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ABC96" w14:textId="77777777" w:rsidR="00D21704" w:rsidRDefault="00D21704">
      <w:pPr>
        <w:pStyle w:val="WA"/>
      </w:pPr>
      <w:r>
        <w:rPr>
          <w:noProof/>
        </w:rPr>
        <w:drawing>
          <wp:anchor distT="0" distB="0" distL="114300" distR="114300" simplePos="0" relativeHeight="251664384" behindDoc="0" locked="0" layoutInCell="1" allowOverlap="1" wp14:anchorId="6062D10D" wp14:editId="49FAD48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B11B29D" w14:textId="6290181E" w:rsidR="00D21704" w:rsidRDefault="00D21704">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14:paraId="00FE0F00" w14:textId="77777777" w:rsidR="00D21704" w:rsidRDefault="00D21704">
      <w:pPr>
        <w:spacing w:after="800"/>
        <w:jc w:val="center"/>
      </w:pPr>
      <w:r>
        <w:t>Compare between:</w:t>
      </w:r>
    </w:p>
    <w:p w14:paraId="2D921DEF" w14:textId="188C4B00" w:rsidR="00D21704" w:rsidRDefault="00D21704">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08-w0-01</w:t>
      </w:r>
      <w:r>
        <w:fldChar w:fldCharType="end"/>
      </w:r>
      <w:r>
        <w:t>] and [</w:t>
      </w:r>
      <w:r>
        <w:fldChar w:fldCharType="begin"/>
      </w:r>
      <w:r>
        <w:instrText xml:space="preserve"> DocProperty ToAsAtDate</w:instrText>
      </w:r>
      <w:r>
        <w:fldChar w:fldCharType="separate"/>
      </w:r>
      <w:r>
        <w:t>13 Dec 2025</w:t>
      </w:r>
      <w:r>
        <w:fldChar w:fldCharType="end"/>
      </w:r>
      <w:r>
        <w:t xml:space="preserve">, </w:t>
      </w:r>
      <w:r>
        <w:fldChar w:fldCharType="begin"/>
      </w:r>
      <w:r>
        <w:instrText xml:space="preserve"> DocProperty ToSuffix</w:instrText>
      </w:r>
      <w:r>
        <w:fldChar w:fldCharType="separate"/>
      </w:r>
      <w:r>
        <w:t>08-x0-01</w:t>
      </w:r>
      <w:r>
        <w:fldChar w:fldCharType="end"/>
      </w:r>
      <w:r>
        <w:t>]</w:t>
      </w:r>
    </w:p>
    <w:p w14:paraId="599336BC" w14:textId="77777777" w:rsidR="00D21704" w:rsidRDefault="00D2170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FA7B8A0" w14:textId="77777777" w:rsidR="00D21704" w:rsidRDefault="00D21704"/>
    <w:p w14:paraId="4698CB85" w14:textId="77777777" w:rsidR="00527825" w:rsidRDefault="00527825">
      <w:pPr>
        <w:jc w:val="center"/>
        <w:sectPr w:rsidR="0052782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4DF10E0" w14:textId="77777777" w:rsidR="00A26723" w:rsidRDefault="00A26723">
      <w:pPr>
        <w:pStyle w:val="WA"/>
      </w:pPr>
      <w:r>
        <w:lastRenderedPageBreak/>
        <w:t>Western Australia</w:t>
      </w:r>
    </w:p>
    <w:p w14:paraId="42E5ED32" w14:textId="77777777" w:rsidR="00527825" w:rsidRDefault="00527825">
      <w:pPr>
        <w:pStyle w:val="NameofActReg"/>
        <w:spacing w:after="840"/>
      </w:pPr>
      <w:r>
        <w:t>Liquor Control Act 1988</w:t>
      </w:r>
    </w:p>
    <w:p w14:paraId="09C9810B" w14:textId="77777777" w:rsidR="00527825" w:rsidRDefault="00527825">
      <w:pPr>
        <w:pStyle w:val="LongTitle"/>
      </w:pPr>
      <w:r>
        <w:t xml:space="preserve">An Act — </w:t>
      </w:r>
    </w:p>
    <w:p w14:paraId="1268295D" w14:textId="77777777" w:rsidR="00527825" w:rsidRDefault="00527825">
      <w:pPr>
        <w:pStyle w:val="LongTitle"/>
        <w:numPr>
          <w:ilvl w:val="0"/>
          <w:numId w:val="3"/>
        </w:numPr>
        <w:ind w:left="357" w:hanging="357"/>
      </w:pPr>
      <w:r>
        <w:t>to regulate the sale, supply and consumption of liquor; and</w:t>
      </w:r>
    </w:p>
    <w:p w14:paraId="41078843" w14:textId="77777777" w:rsidR="00527825" w:rsidRDefault="00527825">
      <w:pPr>
        <w:pStyle w:val="LongTitle"/>
        <w:numPr>
          <w:ilvl w:val="0"/>
          <w:numId w:val="3"/>
        </w:numPr>
        <w:ind w:left="357" w:hanging="357"/>
      </w:pPr>
      <w:r>
        <w:t>to regulate the use of premises on which liquor is sold; and</w:t>
      </w:r>
    </w:p>
    <w:p w14:paraId="59034403" w14:textId="77777777" w:rsidR="00527825" w:rsidRDefault="00527825">
      <w:pPr>
        <w:pStyle w:val="LongTitle"/>
        <w:numPr>
          <w:ilvl w:val="0"/>
          <w:numId w:val="3"/>
        </w:numPr>
        <w:ind w:left="357" w:hanging="357"/>
      </w:pPr>
      <w:r>
        <w:t>to regulate the services and facilities provided in conjunction with, or ancillary to, the sale of liquor; and</w:t>
      </w:r>
    </w:p>
    <w:p w14:paraId="6D55007A" w14:textId="77777777" w:rsidR="00527825" w:rsidRDefault="00527825">
      <w:pPr>
        <w:pStyle w:val="LongTitle"/>
        <w:numPr>
          <w:ilvl w:val="0"/>
          <w:numId w:val="3"/>
        </w:numPr>
        <w:ind w:left="357" w:hanging="357"/>
      </w:pPr>
      <w:r>
        <w:t>to minimise harm or ill</w:t>
      </w:r>
      <w:r>
        <w:noBreakHyphen/>
        <w:t>health caused to people, or any group of people, due to the use of liquor; and</w:t>
      </w:r>
    </w:p>
    <w:p w14:paraId="71003CE8" w14:textId="77777777" w:rsidR="00527825" w:rsidRDefault="00527825">
      <w:pPr>
        <w:pStyle w:val="LongTitle"/>
        <w:numPr>
          <w:ilvl w:val="0"/>
          <w:numId w:val="3"/>
        </w:numPr>
        <w:ind w:left="357" w:hanging="357"/>
      </w:pPr>
      <w:r>
        <w:t>to provide for orders that may prohibit people from being employed at, or from entering, licensed premises; and</w:t>
      </w:r>
    </w:p>
    <w:p w14:paraId="312D8266" w14:textId="77777777" w:rsidR="00527825" w:rsidRDefault="00527825">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14:paraId="39F04F1C" w14:textId="77777777" w:rsidR="00527825" w:rsidRDefault="00527825">
      <w:pPr>
        <w:pStyle w:val="LongTitle"/>
        <w:numPr>
          <w:ilvl w:val="0"/>
          <w:numId w:val="3"/>
        </w:numPr>
        <w:ind w:left="357" w:hanging="357"/>
      </w:pPr>
      <w:r>
        <w:t xml:space="preserve">to repeal the </w:t>
      </w:r>
      <w:r>
        <w:rPr>
          <w:i/>
        </w:rPr>
        <w:t>Liquor Act 1970</w:t>
      </w:r>
      <w:r>
        <w:t>; and</w:t>
      </w:r>
    </w:p>
    <w:p w14:paraId="5317A6A9" w14:textId="77777777" w:rsidR="00527825" w:rsidRDefault="00527825">
      <w:pPr>
        <w:pStyle w:val="LongTitle"/>
        <w:numPr>
          <w:ilvl w:val="0"/>
          <w:numId w:val="3"/>
        </w:numPr>
        <w:ind w:left="357" w:hanging="357"/>
      </w:pPr>
      <w:r>
        <w:t>for related matters.</w:t>
      </w:r>
    </w:p>
    <w:p w14:paraId="4D6171CB" w14:textId="77777777" w:rsidR="00527825" w:rsidRDefault="00527825">
      <w:pPr>
        <w:pStyle w:val="Footnotelongtitle"/>
      </w:pPr>
      <w:r>
        <w:tab/>
        <w:t>[Long title inserted: No. 44 of 2022 s. 4.]</w:t>
      </w:r>
    </w:p>
    <w:p w14:paraId="2E574EC4" w14:textId="77777777" w:rsidR="00527825" w:rsidRDefault="00527825">
      <w:pPr>
        <w:pStyle w:val="Heading2"/>
      </w:pPr>
      <w:bookmarkStart w:id="1" w:name="_Toc230348186"/>
      <w:bookmarkStart w:id="2" w:name="_Toc230349095"/>
      <w:bookmarkStart w:id="3" w:name="_Toc166660295"/>
      <w:bookmarkStart w:id="4" w:name="_Toc166660795"/>
      <w:bookmarkStart w:id="5" w:name="_Toc166661296"/>
      <w:bookmarkStart w:id="6" w:name="_Toc166663498"/>
      <w:bookmarkStart w:id="7" w:name="_Toc209877790"/>
      <w:bookmarkStart w:id="8" w:name="_Toc209879817"/>
      <w:bookmarkStart w:id="9" w:name="_Toc2101221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14:paraId="66757CC2" w14:textId="77777777" w:rsidR="00527825" w:rsidRDefault="00527825">
      <w:pPr>
        <w:pStyle w:val="Heading5"/>
        <w:rPr>
          <w:snapToGrid w:val="0"/>
        </w:rPr>
      </w:pPr>
      <w:bookmarkStart w:id="10" w:name="_Toc230349096"/>
      <w:bookmarkStart w:id="11" w:name="_Toc210122197"/>
      <w:r>
        <w:rPr>
          <w:rStyle w:val="CharSectno"/>
        </w:rPr>
        <w:t>1</w:t>
      </w:r>
      <w:r>
        <w:rPr>
          <w:snapToGrid w:val="0"/>
        </w:rPr>
        <w:t>.</w:t>
      </w:r>
      <w:r>
        <w:rPr>
          <w:snapToGrid w:val="0"/>
        </w:rPr>
        <w:tab/>
        <w:t>Short title</w:t>
      </w:r>
      <w:bookmarkEnd w:id="10"/>
      <w:bookmarkEnd w:id="11"/>
      <w:r>
        <w:rPr>
          <w:snapToGrid w:val="0"/>
        </w:rPr>
        <w:t xml:space="preserve"> </w:t>
      </w:r>
    </w:p>
    <w:p w14:paraId="44400A39" w14:textId="77777777" w:rsidR="00527825" w:rsidRDefault="00527825">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14:paraId="67D50E30" w14:textId="77777777" w:rsidR="00527825" w:rsidRDefault="00527825">
      <w:pPr>
        <w:pStyle w:val="Footnotesection"/>
      </w:pPr>
      <w:r>
        <w:tab/>
        <w:t>[Section 1 amended: No. 73 of 2006 s. 5.]</w:t>
      </w:r>
    </w:p>
    <w:p w14:paraId="738E2D56" w14:textId="77777777" w:rsidR="00527825" w:rsidRDefault="00527825">
      <w:pPr>
        <w:pStyle w:val="Heading5"/>
        <w:rPr>
          <w:snapToGrid w:val="0"/>
        </w:rPr>
      </w:pPr>
      <w:bookmarkStart w:id="12" w:name="_Toc230349097"/>
      <w:bookmarkStart w:id="13" w:name="_Toc210122198"/>
      <w:r>
        <w:rPr>
          <w:rStyle w:val="CharSectno"/>
        </w:rPr>
        <w:t>2</w:t>
      </w:r>
      <w:r>
        <w:rPr>
          <w:snapToGrid w:val="0"/>
        </w:rPr>
        <w:t>.</w:t>
      </w:r>
      <w:r>
        <w:rPr>
          <w:snapToGrid w:val="0"/>
        </w:rPr>
        <w:tab/>
        <w:t>Commencement</w:t>
      </w:r>
      <w:bookmarkEnd w:id="12"/>
      <w:bookmarkEnd w:id="13"/>
      <w:r>
        <w:rPr>
          <w:snapToGrid w:val="0"/>
        </w:rPr>
        <w:t xml:space="preserve"> </w:t>
      </w:r>
    </w:p>
    <w:p w14:paraId="306E3DA5" w14:textId="77777777" w:rsidR="00527825" w:rsidRDefault="00527825">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103FB118" w14:textId="77777777" w:rsidR="00527825" w:rsidRDefault="00527825">
      <w:pPr>
        <w:pStyle w:val="Heading5"/>
        <w:rPr>
          <w:snapToGrid w:val="0"/>
        </w:rPr>
      </w:pPr>
      <w:bookmarkStart w:id="14" w:name="_Toc230349098"/>
      <w:bookmarkStart w:id="15" w:name="_Toc210122199"/>
      <w:r>
        <w:rPr>
          <w:rStyle w:val="CharSectno"/>
        </w:rPr>
        <w:t>3</w:t>
      </w:r>
      <w:r>
        <w:rPr>
          <w:snapToGrid w:val="0"/>
        </w:rPr>
        <w:t>.</w:t>
      </w:r>
      <w:r>
        <w:rPr>
          <w:snapToGrid w:val="0"/>
        </w:rPr>
        <w:tab/>
        <w:t>Terms used</w:t>
      </w:r>
      <w:bookmarkEnd w:id="14"/>
      <w:bookmarkEnd w:id="15"/>
      <w:r>
        <w:rPr>
          <w:snapToGrid w:val="0"/>
        </w:rPr>
        <w:t xml:space="preserve"> </w:t>
      </w:r>
    </w:p>
    <w:p w14:paraId="7679AA80" w14:textId="77777777" w:rsidR="00527825" w:rsidRDefault="00527825">
      <w:pPr>
        <w:pStyle w:val="Subsection"/>
        <w:rPr>
          <w:snapToGrid w:val="0"/>
        </w:rPr>
      </w:pPr>
      <w:r>
        <w:rPr>
          <w:snapToGrid w:val="0"/>
        </w:rPr>
        <w:tab/>
        <w:t>(1)</w:t>
      </w:r>
      <w:r>
        <w:rPr>
          <w:snapToGrid w:val="0"/>
        </w:rPr>
        <w:tab/>
        <w:t>In this Act, unless the contrary intention appears — </w:t>
      </w:r>
    </w:p>
    <w:p w14:paraId="348EE6F6" w14:textId="77777777" w:rsidR="00527825" w:rsidRDefault="00527825">
      <w:pPr>
        <w:pStyle w:val="Defstart"/>
      </w:pPr>
      <w:r>
        <w:tab/>
      </w:r>
      <w:r>
        <w:rPr>
          <w:rStyle w:val="CharDefText"/>
        </w:rPr>
        <w:t>approved restricted manager</w:t>
      </w:r>
      <w:r>
        <w:t xml:space="preserve"> means a person approved under section 102B(1)(b);</w:t>
      </w:r>
    </w:p>
    <w:p w14:paraId="693F4BF3" w14:textId="77777777" w:rsidR="00527825" w:rsidRDefault="00527825">
      <w:pPr>
        <w:pStyle w:val="Defstart"/>
      </w:pPr>
      <w:r>
        <w:tab/>
      </w:r>
      <w:r>
        <w:rPr>
          <w:rStyle w:val="CharDefText"/>
        </w:rPr>
        <w:t>approved unrestricted manager</w:t>
      </w:r>
      <w:r>
        <w:t xml:space="preserve"> means a person approved under section 102B(1)(a);</w:t>
      </w:r>
    </w:p>
    <w:p w14:paraId="1E4A44AC" w14:textId="77777777" w:rsidR="005118B9" w:rsidRDefault="006C52EF">
      <w:pPr>
        <w:pStyle w:val="Defstart"/>
        <w:rPr>
          <w:del w:id="16" w:author="Master Repository Process" w:date="2026-05-27T13:35:00Z"/>
        </w:rPr>
      </w:pPr>
      <w:del w:id="17" w:author="Master Repository Process" w:date="2026-05-27T13:35:00Z">
        <w:r>
          <w:rPr>
            <w:b/>
          </w:rPr>
          <w:tab/>
        </w:r>
        <w:r>
          <w:rPr>
            <w:rStyle w:val="CharDefText"/>
          </w:rPr>
          <w:delText>assessment</w:delText>
        </w:r>
        <w:r>
          <w:delText xml:space="preserve"> in relation to a subsidy includes determining eligibility to receive the subsidy and the calculation of the subsidy;</w:delText>
        </w:r>
      </w:del>
    </w:p>
    <w:p w14:paraId="1EE63EA6" w14:textId="77777777" w:rsidR="00527825" w:rsidRDefault="00527825">
      <w:pPr>
        <w:pStyle w:val="Defstart"/>
      </w:pPr>
      <w:r>
        <w:rPr>
          <w:b/>
        </w:rPr>
        <w:tab/>
      </w:r>
      <w:r>
        <w:rPr>
          <w:rStyle w:val="CharDefText"/>
        </w:rPr>
        <w:t>authorised officer</w:t>
      </w:r>
      <w:r>
        <w:t xml:space="preserve"> means — </w:t>
      </w:r>
    </w:p>
    <w:p w14:paraId="01FE2FE3" w14:textId="77777777" w:rsidR="00527825" w:rsidRDefault="00527825">
      <w:pPr>
        <w:pStyle w:val="Defpara"/>
      </w:pPr>
      <w:r>
        <w:tab/>
        <w:t>(a)</w:t>
      </w:r>
      <w:r>
        <w:tab/>
        <w:t>the Director; or</w:t>
      </w:r>
    </w:p>
    <w:p w14:paraId="0F7FD92E" w14:textId="77777777" w:rsidR="00527825" w:rsidRDefault="00527825">
      <w:pPr>
        <w:pStyle w:val="Defpara"/>
      </w:pPr>
      <w:r>
        <w:tab/>
        <w:t>(b)</w:t>
      </w:r>
      <w:r>
        <w:tab/>
        <w:t>an inspector; or</w:t>
      </w:r>
    </w:p>
    <w:p w14:paraId="36BB78A7" w14:textId="77777777" w:rsidR="00527825" w:rsidRDefault="00527825">
      <w:pPr>
        <w:pStyle w:val="Defpara"/>
      </w:pPr>
      <w:r>
        <w:tab/>
        <w:t>(c)</w:t>
      </w:r>
      <w:r>
        <w:tab/>
        <w:t>a person specifically authorised by the Director under a delegated authority conferred pursuant to section 15 to carry out the functions, or particular functions, of an authorised officer; or</w:t>
      </w:r>
    </w:p>
    <w:p w14:paraId="51107F53" w14:textId="77777777" w:rsidR="00527825" w:rsidRDefault="00527825">
      <w:pPr>
        <w:pStyle w:val="Defpara"/>
        <w:rPr>
          <w:b/>
        </w:rPr>
      </w:pPr>
      <w:r>
        <w:tab/>
        <w:t>(d)</w:t>
      </w:r>
      <w:r>
        <w:tab/>
        <w:t>a police officer;</w:t>
      </w:r>
      <w:r>
        <w:rPr>
          <w:b/>
        </w:rPr>
        <w:t xml:space="preserve"> </w:t>
      </w:r>
    </w:p>
    <w:p w14:paraId="00F17922" w14:textId="77777777" w:rsidR="00527825" w:rsidRDefault="00527825">
      <w:pPr>
        <w:pStyle w:val="Defstart"/>
      </w:pPr>
      <w:r>
        <w:rPr>
          <w:b/>
        </w:rPr>
        <w:tab/>
      </w:r>
      <w:r>
        <w:rPr>
          <w:rStyle w:val="CharDefText"/>
        </w:rPr>
        <w:t>authorised person</w:t>
      </w:r>
      <w:r>
        <w:t>, in relation to licensed or regulated premises, means — </w:t>
      </w:r>
    </w:p>
    <w:p w14:paraId="4AC0C8FF" w14:textId="77777777" w:rsidR="00527825" w:rsidRDefault="00527825">
      <w:pPr>
        <w:pStyle w:val="Defpara"/>
      </w:pPr>
      <w:r>
        <w:tab/>
        <w:t>(a)</w:t>
      </w:r>
      <w:r>
        <w:tab/>
        <w:t>the licensee or occupier of the premises; or</w:t>
      </w:r>
    </w:p>
    <w:p w14:paraId="60EBA897" w14:textId="77777777" w:rsidR="00527825" w:rsidRDefault="00527825">
      <w:pPr>
        <w:pStyle w:val="Defpara"/>
      </w:pPr>
      <w:r>
        <w:tab/>
        <w:t>(b)</w:t>
      </w:r>
      <w:r>
        <w:tab/>
        <w:t>a manager of the premises; or</w:t>
      </w:r>
    </w:p>
    <w:p w14:paraId="4BAF98DF" w14:textId="77777777" w:rsidR="00527825" w:rsidRDefault="00527825">
      <w:pPr>
        <w:pStyle w:val="Defpara"/>
      </w:pPr>
      <w:r>
        <w:lastRenderedPageBreak/>
        <w:tab/>
        <w:t>(c)</w:t>
      </w:r>
      <w:r>
        <w:tab/>
        <w:t>an employee or agent of the licensee or occupier or a manager; or</w:t>
      </w:r>
    </w:p>
    <w:p w14:paraId="2A88920F" w14:textId="77777777" w:rsidR="00527825" w:rsidRDefault="00527825">
      <w:pPr>
        <w:pStyle w:val="Defpara"/>
      </w:pPr>
      <w:r>
        <w:tab/>
        <w:t>(d)</w:t>
      </w:r>
      <w:r>
        <w:tab/>
        <w:t>a police officer;</w:t>
      </w:r>
    </w:p>
    <w:p w14:paraId="54580444" w14:textId="77777777" w:rsidR="00527825" w:rsidRDefault="00527825">
      <w:pPr>
        <w:pStyle w:val="Defstart"/>
      </w:pPr>
      <w:r>
        <w:tab/>
      </w:r>
      <w:r>
        <w:rPr>
          <w:rStyle w:val="CharDefText"/>
        </w:rPr>
        <w:t>banned drinker</w:t>
      </w:r>
      <w:r>
        <w:t xml:space="preserve"> has the meaning given in section 152YA;</w:t>
      </w:r>
    </w:p>
    <w:p w14:paraId="4FA89518" w14:textId="77777777" w:rsidR="00527825" w:rsidRDefault="00527825">
      <w:pPr>
        <w:pStyle w:val="Defstart"/>
      </w:pPr>
      <w:r>
        <w:tab/>
      </w:r>
      <w:r>
        <w:rPr>
          <w:rStyle w:val="CharDefText"/>
        </w:rPr>
        <w:t>banned drinker area</w:t>
      </w:r>
      <w:r>
        <w:t xml:space="preserve"> means an area prescribed under section 175(1G);</w:t>
      </w:r>
    </w:p>
    <w:p w14:paraId="116CA53E" w14:textId="77777777" w:rsidR="00527825" w:rsidRDefault="00527825">
      <w:pPr>
        <w:pStyle w:val="Defstart"/>
      </w:pPr>
      <w:r>
        <w:tab/>
      </w:r>
      <w:r>
        <w:rPr>
          <w:rStyle w:val="CharDefText"/>
        </w:rPr>
        <w:t>banned drinker order</w:t>
      </w:r>
      <w:r>
        <w:t xml:space="preserve"> has the meaning given in section 152YB;</w:t>
      </w:r>
    </w:p>
    <w:p w14:paraId="100C081A" w14:textId="77777777" w:rsidR="00527825" w:rsidRDefault="00527825">
      <w:pPr>
        <w:pStyle w:val="Defstart"/>
      </w:pPr>
      <w:r>
        <w:tab/>
      </w:r>
      <w:r>
        <w:rPr>
          <w:rStyle w:val="CharDefText"/>
        </w:rPr>
        <w:t>banned drinkers register</w:t>
      </w:r>
      <w:r>
        <w:t xml:space="preserve"> has the meaning given in section 152Y;</w:t>
      </w:r>
    </w:p>
    <w:p w14:paraId="389F9959" w14:textId="77777777" w:rsidR="00527825" w:rsidRDefault="00527825">
      <w:pPr>
        <w:pStyle w:val="Defstart"/>
      </w:pPr>
      <w:r>
        <w:tab/>
      </w:r>
      <w:r>
        <w:rPr>
          <w:rStyle w:val="CharDefText"/>
        </w:rPr>
        <w:t>barring notice</w:t>
      </w:r>
      <w:r>
        <w:t xml:space="preserve"> has the meaning given in section 115AA(2);</w:t>
      </w:r>
    </w:p>
    <w:p w14:paraId="5DCAC53F" w14:textId="77777777" w:rsidR="00527825" w:rsidRDefault="00527825">
      <w:pPr>
        <w:pStyle w:val="Defstart"/>
      </w:pPr>
      <w:r>
        <w:rPr>
          <w:b/>
        </w:rPr>
        <w:tab/>
      </w:r>
      <w:r>
        <w:rPr>
          <w:rStyle w:val="CharDefText"/>
        </w:rPr>
        <w:t>beer</w:t>
      </w:r>
      <w:r>
        <w:t xml:space="preserve"> means liquor of the type known as beer, ale, lager, porter, or stout or any other type of liquor produced by brewing;</w:t>
      </w:r>
    </w:p>
    <w:p w14:paraId="03AB4242" w14:textId="77777777" w:rsidR="00527825" w:rsidRDefault="00527825">
      <w:pPr>
        <w:pStyle w:val="Defstart"/>
        <w:rPr>
          <w:ins w:id="18" w:author="Master Repository Process" w:date="2026-05-27T13:35:00Z"/>
        </w:rPr>
      </w:pPr>
      <w:ins w:id="19" w:author="Master Repository Process" w:date="2026-05-27T13:35:00Z">
        <w:r>
          <w:tab/>
        </w:r>
        <w:r>
          <w:rPr>
            <w:rStyle w:val="CharDefText"/>
          </w:rPr>
          <w:t>business continuity order</w:t>
        </w:r>
        <w:r>
          <w:t xml:space="preserve"> means an order made under section 87 or 89;</w:t>
        </w:r>
      </w:ins>
    </w:p>
    <w:p w14:paraId="46FDDA87" w14:textId="77777777" w:rsidR="00527825" w:rsidRDefault="00527825">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14:paraId="13B54250" w14:textId="77777777" w:rsidR="00527825" w:rsidRDefault="00527825">
      <w:pPr>
        <w:pStyle w:val="Defstart"/>
      </w:pPr>
      <w:r>
        <w:rPr>
          <w:b/>
        </w:rPr>
        <w:tab/>
      </w:r>
      <w:r>
        <w:rPr>
          <w:rStyle w:val="CharDefText"/>
        </w:rPr>
        <w:t>casino liquor licence</w:t>
      </w:r>
      <w:r>
        <w:t xml:space="preserve"> means a licence granted under section 44;</w:t>
      </w:r>
    </w:p>
    <w:p w14:paraId="2BBDC5AA" w14:textId="77777777" w:rsidR="00527825" w:rsidRDefault="00527825">
      <w:pPr>
        <w:pStyle w:val="Defstart"/>
      </w:pPr>
      <w:r>
        <w:tab/>
      </w:r>
      <w:r>
        <w:rPr>
          <w:rStyle w:val="CharDefText"/>
        </w:rPr>
        <w:t>cellar door permit</w:t>
      </w:r>
      <w:r>
        <w:t xml:space="preserve"> has the meaning given in section 61A(1);</w:t>
      </w:r>
    </w:p>
    <w:p w14:paraId="2A54D2FE" w14:textId="77777777" w:rsidR="00527825" w:rsidRDefault="00527825">
      <w:pPr>
        <w:pStyle w:val="Defstart"/>
      </w:pPr>
      <w:r>
        <w:rPr>
          <w:b/>
        </w:rPr>
        <w:tab/>
      </w:r>
      <w:r>
        <w:rPr>
          <w:rStyle w:val="CharDefText"/>
        </w:rPr>
        <w:t>chairperson</w:t>
      </w:r>
      <w:r>
        <w:t xml:space="preserve"> means the chairperson of the Commission;</w:t>
      </w:r>
    </w:p>
    <w:p w14:paraId="132F11A6" w14:textId="77777777" w:rsidR="00527825" w:rsidRDefault="00527825">
      <w:pPr>
        <w:pStyle w:val="Defstart"/>
      </w:pPr>
      <w:r>
        <w:tab/>
      </w:r>
      <w:r>
        <w:rPr>
          <w:rStyle w:val="CharDefText"/>
        </w:rPr>
        <w:t>Chief Health Officer</w:t>
      </w:r>
      <w:r>
        <w:t xml:space="preserve"> has the meaning given in the </w:t>
      </w:r>
      <w:r>
        <w:rPr>
          <w:i/>
        </w:rPr>
        <w:t>Public Health Act 2016</w:t>
      </w:r>
      <w:r>
        <w:t xml:space="preserve"> section 4(1);</w:t>
      </w:r>
    </w:p>
    <w:p w14:paraId="0FC4C9B3" w14:textId="77777777" w:rsidR="00527825" w:rsidRDefault="00527825">
      <w:pPr>
        <w:pStyle w:val="Defstart"/>
      </w:pPr>
      <w:r>
        <w:rPr>
          <w:b/>
        </w:rPr>
        <w:tab/>
      </w:r>
      <w:r>
        <w:rPr>
          <w:rStyle w:val="CharDefText"/>
        </w:rPr>
        <w:t>club licence</w:t>
      </w:r>
      <w:r>
        <w:t xml:space="preserve"> means a licence granted under section 48, which may be granted without restriction or as a club restricted licence;</w:t>
      </w:r>
    </w:p>
    <w:p w14:paraId="0B7A9AF1" w14:textId="77777777" w:rsidR="00527825" w:rsidRDefault="00527825">
      <w:pPr>
        <w:pStyle w:val="Defstart"/>
      </w:pPr>
      <w:r>
        <w:rPr>
          <w:b/>
        </w:rPr>
        <w:tab/>
      </w:r>
      <w:r>
        <w:rPr>
          <w:rStyle w:val="CharDefText"/>
        </w:rPr>
        <w:t>club restricted licence</w:t>
      </w:r>
      <w:r>
        <w:t xml:space="preserve"> means a club licence of the kind referred to in section 48(1);</w:t>
      </w:r>
    </w:p>
    <w:p w14:paraId="7996CAE4" w14:textId="77777777" w:rsidR="00527825" w:rsidRDefault="00527825">
      <w:pPr>
        <w:pStyle w:val="Defstart"/>
      </w:pPr>
      <w:r>
        <w:rPr>
          <w:b/>
        </w:rPr>
        <w:tab/>
      </w:r>
      <w:r>
        <w:rPr>
          <w:rStyle w:val="CharDefText"/>
        </w:rPr>
        <w:t>Commission</w:t>
      </w:r>
      <w:r>
        <w:t xml:space="preserve"> means the Liquor Commission established under section 8;</w:t>
      </w:r>
    </w:p>
    <w:p w14:paraId="28F287A3" w14:textId="77777777" w:rsidR="00527825" w:rsidRDefault="00527825">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14:paraId="7B4A46F6" w14:textId="77777777" w:rsidR="00527825" w:rsidRDefault="00527825">
      <w:pPr>
        <w:pStyle w:val="Defstart"/>
        <w:keepNext/>
      </w:pPr>
      <w:r>
        <w:rPr>
          <w:b/>
        </w:rPr>
        <w:tab/>
      </w:r>
      <w:r>
        <w:rPr>
          <w:rStyle w:val="CharDefText"/>
        </w:rPr>
        <w:t>condition</w:t>
      </w:r>
      <w:r>
        <w:t xml:space="preserve"> includes — </w:t>
      </w:r>
    </w:p>
    <w:p w14:paraId="6B9147E5" w14:textId="77777777" w:rsidR="00527825" w:rsidRDefault="00527825">
      <w:pPr>
        <w:pStyle w:val="Defpara"/>
      </w:pPr>
      <w:r>
        <w:tab/>
        <w:t>(a)</w:t>
      </w:r>
      <w:r>
        <w:tab/>
        <w:t>a limitation, restriction or prohibition; and</w:t>
      </w:r>
    </w:p>
    <w:p w14:paraId="3F801833" w14:textId="77777777" w:rsidR="00527825" w:rsidRDefault="00527825">
      <w:pPr>
        <w:pStyle w:val="Defpara"/>
      </w:pPr>
      <w:r>
        <w:tab/>
        <w:t>(b)</w:t>
      </w:r>
      <w:r>
        <w:tab/>
        <w:t>in relation to a licence, any provision of that licence affecting the authorisation conferred,</w:t>
      </w:r>
    </w:p>
    <w:p w14:paraId="302D27AF" w14:textId="77777777" w:rsidR="00527825" w:rsidRDefault="00527825">
      <w:pPr>
        <w:pStyle w:val="Defstart"/>
      </w:pPr>
      <w:r>
        <w:tab/>
        <w:t>whether or not it purports to be expressed by way of a condition;</w:t>
      </w:r>
    </w:p>
    <w:p w14:paraId="4F581F2B" w14:textId="77777777" w:rsidR="00527825" w:rsidRDefault="00527825">
      <w:pPr>
        <w:pStyle w:val="Defstart"/>
      </w:pPr>
      <w:r>
        <w:rPr>
          <w:b/>
        </w:rPr>
        <w:tab/>
      </w:r>
      <w:r>
        <w:rPr>
          <w:rStyle w:val="CharDefText"/>
        </w:rPr>
        <w:t>confidential police information</w:t>
      </w:r>
      <w:r>
        <w:t xml:space="preserve"> means any information or document classified by the Commissioner of Police as confidential under section 30(1);</w:t>
      </w:r>
    </w:p>
    <w:p w14:paraId="02B0901D" w14:textId="77777777" w:rsidR="00527825" w:rsidRDefault="00527825">
      <w:pPr>
        <w:pStyle w:val="Defstart"/>
      </w:pPr>
      <w:r>
        <w:rPr>
          <w:b/>
        </w:rPr>
        <w:tab/>
      </w:r>
      <w:r>
        <w:rPr>
          <w:rStyle w:val="CharDefText"/>
        </w:rPr>
        <w:t>consume</w:t>
      </w:r>
      <w:r>
        <w:t>, in relation to liquor, includes inhale and absorb;</w:t>
      </w:r>
    </w:p>
    <w:p w14:paraId="4A9553B2" w14:textId="77777777" w:rsidR="00527825" w:rsidRDefault="00527825">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14:paraId="5DB89F1E" w14:textId="77777777" w:rsidR="00527825" w:rsidRDefault="00527825">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14:paraId="0EBD2F5F" w14:textId="77777777" w:rsidR="00527825" w:rsidRDefault="00527825">
      <w:pPr>
        <w:pStyle w:val="Defstart"/>
      </w:pPr>
      <w:r>
        <w:rPr>
          <w:b/>
        </w:rPr>
        <w:tab/>
      </w:r>
      <w:r>
        <w:rPr>
          <w:rStyle w:val="CharDefText"/>
        </w:rPr>
        <w:t>decision</w:t>
      </w:r>
      <w:r>
        <w:t xml:space="preserve"> includes an order, direction or determination;</w:t>
      </w:r>
    </w:p>
    <w:p w14:paraId="0ACF1174" w14:textId="77777777" w:rsidR="00527825" w:rsidRDefault="00527825">
      <w:pPr>
        <w:pStyle w:val="Defstart"/>
      </w:pPr>
      <w:r>
        <w:tab/>
      </w:r>
      <w:r>
        <w:rPr>
          <w:rStyle w:val="CharDefText"/>
        </w:rPr>
        <w:t>Department</w:t>
      </w:r>
      <w:r>
        <w:t xml:space="preserve"> means the department of the Public Service principally assisting in the administration of this Act;</w:t>
      </w:r>
    </w:p>
    <w:p w14:paraId="44DD3C9F" w14:textId="77777777" w:rsidR="00527825" w:rsidRDefault="00527825">
      <w:pPr>
        <w:pStyle w:val="Defstart"/>
      </w:pPr>
      <w:r>
        <w:tab/>
      </w:r>
      <w:r>
        <w:rPr>
          <w:rStyle w:val="CharDefText"/>
        </w:rPr>
        <w:t>Department’s website</w:t>
      </w:r>
      <w:r>
        <w:t xml:space="preserve"> means a website maintained by or on behalf of the Department;</w:t>
      </w:r>
    </w:p>
    <w:p w14:paraId="766B836A" w14:textId="77777777" w:rsidR="00527825" w:rsidRDefault="00527825">
      <w:pPr>
        <w:pStyle w:val="Defstart"/>
      </w:pPr>
      <w:r>
        <w:rPr>
          <w:b/>
        </w:rPr>
        <w:tab/>
      </w:r>
      <w:r>
        <w:rPr>
          <w:rStyle w:val="CharDefText"/>
        </w:rPr>
        <w:t>dining area</w:t>
      </w:r>
      <w:r>
        <w:t xml:space="preserve"> means — </w:t>
      </w:r>
    </w:p>
    <w:p w14:paraId="159D69AE" w14:textId="77777777" w:rsidR="00527825" w:rsidRDefault="00527825">
      <w:pPr>
        <w:pStyle w:val="Defpara"/>
      </w:pPr>
      <w:r>
        <w:tab/>
        <w:t>(a)</w:t>
      </w:r>
      <w:r>
        <w:tab/>
        <w:t>a separate room or defined area; or</w:t>
      </w:r>
    </w:p>
    <w:p w14:paraId="52EBE88A" w14:textId="77777777" w:rsidR="00527825" w:rsidRDefault="00527825">
      <w:pPr>
        <w:pStyle w:val="Defpara"/>
      </w:pPr>
      <w:r>
        <w:tab/>
        <w:t>(b)</w:t>
      </w:r>
      <w:r>
        <w:tab/>
        <w:t>a clearly distinct part of a separate room or defined area,</w:t>
      </w:r>
    </w:p>
    <w:p w14:paraId="3F44D60B" w14:textId="77777777" w:rsidR="00527825" w:rsidRDefault="00527825">
      <w:pPr>
        <w:pStyle w:val="Defstart"/>
      </w:pPr>
      <w:r>
        <w:tab/>
        <w:t>used solely or primarily for the supply of meals;</w:t>
      </w:r>
    </w:p>
    <w:p w14:paraId="4ED42AA7" w14:textId="77777777" w:rsidR="00527825" w:rsidRDefault="00527825">
      <w:pPr>
        <w:pStyle w:val="Defstart"/>
      </w:pPr>
      <w:r>
        <w:rPr>
          <w:b/>
        </w:rPr>
        <w:tab/>
      </w:r>
      <w:r>
        <w:rPr>
          <w:rStyle w:val="CharDefText"/>
        </w:rPr>
        <w:t>director</w:t>
      </w:r>
      <w:r>
        <w:t>, in relation to a body corporate, includes — </w:t>
      </w:r>
    </w:p>
    <w:p w14:paraId="3C752D86" w14:textId="77777777" w:rsidR="00527825" w:rsidRDefault="00527825">
      <w:pPr>
        <w:pStyle w:val="Defpara"/>
      </w:pPr>
      <w:r>
        <w:tab/>
        <w:t>(a)</w:t>
      </w:r>
      <w:r>
        <w:tab/>
        <w:t>a member of the board or committee of management of the body corporate; and</w:t>
      </w:r>
    </w:p>
    <w:p w14:paraId="766033E2" w14:textId="77777777" w:rsidR="00527825" w:rsidRDefault="00527825">
      <w:pPr>
        <w:pStyle w:val="Defpara"/>
      </w:pPr>
      <w:r>
        <w:tab/>
        <w:t>(b)</w:t>
      </w:r>
      <w:r>
        <w:tab/>
        <w:t>a person occupying or acting in a position to which paragraph (a) refers, by whatever name the position is called and whether or not validly appointed to occupy or duly authorised to act in the position; and</w:t>
      </w:r>
    </w:p>
    <w:p w14:paraId="63B36CDF" w14:textId="77777777" w:rsidR="00527825" w:rsidRDefault="00527825">
      <w:pPr>
        <w:pStyle w:val="Defpara"/>
        <w:rPr>
          <w:b/>
        </w:rPr>
      </w:pPr>
      <w:r>
        <w:tab/>
        <w:t>(c)</w:t>
      </w:r>
      <w:r>
        <w:tab/>
        <w:t>any person in accordance with whose directions or instructions directors of the body corporate are accustomed to act;</w:t>
      </w:r>
    </w:p>
    <w:p w14:paraId="756485F1" w14:textId="77777777" w:rsidR="00527825" w:rsidRDefault="00527825">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14:paraId="2C737413" w14:textId="77777777" w:rsidR="00527825" w:rsidRDefault="00527825">
      <w:pPr>
        <w:pStyle w:val="Defstart"/>
      </w:pPr>
      <w:r>
        <w:rPr>
          <w:b/>
        </w:rPr>
        <w:tab/>
      </w:r>
      <w:r>
        <w:rPr>
          <w:rStyle w:val="CharDefText"/>
        </w:rPr>
        <w:t>disqualified</w:t>
      </w:r>
      <w:r>
        <w:t xml:space="preserve"> means — </w:t>
      </w:r>
    </w:p>
    <w:p w14:paraId="6438CAC0" w14:textId="77777777" w:rsidR="00527825" w:rsidRDefault="00527825">
      <w:pPr>
        <w:pStyle w:val="Defpara"/>
      </w:pPr>
      <w:r>
        <w:tab/>
        <w:t>(a)</w:t>
      </w:r>
      <w:r>
        <w:tab/>
        <w:t>in relation to an applicant for a licence — a person to whom section 34(2) applies; and</w:t>
      </w:r>
    </w:p>
    <w:p w14:paraId="71C71D62" w14:textId="77777777" w:rsidR="00527825" w:rsidRDefault="00527825">
      <w:pPr>
        <w:pStyle w:val="Defpara"/>
      </w:pPr>
      <w:r>
        <w:tab/>
        <w:t>(b)</w:t>
      </w:r>
      <w:r>
        <w:tab/>
        <w:t>in relation to the occupier of a position of authority in a body corporate that holds or seeks a licence — a person to whom section 34(2) or an order made under section 96(1)(g) applies;</w:t>
      </w:r>
    </w:p>
    <w:p w14:paraId="7EBF3F8B" w14:textId="22393BE6" w:rsidR="00527825" w:rsidRDefault="00527825">
      <w:pPr>
        <w:pStyle w:val="Defstart"/>
      </w:pPr>
      <w:r>
        <w:rPr>
          <w:b/>
        </w:rPr>
        <w:tab/>
      </w:r>
      <w:r>
        <w:rPr>
          <w:rStyle w:val="CharDefText"/>
        </w:rPr>
        <w:t>drunk</w:t>
      </w:r>
      <w:r>
        <w:t xml:space="preserve"> has the meaning given </w:t>
      </w:r>
      <w:del w:id="20" w:author="Master Repository Process" w:date="2026-05-27T13:35:00Z">
        <w:r w:rsidR="006C52EF">
          <w:delText>by</w:delText>
        </w:r>
      </w:del>
      <w:ins w:id="21" w:author="Master Repository Process" w:date="2026-05-27T13:35:00Z">
        <w:r>
          <w:t>in</w:t>
        </w:r>
      </w:ins>
      <w:r>
        <w:t xml:space="preserve"> section 3A(1);</w:t>
      </w:r>
    </w:p>
    <w:p w14:paraId="09F5BCF2" w14:textId="77777777" w:rsidR="00527825" w:rsidRDefault="00527825">
      <w:pPr>
        <w:pStyle w:val="Defstart"/>
      </w:pPr>
      <w:r>
        <w:rPr>
          <w:b/>
        </w:rPr>
        <w:tab/>
      </w:r>
      <w:r>
        <w:rPr>
          <w:rStyle w:val="CharDefText"/>
        </w:rPr>
        <w:t>extended trading permit</w:t>
      </w:r>
      <w:r>
        <w:t xml:space="preserve"> means a permit issued under section 60;</w:t>
      </w:r>
    </w:p>
    <w:p w14:paraId="335E56B9" w14:textId="77777777" w:rsidR="00527825" w:rsidRDefault="00527825">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14:paraId="4531C3A2" w14:textId="77777777" w:rsidR="00527825" w:rsidRDefault="00527825">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14:paraId="212B022F" w14:textId="77777777" w:rsidR="00527825" w:rsidRDefault="00527825">
      <w:pPr>
        <w:pStyle w:val="Defstart"/>
      </w:pPr>
      <w:r>
        <w:rPr>
          <w:b/>
        </w:rPr>
        <w:tab/>
      </w:r>
      <w:r>
        <w:rPr>
          <w:rStyle w:val="CharDefText"/>
        </w:rPr>
        <w:t>gross turnover</w:t>
      </w:r>
      <w:r>
        <w:t>, in relation to a licence, means the gross proceeds derived by the licensee from the sale of liquor under the licence;</w:t>
      </w:r>
    </w:p>
    <w:p w14:paraId="09FF80DF" w14:textId="77777777" w:rsidR="00527825" w:rsidRDefault="00527825">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14:paraId="29FF9C8A" w14:textId="77777777" w:rsidR="00527825" w:rsidRDefault="00527825">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14:paraId="4E253672" w14:textId="77777777" w:rsidR="00527825" w:rsidRDefault="00527825">
      <w:pPr>
        <w:pStyle w:val="Defstart"/>
      </w:pPr>
      <w:r>
        <w:rPr>
          <w:b/>
        </w:rPr>
        <w:tab/>
      </w:r>
      <w:r>
        <w:rPr>
          <w:rStyle w:val="CharDefText"/>
        </w:rPr>
        <w:t>hotel restricted licence</w:t>
      </w:r>
      <w:r>
        <w:t xml:space="preserve"> means a hotel licence of the kind referred to in section 41(1)(b);</w:t>
      </w:r>
    </w:p>
    <w:p w14:paraId="04A684DD" w14:textId="77777777" w:rsidR="00527825" w:rsidRDefault="00527825">
      <w:pPr>
        <w:pStyle w:val="Defstart"/>
      </w:pPr>
      <w:r>
        <w:tab/>
      </w:r>
      <w:r>
        <w:rPr>
          <w:rStyle w:val="CharDefText"/>
        </w:rPr>
        <w:t>inspector</w:t>
      </w:r>
      <w:r>
        <w:t xml:space="preserve"> means an inspector appointed under section 14(1)(a);</w:t>
      </w:r>
    </w:p>
    <w:p w14:paraId="0343D6C6" w14:textId="77777777" w:rsidR="00527825" w:rsidRDefault="00527825">
      <w:pPr>
        <w:pStyle w:val="Defstart"/>
      </w:pPr>
      <w:r>
        <w:rPr>
          <w:b/>
        </w:rPr>
        <w:tab/>
      </w:r>
      <w:r>
        <w:rPr>
          <w:rStyle w:val="CharDefText"/>
        </w:rPr>
        <w:t>juvenile</w:t>
      </w:r>
      <w:r>
        <w:t xml:space="preserve"> means a person under the age of 18 years;</w:t>
      </w:r>
    </w:p>
    <w:p w14:paraId="5C931E27" w14:textId="77777777" w:rsidR="00527825" w:rsidRDefault="00527825">
      <w:pPr>
        <w:pStyle w:val="Defstart"/>
      </w:pPr>
      <w:r>
        <w:tab/>
      </w:r>
      <w:r>
        <w:rPr>
          <w:rStyle w:val="CharDefText"/>
        </w:rPr>
        <w:t>kind</w:t>
      </w:r>
      <w:r>
        <w:t>,</w:t>
      </w:r>
      <w:r>
        <w:rPr>
          <w:b/>
          <w:i/>
        </w:rPr>
        <w:t xml:space="preserve"> </w:t>
      </w:r>
      <w:r>
        <w:t>in relation to liquor, means one of the following kinds — </w:t>
      </w:r>
    </w:p>
    <w:p w14:paraId="12F8AF2A" w14:textId="77777777" w:rsidR="00527825" w:rsidRDefault="00527825">
      <w:pPr>
        <w:pStyle w:val="Defpara"/>
      </w:pPr>
      <w:r>
        <w:tab/>
        <w:t>(a)</w:t>
      </w:r>
      <w:r>
        <w:tab/>
        <w:t>wine made from grapes; or</w:t>
      </w:r>
    </w:p>
    <w:p w14:paraId="6964A570" w14:textId="77777777" w:rsidR="00527825" w:rsidRDefault="00527825">
      <w:pPr>
        <w:pStyle w:val="Defpara"/>
      </w:pPr>
      <w:r>
        <w:tab/>
        <w:t>(b)</w:t>
      </w:r>
      <w:r>
        <w:tab/>
        <w:t>wine not made from grapes; or</w:t>
      </w:r>
    </w:p>
    <w:p w14:paraId="552BA8F4" w14:textId="77777777" w:rsidR="00527825" w:rsidRDefault="00527825">
      <w:pPr>
        <w:pStyle w:val="Defpara"/>
      </w:pPr>
      <w:r>
        <w:tab/>
        <w:t>(c)</w:t>
      </w:r>
      <w:r>
        <w:tab/>
        <w:t>spirits; or</w:t>
      </w:r>
    </w:p>
    <w:p w14:paraId="06FD8EBB" w14:textId="77777777" w:rsidR="00527825" w:rsidRDefault="00527825">
      <w:pPr>
        <w:pStyle w:val="Defpara"/>
      </w:pPr>
      <w:r>
        <w:tab/>
        <w:t>(d)</w:t>
      </w:r>
      <w:r>
        <w:tab/>
        <w:t>beer; or</w:t>
      </w:r>
    </w:p>
    <w:p w14:paraId="48595999" w14:textId="77777777" w:rsidR="00527825" w:rsidRDefault="00527825">
      <w:pPr>
        <w:pStyle w:val="Defpara"/>
      </w:pPr>
      <w:r>
        <w:tab/>
        <w:t>(e)</w:t>
      </w:r>
      <w:r>
        <w:tab/>
        <w:t>any other kind prescribed;</w:t>
      </w:r>
    </w:p>
    <w:p w14:paraId="26CF2F3B" w14:textId="77777777" w:rsidR="00527825" w:rsidRDefault="00527825">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14:paraId="7553AC71" w14:textId="77777777" w:rsidR="00527825" w:rsidRDefault="00527825">
      <w:pPr>
        <w:pStyle w:val="Defstart"/>
        <w:keepNext/>
      </w:pPr>
      <w:r>
        <w:rPr>
          <w:b/>
        </w:rPr>
        <w:tab/>
      </w:r>
      <w:r>
        <w:rPr>
          <w:rStyle w:val="CharDefText"/>
        </w:rPr>
        <w:t>licence</w:t>
      </w:r>
      <w:r>
        <w:t xml:space="preserve"> means a licence granted under this Act;</w:t>
      </w:r>
    </w:p>
    <w:p w14:paraId="260B6C3B" w14:textId="77777777" w:rsidR="00527825" w:rsidRDefault="00527825">
      <w:pPr>
        <w:pStyle w:val="Defstart"/>
      </w:pPr>
      <w:r>
        <w:rPr>
          <w:b/>
        </w:rPr>
        <w:tab/>
      </w:r>
      <w:r>
        <w:rPr>
          <w:rStyle w:val="CharDefText"/>
        </w:rPr>
        <w:t>licence fee</w:t>
      </w:r>
      <w:r>
        <w:t xml:space="preserve"> means the fee payable for a licence in respect of a licence period or the fee payable in respect of a permit;</w:t>
      </w:r>
    </w:p>
    <w:p w14:paraId="1F43CC9B" w14:textId="77777777" w:rsidR="00527825" w:rsidRDefault="00527825">
      <w:pPr>
        <w:pStyle w:val="Defstart"/>
      </w:pPr>
      <w:r>
        <w:rPr>
          <w:b/>
        </w:rPr>
        <w:tab/>
      </w:r>
      <w:r>
        <w:rPr>
          <w:rStyle w:val="CharDefText"/>
        </w:rPr>
        <w:t>licence period</w:t>
      </w:r>
      <w:r>
        <w:t>, in relation to a licence, means each calendar year during which, or during any part of which, the licence is in force;</w:t>
      </w:r>
    </w:p>
    <w:p w14:paraId="070D207E" w14:textId="08BBAFFD" w:rsidR="00527825" w:rsidRDefault="00527825">
      <w:pPr>
        <w:pStyle w:val="Defstart"/>
      </w:pPr>
      <w:r>
        <w:rPr>
          <w:b/>
        </w:rPr>
        <w:tab/>
      </w:r>
      <w:r>
        <w:rPr>
          <w:rStyle w:val="CharDefText"/>
        </w:rPr>
        <w:t>licensed premises</w:t>
      </w:r>
      <w:r>
        <w:t xml:space="preserve"> means the premises specified or defined by the licensing authority in relation to a licence, </w:t>
      </w:r>
      <w:del w:id="22" w:author="Master Repository Process" w:date="2026-05-27T13:35:00Z">
        <w:r w:rsidR="006C52EF">
          <w:delText>protection</w:delText>
        </w:r>
      </w:del>
      <w:ins w:id="23" w:author="Master Repository Process" w:date="2026-05-27T13:35:00Z">
        <w:r>
          <w:t>business continuity</w:t>
        </w:r>
      </w:ins>
      <w:r>
        <w:t xml:space="preserve"> order or permit as the building or place to which that licence, order or permit relates;</w:t>
      </w:r>
    </w:p>
    <w:p w14:paraId="1DA42E82" w14:textId="77777777" w:rsidR="00527825" w:rsidRDefault="00527825">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14:paraId="3E98F590" w14:textId="77777777" w:rsidR="00527825" w:rsidRDefault="00527825">
      <w:pPr>
        <w:pStyle w:val="Defstart"/>
        <w:keepNext/>
      </w:pPr>
      <w:r>
        <w:rPr>
          <w:b/>
        </w:rPr>
        <w:tab/>
      </w:r>
      <w:r>
        <w:rPr>
          <w:rStyle w:val="CharDefText"/>
        </w:rPr>
        <w:t>licensing authority</w:t>
      </w:r>
      <w:r>
        <w:t xml:space="preserve"> means — </w:t>
      </w:r>
    </w:p>
    <w:p w14:paraId="0D1161F8" w14:textId="77777777" w:rsidR="00527825" w:rsidRDefault="00527825">
      <w:pPr>
        <w:pStyle w:val="Defpara"/>
      </w:pPr>
      <w:r>
        <w:tab/>
        <w:t>(a)</w:t>
      </w:r>
      <w:r>
        <w:tab/>
        <w:t>in relation to an application or matter that is, under this Act, to be determined by the Commission — the Commission; and</w:t>
      </w:r>
    </w:p>
    <w:p w14:paraId="6EE81399" w14:textId="77777777" w:rsidR="00527825" w:rsidRDefault="00527825">
      <w:pPr>
        <w:pStyle w:val="Defpara"/>
      </w:pPr>
      <w:r>
        <w:tab/>
        <w:t>(b)</w:t>
      </w:r>
      <w:r>
        <w:tab/>
        <w:t>otherwise — the Director;</w:t>
      </w:r>
    </w:p>
    <w:p w14:paraId="5844D0BD" w14:textId="77777777" w:rsidR="00527825" w:rsidRDefault="00527825">
      <w:pPr>
        <w:pStyle w:val="Defstart"/>
        <w:keepNext/>
      </w:pPr>
      <w:r>
        <w:rPr>
          <w:b/>
        </w:rPr>
        <w:tab/>
      </w:r>
      <w:r>
        <w:rPr>
          <w:rStyle w:val="CharDefText"/>
        </w:rPr>
        <w:t>liquor</w:t>
      </w:r>
      <w:r>
        <w:t xml:space="preserve"> means — </w:t>
      </w:r>
    </w:p>
    <w:p w14:paraId="6308BBC0" w14:textId="77777777" w:rsidR="00527825" w:rsidRDefault="00527825">
      <w:pPr>
        <w:pStyle w:val="Defpara"/>
      </w:pPr>
      <w:r>
        <w:tab/>
        <w:t>(a)</w:t>
      </w:r>
      <w:r>
        <w:tab/>
        <w:t>a substance intended for human consumption which at 20° Celsius contains more than 1.15% ethanol by volume, or such other proportion as is prescribed; and</w:t>
      </w:r>
    </w:p>
    <w:p w14:paraId="61178D77" w14:textId="77777777" w:rsidR="00527825" w:rsidRDefault="00527825">
      <w:pPr>
        <w:pStyle w:val="Defpara"/>
      </w:pPr>
      <w:r>
        <w:tab/>
        <w:t>(b)</w:t>
      </w:r>
      <w:r>
        <w:tab/>
        <w:t>any other substance prescribed as being liquor for the purposes of this Act; and</w:t>
      </w:r>
    </w:p>
    <w:p w14:paraId="5F9AEA77" w14:textId="77777777" w:rsidR="00527825" w:rsidRDefault="00527825">
      <w:pPr>
        <w:pStyle w:val="Defpara"/>
      </w:pPr>
      <w:r>
        <w:tab/>
        <w:t>(c)</w:t>
      </w:r>
      <w:r>
        <w:tab/>
        <w:t>any thing that, for the purposes of sale, is held out to be such a substance;</w:t>
      </w:r>
    </w:p>
    <w:p w14:paraId="5521C812" w14:textId="77777777" w:rsidR="00527825" w:rsidRDefault="00527825">
      <w:pPr>
        <w:pStyle w:val="Defstart"/>
      </w:pPr>
      <w:r>
        <w:rPr>
          <w:b/>
        </w:rPr>
        <w:tab/>
      </w:r>
      <w:r>
        <w:rPr>
          <w:rStyle w:val="CharDefText"/>
        </w:rPr>
        <w:t>liquor merchant</w:t>
      </w:r>
      <w:r>
        <w:t xml:space="preserve"> means a person who is — </w:t>
      </w:r>
    </w:p>
    <w:p w14:paraId="0C054983" w14:textId="77777777" w:rsidR="00527825" w:rsidRDefault="00527825">
      <w:pPr>
        <w:pStyle w:val="Defpara"/>
      </w:pPr>
      <w:r>
        <w:tab/>
        <w:t>(a)</w:t>
      </w:r>
      <w:r>
        <w:tab/>
        <w:t>licensed under this Act, otherwise than by an occasional licence only; or</w:t>
      </w:r>
    </w:p>
    <w:p w14:paraId="41E1DA71" w14:textId="77777777" w:rsidR="00527825" w:rsidRDefault="00527825">
      <w:pPr>
        <w:pStyle w:val="Defpara"/>
      </w:pPr>
      <w:r>
        <w:tab/>
        <w:t>(b)</w:t>
      </w:r>
      <w:r>
        <w:tab/>
        <w:t>authorised under the law of another State, or of a Territory,</w:t>
      </w:r>
    </w:p>
    <w:p w14:paraId="1085EF34" w14:textId="77777777" w:rsidR="00527825" w:rsidRDefault="00527825">
      <w:pPr>
        <w:pStyle w:val="Defstart"/>
      </w:pPr>
      <w:r>
        <w:tab/>
        <w:t>to sell liquor;</w:t>
      </w:r>
    </w:p>
    <w:p w14:paraId="7D3662AC" w14:textId="77777777" w:rsidR="00527825" w:rsidRDefault="00527825">
      <w:pPr>
        <w:pStyle w:val="Defstart"/>
      </w:pPr>
      <w:r>
        <w:rPr>
          <w:b/>
        </w:rPr>
        <w:tab/>
      </w:r>
      <w:r>
        <w:rPr>
          <w:rStyle w:val="CharDefText"/>
        </w:rPr>
        <w:t>liquor store licence</w:t>
      </w:r>
      <w:r>
        <w:t xml:space="preserve"> means a licence granted under section 47;</w:t>
      </w:r>
    </w:p>
    <w:p w14:paraId="2A7456F3" w14:textId="77777777" w:rsidR="00527825" w:rsidRDefault="00527825">
      <w:pPr>
        <w:pStyle w:val="Defstart"/>
      </w:pPr>
      <w:r>
        <w:rPr>
          <w:b/>
        </w:rPr>
        <w:tab/>
      </w:r>
      <w:r>
        <w:rPr>
          <w:rStyle w:val="CharDefText"/>
        </w:rPr>
        <w:t>lodger</w:t>
      </w:r>
      <w:r>
        <w:t xml:space="preserve"> means a person residing, whether casually or permanently, on the premises;</w:t>
      </w:r>
    </w:p>
    <w:p w14:paraId="4C38627F" w14:textId="77777777" w:rsidR="00527825" w:rsidRDefault="00527825">
      <w:pPr>
        <w:pStyle w:val="Defstart"/>
      </w:pPr>
      <w:r>
        <w:tab/>
      </w:r>
      <w:r>
        <w:rPr>
          <w:rStyle w:val="CharDefText"/>
        </w:rPr>
        <w:t>manager</w:t>
      </w:r>
      <w:r>
        <w:t>, in relation to licensed premises, means —</w:t>
      </w:r>
    </w:p>
    <w:p w14:paraId="2A278126" w14:textId="77777777" w:rsidR="00527825" w:rsidRDefault="00527825">
      <w:pPr>
        <w:pStyle w:val="Defpara"/>
      </w:pPr>
      <w:r>
        <w:tab/>
        <w:t>(a)</w:t>
      </w:r>
      <w:r>
        <w:tab/>
        <w:t>an approved unrestricted manager or approved restricted manager appointed by the licensee of the premises to supervise and manage the premises; or</w:t>
      </w:r>
    </w:p>
    <w:p w14:paraId="48924E92" w14:textId="77777777" w:rsidR="00527825" w:rsidRDefault="00527825">
      <w:pPr>
        <w:pStyle w:val="Defpara"/>
      </w:pPr>
      <w:r>
        <w:tab/>
        <w:t>(b)</w:t>
      </w:r>
      <w:r>
        <w:tab/>
        <w:t>a person appointed in accordance with section 100(3) to act as a temporary manager of the premises;</w:t>
      </w:r>
    </w:p>
    <w:p w14:paraId="2FDD009F" w14:textId="77777777" w:rsidR="00527825" w:rsidRDefault="00527825">
      <w:pPr>
        <w:pStyle w:val="Defstart"/>
      </w:pPr>
      <w:r>
        <w:rPr>
          <w:b/>
        </w:rPr>
        <w:tab/>
      </w:r>
      <w:r>
        <w:rPr>
          <w:rStyle w:val="CharDefText"/>
        </w:rPr>
        <w:t>meal</w:t>
      </w:r>
      <w:r>
        <w:t xml:space="preserve"> means food — </w:t>
      </w:r>
    </w:p>
    <w:p w14:paraId="4C6D9579" w14:textId="77777777" w:rsidR="00527825" w:rsidRDefault="00527825">
      <w:pPr>
        <w:pStyle w:val="Defpara"/>
      </w:pPr>
      <w:r>
        <w:tab/>
        <w:t>(a)</w:t>
      </w:r>
      <w:r>
        <w:tab/>
        <w:t>that is eaten by a person sitting at a table, or a fixed structure used as a table, with cutlery provided for the purpose of eating the food; and</w:t>
      </w:r>
    </w:p>
    <w:p w14:paraId="230C2843" w14:textId="77777777" w:rsidR="00527825" w:rsidRDefault="00527825">
      <w:pPr>
        <w:pStyle w:val="Defpara"/>
      </w:pPr>
      <w:r>
        <w:tab/>
        <w:t>(b)</w:t>
      </w:r>
      <w:r>
        <w:tab/>
        <w:t>that is of sufficient substance as to be ordinarily accepted as a meal; and</w:t>
      </w:r>
    </w:p>
    <w:p w14:paraId="24715BFF" w14:textId="77777777" w:rsidR="00527825" w:rsidRDefault="00527825">
      <w:pPr>
        <w:pStyle w:val="Defpara"/>
        <w:keepNext/>
      </w:pPr>
      <w:r>
        <w:tab/>
        <w:t>(c)</w:t>
      </w:r>
      <w:r>
        <w:tab/>
        <w:t>that may consist of one or more courses,</w:t>
      </w:r>
    </w:p>
    <w:p w14:paraId="2BE30E52" w14:textId="77777777" w:rsidR="00527825" w:rsidRDefault="00527825">
      <w:pPr>
        <w:pStyle w:val="Defstart"/>
      </w:pPr>
      <w:r>
        <w:tab/>
        <w:t>but does not include any food prescribed not to be a meal;</w:t>
      </w:r>
    </w:p>
    <w:p w14:paraId="40A91A9C" w14:textId="77777777" w:rsidR="00527825" w:rsidRDefault="00527825">
      <w:pPr>
        <w:pStyle w:val="Defstart"/>
      </w:pPr>
      <w:r>
        <w:tab/>
      </w:r>
      <w:r>
        <w:rPr>
          <w:rStyle w:val="CharDefText"/>
        </w:rPr>
        <w:t>member</w:t>
      </w:r>
      <w:r>
        <w:t xml:space="preserve"> — </w:t>
      </w:r>
    </w:p>
    <w:p w14:paraId="326E9CB4" w14:textId="77777777" w:rsidR="00527825" w:rsidRDefault="00527825">
      <w:pPr>
        <w:pStyle w:val="Defpara"/>
      </w:pPr>
      <w:r>
        <w:tab/>
        <w:t>(a)</w:t>
      </w:r>
      <w:r>
        <w:tab/>
        <w:t>in relation to a club — includes a person who is a member of the club by reason of reciprocal arrangements with another club made in accordance with the rules of the club; and</w:t>
      </w:r>
    </w:p>
    <w:p w14:paraId="587E6A8C" w14:textId="77777777" w:rsidR="00527825" w:rsidRDefault="00527825">
      <w:pPr>
        <w:pStyle w:val="Defpara"/>
      </w:pPr>
      <w:r>
        <w:tab/>
        <w:t>(b)</w:t>
      </w:r>
      <w:r>
        <w:tab/>
        <w:t>in relation to the Commission — means a member of the Commission and includes the chairperson;</w:t>
      </w:r>
    </w:p>
    <w:p w14:paraId="04CA6FCE" w14:textId="77777777" w:rsidR="00527825" w:rsidRDefault="00527825">
      <w:pPr>
        <w:pStyle w:val="Defstart"/>
        <w:keepNext/>
      </w:pPr>
      <w:r>
        <w:rPr>
          <w:b/>
        </w:rPr>
        <w:tab/>
      </w:r>
      <w:r>
        <w:rPr>
          <w:rStyle w:val="CharDefText"/>
        </w:rPr>
        <w:t>metropolitan area</w:t>
      </w:r>
      <w:r>
        <w:t xml:space="preserve"> means — </w:t>
      </w:r>
    </w:p>
    <w:p w14:paraId="652FD760" w14:textId="77777777" w:rsidR="00527825" w:rsidRDefault="00527825">
      <w:pPr>
        <w:pStyle w:val="Defpara"/>
      </w:pPr>
      <w:r>
        <w:tab/>
        <w:t>(a)</w:t>
      </w:r>
      <w:r>
        <w:tab/>
        <w:t xml:space="preserve">the region described in the </w:t>
      </w:r>
      <w:r>
        <w:rPr>
          <w:i/>
        </w:rPr>
        <w:t>Planning and Development Act 2005</w:t>
      </w:r>
      <w:r>
        <w:t xml:space="preserve"> Schedule 3; and</w:t>
      </w:r>
    </w:p>
    <w:p w14:paraId="776657C9" w14:textId="77777777" w:rsidR="00527825" w:rsidRDefault="00527825">
      <w:pPr>
        <w:pStyle w:val="Defpara"/>
      </w:pPr>
      <w:r>
        <w:tab/>
        <w:t>(b)</w:t>
      </w:r>
      <w:r>
        <w:tab/>
        <w:t>such other area as may be prescribed;</w:t>
      </w:r>
    </w:p>
    <w:p w14:paraId="2C42B906" w14:textId="77777777" w:rsidR="00527825" w:rsidRDefault="00527825">
      <w:pPr>
        <w:pStyle w:val="Defstart"/>
      </w:pPr>
      <w:r>
        <w:tab/>
      </w:r>
      <w:r>
        <w:rPr>
          <w:rStyle w:val="CharDefText"/>
        </w:rPr>
        <w:t>nightclub licence</w:t>
      </w:r>
      <w:r>
        <w:t xml:space="preserve"> means a licence granted under section 42;</w:t>
      </w:r>
    </w:p>
    <w:p w14:paraId="16C0F087" w14:textId="77777777" w:rsidR="00527825" w:rsidRDefault="00527825">
      <w:pPr>
        <w:pStyle w:val="Defstart"/>
      </w:pPr>
      <w:r>
        <w:rPr>
          <w:b/>
        </w:rPr>
        <w:tab/>
      </w:r>
      <w:r>
        <w:rPr>
          <w:rStyle w:val="CharDefText"/>
        </w:rPr>
        <w:t>occasional licence</w:t>
      </w:r>
      <w:r>
        <w:t xml:space="preserve"> means a licence granted under section 59;</w:t>
      </w:r>
    </w:p>
    <w:p w14:paraId="02D81A40" w14:textId="77777777" w:rsidR="00527825" w:rsidRDefault="00527825">
      <w:pPr>
        <w:pStyle w:val="Defstart"/>
      </w:pPr>
      <w:r>
        <w:rPr>
          <w:b/>
        </w:rPr>
        <w:tab/>
      </w:r>
      <w:r>
        <w:rPr>
          <w:rStyle w:val="CharDefText"/>
        </w:rPr>
        <w:t>owner</w:t>
      </w:r>
      <w:r>
        <w:t>, in relation to licensed premises or regulated premises, means a person — </w:t>
      </w:r>
    </w:p>
    <w:p w14:paraId="3773CD5C" w14:textId="77777777" w:rsidR="00527825" w:rsidRDefault="00527825">
      <w:pPr>
        <w:pStyle w:val="Defpara"/>
      </w:pPr>
      <w:r>
        <w:tab/>
        <w:t>(a)</w:t>
      </w:r>
      <w:r>
        <w:tab/>
        <w:t>entitled to the rents or profits of the premises; or</w:t>
      </w:r>
    </w:p>
    <w:p w14:paraId="709A2088" w14:textId="77777777" w:rsidR="00527825" w:rsidRDefault="00527825">
      <w:pPr>
        <w:pStyle w:val="Defpara"/>
      </w:pPr>
      <w:r>
        <w:tab/>
        <w:t>(b)</w:t>
      </w:r>
      <w:r>
        <w:tab/>
        <w:t>who would be so entitled if the premises were let at a rent; or</w:t>
      </w:r>
    </w:p>
    <w:p w14:paraId="63DEF7A4" w14:textId="77777777" w:rsidR="00527825" w:rsidRDefault="00527825">
      <w:pPr>
        <w:pStyle w:val="Defpara"/>
      </w:pPr>
      <w:r>
        <w:tab/>
        <w:t>(c)</w:t>
      </w:r>
      <w:r>
        <w:tab/>
        <w:t>who is a mesne lessor of the premises; or</w:t>
      </w:r>
    </w:p>
    <w:p w14:paraId="7BCF40B1" w14:textId="77777777" w:rsidR="00527825" w:rsidRDefault="00527825">
      <w:pPr>
        <w:pStyle w:val="Defpara"/>
      </w:pPr>
      <w:r>
        <w:tab/>
        <w:t>(d)</w:t>
      </w:r>
      <w:r>
        <w:tab/>
        <w:t>who is attorney or agent for such a person and is capable of giving a valid receipt for the rent, when such a person is absent from the State,</w:t>
      </w:r>
    </w:p>
    <w:p w14:paraId="58F1B8A4" w14:textId="77777777" w:rsidR="00527825" w:rsidRDefault="00527825">
      <w:pPr>
        <w:pStyle w:val="Defstart"/>
      </w:pPr>
      <w:r>
        <w:tab/>
        <w:t>and includes, where the premises are the subject of a contract for sale or assignment, both vendor and purchaser;</w:t>
      </w:r>
    </w:p>
    <w:p w14:paraId="4C454C9C" w14:textId="77777777" w:rsidR="00527825" w:rsidRDefault="00527825">
      <w:pPr>
        <w:pStyle w:val="Defstart"/>
      </w:pPr>
      <w:r>
        <w:rPr>
          <w:b/>
        </w:rPr>
        <w:tab/>
      </w:r>
      <w:r>
        <w:rPr>
          <w:rStyle w:val="CharDefText"/>
        </w:rPr>
        <w:t>packaged liquor</w:t>
      </w:r>
      <w:r>
        <w:t xml:space="preserve"> means liquor delivered to or on behalf of the purchaser in sealed containers for consumption off the licensed premises;</w:t>
      </w:r>
    </w:p>
    <w:p w14:paraId="1998DF21" w14:textId="77777777" w:rsidR="00527825" w:rsidRDefault="00527825">
      <w:pPr>
        <w:pStyle w:val="Defstart"/>
      </w:pPr>
      <w:r>
        <w:tab/>
      </w:r>
      <w:r>
        <w:rPr>
          <w:rStyle w:val="CharDefText"/>
        </w:rPr>
        <w:t>party to proceedings</w:t>
      </w:r>
      <w:r>
        <w:t xml:space="preserve"> includes — </w:t>
      </w:r>
    </w:p>
    <w:p w14:paraId="18B4C264" w14:textId="77777777" w:rsidR="00527825" w:rsidRDefault="00527825">
      <w:pPr>
        <w:pStyle w:val="Defpara"/>
      </w:pPr>
      <w:r>
        <w:tab/>
        <w:t>(a)</w:t>
      </w:r>
      <w:r>
        <w:tab/>
        <w:t>an objector, unless a determination is made under section 74(4) in relation to the objection; and</w:t>
      </w:r>
    </w:p>
    <w:p w14:paraId="69924227" w14:textId="77777777" w:rsidR="00527825" w:rsidRDefault="00527825">
      <w:pPr>
        <w:pStyle w:val="Defpara"/>
      </w:pPr>
      <w:r>
        <w:tab/>
        <w:t>(b)</w:t>
      </w:r>
      <w:r>
        <w:tab/>
        <w:t>a person who intervenes in proceedings;</w:t>
      </w:r>
    </w:p>
    <w:p w14:paraId="2B00CB7A" w14:textId="77777777" w:rsidR="00527825" w:rsidRDefault="00527825">
      <w:pPr>
        <w:pStyle w:val="Defstart"/>
      </w:pPr>
      <w:r>
        <w:rPr>
          <w:b/>
        </w:rPr>
        <w:tab/>
      </w:r>
      <w:r>
        <w:rPr>
          <w:rStyle w:val="CharDefText"/>
        </w:rPr>
        <w:t>permit</w:t>
      </w:r>
      <w:r>
        <w:t xml:space="preserve"> means an extended trading permit issued under section 60;</w:t>
      </w:r>
    </w:p>
    <w:p w14:paraId="588AE415" w14:textId="77777777" w:rsidR="00527825" w:rsidRDefault="00527825">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14:paraId="635CCE85" w14:textId="77777777" w:rsidR="00527825" w:rsidRDefault="00527825">
      <w:pPr>
        <w:pStyle w:val="Defstart"/>
      </w:pPr>
      <w:r>
        <w:rPr>
          <w:b/>
        </w:rPr>
        <w:tab/>
      </w:r>
      <w:r>
        <w:rPr>
          <w:rStyle w:val="CharDefText"/>
        </w:rPr>
        <w:t>premises</w:t>
      </w:r>
      <w:r>
        <w:t xml:space="preserve"> includes — </w:t>
      </w:r>
    </w:p>
    <w:p w14:paraId="7A6BBCCC" w14:textId="77777777" w:rsidR="00527825" w:rsidRDefault="00527825">
      <w:pPr>
        <w:pStyle w:val="Defpara"/>
      </w:pPr>
      <w:r>
        <w:tab/>
        <w:t>(a)</w:t>
      </w:r>
      <w:r>
        <w:tab/>
        <w:t>land; or</w:t>
      </w:r>
    </w:p>
    <w:p w14:paraId="1236E150" w14:textId="77777777" w:rsidR="00527825" w:rsidRDefault="00527825">
      <w:pPr>
        <w:pStyle w:val="Defpara"/>
      </w:pPr>
      <w:r>
        <w:tab/>
        <w:t>(b)</w:t>
      </w:r>
      <w:r>
        <w:tab/>
        <w:t>a vehicle; or</w:t>
      </w:r>
    </w:p>
    <w:p w14:paraId="5E6E6FA2" w14:textId="77777777" w:rsidR="00527825" w:rsidRDefault="00527825">
      <w:pPr>
        <w:pStyle w:val="Defpara"/>
        <w:keepNext/>
      </w:pPr>
      <w:r>
        <w:tab/>
        <w:t>(c)</w:t>
      </w:r>
      <w:r>
        <w:tab/>
        <w:t>a part of premises,</w:t>
      </w:r>
    </w:p>
    <w:p w14:paraId="4DBD952F" w14:textId="77777777" w:rsidR="00527825" w:rsidRDefault="00527825">
      <w:pPr>
        <w:pStyle w:val="Defstart"/>
      </w:pPr>
      <w:r>
        <w:tab/>
        <w:t>and in relation to an application to which section 62 applies includes premises proposed to be erected and premises as proposed to be altered;</w:t>
      </w:r>
    </w:p>
    <w:p w14:paraId="7D110529" w14:textId="77777777" w:rsidR="00527825" w:rsidRDefault="00527825">
      <w:pPr>
        <w:pStyle w:val="Defstart"/>
      </w:pPr>
      <w:r>
        <w:tab/>
      </w:r>
      <w:r>
        <w:rPr>
          <w:rStyle w:val="CharDefText"/>
        </w:rPr>
        <w:t>prescribed</w:t>
      </w:r>
      <w:r>
        <w:t xml:space="preserve"> means prescribed in regulations under section 175;</w:t>
      </w:r>
    </w:p>
    <w:p w14:paraId="10FFF4FA" w14:textId="77777777" w:rsidR="00527825" w:rsidRDefault="00527825">
      <w:pPr>
        <w:pStyle w:val="Defstart"/>
      </w:pPr>
      <w:r>
        <w:rPr>
          <w:b/>
        </w:rPr>
        <w:tab/>
      </w:r>
      <w:r>
        <w:rPr>
          <w:rStyle w:val="CharDefText"/>
        </w:rPr>
        <w:t>producer’s licence</w:t>
      </w:r>
      <w:r>
        <w:t xml:space="preserve"> means a licence granted under section 55;</w:t>
      </w:r>
    </w:p>
    <w:p w14:paraId="4665D0B2" w14:textId="77777777" w:rsidR="00527825" w:rsidRDefault="00527825">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14:paraId="4B040724" w14:textId="77777777" w:rsidR="00527825" w:rsidRDefault="00527825">
      <w:pPr>
        <w:pStyle w:val="Defstart"/>
      </w:pPr>
      <w:r>
        <w:tab/>
      </w:r>
      <w:r>
        <w:rPr>
          <w:rStyle w:val="CharDefText"/>
        </w:rPr>
        <w:t>protected entertainment precinct</w:t>
      </w:r>
      <w:r>
        <w:t xml:space="preserve"> means an area prescribed under section 175(1E);</w:t>
      </w:r>
    </w:p>
    <w:p w14:paraId="235B30B0" w14:textId="77777777" w:rsidR="005118B9" w:rsidRDefault="006C52EF">
      <w:pPr>
        <w:pStyle w:val="Defstart"/>
        <w:rPr>
          <w:del w:id="24" w:author="Master Repository Process" w:date="2026-05-27T13:35:00Z"/>
        </w:rPr>
      </w:pPr>
      <w:del w:id="25" w:author="Master Repository Process" w:date="2026-05-27T13:35:00Z">
        <w:r>
          <w:rPr>
            <w:b/>
          </w:rPr>
          <w:tab/>
        </w:r>
        <w:r>
          <w:rPr>
            <w:rStyle w:val="CharDefText"/>
          </w:rPr>
          <w:delText>protection order</w:delText>
        </w:r>
        <w:r>
          <w:delText xml:space="preserve"> means an order made under section 87 or 89;</w:delText>
        </w:r>
      </w:del>
    </w:p>
    <w:p w14:paraId="4183A993" w14:textId="77777777" w:rsidR="00527825" w:rsidRDefault="00527825">
      <w:pPr>
        <w:pStyle w:val="Defstart"/>
      </w:pPr>
      <w:r>
        <w:tab/>
      </w:r>
      <w:r>
        <w:rPr>
          <w:rStyle w:val="CharDefText"/>
        </w:rPr>
        <w:t>public authority</w:t>
      </w:r>
      <w:r>
        <w:t xml:space="preserve"> means any of the following — </w:t>
      </w:r>
    </w:p>
    <w:p w14:paraId="730D3A8D" w14:textId="77777777" w:rsidR="00527825" w:rsidRDefault="00527825">
      <w:pPr>
        <w:pStyle w:val="Defpara"/>
      </w:pPr>
      <w:r>
        <w:tab/>
        <w:t>(a)</w:t>
      </w:r>
      <w:r>
        <w:tab/>
        <w:t>a Minister of the State;</w:t>
      </w:r>
    </w:p>
    <w:p w14:paraId="5D8C1E5E" w14:textId="77777777" w:rsidR="00527825" w:rsidRDefault="00527825">
      <w:pPr>
        <w:pStyle w:val="Defpara"/>
      </w:pPr>
      <w:r>
        <w:tab/>
        <w:t>(b)</w:t>
      </w:r>
      <w:r>
        <w:tab/>
        <w:t xml:space="preserve">an agency or an organisation as those terms are defined in the </w:t>
      </w:r>
      <w:r>
        <w:rPr>
          <w:i/>
        </w:rPr>
        <w:t>Public Sector Management Act 1994</w:t>
      </w:r>
      <w:r>
        <w:t xml:space="preserve"> section 3(1);</w:t>
      </w:r>
    </w:p>
    <w:p w14:paraId="6375F2C2" w14:textId="77777777" w:rsidR="00527825" w:rsidRDefault="00527825">
      <w:pPr>
        <w:pStyle w:val="Defpara"/>
      </w:pPr>
      <w:r>
        <w:tab/>
        <w:t>(c)</w:t>
      </w:r>
      <w:r>
        <w:tab/>
        <w:t>a body, whether incorporated or not, or the holder of an office, post or position, that is established or continued for a public purpose under a written law;</w:t>
      </w:r>
    </w:p>
    <w:p w14:paraId="3EEEEAEC" w14:textId="77777777" w:rsidR="00527825" w:rsidRDefault="00527825">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14:paraId="6EB72F88" w14:textId="77777777" w:rsidR="00527825" w:rsidRDefault="00527825">
      <w:pPr>
        <w:pStyle w:val="Defstart"/>
      </w:pPr>
      <w:r>
        <w:rPr>
          <w:b/>
        </w:rPr>
        <w:tab/>
      </w:r>
      <w:r>
        <w:rPr>
          <w:rStyle w:val="CharDefText"/>
        </w:rPr>
        <w:t>reception area</w:t>
      </w:r>
      <w:r>
        <w:t xml:space="preserve"> means a part of any premises on which liquor is supplied for consumption ancillary to a meal but not necessarily during the meal;</w:t>
      </w:r>
    </w:p>
    <w:p w14:paraId="04A75F68" w14:textId="77777777" w:rsidR="00527825" w:rsidRDefault="00527825">
      <w:pPr>
        <w:pStyle w:val="Defstart"/>
        <w:keepNext/>
      </w:pPr>
      <w:r>
        <w:rPr>
          <w:b/>
        </w:rPr>
        <w:tab/>
      </w:r>
      <w:r>
        <w:rPr>
          <w:rStyle w:val="CharDefText"/>
        </w:rPr>
        <w:t>record</w:t>
      </w:r>
      <w:r>
        <w:t xml:space="preserve"> means — </w:t>
      </w:r>
    </w:p>
    <w:p w14:paraId="2403DAF2" w14:textId="77777777" w:rsidR="00527825" w:rsidRDefault="00527825">
      <w:pPr>
        <w:pStyle w:val="Defpara"/>
      </w:pPr>
      <w:r>
        <w:tab/>
        <w:t>(a)</w:t>
      </w:r>
      <w:r>
        <w:tab/>
        <w:t>any book, account, document, paper or other source of information compiled, recorded or stored in written form or on microfilm, or by electronic or other means or process; and</w:t>
      </w:r>
    </w:p>
    <w:p w14:paraId="42F3384D" w14:textId="77777777" w:rsidR="00527825" w:rsidRDefault="00527825">
      <w:pPr>
        <w:pStyle w:val="Defpara"/>
      </w:pPr>
      <w:r>
        <w:tab/>
        <w:t>(b)</w:t>
      </w:r>
      <w:r>
        <w:tab/>
        <w:t>the contents (in an intelligible form) of records that are kept by computer or are otherwise kept not in a readily intelligible form; and</w:t>
      </w:r>
    </w:p>
    <w:p w14:paraId="07C3B945" w14:textId="77777777" w:rsidR="00527825" w:rsidRDefault="00527825">
      <w:pPr>
        <w:pStyle w:val="Defpara"/>
      </w:pPr>
      <w:r>
        <w:tab/>
        <w:t>(c)</w:t>
      </w:r>
      <w:r>
        <w:tab/>
        <w:t>any other sources of information prescribed for the purposes of this definition;</w:t>
      </w:r>
    </w:p>
    <w:p w14:paraId="7AA730A1" w14:textId="77777777" w:rsidR="00527825" w:rsidRDefault="00527825">
      <w:pPr>
        <w:pStyle w:val="Defstart"/>
      </w:pPr>
      <w:r>
        <w:rPr>
          <w:b/>
        </w:rPr>
        <w:tab/>
      </w:r>
      <w:r>
        <w:rPr>
          <w:rStyle w:val="CharDefText"/>
        </w:rPr>
        <w:t>regulated premises</w:t>
      </w:r>
      <w:r>
        <w:t xml:space="preserve"> means premises to which section 122 applies;</w:t>
      </w:r>
    </w:p>
    <w:p w14:paraId="7B0182E7" w14:textId="77777777" w:rsidR="00527825" w:rsidRDefault="00527825">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14:paraId="0407BFD9" w14:textId="77777777" w:rsidR="00527825" w:rsidRDefault="00527825">
      <w:pPr>
        <w:pStyle w:val="Defstart"/>
      </w:pPr>
      <w:r>
        <w:rPr>
          <w:b/>
        </w:rPr>
        <w:tab/>
      </w:r>
      <w:r>
        <w:rPr>
          <w:rStyle w:val="CharDefText"/>
        </w:rPr>
        <w:t>relative</w:t>
      </w:r>
      <w:r>
        <w:t>, in relation to a licensee, includes a de facto partner of the licensee;</w:t>
      </w:r>
    </w:p>
    <w:p w14:paraId="385798E9" w14:textId="7C67971E" w:rsidR="00527825" w:rsidRDefault="00527825">
      <w:pPr>
        <w:pStyle w:val="Defstart"/>
      </w:pPr>
      <w:r>
        <w:rPr>
          <w:b/>
        </w:rPr>
        <w:tab/>
      </w:r>
      <w:r>
        <w:rPr>
          <w:rStyle w:val="CharDefText"/>
        </w:rPr>
        <w:t>removal</w:t>
      </w:r>
      <w:r>
        <w:t xml:space="preserve">, in relation to a licence, has the meaning </w:t>
      </w:r>
      <w:del w:id="26" w:author="Master Repository Process" w:date="2026-05-27T13:35:00Z">
        <w:r w:rsidR="006C52EF">
          <w:delText>assigned by</w:delText>
        </w:r>
      </w:del>
      <w:ins w:id="27" w:author="Master Repository Process" w:date="2026-05-27T13:35:00Z">
        <w:r>
          <w:t>given in</w:t>
        </w:r>
      </w:ins>
      <w:r>
        <w:t xml:space="preserve"> section 31(1)(b);</w:t>
      </w:r>
    </w:p>
    <w:p w14:paraId="1391FB83" w14:textId="77777777" w:rsidR="00527825" w:rsidRDefault="00527825">
      <w:pPr>
        <w:pStyle w:val="Defstart"/>
      </w:pPr>
      <w:r>
        <w:tab/>
      </w:r>
      <w:r>
        <w:rPr>
          <w:rStyle w:val="CharDefText"/>
        </w:rPr>
        <w:t>responsible person</w:t>
      </w:r>
      <w:r>
        <w:t>, in relation to licensed premises, means —</w:t>
      </w:r>
    </w:p>
    <w:p w14:paraId="626A9466" w14:textId="77777777" w:rsidR="00527825" w:rsidRDefault="00527825">
      <w:pPr>
        <w:pStyle w:val="Defpara"/>
      </w:pPr>
      <w:r>
        <w:tab/>
        <w:t>(a)</w:t>
      </w:r>
      <w:r>
        <w:tab/>
        <w:t>the licensee or occupier of the premises; or</w:t>
      </w:r>
    </w:p>
    <w:p w14:paraId="2DCBF5A8" w14:textId="77777777" w:rsidR="00527825" w:rsidRDefault="00527825">
      <w:pPr>
        <w:pStyle w:val="Defpara"/>
      </w:pPr>
      <w:r>
        <w:tab/>
        <w:t>(b)</w:t>
      </w:r>
      <w:r>
        <w:tab/>
        <w:t>a manager of the premises; or</w:t>
      </w:r>
    </w:p>
    <w:p w14:paraId="049BF764" w14:textId="77777777" w:rsidR="00527825" w:rsidRDefault="00527825">
      <w:pPr>
        <w:pStyle w:val="Defpara"/>
      </w:pPr>
      <w:r>
        <w:tab/>
        <w:t>(c)</w:t>
      </w:r>
      <w:r>
        <w:tab/>
        <w:t>an employee or agent of the licensee or occupier or a manager;</w:t>
      </w:r>
    </w:p>
    <w:p w14:paraId="6E6E6422" w14:textId="77777777" w:rsidR="00527825" w:rsidRDefault="00527825">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14:paraId="1C045E05" w14:textId="77777777" w:rsidR="00527825" w:rsidRDefault="00527825">
      <w:pPr>
        <w:pStyle w:val="Defstart"/>
      </w:pPr>
      <w:r>
        <w:rPr>
          <w:b/>
        </w:rPr>
        <w:tab/>
      </w:r>
      <w:r>
        <w:rPr>
          <w:rStyle w:val="CharDefText"/>
        </w:rPr>
        <w:t>restaurant licence</w:t>
      </w:r>
      <w:r>
        <w:t xml:space="preserve"> means a licence granted under section 50;</w:t>
      </w:r>
    </w:p>
    <w:p w14:paraId="6E97AE6B" w14:textId="77777777" w:rsidR="00527825" w:rsidRDefault="00527825">
      <w:pPr>
        <w:pStyle w:val="Defstart"/>
      </w:pPr>
      <w:r>
        <w:rPr>
          <w:b/>
        </w:rPr>
        <w:tab/>
      </w:r>
      <w:r>
        <w:rPr>
          <w:rStyle w:val="CharDefText"/>
        </w:rPr>
        <w:t>sample</w:t>
      </w:r>
      <w:r>
        <w:t>, in relation to a type of liquor, means the prescribed quantity of that type of liquor;</w:t>
      </w:r>
    </w:p>
    <w:p w14:paraId="4C0B3F73" w14:textId="77777777" w:rsidR="00527825" w:rsidRDefault="00527825">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14:paraId="668DECED" w14:textId="77777777" w:rsidR="00527825" w:rsidRDefault="00527825">
      <w:pPr>
        <w:pStyle w:val="Defstart"/>
        <w:keepNext/>
      </w:pPr>
      <w:r>
        <w:rPr>
          <w:b/>
        </w:rPr>
        <w:tab/>
      </w:r>
      <w:r>
        <w:rPr>
          <w:rStyle w:val="CharDefText"/>
        </w:rPr>
        <w:t>sell</w:t>
      </w:r>
      <w:r>
        <w:t>, in relation to liquor, includes — </w:t>
      </w:r>
    </w:p>
    <w:p w14:paraId="6DC72B3E" w14:textId="77777777" w:rsidR="00527825" w:rsidRDefault="00527825">
      <w:pPr>
        <w:pStyle w:val="Defpara"/>
      </w:pPr>
      <w:r>
        <w:tab/>
        <w:t>(a)</w:t>
      </w:r>
      <w:r>
        <w:tab/>
        <w:t>agree or attempt to sell; or</w:t>
      </w:r>
    </w:p>
    <w:p w14:paraId="0CD2DFFD" w14:textId="77777777" w:rsidR="00527825" w:rsidRDefault="00527825">
      <w:pPr>
        <w:pStyle w:val="Defpara"/>
      </w:pPr>
      <w:r>
        <w:tab/>
        <w:t>(b)</w:t>
      </w:r>
      <w:r>
        <w:tab/>
        <w:t>offer or expose for the purpose of selling; or</w:t>
      </w:r>
    </w:p>
    <w:p w14:paraId="10E7A722" w14:textId="77777777" w:rsidR="00527825" w:rsidRDefault="00527825">
      <w:pPr>
        <w:pStyle w:val="Defpara"/>
      </w:pPr>
      <w:r>
        <w:tab/>
        <w:t>(c)</w:t>
      </w:r>
      <w:r>
        <w:tab/>
        <w:t>send, forward or deliver for sale or on sale; or</w:t>
      </w:r>
    </w:p>
    <w:p w14:paraId="22037C00" w14:textId="77777777" w:rsidR="00527825" w:rsidRDefault="00527825">
      <w:pPr>
        <w:pStyle w:val="Defpara"/>
        <w:keepNext/>
      </w:pPr>
      <w:r>
        <w:tab/>
        <w:t>(d)</w:t>
      </w:r>
      <w:r>
        <w:tab/>
        <w:t>barter or exchange; or</w:t>
      </w:r>
    </w:p>
    <w:p w14:paraId="7AB8CBC3" w14:textId="77777777" w:rsidR="00527825" w:rsidRDefault="00527825">
      <w:pPr>
        <w:pStyle w:val="Defpara"/>
      </w:pPr>
      <w:r>
        <w:tab/>
        <w:t>(e)</w:t>
      </w:r>
      <w:r>
        <w:tab/>
        <w:t>dispose, by lot or chance or by auction; or</w:t>
      </w:r>
    </w:p>
    <w:p w14:paraId="1E6DE7C9" w14:textId="77777777" w:rsidR="00527825" w:rsidRDefault="00527825">
      <w:pPr>
        <w:pStyle w:val="Defpara"/>
        <w:keepNext/>
      </w:pPr>
      <w:r>
        <w:tab/>
        <w:t>(f)</w:t>
      </w:r>
      <w:r>
        <w:tab/>
        <w:t>supply, or offer, agree or attempt to supply — </w:t>
      </w:r>
    </w:p>
    <w:p w14:paraId="7961CBE1" w14:textId="77777777" w:rsidR="00527825" w:rsidRDefault="00527825">
      <w:pPr>
        <w:pStyle w:val="Defsubpara"/>
      </w:pPr>
      <w:r>
        <w:tab/>
        <w:t>(i)</w:t>
      </w:r>
      <w:r>
        <w:tab/>
        <w:t>in circumstances in which the supplier derives, or would be likely to derive, a direct or indirect pecuniary benefit; or</w:t>
      </w:r>
    </w:p>
    <w:p w14:paraId="37D769FB" w14:textId="77777777" w:rsidR="00527825" w:rsidRDefault="00527825">
      <w:pPr>
        <w:pStyle w:val="Defsubpara"/>
      </w:pPr>
      <w:r>
        <w:tab/>
        <w:t>(ii)</w:t>
      </w:r>
      <w:r>
        <w:tab/>
        <w:t xml:space="preserve">gratuitously, but with a view to gaining or maintaining custom or other commercial advantage; </w:t>
      </w:r>
    </w:p>
    <w:p w14:paraId="5E0983BF" w14:textId="77777777" w:rsidR="00527825" w:rsidRDefault="00527825">
      <w:pPr>
        <w:pStyle w:val="Defpara"/>
      </w:pPr>
      <w:r>
        <w:tab/>
      </w:r>
      <w:r>
        <w:tab/>
        <w:t>or</w:t>
      </w:r>
    </w:p>
    <w:p w14:paraId="2E100DC1" w14:textId="77777777" w:rsidR="00527825" w:rsidRDefault="00527825">
      <w:pPr>
        <w:pStyle w:val="Defpara"/>
        <w:keepNext/>
      </w:pPr>
      <w:r>
        <w:tab/>
        <w:t>(g)</w:t>
      </w:r>
      <w:r>
        <w:tab/>
        <w:t>authorise, direct, cause or permit to be done any act referred to in this definition,</w:t>
      </w:r>
    </w:p>
    <w:p w14:paraId="38EC7703" w14:textId="77777777" w:rsidR="00527825" w:rsidRDefault="00527825">
      <w:pPr>
        <w:pStyle w:val="Defstart"/>
      </w:pPr>
      <w:r>
        <w:tab/>
        <w:t>and includes, in relation to a club, supply to or to the order of members otherwise than by way of sale, but does not in relation to any class of licence include the provision of a free sample authorised by this Act;</w:t>
      </w:r>
    </w:p>
    <w:p w14:paraId="629E7605" w14:textId="77777777" w:rsidR="00527825" w:rsidRDefault="00527825">
      <w:pPr>
        <w:pStyle w:val="Defstart"/>
      </w:pPr>
      <w:r>
        <w:rPr>
          <w:b/>
        </w:rPr>
        <w:tab/>
      </w:r>
      <w:r>
        <w:rPr>
          <w:rStyle w:val="CharDefText"/>
        </w:rPr>
        <w:t>ship</w:t>
      </w:r>
      <w:r>
        <w:t xml:space="preserve"> includes a boat or vessel;</w:t>
      </w:r>
    </w:p>
    <w:p w14:paraId="7422860A" w14:textId="77777777" w:rsidR="00527825" w:rsidRDefault="00527825">
      <w:pPr>
        <w:pStyle w:val="Defstart"/>
      </w:pPr>
      <w:r>
        <w:tab/>
      </w:r>
      <w:r>
        <w:rPr>
          <w:rStyle w:val="CharDefText"/>
        </w:rPr>
        <w:t>small bar licence</w:t>
      </w:r>
      <w:r>
        <w:t xml:space="preserve"> means a licence granted under section 41A;</w:t>
      </w:r>
    </w:p>
    <w:p w14:paraId="6B7D20DF" w14:textId="77777777" w:rsidR="00527825" w:rsidRDefault="00527825">
      <w:pPr>
        <w:pStyle w:val="Defstart"/>
      </w:pPr>
      <w:r>
        <w:rPr>
          <w:b/>
        </w:rPr>
        <w:tab/>
      </w:r>
      <w:r>
        <w:rPr>
          <w:rStyle w:val="CharDefText"/>
        </w:rPr>
        <w:t>special facility licence</w:t>
      </w:r>
      <w:r>
        <w:t xml:space="preserve"> means a licence granted under section 46;</w:t>
      </w:r>
    </w:p>
    <w:p w14:paraId="3A62F2F0" w14:textId="77777777" w:rsidR="00527825" w:rsidRDefault="00527825">
      <w:pPr>
        <w:pStyle w:val="Defstart"/>
      </w:pPr>
      <w:r>
        <w:rPr>
          <w:b/>
        </w:rPr>
        <w:tab/>
      </w:r>
      <w:r>
        <w:rPr>
          <w:rStyle w:val="CharDefText"/>
        </w:rPr>
        <w:t>spirits</w:t>
      </w:r>
      <w:r>
        <w:t xml:space="preserve"> means potable spirit which at 20° Celsius contains more than 20.06% ethanol by volume;</w:t>
      </w:r>
    </w:p>
    <w:p w14:paraId="2D1D492B" w14:textId="77777777" w:rsidR="005118B9" w:rsidRDefault="006C52EF">
      <w:pPr>
        <w:pStyle w:val="Defstart"/>
        <w:rPr>
          <w:del w:id="28" w:author="Master Repository Process" w:date="2026-05-27T13:35:00Z"/>
        </w:rPr>
      </w:pPr>
      <w:del w:id="29" w:author="Master Repository Process" w:date="2026-05-27T13:35:00Z">
        <w:r>
          <w:rPr>
            <w:b/>
          </w:rPr>
          <w:tab/>
        </w:r>
        <w:r>
          <w:rPr>
            <w:rStyle w:val="CharDefText"/>
          </w:rPr>
          <w:delText>subsidy</w:delText>
        </w:r>
        <w:r>
          <w:delText xml:space="preserve"> means subsidy within the meaning of Division 2 of Part 5;</w:delText>
        </w:r>
      </w:del>
    </w:p>
    <w:p w14:paraId="2CCDD15B" w14:textId="77777777" w:rsidR="00527825" w:rsidRDefault="00527825">
      <w:pPr>
        <w:pStyle w:val="Defstart"/>
      </w:pPr>
      <w:r>
        <w:rPr>
          <w:b/>
        </w:rPr>
        <w:tab/>
      </w:r>
      <w:r>
        <w:rPr>
          <w:rStyle w:val="CharDefText"/>
        </w:rPr>
        <w:t>substance</w:t>
      </w:r>
      <w:r>
        <w:t xml:space="preserve">, in the definition of </w:t>
      </w:r>
      <w:r>
        <w:rPr>
          <w:b/>
          <w:bCs/>
          <w:i/>
          <w:iCs/>
        </w:rPr>
        <w:t>liquor</w:t>
      </w:r>
      <w:r>
        <w:t>, includes a vapour;</w:t>
      </w:r>
    </w:p>
    <w:p w14:paraId="6EE553DE" w14:textId="77777777" w:rsidR="00527825" w:rsidRDefault="00527825">
      <w:pPr>
        <w:pStyle w:val="Defstart"/>
      </w:pPr>
      <w:r>
        <w:rPr>
          <w:b/>
        </w:rPr>
        <w:tab/>
      </w:r>
      <w:r>
        <w:rPr>
          <w:rStyle w:val="CharDefText"/>
        </w:rPr>
        <w:t>tavern licence</w:t>
      </w:r>
      <w:r>
        <w:t xml:space="preserve"> means a hotel licence of the kind referred to in section 41(1)(a);</w:t>
      </w:r>
    </w:p>
    <w:p w14:paraId="6ECF5FBF" w14:textId="77777777" w:rsidR="00527825" w:rsidRDefault="00527825">
      <w:pPr>
        <w:pStyle w:val="Defstart"/>
      </w:pPr>
      <w:r>
        <w:tab/>
      </w:r>
      <w:r>
        <w:rPr>
          <w:rStyle w:val="CharDefText"/>
        </w:rPr>
        <w:t>tavern restricted licence</w:t>
      </w:r>
      <w:r>
        <w:t xml:space="preserve"> means a hotel licence of the kind referred to in section 41(1)(c);</w:t>
      </w:r>
    </w:p>
    <w:p w14:paraId="249920CB" w14:textId="77777777" w:rsidR="00527825" w:rsidRDefault="00527825">
      <w:pPr>
        <w:pStyle w:val="Defstart"/>
      </w:pPr>
      <w:r>
        <w:rPr>
          <w:b/>
        </w:rPr>
        <w:tab/>
      </w:r>
      <w:r>
        <w:rPr>
          <w:rStyle w:val="CharDefText"/>
        </w:rPr>
        <w:t>this Act</w:t>
      </w:r>
      <w:r>
        <w:t xml:space="preserve"> includes subsidiary legislation made under it;</w:t>
      </w:r>
    </w:p>
    <w:p w14:paraId="218BCFB5" w14:textId="77777777" w:rsidR="00527825" w:rsidRDefault="00527825">
      <w:pPr>
        <w:pStyle w:val="Defstart"/>
      </w:pPr>
      <w:r>
        <w:rPr>
          <w:b/>
        </w:rPr>
        <w:tab/>
      </w:r>
      <w:r>
        <w:rPr>
          <w:rStyle w:val="CharDefText"/>
        </w:rPr>
        <w:t>townsite</w:t>
      </w:r>
      <w:r>
        <w:t xml:space="preserve"> means a townsite under the </w:t>
      </w:r>
      <w:r>
        <w:rPr>
          <w:i/>
        </w:rPr>
        <w:t>Land Administration Act 1997</w:t>
      </w:r>
      <w:r>
        <w:t>;</w:t>
      </w:r>
    </w:p>
    <w:p w14:paraId="0BAC22EE" w14:textId="77777777" w:rsidR="00527825" w:rsidRDefault="00527825">
      <w:pPr>
        <w:pStyle w:val="Defstart"/>
      </w:pPr>
      <w:r>
        <w:rPr>
          <w:b/>
        </w:rPr>
        <w:tab/>
      </w:r>
      <w:r>
        <w:rPr>
          <w:rStyle w:val="CharDefText"/>
        </w:rPr>
        <w:t>trustee</w:t>
      </w:r>
      <w:r>
        <w:t xml:space="preserve"> means a person appointed under section 35A;</w:t>
      </w:r>
    </w:p>
    <w:p w14:paraId="65C4C592" w14:textId="77777777" w:rsidR="00527825" w:rsidRDefault="00527825">
      <w:pPr>
        <w:pStyle w:val="Defstart"/>
      </w:pPr>
      <w:r>
        <w:rPr>
          <w:b/>
        </w:rPr>
        <w:tab/>
      </w:r>
      <w:r>
        <w:rPr>
          <w:rStyle w:val="CharDefText"/>
        </w:rPr>
        <w:t>vehicle</w:t>
      </w:r>
      <w:r>
        <w:t xml:space="preserve"> includes a ship, train or aircraft and any other conveyance used for the carriage of persons;</w:t>
      </w:r>
    </w:p>
    <w:p w14:paraId="48DC6C52" w14:textId="77777777" w:rsidR="00527825" w:rsidRDefault="00527825">
      <w:pPr>
        <w:pStyle w:val="Defstart"/>
      </w:pPr>
      <w:r>
        <w:rPr>
          <w:b/>
        </w:rPr>
        <w:tab/>
      </w:r>
      <w:r>
        <w:rPr>
          <w:rStyle w:val="CharDefText"/>
        </w:rPr>
        <w:t>wholesaler’s licence</w:t>
      </w:r>
      <w:r>
        <w:t xml:space="preserve"> means a licence granted under section 58;</w:t>
      </w:r>
    </w:p>
    <w:p w14:paraId="4B347069" w14:textId="77777777" w:rsidR="00527825" w:rsidRDefault="00527825">
      <w:pPr>
        <w:pStyle w:val="Defstart"/>
        <w:keepNext/>
      </w:pPr>
      <w:r>
        <w:rPr>
          <w:b/>
        </w:rPr>
        <w:tab/>
      </w:r>
      <w:r>
        <w:rPr>
          <w:rStyle w:val="CharDefText"/>
        </w:rPr>
        <w:t>wine</w:t>
      </w:r>
      <w:r>
        <w:t xml:space="preserve"> includes — </w:t>
      </w:r>
    </w:p>
    <w:p w14:paraId="35C95831" w14:textId="77777777" w:rsidR="00527825" w:rsidRDefault="00527825">
      <w:pPr>
        <w:pStyle w:val="Defpara"/>
      </w:pPr>
      <w:r>
        <w:tab/>
        <w:t>(a)</w:t>
      </w:r>
      <w:r>
        <w:tab/>
        <w:t>liquor of the type known as mead, cider, cyser, or perry; or</w:t>
      </w:r>
    </w:p>
    <w:p w14:paraId="084926CC" w14:textId="77777777" w:rsidR="00527825" w:rsidRDefault="00527825">
      <w:pPr>
        <w:pStyle w:val="Defpara"/>
      </w:pPr>
      <w:r>
        <w:tab/>
        <w:t>(b)</w:t>
      </w:r>
      <w:r>
        <w:tab/>
        <w:t>liquor obtained from the alcoholic fermentation of grapes or the must of grapes; or</w:t>
      </w:r>
    </w:p>
    <w:p w14:paraId="79620F29" w14:textId="77777777" w:rsidR="00527825" w:rsidRDefault="00527825">
      <w:pPr>
        <w:pStyle w:val="Defpara"/>
      </w:pPr>
      <w:r>
        <w:tab/>
        <w:t>(c)</w:t>
      </w:r>
      <w:r>
        <w:tab/>
        <w:t>liquor obtained from the alcoholic fermentation of other fruit, vegetables, berries or honey; or</w:t>
      </w:r>
    </w:p>
    <w:p w14:paraId="41EC9ACB" w14:textId="77777777" w:rsidR="00527825" w:rsidRDefault="00527825">
      <w:pPr>
        <w:pStyle w:val="Defpara"/>
        <w:keepNext/>
      </w:pPr>
      <w:r>
        <w:tab/>
        <w:t>(d)</w:t>
      </w:r>
      <w:r>
        <w:tab/>
        <w:t>liquor prescribed as wine,</w:t>
      </w:r>
    </w:p>
    <w:p w14:paraId="2CFB442D" w14:textId="77777777" w:rsidR="00527825" w:rsidRDefault="00527825">
      <w:pPr>
        <w:pStyle w:val="Defstart"/>
      </w:pPr>
      <w:r>
        <w:tab/>
        <w:t>but does not include liquor which at 20° Celsius contains more than 20.06% ethanol by volume.</w:t>
      </w:r>
    </w:p>
    <w:p w14:paraId="3E733170" w14:textId="77777777" w:rsidR="00527825" w:rsidRDefault="00527825">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14:paraId="643C6D47" w14:textId="77777777" w:rsidR="00527825" w:rsidRDefault="00527825">
      <w:pPr>
        <w:pStyle w:val="Indenta"/>
        <w:rPr>
          <w:snapToGrid w:val="0"/>
        </w:rPr>
      </w:pPr>
      <w:r>
        <w:rPr>
          <w:snapToGrid w:val="0"/>
        </w:rPr>
        <w:tab/>
        <w:t>(a)</w:t>
      </w:r>
      <w:r>
        <w:rPr>
          <w:snapToGrid w:val="0"/>
        </w:rPr>
        <w:tab/>
        <w:t>for admission to the premises on which the liquor is supplied; or</w:t>
      </w:r>
    </w:p>
    <w:p w14:paraId="7D392397" w14:textId="77777777" w:rsidR="00527825" w:rsidRDefault="00527825">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14:paraId="14176027" w14:textId="77777777" w:rsidR="00527825" w:rsidRDefault="00527825">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14:paraId="5FD07B3A" w14:textId="578CC66B" w:rsidR="00527825" w:rsidRDefault="00527825">
      <w:pPr>
        <w:pStyle w:val="Subsection"/>
        <w:rPr>
          <w:snapToGrid w:val="0"/>
        </w:rPr>
      </w:pPr>
      <w:r>
        <w:rPr>
          <w:snapToGrid w:val="0"/>
        </w:rPr>
        <w:tab/>
        <w:t>(3)</w:t>
      </w:r>
      <w:r>
        <w:rPr>
          <w:snapToGrid w:val="0"/>
        </w:rPr>
        <w:tab/>
        <w:t xml:space="preserve">Where a provision of this Act operates by reference to a prescribed minimum quantity of liquor, that provision </w:t>
      </w:r>
      <w:del w:id="30" w:author="Master Repository Process" w:date="2026-05-27T13:35:00Z">
        <w:r w:rsidR="006C52EF">
          <w:rPr>
            <w:snapToGrid w:val="0"/>
          </w:rPr>
          <w:delText>shall be deemed</w:delText>
        </w:r>
      </w:del>
      <w:ins w:id="31" w:author="Master Repository Process" w:date="2026-05-27T13:35:00Z">
        <w:r>
          <w:t>is taken</w:t>
        </w:r>
      </w:ins>
      <w:r>
        <w:rPr>
          <w:snapToGrid w:val="0"/>
        </w:rPr>
        <w:t xml:space="preserve"> to allow for a tolerance not exceeding 2% of the quantity so prescribed.</w:t>
      </w:r>
    </w:p>
    <w:p w14:paraId="5C144FB6" w14:textId="77777777" w:rsidR="00527825" w:rsidRDefault="00527825">
      <w:pPr>
        <w:pStyle w:val="Subsection"/>
        <w:keepNext/>
        <w:rPr>
          <w:snapToGrid w:val="0"/>
        </w:rPr>
      </w:pPr>
      <w:r>
        <w:rPr>
          <w:snapToGrid w:val="0"/>
        </w:rPr>
        <w:tab/>
        <w:t>(4)</w:t>
      </w:r>
      <w:r>
        <w:rPr>
          <w:snapToGrid w:val="0"/>
        </w:rPr>
        <w:tab/>
        <w:t>For the purposes of this Act, a person occupies a position of authority in a body corporate if that person — </w:t>
      </w:r>
    </w:p>
    <w:p w14:paraId="1242EBB0" w14:textId="77777777" w:rsidR="00527825" w:rsidRDefault="00527825">
      <w:pPr>
        <w:pStyle w:val="Indenta"/>
        <w:rPr>
          <w:snapToGrid w:val="0"/>
        </w:rPr>
      </w:pPr>
      <w:r>
        <w:rPr>
          <w:snapToGrid w:val="0"/>
        </w:rPr>
        <w:tab/>
        <w:t>(a)</w:t>
      </w:r>
      <w:r>
        <w:rPr>
          <w:snapToGrid w:val="0"/>
        </w:rPr>
        <w:tab/>
        <w:t>is a director of the body corporate; or</w:t>
      </w:r>
    </w:p>
    <w:p w14:paraId="2C586800" w14:textId="77777777" w:rsidR="00527825" w:rsidRDefault="00527825">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14:paraId="569A9028" w14:textId="77777777" w:rsidR="00527825" w:rsidRDefault="00527825">
      <w:pPr>
        <w:pStyle w:val="Indenta"/>
      </w:pPr>
      <w:r>
        <w:rPr>
          <w:snapToGrid w:val="0"/>
        </w:rPr>
        <w:tab/>
        <w:t>(c)</w:t>
      </w:r>
      <w:r>
        <w:rPr>
          <w:snapToGrid w:val="0"/>
        </w:rPr>
        <w:tab/>
        <w:t>manages, or is to manage, the business of the body corporate to be conducted under a licence</w:t>
      </w:r>
      <w:r>
        <w:t>; or</w:t>
      </w:r>
    </w:p>
    <w:p w14:paraId="0299254D" w14:textId="77777777" w:rsidR="00527825" w:rsidRDefault="00527825">
      <w:pPr>
        <w:pStyle w:val="Indenta"/>
        <w:keepNext/>
        <w:rPr>
          <w:snapToGrid w:val="0"/>
        </w:rPr>
      </w:pPr>
      <w:r>
        <w:tab/>
        <w:t>(d)</w:t>
      </w:r>
      <w:r>
        <w:tab/>
        <w:t>occupies a position, in relation to the body corporate, prescribed to be a position of authority,</w:t>
      </w:r>
    </w:p>
    <w:p w14:paraId="4838BB7C" w14:textId="77777777" w:rsidR="00527825" w:rsidRDefault="00527825">
      <w:pPr>
        <w:pStyle w:val="Subsection"/>
        <w:rPr>
          <w:snapToGrid w:val="0"/>
        </w:rPr>
      </w:pPr>
      <w:r>
        <w:rPr>
          <w:snapToGrid w:val="0"/>
        </w:rPr>
        <w:tab/>
      </w:r>
      <w:r>
        <w:rPr>
          <w:snapToGrid w:val="0"/>
        </w:rPr>
        <w:tab/>
        <w:t>or, where the body corporate is a proprietary company, if that person is a shareholder in that proprietary company.</w:t>
      </w:r>
    </w:p>
    <w:p w14:paraId="437D6CF3" w14:textId="77777777" w:rsidR="00527825" w:rsidRDefault="00527825">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14:paraId="3DC97C25" w14:textId="77777777" w:rsidR="00527825" w:rsidRDefault="00527825">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14:paraId="75AC776C" w14:textId="77777777" w:rsidR="00527825" w:rsidRDefault="00527825">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14:paraId="746E5E38" w14:textId="77777777" w:rsidR="00527825" w:rsidRDefault="00527825">
      <w:pPr>
        <w:pStyle w:val="Defstart"/>
        <w:keepNext/>
      </w:pPr>
      <w:r>
        <w:rPr>
          <w:b/>
        </w:rPr>
        <w:tab/>
      </w:r>
      <w:r>
        <w:rPr>
          <w:rStyle w:val="CharDefText"/>
        </w:rPr>
        <w:t>employee</w:t>
      </w:r>
      <w:r>
        <w:t xml:space="preserve"> includes — </w:t>
      </w:r>
    </w:p>
    <w:p w14:paraId="49219170" w14:textId="77777777" w:rsidR="00527825" w:rsidRDefault="00527825">
      <w:pPr>
        <w:pStyle w:val="Defpara"/>
      </w:pPr>
      <w:r>
        <w:tab/>
        <w:t>(a)</w:t>
      </w:r>
      <w:r>
        <w:tab/>
        <w:t>a person engaged under a contract for services by the licensee or occupier or a manager of licensed or regulated premises; and</w:t>
      </w:r>
    </w:p>
    <w:p w14:paraId="27D562B6" w14:textId="77777777" w:rsidR="00527825" w:rsidRDefault="00527825">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14:paraId="40389E9C" w14:textId="4EA4E1DE" w:rsidR="00527825" w:rsidRDefault="00527825">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No. 44 of 2022 s. 5; No. 25 of 2023 s. 4 and 21(1</w:t>
      </w:r>
      <w:del w:id="32" w:author="Master Repository Process" w:date="2026-05-27T13:35:00Z">
        <w:r w:rsidR="006C52EF">
          <w:delText>).]</w:delText>
        </w:r>
      </w:del>
      <w:ins w:id="33" w:author="Master Repository Process" w:date="2026-05-27T13:35:00Z">
        <w:r>
          <w:t>); No. 20 of 2025 s. 4, 7, 48 and 63.]</w:t>
        </w:r>
      </w:ins>
      <w:r>
        <w:t xml:space="preserve"> </w:t>
      </w:r>
    </w:p>
    <w:p w14:paraId="57298CE1" w14:textId="77777777" w:rsidR="00527825" w:rsidRDefault="00527825">
      <w:pPr>
        <w:pStyle w:val="Heading5"/>
        <w:spacing w:before="180"/>
      </w:pPr>
      <w:bookmarkStart w:id="34" w:name="_Toc230349099"/>
      <w:bookmarkStart w:id="35" w:name="_Toc210122200"/>
      <w:r>
        <w:rPr>
          <w:rStyle w:val="CharSectno"/>
        </w:rPr>
        <w:t>3A</w:t>
      </w:r>
      <w:r>
        <w:t>.</w:t>
      </w:r>
      <w:r>
        <w:tab/>
        <w:t>Term used: drunk</w:t>
      </w:r>
      <w:bookmarkEnd w:id="34"/>
      <w:bookmarkEnd w:id="35"/>
    </w:p>
    <w:p w14:paraId="700E7524" w14:textId="77777777" w:rsidR="00527825" w:rsidRDefault="00527825">
      <w:pPr>
        <w:pStyle w:val="Subsection"/>
        <w:keepNext/>
        <w:spacing w:before="120"/>
      </w:pPr>
      <w:r>
        <w:tab/>
        <w:t>(1)</w:t>
      </w:r>
      <w:r>
        <w:tab/>
        <w:t xml:space="preserve">A person is </w:t>
      </w:r>
      <w:r>
        <w:rPr>
          <w:rStyle w:val="CharDefText"/>
        </w:rPr>
        <w:t>drunk</w:t>
      </w:r>
      <w:r>
        <w:t xml:space="preserve"> for the purposes of this Act if — </w:t>
      </w:r>
    </w:p>
    <w:p w14:paraId="75B0EB5F" w14:textId="77777777" w:rsidR="00527825" w:rsidRDefault="00527825">
      <w:pPr>
        <w:pStyle w:val="Indenta"/>
      </w:pPr>
      <w:r>
        <w:tab/>
        <w:t>(a)</w:t>
      </w:r>
      <w:r>
        <w:tab/>
        <w:t>the person is on licensed premises or regulated premises; and</w:t>
      </w:r>
    </w:p>
    <w:p w14:paraId="1F42A11C" w14:textId="77777777" w:rsidR="00527825" w:rsidRDefault="00527825">
      <w:pPr>
        <w:pStyle w:val="Indenta"/>
      </w:pPr>
      <w:r>
        <w:tab/>
        <w:t>(b)</w:t>
      </w:r>
      <w:r>
        <w:tab/>
        <w:t>the person’s speech, balance, co</w:t>
      </w:r>
      <w:r>
        <w:noBreakHyphen/>
        <w:t>ordination or behaviour appears to be noticeably impaired; and</w:t>
      </w:r>
    </w:p>
    <w:p w14:paraId="5A2B83EA" w14:textId="77777777" w:rsidR="00527825" w:rsidRDefault="00527825">
      <w:pPr>
        <w:pStyle w:val="Indenta"/>
      </w:pPr>
      <w:r>
        <w:tab/>
        <w:t>(c)</w:t>
      </w:r>
      <w:r>
        <w:tab/>
        <w:t>it is reasonable in the circumstances to believe that that impairment results from the consumption of liquor.</w:t>
      </w:r>
    </w:p>
    <w:p w14:paraId="5270928E" w14:textId="2679EA2D" w:rsidR="00527825" w:rsidRDefault="00527825">
      <w:pPr>
        <w:pStyle w:val="Subsection"/>
        <w:spacing w:before="120"/>
      </w:pPr>
      <w:r>
        <w:tab/>
        <w:t>(2)</w:t>
      </w:r>
      <w:r>
        <w:tab/>
        <w:t xml:space="preserve">If an authorised officer or a person on whom a duty is imposed under section 115 decides, in accordance with subsection (1), that a person is drunk at a particular time, then, in the absence of proof to the contrary, that person is </w:t>
      </w:r>
      <w:del w:id="36" w:author="Master Repository Process" w:date="2026-05-27T13:35:00Z">
        <w:r w:rsidR="006C52EF">
          <w:delText xml:space="preserve">to be </w:delText>
        </w:r>
      </w:del>
      <w:r>
        <w:t>taken to be drunk at that time.</w:t>
      </w:r>
    </w:p>
    <w:p w14:paraId="43B336AA" w14:textId="2E1982BC" w:rsidR="00527825" w:rsidRDefault="00527825">
      <w:pPr>
        <w:pStyle w:val="Footnotesection"/>
      </w:pPr>
      <w:r>
        <w:tab/>
        <w:t>[Section 3A inserted: No. 73 of 2006 s. </w:t>
      </w:r>
      <w:del w:id="37" w:author="Master Repository Process" w:date="2026-05-27T13:35:00Z">
        <w:r w:rsidR="006C52EF">
          <w:delText>7</w:delText>
        </w:r>
      </w:del>
      <w:ins w:id="38" w:author="Master Repository Process" w:date="2026-05-27T13:35:00Z">
        <w:r>
          <w:t>7; amended: No. 20 of 2025 s. 67</w:t>
        </w:r>
      </w:ins>
      <w:r>
        <w:t>.]</w:t>
      </w:r>
    </w:p>
    <w:p w14:paraId="4D44F2DF" w14:textId="77777777" w:rsidR="00527825" w:rsidRDefault="00527825">
      <w:pPr>
        <w:pStyle w:val="Heading5"/>
        <w:spacing w:before="180"/>
        <w:rPr>
          <w:snapToGrid w:val="0"/>
        </w:rPr>
      </w:pPr>
      <w:bookmarkStart w:id="39" w:name="_Toc230349100"/>
      <w:bookmarkStart w:id="40" w:name="_Toc210122201"/>
      <w:r>
        <w:rPr>
          <w:rStyle w:val="CharSectno"/>
        </w:rPr>
        <w:t>4</w:t>
      </w:r>
      <w:r>
        <w:rPr>
          <w:snapToGrid w:val="0"/>
        </w:rPr>
        <w:t>.</w:t>
      </w:r>
      <w:r>
        <w:rPr>
          <w:snapToGrid w:val="0"/>
        </w:rPr>
        <w:tab/>
        <w:t>Storing and receiving liquor for licensed premises at other premises; records to be kept</w:t>
      </w:r>
      <w:bookmarkEnd w:id="39"/>
      <w:bookmarkEnd w:id="40"/>
    </w:p>
    <w:p w14:paraId="69262A0E" w14:textId="77777777" w:rsidR="00527825" w:rsidRDefault="00527825">
      <w:pPr>
        <w:pStyle w:val="Ednotesubsection"/>
        <w:keepNext/>
        <w:keepLines/>
        <w:spacing w:before="120"/>
      </w:pPr>
      <w:r>
        <w:tab/>
        <w:t>[(1)</w:t>
      </w:r>
      <w:r>
        <w:noBreakHyphen/>
        <w:t>(4)</w:t>
      </w:r>
      <w:r>
        <w:tab/>
        <w:t>deleted]</w:t>
      </w:r>
    </w:p>
    <w:p w14:paraId="78283B24" w14:textId="77777777" w:rsidR="00527825" w:rsidRDefault="00527825">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14:paraId="3A71CF09" w14:textId="77777777" w:rsidR="00527825" w:rsidRDefault="00527825">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14:paraId="3B2068F5" w14:textId="77777777" w:rsidR="00527825" w:rsidRDefault="00527825">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14:paraId="65674CED" w14:textId="77777777" w:rsidR="00527825" w:rsidRDefault="00527825">
      <w:pPr>
        <w:pStyle w:val="Indenta"/>
        <w:spacing w:before="60"/>
        <w:rPr>
          <w:snapToGrid w:val="0"/>
        </w:rPr>
      </w:pPr>
      <w:r>
        <w:rPr>
          <w:snapToGrid w:val="0"/>
        </w:rPr>
        <w:tab/>
        <w:t>(a)</w:t>
      </w:r>
      <w:r>
        <w:rPr>
          <w:snapToGrid w:val="0"/>
        </w:rPr>
        <w:tab/>
        <w:t>whenever a delivery of liquor by the licensee was effected otherwise than at the licensed premises; and</w:t>
      </w:r>
    </w:p>
    <w:p w14:paraId="46FF1CB4" w14:textId="77777777" w:rsidR="00527825" w:rsidRDefault="00527825">
      <w:pPr>
        <w:pStyle w:val="Indenta"/>
        <w:keepNext/>
        <w:spacing w:before="60"/>
        <w:rPr>
          <w:snapToGrid w:val="0"/>
        </w:rPr>
      </w:pPr>
      <w:r>
        <w:rPr>
          <w:snapToGrid w:val="0"/>
        </w:rPr>
        <w:tab/>
        <w:t>(b)</w:t>
      </w:r>
      <w:r>
        <w:rPr>
          <w:snapToGrid w:val="0"/>
        </w:rPr>
        <w:tab/>
        <w:t>the place at which it was delivered.</w:t>
      </w:r>
    </w:p>
    <w:p w14:paraId="43FD01DA" w14:textId="77777777" w:rsidR="00527825" w:rsidRDefault="00527825">
      <w:pPr>
        <w:pStyle w:val="Footnotesection"/>
        <w:ind w:left="890" w:hanging="890"/>
      </w:pPr>
      <w:r>
        <w:tab/>
        <w:t xml:space="preserve">[Section 4 amended: No. 56 of 1997 s. 27; No. 12 of 1998 s. 6; No. 73 of 2006 s. 8; No. 9 of 2018 s. 5.] </w:t>
      </w:r>
    </w:p>
    <w:p w14:paraId="5C3CE794" w14:textId="77777777" w:rsidR="00527825" w:rsidRDefault="00527825">
      <w:pPr>
        <w:pStyle w:val="Heading5"/>
        <w:rPr>
          <w:snapToGrid w:val="0"/>
        </w:rPr>
      </w:pPr>
      <w:bookmarkStart w:id="41" w:name="_Toc230349101"/>
      <w:bookmarkStart w:id="42" w:name="_Toc210122202"/>
      <w:r>
        <w:rPr>
          <w:rStyle w:val="CharSectno"/>
        </w:rPr>
        <w:t>5</w:t>
      </w:r>
      <w:r>
        <w:rPr>
          <w:snapToGrid w:val="0"/>
        </w:rPr>
        <w:t>.</w:t>
      </w:r>
      <w:r>
        <w:rPr>
          <w:snapToGrid w:val="0"/>
        </w:rPr>
        <w:tab/>
        <w:t>Objects of Act</w:t>
      </w:r>
      <w:bookmarkEnd w:id="41"/>
      <w:bookmarkEnd w:id="42"/>
      <w:r>
        <w:rPr>
          <w:snapToGrid w:val="0"/>
        </w:rPr>
        <w:t xml:space="preserve"> </w:t>
      </w:r>
    </w:p>
    <w:p w14:paraId="278CFB60" w14:textId="77777777" w:rsidR="00527825" w:rsidRDefault="00527825">
      <w:pPr>
        <w:pStyle w:val="Subsection"/>
        <w:rPr>
          <w:snapToGrid w:val="0"/>
        </w:rPr>
      </w:pPr>
      <w:r>
        <w:rPr>
          <w:snapToGrid w:val="0"/>
        </w:rPr>
        <w:tab/>
        <w:t>(1)</w:t>
      </w:r>
      <w:r>
        <w:rPr>
          <w:snapToGrid w:val="0"/>
        </w:rPr>
        <w:tab/>
        <w:t>The primary objects of this Act are — </w:t>
      </w:r>
    </w:p>
    <w:p w14:paraId="669446D9" w14:textId="77777777" w:rsidR="00527825" w:rsidRDefault="00527825">
      <w:pPr>
        <w:pStyle w:val="Indenta"/>
        <w:spacing w:before="60"/>
        <w:rPr>
          <w:snapToGrid w:val="0"/>
        </w:rPr>
      </w:pPr>
      <w:r>
        <w:rPr>
          <w:snapToGrid w:val="0"/>
        </w:rPr>
        <w:tab/>
        <w:t>(a)</w:t>
      </w:r>
      <w:r>
        <w:rPr>
          <w:snapToGrid w:val="0"/>
        </w:rPr>
        <w:tab/>
        <w:t>to regulate the sale, supply and consumption of liquor; and</w:t>
      </w:r>
    </w:p>
    <w:p w14:paraId="616EDCC7" w14:textId="77777777" w:rsidR="00527825" w:rsidRDefault="00527825">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14:paraId="7518B859" w14:textId="77777777" w:rsidR="00527825" w:rsidRDefault="00527825">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14:paraId="50652A6A" w14:textId="147C94C9" w:rsidR="00527825" w:rsidRDefault="00527825">
      <w:pPr>
        <w:pStyle w:val="Subsection"/>
        <w:rPr>
          <w:snapToGrid w:val="0"/>
        </w:rPr>
      </w:pPr>
      <w:r>
        <w:rPr>
          <w:snapToGrid w:val="0"/>
        </w:rPr>
        <w:tab/>
        <w:t>(2)</w:t>
      </w:r>
      <w:r>
        <w:rPr>
          <w:snapToGrid w:val="0"/>
        </w:rPr>
        <w:tab/>
        <w:t xml:space="preserve">In </w:t>
      </w:r>
      <w:del w:id="43" w:author="Master Repository Process" w:date="2026-05-27T13:35:00Z">
        <w:r w:rsidR="006C52EF">
          <w:rPr>
            <w:snapToGrid w:val="0"/>
          </w:rPr>
          <w:delText>carrying out</w:delText>
        </w:r>
      </w:del>
      <w:ins w:id="44" w:author="Master Repository Process" w:date="2026-05-27T13:35:00Z">
        <w:r>
          <w:t>performing</w:t>
        </w:r>
      </w:ins>
      <w:r>
        <w:rPr>
          <w:snapToGrid w:val="0"/>
        </w:rPr>
        <w:t xml:space="preserve"> its functions under this Act, the licensing authority </w:t>
      </w:r>
      <w:del w:id="45" w:author="Master Repository Process" w:date="2026-05-27T13:35:00Z">
        <w:r w:rsidR="006C52EF">
          <w:rPr>
            <w:snapToGrid w:val="0"/>
          </w:rPr>
          <w:delText>shall</w:delText>
        </w:r>
      </w:del>
      <w:ins w:id="46" w:author="Master Repository Process" w:date="2026-05-27T13:35:00Z">
        <w:r>
          <w:t>must</w:t>
        </w:r>
      </w:ins>
      <w:r>
        <w:rPr>
          <w:snapToGrid w:val="0"/>
        </w:rPr>
        <w:t xml:space="preserve"> have regard to the primary objects of this Act and also to the following </w:t>
      </w:r>
      <w:r>
        <w:t xml:space="preserve">secondary </w:t>
      </w:r>
      <w:r>
        <w:rPr>
          <w:snapToGrid w:val="0"/>
        </w:rPr>
        <w:t>objects — </w:t>
      </w:r>
    </w:p>
    <w:p w14:paraId="5418F68E" w14:textId="77777777" w:rsidR="00527825" w:rsidRDefault="00527825">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14:paraId="5CB77B74" w14:textId="77777777" w:rsidR="00527825" w:rsidRDefault="00527825">
      <w:pPr>
        <w:pStyle w:val="Ednotepara"/>
        <w:spacing w:before="80"/>
      </w:pPr>
      <w:r>
        <w:tab/>
        <w:t>[(b), (c)</w:t>
      </w:r>
      <w:r>
        <w:tab/>
        <w:t>deleted]</w:t>
      </w:r>
    </w:p>
    <w:p w14:paraId="0607F121" w14:textId="77777777" w:rsidR="00527825" w:rsidRDefault="00527825">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14:paraId="79BA263F" w14:textId="77777777" w:rsidR="00527825" w:rsidRDefault="00527825">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14:paraId="755A45FB" w14:textId="77777777" w:rsidR="00527825" w:rsidRDefault="00527825">
      <w:pPr>
        <w:pStyle w:val="Indenta"/>
      </w:pPr>
      <w:r>
        <w:tab/>
        <w:t>(f)</w:t>
      </w:r>
      <w:r>
        <w:tab/>
        <w:t>to encourage responsible attitudes and practices towards the promotion, sale, supply, service and consumption of liquor that are consistent with the interests of the community.</w:t>
      </w:r>
    </w:p>
    <w:p w14:paraId="233B9B35" w14:textId="0A64AF13" w:rsidR="00527825" w:rsidRDefault="00527825">
      <w:pPr>
        <w:pStyle w:val="Subsection"/>
        <w:rPr>
          <w:snapToGrid w:val="0"/>
        </w:rPr>
      </w:pPr>
      <w:r>
        <w:tab/>
        <w:t>(3)</w:t>
      </w:r>
      <w:r>
        <w:tab/>
        <w:t xml:space="preserve">If, in </w:t>
      </w:r>
      <w:del w:id="47" w:author="Master Repository Process" w:date="2026-05-27T13:35:00Z">
        <w:r w:rsidR="006C52EF">
          <w:delText>carrying out</w:delText>
        </w:r>
      </w:del>
      <w:ins w:id="48" w:author="Master Repository Process" w:date="2026-05-27T13:35:00Z">
        <w:r>
          <w:t>performing</w:t>
        </w:r>
      </w:ins>
      <w:r>
        <w:t xml:space="preserve"> any of its functions under this Act, the licensing authority considers that there is any inconsistency between the primary objects referred to in subsection (1) and the secondary objects referred to in subsection (2), the primary objects take precedence.</w:t>
      </w:r>
    </w:p>
    <w:p w14:paraId="40BDFED2" w14:textId="539D2D64" w:rsidR="00527825" w:rsidRDefault="00527825">
      <w:pPr>
        <w:pStyle w:val="Subsection"/>
      </w:pPr>
      <w:r>
        <w:tab/>
        <w:t>(4)</w:t>
      </w:r>
      <w:r>
        <w:tab/>
        <w:t xml:space="preserve">The objects in this section do not apply in relation to Part 5AA or the </w:t>
      </w:r>
      <w:del w:id="49" w:author="Master Repository Process" w:date="2026-05-27T13:35:00Z">
        <w:r w:rsidR="006C52EF">
          <w:delText>carrying out</w:delText>
        </w:r>
      </w:del>
      <w:ins w:id="50" w:author="Master Repository Process" w:date="2026-05-27T13:35:00Z">
        <w:r>
          <w:t>performance</w:t>
        </w:r>
      </w:ins>
      <w:r>
        <w:t xml:space="preserve"> of functions under Part 5AA.</w:t>
      </w:r>
    </w:p>
    <w:p w14:paraId="53E58B77" w14:textId="77777777" w:rsidR="00527825" w:rsidRDefault="00527825">
      <w:pPr>
        <w:pStyle w:val="PermNoteHeading"/>
      </w:pPr>
      <w:r>
        <w:tab/>
        <w:t>Note for this subsection:</w:t>
      </w:r>
    </w:p>
    <w:p w14:paraId="28243185" w14:textId="77777777" w:rsidR="00527825" w:rsidRDefault="00527825">
      <w:pPr>
        <w:pStyle w:val="PermNoteText"/>
      </w:pPr>
      <w:r>
        <w:tab/>
      </w:r>
      <w:r>
        <w:tab/>
        <w:t xml:space="preserve">The object of Part 5AA is set out in section 152NB. </w:t>
      </w:r>
    </w:p>
    <w:p w14:paraId="0F8C7444" w14:textId="4FE325BA" w:rsidR="00527825" w:rsidRDefault="00527825">
      <w:pPr>
        <w:pStyle w:val="Footnotesection"/>
      </w:pPr>
      <w:r>
        <w:tab/>
        <w:t>[Section 5 amended: No. 12 of 1998 s. 7; No. 73 of 2006 s. 9; No. 9 of 2018 s. 6; No. 44 of 2022 s. </w:t>
      </w:r>
      <w:del w:id="51" w:author="Master Repository Process" w:date="2026-05-27T13:35:00Z">
        <w:r w:rsidR="006C52EF">
          <w:delText>6</w:delText>
        </w:r>
      </w:del>
      <w:ins w:id="52" w:author="Master Repository Process" w:date="2026-05-27T13:35:00Z">
        <w:r>
          <w:t>6; No. 20 of 2025 s. 67</w:t>
        </w:r>
      </w:ins>
      <w:r>
        <w:t xml:space="preserve">.] </w:t>
      </w:r>
    </w:p>
    <w:p w14:paraId="1A5509FB" w14:textId="77777777" w:rsidR="00527825" w:rsidRDefault="00527825">
      <w:pPr>
        <w:pStyle w:val="Heading5"/>
        <w:rPr>
          <w:snapToGrid w:val="0"/>
        </w:rPr>
      </w:pPr>
      <w:bookmarkStart w:id="53" w:name="_Toc230349102"/>
      <w:bookmarkStart w:id="54" w:name="_Toc210122203"/>
      <w:r>
        <w:rPr>
          <w:rStyle w:val="CharSectno"/>
        </w:rPr>
        <w:t>6</w:t>
      </w:r>
      <w:r>
        <w:rPr>
          <w:snapToGrid w:val="0"/>
        </w:rPr>
        <w:t>.</w:t>
      </w:r>
      <w:r>
        <w:rPr>
          <w:snapToGrid w:val="0"/>
        </w:rPr>
        <w:tab/>
        <w:t>Act not to apply in certain cases</w:t>
      </w:r>
      <w:bookmarkEnd w:id="53"/>
      <w:bookmarkEnd w:id="54"/>
      <w:r>
        <w:rPr>
          <w:snapToGrid w:val="0"/>
        </w:rPr>
        <w:t xml:space="preserve"> </w:t>
      </w:r>
    </w:p>
    <w:p w14:paraId="4B6C9B47" w14:textId="77777777" w:rsidR="00527825" w:rsidRDefault="00527825">
      <w:pPr>
        <w:pStyle w:val="Subsection"/>
        <w:keepNext/>
        <w:rPr>
          <w:snapToGrid w:val="0"/>
        </w:rPr>
      </w:pPr>
      <w:r>
        <w:rPr>
          <w:snapToGrid w:val="0"/>
        </w:rPr>
        <w:tab/>
        <w:t>(1)</w:t>
      </w:r>
      <w:r>
        <w:rPr>
          <w:snapToGrid w:val="0"/>
        </w:rPr>
        <w:tab/>
        <w:t>Subject to subsection (2), this Act does not apply — </w:t>
      </w:r>
    </w:p>
    <w:p w14:paraId="208DDC5F" w14:textId="77777777" w:rsidR="00527825" w:rsidRDefault="00527825">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14:paraId="7D4BD95D" w14:textId="77777777" w:rsidR="00527825" w:rsidRDefault="00527825">
      <w:pPr>
        <w:pStyle w:val="Indenta"/>
      </w:pPr>
      <w:r>
        <w:tab/>
        <w:t>(b)</w:t>
      </w:r>
      <w:r>
        <w:tab/>
        <w:t xml:space="preserve">where liquor is sold or administered for medicinal purposes — </w:t>
      </w:r>
    </w:p>
    <w:p w14:paraId="61DEAF1B" w14:textId="77777777" w:rsidR="00527825" w:rsidRDefault="00527825">
      <w:pPr>
        <w:pStyle w:val="Indenti"/>
      </w:pPr>
      <w:r>
        <w:tab/>
        <w:t>(i)</w:t>
      </w:r>
      <w:r>
        <w:tab/>
        <w:t xml:space="preserve">by a person registered under the </w:t>
      </w:r>
      <w:r>
        <w:rPr>
          <w:i/>
        </w:rPr>
        <w:t>Health Practitioner Regulation National Law (Western Australia)</w:t>
      </w:r>
      <w:r>
        <w:t xml:space="preserve"> in the pharmacy profession; or</w:t>
      </w:r>
    </w:p>
    <w:p w14:paraId="36F0956C" w14:textId="77777777" w:rsidR="00527825" w:rsidRDefault="00527825">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14:paraId="46A11851" w14:textId="77777777" w:rsidR="00527825" w:rsidRDefault="00527825">
      <w:pPr>
        <w:pStyle w:val="Indenta"/>
        <w:rPr>
          <w:snapToGrid w:val="0"/>
        </w:rPr>
      </w:pPr>
      <w:r>
        <w:rPr>
          <w:snapToGrid w:val="0"/>
        </w:rPr>
        <w:tab/>
      </w:r>
      <w:r>
        <w:rPr>
          <w:snapToGrid w:val="0"/>
        </w:rPr>
        <w:tab/>
        <w:t>or</w:t>
      </w:r>
    </w:p>
    <w:p w14:paraId="2D2EAB3A" w14:textId="77777777" w:rsidR="00527825" w:rsidRDefault="00527825">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14:paraId="726B94B4" w14:textId="77777777" w:rsidR="00527825" w:rsidRDefault="00527825">
      <w:pPr>
        <w:pStyle w:val="Indenta"/>
        <w:rPr>
          <w:snapToGrid w:val="0"/>
        </w:rPr>
      </w:pPr>
      <w:r>
        <w:rPr>
          <w:snapToGrid w:val="0"/>
        </w:rPr>
        <w:tab/>
        <w:t>(d)</w:t>
      </w:r>
      <w:r>
        <w:rPr>
          <w:snapToGrid w:val="0"/>
        </w:rPr>
        <w:tab/>
        <w:t>where liquor is sold or consumed in Parliament House, by permission of the proper authority; or</w:t>
      </w:r>
    </w:p>
    <w:p w14:paraId="2434A5EB" w14:textId="77777777" w:rsidR="00527825" w:rsidRDefault="00527825">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14:paraId="12CDEAD6" w14:textId="77777777" w:rsidR="00527825" w:rsidRDefault="00527825">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14:paraId="00B6CBA5" w14:textId="77777777" w:rsidR="00527825" w:rsidRDefault="00527825">
      <w:pPr>
        <w:pStyle w:val="Indenta"/>
        <w:rPr>
          <w:snapToGrid w:val="0"/>
        </w:rPr>
      </w:pPr>
      <w:r>
        <w:rPr>
          <w:snapToGrid w:val="0"/>
        </w:rPr>
        <w:tab/>
        <w:t>(g)</w:t>
      </w:r>
      <w:r>
        <w:rPr>
          <w:snapToGrid w:val="0"/>
        </w:rPr>
        <w:tab/>
        <w:t>to the sale, by auction — </w:t>
      </w:r>
    </w:p>
    <w:p w14:paraId="7FAF1962" w14:textId="77777777" w:rsidR="00527825" w:rsidRDefault="00527825">
      <w:pPr>
        <w:pStyle w:val="Indenti"/>
        <w:rPr>
          <w:snapToGrid w:val="0"/>
        </w:rPr>
      </w:pPr>
      <w:r>
        <w:rPr>
          <w:snapToGrid w:val="0"/>
        </w:rPr>
        <w:tab/>
        <w:t>(i)</w:t>
      </w:r>
      <w:r>
        <w:rPr>
          <w:snapToGrid w:val="0"/>
        </w:rPr>
        <w:tab/>
        <w:t>by any person authorised by the sheriff; or</w:t>
      </w:r>
    </w:p>
    <w:p w14:paraId="7B6DB764" w14:textId="77777777" w:rsidR="00527825" w:rsidRDefault="00527825">
      <w:pPr>
        <w:pStyle w:val="Indenti"/>
        <w:rPr>
          <w:snapToGrid w:val="0"/>
        </w:rPr>
      </w:pPr>
      <w:r>
        <w:rPr>
          <w:snapToGrid w:val="0"/>
        </w:rPr>
        <w:tab/>
        <w:t>(ii)</w:t>
      </w:r>
      <w:r>
        <w:rPr>
          <w:snapToGrid w:val="0"/>
        </w:rPr>
        <w:tab/>
        <w:t>by a bailiff; or</w:t>
      </w:r>
    </w:p>
    <w:p w14:paraId="3B216732" w14:textId="77777777" w:rsidR="00527825" w:rsidRDefault="00527825">
      <w:pPr>
        <w:pStyle w:val="Indenti"/>
        <w:rPr>
          <w:snapToGrid w:val="0"/>
        </w:rPr>
      </w:pPr>
      <w:r>
        <w:rPr>
          <w:snapToGrid w:val="0"/>
        </w:rPr>
        <w:tab/>
        <w:t>(iii)</w:t>
      </w:r>
      <w:r>
        <w:rPr>
          <w:snapToGrid w:val="0"/>
        </w:rPr>
        <w:tab/>
        <w:t xml:space="preserve">by a </w:t>
      </w:r>
      <w:r>
        <w:t>police officer</w:t>
      </w:r>
      <w:r>
        <w:rPr>
          <w:snapToGrid w:val="0"/>
        </w:rPr>
        <w:t>,</w:t>
      </w:r>
    </w:p>
    <w:p w14:paraId="0B80CA59" w14:textId="77777777" w:rsidR="00527825" w:rsidRDefault="00527825">
      <w:pPr>
        <w:pStyle w:val="Indenta"/>
        <w:rPr>
          <w:snapToGrid w:val="0"/>
        </w:rPr>
      </w:pPr>
      <w:r>
        <w:rPr>
          <w:snapToGrid w:val="0"/>
        </w:rPr>
        <w:tab/>
      </w:r>
      <w:r>
        <w:rPr>
          <w:snapToGrid w:val="0"/>
        </w:rPr>
        <w:tab/>
        <w:t>of liquor taken in execution or seized under, or forfeited by operation of, a written law; or</w:t>
      </w:r>
    </w:p>
    <w:p w14:paraId="66DF825C" w14:textId="77777777" w:rsidR="00527825" w:rsidRDefault="00527825">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14:paraId="2798EEF2" w14:textId="77777777" w:rsidR="00527825" w:rsidRDefault="00527825">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14:paraId="3113867E" w14:textId="77777777" w:rsidR="00527825" w:rsidRDefault="00527825">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14:paraId="551B5BAD" w14:textId="77777777" w:rsidR="00527825" w:rsidRDefault="00527825">
      <w:pPr>
        <w:pStyle w:val="Indenta"/>
        <w:rPr>
          <w:snapToGrid w:val="0"/>
        </w:rPr>
      </w:pPr>
      <w:r>
        <w:rPr>
          <w:snapToGrid w:val="0"/>
        </w:rPr>
        <w:tab/>
        <w:t>(m)</w:t>
      </w:r>
      <w:r>
        <w:rPr>
          <w:snapToGrid w:val="0"/>
        </w:rPr>
        <w:tab/>
        <w:t>to the sale of distilled spirits in bond, by the occupier of a vineyard to the occupier of another vineyard; or</w:t>
      </w:r>
    </w:p>
    <w:p w14:paraId="1598D5C4" w14:textId="77777777" w:rsidR="00527825" w:rsidRDefault="00527825">
      <w:pPr>
        <w:pStyle w:val="Indenta"/>
        <w:rPr>
          <w:snapToGrid w:val="0"/>
        </w:rPr>
      </w:pPr>
      <w:r>
        <w:rPr>
          <w:snapToGrid w:val="0"/>
        </w:rPr>
        <w:tab/>
        <w:t>(n)</w:t>
      </w:r>
      <w:r>
        <w:rPr>
          <w:snapToGrid w:val="0"/>
        </w:rPr>
        <w:tab/>
        <w:t>where the liquor is an allowance supplied to a member of the crew of a ship; or</w:t>
      </w:r>
    </w:p>
    <w:p w14:paraId="234D727B" w14:textId="77777777" w:rsidR="00527825" w:rsidRDefault="00527825">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14:paraId="6D2DADF3" w14:textId="77777777" w:rsidR="00527825" w:rsidRDefault="00527825">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14:paraId="0C77383E" w14:textId="77777777" w:rsidR="00527825" w:rsidRDefault="00527825">
      <w:pPr>
        <w:pStyle w:val="Footnotesection"/>
        <w:keepLines w:val="0"/>
        <w:ind w:left="890" w:hanging="890"/>
      </w:pPr>
      <w:r>
        <w:tab/>
        <w:t>[Section 6 amended: No. 12 of 1998 s. 35(2); No. 31 of 2003 s. 151; No. 35 of 2010 s. 104; No. 56 of 2010 s. 36; No. 25 of 2023 s. 21(1).]</w:t>
      </w:r>
    </w:p>
    <w:p w14:paraId="54B56AD4" w14:textId="77777777" w:rsidR="00527825" w:rsidRDefault="00527825">
      <w:pPr>
        <w:pStyle w:val="Heading2"/>
      </w:pPr>
      <w:bookmarkStart w:id="55" w:name="_Toc230348194"/>
      <w:bookmarkStart w:id="56" w:name="_Toc230349103"/>
      <w:bookmarkStart w:id="57" w:name="_Toc166660303"/>
      <w:bookmarkStart w:id="58" w:name="_Toc166660803"/>
      <w:bookmarkStart w:id="59" w:name="_Toc166661304"/>
      <w:bookmarkStart w:id="60" w:name="_Toc166663506"/>
      <w:bookmarkStart w:id="61" w:name="_Toc209877798"/>
      <w:bookmarkStart w:id="62" w:name="_Toc209879825"/>
      <w:bookmarkStart w:id="63" w:name="_Toc210122204"/>
      <w:r>
        <w:rPr>
          <w:rStyle w:val="CharPartNo"/>
        </w:rPr>
        <w:t>Part 2</w:t>
      </w:r>
      <w:r>
        <w:t> — </w:t>
      </w:r>
      <w:r>
        <w:rPr>
          <w:rStyle w:val="CharPartText"/>
        </w:rPr>
        <w:t>The licensing authority</w:t>
      </w:r>
      <w:bookmarkEnd w:id="55"/>
      <w:bookmarkEnd w:id="56"/>
      <w:bookmarkEnd w:id="57"/>
      <w:bookmarkEnd w:id="58"/>
      <w:bookmarkEnd w:id="59"/>
      <w:bookmarkEnd w:id="60"/>
      <w:bookmarkEnd w:id="61"/>
      <w:bookmarkEnd w:id="62"/>
      <w:bookmarkEnd w:id="63"/>
      <w:r>
        <w:rPr>
          <w:rStyle w:val="CharPartText"/>
        </w:rPr>
        <w:t xml:space="preserve"> </w:t>
      </w:r>
    </w:p>
    <w:p w14:paraId="4ED02BB8" w14:textId="77777777" w:rsidR="00527825" w:rsidRDefault="00527825">
      <w:pPr>
        <w:pStyle w:val="Heading3"/>
        <w:rPr>
          <w:snapToGrid w:val="0"/>
        </w:rPr>
      </w:pPr>
      <w:bookmarkStart w:id="64" w:name="_Toc230348195"/>
      <w:bookmarkStart w:id="65" w:name="_Toc230349104"/>
      <w:bookmarkStart w:id="66" w:name="_Toc166660304"/>
      <w:bookmarkStart w:id="67" w:name="_Toc166660804"/>
      <w:bookmarkStart w:id="68" w:name="_Toc166661305"/>
      <w:bookmarkStart w:id="69" w:name="_Toc166663507"/>
      <w:bookmarkStart w:id="70" w:name="_Toc209877799"/>
      <w:bookmarkStart w:id="71" w:name="_Toc209879826"/>
      <w:bookmarkStart w:id="72" w:name="_Toc210122205"/>
      <w:r>
        <w:rPr>
          <w:rStyle w:val="CharDivNo"/>
        </w:rPr>
        <w:t>Division 1</w:t>
      </w:r>
      <w:r>
        <w:rPr>
          <w:snapToGrid w:val="0"/>
        </w:rPr>
        <w:t> — </w:t>
      </w:r>
      <w:r>
        <w:rPr>
          <w:rStyle w:val="CharDivText"/>
        </w:rPr>
        <w:t>The licensing authority</w:t>
      </w:r>
      <w:bookmarkEnd w:id="64"/>
      <w:bookmarkEnd w:id="65"/>
      <w:bookmarkEnd w:id="66"/>
      <w:bookmarkEnd w:id="67"/>
      <w:bookmarkEnd w:id="68"/>
      <w:bookmarkEnd w:id="69"/>
      <w:bookmarkEnd w:id="70"/>
      <w:bookmarkEnd w:id="71"/>
      <w:bookmarkEnd w:id="72"/>
      <w:r>
        <w:rPr>
          <w:rStyle w:val="CharDivText"/>
        </w:rPr>
        <w:t xml:space="preserve"> </w:t>
      </w:r>
    </w:p>
    <w:p w14:paraId="232A107B" w14:textId="77777777" w:rsidR="00527825" w:rsidRDefault="00527825">
      <w:pPr>
        <w:pStyle w:val="Heading5"/>
        <w:spacing w:before="180"/>
        <w:rPr>
          <w:snapToGrid w:val="0"/>
        </w:rPr>
      </w:pPr>
      <w:bookmarkStart w:id="73" w:name="_Toc230349105"/>
      <w:bookmarkStart w:id="74" w:name="_Toc210122206"/>
      <w:r>
        <w:rPr>
          <w:rStyle w:val="CharSectno"/>
        </w:rPr>
        <w:t>7</w:t>
      </w:r>
      <w:r>
        <w:rPr>
          <w:snapToGrid w:val="0"/>
        </w:rPr>
        <w:t>.</w:t>
      </w:r>
      <w:r>
        <w:rPr>
          <w:snapToGrid w:val="0"/>
        </w:rPr>
        <w:tab/>
        <w:t>Constitution and jurisdiction of licensing authority</w:t>
      </w:r>
      <w:bookmarkEnd w:id="73"/>
      <w:bookmarkEnd w:id="74"/>
    </w:p>
    <w:p w14:paraId="1FC701F9" w14:textId="77777777" w:rsidR="00527825" w:rsidRDefault="00527825">
      <w:pPr>
        <w:pStyle w:val="Subsection"/>
        <w:rPr>
          <w:snapToGrid w:val="0"/>
        </w:rPr>
      </w:pPr>
      <w:r>
        <w:rPr>
          <w:snapToGrid w:val="0"/>
        </w:rPr>
        <w:tab/>
        <w:t>(1)</w:t>
      </w:r>
      <w:r>
        <w:rPr>
          <w:snapToGrid w:val="0"/>
        </w:rPr>
        <w:tab/>
        <w:t>The licensing authority comprises — </w:t>
      </w:r>
    </w:p>
    <w:p w14:paraId="30A36548" w14:textId="77777777" w:rsidR="00527825" w:rsidRDefault="00527825">
      <w:pPr>
        <w:pStyle w:val="Indenta"/>
        <w:rPr>
          <w:snapToGrid w:val="0"/>
        </w:rPr>
      </w:pPr>
      <w:r>
        <w:rPr>
          <w:snapToGrid w:val="0"/>
        </w:rPr>
        <w:tab/>
        <w:t>(a)</w:t>
      </w:r>
      <w:r>
        <w:rPr>
          <w:snapToGrid w:val="0"/>
        </w:rPr>
        <w:tab/>
        <w:t xml:space="preserve">the Liquor </w:t>
      </w:r>
      <w:r>
        <w:t xml:space="preserve">Commission; </w:t>
      </w:r>
      <w:r>
        <w:rPr>
          <w:snapToGrid w:val="0"/>
        </w:rPr>
        <w:t>and</w:t>
      </w:r>
    </w:p>
    <w:p w14:paraId="07713B00" w14:textId="77777777" w:rsidR="00527825" w:rsidRDefault="00527825">
      <w:pPr>
        <w:pStyle w:val="Indenta"/>
        <w:rPr>
          <w:snapToGrid w:val="0"/>
        </w:rPr>
      </w:pPr>
      <w:r>
        <w:rPr>
          <w:snapToGrid w:val="0"/>
        </w:rPr>
        <w:tab/>
        <w:t>(b)</w:t>
      </w:r>
      <w:r>
        <w:rPr>
          <w:snapToGrid w:val="0"/>
        </w:rPr>
        <w:tab/>
        <w:t>the Director of Liquor Licensing,</w:t>
      </w:r>
    </w:p>
    <w:p w14:paraId="1DF11930" w14:textId="77777777" w:rsidR="00527825" w:rsidRDefault="00527825">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14:paraId="45600407" w14:textId="77777777" w:rsidR="00527825" w:rsidRDefault="00527825">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14:paraId="0F876639" w14:textId="77777777" w:rsidR="00527825" w:rsidRDefault="00527825">
      <w:pPr>
        <w:pStyle w:val="Subsection"/>
      </w:pPr>
      <w:r>
        <w:tab/>
        <w:t>(3)</w:t>
      </w:r>
      <w:r>
        <w:tab/>
        <w:t xml:space="preserve">Subject to this Act, the Director — </w:t>
      </w:r>
    </w:p>
    <w:p w14:paraId="58695ED7" w14:textId="77777777" w:rsidR="00527825" w:rsidRDefault="00527825">
      <w:pPr>
        <w:pStyle w:val="Indenta"/>
      </w:pPr>
      <w:r>
        <w:tab/>
        <w:t>(a)</w:t>
      </w:r>
      <w:r>
        <w:tab/>
        <w:t>is not to exercise jurisdiction in respect of a matter before the Commission or within the jurisdiction of the Commission; and</w:t>
      </w:r>
    </w:p>
    <w:p w14:paraId="5D68388B" w14:textId="77777777" w:rsidR="00527825" w:rsidRDefault="00527825">
      <w:pPr>
        <w:pStyle w:val="Indenta"/>
      </w:pPr>
      <w:r>
        <w:tab/>
        <w:t>(b)</w:t>
      </w:r>
      <w:r>
        <w:tab/>
        <w:t>is not subject to direction by the Commission, except as a party to proceedings or as may be specifically provided by this Act.</w:t>
      </w:r>
    </w:p>
    <w:p w14:paraId="024E0F8E" w14:textId="77777777" w:rsidR="00527825" w:rsidRDefault="00527825">
      <w:pPr>
        <w:pStyle w:val="Footnotesection"/>
      </w:pPr>
      <w:r>
        <w:tab/>
        <w:t xml:space="preserve">[Section 7 amended: No. 12 of 1998 s. 8; No. 73 of 2006 s. 10 and 106.] </w:t>
      </w:r>
    </w:p>
    <w:p w14:paraId="07B77303" w14:textId="77777777" w:rsidR="00527825" w:rsidRDefault="00527825">
      <w:pPr>
        <w:pStyle w:val="Heading3"/>
        <w:spacing w:before="200"/>
        <w:rPr>
          <w:rStyle w:val="CharDivText"/>
        </w:rPr>
      </w:pPr>
      <w:bookmarkStart w:id="75" w:name="_Toc230348197"/>
      <w:bookmarkStart w:id="76" w:name="_Toc230349106"/>
      <w:bookmarkStart w:id="77" w:name="_Toc166660306"/>
      <w:bookmarkStart w:id="78" w:name="_Toc166660806"/>
      <w:bookmarkStart w:id="79" w:name="_Toc166661307"/>
      <w:bookmarkStart w:id="80" w:name="_Toc166663509"/>
      <w:bookmarkStart w:id="81" w:name="_Toc209877801"/>
      <w:bookmarkStart w:id="82" w:name="_Toc209879828"/>
      <w:bookmarkStart w:id="83" w:name="_Toc210122207"/>
      <w:r>
        <w:rPr>
          <w:rStyle w:val="CharDivNo"/>
        </w:rPr>
        <w:t>Division 2</w:t>
      </w:r>
      <w:r>
        <w:t> — </w:t>
      </w:r>
      <w:r>
        <w:rPr>
          <w:rStyle w:val="CharDivText"/>
        </w:rPr>
        <w:t>The Liquor Commission</w:t>
      </w:r>
      <w:bookmarkEnd w:id="75"/>
      <w:bookmarkEnd w:id="76"/>
      <w:bookmarkEnd w:id="77"/>
      <w:bookmarkEnd w:id="78"/>
      <w:bookmarkEnd w:id="79"/>
      <w:bookmarkEnd w:id="80"/>
      <w:bookmarkEnd w:id="81"/>
      <w:bookmarkEnd w:id="82"/>
      <w:bookmarkEnd w:id="83"/>
    </w:p>
    <w:p w14:paraId="23C3E4F4" w14:textId="77777777" w:rsidR="00527825" w:rsidRDefault="00527825">
      <w:pPr>
        <w:pStyle w:val="Footnoteheading"/>
        <w:keepNext/>
      </w:pPr>
      <w:r>
        <w:tab/>
        <w:t>[Heading inserted: No. 73 of 2006 s. 11.]</w:t>
      </w:r>
    </w:p>
    <w:p w14:paraId="2D332B37" w14:textId="77777777" w:rsidR="00527825" w:rsidRDefault="00527825">
      <w:pPr>
        <w:pStyle w:val="Heading5"/>
        <w:keepLines w:val="0"/>
        <w:spacing w:before="180"/>
      </w:pPr>
      <w:bookmarkStart w:id="84" w:name="_Toc230349107"/>
      <w:bookmarkStart w:id="85" w:name="_Toc210122208"/>
      <w:r>
        <w:rPr>
          <w:rStyle w:val="CharSectno"/>
        </w:rPr>
        <w:t>8</w:t>
      </w:r>
      <w:r>
        <w:t>.</w:t>
      </w:r>
      <w:r>
        <w:tab/>
        <w:t>Commission established</w:t>
      </w:r>
      <w:bookmarkEnd w:id="84"/>
      <w:bookmarkEnd w:id="85"/>
    </w:p>
    <w:p w14:paraId="1F0DAB9F" w14:textId="77777777" w:rsidR="00527825" w:rsidRDefault="00527825">
      <w:pPr>
        <w:pStyle w:val="Subsection"/>
        <w:keepNext/>
        <w:spacing w:before="120"/>
      </w:pPr>
      <w:r>
        <w:tab/>
      </w:r>
      <w:r>
        <w:tab/>
        <w:t>A commission called the Liquor Commission is established.</w:t>
      </w:r>
    </w:p>
    <w:p w14:paraId="6A7DAB4B" w14:textId="77777777" w:rsidR="00527825" w:rsidRDefault="00527825">
      <w:pPr>
        <w:pStyle w:val="Footnotesection"/>
        <w:spacing w:before="60"/>
        <w:ind w:left="890" w:hanging="890"/>
      </w:pPr>
      <w:r>
        <w:tab/>
        <w:t>[Section 8 inserted: No. 73 of 2006 s. 11.]</w:t>
      </w:r>
    </w:p>
    <w:p w14:paraId="72214B1A" w14:textId="77777777" w:rsidR="00527825" w:rsidRDefault="00527825">
      <w:pPr>
        <w:pStyle w:val="Heading5"/>
      </w:pPr>
      <w:bookmarkStart w:id="86" w:name="_Toc230349108"/>
      <w:bookmarkStart w:id="87" w:name="_Toc210122209"/>
      <w:r>
        <w:rPr>
          <w:rStyle w:val="CharSectno"/>
        </w:rPr>
        <w:t>9</w:t>
      </w:r>
      <w:r>
        <w:t>.</w:t>
      </w:r>
      <w:r>
        <w:tab/>
        <w:t>Jurisdiction of Commission</w:t>
      </w:r>
      <w:bookmarkEnd w:id="86"/>
      <w:bookmarkEnd w:id="87"/>
    </w:p>
    <w:p w14:paraId="024B075B" w14:textId="77777777" w:rsidR="00527825" w:rsidRDefault="00527825">
      <w:pPr>
        <w:pStyle w:val="Subsection"/>
      </w:pPr>
      <w:r>
        <w:tab/>
        <w:t>(1)</w:t>
      </w:r>
      <w:r>
        <w:tab/>
        <w:t>The Commission has the jurisdiction conferred on it by this Act and any other written law.</w:t>
      </w:r>
    </w:p>
    <w:p w14:paraId="1365D88C" w14:textId="77777777" w:rsidR="00527825" w:rsidRDefault="00527825">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14:paraId="453125F6" w14:textId="77777777" w:rsidR="00527825" w:rsidRDefault="00527825">
      <w:pPr>
        <w:pStyle w:val="Footnotesection"/>
      </w:pPr>
      <w:r>
        <w:tab/>
        <w:t>[Section 9 inserted: No. 73 of 2006 s. 11.]</w:t>
      </w:r>
    </w:p>
    <w:p w14:paraId="098A3A91" w14:textId="77777777" w:rsidR="00527825" w:rsidRDefault="00527825">
      <w:pPr>
        <w:pStyle w:val="Heading5"/>
      </w:pPr>
      <w:bookmarkStart w:id="88" w:name="_Toc230349109"/>
      <w:bookmarkStart w:id="89" w:name="_Toc210122210"/>
      <w:r>
        <w:rPr>
          <w:rStyle w:val="CharSectno"/>
        </w:rPr>
        <w:t>9A</w:t>
      </w:r>
      <w:r>
        <w:t>.</w:t>
      </w:r>
      <w:r>
        <w:tab/>
        <w:t>Constitution of Commission</w:t>
      </w:r>
      <w:bookmarkEnd w:id="88"/>
      <w:bookmarkEnd w:id="89"/>
    </w:p>
    <w:p w14:paraId="16F58B3E" w14:textId="77777777" w:rsidR="00527825" w:rsidRDefault="00527825">
      <w:pPr>
        <w:pStyle w:val="Subsection"/>
      </w:pPr>
      <w:r>
        <w:tab/>
        <w:t>(1)</w:t>
      </w:r>
      <w:r>
        <w:tab/>
        <w:t>Except as otherwise stated in this Act or determined by the chairperson under subsection (2), the Commission is to be constituted by one member.</w:t>
      </w:r>
    </w:p>
    <w:p w14:paraId="64EB96B3" w14:textId="77777777" w:rsidR="00527825" w:rsidRDefault="00527825">
      <w:pPr>
        <w:pStyle w:val="Subsection"/>
      </w:pPr>
      <w:r>
        <w:tab/>
        <w:t>(2)</w:t>
      </w:r>
      <w:r>
        <w:tab/>
        <w:t>The chairperson may determine that, in respect of any particular matter or any matter of a particular kind, the Commission is to be constituted by 3 members.</w:t>
      </w:r>
    </w:p>
    <w:p w14:paraId="3D012E50" w14:textId="77777777" w:rsidR="00527825" w:rsidRDefault="00527825">
      <w:pPr>
        <w:pStyle w:val="Subsection"/>
      </w:pPr>
      <w:r>
        <w:tab/>
        <w:t>(3)</w:t>
      </w:r>
      <w:r>
        <w:tab/>
        <w:t>If the Commission is constituted by 3 members and they are divided on a question they are required to decide, the question is decided according to the opinion of the majority of them.</w:t>
      </w:r>
    </w:p>
    <w:p w14:paraId="715A925E" w14:textId="77777777" w:rsidR="00527825" w:rsidRDefault="00527825">
      <w:pPr>
        <w:pStyle w:val="Footnotesection"/>
      </w:pPr>
      <w:r>
        <w:tab/>
        <w:t>[Section 9A inserted: No. 73 of 2006 s. 11.]</w:t>
      </w:r>
    </w:p>
    <w:p w14:paraId="3AAE2226" w14:textId="77777777" w:rsidR="00527825" w:rsidRDefault="00527825">
      <w:pPr>
        <w:pStyle w:val="Heading3"/>
      </w:pPr>
      <w:bookmarkStart w:id="90" w:name="_Toc230348201"/>
      <w:bookmarkStart w:id="91" w:name="_Toc230349110"/>
      <w:bookmarkStart w:id="92" w:name="_Toc166660310"/>
      <w:bookmarkStart w:id="93" w:name="_Toc166660810"/>
      <w:bookmarkStart w:id="94" w:name="_Toc166661311"/>
      <w:bookmarkStart w:id="95" w:name="_Toc166663513"/>
      <w:bookmarkStart w:id="96" w:name="_Toc209877805"/>
      <w:bookmarkStart w:id="97" w:name="_Toc209879832"/>
      <w:bookmarkStart w:id="98" w:name="_Toc210122211"/>
      <w:r>
        <w:rPr>
          <w:rStyle w:val="CharDivNo"/>
        </w:rPr>
        <w:t>Division 2A</w:t>
      </w:r>
      <w:r>
        <w:t> — </w:t>
      </w:r>
      <w:r>
        <w:rPr>
          <w:rStyle w:val="CharDivText"/>
        </w:rPr>
        <w:t>Members of the Commission</w:t>
      </w:r>
      <w:bookmarkEnd w:id="90"/>
      <w:bookmarkEnd w:id="91"/>
      <w:bookmarkEnd w:id="92"/>
      <w:bookmarkEnd w:id="93"/>
      <w:bookmarkEnd w:id="94"/>
      <w:bookmarkEnd w:id="95"/>
      <w:bookmarkEnd w:id="96"/>
      <w:bookmarkEnd w:id="97"/>
      <w:bookmarkEnd w:id="98"/>
    </w:p>
    <w:p w14:paraId="4560EB57" w14:textId="77777777" w:rsidR="00527825" w:rsidRDefault="00527825">
      <w:pPr>
        <w:pStyle w:val="Footnoteheading"/>
        <w:keepNext/>
      </w:pPr>
      <w:r>
        <w:tab/>
        <w:t>[Heading inserted: No. 73 of 2006 s. 11.]</w:t>
      </w:r>
    </w:p>
    <w:p w14:paraId="323132C9" w14:textId="77777777" w:rsidR="00527825" w:rsidRDefault="00527825">
      <w:pPr>
        <w:pStyle w:val="Heading5"/>
      </w:pPr>
      <w:bookmarkStart w:id="99" w:name="_Toc230349111"/>
      <w:bookmarkStart w:id="100" w:name="_Toc210122212"/>
      <w:r>
        <w:rPr>
          <w:rStyle w:val="CharSectno"/>
        </w:rPr>
        <w:t>9B</w:t>
      </w:r>
      <w:r>
        <w:t>.</w:t>
      </w:r>
      <w:r>
        <w:tab/>
        <w:t>Commission members</w:t>
      </w:r>
      <w:bookmarkEnd w:id="99"/>
      <w:bookmarkEnd w:id="100"/>
    </w:p>
    <w:p w14:paraId="24761C1E" w14:textId="77777777" w:rsidR="00527825" w:rsidRDefault="00527825">
      <w:pPr>
        <w:pStyle w:val="Subsection"/>
      </w:pPr>
      <w:r>
        <w:tab/>
        <w:t>(1)</w:t>
      </w:r>
      <w:r>
        <w:tab/>
        <w:t xml:space="preserve">The Commission is to have — </w:t>
      </w:r>
    </w:p>
    <w:p w14:paraId="62216F3B" w14:textId="77777777" w:rsidR="00527825" w:rsidRDefault="00527825">
      <w:pPr>
        <w:pStyle w:val="Indenta"/>
      </w:pPr>
      <w:r>
        <w:tab/>
        <w:t>(a)</w:t>
      </w:r>
      <w:r>
        <w:tab/>
        <w:t>a chairperson; and</w:t>
      </w:r>
    </w:p>
    <w:p w14:paraId="37B51D73" w14:textId="77777777" w:rsidR="00527825" w:rsidRDefault="00527825">
      <w:pPr>
        <w:pStyle w:val="Indenta"/>
      </w:pPr>
      <w:r>
        <w:tab/>
        <w:t>(b)</w:t>
      </w:r>
      <w:r>
        <w:tab/>
        <w:t>other members as determined by the Minister.</w:t>
      </w:r>
    </w:p>
    <w:p w14:paraId="3A3797A6" w14:textId="77777777" w:rsidR="00527825" w:rsidRDefault="00527825">
      <w:pPr>
        <w:pStyle w:val="Subsection"/>
      </w:pPr>
      <w:r>
        <w:tab/>
        <w:t>(2)</w:t>
      </w:r>
      <w:r>
        <w:tab/>
        <w:t>The chairperson and other members are to be appointed in writing by the Minister.</w:t>
      </w:r>
    </w:p>
    <w:p w14:paraId="01C1911A" w14:textId="77777777" w:rsidR="00527825" w:rsidRDefault="00527825">
      <w:pPr>
        <w:pStyle w:val="Subsection"/>
      </w:pPr>
      <w:r>
        <w:tab/>
        <w:t>(3)</w:t>
      </w:r>
      <w:r>
        <w:tab/>
        <w:t>A person may be appointed as a member if, in the opinion of the Minister, the person has knowledge or experience relevant to the functions of the Commission.</w:t>
      </w:r>
    </w:p>
    <w:p w14:paraId="79E84518" w14:textId="77777777" w:rsidR="00527825" w:rsidRDefault="00527825">
      <w:pPr>
        <w:pStyle w:val="Subsection"/>
      </w:pPr>
      <w:r>
        <w:tab/>
        <w:t>(4)</w:t>
      </w:r>
      <w:r>
        <w:tab/>
        <w:t>The Minister is to ensure that at least one member is a lawyer.</w:t>
      </w:r>
    </w:p>
    <w:p w14:paraId="5EAFA1D4" w14:textId="77777777" w:rsidR="00527825" w:rsidRDefault="00527825">
      <w:pPr>
        <w:pStyle w:val="Footnotesection"/>
      </w:pPr>
      <w:r>
        <w:tab/>
        <w:t>[Section 9B inserted: No. 73 of 2006 s. 11; amended: No. 21 of 2008 s. 675(3).]</w:t>
      </w:r>
    </w:p>
    <w:p w14:paraId="12E03961" w14:textId="77777777" w:rsidR="00527825" w:rsidRDefault="00527825">
      <w:pPr>
        <w:pStyle w:val="Heading5"/>
      </w:pPr>
      <w:bookmarkStart w:id="101" w:name="_Toc230349112"/>
      <w:bookmarkStart w:id="102" w:name="_Toc210122213"/>
      <w:r>
        <w:rPr>
          <w:rStyle w:val="CharSectno"/>
        </w:rPr>
        <w:t>9C</w:t>
      </w:r>
      <w:r>
        <w:t>.</w:t>
      </w:r>
      <w:r>
        <w:tab/>
        <w:t>Tenure of office</w:t>
      </w:r>
      <w:bookmarkEnd w:id="101"/>
      <w:bookmarkEnd w:id="102"/>
    </w:p>
    <w:p w14:paraId="3F05FF47" w14:textId="77777777" w:rsidR="00527825" w:rsidRDefault="00527825">
      <w:pPr>
        <w:pStyle w:val="Subsection"/>
      </w:pPr>
      <w:r>
        <w:tab/>
        <w:t>(1)</w:t>
      </w:r>
      <w:r>
        <w:tab/>
        <w:t>A member is to be appointed to hold office on a full</w:t>
      </w:r>
      <w:r>
        <w:noBreakHyphen/>
        <w:t>time basis, part</w:t>
      </w:r>
      <w:r>
        <w:noBreakHyphen/>
        <w:t>time basis or sessional basis.</w:t>
      </w:r>
    </w:p>
    <w:p w14:paraId="641F13BE" w14:textId="77777777" w:rsidR="00527825" w:rsidRDefault="00527825">
      <w:pPr>
        <w:pStyle w:val="Subsection"/>
      </w:pPr>
      <w:r>
        <w:tab/>
        <w:t>(2)</w:t>
      </w:r>
      <w:r>
        <w:tab/>
        <w:t>The term for which a person is appointed as a member is to be fixed in the instrument of appointment and is to be not longer than 5 years.</w:t>
      </w:r>
    </w:p>
    <w:p w14:paraId="17454EC5" w14:textId="77777777" w:rsidR="00527825" w:rsidRDefault="00527825">
      <w:pPr>
        <w:pStyle w:val="Subsection"/>
      </w:pPr>
      <w:r>
        <w:tab/>
        <w:t>(3)</w:t>
      </w:r>
      <w:r>
        <w:tab/>
        <w:t>A person’s eligibility for reappointment or the term for which a person may be reappointed is not affected by an earlier appointment.</w:t>
      </w:r>
    </w:p>
    <w:p w14:paraId="58EBA0E0" w14:textId="77777777" w:rsidR="00527825" w:rsidRDefault="00527825">
      <w:pPr>
        <w:pStyle w:val="Footnotesection"/>
      </w:pPr>
      <w:r>
        <w:tab/>
        <w:t>[Section 9C inserted: No. 73 of 2006 s. 11.]</w:t>
      </w:r>
    </w:p>
    <w:p w14:paraId="62878BE3" w14:textId="77777777" w:rsidR="00527825" w:rsidRDefault="00527825">
      <w:pPr>
        <w:pStyle w:val="Heading5"/>
      </w:pPr>
      <w:bookmarkStart w:id="103" w:name="_Toc230349113"/>
      <w:bookmarkStart w:id="104" w:name="_Toc210122214"/>
      <w:r>
        <w:rPr>
          <w:rStyle w:val="CharSectno"/>
        </w:rPr>
        <w:t>9D</w:t>
      </w:r>
      <w:r>
        <w:t>.</w:t>
      </w:r>
      <w:r>
        <w:tab/>
        <w:t>Deputy chairperson</w:t>
      </w:r>
      <w:bookmarkEnd w:id="103"/>
      <w:bookmarkEnd w:id="104"/>
    </w:p>
    <w:p w14:paraId="050E6D7E" w14:textId="77777777" w:rsidR="00527825" w:rsidRDefault="00527825">
      <w:pPr>
        <w:pStyle w:val="Subsection"/>
      </w:pPr>
      <w:r>
        <w:tab/>
        <w:t>(1)</w:t>
      </w:r>
      <w:r>
        <w:tab/>
        <w:t>The Minister is to appoint a member as the deputy chairperson of the Commission.</w:t>
      </w:r>
    </w:p>
    <w:p w14:paraId="158B2F14" w14:textId="77777777" w:rsidR="00527825" w:rsidRDefault="00527825">
      <w:pPr>
        <w:pStyle w:val="Subsection"/>
      </w:pPr>
      <w:r>
        <w:tab/>
        <w:t>(2)</w:t>
      </w:r>
      <w:r>
        <w:tab/>
        <w:t xml:space="preserve">The deputy chairperson may act as chairperson — </w:t>
      </w:r>
    </w:p>
    <w:p w14:paraId="1799BD81" w14:textId="77777777" w:rsidR="00527825" w:rsidRDefault="00527825">
      <w:pPr>
        <w:pStyle w:val="Indenta"/>
      </w:pPr>
      <w:r>
        <w:tab/>
        <w:t>(a)</w:t>
      </w:r>
      <w:r>
        <w:tab/>
        <w:t>in the absence of the chairperson; or</w:t>
      </w:r>
    </w:p>
    <w:p w14:paraId="0007A9ED" w14:textId="77777777" w:rsidR="00527825" w:rsidRDefault="00527825">
      <w:pPr>
        <w:pStyle w:val="Indenta"/>
      </w:pPr>
      <w:r>
        <w:tab/>
        <w:t>(b)</w:t>
      </w:r>
      <w:r>
        <w:tab/>
        <w:t>if so requested by the chairperson; or</w:t>
      </w:r>
    </w:p>
    <w:p w14:paraId="410E9515" w14:textId="77777777" w:rsidR="00527825" w:rsidRDefault="00527825">
      <w:pPr>
        <w:pStyle w:val="Indenta"/>
      </w:pPr>
      <w:r>
        <w:tab/>
        <w:t>(c)</w:t>
      </w:r>
      <w:r>
        <w:tab/>
        <w:t>during a vacancy in the office of chairperson.</w:t>
      </w:r>
    </w:p>
    <w:p w14:paraId="677A1202" w14:textId="77777777" w:rsidR="00527825" w:rsidRDefault="00527825">
      <w:pPr>
        <w:pStyle w:val="Subsection"/>
      </w:pPr>
      <w:r>
        <w:tab/>
        <w:t>(3)</w:t>
      </w:r>
      <w:r>
        <w:tab/>
        <w:t>While acting as chairperson the deputy chairperson has, and may perform, the functions of chairperson.</w:t>
      </w:r>
    </w:p>
    <w:p w14:paraId="5111B3DD" w14:textId="77777777" w:rsidR="00527825" w:rsidRDefault="00527825">
      <w:pPr>
        <w:pStyle w:val="Subsection"/>
      </w:pPr>
      <w:r>
        <w:tab/>
        <w:t>(4)</w:t>
      </w:r>
      <w:r>
        <w:tab/>
        <w:t>No act or omission of a person acting in the place of the chairperson under this section is to be questioned on the ground that the occasion for acting had not arisen or had ceased.</w:t>
      </w:r>
    </w:p>
    <w:p w14:paraId="2F2DF6A9" w14:textId="77777777" w:rsidR="00527825" w:rsidRDefault="00527825">
      <w:pPr>
        <w:pStyle w:val="Footnotesection"/>
      </w:pPr>
      <w:r>
        <w:tab/>
        <w:t>[Section 9D inserted: No. 73 of 2006 s. 11.]</w:t>
      </w:r>
    </w:p>
    <w:p w14:paraId="115C6EEA" w14:textId="77777777" w:rsidR="00527825" w:rsidRDefault="00527825">
      <w:pPr>
        <w:pStyle w:val="Heading5"/>
      </w:pPr>
      <w:bookmarkStart w:id="105" w:name="_Toc230349114"/>
      <w:bookmarkStart w:id="106" w:name="_Toc210122215"/>
      <w:r>
        <w:rPr>
          <w:rStyle w:val="CharSectno"/>
        </w:rPr>
        <w:t>9E</w:t>
      </w:r>
      <w:r>
        <w:t>.</w:t>
      </w:r>
      <w:r>
        <w:tab/>
        <w:t>Removal or resignation</w:t>
      </w:r>
      <w:bookmarkEnd w:id="105"/>
      <w:bookmarkEnd w:id="106"/>
      <w:r>
        <w:t xml:space="preserve"> </w:t>
      </w:r>
    </w:p>
    <w:p w14:paraId="2217BF5B" w14:textId="77777777" w:rsidR="00527825" w:rsidRDefault="00527825">
      <w:pPr>
        <w:pStyle w:val="Subsection"/>
      </w:pPr>
      <w:r>
        <w:tab/>
        <w:t>(1)</w:t>
      </w:r>
      <w:r>
        <w:tab/>
        <w:t xml:space="preserve">The Minister may terminate the term of office of a member if — </w:t>
      </w:r>
    </w:p>
    <w:p w14:paraId="0414D051" w14:textId="77777777" w:rsidR="00527825" w:rsidRDefault="00527825">
      <w:pPr>
        <w:pStyle w:val="Indenta"/>
      </w:pPr>
      <w:r>
        <w:tab/>
        <w:t>(a)</w:t>
      </w:r>
      <w:r>
        <w:tab/>
        <w:t>the member has been convicted of an indictable offence or an offence that, if committed in Western Australia, would be an indictable offence; or</w:t>
      </w:r>
    </w:p>
    <w:p w14:paraId="2D886721" w14:textId="77777777" w:rsidR="00527825" w:rsidRDefault="00527825">
      <w:pPr>
        <w:pStyle w:val="Indenta"/>
      </w:pPr>
      <w:r>
        <w:tab/>
        <w:t>(b)</w:t>
      </w:r>
      <w:r>
        <w:tab/>
        <w:t xml:space="preserve">the member is an insolvent under administration according to the meaning of that term in the Commonwealth </w:t>
      </w:r>
      <w:r>
        <w:rPr>
          <w:i/>
        </w:rPr>
        <w:t>Corporations Act 2001</w:t>
      </w:r>
      <w:r>
        <w:t>; or</w:t>
      </w:r>
    </w:p>
    <w:p w14:paraId="64E91D33" w14:textId="77777777" w:rsidR="00527825" w:rsidRDefault="00527825">
      <w:pPr>
        <w:pStyle w:val="Indenta"/>
      </w:pPr>
      <w:r>
        <w:tab/>
        <w:t>(c)</w:t>
      </w:r>
      <w:r>
        <w:tab/>
        <w:t>the Minister is satisfied that the member has become incapable of performing, or has neglected to perform, the duties of office; or</w:t>
      </w:r>
    </w:p>
    <w:p w14:paraId="5E1220EA" w14:textId="77777777" w:rsidR="00527825" w:rsidRDefault="00527825">
      <w:pPr>
        <w:pStyle w:val="Indenta"/>
      </w:pPr>
      <w:r>
        <w:tab/>
        <w:t>(d)</w:t>
      </w:r>
      <w:r>
        <w:tab/>
        <w:t>the Minister is satisfied that the member is unfit to hold office because of misconduct.</w:t>
      </w:r>
    </w:p>
    <w:p w14:paraId="7885A6B8" w14:textId="77777777" w:rsidR="00527825" w:rsidRDefault="00527825">
      <w:pPr>
        <w:pStyle w:val="Subsection"/>
      </w:pPr>
      <w:r>
        <w:tab/>
        <w:t>(2)</w:t>
      </w:r>
      <w:r>
        <w:tab/>
        <w:t>A member may resign office by giving the Minister a signed letter of resignation.</w:t>
      </w:r>
    </w:p>
    <w:p w14:paraId="3A59C865" w14:textId="77777777" w:rsidR="00527825" w:rsidRDefault="00527825">
      <w:pPr>
        <w:pStyle w:val="Footnotesection"/>
      </w:pPr>
      <w:r>
        <w:tab/>
        <w:t>[Section 9E inserted: No. 73 of 2006 s. 11.]</w:t>
      </w:r>
    </w:p>
    <w:p w14:paraId="2169A5BB" w14:textId="77777777" w:rsidR="00527825" w:rsidRDefault="00527825">
      <w:pPr>
        <w:pStyle w:val="Heading5"/>
      </w:pPr>
      <w:bookmarkStart w:id="107" w:name="_Toc230349115"/>
      <w:bookmarkStart w:id="108" w:name="_Toc210122216"/>
      <w:r>
        <w:rPr>
          <w:rStyle w:val="CharSectno"/>
        </w:rPr>
        <w:t>9F</w:t>
      </w:r>
      <w:r>
        <w:t>.</w:t>
      </w:r>
      <w:r>
        <w:tab/>
        <w:t>Leave of absence</w:t>
      </w:r>
      <w:bookmarkEnd w:id="107"/>
      <w:bookmarkEnd w:id="108"/>
    </w:p>
    <w:p w14:paraId="6D07C502" w14:textId="77777777" w:rsidR="00527825" w:rsidRDefault="00527825">
      <w:pPr>
        <w:pStyle w:val="Subsection"/>
      </w:pPr>
      <w:r>
        <w:tab/>
      </w:r>
      <w:r>
        <w:tab/>
        <w:t>The Minister may grant leave of absence to a member on the terms and conditions that the Minister thinks fit.</w:t>
      </w:r>
    </w:p>
    <w:p w14:paraId="5E1DC1E7" w14:textId="77777777" w:rsidR="00527825" w:rsidRDefault="00527825">
      <w:pPr>
        <w:pStyle w:val="Footnotesection"/>
      </w:pPr>
      <w:r>
        <w:tab/>
        <w:t>[Section 9F inserted: No. 73 of 2006 s. 11.]</w:t>
      </w:r>
    </w:p>
    <w:p w14:paraId="36A4B594" w14:textId="77777777" w:rsidR="00527825" w:rsidRDefault="00527825">
      <w:pPr>
        <w:pStyle w:val="Heading5"/>
      </w:pPr>
      <w:bookmarkStart w:id="109" w:name="_Toc230349116"/>
      <w:bookmarkStart w:id="110" w:name="_Toc210122217"/>
      <w:r>
        <w:rPr>
          <w:rStyle w:val="CharSectno"/>
        </w:rPr>
        <w:t>9G</w:t>
      </w:r>
      <w:r>
        <w:t>.</w:t>
      </w:r>
      <w:r>
        <w:tab/>
        <w:t>Member whose term has expired may continue in office</w:t>
      </w:r>
      <w:bookmarkEnd w:id="109"/>
      <w:bookmarkEnd w:id="110"/>
    </w:p>
    <w:p w14:paraId="67D6AF80" w14:textId="77777777" w:rsidR="00527825" w:rsidRDefault="00527825">
      <w:pPr>
        <w:pStyle w:val="Subsection"/>
      </w:pPr>
      <w:r>
        <w:tab/>
      </w:r>
      <w:r>
        <w:tab/>
        <w:t xml:space="preserve">Despite the term of office of a member having expired by the passage of time, the member may continue in office — </w:t>
      </w:r>
    </w:p>
    <w:p w14:paraId="3217BF4E" w14:textId="77777777" w:rsidR="00527825" w:rsidRDefault="00527825">
      <w:pPr>
        <w:pStyle w:val="Indenta"/>
      </w:pPr>
      <w:r>
        <w:tab/>
        <w:t>(a)</w:t>
      </w:r>
      <w:r>
        <w:tab/>
        <w:t>until the member is reappointed, or a successor is appointed; and</w:t>
      </w:r>
    </w:p>
    <w:p w14:paraId="5412EC33" w14:textId="77777777" w:rsidR="00527825" w:rsidRDefault="00527825">
      <w:pPr>
        <w:pStyle w:val="Indenta"/>
      </w:pPr>
      <w:r>
        <w:tab/>
        <w:t>(b)</w:t>
      </w:r>
      <w:r>
        <w:tab/>
        <w:t>in any event for the purpose of completing any part</w:t>
      </w:r>
      <w:r>
        <w:noBreakHyphen/>
        <w:t>heard proceedings,</w:t>
      </w:r>
    </w:p>
    <w:p w14:paraId="74FC4AB3" w14:textId="77777777" w:rsidR="00527825" w:rsidRDefault="00527825">
      <w:pPr>
        <w:pStyle w:val="Subsection"/>
      </w:pPr>
      <w:r>
        <w:tab/>
      </w:r>
      <w:r>
        <w:tab/>
        <w:t>unless the Minister otherwise directs.</w:t>
      </w:r>
    </w:p>
    <w:p w14:paraId="0DCA9DA1" w14:textId="77777777" w:rsidR="00527825" w:rsidRDefault="00527825">
      <w:pPr>
        <w:pStyle w:val="Footnotesection"/>
      </w:pPr>
      <w:r>
        <w:tab/>
        <w:t>[Section 9G inserted: No. 73 of 2006 s. 11.]</w:t>
      </w:r>
    </w:p>
    <w:p w14:paraId="310DF2D8" w14:textId="77777777" w:rsidR="00527825" w:rsidRDefault="00527825">
      <w:pPr>
        <w:pStyle w:val="Heading5"/>
      </w:pPr>
      <w:bookmarkStart w:id="111" w:name="_Toc230349117"/>
      <w:bookmarkStart w:id="112" w:name="_Toc210122218"/>
      <w:r>
        <w:rPr>
          <w:rStyle w:val="CharSectno"/>
        </w:rPr>
        <w:t>9H</w:t>
      </w:r>
      <w:r>
        <w:t>.</w:t>
      </w:r>
      <w:r>
        <w:tab/>
        <w:t>Remuneration and conditions of office</w:t>
      </w:r>
      <w:bookmarkEnd w:id="111"/>
      <w:bookmarkEnd w:id="112"/>
    </w:p>
    <w:p w14:paraId="7F2A1BA3" w14:textId="77777777" w:rsidR="00527825" w:rsidRDefault="00527825">
      <w:pPr>
        <w:pStyle w:val="Subsection"/>
      </w:pPr>
      <w:r>
        <w:tab/>
        <w:t>(1)</w:t>
      </w:r>
      <w:r>
        <w:tab/>
        <w:t>The remuneration and allowances and other conditions of office of a member are to be determined by the Minister after consultation with the Public Sector Commissioner.</w:t>
      </w:r>
    </w:p>
    <w:p w14:paraId="0D732DE2" w14:textId="77777777" w:rsidR="00527825" w:rsidRDefault="00527825">
      <w:pPr>
        <w:pStyle w:val="Subsection"/>
      </w:pPr>
      <w:r>
        <w:tab/>
        <w:t>(2)</w:t>
      </w:r>
      <w:r>
        <w:tab/>
        <w:t xml:space="preserve">Subsection (1) has effect subject to the </w:t>
      </w:r>
      <w:r>
        <w:rPr>
          <w:i/>
        </w:rPr>
        <w:t>Salaries and Allowances Act 1975</w:t>
      </w:r>
      <w:r>
        <w:t xml:space="preserve"> if that Act applies to the member.</w:t>
      </w:r>
    </w:p>
    <w:p w14:paraId="16B3FFB6" w14:textId="77777777" w:rsidR="00527825" w:rsidRDefault="00527825">
      <w:pPr>
        <w:pStyle w:val="Subsection"/>
      </w:pPr>
      <w:r>
        <w:tab/>
        <w:t>(3)</w:t>
      </w:r>
      <w:r>
        <w:tab/>
        <w:t>The remuneration and allowances and conditions of office of a member are not to be varied while the member is in office so as to become less favourable to the member.</w:t>
      </w:r>
    </w:p>
    <w:p w14:paraId="12659CF8" w14:textId="77777777" w:rsidR="00527825" w:rsidRDefault="00527825">
      <w:pPr>
        <w:pStyle w:val="Footnotesection"/>
      </w:pPr>
      <w:r>
        <w:tab/>
        <w:t>[Section 9H inserted: No. 73 of 2006 s. 11; amended: No. 39 of 2010 s. 89.]</w:t>
      </w:r>
    </w:p>
    <w:p w14:paraId="5F43A43E" w14:textId="77777777" w:rsidR="00527825" w:rsidRDefault="00527825">
      <w:pPr>
        <w:pStyle w:val="Heading3"/>
      </w:pPr>
      <w:bookmarkStart w:id="113" w:name="_Toc230348209"/>
      <w:bookmarkStart w:id="114" w:name="_Toc230349118"/>
      <w:bookmarkStart w:id="115" w:name="_Toc166660318"/>
      <w:bookmarkStart w:id="116" w:name="_Toc166660818"/>
      <w:bookmarkStart w:id="117" w:name="_Toc166661319"/>
      <w:bookmarkStart w:id="118" w:name="_Toc166663521"/>
      <w:bookmarkStart w:id="119" w:name="_Toc209877813"/>
      <w:bookmarkStart w:id="120" w:name="_Toc209879840"/>
      <w:bookmarkStart w:id="121" w:name="_Toc210122219"/>
      <w:r>
        <w:rPr>
          <w:rStyle w:val="CharDivNo"/>
        </w:rPr>
        <w:t>Division 2B</w:t>
      </w:r>
      <w:r>
        <w:t> — </w:t>
      </w:r>
      <w:r>
        <w:rPr>
          <w:rStyle w:val="CharDivText"/>
        </w:rPr>
        <w:t>Other matters</w:t>
      </w:r>
      <w:bookmarkEnd w:id="113"/>
      <w:bookmarkEnd w:id="114"/>
      <w:bookmarkEnd w:id="115"/>
      <w:bookmarkEnd w:id="116"/>
      <w:bookmarkEnd w:id="117"/>
      <w:bookmarkEnd w:id="118"/>
      <w:bookmarkEnd w:id="119"/>
      <w:bookmarkEnd w:id="120"/>
      <w:bookmarkEnd w:id="121"/>
    </w:p>
    <w:p w14:paraId="4100C9AC" w14:textId="77777777" w:rsidR="00527825" w:rsidRDefault="00527825">
      <w:pPr>
        <w:pStyle w:val="Footnoteheading"/>
      </w:pPr>
      <w:r>
        <w:tab/>
        <w:t>[Heading inserted: No. 73 of 2006 s. 11.]</w:t>
      </w:r>
    </w:p>
    <w:p w14:paraId="56459B95" w14:textId="77777777" w:rsidR="00527825" w:rsidRDefault="00527825">
      <w:pPr>
        <w:pStyle w:val="Heading5"/>
        <w:spacing w:before="240"/>
      </w:pPr>
      <w:bookmarkStart w:id="122" w:name="_Toc230349119"/>
      <w:bookmarkStart w:id="123" w:name="_Toc210122220"/>
      <w:r>
        <w:rPr>
          <w:rStyle w:val="CharSectno"/>
        </w:rPr>
        <w:t>9I</w:t>
      </w:r>
      <w:r>
        <w:t>.</w:t>
      </w:r>
      <w:r>
        <w:tab/>
        <w:t>Decisions of Commission to be written etc.</w:t>
      </w:r>
      <w:bookmarkEnd w:id="122"/>
      <w:bookmarkEnd w:id="123"/>
    </w:p>
    <w:p w14:paraId="476E83A3" w14:textId="77777777" w:rsidR="00527825" w:rsidRDefault="00527825">
      <w:pPr>
        <w:pStyle w:val="Subsection"/>
      </w:pPr>
      <w:r>
        <w:tab/>
        <w:t>(1)</w:t>
      </w:r>
      <w:r>
        <w:tab/>
        <w:t>A decision of the Commission is to be given in writing and authenticated in accordance with rules of the Commission.</w:t>
      </w:r>
    </w:p>
    <w:p w14:paraId="75BCDC41" w14:textId="77777777" w:rsidR="00527825" w:rsidRDefault="00527825">
      <w:pPr>
        <w:pStyle w:val="Subsection"/>
      </w:pPr>
      <w:r>
        <w:tab/>
        <w:t>(2)</w:t>
      </w:r>
      <w:r>
        <w:tab/>
        <w:t>The Commission is to give a copy of a decision to each party to the proceedings.</w:t>
      </w:r>
    </w:p>
    <w:p w14:paraId="695A93DC" w14:textId="77777777" w:rsidR="00527825" w:rsidRDefault="00527825">
      <w:pPr>
        <w:pStyle w:val="Subsection"/>
      </w:pPr>
      <w:r>
        <w:tab/>
        <w:t>(3)</w:t>
      </w:r>
      <w:r>
        <w:tab/>
        <w:t>A failure of the Commission to comply with subsection (1) or (2) does not affect the validity of a decision.</w:t>
      </w:r>
    </w:p>
    <w:p w14:paraId="52E74EA4" w14:textId="77777777" w:rsidR="00527825" w:rsidRDefault="00527825">
      <w:pPr>
        <w:pStyle w:val="Footnotesection"/>
      </w:pPr>
      <w:r>
        <w:tab/>
        <w:t>[Section 9I inserted: No. 73 of 2006 s. 11.]</w:t>
      </w:r>
    </w:p>
    <w:p w14:paraId="0EC0BCC0" w14:textId="77777777" w:rsidR="00527825" w:rsidRDefault="00527825">
      <w:pPr>
        <w:pStyle w:val="Heading5"/>
        <w:spacing w:before="240"/>
      </w:pPr>
      <w:bookmarkStart w:id="124" w:name="_Toc230349120"/>
      <w:bookmarkStart w:id="125" w:name="_Toc210122221"/>
      <w:r>
        <w:rPr>
          <w:rStyle w:val="CharSectno"/>
        </w:rPr>
        <w:t>9J</w:t>
      </w:r>
      <w:r>
        <w:t>.</w:t>
      </w:r>
      <w:r>
        <w:tab/>
        <w:t>Seal of Commission</w:t>
      </w:r>
      <w:bookmarkEnd w:id="124"/>
      <w:bookmarkEnd w:id="125"/>
    </w:p>
    <w:p w14:paraId="1315DD0E" w14:textId="77777777" w:rsidR="00527825" w:rsidRDefault="00527825">
      <w:pPr>
        <w:pStyle w:val="Subsection"/>
      </w:pPr>
      <w:r>
        <w:tab/>
        <w:t>(1)</w:t>
      </w:r>
      <w:r>
        <w:tab/>
        <w:t>The Commission is to have a seal.</w:t>
      </w:r>
    </w:p>
    <w:p w14:paraId="48CE2A9E" w14:textId="77777777" w:rsidR="00527825" w:rsidRDefault="00527825">
      <w:pPr>
        <w:pStyle w:val="Subsection"/>
      </w:pPr>
      <w:r>
        <w:tab/>
        <w:t>(2)</w:t>
      </w:r>
      <w:r>
        <w:tab/>
        <w:t>All courts and persons acting judicially are required to take judicial notice of the official seal of the Commission affixed to a document.</w:t>
      </w:r>
    </w:p>
    <w:p w14:paraId="2845C2A5" w14:textId="77777777" w:rsidR="00527825" w:rsidRDefault="00527825">
      <w:pPr>
        <w:pStyle w:val="Subsection"/>
      </w:pPr>
      <w:r>
        <w:tab/>
        <w:t>(3)</w:t>
      </w:r>
      <w:r>
        <w:tab/>
        <w:t>If the official seal of the Commission is affixed to a document, a court or person acting judicially is to presume that it was properly affixed unless the contrary is proved.</w:t>
      </w:r>
    </w:p>
    <w:p w14:paraId="17490637" w14:textId="77777777" w:rsidR="00527825" w:rsidRDefault="00527825">
      <w:pPr>
        <w:pStyle w:val="Footnotesection"/>
      </w:pPr>
      <w:r>
        <w:tab/>
        <w:t>[Section 9J inserted: No. 73 of 2006 s. 11.]</w:t>
      </w:r>
    </w:p>
    <w:p w14:paraId="67803063" w14:textId="77777777" w:rsidR="00527825" w:rsidRDefault="00527825">
      <w:pPr>
        <w:pStyle w:val="Heading5"/>
      </w:pPr>
      <w:bookmarkStart w:id="126" w:name="_Toc230349121"/>
      <w:bookmarkStart w:id="127" w:name="_Toc210122222"/>
      <w:r>
        <w:rPr>
          <w:rStyle w:val="CharSectno"/>
        </w:rPr>
        <w:t>9K</w:t>
      </w:r>
      <w:r>
        <w:t>.</w:t>
      </w:r>
      <w:r>
        <w:tab/>
        <w:t>Annual reports by Commission</w:t>
      </w:r>
      <w:bookmarkEnd w:id="126"/>
      <w:bookmarkEnd w:id="127"/>
    </w:p>
    <w:p w14:paraId="3BCD3FF3" w14:textId="77777777" w:rsidR="00527825" w:rsidRDefault="00527825">
      <w:pPr>
        <w:pStyle w:val="Subsection"/>
      </w:pPr>
      <w:r>
        <w:tab/>
        <w:t>(1)</w:t>
      </w:r>
      <w:r>
        <w:tab/>
        <w:t>The chairperson is required, on or before 30 September in each year, to submit to the Minister an annual report on the activities of the Commission during the year ending on the preceding 30 June.</w:t>
      </w:r>
    </w:p>
    <w:p w14:paraId="4C1B1C07" w14:textId="77777777" w:rsidR="00527825" w:rsidRDefault="00527825">
      <w:pPr>
        <w:pStyle w:val="Subsection"/>
      </w:pPr>
      <w:r>
        <w:tab/>
        <w:t>(2)</w:t>
      </w:r>
      <w:r>
        <w:tab/>
        <w:t xml:space="preserve">The annual report is to include details of — </w:t>
      </w:r>
    </w:p>
    <w:p w14:paraId="470F0EB6" w14:textId="77777777" w:rsidR="00527825" w:rsidRDefault="00527825">
      <w:pPr>
        <w:pStyle w:val="Indenta"/>
      </w:pPr>
      <w:r>
        <w:tab/>
        <w:t>(a)</w:t>
      </w:r>
      <w:r>
        <w:tab/>
        <w:t>the number, nature and outcome of matters that have come before the Commission; and</w:t>
      </w:r>
    </w:p>
    <w:p w14:paraId="27B4319D" w14:textId="77777777" w:rsidR="00527825" w:rsidRDefault="00527825">
      <w:pPr>
        <w:pStyle w:val="Indenta"/>
      </w:pPr>
      <w:r>
        <w:tab/>
        <w:t>(b)</w:t>
      </w:r>
      <w:r>
        <w:tab/>
        <w:t>the number and nature of matters that are outstanding; and</w:t>
      </w:r>
    </w:p>
    <w:p w14:paraId="46E0112D" w14:textId="77777777" w:rsidR="00527825" w:rsidRDefault="00527825">
      <w:pPr>
        <w:pStyle w:val="Indenta"/>
      </w:pPr>
      <w:r>
        <w:tab/>
        <w:t>(c)</w:t>
      </w:r>
      <w:r>
        <w:tab/>
        <w:t>any trends or special problems that may have emerged; and</w:t>
      </w:r>
    </w:p>
    <w:p w14:paraId="1CFFCD95" w14:textId="77777777" w:rsidR="00527825" w:rsidRDefault="00527825">
      <w:pPr>
        <w:pStyle w:val="Indenta"/>
      </w:pPr>
      <w:r>
        <w:tab/>
        <w:t>(d)</w:t>
      </w:r>
      <w:r>
        <w:tab/>
        <w:t>forecasts of the workload of the Commission in the year after the year to which the report relates; and</w:t>
      </w:r>
    </w:p>
    <w:p w14:paraId="1C7E85A1" w14:textId="77777777" w:rsidR="00527825" w:rsidRDefault="00527825">
      <w:pPr>
        <w:pStyle w:val="Indenta"/>
      </w:pPr>
      <w:r>
        <w:tab/>
        <w:t>(e)</w:t>
      </w:r>
      <w:r>
        <w:tab/>
        <w:t>any proposals for improving the operation of the Commission.</w:t>
      </w:r>
    </w:p>
    <w:p w14:paraId="3CD92351" w14:textId="77777777" w:rsidR="00527825" w:rsidRDefault="00527825">
      <w:pPr>
        <w:pStyle w:val="Subsection"/>
      </w:pPr>
      <w:r>
        <w:tab/>
        <w:t>(3)</w:t>
      </w:r>
      <w:r>
        <w:tab/>
        <w:t>The Minister is to cause a copy of each report submitted under subsection (1) to be laid before each House of Parliament within 28 days after submission of the report.</w:t>
      </w:r>
    </w:p>
    <w:p w14:paraId="712CAC3F" w14:textId="77777777" w:rsidR="00527825" w:rsidRDefault="00527825">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14:paraId="59D8D436" w14:textId="77777777" w:rsidR="00527825" w:rsidRDefault="00527825">
      <w:pPr>
        <w:pStyle w:val="Subsection"/>
      </w:pPr>
      <w:r>
        <w:tab/>
        <w:t>(5)</w:t>
      </w:r>
      <w:r>
        <w:tab/>
        <w:t>The chairperson may, from time to time, report to the Minister about anything referred to in subsection (4) whether or not the chairperson has been requested to do so.</w:t>
      </w:r>
    </w:p>
    <w:p w14:paraId="6E520809" w14:textId="77777777" w:rsidR="00527825" w:rsidRDefault="00527825">
      <w:pPr>
        <w:pStyle w:val="Footnotesection"/>
      </w:pPr>
      <w:r>
        <w:tab/>
        <w:t>[Section 9K inserted: No. 73 of 2006 s. 11.]</w:t>
      </w:r>
    </w:p>
    <w:p w14:paraId="5C0B3B1A" w14:textId="77777777" w:rsidR="00527825" w:rsidRDefault="00527825">
      <w:pPr>
        <w:pStyle w:val="Heading5"/>
        <w:spacing w:before="180"/>
      </w:pPr>
      <w:bookmarkStart w:id="128" w:name="_Toc230349122"/>
      <w:bookmarkStart w:id="129" w:name="_Toc210122223"/>
      <w:r>
        <w:rPr>
          <w:rStyle w:val="CharSectno"/>
        </w:rPr>
        <w:t>9L</w:t>
      </w:r>
      <w:r>
        <w:t>.</w:t>
      </w:r>
      <w:r>
        <w:tab/>
        <w:t>Laying annual report before House of Parliament not sitting</w:t>
      </w:r>
      <w:bookmarkEnd w:id="128"/>
      <w:bookmarkEnd w:id="129"/>
    </w:p>
    <w:p w14:paraId="35E73BC6" w14:textId="77777777" w:rsidR="00527825" w:rsidRDefault="00527825">
      <w:pPr>
        <w:pStyle w:val="Subsection"/>
        <w:spacing w:before="180"/>
      </w:pPr>
      <w:r>
        <w:tab/>
        <w:t>(1)</w:t>
      </w:r>
      <w:r>
        <w:tab/>
        <w:t xml:space="preserve">If — </w:t>
      </w:r>
    </w:p>
    <w:p w14:paraId="02ECE0EB" w14:textId="77777777" w:rsidR="00527825" w:rsidRDefault="00527825">
      <w:pPr>
        <w:pStyle w:val="Indenta"/>
      </w:pPr>
      <w:r>
        <w:tab/>
        <w:t>(a)</w:t>
      </w:r>
      <w:r>
        <w:tab/>
        <w:t>at the commencement of the period within which section 9K(3) requires a copy of a report to be laid before a House of Parliament, the House is not sitting; and</w:t>
      </w:r>
    </w:p>
    <w:p w14:paraId="547D3D82" w14:textId="77777777" w:rsidR="00527825" w:rsidRDefault="00527825">
      <w:pPr>
        <w:pStyle w:val="Indenta"/>
      </w:pPr>
      <w:r>
        <w:tab/>
        <w:t>(b)</w:t>
      </w:r>
      <w:r>
        <w:tab/>
        <w:t>the Minister is of the opinion that the House will not sit during that period,</w:t>
      </w:r>
    </w:p>
    <w:p w14:paraId="63AD8F86" w14:textId="77777777" w:rsidR="00527825" w:rsidRDefault="00527825">
      <w:pPr>
        <w:pStyle w:val="Subsection"/>
        <w:spacing w:before="180"/>
      </w:pPr>
      <w:r>
        <w:tab/>
      </w:r>
      <w:r>
        <w:tab/>
        <w:t>the Minister is to transmit a copy of the report to the Clerk of the House.</w:t>
      </w:r>
    </w:p>
    <w:p w14:paraId="1467FCB8" w14:textId="77777777" w:rsidR="00527825" w:rsidRDefault="00527825">
      <w:pPr>
        <w:pStyle w:val="Subsection"/>
        <w:spacing w:before="180"/>
      </w:pPr>
      <w:r>
        <w:tab/>
        <w:t>(2)</w:t>
      </w:r>
      <w:r>
        <w:tab/>
        <w:t>A copy of a report transmitted to the Clerk of a House is to be regarded as having been laid before that House.</w:t>
      </w:r>
    </w:p>
    <w:p w14:paraId="7456EE0A" w14:textId="77777777" w:rsidR="00527825" w:rsidRDefault="00527825">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14:paraId="45F6F59C" w14:textId="77777777" w:rsidR="00527825" w:rsidRDefault="00527825">
      <w:pPr>
        <w:pStyle w:val="Footnotesection"/>
      </w:pPr>
      <w:r>
        <w:tab/>
        <w:t>[Section 9L inserted: No. 73 of 2006 s. 11.]</w:t>
      </w:r>
    </w:p>
    <w:p w14:paraId="2E3944CE" w14:textId="77777777" w:rsidR="00527825" w:rsidRDefault="00527825">
      <w:pPr>
        <w:pStyle w:val="Heading5"/>
      </w:pPr>
      <w:bookmarkStart w:id="130" w:name="_Toc230349123"/>
      <w:bookmarkStart w:id="131" w:name="_Toc210122224"/>
      <w:r>
        <w:rPr>
          <w:rStyle w:val="CharSectno"/>
        </w:rPr>
        <w:t>9M</w:t>
      </w:r>
      <w:r>
        <w:t>.</w:t>
      </w:r>
      <w:r>
        <w:tab/>
        <w:t>Protection and immunity of members, parties etc.</w:t>
      </w:r>
      <w:bookmarkEnd w:id="130"/>
      <w:bookmarkEnd w:id="131"/>
    </w:p>
    <w:p w14:paraId="66115239" w14:textId="77777777" w:rsidR="00527825" w:rsidRDefault="00527825">
      <w:pPr>
        <w:pStyle w:val="Subsection"/>
        <w:spacing w:before="180"/>
      </w:pPr>
      <w:r>
        <w:tab/>
        <w:t>(1)</w:t>
      </w:r>
      <w:r>
        <w:tab/>
        <w:t>A member has, in the performance of his or her functions as member, the same protection and immunity as a judge of the Supreme Court has in the performance of his or her duties as a judge.</w:t>
      </w:r>
    </w:p>
    <w:p w14:paraId="418C482C" w14:textId="77777777" w:rsidR="00527825" w:rsidRDefault="00527825">
      <w:pPr>
        <w:pStyle w:val="Subsection"/>
        <w:spacing w:before="180"/>
      </w:pPr>
      <w:r>
        <w:tab/>
        <w:t>(2)</w:t>
      </w:r>
      <w:r>
        <w:tab/>
        <w:t>A person representing a party in proceedings in the Commission has the same protection and immunity as a lawyer has in representing a party in proceedings in the Supreme Court.</w:t>
      </w:r>
    </w:p>
    <w:p w14:paraId="3DB9964D" w14:textId="77777777" w:rsidR="00527825" w:rsidRDefault="00527825">
      <w:pPr>
        <w:pStyle w:val="Subsection"/>
        <w:spacing w:before="180"/>
      </w:pPr>
      <w:r>
        <w:tab/>
        <w:t>(3)</w:t>
      </w:r>
      <w:r>
        <w:tab/>
        <w:t>A party to proceedings in the Commission has the same protection and immunity as a party to proceedings in the Supreme Court.</w:t>
      </w:r>
    </w:p>
    <w:p w14:paraId="13C7EB68" w14:textId="77777777" w:rsidR="00527825" w:rsidRDefault="00527825">
      <w:pPr>
        <w:pStyle w:val="Subsection"/>
      </w:pPr>
      <w:r>
        <w:tab/>
        <w:t>(4)</w:t>
      </w:r>
      <w:r>
        <w:tab/>
        <w:t>A person appearing as a witness before the Commission has the same protection and immunity as a witness has in proceedings in the Supreme Court.</w:t>
      </w:r>
    </w:p>
    <w:p w14:paraId="779EA9AD" w14:textId="77777777" w:rsidR="00527825" w:rsidRDefault="00527825">
      <w:pPr>
        <w:pStyle w:val="Footnotesection"/>
      </w:pPr>
      <w:r>
        <w:tab/>
        <w:t>[Section 9M inserted: No. 73 of 2006 s. 11; amended: No. 21 of 2008 s. 675(3).]</w:t>
      </w:r>
    </w:p>
    <w:p w14:paraId="1CE05B32" w14:textId="77777777" w:rsidR="00527825" w:rsidRDefault="00527825">
      <w:pPr>
        <w:pStyle w:val="Ednotesection"/>
        <w:spacing w:before="180"/>
        <w:ind w:left="890" w:hanging="890"/>
      </w:pPr>
      <w:r>
        <w:t>[</w:t>
      </w:r>
      <w:r>
        <w:rPr>
          <w:b/>
        </w:rPr>
        <w:t>10</w:t>
      </w:r>
      <w:r>
        <w:rPr>
          <w:b/>
        </w:rPr>
        <w:noBreakHyphen/>
        <w:t>11.</w:t>
      </w:r>
      <w:r>
        <w:tab/>
        <w:t>Deleted: No. 27 of 2000 s. 12.]</w:t>
      </w:r>
    </w:p>
    <w:p w14:paraId="66173EB1" w14:textId="77777777" w:rsidR="00527825" w:rsidRDefault="00527825">
      <w:pPr>
        <w:pStyle w:val="Ednotesection"/>
        <w:spacing w:before="180"/>
        <w:ind w:left="890" w:hanging="890"/>
      </w:pPr>
      <w:r>
        <w:t>[</w:t>
      </w:r>
      <w:r>
        <w:rPr>
          <w:b/>
        </w:rPr>
        <w:t>12.</w:t>
      </w:r>
      <w:r>
        <w:rPr>
          <w:b/>
        </w:rPr>
        <w:tab/>
      </w:r>
      <w:r>
        <w:t>Deleted: No. 12 of 1998 s. 10(1).]</w:t>
      </w:r>
    </w:p>
    <w:p w14:paraId="24CCE89D" w14:textId="77777777" w:rsidR="00527825" w:rsidRDefault="00527825">
      <w:pPr>
        <w:pStyle w:val="Heading3"/>
        <w:rPr>
          <w:snapToGrid w:val="0"/>
        </w:rPr>
      </w:pPr>
      <w:bookmarkStart w:id="132" w:name="_Toc230348215"/>
      <w:bookmarkStart w:id="133" w:name="_Toc230349124"/>
      <w:bookmarkStart w:id="134" w:name="_Toc166660324"/>
      <w:bookmarkStart w:id="135" w:name="_Toc166660824"/>
      <w:bookmarkStart w:id="136" w:name="_Toc166661325"/>
      <w:bookmarkStart w:id="137" w:name="_Toc166663527"/>
      <w:bookmarkStart w:id="138" w:name="_Toc209877819"/>
      <w:bookmarkStart w:id="139" w:name="_Toc209879846"/>
      <w:bookmarkStart w:id="140" w:name="_Toc210122225"/>
      <w:r>
        <w:rPr>
          <w:rStyle w:val="CharDivNo"/>
        </w:rPr>
        <w:t>Division 3</w:t>
      </w:r>
      <w:r>
        <w:rPr>
          <w:snapToGrid w:val="0"/>
        </w:rPr>
        <w:t> — </w:t>
      </w:r>
      <w:r>
        <w:rPr>
          <w:rStyle w:val="CharDivText"/>
        </w:rPr>
        <w:t>The Director of Liquor Licensing</w:t>
      </w:r>
      <w:bookmarkEnd w:id="132"/>
      <w:bookmarkEnd w:id="133"/>
      <w:bookmarkEnd w:id="134"/>
      <w:bookmarkEnd w:id="135"/>
      <w:bookmarkEnd w:id="136"/>
      <w:bookmarkEnd w:id="137"/>
      <w:bookmarkEnd w:id="138"/>
      <w:bookmarkEnd w:id="139"/>
      <w:bookmarkEnd w:id="140"/>
      <w:r>
        <w:rPr>
          <w:rStyle w:val="CharDivText"/>
        </w:rPr>
        <w:t xml:space="preserve"> </w:t>
      </w:r>
    </w:p>
    <w:p w14:paraId="6404A07B" w14:textId="77777777" w:rsidR="00527825" w:rsidRDefault="00527825">
      <w:pPr>
        <w:pStyle w:val="Heading5"/>
        <w:spacing w:before="240"/>
        <w:rPr>
          <w:snapToGrid w:val="0"/>
        </w:rPr>
      </w:pPr>
      <w:bookmarkStart w:id="141" w:name="_Toc230349125"/>
      <w:bookmarkStart w:id="142" w:name="_Toc210122226"/>
      <w:r>
        <w:rPr>
          <w:rStyle w:val="CharSectno"/>
        </w:rPr>
        <w:t>13</w:t>
      </w:r>
      <w:r>
        <w:rPr>
          <w:snapToGrid w:val="0"/>
        </w:rPr>
        <w:t>.</w:t>
      </w:r>
      <w:r>
        <w:rPr>
          <w:snapToGrid w:val="0"/>
        </w:rPr>
        <w:tab/>
        <w:t>Functions of and hearings by Director</w:t>
      </w:r>
      <w:bookmarkEnd w:id="141"/>
      <w:bookmarkEnd w:id="142"/>
    </w:p>
    <w:p w14:paraId="208D7989" w14:textId="77777777" w:rsidR="00527825" w:rsidRDefault="00527825">
      <w:pPr>
        <w:pStyle w:val="Ednotesubsection"/>
        <w:spacing w:before="120"/>
      </w:pPr>
      <w:r>
        <w:tab/>
        <w:t>[(1)</w:t>
      </w:r>
      <w:r>
        <w:tab/>
        <w:t>deleted]</w:t>
      </w:r>
    </w:p>
    <w:p w14:paraId="6E7C30FE" w14:textId="77777777" w:rsidR="00527825" w:rsidRDefault="00527825">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14:paraId="2D707144" w14:textId="77777777" w:rsidR="00527825" w:rsidRDefault="00527825">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14:paraId="4DB6143F" w14:textId="77777777" w:rsidR="00527825" w:rsidRDefault="00527825">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14:paraId="5D3386DB" w14:textId="77777777" w:rsidR="00527825" w:rsidRDefault="00527825">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14:paraId="1CC974D3" w14:textId="77777777" w:rsidR="00527825" w:rsidRDefault="00527825">
      <w:pPr>
        <w:pStyle w:val="Subsection"/>
      </w:pPr>
      <w:r>
        <w:tab/>
        <w:t>(3a)</w:t>
      </w:r>
      <w:r>
        <w:tab/>
        <w:t xml:space="preserve">Subsection (3) does not limit the functions of the Director as a chief executive officer under the </w:t>
      </w:r>
      <w:r>
        <w:rPr>
          <w:i/>
        </w:rPr>
        <w:t>Public Sector Management Act 1994</w:t>
      </w:r>
      <w:r>
        <w:t>.</w:t>
      </w:r>
    </w:p>
    <w:p w14:paraId="77938064" w14:textId="77777777" w:rsidR="00527825" w:rsidRDefault="00527825">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14:paraId="70B16FF1" w14:textId="77777777" w:rsidR="00527825" w:rsidRDefault="00527825">
      <w:pPr>
        <w:pStyle w:val="Subsection"/>
        <w:spacing w:before="180"/>
        <w:rPr>
          <w:snapToGrid w:val="0"/>
        </w:rPr>
      </w:pPr>
      <w:r>
        <w:rPr>
          <w:snapToGrid w:val="0"/>
        </w:rPr>
        <w:tab/>
        <w:t>(5)</w:t>
      </w:r>
      <w:r>
        <w:rPr>
          <w:snapToGrid w:val="0"/>
        </w:rPr>
        <w:tab/>
        <w:t>The Director — </w:t>
      </w:r>
    </w:p>
    <w:p w14:paraId="622054E1" w14:textId="77777777" w:rsidR="00527825" w:rsidRDefault="00527825">
      <w:pPr>
        <w:pStyle w:val="Indenta"/>
        <w:spacing w:before="90"/>
        <w:rPr>
          <w:snapToGrid w:val="0"/>
        </w:rPr>
      </w:pPr>
      <w:r>
        <w:rPr>
          <w:snapToGrid w:val="0"/>
        </w:rPr>
        <w:tab/>
        <w:t>(a)</w:t>
      </w:r>
      <w:r>
        <w:rPr>
          <w:snapToGrid w:val="0"/>
        </w:rPr>
        <w:tab/>
        <w:t>without conducting a hearing, may determine any application or matter; but</w:t>
      </w:r>
    </w:p>
    <w:p w14:paraId="0D651DF9" w14:textId="77777777" w:rsidR="00527825" w:rsidRDefault="00527825">
      <w:pPr>
        <w:pStyle w:val="Indenta"/>
        <w:spacing w:before="90"/>
        <w:rPr>
          <w:snapToGrid w:val="0"/>
        </w:rPr>
      </w:pPr>
      <w:r>
        <w:rPr>
          <w:snapToGrid w:val="0"/>
        </w:rPr>
        <w:tab/>
        <w:t>(b)</w:t>
      </w:r>
      <w:r>
        <w:rPr>
          <w:snapToGrid w:val="0"/>
        </w:rPr>
        <w:tab/>
        <w:t>where the Director decides to conduct a hearing, may —</w:t>
      </w:r>
    </w:p>
    <w:p w14:paraId="7B3B91F3" w14:textId="77777777" w:rsidR="00527825" w:rsidRDefault="00527825">
      <w:pPr>
        <w:pStyle w:val="Indenti"/>
        <w:spacing w:before="90"/>
        <w:rPr>
          <w:snapToGrid w:val="0"/>
        </w:rPr>
      </w:pPr>
      <w:r>
        <w:rPr>
          <w:snapToGrid w:val="0"/>
        </w:rPr>
        <w:tab/>
        <w:t>(i)</w:t>
      </w:r>
      <w:r>
        <w:rPr>
          <w:snapToGrid w:val="0"/>
        </w:rPr>
        <w:tab/>
        <w:t>fix a time and place for the hearing; and</w:t>
      </w:r>
    </w:p>
    <w:p w14:paraId="375B15D5" w14:textId="77777777" w:rsidR="00527825" w:rsidRDefault="00527825">
      <w:pPr>
        <w:pStyle w:val="Indenti"/>
        <w:rPr>
          <w:snapToGrid w:val="0"/>
        </w:rPr>
      </w:pPr>
      <w:r>
        <w:rPr>
          <w:snapToGrid w:val="0"/>
        </w:rPr>
        <w:tab/>
        <w:t>(ii)</w:t>
      </w:r>
      <w:r>
        <w:rPr>
          <w:snapToGrid w:val="0"/>
        </w:rPr>
        <w:tab/>
        <w:t>cause notice to be given to the applicant and to any other person interested in the application or matter to be heard,</w:t>
      </w:r>
    </w:p>
    <w:p w14:paraId="3C615E47" w14:textId="77777777" w:rsidR="00527825" w:rsidRDefault="00527825">
      <w:pPr>
        <w:pStyle w:val="Indenta"/>
        <w:rPr>
          <w:snapToGrid w:val="0"/>
        </w:rPr>
      </w:pPr>
      <w:r>
        <w:rPr>
          <w:snapToGrid w:val="0"/>
        </w:rPr>
        <w:tab/>
      </w:r>
      <w:r>
        <w:rPr>
          <w:snapToGrid w:val="0"/>
        </w:rPr>
        <w:tab/>
        <w:t>and a person so given notice shall be entitled to attend the hearing and to be heard.</w:t>
      </w:r>
    </w:p>
    <w:p w14:paraId="7E6A91B8" w14:textId="77777777" w:rsidR="00527825" w:rsidRDefault="00527825">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14:paraId="59654E6E" w14:textId="77777777" w:rsidR="00527825" w:rsidRDefault="00527825">
      <w:pPr>
        <w:pStyle w:val="Footnotesection"/>
      </w:pPr>
      <w:r>
        <w:tab/>
        <w:t xml:space="preserve">[Section 13 amended: No. 32 of 1994 s. 3(2); No. 73 of 2006 s. 12.] </w:t>
      </w:r>
    </w:p>
    <w:p w14:paraId="1E7EC547" w14:textId="77777777" w:rsidR="00527825" w:rsidRDefault="00527825">
      <w:pPr>
        <w:pStyle w:val="Heading5"/>
        <w:spacing w:before="180"/>
        <w:rPr>
          <w:snapToGrid w:val="0"/>
        </w:rPr>
      </w:pPr>
      <w:bookmarkStart w:id="143" w:name="_Toc230349126"/>
      <w:bookmarkStart w:id="144" w:name="_Toc210122227"/>
      <w:r>
        <w:rPr>
          <w:rStyle w:val="CharSectno"/>
        </w:rPr>
        <w:t>14</w:t>
      </w:r>
      <w:r>
        <w:rPr>
          <w:snapToGrid w:val="0"/>
        </w:rPr>
        <w:t>.</w:t>
      </w:r>
      <w:r>
        <w:rPr>
          <w:snapToGrid w:val="0"/>
        </w:rPr>
        <w:tab/>
        <w:t>Inspectors etc., appointment of etc.</w:t>
      </w:r>
      <w:bookmarkEnd w:id="143"/>
      <w:bookmarkEnd w:id="144"/>
    </w:p>
    <w:p w14:paraId="0062FD2E" w14:textId="77777777" w:rsidR="00527825" w:rsidRDefault="00527825">
      <w:pPr>
        <w:pStyle w:val="Subsection"/>
        <w:spacing w:before="120"/>
        <w:rPr>
          <w:snapToGrid w:val="0"/>
        </w:rPr>
      </w:pPr>
      <w:r>
        <w:rPr>
          <w:snapToGrid w:val="0"/>
        </w:rPr>
        <w:tab/>
        <w:t>(1)</w:t>
      </w:r>
      <w:r>
        <w:rPr>
          <w:snapToGrid w:val="0"/>
        </w:rPr>
        <w:tab/>
        <w:t>There shall be appointed, as may be necessary — </w:t>
      </w:r>
    </w:p>
    <w:p w14:paraId="70976CA7" w14:textId="77777777" w:rsidR="00527825" w:rsidRDefault="00527825">
      <w:pPr>
        <w:pStyle w:val="Indenta"/>
        <w:rPr>
          <w:snapToGrid w:val="0"/>
        </w:rPr>
      </w:pPr>
      <w:r>
        <w:rPr>
          <w:snapToGrid w:val="0"/>
        </w:rPr>
        <w:tab/>
        <w:t>(a)</w:t>
      </w:r>
      <w:r>
        <w:rPr>
          <w:snapToGrid w:val="0"/>
        </w:rPr>
        <w:tab/>
        <w:t>inspectors to — </w:t>
      </w:r>
    </w:p>
    <w:p w14:paraId="7C30438B" w14:textId="77777777" w:rsidR="00527825" w:rsidRDefault="00527825">
      <w:pPr>
        <w:pStyle w:val="Indenti"/>
        <w:rPr>
          <w:snapToGrid w:val="0"/>
        </w:rPr>
      </w:pPr>
      <w:r>
        <w:rPr>
          <w:snapToGrid w:val="0"/>
        </w:rPr>
        <w:tab/>
        <w:t>(i)</w:t>
      </w:r>
      <w:r>
        <w:rPr>
          <w:snapToGrid w:val="0"/>
        </w:rPr>
        <w:tab/>
        <w:t>ensure that licensed premises conform to proper standards; and</w:t>
      </w:r>
    </w:p>
    <w:p w14:paraId="629C23E7" w14:textId="582B2696" w:rsidR="00527825" w:rsidRDefault="00527825">
      <w:pPr>
        <w:pStyle w:val="Indenti"/>
        <w:rPr>
          <w:snapToGrid w:val="0"/>
        </w:rPr>
      </w:pPr>
      <w:r>
        <w:rPr>
          <w:snapToGrid w:val="0"/>
        </w:rPr>
        <w:tab/>
        <w:t>(ii)</w:t>
      </w:r>
      <w:r>
        <w:rPr>
          <w:snapToGrid w:val="0"/>
        </w:rPr>
        <w:tab/>
        <w:t xml:space="preserve">examine records relating to liquor </w:t>
      </w:r>
      <w:r>
        <w:t>transactions</w:t>
      </w:r>
      <w:del w:id="145" w:author="Master Repository Process" w:date="2026-05-27T13:35:00Z">
        <w:r w:rsidR="006C52EF">
          <w:rPr>
            <w:snapToGrid w:val="0"/>
          </w:rPr>
          <w:delText xml:space="preserve"> and subsidies</w:delText>
        </w:r>
      </w:del>
      <w:r>
        <w:t>;</w:t>
      </w:r>
    </w:p>
    <w:p w14:paraId="1B1A513A" w14:textId="77777777" w:rsidR="00527825" w:rsidRDefault="00527825">
      <w:pPr>
        <w:pStyle w:val="Indenta"/>
        <w:rPr>
          <w:snapToGrid w:val="0"/>
        </w:rPr>
      </w:pPr>
      <w:r>
        <w:rPr>
          <w:snapToGrid w:val="0"/>
        </w:rPr>
        <w:tab/>
      </w:r>
      <w:r>
        <w:rPr>
          <w:snapToGrid w:val="0"/>
        </w:rPr>
        <w:tab/>
        <w:t>and</w:t>
      </w:r>
    </w:p>
    <w:p w14:paraId="5BAADEA8" w14:textId="77777777" w:rsidR="00527825" w:rsidRDefault="00527825">
      <w:pPr>
        <w:pStyle w:val="Indenta"/>
        <w:rPr>
          <w:snapToGrid w:val="0"/>
        </w:rPr>
      </w:pPr>
      <w:r>
        <w:rPr>
          <w:snapToGrid w:val="0"/>
        </w:rPr>
        <w:tab/>
        <w:t>(b)</w:t>
      </w:r>
      <w:r>
        <w:rPr>
          <w:snapToGrid w:val="0"/>
        </w:rPr>
        <w:tab/>
        <w:t>such other officers as are required to assist the Commission and the Director in the administration of this Act.</w:t>
      </w:r>
    </w:p>
    <w:p w14:paraId="452CC2E6" w14:textId="77777777" w:rsidR="00527825" w:rsidRDefault="00527825">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14:paraId="613DD2A9" w14:textId="77777777" w:rsidR="00527825" w:rsidRDefault="00527825">
      <w:pPr>
        <w:pStyle w:val="Subsection"/>
        <w:rPr>
          <w:snapToGrid w:val="0"/>
        </w:rPr>
      </w:pPr>
      <w:r>
        <w:rPr>
          <w:snapToGrid w:val="0"/>
        </w:rPr>
        <w:tab/>
        <w:t>(3)</w:t>
      </w:r>
      <w:r>
        <w:rPr>
          <w:snapToGrid w:val="0"/>
        </w:rPr>
        <w:tab/>
        <w:t>The Director shall furnish to — </w:t>
      </w:r>
    </w:p>
    <w:p w14:paraId="1BC786D2" w14:textId="77777777" w:rsidR="00527825" w:rsidRDefault="00527825">
      <w:pPr>
        <w:pStyle w:val="Indenta"/>
      </w:pPr>
      <w:r>
        <w:tab/>
        <w:t>(a)</w:t>
      </w:r>
      <w:r>
        <w:tab/>
        <w:t>an inspector; and</w:t>
      </w:r>
    </w:p>
    <w:p w14:paraId="508BEF91" w14:textId="77777777" w:rsidR="00527825" w:rsidRDefault="00527825">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14:paraId="2372803E" w14:textId="77777777" w:rsidR="00527825" w:rsidRDefault="00527825">
      <w:pPr>
        <w:pStyle w:val="Subsection"/>
        <w:rPr>
          <w:snapToGrid w:val="0"/>
        </w:rPr>
      </w:pPr>
      <w:r>
        <w:rPr>
          <w:snapToGrid w:val="0"/>
        </w:rPr>
        <w:tab/>
      </w:r>
      <w:r>
        <w:rPr>
          <w:snapToGrid w:val="0"/>
        </w:rPr>
        <w:tab/>
        <w:t xml:space="preserve">a certificate of identity in the </w:t>
      </w:r>
      <w:r>
        <w:t>form approved by the Director.</w:t>
      </w:r>
    </w:p>
    <w:p w14:paraId="7AAE99F2" w14:textId="0A74366A" w:rsidR="00527825" w:rsidRDefault="00527825">
      <w:pPr>
        <w:pStyle w:val="Footnotesection"/>
      </w:pPr>
      <w:r>
        <w:tab/>
        <w:t>[Section 14 amended: No. 32 of 1994 s. 3(2); No. 56 of 1997 s. 28; No. 73 of 2006 s. 106 and 111(1); No. 9 of 2018 s. </w:t>
      </w:r>
      <w:del w:id="146" w:author="Master Repository Process" w:date="2026-05-27T13:35:00Z">
        <w:r w:rsidR="006C52EF">
          <w:delText>7</w:delText>
        </w:r>
      </w:del>
      <w:ins w:id="147" w:author="Master Repository Process" w:date="2026-05-27T13:35:00Z">
        <w:r>
          <w:t>7; No. 20 of 2025 s. 49</w:t>
        </w:r>
      </w:ins>
      <w:r>
        <w:t xml:space="preserve">.] </w:t>
      </w:r>
    </w:p>
    <w:p w14:paraId="1754C770" w14:textId="77777777" w:rsidR="00527825" w:rsidRDefault="00527825">
      <w:pPr>
        <w:pStyle w:val="Heading3"/>
        <w:rPr>
          <w:snapToGrid w:val="0"/>
        </w:rPr>
      </w:pPr>
      <w:bookmarkStart w:id="148" w:name="_Toc230348218"/>
      <w:bookmarkStart w:id="149" w:name="_Toc230349127"/>
      <w:bookmarkStart w:id="150" w:name="_Toc166660327"/>
      <w:bookmarkStart w:id="151" w:name="_Toc166660827"/>
      <w:bookmarkStart w:id="152" w:name="_Toc166661328"/>
      <w:bookmarkStart w:id="153" w:name="_Toc166663530"/>
      <w:bookmarkStart w:id="154" w:name="_Toc209877822"/>
      <w:bookmarkStart w:id="155" w:name="_Toc209879849"/>
      <w:bookmarkStart w:id="156" w:name="_Toc210122228"/>
      <w:r>
        <w:rPr>
          <w:rStyle w:val="CharDivNo"/>
        </w:rPr>
        <w:t>Division 4</w:t>
      </w:r>
      <w:r>
        <w:rPr>
          <w:snapToGrid w:val="0"/>
        </w:rPr>
        <w:t> — </w:t>
      </w:r>
      <w:r>
        <w:rPr>
          <w:rStyle w:val="CharDivText"/>
        </w:rPr>
        <w:t>Other staff of the licensing authority</w:t>
      </w:r>
      <w:bookmarkEnd w:id="148"/>
      <w:bookmarkEnd w:id="149"/>
      <w:bookmarkEnd w:id="150"/>
      <w:bookmarkEnd w:id="151"/>
      <w:bookmarkEnd w:id="152"/>
      <w:bookmarkEnd w:id="153"/>
      <w:bookmarkEnd w:id="154"/>
      <w:bookmarkEnd w:id="155"/>
      <w:bookmarkEnd w:id="156"/>
      <w:r>
        <w:rPr>
          <w:rStyle w:val="CharDivText"/>
        </w:rPr>
        <w:t xml:space="preserve"> </w:t>
      </w:r>
    </w:p>
    <w:p w14:paraId="2A73C42B" w14:textId="77777777" w:rsidR="00527825" w:rsidRDefault="00527825">
      <w:pPr>
        <w:pStyle w:val="Heading5"/>
        <w:rPr>
          <w:snapToGrid w:val="0"/>
        </w:rPr>
      </w:pPr>
      <w:bookmarkStart w:id="157" w:name="_Toc230349128"/>
      <w:bookmarkStart w:id="158" w:name="_Toc210122229"/>
      <w:r>
        <w:rPr>
          <w:rStyle w:val="CharSectno"/>
        </w:rPr>
        <w:t>15</w:t>
      </w:r>
      <w:r>
        <w:rPr>
          <w:snapToGrid w:val="0"/>
        </w:rPr>
        <w:t>.</w:t>
      </w:r>
      <w:r>
        <w:rPr>
          <w:snapToGrid w:val="0"/>
        </w:rPr>
        <w:tab/>
        <w:t>Director may delegate etc.</w:t>
      </w:r>
      <w:bookmarkEnd w:id="157"/>
      <w:bookmarkEnd w:id="158"/>
    </w:p>
    <w:p w14:paraId="36396D1B" w14:textId="77777777" w:rsidR="00527825" w:rsidRDefault="00527825">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14:paraId="541B6339" w14:textId="77777777" w:rsidR="00527825" w:rsidRDefault="00527825">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14:paraId="39BA674F" w14:textId="77777777" w:rsidR="00527825" w:rsidRDefault="00527825">
      <w:pPr>
        <w:pStyle w:val="Indenta"/>
        <w:keepNext/>
        <w:rPr>
          <w:snapToGrid w:val="0"/>
        </w:rPr>
      </w:pPr>
      <w:r>
        <w:rPr>
          <w:snapToGrid w:val="0"/>
        </w:rPr>
        <w:tab/>
        <w:t>(b)</w:t>
      </w:r>
      <w:r>
        <w:rPr>
          <w:snapToGrid w:val="0"/>
        </w:rPr>
        <w:tab/>
        <w:t>authorise any other person to carry out any of the functions — </w:t>
      </w:r>
    </w:p>
    <w:p w14:paraId="3F1A273A" w14:textId="77777777" w:rsidR="00527825" w:rsidRDefault="00527825">
      <w:pPr>
        <w:pStyle w:val="Indenti"/>
        <w:rPr>
          <w:snapToGrid w:val="0"/>
        </w:rPr>
      </w:pPr>
      <w:r>
        <w:rPr>
          <w:snapToGrid w:val="0"/>
        </w:rPr>
        <w:tab/>
        <w:t>(i)</w:t>
      </w:r>
      <w:r>
        <w:rPr>
          <w:snapToGrid w:val="0"/>
        </w:rPr>
        <w:tab/>
        <w:t>for which a person was, or may be, appointed to assist the Director pursuant to section 14(1)(b); or</w:t>
      </w:r>
    </w:p>
    <w:p w14:paraId="695FBAA1" w14:textId="77777777" w:rsidR="00527825" w:rsidRDefault="00527825">
      <w:pPr>
        <w:pStyle w:val="Indenti"/>
        <w:rPr>
          <w:snapToGrid w:val="0"/>
        </w:rPr>
      </w:pPr>
      <w:r>
        <w:rPr>
          <w:snapToGrid w:val="0"/>
        </w:rPr>
        <w:tab/>
        <w:t>(ii)</w:t>
      </w:r>
      <w:r>
        <w:rPr>
          <w:snapToGrid w:val="0"/>
        </w:rPr>
        <w:tab/>
        <w:t>which may be delegated under paragraph (a);</w:t>
      </w:r>
    </w:p>
    <w:p w14:paraId="1887952C" w14:textId="77777777" w:rsidR="00527825" w:rsidRDefault="00527825">
      <w:pPr>
        <w:pStyle w:val="Indenta"/>
        <w:rPr>
          <w:snapToGrid w:val="0"/>
        </w:rPr>
      </w:pPr>
      <w:r>
        <w:rPr>
          <w:snapToGrid w:val="0"/>
        </w:rPr>
        <w:tab/>
      </w:r>
      <w:r>
        <w:rPr>
          <w:snapToGrid w:val="0"/>
        </w:rPr>
        <w:tab/>
        <w:t>and</w:t>
      </w:r>
    </w:p>
    <w:p w14:paraId="247274EE" w14:textId="77777777" w:rsidR="00527825" w:rsidRDefault="00527825">
      <w:pPr>
        <w:pStyle w:val="Indenta"/>
        <w:rPr>
          <w:snapToGrid w:val="0"/>
        </w:rPr>
      </w:pPr>
      <w:r>
        <w:rPr>
          <w:snapToGrid w:val="0"/>
        </w:rPr>
        <w:tab/>
        <w:t>(c)</w:t>
      </w:r>
      <w:r>
        <w:rPr>
          <w:snapToGrid w:val="0"/>
        </w:rPr>
        <w:tab/>
        <w:t>authorise a person to whom paragraph (a) or (b) applies to sign determinations or other records on behalf of the Director — </w:t>
      </w:r>
    </w:p>
    <w:p w14:paraId="55FC8DED" w14:textId="77777777" w:rsidR="00527825" w:rsidRDefault="00527825">
      <w:pPr>
        <w:pStyle w:val="Indenti"/>
        <w:rPr>
          <w:snapToGrid w:val="0"/>
        </w:rPr>
      </w:pPr>
      <w:r>
        <w:rPr>
          <w:snapToGrid w:val="0"/>
        </w:rPr>
        <w:tab/>
        <w:t>(i)</w:t>
      </w:r>
      <w:r>
        <w:rPr>
          <w:snapToGrid w:val="0"/>
        </w:rPr>
        <w:tab/>
        <w:t>making use of a facsimile of the signature of the Director; or</w:t>
      </w:r>
    </w:p>
    <w:p w14:paraId="54DD912B" w14:textId="77777777" w:rsidR="00527825" w:rsidRDefault="00527825">
      <w:pPr>
        <w:pStyle w:val="Indenti"/>
        <w:keepNext/>
        <w:rPr>
          <w:snapToGrid w:val="0"/>
        </w:rPr>
      </w:pPr>
      <w:r>
        <w:rPr>
          <w:snapToGrid w:val="0"/>
        </w:rPr>
        <w:tab/>
        <w:t>(ii)</w:t>
      </w:r>
      <w:r>
        <w:rPr>
          <w:snapToGrid w:val="0"/>
        </w:rPr>
        <w:tab/>
        <w:t>otherwise,</w:t>
      </w:r>
    </w:p>
    <w:p w14:paraId="5316F0D1" w14:textId="77777777" w:rsidR="00527825" w:rsidRDefault="00527825">
      <w:pPr>
        <w:pStyle w:val="Indenta"/>
        <w:rPr>
          <w:snapToGrid w:val="0"/>
        </w:rPr>
      </w:pPr>
      <w:r>
        <w:rPr>
          <w:snapToGrid w:val="0"/>
        </w:rPr>
        <w:tab/>
      </w:r>
      <w:r>
        <w:rPr>
          <w:snapToGrid w:val="0"/>
        </w:rPr>
        <w:tab/>
        <w:t>as may be approved by the Director.</w:t>
      </w:r>
    </w:p>
    <w:p w14:paraId="322165BB" w14:textId="77777777" w:rsidR="00527825" w:rsidRDefault="00527825">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14:paraId="46488EAD" w14:textId="77777777" w:rsidR="00527825" w:rsidRDefault="00527825">
      <w:pPr>
        <w:pStyle w:val="Heading3"/>
        <w:rPr>
          <w:snapToGrid w:val="0"/>
        </w:rPr>
      </w:pPr>
      <w:bookmarkStart w:id="159" w:name="_Toc230348220"/>
      <w:bookmarkStart w:id="160" w:name="_Toc230349129"/>
      <w:bookmarkStart w:id="161" w:name="_Toc166660329"/>
      <w:bookmarkStart w:id="162" w:name="_Toc166660829"/>
      <w:bookmarkStart w:id="163" w:name="_Toc166661330"/>
      <w:bookmarkStart w:id="164" w:name="_Toc166663532"/>
      <w:bookmarkStart w:id="165" w:name="_Toc209877824"/>
      <w:bookmarkStart w:id="166" w:name="_Toc209879851"/>
      <w:bookmarkStart w:id="167" w:name="_Toc210122230"/>
      <w:r>
        <w:rPr>
          <w:rStyle w:val="CharDivNo"/>
        </w:rPr>
        <w:t>Division 5</w:t>
      </w:r>
      <w:r>
        <w:rPr>
          <w:snapToGrid w:val="0"/>
        </w:rPr>
        <w:t> — </w:t>
      </w:r>
      <w:r>
        <w:rPr>
          <w:rStyle w:val="CharDivText"/>
        </w:rPr>
        <w:t>Proceedings before the licensing authority</w:t>
      </w:r>
      <w:bookmarkEnd w:id="159"/>
      <w:bookmarkEnd w:id="160"/>
      <w:bookmarkEnd w:id="161"/>
      <w:bookmarkEnd w:id="162"/>
      <w:bookmarkEnd w:id="163"/>
      <w:bookmarkEnd w:id="164"/>
      <w:bookmarkEnd w:id="165"/>
      <w:bookmarkEnd w:id="166"/>
      <w:bookmarkEnd w:id="167"/>
      <w:r>
        <w:rPr>
          <w:rStyle w:val="CharDivText"/>
        </w:rPr>
        <w:t xml:space="preserve"> </w:t>
      </w:r>
    </w:p>
    <w:p w14:paraId="68965138" w14:textId="77777777" w:rsidR="00527825" w:rsidRDefault="00527825">
      <w:pPr>
        <w:pStyle w:val="Heading5"/>
        <w:spacing w:before="180"/>
        <w:rPr>
          <w:snapToGrid w:val="0"/>
        </w:rPr>
      </w:pPr>
      <w:bookmarkStart w:id="168" w:name="_Toc230349130"/>
      <w:bookmarkStart w:id="169" w:name="_Toc210122231"/>
      <w:r>
        <w:rPr>
          <w:rStyle w:val="CharSectno"/>
        </w:rPr>
        <w:t>16</w:t>
      </w:r>
      <w:r>
        <w:rPr>
          <w:snapToGrid w:val="0"/>
        </w:rPr>
        <w:t>.</w:t>
      </w:r>
      <w:r>
        <w:rPr>
          <w:snapToGrid w:val="0"/>
        </w:rPr>
        <w:tab/>
        <w:t>Procedure, sittings, use of experts, evidentiary rules etc.</w:t>
      </w:r>
      <w:bookmarkEnd w:id="168"/>
      <w:bookmarkEnd w:id="169"/>
    </w:p>
    <w:p w14:paraId="69B6D165" w14:textId="77777777" w:rsidR="00527825" w:rsidRDefault="00527825">
      <w:pPr>
        <w:pStyle w:val="Subsection"/>
        <w:keepNext/>
        <w:spacing w:before="120"/>
        <w:rPr>
          <w:snapToGrid w:val="0"/>
        </w:rPr>
      </w:pPr>
      <w:r>
        <w:rPr>
          <w:snapToGrid w:val="0"/>
        </w:rPr>
        <w:tab/>
        <w:t>(1)</w:t>
      </w:r>
      <w:r>
        <w:rPr>
          <w:snapToGrid w:val="0"/>
        </w:rPr>
        <w:tab/>
        <w:t>In any proceedings under this Act, the licensing authority, however constituted — </w:t>
      </w:r>
    </w:p>
    <w:p w14:paraId="258BF9CB" w14:textId="77777777" w:rsidR="00527825" w:rsidRDefault="00527825">
      <w:pPr>
        <w:pStyle w:val="Indenta"/>
        <w:rPr>
          <w:snapToGrid w:val="0"/>
        </w:rPr>
      </w:pPr>
      <w:r>
        <w:rPr>
          <w:snapToGrid w:val="0"/>
        </w:rPr>
        <w:tab/>
        <w:t>(a)</w:t>
      </w:r>
      <w:r>
        <w:rPr>
          <w:snapToGrid w:val="0"/>
        </w:rPr>
        <w:tab/>
        <w:t>shall act without undue formality; and</w:t>
      </w:r>
    </w:p>
    <w:p w14:paraId="05FA9C05" w14:textId="77777777" w:rsidR="00527825" w:rsidRDefault="00527825">
      <w:pPr>
        <w:pStyle w:val="Indenta"/>
        <w:rPr>
          <w:snapToGrid w:val="0"/>
        </w:rPr>
      </w:pPr>
      <w:r>
        <w:rPr>
          <w:snapToGrid w:val="0"/>
        </w:rPr>
        <w:tab/>
        <w:t>(b)</w:t>
      </w:r>
      <w:r>
        <w:rPr>
          <w:snapToGrid w:val="0"/>
        </w:rPr>
        <w:tab/>
        <w:t>may — </w:t>
      </w:r>
    </w:p>
    <w:p w14:paraId="7A4012ED" w14:textId="77777777" w:rsidR="00527825" w:rsidRDefault="00527825">
      <w:pPr>
        <w:pStyle w:val="Indenti"/>
        <w:rPr>
          <w:snapToGrid w:val="0"/>
        </w:rPr>
      </w:pPr>
      <w:r>
        <w:rPr>
          <w:snapToGrid w:val="0"/>
        </w:rPr>
        <w:tab/>
        <w:t>(i)</w:t>
      </w:r>
      <w:r>
        <w:rPr>
          <w:snapToGrid w:val="0"/>
        </w:rPr>
        <w:tab/>
        <w:t>obtain information as to any question that arises for decision in such manner as it thinks fit; and</w:t>
      </w:r>
    </w:p>
    <w:p w14:paraId="07230743" w14:textId="77777777" w:rsidR="00527825" w:rsidRDefault="00527825">
      <w:pPr>
        <w:pStyle w:val="Indenti"/>
        <w:keepNext/>
        <w:rPr>
          <w:snapToGrid w:val="0"/>
        </w:rPr>
      </w:pPr>
      <w:r>
        <w:rPr>
          <w:snapToGrid w:val="0"/>
        </w:rPr>
        <w:tab/>
        <w:t>(ii)</w:t>
      </w:r>
      <w:r>
        <w:rPr>
          <w:snapToGrid w:val="0"/>
        </w:rPr>
        <w:tab/>
        <w:t>make its determination on the balance of probabilities;</w:t>
      </w:r>
    </w:p>
    <w:p w14:paraId="65DA3DE0" w14:textId="77777777" w:rsidR="00527825" w:rsidRDefault="00527825">
      <w:pPr>
        <w:pStyle w:val="Indenta"/>
        <w:rPr>
          <w:snapToGrid w:val="0"/>
        </w:rPr>
      </w:pPr>
      <w:r>
        <w:rPr>
          <w:snapToGrid w:val="0"/>
        </w:rPr>
        <w:tab/>
      </w:r>
      <w:r>
        <w:rPr>
          <w:snapToGrid w:val="0"/>
        </w:rPr>
        <w:tab/>
        <w:t>and</w:t>
      </w:r>
    </w:p>
    <w:p w14:paraId="00849E7C" w14:textId="77777777" w:rsidR="00527825" w:rsidRDefault="00527825">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14:paraId="7AC0A1EE" w14:textId="77777777" w:rsidR="00527825" w:rsidRDefault="00527825">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14:paraId="4B113214" w14:textId="77777777" w:rsidR="00527825" w:rsidRDefault="00527825">
      <w:pPr>
        <w:pStyle w:val="Subsection"/>
        <w:rPr>
          <w:snapToGrid w:val="0"/>
        </w:rPr>
      </w:pPr>
      <w:r>
        <w:rPr>
          <w:snapToGrid w:val="0"/>
        </w:rPr>
        <w:tab/>
        <w:t>(2)</w:t>
      </w:r>
      <w:r>
        <w:rPr>
          <w:snapToGrid w:val="0"/>
        </w:rPr>
        <w:tab/>
        <w:t>The licensing authority, when constituted by the Commission —</w:t>
      </w:r>
    </w:p>
    <w:p w14:paraId="6DBB0FFD" w14:textId="77777777" w:rsidR="00527825" w:rsidRDefault="00527825">
      <w:pPr>
        <w:pStyle w:val="Indenta"/>
        <w:rPr>
          <w:snapToGrid w:val="0"/>
        </w:rPr>
      </w:pPr>
      <w:r>
        <w:rPr>
          <w:snapToGrid w:val="0"/>
        </w:rPr>
        <w:tab/>
        <w:t>(a)</w:t>
      </w:r>
      <w:r>
        <w:rPr>
          <w:snapToGrid w:val="0"/>
        </w:rPr>
        <w:tab/>
        <w:t>may sit at such times and such places as it thinks fit; and</w:t>
      </w:r>
    </w:p>
    <w:p w14:paraId="3C615E3D" w14:textId="77777777" w:rsidR="00527825" w:rsidRDefault="00527825">
      <w:pPr>
        <w:pStyle w:val="Indenta"/>
        <w:rPr>
          <w:snapToGrid w:val="0"/>
        </w:rPr>
      </w:pPr>
      <w:r>
        <w:rPr>
          <w:snapToGrid w:val="0"/>
        </w:rPr>
        <w:tab/>
        <w:t>(b)</w:t>
      </w:r>
      <w:r>
        <w:rPr>
          <w:snapToGrid w:val="0"/>
        </w:rPr>
        <w:tab/>
        <w:t>may exercise in Chambers any jurisdiction of the Commission.</w:t>
      </w:r>
    </w:p>
    <w:p w14:paraId="7E69116A" w14:textId="77777777" w:rsidR="00527825" w:rsidRDefault="00527825">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14:paraId="1FCE05BF" w14:textId="77777777" w:rsidR="00527825" w:rsidRDefault="00527825">
      <w:pPr>
        <w:pStyle w:val="Subsection"/>
        <w:keepNext/>
        <w:rPr>
          <w:snapToGrid w:val="0"/>
        </w:rPr>
      </w:pPr>
      <w:r>
        <w:rPr>
          <w:snapToGrid w:val="0"/>
        </w:rPr>
        <w:tab/>
        <w:t>(4)</w:t>
      </w:r>
      <w:r>
        <w:rPr>
          <w:snapToGrid w:val="0"/>
        </w:rPr>
        <w:tab/>
        <w:t>Any application, or any step taken in proceedings, may be set aside for irregularity — </w:t>
      </w:r>
    </w:p>
    <w:p w14:paraId="3DBF3C24" w14:textId="77777777" w:rsidR="00527825" w:rsidRDefault="00527825">
      <w:pPr>
        <w:pStyle w:val="Indenta"/>
        <w:rPr>
          <w:snapToGrid w:val="0"/>
        </w:rPr>
      </w:pPr>
      <w:r>
        <w:rPr>
          <w:snapToGrid w:val="0"/>
        </w:rPr>
        <w:tab/>
        <w:t>(a)</w:t>
      </w:r>
      <w:r>
        <w:rPr>
          <w:snapToGrid w:val="0"/>
        </w:rPr>
        <w:tab/>
        <w:t>by the Commission, if a requirement or order of the Commission is contravened; or</w:t>
      </w:r>
    </w:p>
    <w:p w14:paraId="6C72FD0E" w14:textId="77777777" w:rsidR="00527825" w:rsidRDefault="00527825">
      <w:pPr>
        <w:pStyle w:val="Indenta"/>
        <w:rPr>
          <w:snapToGrid w:val="0"/>
        </w:rPr>
      </w:pPr>
      <w:r>
        <w:rPr>
          <w:snapToGrid w:val="0"/>
        </w:rPr>
        <w:tab/>
        <w:t>(b)</w:t>
      </w:r>
      <w:r>
        <w:rPr>
          <w:snapToGrid w:val="0"/>
        </w:rPr>
        <w:tab/>
        <w:t>by the Director, if a requirement or order of the Director is contravened,</w:t>
      </w:r>
    </w:p>
    <w:p w14:paraId="1262E2F9" w14:textId="77777777" w:rsidR="00527825" w:rsidRDefault="00527825">
      <w:pPr>
        <w:pStyle w:val="Subsection"/>
        <w:rPr>
          <w:snapToGrid w:val="0"/>
        </w:rPr>
      </w:pPr>
      <w:r>
        <w:rPr>
          <w:snapToGrid w:val="0"/>
        </w:rPr>
        <w:tab/>
      </w:r>
      <w:r>
        <w:rPr>
          <w:snapToGrid w:val="0"/>
        </w:rPr>
        <w:tab/>
        <w:t>by the person by whom or on whose behalf that application is made or those proceedings are taken.</w:t>
      </w:r>
    </w:p>
    <w:p w14:paraId="76AA18AF" w14:textId="77777777" w:rsidR="00527825" w:rsidRDefault="00527825">
      <w:pPr>
        <w:pStyle w:val="Subsection"/>
        <w:rPr>
          <w:snapToGrid w:val="0"/>
        </w:rPr>
      </w:pPr>
      <w:r>
        <w:rPr>
          <w:snapToGrid w:val="0"/>
        </w:rPr>
        <w:tab/>
        <w:t>(5)</w:t>
      </w:r>
      <w:r>
        <w:rPr>
          <w:snapToGrid w:val="0"/>
        </w:rPr>
        <w:tab/>
        <w:t>Subject to this Act, the procedure of the licensing authority shall be determined — </w:t>
      </w:r>
    </w:p>
    <w:p w14:paraId="7681F48C" w14:textId="77777777" w:rsidR="00527825" w:rsidRDefault="00527825">
      <w:pPr>
        <w:pStyle w:val="Indenta"/>
        <w:rPr>
          <w:snapToGrid w:val="0"/>
        </w:rPr>
      </w:pPr>
      <w:r>
        <w:rPr>
          <w:snapToGrid w:val="0"/>
        </w:rPr>
        <w:tab/>
        <w:t>(a)</w:t>
      </w:r>
      <w:r>
        <w:rPr>
          <w:snapToGrid w:val="0"/>
        </w:rPr>
        <w:tab/>
        <w:t>when any application or matter is before the Commission or within the jurisdiction of the Commission, by the Commission; but</w:t>
      </w:r>
    </w:p>
    <w:p w14:paraId="728F8C2D" w14:textId="77777777" w:rsidR="00527825" w:rsidRDefault="00527825">
      <w:pPr>
        <w:pStyle w:val="Indenta"/>
        <w:rPr>
          <w:snapToGrid w:val="0"/>
        </w:rPr>
      </w:pPr>
      <w:r>
        <w:rPr>
          <w:snapToGrid w:val="0"/>
        </w:rPr>
        <w:tab/>
        <w:t>(b)</w:t>
      </w:r>
      <w:r>
        <w:rPr>
          <w:snapToGrid w:val="0"/>
        </w:rPr>
        <w:tab/>
        <w:t>otherwise, by the Director.</w:t>
      </w:r>
    </w:p>
    <w:p w14:paraId="08019B27" w14:textId="77777777" w:rsidR="00527825" w:rsidRDefault="00527825">
      <w:pPr>
        <w:pStyle w:val="Subsection"/>
        <w:keepNext/>
        <w:rPr>
          <w:snapToGrid w:val="0"/>
        </w:rPr>
      </w:pPr>
      <w:r>
        <w:rPr>
          <w:snapToGrid w:val="0"/>
        </w:rPr>
        <w:tab/>
        <w:t>(6)</w:t>
      </w:r>
      <w:r>
        <w:rPr>
          <w:snapToGrid w:val="0"/>
        </w:rPr>
        <w:tab/>
        <w:t>The Commission may appoint — </w:t>
      </w:r>
    </w:p>
    <w:p w14:paraId="40A9E3EF" w14:textId="77777777" w:rsidR="00527825" w:rsidRDefault="00527825">
      <w:pPr>
        <w:pStyle w:val="Indenta"/>
        <w:rPr>
          <w:snapToGrid w:val="0"/>
        </w:rPr>
      </w:pPr>
      <w:r>
        <w:rPr>
          <w:snapToGrid w:val="0"/>
        </w:rPr>
        <w:tab/>
        <w:t>(a)</w:t>
      </w:r>
      <w:r>
        <w:rPr>
          <w:snapToGrid w:val="0"/>
        </w:rPr>
        <w:tab/>
        <w:t>counsel to argue or make representations as to any matter before the Commission; or</w:t>
      </w:r>
    </w:p>
    <w:p w14:paraId="509A2D93" w14:textId="77777777" w:rsidR="00527825" w:rsidRDefault="00527825">
      <w:pPr>
        <w:pStyle w:val="Indenta"/>
        <w:rPr>
          <w:snapToGrid w:val="0"/>
        </w:rPr>
      </w:pPr>
      <w:r>
        <w:rPr>
          <w:snapToGrid w:val="0"/>
        </w:rPr>
        <w:tab/>
        <w:t>(b)</w:t>
      </w:r>
      <w:r>
        <w:rPr>
          <w:snapToGrid w:val="0"/>
        </w:rPr>
        <w:tab/>
        <w:t>an independent expert to inquire into and report upon any question of fact or opinion not involving a question of law.</w:t>
      </w:r>
    </w:p>
    <w:p w14:paraId="45D353DE" w14:textId="77777777" w:rsidR="00527825" w:rsidRDefault="00527825">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14:paraId="574541F7" w14:textId="77777777" w:rsidR="00527825" w:rsidRDefault="00527825">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14:paraId="1700842A" w14:textId="77777777" w:rsidR="00527825" w:rsidRDefault="00527825">
      <w:pPr>
        <w:pStyle w:val="Indenta"/>
      </w:pPr>
      <w:r>
        <w:tab/>
        <w:t>(b)</w:t>
      </w:r>
      <w:r>
        <w:tab/>
        <w:t>is to act according to equity, good conscience and the substantial merits of the case without regard to technicalities and legal forms; and</w:t>
      </w:r>
    </w:p>
    <w:p w14:paraId="09DAF429" w14:textId="77777777" w:rsidR="00527825" w:rsidRDefault="00527825">
      <w:pPr>
        <w:pStyle w:val="Indenta"/>
      </w:pPr>
      <w:r>
        <w:tab/>
        <w:t>(c)</w:t>
      </w:r>
      <w:r>
        <w:tab/>
        <w:t>is to act as speedily and with as little formality and technicality as is practicable.</w:t>
      </w:r>
    </w:p>
    <w:p w14:paraId="2FD58583" w14:textId="77777777" w:rsidR="00527825" w:rsidRDefault="00527825">
      <w:pPr>
        <w:pStyle w:val="Subsection"/>
      </w:pPr>
      <w:r>
        <w:tab/>
        <w:t>(8)</w:t>
      </w:r>
      <w:r>
        <w:tab/>
        <w:t>The hearing of a proceeding before the Commission must be in public unless the Commission considers that, in the circumstances of the case, the hearing should be in private.</w:t>
      </w:r>
    </w:p>
    <w:p w14:paraId="2D6FCA68" w14:textId="77777777" w:rsidR="00527825" w:rsidRDefault="00527825">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14:paraId="34B4CD20" w14:textId="77777777" w:rsidR="00527825" w:rsidRDefault="00527825">
      <w:pPr>
        <w:pStyle w:val="Indenta"/>
        <w:rPr>
          <w:snapToGrid w:val="0"/>
        </w:rPr>
      </w:pPr>
      <w:r>
        <w:tab/>
        <w:t>(a)</w:t>
      </w:r>
      <w:r>
        <w:tab/>
        <w:t>subject to section 17, give directions as to the persons who may be present; and</w:t>
      </w:r>
    </w:p>
    <w:p w14:paraId="172E1A32" w14:textId="77777777" w:rsidR="00527825" w:rsidRDefault="00527825">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14:paraId="5EAFB446" w14:textId="77777777" w:rsidR="00527825" w:rsidRDefault="00527825">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14:paraId="15A3BF8B" w14:textId="77777777" w:rsidR="00527825" w:rsidRDefault="00527825">
      <w:pPr>
        <w:pStyle w:val="Subsection"/>
        <w:spacing w:before="180"/>
        <w:rPr>
          <w:snapToGrid w:val="0"/>
        </w:rPr>
      </w:pPr>
      <w:r>
        <w:rPr>
          <w:snapToGrid w:val="0"/>
        </w:rPr>
        <w:tab/>
        <w:t>(10)</w:t>
      </w:r>
      <w:r>
        <w:rPr>
          <w:snapToGrid w:val="0"/>
        </w:rPr>
        <w:tab/>
        <w:t>In considering — </w:t>
      </w:r>
    </w:p>
    <w:p w14:paraId="45F7F05E" w14:textId="77777777" w:rsidR="00527825" w:rsidRDefault="00527825">
      <w:pPr>
        <w:pStyle w:val="Ednotepara"/>
        <w:rPr>
          <w:snapToGrid w:val="0"/>
        </w:rPr>
      </w:pPr>
      <w:r>
        <w:rPr>
          <w:snapToGrid w:val="0"/>
        </w:rPr>
        <w:tab/>
        <w:t>[(a)</w:t>
      </w:r>
      <w:r>
        <w:rPr>
          <w:snapToGrid w:val="0"/>
        </w:rPr>
        <w:tab/>
        <w:t>deleted]</w:t>
      </w:r>
    </w:p>
    <w:p w14:paraId="53CD1AD1" w14:textId="77777777" w:rsidR="00527825" w:rsidRDefault="00527825">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14:paraId="7E8AA781" w14:textId="77777777" w:rsidR="00527825" w:rsidRDefault="00527825">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14:paraId="2848E910" w14:textId="77777777" w:rsidR="00527825" w:rsidRDefault="00527825">
      <w:pPr>
        <w:pStyle w:val="Subsection"/>
      </w:pPr>
      <w:r>
        <w:tab/>
        <w:t>(11)</w:t>
      </w:r>
      <w:r>
        <w:tab/>
        <w:t xml:space="preserve">Subject to subsections (8) and (9) and section 30, the licensing authority must ensure that each party to proceedings is given a reasonable opportunity to — </w:t>
      </w:r>
    </w:p>
    <w:p w14:paraId="1021E58E" w14:textId="77777777" w:rsidR="00527825" w:rsidRDefault="00527825">
      <w:pPr>
        <w:pStyle w:val="Indenta"/>
      </w:pPr>
      <w:r>
        <w:tab/>
        <w:t>(a)</w:t>
      </w:r>
      <w:r>
        <w:tab/>
        <w:t>present its case to the licensing authority; and</w:t>
      </w:r>
    </w:p>
    <w:p w14:paraId="7F702AC9" w14:textId="77777777" w:rsidR="00527825" w:rsidRDefault="00527825">
      <w:pPr>
        <w:pStyle w:val="Indenta"/>
      </w:pPr>
      <w:r>
        <w:tab/>
        <w:t>(b)</w:t>
      </w:r>
      <w:r>
        <w:tab/>
        <w:t xml:space="preserve">inspect any documents — </w:t>
      </w:r>
    </w:p>
    <w:p w14:paraId="0D2655B0" w14:textId="77777777" w:rsidR="00527825" w:rsidRDefault="00527825">
      <w:pPr>
        <w:pStyle w:val="Indenti"/>
      </w:pPr>
      <w:r>
        <w:tab/>
        <w:t>(i)</w:t>
      </w:r>
      <w:r>
        <w:tab/>
        <w:t>to which the licensing authority proposes to have regard in making a determination in the proceedings; and</w:t>
      </w:r>
    </w:p>
    <w:p w14:paraId="12B1ED60" w14:textId="77777777" w:rsidR="00527825" w:rsidRDefault="00527825">
      <w:pPr>
        <w:pStyle w:val="Indenti"/>
        <w:keepNext/>
      </w:pPr>
      <w:r>
        <w:tab/>
        <w:t>(ii)</w:t>
      </w:r>
      <w:r>
        <w:tab/>
        <w:t>that are relevant to the party’s case;</w:t>
      </w:r>
    </w:p>
    <w:p w14:paraId="4EEC2456" w14:textId="77777777" w:rsidR="00527825" w:rsidRDefault="00527825">
      <w:pPr>
        <w:pStyle w:val="Indenta"/>
      </w:pPr>
      <w:r>
        <w:tab/>
      </w:r>
      <w:r>
        <w:tab/>
        <w:t>and</w:t>
      </w:r>
    </w:p>
    <w:p w14:paraId="543AD461" w14:textId="77777777" w:rsidR="00527825" w:rsidRDefault="00527825">
      <w:pPr>
        <w:pStyle w:val="Indenta"/>
      </w:pPr>
      <w:r>
        <w:tab/>
        <w:t>(c)</w:t>
      </w:r>
      <w:r>
        <w:tab/>
        <w:t>make submissions in relation to any documents inspected under paragraph (b).</w:t>
      </w:r>
    </w:p>
    <w:p w14:paraId="6FF25E9C" w14:textId="77777777" w:rsidR="00527825" w:rsidRDefault="00527825">
      <w:pPr>
        <w:pStyle w:val="Subsection"/>
        <w:rPr>
          <w:snapToGrid w:val="0"/>
        </w:rPr>
      </w:pPr>
      <w:r>
        <w:rPr>
          <w:snapToGrid w:val="0"/>
        </w:rPr>
        <w:tab/>
        <w:t>(12)</w:t>
      </w:r>
      <w:r>
        <w:rPr>
          <w:snapToGrid w:val="0"/>
        </w:rPr>
        <w:tab/>
        <w:t>Where applications are heard together, the evidence relating to one of them is evidence relating to the other or others.</w:t>
      </w:r>
    </w:p>
    <w:p w14:paraId="40246A8D" w14:textId="77777777" w:rsidR="00527825" w:rsidRDefault="00527825">
      <w:pPr>
        <w:pStyle w:val="Subsection"/>
        <w:rPr>
          <w:snapToGrid w:val="0"/>
        </w:rPr>
      </w:pPr>
      <w:r>
        <w:rPr>
          <w:snapToGrid w:val="0"/>
        </w:rPr>
        <w:tab/>
        <w:t>(13)</w:t>
      </w:r>
      <w:r>
        <w:rPr>
          <w:snapToGrid w:val="0"/>
        </w:rPr>
        <w:tab/>
        <w:t>If, in respect of anything done or omitted to be done under this Act — </w:t>
      </w:r>
    </w:p>
    <w:p w14:paraId="50188202" w14:textId="77777777" w:rsidR="00527825" w:rsidRDefault="00527825">
      <w:pPr>
        <w:pStyle w:val="Indenta"/>
        <w:rPr>
          <w:snapToGrid w:val="0"/>
        </w:rPr>
      </w:pPr>
      <w:r>
        <w:rPr>
          <w:snapToGrid w:val="0"/>
        </w:rPr>
        <w:tab/>
        <w:t>(a)</w:t>
      </w:r>
      <w:r>
        <w:rPr>
          <w:snapToGrid w:val="0"/>
        </w:rPr>
        <w:tab/>
        <w:t>proceedings are brought against a person; and</w:t>
      </w:r>
    </w:p>
    <w:p w14:paraId="574057F3" w14:textId="77777777" w:rsidR="00527825" w:rsidRDefault="00527825">
      <w:pPr>
        <w:pStyle w:val="Indenta"/>
        <w:rPr>
          <w:snapToGrid w:val="0"/>
        </w:rPr>
      </w:pPr>
      <w:r>
        <w:rPr>
          <w:snapToGrid w:val="0"/>
        </w:rPr>
        <w:tab/>
        <w:t>(b)</w:t>
      </w:r>
      <w:r>
        <w:rPr>
          <w:snapToGrid w:val="0"/>
        </w:rPr>
        <w:tab/>
        <w:t>the licensing authority wishes to make a determination under this Act,</w:t>
      </w:r>
    </w:p>
    <w:p w14:paraId="5A7ADB38" w14:textId="77777777" w:rsidR="00527825" w:rsidRDefault="00527825">
      <w:pPr>
        <w:pStyle w:val="Subsection"/>
        <w:rPr>
          <w:snapToGrid w:val="0"/>
        </w:rPr>
      </w:pPr>
      <w:r>
        <w:rPr>
          <w:snapToGrid w:val="0"/>
        </w:rPr>
        <w:tab/>
      </w:r>
      <w:r>
        <w:rPr>
          <w:snapToGrid w:val="0"/>
        </w:rPr>
        <w:tab/>
        <w:t>the licensing authority may make the determination despite the bringing of the proceedings.</w:t>
      </w:r>
    </w:p>
    <w:p w14:paraId="3638DA4C" w14:textId="77777777" w:rsidR="00527825" w:rsidRDefault="00527825">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14:paraId="3E1B5F1D" w14:textId="77777777" w:rsidR="00527825" w:rsidRDefault="00527825">
      <w:pPr>
        <w:pStyle w:val="Footnotesection"/>
      </w:pPr>
      <w:r>
        <w:tab/>
        <w:t xml:space="preserve">[Section 16 amended: No. 12 of 1998 s. 10(2), (3), (4) and (5) and 11; No. 27 of 2000 s. 13; No. 59 of 2004 s. 141; No. 73 of 2006 s. 13 and 106; No. 56 of 2010 s. 37; No. 9 of 2018 s. 8.] </w:t>
      </w:r>
    </w:p>
    <w:p w14:paraId="3B1CBCA5" w14:textId="77777777" w:rsidR="00527825" w:rsidRDefault="00527825">
      <w:pPr>
        <w:pStyle w:val="Heading5"/>
        <w:rPr>
          <w:snapToGrid w:val="0"/>
        </w:rPr>
      </w:pPr>
      <w:bookmarkStart w:id="170" w:name="_Toc230349131"/>
      <w:bookmarkStart w:id="171" w:name="_Toc210122232"/>
      <w:r>
        <w:rPr>
          <w:rStyle w:val="CharSectno"/>
        </w:rPr>
        <w:t>17</w:t>
      </w:r>
      <w:r>
        <w:rPr>
          <w:snapToGrid w:val="0"/>
        </w:rPr>
        <w:t>.</w:t>
      </w:r>
      <w:r>
        <w:rPr>
          <w:snapToGrid w:val="0"/>
        </w:rPr>
        <w:tab/>
        <w:t>Representation of parties</w:t>
      </w:r>
      <w:bookmarkEnd w:id="170"/>
      <w:bookmarkEnd w:id="171"/>
    </w:p>
    <w:p w14:paraId="587DC900" w14:textId="77777777" w:rsidR="00527825" w:rsidRDefault="00527825">
      <w:pPr>
        <w:pStyle w:val="Subsection"/>
        <w:rPr>
          <w:snapToGrid w:val="0"/>
        </w:rPr>
      </w:pPr>
      <w:r>
        <w:rPr>
          <w:snapToGrid w:val="0"/>
        </w:rPr>
        <w:tab/>
        <w:t>(1)</w:t>
      </w:r>
      <w:r>
        <w:rPr>
          <w:snapToGrid w:val="0"/>
        </w:rPr>
        <w:tab/>
        <w:t>A party to proceedings being determined by the licensing authority may appear — </w:t>
      </w:r>
    </w:p>
    <w:p w14:paraId="6C94F4A4" w14:textId="77777777" w:rsidR="00527825" w:rsidRDefault="00527825">
      <w:pPr>
        <w:pStyle w:val="Indenta"/>
        <w:rPr>
          <w:snapToGrid w:val="0"/>
        </w:rPr>
      </w:pPr>
      <w:r>
        <w:rPr>
          <w:snapToGrid w:val="0"/>
        </w:rPr>
        <w:tab/>
        <w:t>(a)</w:t>
      </w:r>
      <w:r>
        <w:rPr>
          <w:snapToGrid w:val="0"/>
        </w:rPr>
        <w:tab/>
        <w:t>personally; or</w:t>
      </w:r>
    </w:p>
    <w:p w14:paraId="297A2A25" w14:textId="77777777" w:rsidR="00527825" w:rsidRDefault="00527825">
      <w:pPr>
        <w:pStyle w:val="Indenta"/>
        <w:rPr>
          <w:snapToGrid w:val="0"/>
        </w:rPr>
      </w:pPr>
      <w:r>
        <w:rPr>
          <w:snapToGrid w:val="0"/>
        </w:rPr>
        <w:tab/>
        <w:t>(b)</w:t>
      </w:r>
      <w:r>
        <w:rPr>
          <w:snapToGrid w:val="0"/>
        </w:rPr>
        <w:tab/>
        <w:t>by counsel; or</w:t>
      </w:r>
    </w:p>
    <w:p w14:paraId="4EAF9CF1" w14:textId="77777777" w:rsidR="00527825" w:rsidRDefault="00527825">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14:paraId="422498AD" w14:textId="77777777" w:rsidR="00527825" w:rsidRDefault="00527825">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14:paraId="1101F77F" w14:textId="77777777" w:rsidR="00527825" w:rsidRDefault="00527825">
      <w:pPr>
        <w:pStyle w:val="Indenta"/>
        <w:rPr>
          <w:snapToGrid w:val="0"/>
        </w:rPr>
      </w:pPr>
      <w:r>
        <w:rPr>
          <w:snapToGrid w:val="0"/>
        </w:rPr>
        <w:tab/>
        <w:t>(e)</w:t>
      </w:r>
      <w:r>
        <w:rPr>
          <w:snapToGrid w:val="0"/>
        </w:rPr>
        <w:tab/>
        <w:t>by any other person approved by the licensing authority.</w:t>
      </w:r>
    </w:p>
    <w:p w14:paraId="13808407" w14:textId="77777777" w:rsidR="00527825" w:rsidRDefault="00527825">
      <w:pPr>
        <w:pStyle w:val="Subsection"/>
        <w:rPr>
          <w:snapToGrid w:val="0"/>
        </w:rPr>
      </w:pPr>
      <w:r>
        <w:rPr>
          <w:snapToGrid w:val="0"/>
        </w:rPr>
        <w:tab/>
        <w:t>(2)</w:t>
      </w:r>
      <w:r>
        <w:rPr>
          <w:snapToGrid w:val="0"/>
        </w:rPr>
        <w:tab/>
        <w:t xml:space="preserve">The Commissioner of Police may be represented before the licensing authority by a </w:t>
      </w:r>
      <w:r>
        <w:t>police officer</w:t>
      </w:r>
      <w:r>
        <w:rPr>
          <w:snapToGrid w:val="0"/>
        </w:rPr>
        <w:t xml:space="preserve">, and where a </w:t>
      </w:r>
      <w:r>
        <w:t>police officer</w:t>
      </w:r>
      <w:r>
        <w:rPr>
          <w:snapToGrid w:val="0"/>
        </w:rPr>
        <w:t xml:space="preserve"> purports in any proceedings to represent the Commissioner of Police that person shall be deemed, in the absence of proof to the contrary, to have been authorised by the Commissioner of Police so to do.</w:t>
      </w:r>
    </w:p>
    <w:p w14:paraId="4455BF8F" w14:textId="77777777" w:rsidR="00527825" w:rsidRDefault="00527825">
      <w:pPr>
        <w:pStyle w:val="Footnotesection"/>
      </w:pPr>
      <w:r>
        <w:tab/>
        <w:t xml:space="preserve">[Section 17 amended: No. 12 of 1998 s. 12; No. 25 of 2023 s. 21(1).] </w:t>
      </w:r>
    </w:p>
    <w:p w14:paraId="28A2A193" w14:textId="77777777" w:rsidR="00527825" w:rsidRDefault="00527825">
      <w:pPr>
        <w:pStyle w:val="Heading5"/>
        <w:rPr>
          <w:snapToGrid w:val="0"/>
        </w:rPr>
      </w:pPr>
      <w:bookmarkStart w:id="172" w:name="_Toc230349132"/>
      <w:bookmarkStart w:id="173" w:name="_Toc210122233"/>
      <w:r>
        <w:rPr>
          <w:rStyle w:val="CharSectno"/>
        </w:rPr>
        <w:t>18</w:t>
      </w:r>
      <w:r>
        <w:rPr>
          <w:snapToGrid w:val="0"/>
        </w:rPr>
        <w:t>.</w:t>
      </w:r>
      <w:r>
        <w:rPr>
          <w:snapToGrid w:val="0"/>
        </w:rPr>
        <w:tab/>
        <w:t>Witnesses and evidence, powers to summon etc.</w:t>
      </w:r>
      <w:bookmarkEnd w:id="172"/>
      <w:bookmarkEnd w:id="173"/>
    </w:p>
    <w:p w14:paraId="021D48F7" w14:textId="77777777" w:rsidR="00527825" w:rsidRDefault="00527825">
      <w:pPr>
        <w:pStyle w:val="Subsection"/>
        <w:rPr>
          <w:snapToGrid w:val="0"/>
        </w:rPr>
      </w:pPr>
      <w:r>
        <w:rPr>
          <w:snapToGrid w:val="0"/>
        </w:rPr>
        <w:tab/>
        <w:t>(1)</w:t>
      </w:r>
      <w:r>
        <w:rPr>
          <w:snapToGrid w:val="0"/>
        </w:rPr>
        <w:tab/>
        <w:t>The licensing authority may — </w:t>
      </w:r>
    </w:p>
    <w:p w14:paraId="3884E6ED" w14:textId="77777777" w:rsidR="00527825" w:rsidRDefault="00527825">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14:paraId="5D9BD89B" w14:textId="77777777" w:rsidR="00527825" w:rsidRDefault="00527825">
      <w:pPr>
        <w:pStyle w:val="Indenta"/>
        <w:rPr>
          <w:snapToGrid w:val="0"/>
        </w:rPr>
      </w:pPr>
      <w:r>
        <w:rPr>
          <w:snapToGrid w:val="0"/>
        </w:rPr>
        <w:tab/>
        <w:t>(b)</w:t>
      </w:r>
      <w:r>
        <w:rPr>
          <w:snapToGrid w:val="0"/>
        </w:rPr>
        <w:tab/>
        <w:t>by summons require the production of records; and</w:t>
      </w:r>
    </w:p>
    <w:p w14:paraId="3ED1A03B" w14:textId="77777777" w:rsidR="00527825" w:rsidRDefault="00527825">
      <w:pPr>
        <w:pStyle w:val="Indenta"/>
        <w:rPr>
          <w:snapToGrid w:val="0"/>
        </w:rPr>
      </w:pPr>
      <w:r>
        <w:rPr>
          <w:snapToGrid w:val="0"/>
        </w:rPr>
        <w:tab/>
        <w:t>(c)</w:t>
      </w:r>
      <w:r>
        <w:rPr>
          <w:snapToGrid w:val="0"/>
        </w:rPr>
        <w:tab/>
        <w:t>inspect records produced before it, and take copies of, or extracts from, them; and</w:t>
      </w:r>
    </w:p>
    <w:p w14:paraId="0AFCBCD2" w14:textId="77777777" w:rsidR="00527825" w:rsidRDefault="00527825">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14:paraId="1CE47F69" w14:textId="77777777" w:rsidR="00527825" w:rsidRDefault="00527825">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14:paraId="04F89EB0" w14:textId="77777777" w:rsidR="00527825" w:rsidRDefault="00527825">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14:paraId="50EC7A9D" w14:textId="77777777" w:rsidR="00527825" w:rsidRDefault="00527825">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14:paraId="1B28A71D" w14:textId="77777777" w:rsidR="00527825" w:rsidRDefault="00527825">
      <w:pPr>
        <w:pStyle w:val="Indenta"/>
        <w:rPr>
          <w:snapToGrid w:val="0"/>
        </w:rPr>
      </w:pPr>
      <w:r>
        <w:rPr>
          <w:snapToGrid w:val="0"/>
        </w:rPr>
        <w:tab/>
        <w:t>(b)</w:t>
      </w:r>
      <w:r>
        <w:rPr>
          <w:snapToGrid w:val="0"/>
        </w:rPr>
        <w:tab/>
        <w:t>where the matter is to be determined by the Director, by the Director or a person authorised by the Director under section 15.</w:t>
      </w:r>
    </w:p>
    <w:p w14:paraId="019FC15B" w14:textId="77777777" w:rsidR="00527825" w:rsidRDefault="00527825">
      <w:pPr>
        <w:pStyle w:val="Subsection"/>
        <w:keepNext/>
        <w:rPr>
          <w:snapToGrid w:val="0"/>
        </w:rPr>
      </w:pPr>
      <w:r>
        <w:rPr>
          <w:snapToGrid w:val="0"/>
        </w:rPr>
        <w:tab/>
        <w:t>(3)</w:t>
      </w:r>
      <w:r>
        <w:rPr>
          <w:snapToGrid w:val="0"/>
        </w:rPr>
        <w:tab/>
        <w:t>Any person who — </w:t>
      </w:r>
    </w:p>
    <w:p w14:paraId="68C96DEA" w14:textId="77777777" w:rsidR="00527825" w:rsidRDefault="00527825">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14:paraId="128A8A25" w14:textId="77777777" w:rsidR="00527825" w:rsidRDefault="00527825">
      <w:pPr>
        <w:pStyle w:val="Indenta"/>
        <w:rPr>
          <w:snapToGrid w:val="0"/>
        </w:rPr>
      </w:pPr>
      <w:r>
        <w:rPr>
          <w:snapToGrid w:val="0"/>
        </w:rPr>
        <w:tab/>
        <w:t>(b)</w:t>
      </w:r>
      <w:r>
        <w:rPr>
          <w:snapToGrid w:val="0"/>
        </w:rPr>
        <w:tab/>
        <w:t>is a Justice of the Peace; or</w:t>
      </w:r>
    </w:p>
    <w:p w14:paraId="67E26E1A" w14:textId="77777777" w:rsidR="00527825" w:rsidRDefault="00527825">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14:paraId="74A6D247" w14:textId="77777777" w:rsidR="00527825" w:rsidRDefault="00527825">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14:paraId="3EDDF125" w14:textId="77777777" w:rsidR="00527825" w:rsidRDefault="00527825">
      <w:pPr>
        <w:pStyle w:val="Footnotesection"/>
      </w:pPr>
      <w:r>
        <w:tab/>
        <w:t xml:space="preserve">[Section 18 amended: No. 12 of 1998 s. 10(6) and (7); No. 73 of 2006 s. 14 and 106.] </w:t>
      </w:r>
    </w:p>
    <w:p w14:paraId="6378DBF3" w14:textId="77777777" w:rsidR="00527825" w:rsidRDefault="00527825">
      <w:pPr>
        <w:pStyle w:val="Heading5"/>
      </w:pPr>
      <w:bookmarkStart w:id="174" w:name="_Toc230349133"/>
      <w:bookmarkStart w:id="175" w:name="_Toc210122234"/>
      <w:r>
        <w:rPr>
          <w:rStyle w:val="CharSectno"/>
        </w:rPr>
        <w:t>18AA</w:t>
      </w:r>
      <w:r>
        <w:t>.</w:t>
      </w:r>
      <w:r>
        <w:tab/>
        <w:t>Notice of decision</w:t>
      </w:r>
      <w:bookmarkEnd w:id="174"/>
      <w:bookmarkEnd w:id="175"/>
    </w:p>
    <w:p w14:paraId="2E9AEC5E" w14:textId="77777777" w:rsidR="00527825" w:rsidRDefault="00527825">
      <w:pPr>
        <w:pStyle w:val="Subsection"/>
      </w:pPr>
      <w:r>
        <w:tab/>
        <w:t>(1)</w:t>
      </w:r>
      <w:r>
        <w:tab/>
        <w:t>If the licensing authority, when constituted by the Director, makes a decision in relation to an application, the licensing authority must give to each party to proceedings written notice of —</w:t>
      </w:r>
    </w:p>
    <w:p w14:paraId="086AABFE" w14:textId="77777777" w:rsidR="00527825" w:rsidRDefault="00527825">
      <w:pPr>
        <w:pStyle w:val="Indenta"/>
      </w:pPr>
      <w:r>
        <w:tab/>
        <w:t>(a)</w:t>
      </w:r>
      <w:r>
        <w:tab/>
        <w:t>the decision; and</w:t>
      </w:r>
    </w:p>
    <w:p w14:paraId="7F54DA94" w14:textId="77777777" w:rsidR="00527825" w:rsidRDefault="00527825">
      <w:pPr>
        <w:pStyle w:val="Indenta"/>
      </w:pPr>
      <w:r>
        <w:tab/>
        <w:t>(b)</w:t>
      </w:r>
      <w:r>
        <w:tab/>
        <w:t>the right of review under section 25.</w:t>
      </w:r>
    </w:p>
    <w:p w14:paraId="75525F84" w14:textId="77777777" w:rsidR="00527825" w:rsidRDefault="00527825">
      <w:pPr>
        <w:pStyle w:val="Subsection"/>
      </w:pPr>
      <w:r>
        <w:tab/>
        <w:t>(2)</w:t>
      </w:r>
      <w:r>
        <w:tab/>
        <w:t>The notice may, but need not, include the reasons for the decision.</w:t>
      </w:r>
    </w:p>
    <w:p w14:paraId="74273F9D" w14:textId="77777777" w:rsidR="00527825" w:rsidRDefault="00527825">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14:paraId="20C06332" w14:textId="77777777" w:rsidR="00527825" w:rsidRDefault="00527825">
      <w:pPr>
        <w:pStyle w:val="Subsection"/>
      </w:pPr>
      <w:r>
        <w:tab/>
        <w:t>(4)</w:t>
      </w:r>
      <w:r>
        <w:tab/>
        <w:t>If a party to proceedings makes a request under subsection (3), the licensing authority must provide the party to proceedings with written reasons for the decision.</w:t>
      </w:r>
    </w:p>
    <w:p w14:paraId="0FAA4411" w14:textId="77777777" w:rsidR="00527825" w:rsidRDefault="00527825">
      <w:pPr>
        <w:pStyle w:val="Footnotesection"/>
      </w:pPr>
      <w:r>
        <w:tab/>
        <w:t xml:space="preserve">[Section 18AA inserted: No. 9 of 2018 s. 9.] </w:t>
      </w:r>
    </w:p>
    <w:p w14:paraId="1201FDEB" w14:textId="77777777" w:rsidR="00527825" w:rsidRDefault="00527825">
      <w:pPr>
        <w:pStyle w:val="Heading5"/>
      </w:pPr>
      <w:bookmarkStart w:id="176" w:name="_Toc230349134"/>
      <w:bookmarkStart w:id="177" w:name="_Toc210122235"/>
      <w:r>
        <w:rPr>
          <w:rStyle w:val="CharSectno"/>
        </w:rPr>
        <w:t>18A</w:t>
      </w:r>
      <w:r>
        <w:t>.</w:t>
      </w:r>
      <w:r>
        <w:tab/>
        <w:t>Enforcing decisions</w:t>
      </w:r>
      <w:bookmarkEnd w:id="176"/>
      <w:bookmarkEnd w:id="177"/>
    </w:p>
    <w:p w14:paraId="7176ED9F" w14:textId="77777777" w:rsidR="00527825" w:rsidRDefault="00527825">
      <w:pPr>
        <w:pStyle w:val="Subsection"/>
      </w:pPr>
      <w:r>
        <w:tab/>
        <w:t>(1)</w:t>
      </w:r>
      <w:r>
        <w:tab/>
        <w:t>Subject to sections 19 and 143, a decision of the licensing authority, however constituted, may be enforced under this section.</w:t>
      </w:r>
    </w:p>
    <w:p w14:paraId="7A86D103" w14:textId="77777777" w:rsidR="00527825" w:rsidRDefault="00527825">
      <w:pPr>
        <w:pStyle w:val="Subsection"/>
      </w:pPr>
      <w:r>
        <w:tab/>
        <w:t>(2)</w:t>
      </w:r>
      <w:r>
        <w:tab/>
        <w:t xml:space="preserve">A person seeking to enforce a decision under this section may file in the Supreme Court — </w:t>
      </w:r>
    </w:p>
    <w:p w14:paraId="210D61CB" w14:textId="77777777" w:rsidR="00527825" w:rsidRDefault="00527825">
      <w:pPr>
        <w:pStyle w:val="Indenta"/>
      </w:pPr>
      <w:r>
        <w:tab/>
        <w:t>(a)</w:t>
      </w:r>
      <w:r>
        <w:tab/>
        <w:t>a copy of the decision that the licensing authority has certified to be a true copy; and</w:t>
      </w:r>
    </w:p>
    <w:p w14:paraId="196D6C69" w14:textId="77777777" w:rsidR="00527825" w:rsidRDefault="00527825">
      <w:pPr>
        <w:pStyle w:val="Indenta"/>
      </w:pPr>
      <w:r>
        <w:tab/>
        <w:t>(b)</w:t>
      </w:r>
      <w:r>
        <w:tab/>
        <w:t>the person’s affidavit stating to what extent the decision has not been complied with; and</w:t>
      </w:r>
    </w:p>
    <w:p w14:paraId="15E4AC73" w14:textId="77777777" w:rsidR="00527825" w:rsidRDefault="00527825">
      <w:pPr>
        <w:pStyle w:val="Indenta"/>
      </w:pPr>
      <w:r>
        <w:tab/>
        <w:t>(c)</w:t>
      </w:r>
      <w:r>
        <w:tab/>
        <w:t>a certificate from the licensing authority stating that the decision is appropriate for filing in the Supreme Court.</w:t>
      </w:r>
    </w:p>
    <w:p w14:paraId="00B86304" w14:textId="77777777" w:rsidR="00527825" w:rsidRDefault="00527825">
      <w:pPr>
        <w:pStyle w:val="Subsection"/>
      </w:pPr>
      <w:r>
        <w:tab/>
        <w:t>(3)</w:t>
      </w:r>
      <w:r>
        <w:tab/>
        <w:t>No charge is to be made for filing a copy of a decision, an affidavit or a certificate under this section.</w:t>
      </w:r>
    </w:p>
    <w:p w14:paraId="3CBB3C83" w14:textId="77777777" w:rsidR="00527825" w:rsidRDefault="00527825">
      <w:pPr>
        <w:pStyle w:val="Subsection"/>
      </w:pPr>
      <w:r>
        <w:tab/>
        <w:t>(4)</w:t>
      </w:r>
      <w:r>
        <w:tab/>
        <w:t>On filing, the decision is to be taken to be a decision of the Supreme Court and may be enforced accordingly.</w:t>
      </w:r>
    </w:p>
    <w:p w14:paraId="760D3FEF" w14:textId="77777777" w:rsidR="00527825" w:rsidRDefault="00527825">
      <w:pPr>
        <w:pStyle w:val="Footnotesection"/>
      </w:pPr>
      <w:r>
        <w:tab/>
        <w:t>[Section 18A inserted: No. 73 of 2006 s. 15.]</w:t>
      </w:r>
    </w:p>
    <w:p w14:paraId="755AB107" w14:textId="77777777" w:rsidR="00527825" w:rsidRDefault="00527825">
      <w:pPr>
        <w:pStyle w:val="Heading5"/>
        <w:rPr>
          <w:snapToGrid w:val="0"/>
        </w:rPr>
      </w:pPr>
      <w:bookmarkStart w:id="178" w:name="_Toc230349135"/>
      <w:bookmarkStart w:id="179" w:name="_Toc210122236"/>
      <w:r>
        <w:rPr>
          <w:rStyle w:val="CharSectno"/>
        </w:rPr>
        <w:t>19</w:t>
      </w:r>
      <w:r>
        <w:rPr>
          <w:snapToGrid w:val="0"/>
        </w:rPr>
        <w:t>.</w:t>
      </w:r>
      <w:r>
        <w:rPr>
          <w:snapToGrid w:val="0"/>
        </w:rPr>
        <w:tab/>
        <w:t>Enforcing monetary penalties</w:t>
      </w:r>
      <w:bookmarkEnd w:id="178"/>
      <w:bookmarkEnd w:id="179"/>
    </w:p>
    <w:p w14:paraId="33464777" w14:textId="77777777" w:rsidR="00527825" w:rsidRDefault="00527825">
      <w:pPr>
        <w:pStyle w:val="Ednotesubsection"/>
        <w:keepNext/>
        <w:spacing w:before="120"/>
      </w:pPr>
      <w:r>
        <w:tab/>
        <w:t>[(1)</w:t>
      </w:r>
      <w:r>
        <w:tab/>
        <w:t>deleted]</w:t>
      </w:r>
    </w:p>
    <w:p w14:paraId="2A3065B1" w14:textId="77777777" w:rsidR="00527825" w:rsidRDefault="00527825">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14:paraId="1DB9F964" w14:textId="77777777" w:rsidR="00527825" w:rsidRDefault="00527825">
      <w:pPr>
        <w:pStyle w:val="Footnotesection"/>
      </w:pPr>
      <w:r>
        <w:tab/>
        <w:t xml:space="preserve">[Section 19 amended: No. 92 of 1994 s. 22; No. 73 of 2006 s. 16.] </w:t>
      </w:r>
    </w:p>
    <w:p w14:paraId="02A12CC0" w14:textId="77777777" w:rsidR="00527825" w:rsidRDefault="00527825">
      <w:pPr>
        <w:pStyle w:val="Heading5"/>
        <w:spacing w:before="180"/>
        <w:rPr>
          <w:snapToGrid w:val="0"/>
        </w:rPr>
      </w:pPr>
      <w:bookmarkStart w:id="180" w:name="_Toc230349136"/>
      <w:bookmarkStart w:id="181" w:name="_Toc210122237"/>
      <w:r>
        <w:rPr>
          <w:rStyle w:val="CharSectno"/>
        </w:rPr>
        <w:t>20</w:t>
      </w:r>
      <w:r>
        <w:rPr>
          <w:snapToGrid w:val="0"/>
        </w:rPr>
        <w:t>.</w:t>
      </w:r>
      <w:r>
        <w:rPr>
          <w:snapToGrid w:val="0"/>
        </w:rPr>
        <w:tab/>
        <w:t>Contempt etc.</w:t>
      </w:r>
      <w:bookmarkEnd w:id="180"/>
      <w:bookmarkEnd w:id="181"/>
      <w:r>
        <w:rPr>
          <w:snapToGrid w:val="0"/>
        </w:rPr>
        <w:t xml:space="preserve"> </w:t>
      </w:r>
    </w:p>
    <w:p w14:paraId="7C3E76CC" w14:textId="77777777" w:rsidR="00527825" w:rsidRDefault="00527825">
      <w:pPr>
        <w:pStyle w:val="Subsection"/>
        <w:keepNext/>
        <w:keepLines/>
        <w:rPr>
          <w:snapToGrid w:val="0"/>
        </w:rPr>
      </w:pPr>
      <w:r>
        <w:rPr>
          <w:snapToGrid w:val="0"/>
        </w:rPr>
        <w:tab/>
        <w:t>(1)</w:t>
      </w:r>
      <w:r>
        <w:rPr>
          <w:snapToGrid w:val="0"/>
        </w:rPr>
        <w:tab/>
        <w:t>Where — </w:t>
      </w:r>
    </w:p>
    <w:p w14:paraId="03606108" w14:textId="77777777" w:rsidR="00527825" w:rsidRDefault="00527825">
      <w:pPr>
        <w:pStyle w:val="Indenta"/>
        <w:rPr>
          <w:snapToGrid w:val="0"/>
        </w:rPr>
      </w:pPr>
      <w:r>
        <w:rPr>
          <w:snapToGrid w:val="0"/>
        </w:rPr>
        <w:tab/>
        <w:t>(a)</w:t>
      </w:r>
      <w:r>
        <w:rPr>
          <w:snapToGrid w:val="0"/>
        </w:rPr>
        <w:tab/>
        <w:t>at, or on the way to or from, a hearing by the licensing authority — </w:t>
      </w:r>
    </w:p>
    <w:p w14:paraId="2377301F" w14:textId="77777777" w:rsidR="00527825" w:rsidRDefault="00527825">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14:paraId="2E7DE24A" w14:textId="77777777" w:rsidR="00527825" w:rsidRDefault="00527825">
      <w:pPr>
        <w:pStyle w:val="Indenti"/>
        <w:rPr>
          <w:snapToGrid w:val="0"/>
        </w:rPr>
      </w:pPr>
      <w:r>
        <w:rPr>
          <w:snapToGrid w:val="0"/>
        </w:rPr>
        <w:tab/>
        <w:t>(ii)</w:t>
      </w:r>
      <w:r>
        <w:rPr>
          <w:snapToGrid w:val="0"/>
        </w:rPr>
        <w:tab/>
        <w:t>a person hinders, obstructs, threatens or assaults any such officer, or any party or witness;</w:t>
      </w:r>
    </w:p>
    <w:p w14:paraId="2E5F003C" w14:textId="77777777" w:rsidR="00527825" w:rsidRDefault="00527825">
      <w:pPr>
        <w:pStyle w:val="Indenta"/>
        <w:rPr>
          <w:snapToGrid w:val="0"/>
        </w:rPr>
      </w:pPr>
      <w:r>
        <w:rPr>
          <w:snapToGrid w:val="0"/>
        </w:rPr>
        <w:tab/>
      </w:r>
      <w:r>
        <w:rPr>
          <w:snapToGrid w:val="0"/>
        </w:rPr>
        <w:tab/>
        <w:t>or</w:t>
      </w:r>
    </w:p>
    <w:p w14:paraId="0D98BEFD" w14:textId="77777777" w:rsidR="00527825" w:rsidRDefault="00527825">
      <w:pPr>
        <w:pStyle w:val="Indenta"/>
        <w:tabs>
          <w:tab w:val="left" w:pos="1824"/>
        </w:tabs>
        <w:rPr>
          <w:snapToGrid w:val="0"/>
        </w:rPr>
      </w:pPr>
      <w:r>
        <w:rPr>
          <w:snapToGrid w:val="0"/>
        </w:rPr>
        <w:tab/>
        <w:t>(b)</w:t>
      </w:r>
      <w:r>
        <w:rPr>
          <w:snapToGrid w:val="0"/>
        </w:rPr>
        <w:tab/>
        <w:t>a person wilfully interrupts the proceedings of the licensing authority; or</w:t>
      </w:r>
    </w:p>
    <w:p w14:paraId="37E3A470" w14:textId="77777777" w:rsidR="00527825" w:rsidRDefault="00527825">
      <w:pPr>
        <w:pStyle w:val="Indenta"/>
        <w:rPr>
          <w:snapToGrid w:val="0"/>
        </w:rPr>
      </w:pPr>
      <w:r>
        <w:rPr>
          <w:snapToGrid w:val="0"/>
        </w:rPr>
        <w:tab/>
        <w:t>(c)</w:t>
      </w:r>
      <w:r>
        <w:rPr>
          <w:snapToGrid w:val="0"/>
        </w:rPr>
        <w:tab/>
        <w:t>in relation to proceedings before the licensing authority, a person — </w:t>
      </w:r>
    </w:p>
    <w:p w14:paraId="33281CD4" w14:textId="77777777" w:rsidR="00527825" w:rsidRDefault="00527825">
      <w:pPr>
        <w:pStyle w:val="Indenti"/>
        <w:rPr>
          <w:snapToGrid w:val="0"/>
        </w:rPr>
      </w:pPr>
      <w:r>
        <w:rPr>
          <w:snapToGrid w:val="0"/>
        </w:rPr>
        <w:tab/>
        <w:t>(i)</w:t>
      </w:r>
      <w:r>
        <w:rPr>
          <w:snapToGrid w:val="0"/>
        </w:rPr>
        <w:tab/>
        <w:t>does any other act or thing; or</w:t>
      </w:r>
    </w:p>
    <w:p w14:paraId="24E6B713" w14:textId="77777777" w:rsidR="00527825" w:rsidRDefault="00527825">
      <w:pPr>
        <w:pStyle w:val="Indenti"/>
        <w:rPr>
          <w:snapToGrid w:val="0"/>
        </w:rPr>
      </w:pPr>
      <w:r>
        <w:rPr>
          <w:snapToGrid w:val="0"/>
        </w:rPr>
        <w:tab/>
        <w:t>(ii)</w:t>
      </w:r>
      <w:r>
        <w:rPr>
          <w:snapToGrid w:val="0"/>
        </w:rPr>
        <w:tab/>
        <w:t>refuses or neglects to do any act or thing,</w:t>
      </w:r>
    </w:p>
    <w:p w14:paraId="420A275F" w14:textId="77777777" w:rsidR="00527825" w:rsidRDefault="00527825">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14:paraId="1A954EB1" w14:textId="77777777" w:rsidR="00527825" w:rsidRDefault="00527825">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14:paraId="6CF89458" w14:textId="77777777" w:rsidR="00527825" w:rsidRDefault="00527825">
      <w:pPr>
        <w:pStyle w:val="Subsection"/>
      </w:pPr>
      <w:r>
        <w:tab/>
        <w:t>(1a)</w:t>
      </w:r>
      <w:r>
        <w:tab/>
        <w:t>If subsection (1) applies to an act or omission by a person and that act or omission is also an offence under this Act, the person is not liable to be punished twice.</w:t>
      </w:r>
    </w:p>
    <w:p w14:paraId="175FEF14" w14:textId="77777777" w:rsidR="00527825" w:rsidRDefault="00527825">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14:paraId="56639686" w14:textId="77777777" w:rsidR="00527825" w:rsidRDefault="00527825">
      <w:pPr>
        <w:pStyle w:val="Subsection"/>
        <w:keepNext/>
        <w:rPr>
          <w:snapToGrid w:val="0"/>
        </w:rPr>
      </w:pPr>
      <w:r>
        <w:rPr>
          <w:snapToGrid w:val="0"/>
        </w:rPr>
        <w:tab/>
        <w:t>(3)</w:t>
      </w:r>
      <w:r>
        <w:rPr>
          <w:snapToGrid w:val="0"/>
        </w:rPr>
        <w:tab/>
        <w:t>A person who — </w:t>
      </w:r>
    </w:p>
    <w:p w14:paraId="45927EBA" w14:textId="77777777" w:rsidR="00527825" w:rsidRDefault="00527825">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14:paraId="20147C90" w14:textId="77777777" w:rsidR="00527825" w:rsidRDefault="00527825">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14:paraId="4CFB75BB" w14:textId="77777777" w:rsidR="00527825" w:rsidRDefault="00527825">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14:paraId="65E06378" w14:textId="77777777" w:rsidR="00527825" w:rsidRDefault="00527825">
      <w:pPr>
        <w:pStyle w:val="Subsection"/>
        <w:keepLines/>
        <w:spacing w:before="80"/>
        <w:rPr>
          <w:snapToGrid w:val="0"/>
        </w:rPr>
      </w:pPr>
      <w:r>
        <w:rPr>
          <w:snapToGrid w:val="0"/>
        </w:rPr>
        <w:tab/>
      </w:r>
      <w:r>
        <w:rPr>
          <w:snapToGrid w:val="0"/>
        </w:rPr>
        <w:tab/>
        <w:t>commits an offence.</w:t>
      </w:r>
    </w:p>
    <w:p w14:paraId="6C54D8F2" w14:textId="275845E5" w:rsidR="00527825" w:rsidRDefault="00527825">
      <w:pPr>
        <w:pStyle w:val="Penstart"/>
        <w:keepLines/>
        <w:spacing w:before="40"/>
        <w:rPr>
          <w:snapToGrid w:val="0"/>
        </w:rPr>
      </w:pPr>
      <w:r>
        <w:rPr>
          <w:snapToGrid w:val="0"/>
        </w:rPr>
        <w:tab/>
      </w:r>
      <w:r>
        <w:t>Penalty</w:t>
      </w:r>
      <w:ins w:id="182" w:author="Master Repository Process" w:date="2026-05-27T13:35:00Z">
        <w:r>
          <w:t xml:space="preserve"> for this subsection</w:t>
        </w:r>
      </w:ins>
      <w:r>
        <w:t>: a fine of $</w:t>
      </w:r>
      <w:del w:id="183" w:author="Master Repository Process" w:date="2026-05-27T13:35:00Z">
        <w:r w:rsidR="006C52EF">
          <w:rPr>
            <w:snapToGrid w:val="0"/>
          </w:rPr>
          <w:delText>5</w:delText>
        </w:r>
      </w:del>
      <w:ins w:id="184" w:author="Master Repository Process" w:date="2026-05-27T13:35:00Z">
        <w:r>
          <w:t>15</w:t>
        </w:r>
      </w:ins>
      <w:r>
        <w:t> 000</w:t>
      </w:r>
      <w:r>
        <w:rPr>
          <w:snapToGrid w:val="0"/>
        </w:rPr>
        <w:t>.</w:t>
      </w:r>
    </w:p>
    <w:p w14:paraId="0E139A67" w14:textId="77777777" w:rsidR="00527825" w:rsidRDefault="00527825">
      <w:pPr>
        <w:pStyle w:val="Subsection"/>
        <w:keepNext/>
        <w:rPr>
          <w:snapToGrid w:val="0"/>
        </w:rPr>
      </w:pPr>
      <w:r>
        <w:rPr>
          <w:snapToGrid w:val="0"/>
        </w:rPr>
        <w:tab/>
        <w:t>(4)</w:t>
      </w:r>
      <w:r>
        <w:rPr>
          <w:snapToGrid w:val="0"/>
        </w:rPr>
        <w:tab/>
        <w:t>Commitment or a fine under this section — </w:t>
      </w:r>
    </w:p>
    <w:p w14:paraId="211716D8" w14:textId="77777777" w:rsidR="00527825" w:rsidRDefault="00527825">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14:paraId="0DD42381" w14:textId="77777777" w:rsidR="00527825" w:rsidRDefault="00527825">
      <w:pPr>
        <w:pStyle w:val="Indenta"/>
        <w:keepNext/>
        <w:rPr>
          <w:snapToGrid w:val="0"/>
        </w:rPr>
      </w:pPr>
      <w:r>
        <w:rPr>
          <w:snapToGrid w:val="0"/>
        </w:rPr>
        <w:tab/>
        <w:t>(b)</w:t>
      </w:r>
      <w:r>
        <w:rPr>
          <w:snapToGrid w:val="0"/>
        </w:rPr>
        <w:tab/>
        <w:t>prejudice any proceedings taken or to be taken under section 158.</w:t>
      </w:r>
    </w:p>
    <w:p w14:paraId="1E62C6D6" w14:textId="007E1D50" w:rsidR="00527825" w:rsidRDefault="00527825">
      <w:pPr>
        <w:pStyle w:val="Footnotesection"/>
      </w:pPr>
      <w:r>
        <w:tab/>
        <w:t>[Section 20 amended: No. 12 of 1998 s. 10(8); No. 73 of 2006 s. 17 and 106; No. 56 of 2010 s. </w:t>
      </w:r>
      <w:del w:id="185" w:author="Master Repository Process" w:date="2026-05-27T13:35:00Z">
        <w:r w:rsidR="006C52EF">
          <w:delText>69</w:delText>
        </w:r>
      </w:del>
      <w:ins w:id="186" w:author="Master Repository Process" w:date="2026-05-27T13:35:00Z">
        <w:r>
          <w:t>69; No. 20 of 2025 s. 40</w:t>
        </w:r>
      </w:ins>
      <w:r>
        <w:t xml:space="preserve">.] </w:t>
      </w:r>
    </w:p>
    <w:p w14:paraId="4E72B158" w14:textId="77777777" w:rsidR="00527825" w:rsidRDefault="00527825">
      <w:pPr>
        <w:pStyle w:val="Heading5"/>
        <w:rPr>
          <w:snapToGrid w:val="0"/>
        </w:rPr>
      </w:pPr>
      <w:bookmarkStart w:id="187" w:name="_Toc230349137"/>
      <w:bookmarkStart w:id="188" w:name="_Toc210122238"/>
      <w:r>
        <w:rPr>
          <w:rStyle w:val="CharSectno"/>
        </w:rPr>
        <w:t>21</w:t>
      </w:r>
      <w:r>
        <w:rPr>
          <w:snapToGrid w:val="0"/>
        </w:rPr>
        <w:t>.</w:t>
      </w:r>
      <w:r>
        <w:rPr>
          <w:snapToGrid w:val="0"/>
        </w:rPr>
        <w:tab/>
        <w:t>Costs</w:t>
      </w:r>
      <w:bookmarkEnd w:id="187"/>
      <w:bookmarkEnd w:id="188"/>
      <w:r>
        <w:rPr>
          <w:snapToGrid w:val="0"/>
        </w:rPr>
        <w:t xml:space="preserve"> </w:t>
      </w:r>
    </w:p>
    <w:p w14:paraId="210A6040" w14:textId="77777777" w:rsidR="00527825" w:rsidRDefault="00527825">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14:paraId="261B4494" w14:textId="77777777" w:rsidR="00527825" w:rsidRDefault="00527825">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14:paraId="7F22A69F" w14:textId="77777777" w:rsidR="00527825" w:rsidRDefault="00527825">
      <w:pPr>
        <w:pStyle w:val="Ednotesubsection"/>
      </w:pPr>
      <w:r>
        <w:tab/>
        <w:t>[(3)</w:t>
      </w:r>
      <w:r>
        <w:tab/>
        <w:t xml:space="preserve">deleted] </w:t>
      </w:r>
    </w:p>
    <w:p w14:paraId="6F5F1F30" w14:textId="77777777" w:rsidR="00527825" w:rsidRDefault="00527825">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14:paraId="2F3C7757" w14:textId="77777777" w:rsidR="00527825" w:rsidRDefault="00527825">
      <w:pPr>
        <w:pStyle w:val="Subsection"/>
        <w:rPr>
          <w:snapToGrid w:val="0"/>
        </w:rPr>
      </w:pPr>
      <w:r>
        <w:rPr>
          <w:snapToGrid w:val="0"/>
        </w:rPr>
        <w:tab/>
        <w:t>(5)</w:t>
      </w:r>
      <w:r>
        <w:rPr>
          <w:snapToGrid w:val="0"/>
        </w:rPr>
        <w:tab/>
        <w:t>Where, in the opinion of the Commission, a person has — </w:t>
      </w:r>
    </w:p>
    <w:p w14:paraId="3DBB04AB" w14:textId="77777777" w:rsidR="00527825" w:rsidRDefault="00527825">
      <w:pPr>
        <w:pStyle w:val="Indenta"/>
        <w:rPr>
          <w:snapToGrid w:val="0"/>
        </w:rPr>
      </w:pPr>
      <w:r>
        <w:rPr>
          <w:snapToGrid w:val="0"/>
        </w:rPr>
        <w:tab/>
        <w:t>(a)</w:t>
      </w:r>
      <w:r>
        <w:rPr>
          <w:snapToGrid w:val="0"/>
        </w:rPr>
        <w:tab/>
        <w:t>brought proceedings; or</w:t>
      </w:r>
    </w:p>
    <w:p w14:paraId="4AAEF993" w14:textId="77777777" w:rsidR="00527825" w:rsidRDefault="00527825">
      <w:pPr>
        <w:pStyle w:val="Indenta"/>
        <w:keepNext/>
        <w:rPr>
          <w:snapToGrid w:val="0"/>
        </w:rPr>
      </w:pPr>
      <w:r>
        <w:rPr>
          <w:snapToGrid w:val="0"/>
        </w:rPr>
        <w:tab/>
        <w:t>(b)</w:t>
      </w:r>
      <w:r>
        <w:rPr>
          <w:snapToGrid w:val="0"/>
        </w:rPr>
        <w:tab/>
        <w:t>exercised a right, or attempted to exercise a purported right, to object to an application,</w:t>
      </w:r>
    </w:p>
    <w:p w14:paraId="35A953FF" w14:textId="77777777" w:rsidR="00527825" w:rsidRDefault="00527825">
      <w:pPr>
        <w:pStyle w:val="Subsection"/>
        <w:rPr>
          <w:snapToGrid w:val="0"/>
        </w:rPr>
      </w:pPr>
      <w:r>
        <w:rPr>
          <w:snapToGrid w:val="0"/>
        </w:rPr>
        <w:tab/>
      </w:r>
      <w:r>
        <w:rPr>
          <w:snapToGrid w:val="0"/>
        </w:rPr>
        <w:tab/>
        <w:t>frivolously or vexatiously, the Commission may award costs against that person.</w:t>
      </w:r>
    </w:p>
    <w:p w14:paraId="3C081E13" w14:textId="77777777" w:rsidR="00527825" w:rsidRDefault="00527825">
      <w:pPr>
        <w:pStyle w:val="Subsection"/>
        <w:rPr>
          <w:snapToGrid w:val="0"/>
        </w:rPr>
      </w:pPr>
      <w:r>
        <w:rPr>
          <w:snapToGrid w:val="0"/>
        </w:rPr>
        <w:tab/>
        <w:t>(6)</w:t>
      </w:r>
      <w:r>
        <w:rPr>
          <w:snapToGrid w:val="0"/>
        </w:rPr>
        <w:tab/>
        <w:t>The Director does not have power to award costs.</w:t>
      </w:r>
    </w:p>
    <w:p w14:paraId="1E76A0D6" w14:textId="77777777" w:rsidR="00527825" w:rsidRDefault="00527825">
      <w:pPr>
        <w:pStyle w:val="Footnotesection"/>
      </w:pPr>
      <w:r>
        <w:tab/>
        <w:t>[Section 21 amended: No. 73 of 2006 s. 18 and 106.]</w:t>
      </w:r>
    </w:p>
    <w:p w14:paraId="4804F4BA" w14:textId="77777777" w:rsidR="00527825" w:rsidRDefault="00527825">
      <w:pPr>
        <w:pStyle w:val="Heading5"/>
        <w:rPr>
          <w:snapToGrid w:val="0"/>
        </w:rPr>
      </w:pPr>
      <w:bookmarkStart w:id="189" w:name="_Toc230349138"/>
      <w:bookmarkStart w:id="190" w:name="_Toc210122239"/>
      <w:r>
        <w:rPr>
          <w:rStyle w:val="CharSectno"/>
        </w:rPr>
        <w:t>22</w:t>
      </w:r>
      <w:r>
        <w:rPr>
          <w:snapToGrid w:val="0"/>
        </w:rPr>
        <w:t>.</w:t>
      </w:r>
      <w:r>
        <w:rPr>
          <w:snapToGrid w:val="0"/>
        </w:rPr>
        <w:tab/>
        <w:t xml:space="preserve">Rules </w:t>
      </w:r>
      <w:r>
        <w:t>of Commission</w:t>
      </w:r>
      <w:bookmarkEnd w:id="189"/>
      <w:bookmarkEnd w:id="190"/>
    </w:p>
    <w:p w14:paraId="012D6C40" w14:textId="77777777" w:rsidR="00527825" w:rsidRDefault="00527825">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14:paraId="469E7D36" w14:textId="77777777" w:rsidR="00527825" w:rsidRDefault="00527825">
      <w:pPr>
        <w:pStyle w:val="Indenta"/>
        <w:rPr>
          <w:snapToGrid w:val="0"/>
        </w:rPr>
      </w:pPr>
      <w:r>
        <w:rPr>
          <w:snapToGrid w:val="0"/>
        </w:rPr>
        <w:tab/>
        <w:t>(a)</w:t>
      </w:r>
      <w:r>
        <w:rPr>
          <w:snapToGrid w:val="0"/>
        </w:rPr>
        <w:tab/>
        <w:t>regulating the practice and procedure of the Commission and matters that are related; and</w:t>
      </w:r>
    </w:p>
    <w:p w14:paraId="49364FAB" w14:textId="77777777" w:rsidR="00527825" w:rsidRDefault="00527825">
      <w:pPr>
        <w:pStyle w:val="Indenta"/>
        <w:rPr>
          <w:snapToGrid w:val="0"/>
        </w:rPr>
      </w:pPr>
      <w:r>
        <w:rPr>
          <w:snapToGrid w:val="0"/>
        </w:rPr>
        <w:tab/>
        <w:t>(b)</w:t>
      </w:r>
      <w:r>
        <w:rPr>
          <w:snapToGrid w:val="0"/>
        </w:rPr>
        <w:tab/>
        <w:t>subject to the regulations, as to the costs and charges payable in relation to proceedings under this Act.</w:t>
      </w:r>
    </w:p>
    <w:p w14:paraId="439B2A43" w14:textId="77777777" w:rsidR="00527825" w:rsidRDefault="00527825">
      <w:pPr>
        <w:pStyle w:val="Footnotesection"/>
      </w:pPr>
      <w:r>
        <w:tab/>
        <w:t>[Section 22 amended: No. 73 of 2006 s. 19 and 106; No. 9 of 2018 s. 10.]</w:t>
      </w:r>
    </w:p>
    <w:p w14:paraId="32B12FB2" w14:textId="77777777" w:rsidR="00527825" w:rsidRDefault="00527825">
      <w:pPr>
        <w:pStyle w:val="Heading5"/>
        <w:rPr>
          <w:snapToGrid w:val="0"/>
        </w:rPr>
      </w:pPr>
      <w:bookmarkStart w:id="191" w:name="_Toc230349139"/>
      <w:bookmarkStart w:id="192" w:name="_Toc210122240"/>
      <w:r>
        <w:rPr>
          <w:rStyle w:val="CharSectno"/>
        </w:rPr>
        <w:t>23</w:t>
      </w:r>
      <w:r>
        <w:rPr>
          <w:snapToGrid w:val="0"/>
        </w:rPr>
        <w:t>.</w:t>
      </w:r>
      <w:r>
        <w:rPr>
          <w:snapToGrid w:val="0"/>
        </w:rPr>
        <w:tab/>
        <w:t>Proof of process; protection from personal liability</w:t>
      </w:r>
      <w:bookmarkEnd w:id="191"/>
      <w:bookmarkEnd w:id="192"/>
    </w:p>
    <w:p w14:paraId="527F93F5" w14:textId="77777777" w:rsidR="00527825" w:rsidRDefault="00527825">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14:paraId="035C051C" w14:textId="77777777" w:rsidR="00527825" w:rsidRDefault="00527825">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14:paraId="7C3CB43F" w14:textId="77777777" w:rsidR="00527825" w:rsidRDefault="00527825">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14:paraId="3FDBD41E" w14:textId="77777777" w:rsidR="00527825" w:rsidRDefault="00527825">
      <w:pPr>
        <w:pStyle w:val="Indenta"/>
        <w:rPr>
          <w:snapToGrid w:val="0"/>
        </w:rPr>
      </w:pPr>
      <w:r>
        <w:rPr>
          <w:snapToGrid w:val="0"/>
        </w:rPr>
        <w:tab/>
        <w:t>(a)</w:t>
      </w:r>
      <w:r>
        <w:rPr>
          <w:snapToGrid w:val="0"/>
        </w:rPr>
        <w:tab/>
        <w:t>by a person purportedly for the purposes of this Act; or</w:t>
      </w:r>
    </w:p>
    <w:p w14:paraId="6F6546DB" w14:textId="77777777" w:rsidR="00527825" w:rsidRDefault="00527825">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14:paraId="1B5C3619" w14:textId="77777777" w:rsidR="00527825" w:rsidRDefault="00527825">
      <w:pPr>
        <w:pStyle w:val="Subsection"/>
        <w:rPr>
          <w:snapToGrid w:val="0"/>
        </w:rPr>
      </w:pPr>
      <w:r>
        <w:rPr>
          <w:snapToGrid w:val="0"/>
        </w:rPr>
        <w:tab/>
      </w:r>
      <w:r>
        <w:rPr>
          <w:snapToGrid w:val="0"/>
        </w:rPr>
        <w:tab/>
        <w:t>unless it was malicious or lacked reasonable and probable cause.</w:t>
      </w:r>
    </w:p>
    <w:p w14:paraId="3B941E58" w14:textId="77777777" w:rsidR="00527825" w:rsidRDefault="00527825">
      <w:pPr>
        <w:pStyle w:val="Footnotesection"/>
      </w:pPr>
      <w:r>
        <w:tab/>
        <w:t>[Section 23 amended: No. 73 of 2006 s. 106.]</w:t>
      </w:r>
    </w:p>
    <w:p w14:paraId="3C5CF7D3" w14:textId="77777777" w:rsidR="00527825" w:rsidRDefault="00527825">
      <w:pPr>
        <w:pStyle w:val="Heading3"/>
        <w:keepLines/>
      </w:pPr>
      <w:bookmarkStart w:id="193" w:name="_Toc230348231"/>
      <w:bookmarkStart w:id="194" w:name="_Toc230349140"/>
      <w:bookmarkStart w:id="195" w:name="_Toc166660340"/>
      <w:bookmarkStart w:id="196" w:name="_Toc166660840"/>
      <w:bookmarkStart w:id="197" w:name="_Toc166661341"/>
      <w:bookmarkStart w:id="198" w:name="_Toc166663543"/>
      <w:bookmarkStart w:id="199" w:name="_Toc209877835"/>
      <w:bookmarkStart w:id="200" w:name="_Toc209879862"/>
      <w:bookmarkStart w:id="201" w:name="_Toc210122241"/>
      <w:r>
        <w:rPr>
          <w:rStyle w:val="CharDivNo"/>
        </w:rPr>
        <w:t>Division 6</w:t>
      </w:r>
      <w:r>
        <w:rPr>
          <w:snapToGrid w:val="0"/>
        </w:rPr>
        <w:t> — </w:t>
      </w:r>
      <w:r>
        <w:rPr>
          <w:rStyle w:val="CharDivText"/>
        </w:rPr>
        <w:t>Reference to the Commission, review and appeals</w:t>
      </w:r>
      <w:bookmarkEnd w:id="193"/>
      <w:bookmarkEnd w:id="194"/>
      <w:bookmarkEnd w:id="195"/>
      <w:bookmarkEnd w:id="196"/>
      <w:bookmarkEnd w:id="197"/>
      <w:bookmarkEnd w:id="198"/>
      <w:bookmarkEnd w:id="199"/>
      <w:bookmarkEnd w:id="200"/>
      <w:bookmarkEnd w:id="201"/>
      <w:r>
        <w:t xml:space="preserve"> </w:t>
      </w:r>
    </w:p>
    <w:p w14:paraId="559C3C08" w14:textId="77777777" w:rsidR="00527825" w:rsidRDefault="00527825">
      <w:pPr>
        <w:pStyle w:val="Footnoteheading"/>
        <w:keepNext/>
        <w:keepLines/>
      </w:pPr>
      <w:r>
        <w:tab/>
        <w:t>[Heading amended: No. 73 of 2006 s. 20.]</w:t>
      </w:r>
    </w:p>
    <w:p w14:paraId="65B7EBB3" w14:textId="77777777" w:rsidR="00527825" w:rsidRDefault="00527825">
      <w:pPr>
        <w:pStyle w:val="Heading5"/>
        <w:rPr>
          <w:snapToGrid w:val="0"/>
        </w:rPr>
      </w:pPr>
      <w:bookmarkStart w:id="202" w:name="_Toc230349141"/>
      <w:bookmarkStart w:id="203" w:name="_Toc210122242"/>
      <w:r>
        <w:rPr>
          <w:rStyle w:val="CharSectno"/>
        </w:rPr>
        <w:t>24</w:t>
      </w:r>
      <w:r>
        <w:rPr>
          <w:snapToGrid w:val="0"/>
        </w:rPr>
        <w:t>.</w:t>
      </w:r>
      <w:r>
        <w:rPr>
          <w:snapToGrid w:val="0"/>
        </w:rPr>
        <w:tab/>
        <w:t>Director may refer matters to Commission</w:t>
      </w:r>
      <w:bookmarkEnd w:id="202"/>
      <w:bookmarkEnd w:id="203"/>
    </w:p>
    <w:p w14:paraId="5BDA2856" w14:textId="77777777" w:rsidR="00527825" w:rsidRDefault="00527825">
      <w:pPr>
        <w:pStyle w:val="Subsection"/>
        <w:rPr>
          <w:snapToGrid w:val="0"/>
        </w:rPr>
      </w:pPr>
      <w:r>
        <w:rPr>
          <w:snapToGrid w:val="0"/>
        </w:rPr>
        <w:tab/>
        <w:t>(1)</w:t>
      </w:r>
      <w:r>
        <w:rPr>
          <w:snapToGrid w:val="0"/>
        </w:rPr>
        <w:tab/>
        <w:t xml:space="preserve">The Director may, if </w:t>
      </w:r>
      <w:r>
        <w:t>the Director</w:t>
      </w:r>
      <w:r>
        <w:rPr>
          <w:snapToGrid w:val="0"/>
        </w:rPr>
        <w:t xml:space="preserve"> considers it appropriate, refer the whole or part of any matter that is to be determined by the Director, or any question of law arising from such a matter, for hearing and determination by the Commission.</w:t>
      </w:r>
    </w:p>
    <w:p w14:paraId="5B4A642D" w14:textId="77777777" w:rsidR="00527825" w:rsidRDefault="00527825">
      <w:pPr>
        <w:pStyle w:val="Subsection"/>
      </w:pPr>
      <w:r>
        <w:tab/>
        <w:t>(2)</w:t>
      </w:r>
      <w:r>
        <w:tab/>
        <w:t xml:space="preserve">When hearing and determining a matter or part of a matter referred under subsection (1), the Commission is to be constituted by 3 members if — </w:t>
      </w:r>
    </w:p>
    <w:p w14:paraId="4FF1F2A1" w14:textId="77777777" w:rsidR="00527825" w:rsidRDefault="00527825">
      <w:pPr>
        <w:pStyle w:val="Indenta"/>
      </w:pPr>
      <w:r>
        <w:tab/>
        <w:t>(a)</w:t>
      </w:r>
      <w:r>
        <w:tab/>
        <w:t>the matter or part of a matter relates to an application for the grant or removal of a licence; or</w:t>
      </w:r>
    </w:p>
    <w:p w14:paraId="0FF5F3FE" w14:textId="77777777" w:rsidR="00527825" w:rsidRDefault="00527825">
      <w:pPr>
        <w:pStyle w:val="Indenta"/>
      </w:pPr>
      <w:r>
        <w:tab/>
        <w:t>(b)</w:t>
      </w:r>
      <w:r>
        <w:tab/>
        <w:t>the matter or part of a matter relates to the making, variation or revocation of a prohibition order under Part 5A or an extended exclusion order under Part 5AA; or</w:t>
      </w:r>
    </w:p>
    <w:p w14:paraId="699E0128" w14:textId="77777777" w:rsidR="00527825" w:rsidRDefault="00527825">
      <w:pPr>
        <w:pStyle w:val="Indenta"/>
      </w:pPr>
      <w:r>
        <w:tab/>
        <w:t>(ba)</w:t>
      </w:r>
      <w:r>
        <w:tab/>
        <w:t>the matter or part of a matter relates to the making, extension or revocation of a banned drinker order under Part 5C; or</w:t>
      </w:r>
    </w:p>
    <w:p w14:paraId="6D9F49F9" w14:textId="77777777" w:rsidR="00527825" w:rsidRDefault="00527825">
      <w:pPr>
        <w:pStyle w:val="Indenta"/>
      </w:pPr>
      <w:r>
        <w:tab/>
        <w:t>(c)</w:t>
      </w:r>
      <w:r>
        <w:tab/>
        <w:t>the chairperson so determines under section 9A(2).</w:t>
      </w:r>
    </w:p>
    <w:p w14:paraId="12E5CB9F" w14:textId="77777777" w:rsidR="00527825" w:rsidRDefault="00527825">
      <w:pPr>
        <w:pStyle w:val="Footnotesection"/>
      </w:pPr>
      <w:r>
        <w:tab/>
        <w:t xml:space="preserve">[Section 24 inserted: No. 12 of 1998 s. 13; amended: No. 73 of 2006 s. 21 and 106; No. 44 of 2022 s. 7; No. 25 of 2023 s. 5.] </w:t>
      </w:r>
    </w:p>
    <w:p w14:paraId="14C15779" w14:textId="77777777" w:rsidR="00527825" w:rsidRDefault="00527825">
      <w:pPr>
        <w:pStyle w:val="Heading5"/>
        <w:rPr>
          <w:snapToGrid w:val="0"/>
        </w:rPr>
      </w:pPr>
      <w:bookmarkStart w:id="204" w:name="_Toc230349142"/>
      <w:bookmarkStart w:id="205" w:name="_Toc210122243"/>
      <w:r>
        <w:rPr>
          <w:rStyle w:val="CharSectno"/>
        </w:rPr>
        <w:t>25</w:t>
      </w:r>
      <w:r>
        <w:rPr>
          <w:snapToGrid w:val="0"/>
        </w:rPr>
        <w:t>.</w:t>
      </w:r>
      <w:r>
        <w:rPr>
          <w:snapToGrid w:val="0"/>
        </w:rPr>
        <w:tab/>
        <w:t>Review of Director’s decisions</w:t>
      </w:r>
      <w:bookmarkEnd w:id="204"/>
      <w:bookmarkEnd w:id="205"/>
    </w:p>
    <w:p w14:paraId="58458616" w14:textId="77777777" w:rsidR="00527825" w:rsidRDefault="00527825">
      <w:pPr>
        <w:pStyle w:val="Subsection"/>
      </w:pPr>
      <w:r>
        <w:tab/>
        <w:t>(1A)</w:t>
      </w:r>
      <w:r>
        <w:tab/>
        <w:t xml:space="preserve">In this section — </w:t>
      </w:r>
    </w:p>
    <w:p w14:paraId="7E35DE9E" w14:textId="77777777" w:rsidR="00527825" w:rsidRDefault="00527825">
      <w:pPr>
        <w:pStyle w:val="Defstart"/>
      </w:pPr>
      <w:r>
        <w:tab/>
      </w:r>
      <w:r>
        <w:rPr>
          <w:rStyle w:val="CharDefText"/>
        </w:rPr>
        <w:t>interested person</w:t>
      </w:r>
      <w:r>
        <w:t xml:space="preserve">, in relation to a reviewable decision, means — </w:t>
      </w:r>
    </w:p>
    <w:p w14:paraId="73AA516D" w14:textId="77777777" w:rsidR="00527825" w:rsidRDefault="00527825">
      <w:pPr>
        <w:pStyle w:val="Defpara"/>
      </w:pPr>
      <w:r>
        <w:tab/>
        <w:t>(a)</w:t>
      </w:r>
      <w:r>
        <w:tab/>
        <w:t xml:space="preserve">in the case of a decision referred to in paragraph (a) or (aa) of the definition of </w:t>
      </w:r>
      <w:r>
        <w:rPr>
          <w:b/>
          <w:i/>
        </w:rPr>
        <w:t>reviewable decision</w:t>
      </w:r>
      <w:r>
        <w:t xml:space="preserve"> — </w:t>
      </w:r>
    </w:p>
    <w:p w14:paraId="6802B084" w14:textId="77777777" w:rsidR="00527825" w:rsidRDefault="00527825">
      <w:pPr>
        <w:pStyle w:val="Defsubpara"/>
      </w:pPr>
      <w:r>
        <w:tab/>
        <w:t>(i)</w:t>
      </w:r>
      <w:r>
        <w:tab/>
        <w:t>the Commissioner of Police; or</w:t>
      </w:r>
    </w:p>
    <w:p w14:paraId="4A3AA3C6" w14:textId="77777777" w:rsidR="00527825" w:rsidRDefault="00527825">
      <w:pPr>
        <w:pStyle w:val="Defsubpara"/>
      </w:pPr>
      <w:r>
        <w:tab/>
        <w:t>(ii)</w:t>
      </w:r>
      <w:r>
        <w:tab/>
        <w:t>the person the subject of the prohibition order, the extended exclusion order or the banned drinker order (as the case requires);</w:t>
      </w:r>
    </w:p>
    <w:p w14:paraId="46A9CB61" w14:textId="77777777" w:rsidR="00527825" w:rsidRDefault="00527825">
      <w:pPr>
        <w:pStyle w:val="Defpara"/>
      </w:pPr>
      <w:r>
        <w:tab/>
      </w:r>
      <w:r>
        <w:tab/>
        <w:t>or</w:t>
      </w:r>
    </w:p>
    <w:p w14:paraId="7AEC2A04" w14:textId="77777777" w:rsidR="00527825" w:rsidRDefault="00527825">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14:paraId="5114DD3A" w14:textId="77777777" w:rsidR="00527825" w:rsidRDefault="00527825">
      <w:pPr>
        <w:pStyle w:val="Defstart"/>
      </w:pPr>
      <w:r>
        <w:tab/>
      </w:r>
      <w:r>
        <w:rPr>
          <w:rStyle w:val="CharDefText"/>
        </w:rPr>
        <w:t>reviewable decision</w:t>
      </w:r>
      <w:r>
        <w:t xml:space="preserve"> means — </w:t>
      </w:r>
    </w:p>
    <w:p w14:paraId="2877EAFD" w14:textId="77777777" w:rsidR="00527825" w:rsidRDefault="00527825">
      <w:pPr>
        <w:pStyle w:val="Defpara"/>
      </w:pPr>
      <w:r>
        <w:tab/>
        <w:t>(a)</w:t>
      </w:r>
      <w:r>
        <w:tab/>
        <w:t>a decision made by the Director that relates to the making, variation or revocation of a prohibition order under Part 5A or an extended exclusion order under Part 5AA; or</w:t>
      </w:r>
    </w:p>
    <w:p w14:paraId="1B7EBB7D" w14:textId="77777777" w:rsidR="00527825" w:rsidRDefault="00527825">
      <w:pPr>
        <w:pStyle w:val="Defpara"/>
      </w:pPr>
      <w:r>
        <w:tab/>
        <w:t>(aa)</w:t>
      </w:r>
      <w:r>
        <w:tab/>
        <w:t>a decision made by the Director that relates to the making, extension or revocation of a banned drinker order under Part 5C; or</w:t>
      </w:r>
    </w:p>
    <w:p w14:paraId="67EB5A23" w14:textId="77777777" w:rsidR="00527825" w:rsidRDefault="00527825">
      <w:pPr>
        <w:pStyle w:val="Defpara"/>
      </w:pPr>
      <w:r>
        <w:tab/>
        <w:t>(b)</w:t>
      </w:r>
      <w:r>
        <w:tab/>
        <w:t>a decision made by the Director in respect of proceedings before the Director (other than a decision referred to in paragraph (a) or (aa)).</w:t>
      </w:r>
    </w:p>
    <w:p w14:paraId="4AEDE59A" w14:textId="77777777" w:rsidR="00527825" w:rsidRDefault="00527825">
      <w:pPr>
        <w:pStyle w:val="Subsection"/>
      </w:pPr>
      <w:r>
        <w:tab/>
        <w:t>(1)</w:t>
      </w:r>
      <w:r>
        <w:tab/>
        <w:t>Subject to subsections (3) and (5), if an interested person is dissatisfied with a reviewable decision, the person may apply to the Commission for a review of that decision.</w:t>
      </w:r>
    </w:p>
    <w:p w14:paraId="238E2C93" w14:textId="77777777" w:rsidR="00527825" w:rsidRDefault="00527825">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14:paraId="2050BEE6" w14:textId="77777777" w:rsidR="00527825" w:rsidRDefault="00527825">
      <w:pPr>
        <w:pStyle w:val="Subsection"/>
      </w:pPr>
      <w:r>
        <w:tab/>
        <w:t>(2a)</w:t>
      </w:r>
      <w:r>
        <w:tab/>
        <w:t>An application for a review of a decision made by the Director under section 93 to cancel a licence can be made only on a question of law.</w:t>
      </w:r>
    </w:p>
    <w:p w14:paraId="54B83992" w14:textId="77777777" w:rsidR="00527825" w:rsidRDefault="00527825">
      <w:pPr>
        <w:pStyle w:val="Subsection"/>
      </w:pPr>
      <w:r>
        <w:tab/>
        <w:t>(2b)</w:t>
      </w:r>
      <w:r>
        <w:tab/>
        <w:t xml:space="preserve">When carrying out a review of a decision made by the Director, the Commission is to be constituted by 3 members if — </w:t>
      </w:r>
    </w:p>
    <w:p w14:paraId="3A8582D6" w14:textId="77777777" w:rsidR="00527825" w:rsidRDefault="00527825">
      <w:pPr>
        <w:pStyle w:val="Indenta"/>
      </w:pPr>
      <w:r>
        <w:tab/>
        <w:t>(a)</w:t>
      </w:r>
      <w:r>
        <w:tab/>
        <w:t>the decision relates to an application for the grant or removal of a licence; or</w:t>
      </w:r>
    </w:p>
    <w:p w14:paraId="2EF91BB1" w14:textId="77777777" w:rsidR="00527825" w:rsidRDefault="00527825">
      <w:pPr>
        <w:pStyle w:val="Indenta"/>
      </w:pPr>
      <w:r>
        <w:tab/>
        <w:t>(b)</w:t>
      </w:r>
      <w:r>
        <w:tab/>
        <w:t>the decision relates to the making, variation or revocation of a prohibition order under Part 5A or an extended exclusion order under Part 5AA; or</w:t>
      </w:r>
    </w:p>
    <w:p w14:paraId="25A827E0" w14:textId="77777777" w:rsidR="00527825" w:rsidRDefault="00527825">
      <w:pPr>
        <w:pStyle w:val="Indenta"/>
      </w:pPr>
      <w:r>
        <w:tab/>
        <w:t>(ba)</w:t>
      </w:r>
      <w:r>
        <w:tab/>
        <w:t>the decision relates to the making, extension or revocation of a banned drinker order under Part 5C; or</w:t>
      </w:r>
    </w:p>
    <w:p w14:paraId="3F0E764C" w14:textId="77777777" w:rsidR="00527825" w:rsidRDefault="00527825">
      <w:pPr>
        <w:pStyle w:val="Indenta"/>
      </w:pPr>
      <w:r>
        <w:tab/>
        <w:t>(c)</w:t>
      </w:r>
      <w:r>
        <w:tab/>
        <w:t>the chairperson so determines under section 9A(2).</w:t>
      </w:r>
    </w:p>
    <w:p w14:paraId="28DD04BF" w14:textId="77777777" w:rsidR="00527825" w:rsidRDefault="00527825">
      <w:pPr>
        <w:pStyle w:val="Subsection"/>
      </w:pPr>
      <w:r>
        <w:tab/>
        <w:t>(2c)</w:t>
      </w:r>
      <w:r>
        <w:tab/>
        <w:t>When conducting a review of a decision made by the Director, the Commission may have regard only to the material that was before the Director when making the decision.</w:t>
      </w:r>
    </w:p>
    <w:p w14:paraId="420BE3A3" w14:textId="77777777" w:rsidR="00527825" w:rsidRDefault="00527825">
      <w:pPr>
        <w:pStyle w:val="Subsection"/>
      </w:pPr>
      <w:r>
        <w:tab/>
        <w:t>(2d)</w:t>
      </w:r>
      <w:r>
        <w:tab/>
        <w:t>When conducting a review of a decision involving a question of law or giving directions under subsection (4)(c)(i), the Commission is to be constituted by, or is to include, a member who is a lawyer.</w:t>
      </w:r>
    </w:p>
    <w:p w14:paraId="5D28AC4B" w14:textId="77777777" w:rsidR="00527825" w:rsidRDefault="00527825">
      <w:pPr>
        <w:pStyle w:val="Subsection"/>
        <w:keepNext/>
        <w:rPr>
          <w:snapToGrid w:val="0"/>
        </w:rPr>
      </w:pPr>
      <w:r>
        <w:rPr>
          <w:snapToGrid w:val="0"/>
        </w:rPr>
        <w:tab/>
        <w:t>(3)</w:t>
      </w:r>
      <w:r>
        <w:rPr>
          <w:snapToGrid w:val="0"/>
        </w:rPr>
        <w:tab/>
        <w:t>A review of a decision under this section shall not reconsider any finding of fact by the Director as to — </w:t>
      </w:r>
    </w:p>
    <w:p w14:paraId="7C66AF68" w14:textId="77777777" w:rsidR="00527825" w:rsidRDefault="00527825">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14:paraId="0A6413C8" w14:textId="77777777" w:rsidR="00527825" w:rsidRDefault="00527825">
      <w:pPr>
        <w:pStyle w:val="Indenta"/>
        <w:rPr>
          <w:snapToGrid w:val="0"/>
        </w:rPr>
      </w:pPr>
      <w:r>
        <w:rPr>
          <w:snapToGrid w:val="0"/>
        </w:rPr>
        <w:tab/>
        <w:t>(b)</w:t>
      </w:r>
      <w:r>
        <w:rPr>
          <w:snapToGrid w:val="0"/>
        </w:rPr>
        <w:tab/>
        <w:t>the adequacy or suitability of any premises, accommodation or services provided, or proposed to be provided, under a licence; or</w:t>
      </w:r>
    </w:p>
    <w:p w14:paraId="3C57A1D2" w14:textId="77777777" w:rsidR="00527825" w:rsidRDefault="00527825">
      <w:pPr>
        <w:pStyle w:val="Indenta"/>
        <w:rPr>
          <w:snapToGrid w:val="0"/>
        </w:rPr>
      </w:pPr>
      <w:r>
        <w:rPr>
          <w:snapToGrid w:val="0"/>
        </w:rPr>
        <w:tab/>
        <w:t>(c)</w:t>
      </w:r>
      <w:r>
        <w:rPr>
          <w:snapToGrid w:val="0"/>
        </w:rPr>
        <w:tab/>
        <w:t>in relation to a club licence or an application for such a licence, the existence of the club,</w:t>
      </w:r>
    </w:p>
    <w:p w14:paraId="08E7B7AE" w14:textId="77777777" w:rsidR="00527825" w:rsidRDefault="00527825">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14:paraId="3C7E3F24" w14:textId="77777777" w:rsidR="00527825" w:rsidRDefault="00527825">
      <w:pPr>
        <w:pStyle w:val="Subsection"/>
        <w:keepNext/>
        <w:rPr>
          <w:snapToGrid w:val="0"/>
        </w:rPr>
      </w:pPr>
      <w:r>
        <w:rPr>
          <w:snapToGrid w:val="0"/>
        </w:rPr>
        <w:tab/>
        <w:t>(4)</w:t>
      </w:r>
      <w:r>
        <w:rPr>
          <w:snapToGrid w:val="0"/>
        </w:rPr>
        <w:tab/>
        <w:t>On a review under this section, the Commission may — </w:t>
      </w:r>
    </w:p>
    <w:p w14:paraId="52491301" w14:textId="77777777" w:rsidR="00527825" w:rsidRDefault="00527825">
      <w:pPr>
        <w:pStyle w:val="Indenta"/>
        <w:rPr>
          <w:snapToGrid w:val="0"/>
        </w:rPr>
      </w:pPr>
      <w:r>
        <w:rPr>
          <w:snapToGrid w:val="0"/>
        </w:rPr>
        <w:tab/>
        <w:t>(a)</w:t>
      </w:r>
      <w:r>
        <w:rPr>
          <w:snapToGrid w:val="0"/>
        </w:rPr>
        <w:tab/>
        <w:t>affirm, vary or quash the decision subject to the review; and</w:t>
      </w:r>
    </w:p>
    <w:p w14:paraId="586AFFC7" w14:textId="77777777" w:rsidR="00527825" w:rsidRDefault="00527825">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14:paraId="1BE35D25" w14:textId="77777777" w:rsidR="00527825" w:rsidRDefault="00527825">
      <w:pPr>
        <w:pStyle w:val="Indenta"/>
        <w:rPr>
          <w:snapToGrid w:val="0"/>
        </w:rPr>
      </w:pPr>
      <w:r>
        <w:rPr>
          <w:snapToGrid w:val="0"/>
        </w:rPr>
        <w:tab/>
        <w:t>(c)</w:t>
      </w:r>
      <w:r>
        <w:rPr>
          <w:snapToGrid w:val="0"/>
        </w:rPr>
        <w:tab/>
        <w:t>give directions — </w:t>
      </w:r>
    </w:p>
    <w:p w14:paraId="7C7924D6" w14:textId="77777777" w:rsidR="00527825" w:rsidRDefault="00527825">
      <w:pPr>
        <w:pStyle w:val="Indenti"/>
        <w:rPr>
          <w:snapToGrid w:val="0"/>
        </w:rPr>
      </w:pPr>
      <w:r>
        <w:rPr>
          <w:snapToGrid w:val="0"/>
        </w:rPr>
        <w:tab/>
        <w:t>(i)</w:t>
      </w:r>
      <w:r>
        <w:rPr>
          <w:snapToGrid w:val="0"/>
        </w:rPr>
        <w:tab/>
        <w:t>as to any question of law, reviewed; or</w:t>
      </w:r>
    </w:p>
    <w:p w14:paraId="4E87221F" w14:textId="77777777" w:rsidR="00527825" w:rsidRDefault="00527825">
      <w:pPr>
        <w:pStyle w:val="Indenti"/>
        <w:rPr>
          <w:snapToGrid w:val="0"/>
        </w:rPr>
      </w:pPr>
      <w:r>
        <w:rPr>
          <w:snapToGrid w:val="0"/>
        </w:rPr>
        <w:tab/>
        <w:t>(ii)</w:t>
      </w:r>
      <w:r>
        <w:rPr>
          <w:snapToGrid w:val="0"/>
        </w:rPr>
        <w:tab/>
        <w:t>to the Director, to which effect shall be given;</w:t>
      </w:r>
    </w:p>
    <w:p w14:paraId="3134ED2F" w14:textId="77777777" w:rsidR="00527825" w:rsidRDefault="00527825">
      <w:pPr>
        <w:pStyle w:val="Indenta"/>
        <w:rPr>
          <w:snapToGrid w:val="0"/>
        </w:rPr>
      </w:pPr>
      <w:r>
        <w:rPr>
          <w:snapToGrid w:val="0"/>
        </w:rPr>
        <w:tab/>
      </w:r>
      <w:r>
        <w:rPr>
          <w:snapToGrid w:val="0"/>
        </w:rPr>
        <w:tab/>
        <w:t>and</w:t>
      </w:r>
    </w:p>
    <w:p w14:paraId="567BE975" w14:textId="77777777" w:rsidR="00527825" w:rsidRDefault="00527825">
      <w:pPr>
        <w:pStyle w:val="Indenta"/>
        <w:rPr>
          <w:snapToGrid w:val="0"/>
        </w:rPr>
      </w:pPr>
      <w:r>
        <w:rPr>
          <w:snapToGrid w:val="0"/>
        </w:rPr>
        <w:tab/>
        <w:t>(d)</w:t>
      </w:r>
      <w:r>
        <w:rPr>
          <w:snapToGrid w:val="0"/>
        </w:rPr>
        <w:tab/>
        <w:t>make any incidental or ancillary order.</w:t>
      </w:r>
    </w:p>
    <w:p w14:paraId="6AB80EFC" w14:textId="77777777" w:rsidR="00527825" w:rsidRDefault="00527825">
      <w:pPr>
        <w:pStyle w:val="Subsection"/>
        <w:keepNext/>
        <w:rPr>
          <w:snapToGrid w:val="0"/>
        </w:rPr>
      </w:pPr>
      <w:r>
        <w:rPr>
          <w:snapToGrid w:val="0"/>
        </w:rPr>
        <w:tab/>
        <w:t>(5)</w:t>
      </w:r>
      <w:r>
        <w:rPr>
          <w:snapToGrid w:val="0"/>
        </w:rPr>
        <w:tab/>
        <w:t>This section does not apply to any decision — </w:t>
      </w:r>
    </w:p>
    <w:p w14:paraId="3223BF73" w14:textId="77777777" w:rsidR="00527825" w:rsidRDefault="00527825">
      <w:pPr>
        <w:pStyle w:val="Indenta"/>
        <w:keepNext/>
        <w:rPr>
          <w:snapToGrid w:val="0"/>
        </w:rPr>
      </w:pPr>
      <w:r>
        <w:rPr>
          <w:snapToGrid w:val="0"/>
        </w:rPr>
        <w:tab/>
        <w:t>(a)</w:t>
      </w:r>
      <w:r>
        <w:rPr>
          <w:snapToGrid w:val="0"/>
        </w:rPr>
        <w:tab/>
        <w:t>in respect of or incidental to — </w:t>
      </w:r>
    </w:p>
    <w:p w14:paraId="207479D1" w14:textId="77777777" w:rsidR="00527825" w:rsidRDefault="00527825">
      <w:pPr>
        <w:pStyle w:val="Indenti"/>
        <w:rPr>
          <w:snapToGrid w:val="0"/>
        </w:rPr>
      </w:pPr>
      <w:r>
        <w:rPr>
          <w:snapToGrid w:val="0"/>
        </w:rPr>
        <w:tab/>
        <w:t>(i)</w:t>
      </w:r>
      <w:r>
        <w:rPr>
          <w:snapToGrid w:val="0"/>
        </w:rPr>
        <w:tab/>
        <w:t>an application for or the conduct of business under an extended trading permit or an occasional licence; or</w:t>
      </w:r>
    </w:p>
    <w:p w14:paraId="2F721501" w14:textId="77777777" w:rsidR="00527825" w:rsidRDefault="00527825">
      <w:pPr>
        <w:pStyle w:val="Indenti"/>
      </w:pPr>
      <w:r>
        <w:tab/>
        <w:t>(ii)</w:t>
      </w:r>
      <w:r>
        <w:tab/>
        <w:t>the imposition, variation or cancellation of a term or condition of an extended trading permit or an occasional licence; or</w:t>
      </w:r>
    </w:p>
    <w:p w14:paraId="469C852E" w14:textId="0137459B" w:rsidR="00527825" w:rsidRDefault="00527825">
      <w:pPr>
        <w:pStyle w:val="Indenti"/>
      </w:pPr>
      <w:r>
        <w:tab/>
        <w:t>(iia)</w:t>
      </w:r>
      <w:r>
        <w:tab/>
        <w:t>the cancellation of, or suspension of the operation of, an extended trading permit or an occasional licence;</w:t>
      </w:r>
      <w:del w:id="206" w:author="Master Repository Process" w:date="2026-05-27T13:35:00Z">
        <w:r w:rsidR="006C52EF">
          <w:delText xml:space="preserve"> or</w:delText>
        </w:r>
      </w:del>
    </w:p>
    <w:p w14:paraId="52345BAA" w14:textId="09EA4020" w:rsidR="00527825" w:rsidRDefault="00527825">
      <w:pPr>
        <w:pStyle w:val="Ednotesubpara"/>
        <w:rPr>
          <w:snapToGrid w:val="0"/>
        </w:rPr>
      </w:pPr>
      <w:r>
        <w:rPr>
          <w:snapToGrid w:val="0"/>
        </w:rPr>
        <w:tab/>
      </w:r>
      <w:del w:id="207" w:author="Master Repository Process" w:date="2026-05-27T13:35:00Z">
        <w:r w:rsidR="006C52EF">
          <w:rPr>
            <w:snapToGrid w:val="0"/>
          </w:rPr>
          <w:delText>(</w:delText>
        </w:r>
      </w:del>
      <w:ins w:id="208" w:author="Master Repository Process" w:date="2026-05-27T13:35:00Z">
        <w:r>
          <w:rPr>
            <w:snapToGrid w:val="0"/>
          </w:rPr>
          <w:t>[(</w:t>
        </w:r>
      </w:ins>
      <w:r>
        <w:rPr>
          <w:snapToGrid w:val="0"/>
        </w:rPr>
        <w:t>iii)</w:t>
      </w:r>
      <w:r>
        <w:rPr>
          <w:snapToGrid w:val="0"/>
        </w:rPr>
        <w:tab/>
      </w:r>
      <w:del w:id="209" w:author="Master Repository Process" w:date="2026-05-27T13:35:00Z">
        <w:r w:rsidR="006C52EF">
          <w:rPr>
            <w:snapToGrid w:val="0"/>
          </w:rPr>
          <w:delText>the assessment of a subsidy;</w:delText>
        </w:r>
      </w:del>
      <w:ins w:id="210" w:author="Master Repository Process" w:date="2026-05-27T13:35:00Z">
        <w:r>
          <w:rPr>
            <w:snapToGrid w:val="0"/>
          </w:rPr>
          <w:t>deleted]</w:t>
        </w:r>
      </w:ins>
    </w:p>
    <w:p w14:paraId="18BFCF99" w14:textId="56108111" w:rsidR="00527825" w:rsidRDefault="00527825">
      <w:pPr>
        <w:pStyle w:val="Indenta"/>
        <w:rPr>
          <w:snapToGrid w:val="0"/>
        </w:rPr>
      </w:pPr>
      <w:r>
        <w:rPr>
          <w:snapToGrid w:val="0"/>
        </w:rPr>
        <w:tab/>
      </w:r>
      <w:r>
        <w:rPr>
          <w:snapToGrid w:val="0"/>
        </w:rPr>
        <w:tab/>
        <w:t>or</w:t>
      </w:r>
    </w:p>
    <w:p w14:paraId="118BD5DC" w14:textId="77777777" w:rsidR="00527825" w:rsidRDefault="00527825">
      <w:pPr>
        <w:pStyle w:val="Indenta"/>
        <w:rPr>
          <w:snapToGrid w:val="0"/>
        </w:rPr>
      </w:pPr>
      <w:r>
        <w:rPr>
          <w:snapToGrid w:val="0"/>
        </w:rPr>
        <w:tab/>
        <w:t>(b)</w:t>
      </w:r>
      <w:r>
        <w:rPr>
          <w:snapToGrid w:val="0"/>
        </w:rPr>
        <w:tab/>
        <w:t>that by this Act is stated not to be subject to review; or</w:t>
      </w:r>
    </w:p>
    <w:p w14:paraId="3C981205" w14:textId="77777777" w:rsidR="00527825" w:rsidRDefault="00527825">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14:paraId="30F80D07" w14:textId="77777777" w:rsidR="00527825" w:rsidRDefault="00527825">
      <w:pPr>
        <w:pStyle w:val="Indenti"/>
        <w:rPr>
          <w:snapToGrid w:val="0"/>
        </w:rPr>
      </w:pPr>
      <w:r>
        <w:rPr>
          <w:snapToGrid w:val="0"/>
        </w:rPr>
        <w:tab/>
        <w:t>(i)</w:t>
      </w:r>
      <w:r>
        <w:rPr>
          <w:snapToGrid w:val="0"/>
        </w:rPr>
        <w:tab/>
        <w:t>a decision relating to the hearing of an objection; or</w:t>
      </w:r>
    </w:p>
    <w:p w14:paraId="37189CC3" w14:textId="77777777" w:rsidR="00527825" w:rsidRDefault="00527825">
      <w:pPr>
        <w:pStyle w:val="Indenti"/>
        <w:rPr>
          <w:snapToGrid w:val="0"/>
        </w:rPr>
      </w:pPr>
      <w:r>
        <w:rPr>
          <w:snapToGrid w:val="0"/>
        </w:rPr>
        <w:tab/>
        <w:t>(ii)</w:t>
      </w:r>
      <w:r>
        <w:rPr>
          <w:snapToGrid w:val="0"/>
        </w:rPr>
        <w:tab/>
        <w:t>a finding of fact required to be made in order for the matter or application to be disposed of;</w:t>
      </w:r>
    </w:p>
    <w:p w14:paraId="4642A8CD" w14:textId="77777777" w:rsidR="00527825" w:rsidRDefault="00527825">
      <w:pPr>
        <w:pStyle w:val="Indenta"/>
        <w:rPr>
          <w:snapToGrid w:val="0"/>
        </w:rPr>
      </w:pPr>
      <w:r>
        <w:rPr>
          <w:snapToGrid w:val="0"/>
        </w:rPr>
        <w:tab/>
      </w:r>
      <w:r>
        <w:rPr>
          <w:snapToGrid w:val="0"/>
        </w:rPr>
        <w:tab/>
        <w:t>or</w:t>
      </w:r>
    </w:p>
    <w:p w14:paraId="065290A6" w14:textId="77777777" w:rsidR="00527825" w:rsidRDefault="00527825">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14:paraId="2883F16B" w14:textId="77777777" w:rsidR="00527825" w:rsidRDefault="00527825">
      <w:pPr>
        <w:pStyle w:val="Subsection"/>
      </w:pPr>
      <w:r>
        <w:tab/>
        <w:t>(5a)</w:t>
      </w:r>
      <w:r>
        <w:tab/>
        <w:t>Despite subsection (5)(a)(i), this section does apply to a decision in respect of or incidental to an application for an extended trading permit of a kind prescribed.</w:t>
      </w:r>
    </w:p>
    <w:p w14:paraId="68D169CA" w14:textId="77777777" w:rsidR="00527825" w:rsidRDefault="00527825">
      <w:pPr>
        <w:pStyle w:val="Subsection"/>
        <w:keepNext/>
        <w:rPr>
          <w:snapToGrid w:val="0"/>
        </w:rPr>
      </w:pPr>
      <w:r>
        <w:rPr>
          <w:snapToGrid w:val="0"/>
        </w:rPr>
        <w:tab/>
        <w:t>(6)</w:t>
      </w:r>
      <w:r>
        <w:rPr>
          <w:snapToGrid w:val="0"/>
        </w:rPr>
        <w:tab/>
        <w:t>For the purposes of this section — </w:t>
      </w:r>
    </w:p>
    <w:p w14:paraId="44D45501" w14:textId="77777777" w:rsidR="00527825" w:rsidRDefault="00527825">
      <w:pPr>
        <w:pStyle w:val="Ednotepara"/>
        <w:rPr>
          <w:snapToGrid w:val="0"/>
        </w:rPr>
      </w:pPr>
      <w:r>
        <w:rPr>
          <w:snapToGrid w:val="0"/>
        </w:rPr>
        <w:tab/>
        <w:t>[(a)</w:t>
      </w:r>
      <w:r>
        <w:rPr>
          <w:snapToGrid w:val="0"/>
        </w:rPr>
        <w:tab/>
        <w:t>deleted]</w:t>
      </w:r>
    </w:p>
    <w:p w14:paraId="20CDF369" w14:textId="77777777" w:rsidR="00527825" w:rsidRDefault="00527825">
      <w:pPr>
        <w:pStyle w:val="Indenta"/>
        <w:rPr>
          <w:snapToGrid w:val="0"/>
        </w:rPr>
      </w:pPr>
      <w:r>
        <w:rPr>
          <w:snapToGrid w:val="0"/>
        </w:rPr>
        <w:tab/>
        <w:t>(b)</w:t>
      </w:r>
      <w:r>
        <w:rPr>
          <w:snapToGrid w:val="0"/>
        </w:rPr>
        <w:tab/>
        <w:t>the transferor of a licence is a party to any proceedings relating to the transfer of the licence;</w:t>
      </w:r>
    </w:p>
    <w:p w14:paraId="17FFDA24" w14:textId="77777777" w:rsidR="00527825" w:rsidRDefault="00527825">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14:paraId="4D604622" w14:textId="7AAAC11F" w:rsidR="00527825" w:rsidRDefault="00527825">
      <w:pPr>
        <w:pStyle w:val="Footnotesection"/>
      </w:pPr>
      <w:r>
        <w:tab/>
        <w:t>[Section 25 amended: No. 56 of 1997 s. 29; No. 12 of 1998 s. 14; No. 73 of 2006 s. 22 and 106; No. 21 of 2008 s. 675(3); No. 9 of 2018 s. 11; No. 44 of 2022 s. 8; No. 25 of 2023 s. </w:t>
      </w:r>
      <w:del w:id="211" w:author="Master Repository Process" w:date="2026-05-27T13:35:00Z">
        <w:r w:rsidR="006C52EF">
          <w:delText>6</w:delText>
        </w:r>
      </w:del>
      <w:ins w:id="212" w:author="Master Repository Process" w:date="2026-05-27T13:35:00Z">
        <w:r>
          <w:t>6; No. 20 of 2025 s. 50</w:t>
        </w:r>
      </w:ins>
      <w:r>
        <w:t>.]</w:t>
      </w:r>
    </w:p>
    <w:p w14:paraId="016F62E4" w14:textId="77777777" w:rsidR="00527825" w:rsidRDefault="00527825">
      <w:pPr>
        <w:pStyle w:val="Heading5"/>
      </w:pPr>
      <w:bookmarkStart w:id="213" w:name="_Toc230349143"/>
      <w:bookmarkStart w:id="214" w:name="_Toc210122244"/>
      <w:r>
        <w:rPr>
          <w:rStyle w:val="CharSectno"/>
        </w:rPr>
        <w:t>25A</w:t>
      </w:r>
      <w:r>
        <w:t>.</w:t>
      </w:r>
      <w:r>
        <w:tab/>
        <w:t>Commission may refer application for review to State Administrative Tribunal</w:t>
      </w:r>
      <w:bookmarkEnd w:id="213"/>
      <w:bookmarkEnd w:id="214"/>
    </w:p>
    <w:p w14:paraId="293184D2" w14:textId="77777777" w:rsidR="00527825" w:rsidRDefault="00527825">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14:paraId="6BC12469" w14:textId="77777777" w:rsidR="00527825" w:rsidRDefault="00527825">
      <w:pPr>
        <w:pStyle w:val="Subsection"/>
      </w:pPr>
      <w:r>
        <w:tab/>
        <w:t>(2)</w:t>
      </w:r>
      <w:r>
        <w:tab/>
        <w:t>An application cannot be referred under subsection (1) unless the President of the Tribunal agrees to the referral.</w:t>
      </w:r>
    </w:p>
    <w:p w14:paraId="6B9EB75B" w14:textId="77777777" w:rsidR="00527825" w:rsidRDefault="00527825">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14:paraId="42ED132C" w14:textId="77777777" w:rsidR="00527825" w:rsidRDefault="00527825">
      <w:pPr>
        <w:pStyle w:val="Subsection"/>
      </w:pPr>
      <w:r>
        <w:tab/>
        <w:t>(4)</w:t>
      </w:r>
      <w:r>
        <w:tab/>
        <w:t>When conducting a review under this section, the Tribunal may have regard only to the material that was before the Director when making the decision.</w:t>
      </w:r>
    </w:p>
    <w:p w14:paraId="1C05553B" w14:textId="77777777" w:rsidR="00527825" w:rsidRDefault="00527825">
      <w:pPr>
        <w:pStyle w:val="Subsection"/>
      </w:pPr>
      <w:r>
        <w:tab/>
        <w:t>(5)</w:t>
      </w:r>
      <w:r>
        <w:tab/>
        <w:t>When conducting a review under this section involving a question of law or giving directions as to any question of law reviewed, the Tribunal is to be constituted by, or is to include, a lawyer.</w:t>
      </w:r>
    </w:p>
    <w:p w14:paraId="13A36E89" w14:textId="77777777" w:rsidR="00527825" w:rsidRDefault="00527825">
      <w:pPr>
        <w:pStyle w:val="Subsection"/>
      </w:pPr>
      <w:r>
        <w:tab/>
        <w:t>(6)</w:t>
      </w:r>
      <w:r>
        <w:tab/>
        <w:t>Section 25(3) applies to a review under this section as if it were a review under section 25.</w:t>
      </w:r>
    </w:p>
    <w:p w14:paraId="7FD436C9" w14:textId="77777777" w:rsidR="00527825" w:rsidRDefault="00527825">
      <w:pPr>
        <w:pStyle w:val="Subsection"/>
      </w:pPr>
      <w:r>
        <w:tab/>
        <w:t>(7)</w:t>
      </w:r>
      <w:r>
        <w:tab/>
        <w:t>On a review under this section, the Tribunal has the powers conferred on the Commission under section 25(4).</w:t>
      </w:r>
    </w:p>
    <w:p w14:paraId="0B46C5FE" w14:textId="77777777" w:rsidR="00527825" w:rsidRDefault="00527825">
      <w:pPr>
        <w:pStyle w:val="Footnotesection"/>
      </w:pPr>
      <w:r>
        <w:tab/>
        <w:t>[Section 25A inserted: No. 9 of 2018 s. 12.]</w:t>
      </w:r>
    </w:p>
    <w:p w14:paraId="35265640" w14:textId="77777777" w:rsidR="00527825" w:rsidRDefault="00527825">
      <w:pPr>
        <w:pStyle w:val="Heading5"/>
      </w:pPr>
      <w:bookmarkStart w:id="215" w:name="_Toc230349144"/>
      <w:bookmarkStart w:id="216" w:name="_Toc210122245"/>
      <w:r>
        <w:rPr>
          <w:rStyle w:val="CharSectno"/>
        </w:rPr>
        <w:t>26</w:t>
      </w:r>
      <w:r>
        <w:t>.</w:t>
      </w:r>
      <w:r>
        <w:tab/>
        <w:t>Some Director’s decisions have effect despite application to review</w:t>
      </w:r>
      <w:bookmarkEnd w:id="215"/>
      <w:bookmarkEnd w:id="216"/>
    </w:p>
    <w:p w14:paraId="1AC798D7" w14:textId="77777777" w:rsidR="00527825" w:rsidRDefault="00527825">
      <w:pPr>
        <w:pStyle w:val="Subsection"/>
      </w:pPr>
      <w:r>
        <w:tab/>
      </w:r>
      <w:r>
        <w:tab/>
        <w:t xml:space="preserve">Where — </w:t>
      </w:r>
    </w:p>
    <w:p w14:paraId="763F1D6F" w14:textId="77777777" w:rsidR="00527825" w:rsidRDefault="00527825">
      <w:pPr>
        <w:pStyle w:val="Indenta"/>
      </w:pPr>
      <w:r>
        <w:tab/>
        <w:t>(a)</w:t>
      </w:r>
      <w:r>
        <w:tab/>
        <w:t>the holder of a licence applies to the Commission for a review of a decision made by the Director in respect of that licence; or</w:t>
      </w:r>
    </w:p>
    <w:p w14:paraId="6E592767" w14:textId="77777777" w:rsidR="00527825" w:rsidRDefault="00527825">
      <w:pPr>
        <w:pStyle w:val="Indenta"/>
      </w:pPr>
      <w:r>
        <w:tab/>
        <w:t>(b)</w:t>
      </w:r>
      <w:r>
        <w:tab/>
        <w:t>the person subject to a prohibition order under Part 5A, an extended exclusion order under Part 5AA or a banned drinker order under Part 5C applies to the Commission for a review of a decision made by the Director in respect of that order,</w:t>
      </w:r>
    </w:p>
    <w:p w14:paraId="6D4992D3" w14:textId="77777777" w:rsidR="00527825" w:rsidRDefault="00527825">
      <w:pPr>
        <w:pStyle w:val="Subsection"/>
      </w:pPr>
      <w:r>
        <w:tab/>
      </w:r>
      <w:r>
        <w:tab/>
        <w:t>effect is to be given to the decision made by the Director unless the Commission, by way of interim order, otherwise directs.</w:t>
      </w:r>
    </w:p>
    <w:p w14:paraId="3A92A4F6" w14:textId="77777777" w:rsidR="00527825" w:rsidRDefault="00527825">
      <w:pPr>
        <w:pStyle w:val="Footnotesection"/>
      </w:pPr>
      <w:r>
        <w:tab/>
        <w:t>[Section 26 inserted: No. 73 of 2006 s. 23; amended: No. 44 of 2022 s. 9; No. 25 of 2023 s. 7.]</w:t>
      </w:r>
    </w:p>
    <w:p w14:paraId="26CF3208" w14:textId="77777777" w:rsidR="00527825" w:rsidRDefault="00527825">
      <w:pPr>
        <w:pStyle w:val="Heading5"/>
        <w:rPr>
          <w:snapToGrid w:val="0"/>
        </w:rPr>
      </w:pPr>
      <w:bookmarkStart w:id="217" w:name="_Toc230349145"/>
      <w:bookmarkStart w:id="218" w:name="_Toc210122246"/>
      <w:r>
        <w:rPr>
          <w:rStyle w:val="CharSectno"/>
        </w:rPr>
        <w:t>27</w:t>
      </w:r>
      <w:r>
        <w:rPr>
          <w:snapToGrid w:val="0"/>
        </w:rPr>
        <w:t>.</w:t>
      </w:r>
      <w:r>
        <w:rPr>
          <w:snapToGrid w:val="0"/>
        </w:rPr>
        <w:tab/>
        <w:t>Question of law, Commission may state to Supreme Court</w:t>
      </w:r>
      <w:bookmarkEnd w:id="217"/>
      <w:bookmarkEnd w:id="218"/>
    </w:p>
    <w:p w14:paraId="75BF2D60" w14:textId="77777777" w:rsidR="00527825" w:rsidRDefault="00527825">
      <w:pPr>
        <w:pStyle w:val="Subsection"/>
        <w:rPr>
          <w:snapToGrid w:val="0"/>
        </w:rPr>
      </w:pPr>
      <w:r>
        <w:rPr>
          <w:snapToGrid w:val="0"/>
        </w:rPr>
        <w:tab/>
        <w:t>(1)</w:t>
      </w:r>
      <w:r>
        <w:rPr>
          <w:snapToGrid w:val="0"/>
        </w:rPr>
        <w:tab/>
        <w:t>The Commission may state a case on a question of law to the Supreme Court.</w:t>
      </w:r>
    </w:p>
    <w:p w14:paraId="423CBF39" w14:textId="77777777" w:rsidR="00527825" w:rsidRDefault="00527825">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14:paraId="2F80D795" w14:textId="77777777" w:rsidR="00527825" w:rsidRDefault="00527825">
      <w:pPr>
        <w:pStyle w:val="Footnotesection"/>
      </w:pPr>
      <w:r>
        <w:tab/>
        <w:t>[Section 27 amended: No. 45 of 2004 s. 37; No. 73 of 2006 s. 24 and 106.]</w:t>
      </w:r>
    </w:p>
    <w:p w14:paraId="7CDB3BDA" w14:textId="77777777" w:rsidR="00527825" w:rsidRDefault="00527825">
      <w:pPr>
        <w:pStyle w:val="Heading5"/>
        <w:rPr>
          <w:snapToGrid w:val="0"/>
        </w:rPr>
      </w:pPr>
      <w:bookmarkStart w:id="219" w:name="_Toc230349146"/>
      <w:bookmarkStart w:id="220" w:name="_Toc210122247"/>
      <w:r>
        <w:rPr>
          <w:rStyle w:val="CharSectno"/>
        </w:rPr>
        <w:t>28</w:t>
      </w:r>
      <w:r>
        <w:rPr>
          <w:snapToGrid w:val="0"/>
        </w:rPr>
        <w:t>.</w:t>
      </w:r>
      <w:r>
        <w:rPr>
          <w:snapToGrid w:val="0"/>
        </w:rPr>
        <w:tab/>
        <w:t>Appeals against Commission’s decisions</w:t>
      </w:r>
      <w:bookmarkEnd w:id="219"/>
      <w:bookmarkEnd w:id="220"/>
    </w:p>
    <w:p w14:paraId="01941A67" w14:textId="77777777" w:rsidR="00527825" w:rsidRDefault="00527825">
      <w:pPr>
        <w:pStyle w:val="Subsection"/>
      </w:pPr>
      <w:r>
        <w:tab/>
        <w:t>(1)</w:t>
      </w:r>
      <w:r>
        <w:tab/>
        <w:t xml:space="preserve">Subject to this section, a person who — </w:t>
      </w:r>
    </w:p>
    <w:p w14:paraId="29C58CCE" w14:textId="77777777" w:rsidR="00527825" w:rsidRDefault="00527825">
      <w:pPr>
        <w:pStyle w:val="Indenta"/>
      </w:pPr>
      <w:r>
        <w:tab/>
        <w:t>(a)</w:t>
      </w:r>
      <w:r>
        <w:tab/>
        <w:t>is a party to proceedings before the Commission; and</w:t>
      </w:r>
    </w:p>
    <w:p w14:paraId="1AB774D6" w14:textId="77777777" w:rsidR="00527825" w:rsidRDefault="00527825">
      <w:pPr>
        <w:pStyle w:val="Indenta"/>
      </w:pPr>
      <w:r>
        <w:tab/>
        <w:t>(b)</w:t>
      </w:r>
      <w:r>
        <w:tab/>
        <w:t>is dissatisfied with a decision of the Commission,</w:t>
      </w:r>
    </w:p>
    <w:p w14:paraId="0B09E4FD" w14:textId="77777777" w:rsidR="00527825" w:rsidRDefault="00527825">
      <w:pPr>
        <w:pStyle w:val="Subsection"/>
      </w:pPr>
      <w:r>
        <w:tab/>
      </w:r>
      <w:r>
        <w:tab/>
        <w:t>may appeal under this section.</w:t>
      </w:r>
    </w:p>
    <w:p w14:paraId="15A27253" w14:textId="77777777" w:rsidR="00527825" w:rsidRDefault="00527825">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14:paraId="1408A306" w14:textId="77777777" w:rsidR="00527825" w:rsidRDefault="00527825">
      <w:pPr>
        <w:pStyle w:val="Subsection"/>
      </w:pPr>
      <w:r>
        <w:tab/>
        <w:t>(2a)</w:t>
      </w:r>
      <w:r>
        <w:tab/>
        <w:t>No appeal lies against a decision of the Commission constituted by 3 members if the decision was made solely or partly on the basis of confidential police information.</w:t>
      </w:r>
    </w:p>
    <w:p w14:paraId="2A62D63D" w14:textId="77777777" w:rsidR="00527825" w:rsidRDefault="00527825">
      <w:pPr>
        <w:pStyle w:val="Subsection"/>
      </w:pPr>
      <w:r>
        <w:tab/>
        <w:t>(2b)</w:t>
      </w:r>
      <w:r>
        <w:tab/>
        <w:t>No appeal lies against a decision of the Commission constituted by one member except to the Commission constituted in accordance with subsection (4a)(a).</w:t>
      </w:r>
    </w:p>
    <w:p w14:paraId="2CC1B512" w14:textId="77777777" w:rsidR="00527825" w:rsidRDefault="00527825">
      <w:pPr>
        <w:pStyle w:val="Subsection"/>
      </w:pPr>
      <w:r>
        <w:tab/>
        <w:t>(2c)</w:t>
      </w:r>
      <w:r>
        <w:tab/>
        <w:t>No appeal lies against a decision of the Commission constituted by one member if the decision was made on a review under section 25 of a decision of the Director.</w:t>
      </w:r>
    </w:p>
    <w:p w14:paraId="1E4C39A3" w14:textId="77777777" w:rsidR="00527825" w:rsidRDefault="00527825">
      <w:pPr>
        <w:pStyle w:val="Subsection"/>
      </w:pPr>
      <w:r>
        <w:tab/>
        <w:t>(3)</w:t>
      </w:r>
      <w:r>
        <w:tab/>
        <w:t>No further appeal lies against a decision of the Commission under this section on an appeal against a decision of the Commission constituted by one member.</w:t>
      </w:r>
    </w:p>
    <w:p w14:paraId="6D4BE5FC" w14:textId="77777777" w:rsidR="00527825" w:rsidRDefault="00527825">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14:paraId="13C2ECD9" w14:textId="77777777" w:rsidR="00527825" w:rsidRDefault="00527825">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14:paraId="3804F91B" w14:textId="77777777" w:rsidR="00527825" w:rsidRDefault="00527825">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14:paraId="31D54418" w14:textId="77777777" w:rsidR="00527825" w:rsidRDefault="00527825">
      <w:pPr>
        <w:pStyle w:val="Indenta"/>
        <w:rPr>
          <w:snapToGrid w:val="0"/>
        </w:rPr>
      </w:pPr>
      <w:r>
        <w:rPr>
          <w:snapToGrid w:val="0"/>
        </w:rPr>
        <w:tab/>
        <w:t>(b)</w:t>
      </w:r>
      <w:r>
        <w:rPr>
          <w:snapToGrid w:val="0"/>
        </w:rPr>
        <w:tab/>
        <w:t>must be instituted within the time, and in accordance with the procedure, prescribed by rules of the Supreme Court.</w:t>
      </w:r>
    </w:p>
    <w:p w14:paraId="5DA22AE7" w14:textId="77777777" w:rsidR="00527825" w:rsidRDefault="00527825">
      <w:pPr>
        <w:pStyle w:val="Subsection"/>
        <w:keepNext/>
      </w:pPr>
      <w:r>
        <w:tab/>
        <w:t>(4a)</w:t>
      </w:r>
      <w:r>
        <w:tab/>
        <w:t xml:space="preserve">An appeal under this section against a decision of the Commission constituted by one member — </w:t>
      </w:r>
    </w:p>
    <w:p w14:paraId="3154C61F" w14:textId="77777777" w:rsidR="00527825" w:rsidRDefault="00527825">
      <w:pPr>
        <w:pStyle w:val="Indenta"/>
      </w:pPr>
      <w:r>
        <w:tab/>
        <w:t>(a)</w:t>
      </w:r>
      <w:r>
        <w:tab/>
        <w:t>is to be heard and determined by the Commission constituted by 3 other members, including a member who is a lawyer; and</w:t>
      </w:r>
    </w:p>
    <w:p w14:paraId="1C4163D0" w14:textId="77777777" w:rsidR="00527825" w:rsidRDefault="00527825">
      <w:pPr>
        <w:pStyle w:val="Indenta"/>
      </w:pPr>
      <w:r>
        <w:tab/>
        <w:t>(b)</w:t>
      </w:r>
      <w:r>
        <w:tab/>
        <w:t>must be instituted and conducted in accordance with rules of the Commission.</w:t>
      </w:r>
    </w:p>
    <w:p w14:paraId="139EE028" w14:textId="77777777" w:rsidR="00527825" w:rsidRDefault="00527825">
      <w:pPr>
        <w:pStyle w:val="Subsection"/>
        <w:keepNext/>
      </w:pPr>
      <w:r>
        <w:tab/>
        <w:t>(5)</w:t>
      </w:r>
      <w:r>
        <w:tab/>
        <w:t xml:space="preserve">On an appeal under this section to the Supreme Court, the Supreme Court may — </w:t>
      </w:r>
    </w:p>
    <w:p w14:paraId="510A1DD8" w14:textId="77777777" w:rsidR="00527825" w:rsidRDefault="00527825">
      <w:pPr>
        <w:pStyle w:val="Indenta"/>
      </w:pPr>
      <w:r>
        <w:tab/>
        <w:t>(a)</w:t>
      </w:r>
      <w:r>
        <w:tab/>
        <w:t>affirm, vary or quash the decision appealed against; or</w:t>
      </w:r>
    </w:p>
    <w:p w14:paraId="0C27D3F8" w14:textId="77777777" w:rsidR="00527825" w:rsidRDefault="00527825">
      <w:pPr>
        <w:pStyle w:val="Indenta"/>
      </w:pPr>
      <w:r>
        <w:tab/>
        <w:t>(b)</w:t>
      </w:r>
      <w:r>
        <w:tab/>
        <w:t>make any decision that the Commission could have made instead of the decision appealed against; or</w:t>
      </w:r>
    </w:p>
    <w:p w14:paraId="6EFB852B" w14:textId="77777777" w:rsidR="00527825" w:rsidRDefault="00527825">
      <w:pPr>
        <w:pStyle w:val="Indenta"/>
      </w:pPr>
      <w:r>
        <w:tab/>
        <w:t>(c)</w:t>
      </w:r>
      <w:r>
        <w:tab/>
        <w:t>send the decision back to the Commission for reconsideration in accordance with any directions or recommendations that the Court considers appropriate,</w:t>
      </w:r>
    </w:p>
    <w:p w14:paraId="4230A5AD" w14:textId="77777777" w:rsidR="00527825" w:rsidRDefault="00527825">
      <w:pPr>
        <w:pStyle w:val="Subsection"/>
      </w:pPr>
      <w:r>
        <w:tab/>
      </w:r>
      <w:r>
        <w:tab/>
        <w:t>and, in any case, may make any ancillary or incidental order the Supreme Court considers appropriate.</w:t>
      </w:r>
    </w:p>
    <w:p w14:paraId="5F50BCC8" w14:textId="77777777" w:rsidR="00527825" w:rsidRDefault="00527825">
      <w:pPr>
        <w:pStyle w:val="Subsection"/>
      </w:pPr>
      <w:r>
        <w:tab/>
        <w:t>(6)</w:t>
      </w:r>
      <w:r>
        <w:tab/>
        <w:t xml:space="preserve">On an appeal under this section to the Commission constituted in accordance with subsection (4a)(a), the Commission may — </w:t>
      </w:r>
    </w:p>
    <w:p w14:paraId="376723D1" w14:textId="77777777" w:rsidR="00527825" w:rsidRDefault="00527825">
      <w:pPr>
        <w:pStyle w:val="Indenta"/>
      </w:pPr>
      <w:r>
        <w:tab/>
        <w:t>(a)</w:t>
      </w:r>
      <w:r>
        <w:tab/>
        <w:t>affirm, vary or quash the decision appealed against; or</w:t>
      </w:r>
    </w:p>
    <w:p w14:paraId="0AD5D6A1" w14:textId="77777777" w:rsidR="00527825" w:rsidRDefault="00527825">
      <w:pPr>
        <w:pStyle w:val="Indenta"/>
        <w:keepNext/>
      </w:pPr>
      <w:r>
        <w:tab/>
        <w:t>(b)</w:t>
      </w:r>
      <w:r>
        <w:tab/>
        <w:t>make any decision that the Commission could have made instead of the decision appealed against,</w:t>
      </w:r>
    </w:p>
    <w:p w14:paraId="48979FD3" w14:textId="77777777" w:rsidR="00527825" w:rsidRDefault="00527825">
      <w:pPr>
        <w:pStyle w:val="Subsection"/>
        <w:spacing w:before="180"/>
      </w:pPr>
      <w:r>
        <w:tab/>
      </w:r>
      <w:r>
        <w:tab/>
        <w:t>and, in any case, may make any ancillary or incidental order the Commission considers appropriate.</w:t>
      </w:r>
    </w:p>
    <w:p w14:paraId="7BDB4A79" w14:textId="77777777" w:rsidR="00527825" w:rsidRDefault="00527825">
      <w:pPr>
        <w:pStyle w:val="Footnotesection"/>
        <w:spacing w:before="100"/>
        <w:ind w:left="890" w:hanging="890"/>
      </w:pPr>
      <w:r>
        <w:tab/>
        <w:t xml:space="preserve">[Section 28 amended: No. 12 of 1998 s. 15; No. 45 of 2004 s. 37; No. 73 of 2006 s. 25 and 106; No. 21 of 2008 s. 675(3); No. 9 of 2018 s. 13.] </w:t>
      </w:r>
    </w:p>
    <w:p w14:paraId="26C50895" w14:textId="77777777" w:rsidR="00527825" w:rsidRDefault="00527825">
      <w:pPr>
        <w:pStyle w:val="Heading5"/>
        <w:spacing w:before="180"/>
        <w:rPr>
          <w:snapToGrid w:val="0"/>
        </w:rPr>
      </w:pPr>
      <w:bookmarkStart w:id="221" w:name="_Toc230349147"/>
      <w:bookmarkStart w:id="222" w:name="_Toc210122248"/>
      <w:r>
        <w:rPr>
          <w:rStyle w:val="CharSectno"/>
        </w:rPr>
        <w:t>29</w:t>
      </w:r>
      <w:r>
        <w:rPr>
          <w:snapToGrid w:val="0"/>
        </w:rPr>
        <w:t>.</w:t>
      </w:r>
      <w:r>
        <w:rPr>
          <w:snapToGrid w:val="0"/>
        </w:rPr>
        <w:tab/>
        <w:t>Licence or permit continues to have effect pending appeal</w:t>
      </w:r>
      <w:bookmarkEnd w:id="221"/>
      <w:bookmarkEnd w:id="222"/>
      <w:r>
        <w:rPr>
          <w:snapToGrid w:val="0"/>
        </w:rPr>
        <w:t xml:space="preserve"> </w:t>
      </w:r>
    </w:p>
    <w:p w14:paraId="6FE70315" w14:textId="77777777" w:rsidR="00527825" w:rsidRDefault="00527825">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14:paraId="0C6E3D5C" w14:textId="77777777" w:rsidR="00527825" w:rsidRDefault="00527825">
      <w:pPr>
        <w:pStyle w:val="Indenta"/>
        <w:rPr>
          <w:snapToGrid w:val="0"/>
        </w:rPr>
      </w:pPr>
      <w:r>
        <w:rPr>
          <w:snapToGrid w:val="0"/>
        </w:rPr>
        <w:tab/>
        <w:t>(a)</w:t>
      </w:r>
      <w:r>
        <w:rPr>
          <w:snapToGrid w:val="0"/>
        </w:rPr>
        <w:tab/>
        <w:t>effect shall not be given to that decision of the Commission; and</w:t>
      </w:r>
    </w:p>
    <w:p w14:paraId="7C34A84B" w14:textId="77777777" w:rsidR="00527825" w:rsidRDefault="00527825">
      <w:pPr>
        <w:pStyle w:val="Indenta"/>
        <w:rPr>
          <w:snapToGrid w:val="0"/>
        </w:rPr>
      </w:pPr>
      <w:r>
        <w:rPr>
          <w:snapToGrid w:val="0"/>
        </w:rPr>
        <w:tab/>
        <w:t>(b)</w:t>
      </w:r>
      <w:r>
        <w:rPr>
          <w:snapToGrid w:val="0"/>
        </w:rPr>
        <w:tab/>
        <w:t>the licence or permit shall (subject to the payment of any fees then due and payable) continue to have effect,</w:t>
      </w:r>
    </w:p>
    <w:p w14:paraId="0B293617" w14:textId="77777777" w:rsidR="00527825" w:rsidRDefault="00527825">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14:paraId="470CD91C" w14:textId="77777777" w:rsidR="00527825" w:rsidRDefault="00527825">
      <w:pPr>
        <w:pStyle w:val="Footnotesection"/>
      </w:pPr>
      <w:r>
        <w:tab/>
        <w:t>[Section 29 amended: No. 73 of 2006 s. 26 and 106.]</w:t>
      </w:r>
    </w:p>
    <w:p w14:paraId="52F1EF52" w14:textId="77777777" w:rsidR="00527825" w:rsidRDefault="00527825">
      <w:pPr>
        <w:pStyle w:val="Heading3"/>
      </w:pPr>
      <w:bookmarkStart w:id="223" w:name="_Toc230348239"/>
      <w:bookmarkStart w:id="224" w:name="_Toc230349148"/>
      <w:bookmarkStart w:id="225" w:name="_Toc166660348"/>
      <w:bookmarkStart w:id="226" w:name="_Toc166660848"/>
      <w:bookmarkStart w:id="227" w:name="_Toc166661349"/>
      <w:bookmarkStart w:id="228" w:name="_Toc166663551"/>
      <w:bookmarkStart w:id="229" w:name="_Toc209877843"/>
      <w:bookmarkStart w:id="230" w:name="_Toc209879870"/>
      <w:bookmarkStart w:id="231" w:name="_Toc210122249"/>
      <w:r>
        <w:rPr>
          <w:rStyle w:val="CharDivNo"/>
        </w:rPr>
        <w:t>Division 7</w:t>
      </w:r>
      <w:r>
        <w:t> — </w:t>
      </w:r>
      <w:r>
        <w:rPr>
          <w:rStyle w:val="CharDivText"/>
        </w:rPr>
        <w:t>Confidential police information</w:t>
      </w:r>
      <w:bookmarkEnd w:id="223"/>
      <w:bookmarkEnd w:id="224"/>
      <w:bookmarkEnd w:id="225"/>
      <w:bookmarkEnd w:id="226"/>
      <w:bookmarkEnd w:id="227"/>
      <w:bookmarkEnd w:id="228"/>
      <w:bookmarkEnd w:id="229"/>
      <w:bookmarkEnd w:id="230"/>
      <w:bookmarkEnd w:id="231"/>
    </w:p>
    <w:p w14:paraId="26770910" w14:textId="77777777" w:rsidR="00527825" w:rsidRDefault="00527825">
      <w:pPr>
        <w:pStyle w:val="Footnoteheading"/>
      </w:pPr>
      <w:r>
        <w:tab/>
        <w:t>[Heading inserted: No. 73 of 2006 s. 27.]</w:t>
      </w:r>
    </w:p>
    <w:p w14:paraId="3FA37059" w14:textId="77777777" w:rsidR="00527825" w:rsidRDefault="00527825">
      <w:pPr>
        <w:pStyle w:val="Heading5"/>
        <w:spacing w:before="180"/>
      </w:pPr>
      <w:bookmarkStart w:id="232" w:name="_Toc230349149"/>
      <w:bookmarkStart w:id="233" w:name="_Toc210122250"/>
      <w:r>
        <w:rPr>
          <w:rStyle w:val="CharSectno"/>
        </w:rPr>
        <w:t>30</w:t>
      </w:r>
      <w:r>
        <w:t>.</w:t>
      </w:r>
      <w:r>
        <w:tab/>
        <w:t>Confidential police information, use and protection of</w:t>
      </w:r>
      <w:bookmarkEnd w:id="232"/>
      <w:bookmarkEnd w:id="233"/>
    </w:p>
    <w:p w14:paraId="7C19CF62" w14:textId="77777777" w:rsidR="00527825" w:rsidRDefault="00527825">
      <w:pPr>
        <w:pStyle w:val="Subsection"/>
        <w:spacing w:before="180"/>
      </w:pPr>
      <w:r>
        <w:tab/>
        <w:t>(1)</w:t>
      </w:r>
      <w:r>
        <w:tab/>
        <w:t>For the purposes of this section, the Commissioner of Police may classify as confidential any information or document held by the Commissioner of Police.</w:t>
      </w:r>
    </w:p>
    <w:p w14:paraId="0535E6A1" w14:textId="77777777" w:rsidR="00527825" w:rsidRDefault="00527825">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14:paraId="7FDD640F" w14:textId="77777777" w:rsidR="00527825" w:rsidRDefault="00527825">
      <w:pPr>
        <w:pStyle w:val="Subsection"/>
      </w:pPr>
      <w:r>
        <w:tab/>
        <w:t>(3)</w:t>
      </w:r>
      <w:r>
        <w:tab/>
        <w:t xml:space="preserve">If — </w:t>
      </w:r>
    </w:p>
    <w:p w14:paraId="6B548EC7" w14:textId="77777777" w:rsidR="00527825" w:rsidRDefault="00527825">
      <w:pPr>
        <w:pStyle w:val="Indenta"/>
      </w:pPr>
      <w:r>
        <w:tab/>
        <w:t>(a)</w:t>
      </w:r>
      <w:r>
        <w:tab/>
        <w:t xml:space="preserve">the licensing authority — </w:t>
      </w:r>
    </w:p>
    <w:p w14:paraId="25F667E6" w14:textId="77777777" w:rsidR="00527825" w:rsidRDefault="00527825">
      <w:pPr>
        <w:pStyle w:val="Indenti"/>
      </w:pPr>
      <w:r>
        <w:tab/>
        <w:t>(i)</w:t>
      </w:r>
      <w:r>
        <w:tab/>
        <w:t>refuses an application for a licence, for approval of the transfer of a licence, or for approval of a person’s occupation of a position of authority in a body corporate under section 33(5); or</w:t>
      </w:r>
    </w:p>
    <w:p w14:paraId="78FCA2EA" w14:textId="77777777" w:rsidR="00527825" w:rsidRDefault="00527825">
      <w:pPr>
        <w:pStyle w:val="Indenti"/>
      </w:pPr>
      <w:r>
        <w:tab/>
        <w:t>(ii)</w:t>
      </w:r>
      <w:r>
        <w:tab/>
        <w:t>refuses approval of the appointment of a person as a trustee under section 35A; or</w:t>
      </w:r>
    </w:p>
    <w:p w14:paraId="0F02EC56" w14:textId="77777777" w:rsidR="00527825" w:rsidRDefault="00527825">
      <w:pPr>
        <w:pStyle w:val="Indenti"/>
      </w:pPr>
      <w:r>
        <w:tab/>
        <w:t>(iii)</w:t>
      </w:r>
      <w:r>
        <w:tab/>
        <w:t>refuses to approve a person as an approved unrestricted manager or approved restricted manager under section 102B(1), or revokes or suspends such an approval; or</w:t>
      </w:r>
    </w:p>
    <w:p w14:paraId="7E31667F" w14:textId="77777777" w:rsidR="00527825" w:rsidRDefault="00527825">
      <w:pPr>
        <w:pStyle w:val="Indenti"/>
      </w:pPr>
      <w:r>
        <w:tab/>
        <w:t>(iv)</w:t>
      </w:r>
      <w:r>
        <w:tab/>
        <w:t>takes disciplinary action against a person under Part 3 Division 13; or</w:t>
      </w:r>
    </w:p>
    <w:p w14:paraId="48360C60" w14:textId="77777777" w:rsidR="00527825" w:rsidRDefault="00527825">
      <w:pPr>
        <w:pStyle w:val="Indenti"/>
      </w:pPr>
      <w:r>
        <w:tab/>
        <w:t>(v)</w:t>
      </w:r>
      <w:r>
        <w:tab/>
        <w:t>makes or varies a prohibition order in respect of a person under Part 5A;</w:t>
      </w:r>
    </w:p>
    <w:p w14:paraId="5C858AA0" w14:textId="77777777" w:rsidR="00527825" w:rsidRDefault="00527825">
      <w:pPr>
        <w:pStyle w:val="Indenta"/>
      </w:pPr>
      <w:r>
        <w:tab/>
      </w:r>
      <w:r>
        <w:tab/>
        <w:t>and</w:t>
      </w:r>
    </w:p>
    <w:p w14:paraId="0A240E78" w14:textId="77777777" w:rsidR="00527825" w:rsidRDefault="00527825">
      <w:pPr>
        <w:pStyle w:val="Indenta"/>
      </w:pPr>
      <w:r>
        <w:tab/>
        <w:t>(b)</w:t>
      </w:r>
      <w:r>
        <w:tab/>
        <w:t>the decision to do so is made solely or partly on the basis of confidential police information provided to the licensing authority,</w:t>
      </w:r>
    </w:p>
    <w:p w14:paraId="244BCC1D" w14:textId="77777777" w:rsidR="00527825" w:rsidRDefault="00527825">
      <w:pPr>
        <w:pStyle w:val="Subsection"/>
        <w:spacing w:before="120"/>
      </w:pPr>
      <w:r>
        <w:tab/>
      </w:r>
      <w:r>
        <w:tab/>
        <w:t>the licensing authority is not required to give any reasons for the decision other than that the decision is made in the public interest.</w:t>
      </w:r>
    </w:p>
    <w:p w14:paraId="0AE2490F" w14:textId="77777777" w:rsidR="00527825" w:rsidRDefault="00527825">
      <w:pPr>
        <w:pStyle w:val="Subsection"/>
        <w:keepLines/>
        <w:spacing w:before="120"/>
      </w:pPr>
      <w:r>
        <w:tab/>
        <w:t>(4)</w:t>
      </w:r>
      <w:r>
        <w:tab/>
        <w:t xml:space="preserve">If the Commissioner of Police lodges an objection to an application under section 73 solely or partly on the basis of confidential police information — </w:t>
      </w:r>
    </w:p>
    <w:p w14:paraId="261973BB" w14:textId="77777777" w:rsidR="00527825" w:rsidRDefault="00527825">
      <w:pPr>
        <w:pStyle w:val="Indenta"/>
      </w:pPr>
      <w:r>
        <w:tab/>
        <w:t>(a)</w:t>
      </w:r>
      <w:r>
        <w:tab/>
        <w:t>the Director is not required to serve a copy of the notice under section 73(4A); and</w:t>
      </w:r>
    </w:p>
    <w:p w14:paraId="39799803" w14:textId="77777777" w:rsidR="00527825" w:rsidRDefault="00527825">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14:paraId="08C98515" w14:textId="77777777" w:rsidR="00527825" w:rsidRDefault="00527825">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14:paraId="36032FE0" w14:textId="77777777" w:rsidR="00527825" w:rsidRDefault="00527825">
      <w:pPr>
        <w:pStyle w:val="Subsection"/>
        <w:keepNext/>
      </w:pPr>
      <w:r>
        <w:tab/>
        <w:t>(6)</w:t>
      </w:r>
      <w:r>
        <w:tab/>
        <w:t xml:space="preserve">In any proceedings under this Act (other than proceedings for an offence), the Director, the Commission or a court — </w:t>
      </w:r>
    </w:p>
    <w:p w14:paraId="33507586" w14:textId="77777777" w:rsidR="00527825" w:rsidRDefault="00527825">
      <w:pPr>
        <w:pStyle w:val="Indenta"/>
      </w:pPr>
      <w:r>
        <w:tab/>
        <w:t>(a)</w:t>
      </w:r>
      <w:r>
        <w:tab/>
        <w:t xml:space="preserve">must, on the application of the Commissioner of Police, take all reasonable steps to maintain the confidentiality of confidential police information, including steps — </w:t>
      </w:r>
    </w:p>
    <w:p w14:paraId="30B964A8" w14:textId="77777777" w:rsidR="00527825" w:rsidRDefault="00527825">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14:paraId="535745BD" w14:textId="77777777" w:rsidR="00527825" w:rsidRDefault="00527825">
      <w:pPr>
        <w:pStyle w:val="Indenti"/>
      </w:pPr>
      <w:r>
        <w:tab/>
        <w:t>(ii)</w:t>
      </w:r>
      <w:r>
        <w:tab/>
        <w:t>to prohibit the publication of evidence about confidential police information;</w:t>
      </w:r>
    </w:p>
    <w:p w14:paraId="561B5327" w14:textId="77777777" w:rsidR="00527825" w:rsidRDefault="00527825">
      <w:pPr>
        <w:pStyle w:val="Indenta"/>
      </w:pPr>
      <w:r>
        <w:tab/>
      </w:r>
      <w:r>
        <w:tab/>
        <w:t>and</w:t>
      </w:r>
    </w:p>
    <w:p w14:paraId="7151E3CB" w14:textId="77777777" w:rsidR="00527825" w:rsidRDefault="00527825">
      <w:pPr>
        <w:pStyle w:val="Indenta"/>
      </w:pPr>
      <w:r>
        <w:tab/>
        <w:t>(b)</w:t>
      </w:r>
      <w:r>
        <w:tab/>
        <w:t>may take evidence consisting of or relating to confidential police information by way of an affidavit of a police officer of or above the rank of Superintendent.</w:t>
      </w:r>
    </w:p>
    <w:p w14:paraId="6D9CE0C6" w14:textId="77777777" w:rsidR="00527825" w:rsidRDefault="00527825">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14:paraId="3667F9DA" w14:textId="77777777" w:rsidR="00527825" w:rsidRDefault="00527825">
      <w:pPr>
        <w:pStyle w:val="Footnotesection"/>
      </w:pPr>
      <w:r>
        <w:tab/>
        <w:t>[Section 30 inserted: No. 73 of 2006 s. 27; amended: No. 56 of 2010 s. 5; No. 35 of 2014 s. 39; No. 9 of 2018 s. 14; No. 25 of 2023 s. 21(1).]</w:t>
      </w:r>
    </w:p>
    <w:p w14:paraId="4DE8E5A7" w14:textId="77777777" w:rsidR="00527825" w:rsidRDefault="00527825">
      <w:pPr>
        <w:pStyle w:val="Heading2"/>
      </w:pPr>
      <w:bookmarkStart w:id="234" w:name="_Toc230348241"/>
      <w:bookmarkStart w:id="235" w:name="_Toc230349150"/>
      <w:bookmarkStart w:id="236" w:name="_Toc166660350"/>
      <w:bookmarkStart w:id="237" w:name="_Toc166660850"/>
      <w:bookmarkStart w:id="238" w:name="_Toc166661351"/>
      <w:bookmarkStart w:id="239" w:name="_Toc166663553"/>
      <w:bookmarkStart w:id="240" w:name="_Toc209877845"/>
      <w:bookmarkStart w:id="241" w:name="_Toc209879872"/>
      <w:bookmarkStart w:id="242" w:name="_Toc210122251"/>
      <w:r>
        <w:rPr>
          <w:rStyle w:val="CharPartNo"/>
        </w:rPr>
        <w:t>Part 3</w:t>
      </w:r>
      <w:r>
        <w:t> — </w:t>
      </w:r>
      <w:r>
        <w:rPr>
          <w:rStyle w:val="CharPartText"/>
        </w:rPr>
        <w:t>Licences and permits</w:t>
      </w:r>
      <w:bookmarkEnd w:id="234"/>
      <w:bookmarkEnd w:id="235"/>
      <w:bookmarkEnd w:id="236"/>
      <w:bookmarkEnd w:id="237"/>
      <w:bookmarkEnd w:id="238"/>
      <w:bookmarkEnd w:id="239"/>
      <w:bookmarkEnd w:id="240"/>
      <w:bookmarkEnd w:id="241"/>
      <w:bookmarkEnd w:id="242"/>
      <w:r>
        <w:rPr>
          <w:rStyle w:val="CharPartText"/>
        </w:rPr>
        <w:t xml:space="preserve"> </w:t>
      </w:r>
    </w:p>
    <w:p w14:paraId="7ABF201D" w14:textId="77777777" w:rsidR="00527825" w:rsidRDefault="00527825">
      <w:pPr>
        <w:pStyle w:val="Heading3"/>
        <w:rPr>
          <w:snapToGrid w:val="0"/>
        </w:rPr>
      </w:pPr>
      <w:bookmarkStart w:id="243" w:name="_Toc230348242"/>
      <w:bookmarkStart w:id="244" w:name="_Toc230349151"/>
      <w:bookmarkStart w:id="245" w:name="_Toc166660351"/>
      <w:bookmarkStart w:id="246" w:name="_Toc166660851"/>
      <w:bookmarkStart w:id="247" w:name="_Toc166661352"/>
      <w:bookmarkStart w:id="248" w:name="_Toc166663554"/>
      <w:bookmarkStart w:id="249" w:name="_Toc209877846"/>
      <w:bookmarkStart w:id="250" w:name="_Toc209879873"/>
      <w:bookmarkStart w:id="251" w:name="_Toc210122252"/>
      <w:r>
        <w:rPr>
          <w:rStyle w:val="CharDivNo"/>
        </w:rPr>
        <w:t>Division 1</w:t>
      </w:r>
      <w:r>
        <w:rPr>
          <w:snapToGrid w:val="0"/>
        </w:rPr>
        <w:t> — </w:t>
      </w:r>
      <w:r>
        <w:rPr>
          <w:rStyle w:val="CharDivText"/>
        </w:rPr>
        <w:t>General matters</w:t>
      </w:r>
      <w:bookmarkEnd w:id="243"/>
      <w:bookmarkEnd w:id="244"/>
      <w:bookmarkEnd w:id="245"/>
      <w:bookmarkEnd w:id="246"/>
      <w:bookmarkEnd w:id="247"/>
      <w:bookmarkEnd w:id="248"/>
      <w:bookmarkEnd w:id="249"/>
      <w:bookmarkEnd w:id="250"/>
      <w:bookmarkEnd w:id="251"/>
      <w:r>
        <w:rPr>
          <w:rStyle w:val="CharDivText"/>
        </w:rPr>
        <w:t xml:space="preserve"> </w:t>
      </w:r>
    </w:p>
    <w:p w14:paraId="114000AF" w14:textId="77777777" w:rsidR="00527825" w:rsidRDefault="00527825">
      <w:pPr>
        <w:pStyle w:val="Heading5"/>
        <w:rPr>
          <w:snapToGrid w:val="0"/>
        </w:rPr>
      </w:pPr>
      <w:bookmarkStart w:id="252" w:name="_Toc230349152"/>
      <w:bookmarkStart w:id="253" w:name="_Toc210122253"/>
      <w:r>
        <w:rPr>
          <w:rStyle w:val="CharSectno"/>
        </w:rPr>
        <w:t>30A</w:t>
      </w:r>
      <w:r>
        <w:rPr>
          <w:snapToGrid w:val="0"/>
        </w:rPr>
        <w:t>.</w:t>
      </w:r>
      <w:r>
        <w:rPr>
          <w:snapToGrid w:val="0"/>
        </w:rPr>
        <w:tab/>
        <w:t>Licences to sell liquor, grant and nature of</w:t>
      </w:r>
      <w:bookmarkEnd w:id="252"/>
      <w:bookmarkEnd w:id="253"/>
    </w:p>
    <w:p w14:paraId="5F66EEB2" w14:textId="77777777" w:rsidR="00527825" w:rsidRDefault="00527825">
      <w:pPr>
        <w:pStyle w:val="Subsection"/>
        <w:rPr>
          <w:snapToGrid w:val="0"/>
        </w:rPr>
      </w:pPr>
      <w:r>
        <w:rPr>
          <w:snapToGrid w:val="0"/>
        </w:rPr>
        <w:tab/>
        <w:t>(1)</w:t>
      </w:r>
      <w:r>
        <w:rPr>
          <w:snapToGrid w:val="0"/>
        </w:rPr>
        <w:tab/>
        <w:t>The licensing authority may grant licences in accordance with this Act.</w:t>
      </w:r>
    </w:p>
    <w:p w14:paraId="0AE01A8E" w14:textId="77777777" w:rsidR="00527825" w:rsidRDefault="00527825">
      <w:pPr>
        <w:pStyle w:val="Subsection"/>
        <w:rPr>
          <w:snapToGrid w:val="0"/>
        </w:rPr>
      </w:pPr>
      <w:r>
        <w:rPr>
          <w:snapToGrid w:val="0"/>
        </w:rPr>
        <w:tab/>
        <w:t>(2)</w:t>
      </w:r>
      <w:r>
        <w:rPr>
          <w:snapToGrid w:val="0"/>
        </w:rPr>
        <w:tab/>
        <w:t>A licence vests personally in the licensee to whom it is granted, and is not capable of being — </w:t>
      </w:r>
    </w:p>
    <w:p w14:paraId="52675EAD" w14:textId="77777777" w:rsidR="00527825" w:rsidRDefault="00527825">
      <w:pPr>
        <w:pStyle w:val="Indenta"/>
        <w:rPr>
          <w:snapToGrid w:val="0"/>
        </w:rPr>
      </w:pPr>
      <w:r>
        <w:rPr>
          <w:snapToGrid w:val="0"/>
        </w:rPr>
        <w:tab/>
        <w:t>(a)</w:t>
      </w:r>
      <w:r>
        <w:rPr>
          <w:snapToGrid w:val="0"/>
        </w:rPr>
        <w:tab/>
        <w:t>made subject to, or used as security for, any lien, charge or other adverse interest; or</w:t>
      </w:r>
    </w:p>
    <w:p w14:paraId="62A7E950" w14:textId="77777777" w:rsidR="00527825" w:rsidRDefault="00527825">
      <w:pPr>
        <w:pStyle w:val="Indenta"/>
        <w:rPr>
          <w:snapToGrid w:val="0"/>
        </w:rPr>
      </w:pPr>
      <w:r>
        <w:rPr>
          <w:snapToGrid w:val="0"/>
        </w:rPr>
        <w:tab/>
        <w:t>(b)</w:t>
      </w:r>
      <w:r>
        <w:rPr>
          <w:snapToGrid w:val="0"/>
        </w:rPr>
        <w:tab/>
        <w:t>vested in any other person, except in accordance with this Act.</w:t>
      </w:r>
    </w:p>
    <w:p w14:paraId="5EAE936D" w14:textId="77777777" w:rsidR="00527825" w:rsidRDefault="00527825">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14:paraId="6A5AB5FB" w14:textId="77777777" w:rsidR="00527825" w:rsidRDefault="00527825">
      <w:pPr>
        <w:pStyle w:val="Footnotesection"/>
      </w:pPr>
      <w:r>
        <w:tab/>
        <w:t xml:space="preserve">[Section 30A inserted: No. 12 of 1998 s. 17; amended: No. 42 of 2011 s. 95 .] </w:t>
      </w:r>
    </w:p>
    <w:p w14:paraId="350441EA" w14:textId="77777777" w:rsidR="00527825" w:rsidRDefault="00527825">
      <w:pPr>
        <w:pStyle w:val="Heading5"/>
        <w:spacing w:before="180"/>
        <w:rPr>
          <w:snapToGrid w:val="0"/>
        </w:rPr>
      </w:pPr>
      <w:bookmarkStart w:id="254" w:name="_Toc230349153"/>
      <w:bookmarkStart w:id="255" w:name="_Toc210122254"/>
      <w:r>
        <w:rPr>
          <w:rStyle w:val="CharSectno"/>
        </w:rPr>
        <w:t>30B</w:t>
      </w:r>
      <w:r>
        <w:rPr>
          <w:snapToGrid w:val="0"/>
        </w:rPr>
        <w:t>.</w:t>
      </w:r>
      <w:r>
        <w:rPr>
          <w:snapToGrid w:val="0"/>
        </w:rPr>
        <w:tab/>
        <w:t>Power of attorney does not empower donee to act for licensee under this Act</w:t>
      </w:r>
      <w:bookmarkEnd w:id="254"/>
      <w:bookmarkEnd w:id="255"/>
      <w:r>
        <w:rPr>
          <w:snapToGrid w:val="0"/>
        </w:rPr>
        <w:t xml:space="preserve"> </w:t>
      </w:r>
    </w:p>
    <w:p w14:paraId="7F617EC7" w14:textId="77777777" w:rsidR="00527825" w:rsidRDefault="00527825">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14:paraId="5A499127" w14:textId="77777777" w:rsidR="00527825" w:rsidRDefault="00527825">
      <w:pPr>
        <w:pStyle w:val="Footnotesection"/>
      </w:pPr>
      <w:r>
        <w:tab/>
        <w:t xml:space="preserve">[Section 30B inserted: No. 12 of 1998 s. 17.] </w:t>
      </w:r>
    </w:p>
    <w:p w14:paraId="53525E8E" w14:textId="77777777" w:rsidR="00527825" w:rsidRDefault="00527825">
      <w:pPr>
        <w:pStyle w:val="Heading5"/>
        <w:spacing w:before="180"/>
        <w:rPr>
          <w:snapToGrid w:val="0"/>
        </w:rPr>
      </w:pPr>
      <w:bookmarkStart w:id="256" w:name="_Toc230349154"/>
      <w:bookmarkStart w:id="257" w:name="_Toc210122255"/>
      <w:r>
        <w:rPr>
          <w:rStyle w:val="CharSectno"/>
        </w:rPr>
        <w:t>31</w:t>
      </w:r>
      <w:r>
        <w:rPr>
          <w:snapToGrid w:val="0"/>
        </w:rPr>
        <w:t>.</w:t>
      </w:r>
      <w:r>
        <w:rPr>
          <w:snapToGrid w:val="0"/>
        </w:rPr>
        <w:tab/>
        <w:t>Licences, generally</w:t>
      </w:r>
      <w:bookmarkEnd w:id="256"/>
      <w:bookmarkEnd w:id="257"/>
      <w:r>
        <w:rPr>
          <w:snapToGrid w:val="0"/>
        </w:rPr>
        <w:t xml:space="preserve"> </w:t>
      </w:r>
    </w:p>
    <w:p w14:paraId="1A02622D" w14:textId="77777777" w:rsidR="00527825" w:rsidRDefault="00527825">
      <w:pPr>
        <w:pStyle w:val="Subsection"/>
        <w:keepNext/>
        <w:spacing w:before="120"/>
        <w:rPr>
          <w:snapToGrid w:val="0"/>
        </w:rPr>
      </w:pPr>
      <w:r>
        <w:rPr>
          <w:snapToGrid w:val="0"/>
        </w:rPr>
        <w:tab/>
        <w:t>(1)</w:t>
      </w:r>
      <w:r>
        <w:rPr>
          <w:snapToGrid w:val="0"/>
        </w:rPr>
        <w:tab/>
        <w:t>In this Act — </w:t>
      </w:r>
    </w:p>
    <w:p w14:paraId="687D2419" w14:textId="03BFB6A1" w:rsidR="00527825" w:rsidRDefault="00527825">
      <w:pPr>
        <w:pStyle w:val="Indenta"/>
        <w:rPr>
          <w:snapToGrid w:val="0"/>
        </w:rPr>
      </w:pPr>
      <w:r>
        <w:rPr>
          <w:snapToGrid w:val="0"/>
        </w:rPr>
        <w:tab/>
        <w:t>(a)</w:t>
      </w:r>
      <w:r>
        <w:rPr>
          <w:snapToGrid w:val="0"/>
        </w:rPr>
        <w:tab/>
        <w:t xml:space="preserve">an application for approval </w:t>
      </w:r>
      <w:del w:id="258" w:author="Master Repository Process" w:date="2026-05-27T13:35:00Z">
        <w:r w:rsidR="006C52EF">
          <w:rPr>
            <w:snapToGrid w:val="0"/>
          </w:rPr>
          <w:delText>to</w:delText>
        </w:r>
      </w:del>
      <w:ins w:id="259" w:author="Master Repository Process" w:date="2026-05-27T13:35:00Z">
        <w:r>
          <w:t>of</w:t>
        </w:r>
      </w:ins>
      <w:r>
        <w:t xml:space="preserve"> the transfer</w:t>
      </w:r>
      <w:r>
        <w:rPr>
          <w:snapToGrid w:val="0"/>
        </w:rPr>
        <w:t xml:space="preserve"> of a licence means an application to vary the licence in respect of any premises by substituting the name of the transferee for that of a person who holds or has held the licence for the same premises; and</w:t>
      </w:r>
    </w:p>
    <w:p w14:paraId="23DEC56D" w14:textId="77777777" w:rsidR="00527825" w:rsidRDefault="00527825">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14:paraId="3448A11E" w14:textId="6CCDF569" w:rsidR="00527825" w:rsidRDefault="00527825">
      <w:pPr>
        <w:pStyle w:val="Subsection"/>
        <w:rPr>
          <w:snapToGrid w:val="0"/>
        </w:rPr>
      </w:pPr>
      <w:r>
        <w:rPr>
          <w:snapToGrid w:val="0"/>
        </w:rPr>
        <w:tab/>
        <w:t>(2)</w:t>
      </w:r>
      <w:r>
        <w:rPr>
          <w:snapToGrid w:val="0"/>
        </w:rPr>
        <w:tab/>
        <w:t xml:space="preserve">Where an applicant for approval </w:t>
      </w:r>
      <w:del w:id="260" w:author="Master Repository Process" w:date="2026-05-27T13:35:00Z">
        <w:r w:rsidR="006C52EF">
          <w:rPr>
            <w:snapToGrid w:val="0"/>
          </w:rPr>
          <w:delText>to</w:delText>
        </w:r>
      </w:del>
      <w:ins w:id="261" w:author="Master Repository Process" w:date="2026-05-27T13:35:00Z">
        <w:r>
          <w:t>of</w:t>
        </w:r>
      </w:ins>
      <w:r>
        <w:t xml:space="preserve"> the transfer</w:t>
      </w:r>
      <w:r>
        <w:rPr>
          <w:snapToGrid w:val="0"/>
        </w:rPr>
        <w:t xml:space="preserve"> of a licence applies also for the removal of the licence the applications may be dealt with at the same time.</w:t>
      </w:r>
    </w:p>
    <w:p w14:paraId="6159D06A" w14:textId="77777777" w:rsidR="00527825" w:rsidRDefault="00527825">
      <w:pPr>
        <w:pStyle w:val="Subsection"/>
        <w:rPr>
          <w:snapToGrid w:val="0"/>
        </w:rPr>
      </w:pPr>
      <w:r>
        <w:rPr>
          <w:snapToGrid w:val="0"/>
        </w:rPr>
        <w:tab/>
        <w:t>(3)</w:t>
      </w:r>
      <w:r>
        <w:rPr>
          <w:snapToGrid w:val="0"/>
        </w:rPr>
        <w:tab/>
        <w:t>Subject to — </w:t>
      </w:r>
    </w:p>
    <w:p w14:paraId="4D9D6E83" w14:textId="77777777" w:rsidR="00527825" w:rsidRDefault="00527825">
      <w:pPr>
        <w:pStyle w:val="Indenta"/>
        <w:rPr>
          <w:snapToGrid w:val="0"/>
        </w:rPr>
      </w:pPr>
      <w:r>
        <w:rPr>
          <w:snapToGrid w:val="0"/>
        </w:rPr>
        <w:tab/>
        <w:t>(a)</w:t>
      </w:r>
      <w:r>
        <w:rPr>
          <w:snapToGrid w:val="0"/>
        </w:rPr>
        <w:tab/>
        <w:t>this Act; and</w:t>
      </w:r>
    </w:p>
    <w:p w14:paraId="2BA58908" w14:textId="77777777" w:rsidR="00527825" w:rsidRDefault="00527825">
      <w:pPr>
        <w:pStyle w:val="Indenta"/>
        <w:rPr>
          <w:snapToGrid w:val="0"/>
        </w:rPr>
      </w:pPr>
      <w:r>
        <w:rPr>
          <w:snapToGrid w:val="0"/>
        </w:rPr>
        <w:tab/>
        <w:t>(b)</w:t>
      </w:r>
      <w:r>
        <w:rPr>
          <w:snapToGrid w:val="0"/>
        </w:rPr>
        <w:tab/>
        <w:t>any other written law; and</w:t>
      </w:r>
    </w:p>
    <w:p w14:paraId="0886D1E6" w14:textId="77777777" w:rsidR="00527825" w:rsidRDefault="00527825">
      <w:pPr>
        <w:pStyle w:val="Indenta"/>
        <w:rPr>
          <w:snapToGrid w:val="0"/>
        </w:rPr>
      </w:pPr>
      <w:r>
        <w:rPr>
          <w:snapToGrid w:val="0"/>
        </w:rPr>
        <w:tab/>
        <w:t>(c)</w:t>
      </w:r>
      <w:r>
        <w:rPr>
          <w:snapToGrid w:val="0"/>
        </w:rPr>
        <w:tab/>
        <w:t>its conditions,</w:t>
      </w:r>
    </w:p>
    <w:p w14:paraId="372F1DCD" w14:textId="77777777" w:rsidR="00527825" w:rsidRDefault="00527825">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14:paraId="2597129F" w14:textId="344C9C74" w:rsidR="00527825" w:rsidRDefault="00527825">
      <w:pPr>
        <w:pStyle w:val="Subsection"/>
        <w:rPr>
          <w:snapToGrid w:val="0"/>
        </w:rPr>
      </w:pPr>
      <w:r>
        <w:rPr>
          <w:snapToGrid w:val="0"/>
        </w:rPr>
        <w:tab/>
        <w:t>(4)</w:t>
      </w:r>
      <w:r>
        <w:rPr>
          <w:snapToGrid w:val="0"/>
        </w:rPr>
        <w:tab/>
        <w:t xml:space="preserve">The authorisation conferred by a licence, other than an occasional licence, may be varied by an extended trading permit </w:t>
      </w:r>
      <w:del w:id="262" w:author="Master Repository Process" w:date="2026-05-27T13:35:00Z">
        <w:r w:rsidR="006C52EF">
          <w:rPr>
            <w:snapToGrid w:val="0"/>
          </w:rPr>
          <w:delText>issued by the licensing authority under section 60 by —</w:delText>
        </w:r>
      </w:del>
      <w:ins w:id="263" w:author="Master Repository Process" w:date="2026-05-27T13:35:00Z">
        <w:r>
          <w:rPr>
            <w:snapToGrid w:val="0"/>
          </w:rPr>
          <w:t>by —</w:t>
        </w:r>
      </w:ins>
      <w:r>
        <w:rPr>
          <w:snapToGrid w:val="0"/>
        </w:rPr>
        <w:t> </w:t>
      </w:r>
    </w:p>
    <w:p w14:paraId="2FB22CBD" w14:textId="77777777" w:rsidR="00527825" w:rsidRDefault="00527825">
      <w:pPr>
        <w:pStyle w:val="Indenta"/>
        <w:rPr>
          <w:snapToGrid w:val="0"/>
        </w:rPr>
      </w:pPr>
      <w:r>
        <w:rPr>
          <w:snapToGrid w:val="0"/>
        </w:rPr>
        <w:tab/>
        <w:t>(a)</w:t>
      </w:r>
      <w:r>
        <w:rPr>
          <w:snapToGrid w:val="0"/>
        </w:rPr>
        <w:tab/>
        <w:t>endorsement on the licence to which it relates; or</w:t>
      </w:r>
    </w:p>
    <w:p w14:paraId="616B135E" w14:textId="77777777" w:rsidR="00527825" w:rsidRDefault="00527825">
      <w:pPr>
        <w:pStyle w:val="Indenta"/>
        <w:rPr>
          <w:snapToGrid w:val="0"/>
        </w:rPr>
      </w:pPr>
      <w:r>
        <w:rPr>
          <w:snapToGrid w:val="0"/>
        </w:rPr>
        <w:tab/>
        <w:t>(b)</w:t>
      </w:r>
      <w:r>
        <w:rPr>
          <w:snapToGrid w:val="0"/>
        </w:rPr>
        <w:tab/>
        <w:t>a notice setting out the particulars of the variation.</w:t>
      </w:r>
    </w:p>
    <w:p w14:paraId="63D2ECA4" w14:textId="77777777" w:rsidR="00527825" w:rsidRDefault="00527825">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14:paraId="2DCD3435" w14:textId="77777777" w:rsidR="00527825" w:rsidRDefault="00527825">
      <w:pPr>
        <w:pStyle w:val="Subsection"/>
        <w:keepNext/>
        <w:rPr>
          <w:snapToGrid w:val="0"/>
        </w:rPr>
      </w:pPr>
      <w:r>
        <w:rPr>
          <w:snapToGrid w:val="0"/>
        </w:rPr>
        <w:tab/>
        <w:t>(6)</w:t>
      </w:r>
      <w:r>
        <w:rPr>
          <w:snapToGrid w:val="0"/>
        </w:rPr>
        <w:tab/>
        <w:t>Any term or condition applicable to a licence or permit — </w:t>
      </w:r>
    </w:p>
    <w:p w14:paraId="3458ACEC" w14:textId="77777777" w:rsidR="00527825" w:rsidRDefault="00527825">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14:paraId="48EEA124" w14:textId="77777777" w:rsidR="00527825" w:rsidRDefault="00527825">
      <w:pPr>
        <w:pStyle w:val="Indenta"/>
        <w:rPr>
          <w:snapToGrid w:val="0"/>
        </w:rPr>
      </w:pPr>
      <w:r>
        <w:rPr>
          <w:snapToGrid w:val="0"/>
        </w:rPr>
        <w:tab/>
        <w:t>(b)</w:t>
      </w:r>
      <w:r>
        <w:rPr>
          <w:snapToGrid w:val="0"/>
        </w:rPr>
        <w:tab/>
        <w:t>if thereafter imposed, varied (otherwise than pursuant to subsection (4)), or cancelled, shall be evidenced — </w:t>
      </w:r>
    </w:p>
    <w:p w14:paraId="05A8BFE4" w14:textId="77777777" w:rsidR="00527825" w:rsidRDefault="00527825">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14:paraId="35D65131" w14:textId="77777777" w:rsidR="00527825" w:rsidRDefault="00527825">
      <w:pPr>
        <w:pStyle w:val="Indenti"/>
        <w:rPr>
          <w:snapToGrid w:val="0"/>
        </w:rPr>
      </w:pPr>
      <w:r>
        <w:rPr>
          <w:snapToGrid w:val="0"/>
        </w:rPr>
        <w:tab/>
        <w:t>(ii)</w:t>
      </w:r>
      <w:r>
        <w:rPr>
          <w:snapToGrid w:val="0"/>
        </w:rPr>
        <w:tab/>
        <w:t>by being endorsed on it or included in a revised version,</w:t>
      </w:r>
    </w:p>
    <w:p w14:paraId="79F58396" w14:textId="77777777" w:rsidR="00527825" w:rsidRDefault="00527825">
      <w:pPr>
        <w:pStyle w:val="Indenta"/>
        <w:rPr>
          <w:snapToGrid w:val="0"/>
        </w:rPr>
      </w:pPr>
      <w:r>
        <w:rPr>
          <w:snapToGrid w:val="0"/>
        </w:rPr>
        <w:tab/>
      </w:r>
      <w:r>
        <w:rPr>
          <w:snapToGrid w:val="0"/>
        </w:rPr>
        <w:tab/>
        <w:t>as the Director may require.</w:t>
      </w:r>
    </w:p>
    <w:p w14:paraId="5AC619EF" w14:textId="77777777" w:rsidR="00527825" w:rsidRDefault="00527825">
      <w:pPr>
        <w:pStyle w:val="Subsection"/>
        <w:spacing w:before="180"/>
        <w:rPr>
          <w:snapToGrid w:val="0"/>
        </w:rPr>
      </w:pPr>
      <w:r>
        <w:rPr>
          <w:snapToGrid w:val="0"/>
        </w:rPr>
        <w:tab/>
        <w:t>(7)</w:t>
      </w:r>
      <w:r>
        <w:rPr>
          <w:snapToGrid w:val="0"/>
        </w:rPr>
        <w:tab/>
        <w:t>A notice for the purposes of subsection (4) or (6) — </w:t>
      </w:r>
    </w:p>
    <w:p w14:paraId="7CDDDD2E" w14:textId="77777777" w:rsidR="00527825" w:rsidRDefault="00527825">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14:paraId="667B3B79" w14:textId="77777777" w:rsidR="00527825" w:rsidRDefault="00527825">
      <w:pPr>
        <w:pStyle w:val="Indenta"/>
        <w:rPr>
          <w:snapToGrid w:val="0"/>
        </w:rPr>
      </w:pPr>
      <w:r>
        <w:rPr>
          <w:snapToGrid w:val="0"/>
        </w:rPr>
        <w:tab/>
        <w:t>(b)</w:t>
      </w:r>
      <w:r>
        <w:rPr>
          <w:snapToGrid w:val="0"/>
        </w:rPr>
        <w:tab/>
        <w:t>shall be signed personally by the Director.</w:t>
      </w:r>
    </w:p>
    <w:p w14:paraId="20A58446" w14:textId="77777777" w:rsidR="00527825" w:rsidRDefault="00527825">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14:paraId="08D039D0" w14:textId="7A1AE9C6" w:rsidR="00527825" w:rsidRDefault="00527825">
      <w:pPr>
        <w:pStyle w:val="Footnotesection"/>
      </w:pPr>
      <w:r>
        <w:tab/>
        <w:t>[Section 31 amended: No. 12 of 1998 s. </w:t>
      </w:r>
      <w:del w:id="264" w:author="Master Repository Process" w:date="2026-05-27T13:35:00Z">
        <w:r w:rsidR="006C52EF">
          <w:delText>18</w:delText>
        </w:r>
      </w:del>
      <w:ins w:id="265" w:author="Master Repository Process" w:date="2026-05-27T13:35:00Z">
        <w:r>
          <w:t>18; No. 20 of 2025 s. 67</w:t>
        </w:r>
      </w:ins>
      <w:r>
        <w:t xml:space="preserve">.] </w:t>
      </w:r>
    </w:p>
    <w:p w14:paraId="3746A5DF" w14:textId="77777777" w:rsidR="00527825" w:rsidRDefault="00527825">
      <w:pPr>
        <w:pStyle w:val="Heading5"/>
        <w:spacing w:before="180"/>
        <w:rPr>
          <w:snapToGrid w:val="0"/>
        </w:rPr>
      </w:pPr>
      <w:bookmarkStart w:id="266" w:name="_Toc230349155"/>
      <w:bookmarkStart w:id="267" w:name="_Toc210122256"/>
      <w:r>
        <w:rPr>
          <w:rStyle w:val="CharSectno"/>
        </w:rPr>
        <w:t>32</w:t>
      </w:r>
      <w:r>
        <w:rPr>
          <w:snapToGrid w:val="0"/>
        </w:rPr>
        <w:t>.</w:t>
      </w:r>
      <w:r>
        <w:rPr>
          <w:snapToGrid w:val="0"/>
        </w:rPr>
        <w:tab/>
        <w:t>Duration of licences</w:t>
      </w:r>
      <w:bookmarkEnd w:id="266"/>
      <w:bookmarkEnd w:id="267"/>
      <w:r>
        <w:rPr>
          <w:snapToGrid w:val="0"/>
        </w:rPr>
        <w:t xml:space="preserve"> </w:t>
      </w:r>
    </w:p>
    <w:p w14:paraId="2C563687" w14:textId="77777777" w:rsidR="00527825" w:rsidRDefault="00527825">
      <w:pPr>
        <w:pStyle w:val="Subsection"/>
        <w:spacing w:before="120"/>
        <w:rPr>
          <w:snapToGrid w:val="0"/>
        </w:rPr>
      </w:pPr>
      <w:r>
        <w:rPr>
          <w:snapToGrid w:val="0"/>
        </w:rPr>
        <w:tab/>
        <w:t>(1)</w:t>
      </w:r>
      <w:r>
        <w:rPr>
          <w:snapToGrid w:val="0"/>
        </w:rPr>
        <w:tab/>
        <w:t>Subject to subsections (2), (3), (4) and (5), a licence continues in force for all purposes, unless — </w:t>
      </w:r>
    </w:p>
    <w:p w14:paraId="02769CB5" w14:textId="77777777" w:rsidR="00527825" w:rsidRDefault="00527825">
      <w:pPr>
        <w:pStyle w:val="Indenta"/>
        <w:rPr>
          <w:snapToGrid w:val="0"/>
        </w:rPr>
      </w:pPr>
      <w:r>
        <w:rPr>
          <w:snapToGrid w:val="0"/>
        </w:rPr>
        <w:tab/>
        <w:t>(a)</w:t>
      </w:r>
      <w:r>
        <w:rPr>
          <w:snapToGrid w:val="0"/>
        </w:rPr>
        <w:tab/>
        <w:t>surrendered under section 94; or</w:t>
      </w:r>
    </w:p>
    <w:p w14:paraId="1B66800E" w14:textId="77777777" w:rsidR="00527825" w:rsidRDefault="00527825">
      <w:pPr>
        <w:pStyle w:val="Indenta"/>
        <w:keepNext/>
        <w:rPr>
          <w:snapToGrid w:val="0"/>
        </w:rPr>
      </w:pPr>
      <w:r>
        <w:rPr>
          <w:snapToGrid w:val="0"/>
        </w:rPr>
        <w:tab/>
        <w:t>(b)</w:t>
      </w:r>
      <w:r>
        <w:rPr>
          <w:snapToGrid w:val="0"/>
        </w:rPr>
        <w:tab/>
        <w:t>cancelled by the licensing authority under this Act,</w:t>
      </w:r>
    </w:p>
    <w:p w14:paraId="464B6AAF" w14:textId="77777777" w:rsidR="00527825" w:rsidRDefault="00527825">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14:paraId="5648A4FF" w14:textId="758756C0" w:rsidR="00527825" w:rsidRDefault="00527825">
      <w:pPr>
        <w:pStyle w:val="Subsection"/>
        <w:spacing w:before="120"/>
        <w:rPr>
          <w:snapToGrid w:val="0"/>
        </w:rPr>
      </w:pPr>
      <w:r>
        <w:rPr>
          <w:snapToGrid w:val="0"/>
        </w:rPr>
        <w:tab/>
        <w:t>(2)</w:t>
      </w:r>
      <w:r>
        <w:rPr>
          <w:snapToGrid w:val="0"/>
        </w:rPr>
        <w:tab/>
      </w:r>
      <w:del w:id="268" w:author="Master Repository Process" w:date="2026-05-27T13:35:00Z">
        <w:r w:rsidR="006C52EF">
          <w:rPr>
            <w:snapToGrid w:val="0"/>
          </w:rPr>
          <w:delText>Notwithstanding that</w:delText>
        </w:r>
      </w:del>
      <w:ins w:id="269" w:author="Master Repository Process" w:date="2026-05-27T13:35:00Z">
        <w:r>
          <w:t>Even if</w:t>
        </w:r>
      </w:ins>
      <w:r>
        <w:rPr>
          <w:snapToGrid w:val="0"/>
        </w:rPr>
        <w:t> — </w:t>
      </w:r>
    </w:p>
    <w:p w14:paraId="3BEEBA48" w14:textId="77777777" w:rsidR="00527825" w:rsidRDefault="00527825">
      <w:pPr>
        <w:pStyle w:val="Indenta"/>
        <w:rPr>
          <w:snapToGrid w:val="0"/>
        </w:rPr>
      </w:pPr>
      <w:r>
        <w:rPr>
          <w:snapToGrid w:val="0"/>
        </w:rPr>
        <w:tab/>
        <w:t>(a)</w:t>
      </w:r>
      <w:r>
        <w:rPr>
          <w:snapToGrid w:val="0"/>
        </w:rPr>
        <w:tab/>
        <w:t>the licensee may cease to carry on business under the licence; or</w:t>
      </w:r>
    </w:p>
    <w:p w14:paraId="506D285C" w14:textId="6417ED79" w:rsidR="00527825" w:rsidRDefault="00527825">
      <w:pPr>
        <w:pStyle w:val="Indenta"/>
        <w:rPr>
          <w:snapToGrid w:val="0"/>
        </w:rPr>
      </w:pPr>
      <w:r>
        <w:rPr>
          <w:snapToGrid w:val="0"/>
        </w:rPr>
        <w:tab/>
        <w:t>(b)</w:t>
      </w:r>
      <w:r>
        <w:rPr>
          <w:snapToGrid w:val="0"/>
        </w:rPr>
        <w:tab/>
        <w:t xml:space="preserve">a </w:t>
      </w:r>
      <w:del w:id="270" w:author="Master Repository Process" w:date="2026-05-27T13:35:00Z">
        <w:r w:rsidR="006C52EF">
          <w:rPr>
            <w:snapToGrid w:val="0"/>
          </w:rPr>
          <w:delText>protection</w:delText>
        </w:r>
      </w:del>
      <w:ins w:id="271" w:author="Master Repository Process" w:date="2026-05-27T13:35:00Z">
        <w:r>
          <w:t>business continuity</w:t>
        </w:r>
      </w:ins>
      <w:r>
        <w:t xml:space="preserve"> order</w:t>
      </w:r>
      <w:r>
        <w:rPr>
          <w:snapToGrid w:val="0"/>
        </w:rPr>
        <w:t xml:space="preserve"> has effect; or</w:t>
      </w:r>
    </w:p>
    <w:p w14:paraId="06B220DA" w14:textId="77777777" w:rsidR="00527825" w:rsidRDefault="00527825">
      <w:pPr>
        <w:pStyle w:val="Indenta"/>
        <w:rPr>
          <w:snapToGrid w:val="0"/>
        </w:rPr>
      </w:pPr>
      <w:r>
        <w:rPr>
          <w:snapToGrid w:val="0"/>
        </w:rPr>
        <w:tab/>
        <w:t>(c)</w:t>
      </w:r>
      <w:r>
        <w:rPr>
          <w:snapToGrid w:val="0"/>
        </w:rPr>
        <w:tab/>
        <w:t>an interim authorisation has effect under section 86,</w:t>
      </w:r>
    </w:p>
    <w:p w14:paraId="7AA2ECFC" w14:textId="77777777" w:rsidR="00527825" w:rsidRDefault="00527825">
      <w:pPr>
        <w:pStyle w:val="Subsection"/>
        <w:spacing w:before="100"/>
        <w:rPr>
          <w:snapToGrid w:val="0"/>
        </w:rPr>
      </w:pPr>
      <w:r>
        <w:rPr>
          <w:snapToGrid w:val="0"/>
        </w:rPr>
        <w:tab/>
      </w:r>
      <w:r>
        <w:rPr>
          <w:snapToGrid w:val="0"/>
        </w:rPr>
        <w:tab/>
        <w:t>a licence remains in force, for all other purposes, subject to subsection (1).</w:t>
      </w:r>
    </w:p>
    <w:p w14:paraId="576A7CAD" w14:textId="77777777" w:rsidR="00527825" w:rsidRDefault="00527825">
      <w:pPr>
        <w:pStyle w:val="Subsection"/>
        <w:rPr>
          <w:snapToGrid w:val="0"/>
        </w:rPr>
      </w:pPr>
      <w:r>
        <w:rPr>
          <w:snapToGrid w:val="0"/>
        </w:rPr>
        <w:tab/>
        <w:t>(3)</w:t>
      </w:r>
      <w:r>
        <w:rPr>
          <w:snapToGrid w:val="0"/>
        </w:rPr>
        <w:tab/>
        <w:t>A special facility licence expires — </w:t>
      </w:r>
    </w:p>
    <w:p w14:paraId="2B3DDFE0" w14:textId="77777777" w:rsidR="00527825" w:rsidRDefault="00527825">
      <w:pPr>
        <w:pStyle w:val="Indenta"/>
        <w:rPr>
          <w:snapToGrid w:val="0"/>
        </w:rPr>
      </w:pPr>
      <w:r>
        <w:rPr>
          <w:snapToGrid w:val="0"/>
        </w:rPr>
        <w:tab/>
        <w:t>(a)</w:t>
      </w:r>
      <w:r>
        <w:rPr>
          <w:snapToGrid w:val="0"/>
        </w:rPr>
        <w:tab/>
        <w:t>where it is expressed to be granted for a specific period, when that period has elapsed; or</w:t>
      </w:r>
    </w:p>
    <w:p w14:paraId="7FC264D8" w14:textId="77777777" w:rsidR="00527825" w:rsidRDefault="00527825">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14:paraId="5FA3B5D1" w14:textId="77777777" w:rsidR="00527825" w:rsidRDefault="00527825">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14:paraId="2682FCCD" w14:textId="77777777" w:rsidR="00527825" w:rsidRDefault="00527825">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14:paraId="0A291134" w14:textId="77777777" w:rsidR="00527825" w:rsidRDefault="00527825">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14:paraId="6485AB5D" w14:textId="37E153F0" w:rsidR="00527825" w:rsidRDefault="00527825">
      <w:pPr>
        <w:pStyle w:val="Footnotesection"/>
      </w:pPr>
      <w:r>
        <w:tab/>
        <w:t>[Section 32 amended: No. 12 of 1998 s. 19 and 39(2); No. 73 of 2006 s. 106</w:t>
      </w:r>
      <w:ins w:id="272" w:author="Master Repository Process" w:date="2026-05-27T13:35:00Z">
        <w:r>
          <w:t>; No. 20 of 2025 s. 7 and 67</w:t>
        </w:r>
      </w:ins>
      <w:r>
        <w:t xml:space="preserve">.] </w:t>
      </w:r>
    </w:p>
    <w:p w14:paraId="770C06D1" w14:textId="77777777" w:rsidR="00527825" w:rsidRDefault="00527825">
      <w:pPr>
        <w:pStyle w:val="Heading5"/>
        <w:rPr>
          <w:snapToGrid w:val="0"/>
        </w:rPr>
      </w:pPr>
      <w:bookmarkStart w:id="273" w:name="_Toc230349156"/>
      <w:bookmarkStart w:id="274" w:name="_Toc210122257"/>
      <w:r>
        <w:rPr>
          <w:rStyle w:val="CharSectno"/>
        </w:rPr>
        <w:t>33</w:t>
      </w:r>
      <w:r>
        <w:rPr>
          <w:snapToGrid w:val="0"/>
        </w:rPr>
        <w:t>.</w:t>
      </w:r>
      <w:r>
        <w:rPr>
          <w:snapToGrid w:val="0"/>
        </w:rPr>
        <w:tab/>
        <w:t>Powers of licensing authority when deciding applications</w:t>
      </w:r>
      <w:bookmarkEnd w:id="273"/>
      <w:bookmarkEnd w:id="274"/>
    </w:p>
    <w:p w14:paraId="236E7FAE" w14:textId="77777777" w:rsidR="00527825" w:rsidRDefault="00527825">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14:paraId="61250482" w14:textId="77777777" w:rsidR="00527825" w:rsidRDefault="00527825">
      <w:pPr>
        <w:pStyle w:val="Subsection"/>
        <w:keepNext/>
        <w:rPr>
          <w:snapToGrid w:val="0"/>
        </w:rPr>
      </w:pPr>
      <w:r>
        <w:rPr>
          <w:snapToGrid w:val="0"/>
        </w:rPr>
        <w:tab/>
        <w:t>(2)</w:t>
      </w:r>
      <w:r>
        <w:rPr>
          <w:snapToGrid w:val="0"/>
        </w:rPr>
        <w:tab/>
        <w:t>An application — </w:t>
      </w:r>
    </w:p>
    <w:p w14:paraId="642AE84F" w14:textId="77777777" w:rsidR="00527825" w:rsidRDefault="00527825">
      <w:pPr>
        <w:pStyle w:val="Indenta"/>
        <w:rPr>
          <w:snapToGrid w:val="0"/>
        </w:rPr>
      </w:pPr>
      <w:r>
        <w:rPr>
          <w:snapToGrid w:val="0"/>
        </w:rPr>
        <w:tab/>
        <w:t>(a)</w:t>
      </w:r>
      <w:r>
        <w:rPr>
          <w:snapToGrid w:val="0"/>
        </w:rPr>
        <w:tab/>
        <w:t>may be refused, even if the applicant meets all the requirements of this Act; or</w:t>
      </w:r>
    </w:p>
    <w:p w14:paraId="5D1F0CEB" w14:textId="77777777" w:rsidR="00527825" w:rsidRDefault="00527825">
      <w:pPr>
        <w:pStyle w:val="Indenta"/>
        <w:keepNext/>
        <w:rPr>
          <w:snapToGrid w:val="0"/>
        </w:rPr>
      </w:pPr>
      <w:r>
        <w:rPr>
          <w:snapToGrid w:val="0"/>
        </w:rPr>
        <w:tab/>
        <w:t>(b)</w:t>
      </w:r>
      <w:r>
        <w:rPr>
          <w:snapToGrid w:val="0"/>
        </w:rPr>
        <w:tab/>
        <w:t>may be granted, even if a valid ground of objection is made out,</w:t>
      </w:r>
    </w:p>
    <w:p w14:paraId="0B3F74A2" w14:textId="77777777" w:rsidR="00527825" w:rsidRDefault="00527825">
      <w:pPr>
        <w:pStyle w:val="Subsection"/>
        <w:rPr>
          <w:snapToGrid w:val="0"/>
        </w:rPr>
      </w:pPr>
      <w:r>
        <w:rPr>
          <w:snapToGrid w:val="0"/>
        </w:rPr>
        <w:tab/>
      </w:r>
      <w:r>
        <w:rPr>
          <w:snapToGrid w:val="0"/>
        </w:rPr>
        <w:tab/>
        <w:t>but is required to be dealt with on its merits, after such inquiry as the licensing authority thinks fit.</w:t>
      </w:r>
    </w:p>
    <w:p w14:paraId="1C6A157D" w14:textId="77777777" w:rsidR="00527825" w:rsidRDefault="00527825">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14:paraId="2CC71D73" w14:textId="77777777" w:rsidR="00527825" w:rsidRDefault="00527825">
      <w:pPr>
        <w:pStyle w:val="Ednotesubsection"/>
      </w:pPr>
      <w:r>
        <w:tab/>
        <w:t>[(4)</w:t>
      </w:r>
      <w:r>
        <w:tab/>
        <w:t>deleted]</w:t>
      </w:r>
    </w:p>
    <w:p w14:paraId="6DC191BA" w14:textId="77777777" w:rsidR="00527825" w:rsidRDefault="00527825">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14:paraId="36007B51" w14:textId="77777777" w:rsidR="00527825" w:rsidRDefault="00527825">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14:paraId="4B8797E2" w14:textId="77777777" w:rsidR="00527825" w:rsidRDefault="00527825">
      <w:pPr>
        <w:pStyle w:val="Indenta"/>
        <w:rPr>
          <w:snapToGrid w:val="0"/>
        </w:rPr>
      </w:pPr>
      <w:r>
        <w:rPr>
          <w:snapToGrid w:val="0"/>
        </w:rPr>
        <w:tab/>
        <w:t>(a)</w:t>
      </w:r>
      <w:r>
        <w:rPr>
          <w:snapToGrid w:val="0"/>
        </w:rPr>
        <w:tab/>
        <w:t>the creditworthiness of that person; and</w:t>
      </w:r>
    </w:p>
    <w:p w14:paraId="2BDAA18E" w14:textId="77777777" w:rsidR="00527825" w:rsidRDefault="00527825">
      <w:pPr>
        <w:pStyle w:val="Indenta"/>
        <w:rPr>
          <w:snapToGrid w:val="0"/>
        </w:rPr>
      </w:pPr>
      <w:r>
        <w:rPr>
          <w:snapToGrid w:val="0"/>
        </w:rPr>
        <w:tab/>
        <w:t>(aa)</w:t>
      </w:r>
      <w:r>
        <w:rPr>
          <w:snapToGrid w:val="0"/>
        </w:rPr>
        <w:tab/>
        <w:t>the character and reputation of that person; and</w:t>
      </w:r>
    </w:p>
    <w:p w14:paraId="7D748000" w14:textId="77777777" w:rsidR="00527825" w:rsidRDefault="00527825">
      <w:pPr>
        <w:pStyle w:val="Indenta"/>
        <w:rPr>
          <w:snapToGrid w:val="0"/>
        </w:rPr>
      </w:pPr>
      <w:r>
        <w:rPr>
          <w:snapToGrid w:val="0"/>
        </w:rPr>
        <w:tab/>
        <w:t>(b)</w:t>
      </w:r>
      <w:r>
        <w:rPr>
          <w:snapToGrid w:val="0"/>
        </w:rPr>
        <w:tab/>
        <w:t>the number and nature of any convictions of that person for offences in any jurisdiction; and</w:t>
      </w:r>
    </w:p>
    <w:p w14:paraId="795F81C6" w14:textId="77777777" w:rsidR="00527825" w:rsidRDefault="00527825">
      <w:pPr>
        <w:pStyle w:val="Indenta"/>
        <w:rPr>
          <w:snapToGrid w:val="0"/>
        </w:rPr>
      </w:pPr>
      <w:r>
        <w:rPr>
          <w:snapToGrid w:val="0"/>
        </w:rPr>
        <w:tab/>
        <w:t>(c)</w:t>
      </w:r>
      <w:r>
        <w:rPr>
          <w:snapToGrid w:val="0"/>
        </w:rPr>
        <w:tab/>
        <w:t>the conduct of that person in respect to other businesses or to matters to which this Act relates; and</w:t>
      </w:r>
    </w:p>
    <w:p w14:paraId="600279D8" w14:textId="77777777" w:rsidR="00527825" w:rsidRDefault="00527825">
      <w:pPr>
        <w:pStyle w:val="Indenta"/>
        <w:rPr>
          <w:snapToGrid w:val="0"/>
        </w:rPr>
      </w:pPr>
      <w:r>
        <w:rPr>
          <w:snapToGrid w:val="0"/>
        </w:rPr>
        <w:tab/>
        <w:t>(d)</w:t>
      </w:r>
      <w:r>
        <w:rPr>
          <w:snapToGrid w:val="0"/>
        </w:rPr>
        <w:tab/>
        <w:t>any report submitted, or intervention made, under section 69,</w:t>
      </w:r>
    </w:p>
    <w:p w14:paraId="5A09497B" w14:textId="77777777" w:rsidR="00527825" w:rsidRDefault="00527825">
      <w:pPr>
        <w:pStyle w:val="Subsection"/>
        <w:rPr>
          <w:snapToGrid w:val="0"/>
        </w:rPr>
      </w:pPr>
      <w:r>
        <w:rPr>
          <w:snapToGrid w:val="0"/>
        </w:rPr>
        <w:tab/>
      </w:r>
      <w:r>
        <w:rPr>
          <w:snapToGrid w:val="0"/>
        </w:rPr>
        <w:tab/>
        <w:t>are relevant and amongst the matters to which consideration may be given.</w:t>
      </w:r>
    </w:p>
    <w:p w14:paraId="3154D0BF" w14:textId="77777777" w:rsidR="00527825" w:rsidRDefault="00527825">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14:paraId="1DD8F9CB" w14:textId="77777777" w:rsidR="00527825" w:rsidRDefault="00527825">
      <w:pPr>
        <w:pStyle w:val="Subsection"/>
        <w:keepNext/>
        <w:spacing w:before="120"/>
      </w:pPr>
      <w:r>
        <w:tab/>
        <w:t>(6b)</w:t>
      </w:r>
      <w:r>
        <w:tab/>
        <w:t xml:space="preserve">Unless the Director otherwise approves, a determination cannot be made under subsection (6) that a person — </w:t>
      </w:r>
    </w:p>
    <w:p w14:paraId="27F3A263" w14:textId="77777777" w:rsidR="00527825" w:rsidRDefault="00527825">
      <w:pPr>
        <w:pStyle w:val="Indenta"/>
      </w:pPr>
      <w:r>
        <w:tab/>
        <w:t>(a)</w:t>
      </w:r>
      <w:r>
        <w:tab/>
        <w:t>is a fit and proper person to hold a licence; or</w:t>
      </w:r>
    </w:p>
    <w:p w14:paraId="48A967F0" w14:textId="77777777" w:rsidR="00527825" w:rsidRDefault="00527825">
      <w:pPr>
        <w:pStyle w:val="Indenta"/>
      </w:pPr>
      <w:r>
        <w:tab/>
        <w:t>(b)</w:t>
      </w:r>
      <w:r>
        <w:tab/>
        <w:t>is approved to occupy a position of authority in a body corporate; or</w:t>
      </w:r>
    </w:p>
    <w:p w14:paraId="26052FF7" w14:textId="77777777" w:rsidR="00527825" w:rsidRDefault="00527825">
      <w:pPr>
        <w:pStyle w:val="Indenta"/>
      </w:pPr>
      <w:r>
        <w:tab/>
        <w:t>(ca)</w:t>
      </w:r>
      <w:r>
        <w:tab/>
        <w:t>is approved as an approved unrestricted manager, an approved restricted manager or a trustee,</w:t>
      </w:r>
    </w:p>
    <w:p w14:paraId="300DDF0A" w14:textId="77777777" w:rsidR="00527825" w:rsidRDefault="00527825">
      <w:pPr>
        <w:pStyle w:val="Subsection"/>
        <w:spacing w:before="120"/>
      </w:pPr>
      <w:r>
        <w:tab/>
      </w:r>
      <w:r>
        <w:tab/>
        <w:t xml:space="preserve">unless the person has successfully completed — </w:t>
      </w:r>
    </w:p>
    <w:p w14:paraId="1F3240FA" w14:textId="77777777" w:rsidR="00527825" w:rsidRDefault="00527825">
      <w:pPr>
        <w:pStyle w:val="Indenta"/>
      </w:pPr>
      <w:r>
        <w:tab/>
        <w:t>(c)</w:t>
      </w:r>
      <w:r>
        <w:tab/>
        <w:t>a course of training or an assessment, approved by the Director, in the management of licensed premises; and</w:t>
      </w:r>
    </w:p>
    <w:p w14:paraId="65F36F17" w14:textId="77777777" w:rsidR="00527825" w:rsidRDefault="00527825">
      <w:pPr>
        <w:pStyle w:val="Indenta"/>
      </w:pPr>
      <w:r>
        <w:tab/>
        <w:t>(d)</w:t>
      </w:r>
      <w:r>
        <w:tab/>
        <w:t>a course of training or an assessment, approved by the Director, in responsible practices in the sale, supply and service of liquor.</w:t>
      </w:r>
    </w:p>
    <w:p w14:paraId="46F9AF01" w14:textId="77777777" w:rsidR="00527825" w:rsidRDefault="00527825">
      <w:pPr>
        <w:pStyle w:val="Subsection"/>
        <w:spacing w:before="120"/>
      </w:pPr>
      <w:r>
        <w:tab/>
        <w:t>(6c)</w:t>
      </w:r>
      <w:r>
        <w:tab/>
        <w:t>The regulations may modify the operation of subsection (6b) for the purposes of applications for or in respect of an occasional licence.</w:t>
      </w:r>
    </w:p>
    <w:p w14:paraId="73BB978C" w14:textId="77777777" w:rsidR="00527825" w:rsidRDefault="00527825">
      <w:pPr>
        <w:pStyle w:val="Subsection"/>
        <w:keepNext/>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14:paraId="7EB1BC0F" w14:textId="77777777" w:rsidR="00527825" w:rsidRDefault="00527825">
      <w:pPr>
        <w:pStyle w:val="Indenta"/>
      </w:pPr>
      <w:r>
        <w:tab/>
        <w:t>(a)</w:t>
      </w:r>
      <w:r>
        <w:tab/>
        <w:t>sets out the criminal convictions (if any) of the person for offences under the law of the State, the Commonwealth or the other State or a Territory; and</w:t>
      </w:r>
    </w:p>
    <w:p w14:paraId="0388825D" w14:textId="77777777" w:rsidR="00527825" w:rsidRDefault="00527825">
      <w:pPr>
        <w:pStyle w:val="Indenta"/>
      </w:pPr>
      <w:r>
        <w:tab/>
        <w:t>(b)</w:t>
      </w:r>
      <w:r>
        <w:tab/>
        <w:t>was issued not more than 30 days, or such other prescribed period, before the material time.</w:t>
      </w:r>
    </w:p>
    <w:p w14:paraId="26FDE774" w14:textId="77777777" w:rsidR="00527825" w:rsidRDefault="00527825">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14:paraId="75A5136C" w14:textId="77777777" w:rsidR="00527825" w:rsidRDefault="00527825">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14:paraId="58E6FE9C" w14:textId="77777777" w:rsidR="00527825" w:rsidRDefault="00527825">
      <w:pPr>
        <w:pStyle w:val="Indenta"/>
        <w:rPr>
          <w:snapToGrid w:val="0"/>
        </w:rPr>
      </w:pPr>
      <w:r>
        <w:rPr>
          <w:snapToGrid w:val="0"/>
        </w:rPr>
        <w:tab/>
        <w:t>(b)</w:t>
      </w:r>
      <w:r>
        <w:rPr>
          <w:snapToGrid w:val="0"/>
        </w:rPr>
        <w:tab/>
        <w:t>the customary requirements of those persons from whom the applicant would ordinarily be expected to derive trade; and</w:t>
      </w:r>
    </w:p>
    <w:p w14:paraId="30C28190" w14:textId="77777777" w:rsidR="00527825" w:rsidRDefault="00527825">
      <w:pPr>
        <w:pStyle w:val="Indenta"/>
        <w:rPr>
          <w:snapToGrid w:val="0"/>
        </w:rPr>
      </w:pPr>
      <w:r>
        <w:rPr>
          <w:snapToGrid w:val="0"/>
        </w:rPr>
        <w:tab/>
        <w:t>(c)</w:t>
      </w:r>
      <w:r>
        <w:rPr>
          <w:snapToGrid w:val="0"/>
        </w:rPr>
        <w:tab/>
        <w:t>any requirements made known, or reasons appearing, in a certificate under section 39 or section 40; and</w:t>
      </w:r>
    </w:p>
    <w:p w14:paraId="30F13174" w14:textId="77777777" w:rsidR="00527825" w:rsidRDefault="00527825">
      <w:pPr>
        <w:pStyle w:val="Indenta"/>
        <w:rPr>
          <w:snapToGrid w:val="0"/>
        </w:rPr>
      </w:pPr>
      <w:r>
        <w:rPr>
          <w:snapToGrid w:val="0"/>
        </w:rPr>
        <w:tab/>
        <w:t>(d)</w:t>
      </w:r>
      <w:r>
        <w:rPr>
          <w:snapToGrid w:val="0"/>
        </w:rPr>
        <w:tab/>
        <w:t>any report submitted, or intervention made, under section 69,</w:t>
      </w:r>
    </w:p>
    <w:p w14:paraId="3002F533" w14:textId="77777777" w:rsidR="00527825" w:rsidRDefault="00527825">
      <w:pPr>
        <w:pStyle w:val="Subsection"/>
        <w:rPr>
          <w:snapToGrid w:val="0"/>
        </w:rPr>
      </w:pPr>
      <w:r>
        <w:rPr>
          <w:snapToGrid w:val="0"/>
        </w:rPr>
        <w:tab/>
      </w:r>
      <w:r>
        <w:rPr>
          <w:snapToGrid w:val="0"/>
        </w:rPr>
        <w:tab/>
        <w:t>shall be taken to be relevant and amongst the matters to which consideration should be given.</w:t>
      </w:r>
    </w:p>
    <w:p w14:paraId="7C8578FE" w14:textId="77777777" w:rsidR="00527825" w:rsidRDefault="00527825">
      <w:pPr>
        <w:pStyle w:val="Footnotesection"/>
        <w:ind w:left="890" w:hanging="890"/>
      </w:pPr>
      <w:r>
        <w:tab/>
        <w:t xml:space="preserve">[Section 33 amended: No. 12 of 1998 s. 20; No. 73 of 2006 s. 28; No. 56 of 2010 s. 6 and 38.] </w:t>
      </w:r>
    </w:p>
    <w:p w14:paraId="277FB5D1" w14:textId="24259420" w:rsidR="00527825" w:rsidRDefault="00527825">
      <w:pPr>
        <w:pStyle w:val="Heading5"/>
        <w:rPr>
          <w:snapToGrid w:val="0"/>
        </w:rPr>
      </w:pPr>
      <w:bookmarkStart w:id="275" w:name="_Toc230349157"/>
      <w:bookmarkStart w:id="276" w:name="_Toc210122258"/>
      <w:r>
        <w:rPr>
          <w:rStyle w:val="CharSectno"/>
        </w:rPr>
        <w:t>34</w:t>
      </w:r>
      <w:r>
        <w:rPr>
          <w:snapToGrid w:val="0"/>
        </w:rPr>
        <w:t>.</w:t>
      </w:r>
      <w:r>
        <w:rPr>
          <w:snapToGrid w:val="0"/>
        </w:rPr>
        <w:tab/>
      </w:r>
      <w:del w:id="277" w:author="Master Repository Process" w:date="2026-05-27T13:35:00Z">
        <w:r w:rsidR="006C52EF">
          <w:rPr>
            <w:snapToGrid w:val="0"/>
          </w:rPr>
          <w:delText>Certain</w:delText>
        </w:r>
      </w:del>
      <w:ins w:id="278" w:author="Master Repository Process" w:date="2026-05-27T13:35:00Z">
        <w:r>
          <w:rPr>
            <w:bCs/>
          </w:rPr>
          <w:t>Refusal of certain</w:t>
        </w:r>
      </w:ins>
      <w:r>
        <w:rPr>
          <w:bCs/>
        </w:rPr>
        <w:t xml:space="preserve"> applications</w:t>
      </w:r>
      <w:bookmarkEnd w:id="275"/>
      <w:del w:id="279" w:author="Master Repository Process" w:date="2026-05-27T13:35:00Z">
        <w:r w:rsidR="006C52EF">
          <w:rPr>
            <w:snapToGrid w:val="0"/>
          </w:rPr>
          <w:delText xml:space="preserve"> not to be decided</w:delText>
        </w:r>
      </w:del>
      <w:bookmarkEnd w:id="276"/>
    </w:p>
    <w:p w14:paraId="696ECB0B" w14:textId="18D6A268" w:rsidR="00527825" w:rsidRDefault="00527825">
      <w:pPr>
        <w:pStyle w:val="Subsection"/>
        <w:rPr>
          <w:snapToGrid w:val="0"/>
        </w:rPr>
      </w:pPr>
      <w:r>
        <w:rPr>
          <w:snapToGrid w:val="0"/>
        </w:rPr>
        <w:tab/>
        <w:t>(1)</w:t>
      </w:r>
      <w:r>
        <w:rPr>
          <w:snapToGrid w:val="0"/>
        </w:rPr>
        <w:tab/>
        <w:t xml:space="preserve">Subsection (2) applies to </w:t>
      </w:r>
      <w:del w:id="280" w:author="Master Repository Process" w:date="2026-05-27T13:35:00Z">
        <w:r w:rsidR="006C52EF">
          <w:rPr>
            <w:snapToGrid w:val="0"/>
          </w:rPr>
          <w:delText>any</w:delText>
        </w:r>
      </w:del>
      <w:ins w:id="281" w:author="Master Repository Process" w:date="2026-05-27T13:35:00Z">
        <w:r>
          <w:t>an</w:t>
        </w:r>
      </w:ins>
      <w:r>
        <w:t xml:space="preserve"> application</w:t>
      </w:r>
      <w:r>
        <w:rPr>
          <w:snapToGrid w:val="0"/>
        </w:rPr>
        <w:t xml:space="preserve"> </w:t>
      </w:r>
      <w:del w:id="282" w:author="Master Repository Process" w:date="2026-05-27T13:35:00Z">
        <w:r w:rsidR="006C52EF">
          <w:rPr>
            <w:snapToGrid w:val="0"/>
          </w:rPr>
          <w:delText xml:space="preserve">made to the licensing authority </w:delText>
        </w:r>
      </w:del>
      <w:r>
        <w:rPr>
          <w:snapToGrid w:val="0"/>
        </w:rPr>
        <w:t>for — </w:t>
      </w:r>
    </w:p>
    <w:p w14:paraId="5A706712" w14:textId="77777777" w:rsidR="00527825" w:rsidRDefault="00527825">
      <w:pPr>
        <w:pStyle w:val="Indenta"/>
        <w:rPr>
          <w:snapToGrid w:val="0"/>
        </w:rPr>
      </w:pPr>
      <w:r>
        <w:rPr>
          <w:snapToGrid w:val="0"/>
        </w:rPr>
        <w:tab/>
        <w:t>(a)</w:t>
      </w:r>
      <w:r>
        <w:rPr>
          <w:snapToGrid w:val="0"/>
        </w:rPr>
        <w:tab/>
        <w:t>the grant or removal of a licence; or</w:t>
      </w:r>
    </w:p>
    <w:p w14:paraId="252F03F8" w14:textId="7D213D54" w:rsidR="00527825" w:rsidRDefault="00527825">
      <w:pPr>
        <w:pStyle w:val="Indenta"/>
        <w:rPr>
          <w:snapToGrid w:val="0"/>
        </w:rPr>
      </w:pPr>
      <w:r>
        <w:rPr>
          <w:snapToGrid w:val="0"/>
        </w:rPr>
        <w:tab/>
        <w:t>(b)</w:t>
      </w:r>
      <w:r>
        <w:rPr>
          <w:snapToGrid w:val="0"/>
        </w:rPr>
        <w:tab/>
        <w:t xml:space="preserve">approval </w:t>
      </w:r>
      <w:del w:id="283" w:author="Master Repository Process" w:date="2026-05-27T13:35:00Z">
        <w:r w:rsidR="006C52EF">
          <w:rPr>
            <w:snapToGrid w:val="0"/>
          </w:rPr>
          <w:delText>to</w:delText>
        </w:r>
      </w:del>
      <w:ins w:id="284" w:author="Master Repository Process" w:date="2026-05-27T13:35:00Z">
        <w:r>
          <w:t>of</w:t>
        </w:r>
      </w:ins>
      <w:r>
        <w:t xml:space="preserve"> the transfer</w:t>
      </w:r>
      <w:r>
        <w:rPr>
          <w:snapToGrid w:val="0"/>
        </w:rPr>
        <w:t xml:space="preserve"> of a licence; or</w:t>
      </w:r>
    </w:p>
    <w:p w14:paraId="17B80030" w14:textId="77777777" w:rsidR="00527825" w:rsidRDefault="00527825">
      <w:pPr>
        <w:pStyle w:val="Indenta"/>
        <w:keepNext/>
        <w:rPr>
          <w:snapToGrid w:val="0"/>
        </w:rPr>
      </w:pPr>
      <w:r>
        <w:rPr>
          <w:snapToGrid w:val="0"/>
        </w:rPr>
        <w:tab/>
        <w:t>(c)</w:t>
      </w:r>
      <w:r>
        <w:rPr>
          <w:snapToGrid w:val="0"/>
        </w:rPr>
        <w:tab/>
        <w:t xml:space="preserve">approval </w:t>
      </w:r>
      <w:r>
        <w:t>of a</w:t>
      </w:r>
      <w:r>
        <w:rPr>
          <w:snapToGrid w:val="0"/>
        </w:rPr>
        <w:t xml:space="preserve"> person — </w:t>
      </w:r>
    </w:p>
    <w:p w14:paraId="08EBE2AB" w14:textId="77777777" w:rsidR="00527825" w:rsidRDefault="00527825">
      <w:pPr>
        <w:pStyle w:val="Indenti"/>
      </w:pPr>
      <w:r>
        <w:tab/>
        <w:t>(i)</w:t>
      </w:r>
      <w:r>
        <w:tab/>
        <w:t>as an approved unrestricted manager or an approved restricted manager; or</w:t>
      </w:r>
    </w:p>
    <w:p w14:paraId="5C637A8F" w14:textId="77777777" w:rsidR="00527825" w:rsidRDefault="00527825">
      <w:pPr>
        <w:pStyle w:val="Indenti"/>
        <w:rPr>
          <w:snapToGrid w:val="0"/>
        </w:rPr>
      </w:pPr>
      <w:r>
        <w:rPr>
          <w:snapToGrid w:val="0"/>
        </w:rPr>
        <w:tab/>
        <w:t>(ii)</w:t>
      </w:r>
      <w:r>
        <w:rPr>
          <w:snapToGrid w:val="0"/>
        </w:rPr>
        <w:tab/>
        <w:t>as a trustee; or</w:t>
      </w:r>
    </w:p>
    <w:p w14:paraId="6F61A1E1" w14:textId="77777777" w:rsidR="00527825" w:rsidRDefault="00527825">
      <w:pPr>
        <w:pStyle w:val="Indenti"/>
        <w:rPr>
          <w:snapToGrid w:val="0"/>
        </w:rPr>
      </w:pPr>
      <w:r>
        <w:rPr>
          <w:snapToGrid w:val="0"/>
        </w:rPr>
        <w:tab/>
        <w:t>(iii)</w:t>
      </w:r>
      <w:r>
        <w:rPr>
          <w:snapToGrid w:val="0"/>
        </w:rPr>
        <w:tab/>
        <w:t>as the occupant of a position of authority in a body corporate that holds a licence.</w:t>
      </w:r>
    </w:p>
    <w:p w14:paraId="0F8C1E17" w14:textId="4E874245" w:rsidR="00527825" w:rsidRDefault="00527825">
      <w:pPr>
        <w:pStyle w:val="Subsection"/>
        <w:keepNext/>
        <w:rPr>
          <w:snapToGrid w:val="0"/>
        </w:rPr>
      </w:pPr>
      <w:r>
        <w:rPr>
          <w:snapToGrid w:val="0"/>
        </w:rPr>
        <w:tab/>
        <w:t>(2)</w:t>
      </w:r>
      <w:r>
        <w:rPr>
          <w:snapToGrid w:val="0"/>
        </w:rPr>
        <w:tab/>
        <w:t xml:space="preserve">The licensing authority </w:t>
      </w:r>
      <w:del w:id="285" w:author="Master Repository Process" w:date="2026-05-27T13:35:00Z">
        <w:r w:rsidR="006C52EF">
          <w:rPr>
            <w:snapToGrid w:val="0"/>
          </w:rPr>
          <w:delText>shall not hear or determine any</w:delText>
        </w:r>
      </w:del>
      <w:ins w:id="286" w:author="Master Repository Process" w:date="2026-05-27T13:35:00Z">
        <w:r>
          <w:t>must refuse the</w:t>
        </w:r>
      </w:ins>
      <w:r>
        <w:t xml:space="preserve"> application </w:t>
      </w:r>
      <w:del w:id="287" w:author="Master Repository Process" w:date="2026-05-27T13:35:00Z">
        <w:r w:rsidR="006C52EF">
          <w:rPr>
            <w:snapToGrid w:val="0"/>
          </w:rPr>
          <w:delText xml:space="preserve">to which this subsection applies, </w:delText>
        </w:r>
      </w:del>
      <w:r>
        <w:t xml:space="preserve">if </w:t>
      </w:r>
      <w:del w:id="288" w:author="Master Repository Process" w:date="2026-05-27T13:35:00Z">
        <w:r w:rsidR="006C52EF">
          <w:rPr>
            <w:snapToGrid w:val="0"/>
          </w:rPr>
          <w:delText>that application</w:delText>
        </w:r>
      </w:del>
      <w:ins w:id="289" w:author="Master Repository Process" w:date="2026-05-27T13:35:00Z">
        <w:r>
          <w:t>it</w:t>
        </w:r>
      </w:ins>
      <w:r>
        <w:rPr>
          <w:snapToGrid w:val="0"/>
        </w:rPr>
        <w:t xml:space="preserve"> is made — </w:t>
      </w:r>
    </w:p>
    <w:p w14:paraId="0D6B1AD2" w14:textId="77777777" w:rsidR="00527825" w:rsidRDefault="00527825">
      <w:pPr>
        <w:pStyle w:val="Indenta"/>
        <w:rPr>
          <w:snapToGrid w:val="0"/>
        </w:rPr>
      </w:pPr>
      <w:r>
        <w:rPr>
          <w:snapToGrid w:val="0"/>
        </w:rPr>
        <w:tab/>
        <w:t>(a)</w:t>
      </w:r>
      <w:r>
        <w:rPr>
          <w:snapToGrid w:val="0"/>
        </w:rPr>
        <w:tab/>
        <w:t>by a person who — </w:t>
      </w:r>
    </w:p>
    <w:p w14:paraId="60F0A22F" w14:textId="77777777" w:rsidR="00527825" w:rsidRDefault="00527825">
      <w:pPr>
        <w:pStyle w:val="Ednotesubpara"/>
      </w:pPr>
      <w:r>
        <w:tab/>
        <w:t>[(i)</w:t>
      </w:r>
      <w:r>
        <w:tab/>
        <w:t>deleted]</w:t>
      </w:r>
    </w:p>
    <w:p w14:paraId="0A8AD240" w14:textId="77777777" w:rsidR="00527825" w:rsidRDefault="00527825">
      <w:pPr>
        <w:pStyle w:val="Indenti"/>
        <w:rPr>
          <w:snapToGrid w:val="0"/>
        </w:rPr>
      </w:pPr>
      <w:r>
        <w:rPr>
          <w:snapToGrid w:val="0"/>
        </w:rPr>
        <w:tab/>
        <w:t>(ii)</w:t>
      </w:r>
      <w:r>
        <w:rPr>
          <w:snapToGrid w:val="0"/>
        </w:rPr>
        <w:tab/>
        <w:t>by reason of mental disorder, is incapable of managing his or her affairs; or</w:t>
      </w:r>
    </w:p>
    <w:p w14:paraId="0AB08751" w14:textId="36061DA5" w:rsidR="00527825" w:rsidRDefault="00527825">
      <w:pPr>
        <w:pStyle w:val="Indenti"/>
        <w:rPr>
          <w:snapToGrid w:val="0"/>
        </w:rPr>
      </w:pPr>
      <w:r>
        <w:rPr>
          <w:snapToGrid w:val="0"/>
        </w:rPr>
        <w:tab/>
        <w:t>(iii)</w:t>
      </w:r>
      <w:r>
        <w:rPr>
          <w:snapToGrid w:val="0"/>
        </w:rPr>
        <w:tab/>
        <w:t xml:space="preserve">is, or under any written law is </w:t>
      </w:r>
      <w:del w:id="290" w:author="Master Repository Process" w:date="2026-05-27T13:35:00Z">
        <w:r w:rsidR="006C52EF">
          <w:rPr>
            <w:snapToGrid w:val="0"/>
          </w:rPr>
          <w:delText>deemed</w:delText>
        </w:r>
      </w:del>
      <w:ins w:id="291" w:author="Master Repository Process" w:date="2026-05-27T13:35:00Z">
        <w:r>
          <w:t>taken</w:t>
        </w:r>
      </w:ins>
      <w:r>
        <w:rPr>
          <w:snapToGrid w:val="0"/>
        </w:rPr>
        <w:t xml:space="preserve"> to be, under sentence of imprisonment; or</w:t>
      </w:r>
    </w:p>
    <w:p w14:paraId="3143EC65" w14:textId="66209287" w:rsidR="00527825" w:rsidRDefault="00527825">
      <w:pPr>
        <w:pStyle w:val="Indenti"/>
        <w:rPr>
          <w:snapToGrid w:val="0"/>
        </w:rPr>
      </w:pPr>
      <w:r>
        <w:rPr>
          <w:snapToGrid w:val="0"/>
        </w:rPr>
        <w:tab/>
        <w:t>(iv)</w:t>
      </w:r>
      <w:r>
        <w:rPr>
          <w:snapToGrid w:val="0"/>
        </w:rPr>
        <w:tab/>
        <w:t>being a body corporate, is a Chapter 5 body corporate within the meaning of the</w:t>
      </w:r>
      <w:r>
        <w:rPr>
          <w:i/>
        </w:rPr>
        <w:t xml:space="preserve"> Corporations Act 2001</w:t>
      </w:r>
      <w:r>
        <w:t xml:space="preserve"> of the Commonwealth</w:t>
      </w:r>
      <w:r>
        <w:rPr>
          <w:snapToGrid w:val="0"/>
        </w:rPr>
        <w:t>; or</w:t>
      </w:r>
    </w:p>
    <w:p w14:paraId="15D09A7D" w14:textId="77777777" w:rsidR="00527825" w:rsidRDefault="00527825">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14:paraId="7EC35EEF" w14:textId="77777777" w:rsidR="00527825" w:rsidRDefault="00527825">
      <w:pPr>
        <w:pStyle w:val="Indenta"/>
        <w:rPr>
          <w:snapToGrid w:val="0"/>
        </w:rPr>
      </w:pPr>
      <w:r>
        <w:rPr>
          <w:snapToGrid w:val="0"/>
        </w:rPr>
        <w:tab/>
      </w:r>
      <w:r>
        <w:rPr>
          <w:snapToGrid w:val="0"/>
        </w:rPr>
        <w:tab/>
        <w:t>or</w:t>
      </w:r>
    </w:p>
    <w:p w14:paraId="281DF980" w14:textId="77777777" w:rsidR="00527825" w:rsidRDefault="00527825">
      <w:pPr>
        <w:pStyle w:val="Indenta"/>
        <w:rPr>
          <w:snapToGrid w:val="0"/>
        </w:rPr>
      </w:pPr>
      <w:r>
        <w:rPr>
          <w:snapToGrid w:val="0"/>
        </w:rPr>
        <w:tab/>
        <w:t>(b)</w:t>
      </w:r>
      <w:r>
        <w:rPr>
          <w:snapToGrid w:val="0"/>
        </w:rPr>
        <w:tab/>
        <w:t>by a juvenile; or</w:t>
      </w:r>
    </w:p>
    <w:p w14:paraId="20F974F3" w14:textId="77777777" w:rsidR="00527825" w:rsidRDefault="00527825">
      <w:pPr>
        <w:pStyle w:val="Indenta"/>
        <w:keepNext/>
        <w:rPr>
          <w:snapToGrid w:val="0"/>
        </w:rPr>
      </w:pPr>
      <w:r>
        <w:rPr>
          <w:snapToGrid w:val="0"/>
        </w:rPr>
        <w:tab/>
        <w:t>(c)</w:t>
      </w:r>
      <w:r>
        <w:rPr>
          <w:snapToGrid w:val="0"/>
        </w:rPr>
        <w:tab/>
        <w:t>by a person who — </w:t>
      </w:r>
    </w:p>
    <w:p w14:paraId="1D0852C4" w14:textId="77777777" w:rsidR="00527825" w:rsidRDefault="00527825">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14:paraId="635BDD6D" w14:textId="77777777" w:rsidR="00527825" w:rsidRDefault="00527825">
      <w:pPr>
        <w:pStyle w:val="Indenti"/>
        <w:rPr>
          <w:snapToGrid w:val="0"/>
        </w:rPr>
      </w:pPr>
      <w:r>
        <w:rPr>
          <w:snapToGrid w:val="0"/>
        </w:rPr>
        <w:tab/>
        <w:t>(ii)</w:t>
      </w:r>
      <w:r>
        <w:rPr>
          <w:snapToGrid w:val="0"/>
        </w:rPr>
        <w:tab/>
        <w:t>is a sheriff’s officer, bailiff or other person employed or authorised to execute any legal process,</w:t>
      </w:r>
    </w:p>
    <w:p w14:paraId="564A8F97" w14:textId="77777777" w:rsidR="00527825" w:rsidRDefault="00527825">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14:paraId="05736A67" w14:textId="1AC24E63" w:rsidR="00527825" w:rsidRDefault="00527825">
      <w:pPr>
        <w:pStyle w:val="Subsection"/>
      </w:pPr>
      <w:r>
        <w:tab/>
        <w:t>(3)</w:t>
      </w:r>
      <w:r>
        <w:tab/>
        <w:t xml:space="preserve">Subsection (4) applies to </w:t>
      </w:r>
      <w:del w:id="292" w:author="Master Repository Process" w:date="2026-05-27T13:35:00Z">
        <w:r w:rsidR="006C52EF">
          <w:delText>any</w:delText>
        </w:r>
      </w:del>
      <w:ins w:id="293" w:author="Master Repository Process" w:date="2026-05-27T13:35:00Z">
        <w:r>
          <w:t>an</w:t>
        </w:r>
      </w:ins>
      <w:r>
        <w:t xml:space="preserve"> application</w:t>
      </w:r>
      <w:del w:id="294" w:author="Master Repository Process" w:date="2026-05-27T13:35:00Z">
        <w:r w:rsidR="006C52EF">
          <w:delText xml:space="preserve"> made to the licensing authority</w:delText>
        </w:r>
      </w:del>
      <w:r>
        <w:t xml:space="preserve"> for — </w:t>
      </w:r>
    </w:p>
    <w:p w14:paraId="37C59D07" w14:textId="77777777" w:rsidR="00527825" w:rsidRDefault="00527825">
      <w:pPr>
        <w:pStyle w:val="Indenta"/>
      </w:pPr>
      <w:r>
        <w:tab/>
        <w:t>(a)</w:t>
      </w:r>
      <w:r>
        <w:tab/>
        <w:t>the grant or removal of a licence; or</w:t>
      </w:r>
    </w:p>
    <w:p w14:paraId="3325E472" w14:textId="2B45DE3E" w:rsidR="00527825" w:rsidRDefault="00527825">
      <w:pPr>
        <w:pStyle w:val="Indenta"/>
      </w:pPr>
      <w:r>
        <w:tab/>
        <w:t>(b)</w:t>
      </w:r>
      <w:r>
        <w:tab/>
        <w:t xml:space="preserve">approval </w:t>
      </w:r>
      <w:del w:id="295" w:author="Master Repository Process" w:date="2026-05-27T13:35:00Z">
        <w:r w:rsidR="006C52EF">
          <w:delText>to</w:delText>
        </w:r>
      </w:del>
      <w:ins w:id="296" w:author="Master Repository Process" w:date="2026-05-27T13:35:00Z">
        <w:r>
          <w:t>of</w:t>
        </w:r>
      </w:ins>
      <w:r>
        <w:t xml:space="preserve"> the transfer of a licence; or</w:t>
      </w:r>
    </w:p>
    <w:p w14:paraId="4FB9A728" w14:textId="77777777" w:rsidR="00527825" w:rsidRDefault="00527825">
      <w:pPr>
        <w:pStyle w:val="Indenta"/>
      </w:pPr>
      <w:r>
        <w:tab/>
        <w:t>(c)</w:t>
      </w:r>
      <w:r>
        <w:tab/>
        <w:t>approval of a person — </w:t>
      </w:r>
    </w:p>
    <w:p w14:paraId="204E76C9" w14:textId="77777777" w:rsidR="00527825" w:rsidRDefault="00527825">
      <w:pPr>
        <w:pStyle w:val="Indenti"/>
      </w:pPr>
      <w:r>
        <w:tab/>
        <w:t>(i)</w:t>
      </w:r>
      <w:r>
        <w:tab/>
        <w:t>as a trustee; or</w:t>
      </w:r>
    </w:p>
    <w:p w14:paraId="7D2FBAE8" w14:textId="77777777" w:rsidR="00527825" w:rsidRDefault="00527825">
      <w:pPr>
        <w:pStyle w:val="Indenti"/>
      </w:pPr>
      <w:r>
        <w:tab/>
        <w:t>(ii)</w:t>
      </w:r>
      <w:r>
        <w:tab/>
        <w:t>as the occupant of a position of authority in a body corporate that holds a licence.</w:t>
      </w:r>
    </w:p>
    <w:p w14:paraId="2B2257D5" w14:textId="0678DD91" w:rsidR="00527825" w:rsidRDefault="00527825">
      <w:pPr>
        <w:pStyle w:val="Subsection"/>
      </w:pPr>
      <w:r>
        <w:tab/>
        <w:t>(4)</w:t>
      </w:r>
      <w:r>
        <w:tab/>
        <w:t xml:space="preserve">The licensing authority must </w:t>
      </w:r>
      <w:del w:id="297" w:author="Master Repository Process" w:date="2026-05-27T13:35:00Z">
        <w:r w:rsidR="006C52EF">
          <w:delText>not hear or determine any</w:delText>
        </w:r>
      </w:del>
      <w:ins w:id="298" w:author="Master Repository Process" w:date="2026-05-27T13:35:00Z">
        <w:r>
          <w:t>refuse the</w:t>
        </w:r>
      </w:ins>
      <w:r>
        <w:t xml:space="preserve"> application </w:t>
      </w:r>
      <w:del w:id="299" w:author="Master Repository Process" w:date="2026-05-27T13:35:00Z">
        <w:r w:rsidR="006C52EF">
          <w:delText xml:space="preserve">to which this subsection applies </w:delText>
        </w:r>
      </w:del>
      <w:r>
        <w:t xml:space="preserve">if </w:t>
      </w:r>
      <w:del w:id="300" w:author="Master Repository Process" w:date="2026-05-27T13:35:00Z">
        <w:r w:rsidR="006C52EF">
          <w:delText>that application</w:delText>
        </w:r>
      </w:del>
      <w:ins w:id="301" w:author="Master Repository Process" w:date="2026-05-27T13:35:00Z">
        <w:r>
          <w:t>it</w:t>
        </w:r>
      </w:ins>
      <w:r>
        <w:t xml:space="preserve"> is made by a person who is, according to the </w:t>
      </w:r>
      <w:r>
        <w:rPr>
          <w:i/>
        </w:rPr>
        <w:t>Interpretation Act 1984</w:t>
      </w:r>
      <w:r>
        <w:t xml:space="preserve"> section 13D, a bankrupt or a person whose affairs are under insolvency laws.</w:t>
      </w:r>
    </w:p>
    <w:p w14:paraId="5F906277" w14:textId="468C9E1D" w:rsidR="00527825" w:rsidRDefault="00527825">
      <w:pPr>
        <w:pStyle w:val="Footnotesection"/>
      </w:pPr>
      <w:r>
        <w:tab/>
        <w:t>[Section 34 amended: No. 12 of 1998 s. 21 and 97(1); No. 10 of 2001 s. 220; No. 18 of 2009 s. 51; No. 56 of 2010 s. 7 and 25; No. 9 of 2018 s. 15; No. 44 of 2022 s. 10; No. 14 of</w:t>
      </w:r>
      <w:del w:id="302" w:author="Master Repository Process" w:date="2026-05-27T13:35:00Z">
        <w:r w:rsidR="006C52EF">
          <w:delText xml:space="preserve"> </w:delText>
        </w:r>
      </w:del>
      <w:ins w:id="303" w:author="Master Repository Process" w:date="2026-05-27T13:35:00Z">
        <w:r>
          <w:t> </w:t>
        </w:r>
      </w:ins>
      <w:r>
        <w:t>2025 s. 8(2</w:t>
      </w:r>
      <w:del w:id="304" w:author="Master Repository Process" w:date="2026-05-27T13:35:00Z">
        <w:r w:rsidR="006C52EF">
          <w:delText>).]</w:delText>
        </w:r>
      </w:del>
      <w:ins w:id="305" w:author="Master Repository Process" w:date="2026-05-27T13:35:00Z">
        <w:r>
          <w:t>); No. 20 of 2025 s. 67.]</w:t>
        </w:r>
      </w:ins>
    </w:p>
    <w:p w14:paraId="411E5223" w14:textId="77777777" w:rsidR="00527825" w:rsidRDefault="00527825">
      <w:pPr>
        <w:pStyle w:val="Heading5"/>
        <w:spacing w:before="180"/>
        <w:rPr>
          <w:snapToGrid w:val="0"/>
        </w:rPr>
      </w:pPr>
      <w:bookmarkStart w:id="306" w:name="_Toc230349158"/>
      <w:bookmarkStart w:id="307" w:name="_Toc210122259"/>
      <w:r>
        <w:rPr>
          <w:rStyle w:val="CharSectno"/>
        </w:rPr>
        <w:t>35</w:t>
      </w:r>
      <w:r>
        <w:rPr>
          <w:snapToGrid w:val="0"/>
        </w:rPr>
        <w:t>.</w:t>
      </w:r>
      <w:r>
        <w:rPr>
          <w:snapToGrid w:val="0"/>
        </w:rPr>
        <w:tab/>
        <w:t>Persons who may hold licences</w:t>
      </w:r>
      <w:bookmarkEnd w:id="306"/>
      <w:bookmarkEnd w:id="307"/>
      <w:r>
        <w:rPr>
          <w:snapToGrid w:val="0"/>
        </w:rPr>
        <w:t xml:space="preserve"> </w:t>
      </w:r>
    </w:p>
    <w:p w14:paraId="4341D990" w14:textId="77777777" w:rsidR="00527825" w:rsidRDefault="00527825">
      <w:pPr>
        <w:pStyle w:val="Subsection"/>
        <w:rPr>
          <w:snapToGrid w:val="0"/>
        </w:rPr>
      </w:pPr>
      <w:r>
        <w:rPr>
          <w:snapToGrid w:val="0"/>
        </w:rPr>
        <w:tab/>
        <w:t>(1)</w:t>
      </w:r>
      <w:r>
        <w:rPr>
          <w:snapToGrid w:val="0"/>
        </w:rPr>
        <w:tab/>
        <w:t>A licence may be granted — </w:t>
      </w:r>
    </w:p>
    <w:p w14:paraId="504442C7" w14:textId="77777777" w:rsidR="00527825" w:rsidRDefault="00527825">
      <w:pPr>
        <w:pStyle w:val="Indenta"/>
        <w:rPr>
          <w:snapToGrid w:val="0"/>
        </w:rPr>
      </w:pPr>
      <w:r>
        <w:rPr>
          <w:snapToGrid w:val="0"/>
        </w:rPr>
        <w:tab/>
        <w:t>(a)</w:t>
      </w:r>
      <w:r>
        <w:rPr>
          <w:snapToGrid w:val="0"/>
        </w:rPr>
        <w:tab/>
        <w:t>to a natural person; or</w:t>
      </w:r>
    </w:p>
    <w:p w14:paraId="65C2A17C" w14:textId="77777777" w:rsidR="00527825" w:rsidRDefault="00527825">
      <w:pPr>
        <w:pStyle w:val="Indenta"/>
        <w:rPr>
          <w:snapToGrid w:val="0"/>
        </w:rPr>
      </w:pPr>
      <w:r>
        <w:rPr>
          <w:snapToGrid w:val="0"/>
        </w:rPr>
        <w:tab/>
        <w:t>(b)</w:t>
      </w:r>
      <w:r>
        <w:rPr>
          <w:snapToGrid w:val="0"/>
        </w:rPr>
        <w:tab/>
        <w:t>to a body corporate; or</w:t>
      </w:r>
    </w:p>
    <w:p w14:paraId="76BA000A" w14:textId="77777777" w:rsidR="00527825" w:rsidRDefault="00527825">
      <w:pPr>
        <w:pStyle w:val="Indenta"/>
        <w:rPr>
          <w:snapToGrid w:val="0"/>
        </w:rPr>
      </w:pPr>
      <w:r>
        <w:rPr>
          <w:snapToGrid w:val="0"/>
        </w:rPr>
        <w:tab/>
        <w:t>(c)</w:t>
      </w:r>
      <w:r>
        <w:rPr>
          <w:snapToGrid w:val="0"/>
        </w:rPr>
        <w:tab/>
        <w:t>to an unincorporated body of persons in accordance with section 35A; or</w:t>
      </w:r>
    </w:p>
    <w:p w14:paraId="58A07259" w14:textId="77777777" w:rsidR="00527825" w:rsidRDefault="00527825">
      <w:pPr>
        <w:pStyle w:val="Indenta"/>
        <w:rPr>
          <w:snapToGrid w:val="0"/>
        </w:rPr>
      </w:pPr>
      <w:r>
        <w:rPr>
          <w:snapToGrid w:val="0"/>
        </w:rPr>
        <w:tab/>
        <w:t>(d)</w:t>
      </w:r>
      <w:r>
        <w:rPr>
          <w:snapToGrid w:val="0"/>
        </w:rPr>
        <w:tab/>
        <w:t>jointly, to 2 or more of the above.</w:t>
      </w:r>
    </w:p>
    <w:p w14:paraId="1E4F9DC5" w14:textId="77777777" w:rsidR="00527825" w:rsidRDefault="00527825">
      <w:pPr>
        <w:pStyle w:val="Subsection"/>
        <w:rPr>
          <w:snapToGrid w:val="0"/>
        </w:rPr>
      </w:pPr>
      <w:r>
        <w:rPr>
          <w:snapToGrid w:val="0"/>
        </w:rPr>
        <w:tab/>
        <w:t>(2)</w:t>
      </w:r>
      <w:r>
        <w:rPr>
          <w:snapToGrid w:val="0"/>
        </w:rPr>
        <w:tab/>
        <w:t>Where a licence is granted to 2 or more persons, those persons are jointly and severally liable — </w:t>
      </w:r>
    </w:p>
    <w:p w14:paraId="6F645572" w14:textId="77777777" w:rsidR="00527825" w:rsidRDefault="00527825">
      <w:pPr>
        <w:pStyle w:val="Indenta"/>
        <w:rPr>
          <w:snapToGrid w:val="0"/>
        </w:rPr>
      </w:pPr>
      <w:r>
        <w:rPr>
          <w:snapToGrid w:val="0"/>
        </w:rPr>
        <w:tab/>
        <w:t>(a)</w:t>
      </w:r>
      <w:r>
        <w:rPr>
          <w:snapToGrid w:val="0"/>
        </w:rPr>
        <w:tab/>
        <w:t>as licensee; and</w:t>
      </w:r>
    </w:p>
    <w:p w14:paraId="772EF02B" w14:textId="77777777" w:rsidR="00527825" w:rsidRDefault="00527825">
      <w:pPr>
        <w:pStyle w:val="Indenta"/>
        <w:rPr>
          <w:snapToGrid w:val="0"/>
        </w:rPr>
      </w:pPr>
      <w:r>
        <w:rPr>
          <w:snapToGrid w:val="0"/>
        </w:rPr>
        <w:tab/>
        <w:t>(b)</w:t>
      </w:r>
      <w:r>
        <w:rPr>
          <w:snapToGrid w:val="0"/>
        </w:rPr>
        <w:tab/>
        <w:t>in respect of any civil or criminal liability that attaches to the licensee under this Act.</w:t>
      </w:r>
    </w:p>
    <w:p w14:paraId="5EC0A844" w14:textId="77777777" w:rsidR="00527825" w:rsidRDefault="00527825">
      <w:pPr>
        <w:pStyle w:val="Footnotesection"/>
      </w:pPr>
      <w:r>
        <w:tab/>
        <w:t xml:space="preserve">[Section 35 inserted: No. 12 of 1998 s. 22.] </w:t>
      </w:r>
    </w:p>
    <w:p w14:paraId="20042248" w14:textId="77777777" w:rsidR="00527825" w:rsidRDefault="00527825">
      <w:pPr>
        <w:pStyle w:val="Heading5"/>
        <w:spacing w:before="260"/>
        <w:rPr>
          <w:snapToGrid w:val="0"/>
        </w:rPr>
      </w:pPr>
      <w:bookmarkStart w:id="308" w:name="_Toc230349159"/>
      <w:bookmarkStart w:id="309" w:name="_Toc210122260"/>
      <w:r>
        <w:rPr>
          <w:rStyle w:val="CharSectno"/>
        </w:rPr>
        <w:t>35A</w:t>
      </w:r>
      <w:r>
        <w:rPr>
          <w:snapToGrid w:val="0"/>
        </w:rPr>
        <w:t>.</w:t>
      </w:r>
      <w:r>
        <w:rPr>
          <w:snapToGrid w:val="0"/>
        </w:rPr>
        <w:tab/>
        <w:t>Trustees for unincorporated bodies</w:t>
      </w:r>
      <w:bookmarkEnd w:id="308"/>
      <w:bookmarkEnd w:id="309"/>
    </w:p>
    <w:p w14:paraId="59A3D502" w14:textId="77777777" w:rsidR="00527825" w:rsidRDefault="00527825">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14:paraId="7D2F980C" w14:textId="77777777" w:rsidR="00527825" w:rsidRDefault="00527825">
      <w:pPr>
        <w:pStyle w:val="Subsection"/>
        <w:keepNext/>
        <w:rPr>
          <w:snapToGrid w:val="0"/>
        </w:rPr>
      </w:pPr>
      <w:r>
        <w:rPr>
          <w:snapToGrid w:val="0"/>
        </w:rPr>
        <w:tab/>
        <w:t>(2)</w:t>
      </w:r>
      <w:r>
        <w:rPr>
          <w:snapToGrid w:val="0"/>
        </w:rPr>
        <w:tab/>
        <w:t>The body shall use a method of appointing a trustee which is approved in writing by the Director.</w:t>
      </w:r>
    </w:p>
    <w:p w14:paraId="25E8FAE6" w14:textId="77777777" w:rsidR="00527825" w:rsidRDefault="00527825">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14:paraId="75EE0AD0" w14:textId="77777777" w:rsidR="00527825" w:rsidRDefault="00527825">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14:paraId="4821D5C8" w14:textId="77777777" w:rsidR="00527825" w:rsidRDefault="00527825">
      <w:pPr>
        <w:pStyle w:val="Footnotesection"/>
      </w:pPr>
      <w:r>
        <w:tab/>
        <w:t xml:space="preserve">[Section 35A inserted: No. 12 of 1998 s. 22; amended: No. 56 of 2010 s. 25.] </w:t>
      </w:r>
    </w:p>
    <w:p w14:paraId="55133C30" w14:textId="77777777" w:rsidR="00527825" w:rsidRDefault="00527825">
      <w:pPr>
        <w:pStyle w:val="Ednotesection"/>
      </w:pPr>
      <w:r>
        <w:t>[</w:t>
      </w:r>
      <w:r>
        <w:rPr>
          <w:b/>
        </w:rPr>
        <w:t>35B.</w:t>
      </w:r>
      <w:r>
        <w:rPr>
          <w:b/>
        </w:rPr>
        <w:tab/>
      </w:r>
      <w:r>
        <w:t xml:space="preserve">Deleted: No. 56 of 2010 s. 8.] </w:t>
      </w:r>
    </w:p>
    <w:p w14:paraId="5DF8D1CE" w14:textId="77777777" w:rsidR="00527825" w:rsidRDefault="00527825">
      <w:pPr>
        <w:pStyle w:val="Heading5"/>
        <w:rPr>
          <w:snapToGrid w:val="0"/>
        </w:rPr>
      </w:pPr>
      <w:bookmarkStart w:id="310" w:name="_Toc230349160"/>
      <w:bookmarkStart w:id="311" w:name="_Toc210122261"/>
      <w:r>
        <w:rPr>
          <w:rStyle w:val="CharSectno"/>
        </w:rPr>
        <w:t>36</w:t>
      </w:r>
      <w:r>
        <w:rPr>
          <w:snapToGrid w:val="0"/>
        </w:rPr>
        <w:t>.</w:t>
      </w:r>
      <w:r>
        <w:rPr>
          <w:snapToGrid w:val="0"/>
        </w:rPr>
        <w:tab/>
        <w:t>Two or more licences for same premises, restrictions on</w:t>
      </w:r>
      <w:bookmarkEnd w:id="310"/>
      <w:bookmarkEnd w:id="311"/>
    </w:p>
    <w:p w14:paraId="2D95B9E8" w14:textId="77777777" w:rsidR="00527825" w:rsidRDefault="00527825">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14:paraId="6409CC9A" w14:textId="77777777" w:rsidR="00527825" w:rsidRDefault="00527825">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14:paraId="66FB092F" w14:textId="77777777" w:rsidR="00527825" w:rsidRDefault="00527825">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14:paraId="479C36BA" w14:textId="77777777" w:rsidR="00527825" w:rsidRDefault="00527825">
      <w:pPr>
        <w:pStyle w:val="Indenta"/>
      </w:pPr>
      <w:r>
        <w:tab/>
        <w:t>(a)</w:t>
      </w:r>
      <w:r>
        <w:tab/>
        <w:t>an occasional licence;</w:t>
      </w:r>
    </w:p>
    <w:p w14:paraId="4EEC5190" w14:textId="77777777" w:rsidR="00527825" w:rsidRDefault="00527825">
      <w:pPr>
        <w:pStyle w:val="Indenta"/>
      </w:pPr>
      <w:r>
        <w:tab/>
        <w:t>(b)</w:t>
      </w:r>
      <w:r>
        <w:tab/>
        <w:t>a licence conditionally granted under section 62.</w:t>
      </w:r>
    </w:p>
    <w:p w14:paraId="5B01F2E7" w14:textId="77777777" w:rsidR="00527825" w:rsidRDefault="00527825">
      <w:pPr>
        <w:pStyle w:val="Footnotesection"/>
      </w:pPr>
      <w:r>
        <w:tab/>
        <w:t xml:space="preserve">[Section 36 amended: No. 9 of 2018 s. 16.] </w:t>
      </w:r>
    </w:p>
    <w:p w14:paraId="74D06FD7" w14:textId="172491E9" w:rsidR="00527825" w:rsidRDefault="00527825">
      <w:pPr>
        <w:pStyle w:val="Heading5"/>
      </w:pPr>
      <w:bookmarkStart w:id="312" w:name="_Toc230349161"/>
      <w:bookmarkStart w:id="313" w:name="_Toc210122262"/>
      <w:r>
        <w:rPr>
          <w:rStyle w:val="CharSectno"/>
        </w:rPr>
        <w:t>36A</w:t>
      </w:r>
      <w:r>
        <w:t>.</w:t>
      </w:r>
      <w:r>
        <w:tab/>
      </w:r>
      <w:del w:id="314" w:author="Master Repository Process" w:date="2026-05-27T13:35:00Z">
        <w:r w:rsidR="006C52EF">
          <w:delText>Petrol</w:delText>
        </w:r>
      </w:del>
      <w:ins w:id="315" w:author="Master Repository Process" w:date="2026-05-27T13:35:00Z">
        <w:r>
          <w:rPr>
            <w:bCs/>
          </w:rPr>
          <w:t>Applications to be refused: sale of packaged liquor from metropolitan petrol</w:t>
        </w:r>
      </w:ins>
      <w:r>
        <w:rPr>
          <w:bCs/>
        </w:rPr>
        <w:t xml:space="preserve"> stations</w:t>
      </w:r>
      <w:bookmarkEnd w:id="312"/>
      <w:del w:id="316" w:author="Master Repository Process" w:date="2026-05-27T13:35:00Z">
        <w:r w:rsidR="006C52EF">
          <w:delText xml:space="preserve"> in some areas not to be granted licences</w:delText>
        </w:r>
      </w:del>
      <w:bookmarkEnd w:id="313"/>
    </w:p>
    <w:p w14:paraId="7B5F88D5" w14:textId="77777777" w:rsidR="00527825" w:rsidRDefault="00527825">
      <w:pPr>
        <w:pStyle w:val="Subsection"/>
        <w:keepNext/>
      </w:pPr>
      <w:r>
        <w:tab/>
        <w:t>(1)</w:t>
      </w:r>
      <w:r>
        <w:tab/>
        <w:t>In this section —</w:t>
      </w:r>
    </w:p>
    <w:p w14:paraId="1B114BCB" w14:textId="77777777" w:rsidR="00527825" w:rsidRDefault="00527825">
      <w:pPr>
        <w:pStyle w:val="Defstart"/>
        <w:spacing w:before="120"/>
      </w:pPr>
      <w:r>
        <w:tab/>
      </w:r>
      <w:r>
        <w:rPr>
          <w:rStyle w:val="CharDefText"/>
        </w:rPr>
        <w:t>country townsite</w:t>
      </w:r>
      <w:r>
        <w:t xml:space="preserve"> means a townsite that is outside the metropolitan area;</w:t>
      </w:r>
    </w:p>
    <w:p w14:paraId="01955A54" w14:textId="77777777" w:rsidR="00527825" w:rsidRDefault="00527825">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14:paraId="59B7091A" w14:textId="77777777" w:rsidR="00527825" w:rsidRDefault="00527825">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14:paraId="5DE51A50" w14:textId="70FE45B9" w:rsidR="00527825" w:rsidRDefault="00527825">
      <w:pPr>
        <w:pStyle w:val="Subsection"/>
      </w:pPr>
      <w:r>
        <w:tab/>
        <w:t>(2)</w:t>
      </w:r>
      <w:r>
        <w:tab/>
        <w:t xml:space="preserve">The licensing authority must </w:t>
      </w:r>
      <w:del w:id="317" w:author="Master Repository Process" w:date="2026-05-27T13:35:00Z">
        <w:r w:rsidR="006C52EF">
          <w:delText>not grant</w:delText>
        </w:r>
      </w:del>
      <w:ins w:id="318" w:author="Master Repository Process" w:date="2026-05-27T13:35:00Z">
        <w:r>
          <w:t>refuse</w:t>
        </w:r>
      </w:ins>
      <w:r>
        <w:t xml:space="preserve"> an application for the grant or removal of a licence that would authorise the sale of packaged liquor from any premises if there is a petrol station on the premises and the premises are — </w:t>
      </w:r>
    </w:p>
    <w:p w14:paraId="392F5BA2" w14:textId="77777777" w:rsidR="00527825" w:rsidRDefault="00527825">
      <w:pPr>
        <w:pStyle w:val="Indenta"/>
        <w:spacing w:before="120"/>
      </w:pPr>
      <w:r>
        <w:tab/>
        <w:t>(a)</w:t>
      </w:r>
      <w:r>
        <w:tab/>
        <w:t>in the metropolitan area; or</w:t>
      </w:r>
    </w:p>
    <w:p w14:paraId="68DB3742" w14:textId="77777777" w:rsidR="00527825" w:rsidRDefault="00527825">
      <w:pPr>
        <w:pStyle w:val="Indenta"/>
        <w:spacing w:before="120"/>
      </w:pPr>
      <w:r>
        <w:tab/>
        <w:t>(b)</w:t>
      </w:r>
      <w:r>
        <w:tab/>
        <w:t>in, or within a prescribed distance outside, a country townsite in which there is a packaged liquor outlet.</w:t>
      </w:r>
    </w:p>
    <w:p w14:paraId="3CE3BDE9" w14:textId="77777777" w:rsidR="00527825" w:rsidRDefault="00527825">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14:paraId="07F972CF" w14:textId="65C5BF3E" w:rsidR="00527825" w:rsidRDefault="00527825">
      <w:pPr>
        <w:pStyle w:val="Footnotesection"/>
      </w:pPr>
      <w:r>
        <w:tab/>
        <w:t>[Section 36A inserted: No. 23 of 2000 s. 5; amended: No. 9 of 2018 s. </w:t>
      </w:r>
      <w:del w:id="319" w:author="Master Repository Process" w:date="2026-05-27T13:35:00Z">
        <w:r w:rsidR="006C52EF">
          <w:delText>17</w:delText>
        </w:r>
      </w:del>
      <w:ins w:id="320" w:author="Master Repository Process" w:date="2026-05-27T13:35:00Z">
        <w:r>
          <w:t>17; No. 20 of 2025 s. 67</w:t>
        </w:r>
      </w:ins>
      <w:r>
        <w:t>.]</w:t>
      </w:r>
    </w:p>
    <w:p w14:paraId="07B6168A" w14:textId="77777777" w:rsidR="00527825" w:rsidRDefault="00527825">
      <w:pPr>
        <w:pStyle w:val="Heading5"/>
      </w:pPr>
      <w:bookmarkStart w:id="321" w:name="_Toc230349162"/>
      <w:bookmarkStart w:id="322" w:name="_Toc210122263"/>
      <w:r>
        <w:rPr>
          <w:rStyle w:val="CharSectno"/>
        </w:rPr>
        <w:t>36B</w:t>
      </w:r>
      <w:r>
        <w:t>.</w:t>
      </w:r>
      <w:r>
        <w:tab/>
        <w:t>Restrictions on grant or removal of certain licences authorising sale of packaged liquor</w:t>
      </w:r>
      <w:bookmarkEnd w:id="321"/>
      <w:bookmarkEnd w:id="322"/>
    </w:p>
    <w:p w14:paraId="6F8B6D78" w14:textId="77777777" w:rsidR="00527825" w:rsidRDefault="00527825">
      <w:pPr>
        <w:pStyle w:val="Subsection"/>
        <w:keepNext/>
      </w:pPr>
      <w:r>
        <w:tab/>
        <w:t>(1)</w:t>
      </w:r>
      <w:r>
        <w:tab/>
        <w:t xml:space="preserve">In this section — </w:t>
      </w:r>
    </w:p>
    <w:p w14:paraId="52F37D6B" w14:textId="77777777" w:rsidR="00527825" w:rsidRDefault="00527825">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14:paraId="621F5034" w14:textId="77777777" w:rsidR="00527825" w:rsidRDefault="00527825">
      <w:pPr>
        <w:pStyle w:val="Defstart"/>
      </w:pPr>
      <w:r>
        <w:tab/>
      </w:r>
      <w:r>
        <w:rPr>
          <w:rStyle w:val="CharDefText"/>
        </w:rPr>
        <w:t>packaged liquor premises</w:t>
      </w:r>
      <w:r>
        <w:t xml:space="preserve"> means premises to which a licence referred to in subsection (2) relates;</w:t>
      </w:r>
    </w:p>
    <w:p w14:paraId="6654CF07" w14:textId="77777777" w:rsidR="00527825" w:rsidRDefault="00527825">
      <w:pPr>
        <w:pStyle w:val="Defstart"/>
      </w:pPr>
      <w:r>
        <w:tab/>
      </w:r>
      <w:r>
        <w:rPr>
          <w:rStyle w:val="CharDefText"/>
        </w:rPr>
        <w:t>prescribed area</w:t>
      </w:r>
      <w:r>
        <w:t xml:space="preserve"> means the area prescribed for the purposes of this section;</w:t>
      </w:r>
    </w:p>
    <w:p w14:paraId="5E972E36" w14:textId="77777777" w:rsidR="00527825" w:rsidRDefault="00527825">
      <w:pPr>
        <w:pStyle w:val="Defstart"/>
      </w:pPr>
      <w:r>
        <w:tab/>
      </w:r>
      <w:r>
        <w:rPr>
          <w:rStyle w:val="CharDefText"/>
        </w:rPr>
        <w:t xml:space="preserve">prescribed distance </w:t>
      </w:r>
      <w:r>
        <w:t>means the distance prescribed for the purposes of this section;</w:t>
      </w:r>
    </w:p>
    <w:p w14:paraId="68D4B252" w14:textId="77777777" w:rsidR="00527825" w:rsidRDefault="00527825">
      <w:pPr>
        <w:pStyle w:val="Defstart"/>
      </w:pPr>
      <w:r>
        <w:tab/>
      </w:r>
      <w:r>
        <w:rPr>
          <w:rStyle w:val="CharDefText"/>
        </w:rPr>
        <w:t>proposed licensed premises</w:t>
      </w:r>
      <w:r>
        <w:t xml:space="preserve">, in relation to an application to which this section applies, means — </w:t>
      </w:r>
    </w:p>
    <w:p w14:paraId="42C9D26C" w14:textId="77777777" w:rsidR="00527825" w:rsidRDefault="00527825">
      <w:pPr>
        <w:pStyle w:val="Defpara"/>
      </w:pPr>
      <w:r>
        <w:tab/>
        <w:t>(a)</w:t>
      </w:r>
      <w:r>
        <w:tab/>
        <w:t>if the application is for the grant of a licence — the premises to which the application relates; or</w:t>
      </w:r>
    </w:p>
    <w:p w14:paraId="539A62E2" w14:textId="77777777" w:rsidR="00527825" w:rsidRDefault="00527825">
      <w:pPr>
        <w:pStyle w:val="Defpara"/>
      </w:pPr>
      <w:r>
        <w:tab/>
        <w:t>(b)</w:t>
      </w:r>
      <w:r>
        <w:tab/>
        <w:t>if the application is for the removal of a licence — the premises to which the licence is sought to be removed;</w:t>
      </w:r>
    </w:p>
    <w:p w14:paraId="64D05649" w14:textId="77777777" w:rsidR="00527825" w:rsidRDefault="00527825">
      <w:pPr>
        <w:pStyle w:val="Defstart"/>
        <w:keepNext/>
      </w:pPr>
      <w:r>
        <w:tab/>
      </w:r>
      <w:r>
        <w:rPr>
          <w:rStyle w:val="CharDefText"/>
        </w:rPr>
        <w:t>retail section</w:t>
      </w:r>
      <w:r>
        <w:t xml:space="preserve"> — </w:t>
      </w:r>
    </w:p>
    <w:p w14:paraId="278B14B9" w14:textId="77777777" w:rsidR="00527825" w:rsidRDefault="00527825">
      <w:pPr>
        <w:pStyle w:val="Defpara"/>
      </w:pPr>
      <w:r>
        <w:tab/>
        <w:t>(a)</w:t>
      </w:r>
      <w:r>
        <w:tab/>
        <w:t>in relation to packaged liquor premises — means the part or parts of the premises on which packaged liquor is displayed for the purposes of sale or sold; and</w:t>
      </w:r>
    </w:p>
    <w:p w14:paraId="1DA6CDC2" w14:textId="77777777" w:rsidR="00527825" w:rsidRDefault="00527825">
      <w:pPr>
        <w:pStyle w:val="Defpara"/>
      </w:pPr>
      <w:r>
        <w:tab/>
        <w:t>(b)</w:t>
      </w:r>
      <w:r>
        <w:tab/>
        <w:t>in relation to proposed licensed premises — means the part or parts of the premises on which packaged liquor is to be displayed for the purposes of sale or sold.</w:t>
      </w:r>
    </w:p>
    <w:p w14:paraId="23304912" w14:textId="77777777" w:rsidR="00527825" w:rsidRDefault="00527825">
      <w:pPr>
        <w:pStyle w:val="Subsection"/>
      </w:pPr>
      <w:r>
        <w:tab/>
        <w:t>(2)</w:t>
      </w:r>
      <w:r>
        <w:tab/>
        <w:t xml:space="preserve">This section applies to an application for the grant or removal of any of the following licences — </w:t>
      </w:r>
    </w:p>
    <w:p w14:paraId="0E6FF6DB" w14:textId="77777777" w:rsidR="00527825" w:rsidRDefault="00527825">
      <w:pPr>
        <w:pStyle w:val="Indenta"/>
      </w:pPr>
      <w:r>
        <w:tab/>
        <w:t>(a)</w:t>
      </w:r>
      <w:r>
        <w:tab/>
        <w:t>a hotel licence without restriction;</w:t>
      </w:r>
    </w:p>
    <w:p w14:paraId="785DF5B0" w14:textId="77777777" w:rsidR="00527825" w:rsidRDefault="00527825">
      <w:pPr>
        <w:pStyle w:val="Indenta"/>
      </w:pPr>
      <w:r>
        <w:tab/>
        <w:t>(b)</w:t>
      </w:r>
      <w:r>
        <w:tab/>
        <w:t>a tavern licence;</w:t>
      </w:r>
    </w:p>
    <w:p w14:paraId="47A761BD" w14:textId="77777777" w:rsidR="00527825" w:rsidRDefault="00527825">
      <w:pPr>
        <w:pStyle w:val="Indenta"/>
      </w:pPr>
      <w:r>
        <w:tab/>
        <w:t>(c)</w:t>
      </w:r>
      <w:r>
        <w:tab/>
        <w:t>a liquor store licence;</w:t>
      </w:r>
    </w:p>
    <w:p w14:paraId="7B5D72C9" w14:textId="77777777" w:rsidR="00527825" w:rsidRDefault="00527825">
      <w:pPr>
        <w:pStyle w:val="Indenta"/>
      </w:pPr>
      <w:r>
        <w:tab/>
        <w:t>(d)</w:t>
      </w:r>
      <w:r>
        <w:tab/>
        <w:t>a special facility licence of a prescribed type.</w:t>
      </w:r>
    </w:p>
    <w:p w14:paraId="4B099523" w14:textId="26F11C5A" w:rsidR="00527825" w:rsidRDefault="00527825">
      <w:pPr>
        <w:pStyle w:val="Subsection"/>
        <w:keepNext/>
      </w:pPr>
      <w:r>
        <w:tab/>
        <w:t>(3)</w:t>
      </w:r>
      <w:r>
        <w:tab/>
        <w:t xml:space="preserve">The licensing authority must </w:t>
      </w:r>
      <w:del w:id="323" w:author="Master Repository Process" w:date="2026-05-27T13:35:00Z">
        <w:r w:rsidR="006C52EF">
          <w:delText>not hear or determine an</w:delText>
        </w:r>
      </w:del>
      <w:ins w:id="324" w:author="Master Repository Process" w:date="2026-05-27T13:35:00Z">
        <w:r>
          <w:t>refuse the</w:t>
        </w:r>
      </w:ins>
      <w:r>
        <w:t xml:space="preserve"> application </w:t>
      </w:r>
      <w:del w:id="325" w:author="Master Repository Process" w:date="2026-05-27T13:35:00Z">
        <w:r w:rsidR="006C52EF">
          <w:delText xml:space="preserve">to which this section applies </w:delText>
        </w:r>
      </w:del>
      <w:r>
        <w:t xml:space="preserve">if — </w:t>
      </w:r>
    </w:p>
    <w:p w14:paraId="49AB2CF7" w14:textId="77777777" w:rsidR="00527825" w:rsidRDefault="00527825">
      <w:pPr>
        <w:pStyle w:val="Indenta"/>
      </w:pPr>
      <w:r>
        <w:tab/>
        <w:t>(a)</w:t>
      </w:r>
      <w:r>
        <w:tab/>
        <w:t>packaged liquor premises are situated less than the prescribed distance from the proposed licensed premises; and</w:t>
      </w:r>
    </w:p>
    <w:p w14:paraId="46E8E3FC" w14:textId="77777777" w:rsidR="00527825" w:rsidRDefault="00527825">
      <w:pPr>
        <w:pStyle w:val="Indenta"/>
      </w:pPr>
      <w:r>
        <w:tab/>
        <w:t>(b)</w:t>
      </w:r>
      <w:r>
        <w:tab/>
        <w:t>the area of the retail section of those packaged liquor premises exceeds the prescribed area; and</w:t>
      </w:r>
    </w:p>
    <w:p w14:paraId="6F7F15BB" w14:textId="77777777" w:rsidR="00527825" w:rsidRDefault="00527825">
      <w:pPr>
        <w:pStyle w:val="Indenta"/>
      </w:pPr>
      <w:r>
        <w:tab/>
        <w:t>(c)</w:t>
      </w:r>
      <w:r>
        <w:tab/>
        <w:t>the area of the retail section of the proposed licensed premises exceeds the prescribed area.</w:t>
      </w:r>
    </w:p>
    <w:p w14:paraId="7971A94E" w14:textId="4FDFD396" w:rsidR="00527825" w:rsidRDefault="00527825">
      <w:pPr>
        <w:pStyle w:val="Subsection"/>
      </w:pPr>
      <w:r>
        <w:tab/>
        <w:t>(4)</w:t>
      </w:r>
      <w:r>
        <w:tab/>
        <w:t xml:space="preserve">The licensing authority must </w:t>
      </w:r>
      <w:del w:id="326" w:author="Master Repository Process" w:date="2026-05-27T13:35:00Z">
        <w:r w:rsidR="006C52EF">
          <w:delText>not grant an</w:delText>
        </w:r>
      </w:del>
      <w:ins w:id="327" w:author="Master Repository Process" w:date="2026-05-27T13:35:00Z">
        <w:r>
          <w:t>refuse the</w:t>
        </w:r>
      </w:ins>
      <w:r>
        <w:t xml:space="preserve"> application</w:t>
      </w:r>
      <w:del w:id="328" w:author="Master Repository Process" w:date="2026-05-27T13:35:00Z">
        <w:r w:rsidR="006C52EF">
          <w:delText xml:space="preserve"> to which this section applies</w:delText>
        </w:r>
      </w:del>
      <w:r>
        <w:t xml:space="preserve"> unless satisfied that local packaged liquor requirements cannot reasonably be met by existing packaged liquor premises in the locality in which the proposed licensed premises are, or are to be, situated.</w:t>
      </w:r>
    </w:p>
    <w:p w14:paraId="187917A4" w14:textId="77777777" w:rsidR="00527825" w:rsidRDefault="00527825">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788C9D41" w14:textId="58C505AC" w:rsidR="00527825" w:rsidRDefault="00527825">
      <w:pPr>
        <w:pStyle w:val="Footnotesection"/>
      </w:pPr>
      <w:r>
        <w:tab/>
        <w:t>[Section 36B inserted: No. 9 of 2018 s. </w:t>
      </w:r>
      <w:del w:id="329" w:author="Master Repository Process" w:date="2026-05-27T13:35:00Z">
        <w:r w:rsidR="006C52EF">
          <w:delText>18</w:delText>
        </w:r>
      </w:del>
      <w:ins w:id="330" w:author="Master Repository Process" w:date="2026-05-27T13:35:00Z">
        <w:r>
          <w:t>18; amended: No. 20 of 2025 s. 67</w:t>
        </w:r>
      </w:ins>
      <w:r>
        <w:t>.]</w:t>
      </w:r>
    </w:p>
    <w:p w14:paraId="4579CD09" w14:textId="156BB887" w:rsidR="00527825" w:rsidRDefault="00527825">
      <w:pPr>
        <w:pStyle w:val="Heading5"/>
        <w:rPr>
          <w:snapToGrid w:val="0"/>
        </w:rPr>
      </w:pPr>
      <w:bookmarkStart w:id="331" w:name="_Toc230349163"/>
      <w:bookmarkStart w:id="332" w:name="_Toc210122264"/>
      <w:r>
        <w:rPr>
          <w:rStyle w:val="CharSectno"/>
        </w:rPr>
        <w:t>37</w:t>
      </w:r>
      <w:r>
        <w:rPr>
          <w:snapToGrid w:val="0"/>
        </w:rPr>
        <w:t>.</w:t>
      </w:r>
      <w:r>
        <w:rPr>
          <w:snapToGrid w:val="0"/>
        </w:rPr>
        <w:tab/>
      </w:r>
      <w:del w:id="333" w:author="Master Repository Process" w:date="2026-05-27T13:35:00Z">
        <w:r w:rsidR="006C52EF">
          <w:rPr>
            <w:snapToGrid w:val="0"/>
          </w:rPr>
          <w:delText>Pre-requisites for grants of licences etc.;</w:delText>
        </w:r>
      </w:del>
      <w:ins w:id="334" w:author="Master Repository Process" w:date="2026-05-27T13:35:00Z">
        <w:r>
          <w:rPr>
            <w:bCs/>
          </w:rPr>
          <w:t>Licences and permits: requirements and</w:t>
        </w:r>
      </w:ins>
      <w:r>
        <w:rPr>
          <w:bCs/>
        </w:rPr>
        <w:t xml:space="preserve"> conditions</w:t>
      </w:r>
      <w:bookmarkEnd w:id="331"/>
      <w:del w:id="335" w:author="Master Repository Process" w:date="2026-05-27T13:35:00Z">
        <w:r w:rsidR="006C52EF">
          <w:rPr>
            <w:snapToGrid w:val="0"/>
          </w:rPr>
          <w:delText xml:space="preserve"> on licences</w:delText>
        </w:r>
      </w:del>
      <w:bookmarkEnd w:id="332"/>
    </w:p>
    <w:p w14:paraId="6CBBA703" w14:textId="77777777" w:rsidR="00527825" w:rsidRDefault="00527825">
      <w:pPr>
        <w:pStyle w:val="Subsection"/>
        <w:keepNext/>
      </w:pPr>
      <w:r>
        <w:tab/>
        <w:t>(1A)</w:t>
      </w:r>
      <w:r>
        <w:tab/>
        <w:t xml:space="preserve">In this section — </w:t>
      </w:r>
    </w:p>
    <w:p w14:paraId="760308A3" w14:textId="77777777" w:rsidR="00527825" w:rsidRDefault="00527825">
      <w:pPr>
        <w:pStyle w:val="Defstart"/>
        <w:keepNext/>
      </w:pPr>
      <w:r>
        <w:tab/>
      </w:r>
      <w:r>
        <w:rPr>
          <w:rStyle w:val="CharDefText"/>
        </w:rPr>
        <w:t>public body</w:t>
      </w:r>
      <w:r>
        <w:t xml:space="preserve"> means — </w:t>
      </w:r>
    </w:p>
    <w:p w14:paraId="6D6F3A71" w14:textId="77777777" w:rsidR="00527825" w:rsidRDefault="00527825">
      <w:pPr>
        <w:pStyle w:val="Defpara"/>
      </w:pPr>
      <w:r>
        <w:tab/>
        <w:t>(a)</w:t>
      </w:r>
      <w:r>
        <w:tab/>
        <w:t xml:space="preserve">an agency or an organisation as those terms are defined in the </w:t>
      </w:r>
      <w:r>
        <w:rPr>
          <w:i/>
          <w:iCs/>
        </w:rPr>
        <w:t>Public Sector Management Act 1994</w:t>
      </w:r>
      <w:r>
        <w:t xml:space="preserve"> section 3(1); or</w:t>
      </w:r>
    </w:p>
    <w:p w14:paraId="5F21EA2C" w14:textId="77777777" w:rsidR="00527825" w:rsidRDefault="00527825">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14:paraId="33219432" w14:textId="77777777" w:rsidR="00527825" w:rsidRDefault="00527825">
      <w:pPr>
        <w:pStyle w:val="Defpara"/>
      </w:pPr>
      <w:r>
        <w:tab/>
        <w:t>(c)</w:t>
      </w:r>
      <w:r>
        <w:tab/>
        <w:t>a local government, regional local government or regional subsidiary; or</w:t>
      </w:r>
    </w:p>
    <w:p w14:paraId="2A3EFF75" w14:textId="77777777" w:rsidR="00527825" w:rsidRDefault="00527825">
      <w:pPr>
        <w:pStyle w:val="Defpara"/>
      </w:pPr>
      <w:r>
        <w:tab/>
        <w:t>(d)</w:t>
      </w:r>
      <w:r>
        <w:tab/>
        <w:t>any other body, or the holder of an office, post or position, that is prescribed as a public body for the purposes of this definition.</w:t>
      </w:r>
    </w:p>
    <w:p w14:paraId="4DDAF54F" w14:textId="299B3DC5" w:rsidR="00527825" w:rsidRDefault="00527825">
      <w:pPr>
        <w:pStyle w:val="Subsection"/>
        <w:keepNext/>
        <w:rPr>
          <w:snapToGrid w:val="0"/>
        </w:rPr>
      </w:pPr>
      <w:r>
        <w:rPr>
          <w:snapToGrid w:val="0"/>
        </w:rPr>
        <w:tab/>
        <w:t>(1)</w:t>
      </w:r>
      <w:r>
        <w:rPr>
          <w:snapToGrid w:val="0"/>
        </w:rPr>
        <w:tab/>
      </w:r>
      <w:del w:id="336" w:author="Master Repository Process" w:date="2026-05-27T13:35:00Z">
        <w:r w:rsidR="006C52EF">
          <w:rPr>
            <w:snapToGrid w:val="0"/>
          </w:rPr>
          <w:delText>An application to the</w:delText>
        </w:r>
      </w:del>
      <w:ins w:id="337" w:author="Master Repository Process" w:date="2026-05-27T13:35:00Z">
        <w:r>
          <w:t>The</w:t>
        </w:r>
      </w:ins>
      <w:r>
        <w:t xml:space="preserve"> licensing authority </w:t>
      </w:r>
      <w:ins w:id="338" w:author="Master Repository Process" w:date="2026-05-27T13:35:00Z">
        <w:r>
          <w:t xml:space="preserve">must refuse an application </w:t>
        </w:r>
      </w:ins>
      <w:r>
        <w:t xml:space="preserve">for </w:t>
      </w:r>
      <w:del w:id="339" w:author="Master Repository Process" w:date="2026-05-27T13:35:00Z">
        <w:r w:rsidR="006C52EF">
          <w:rPr>
            <w:snapToGrid w:val="0"/>
          </w:rPr>
          <w:delText xml:space="preserve">the grant of </w:delText>
        </w:r>
      </w:del>
      <w:r>
        <w:t>a licence</w:t>
      </w:r>
      <w:del w:id="340" w:author="Master Repository Process" w:date="2026-05-27T13:35:00Z">
        <w:r w:rsidR="006C52EF">
          <w:rPr>
            <w:snapToGrid w:val="0"/>
          </w:rPr>
          <w:delText>,</w:delText>
        </w:r>
      </w:del>
      <w:ins w:id="341" w:author="Master Repository Process" w:date="2026-05-27T13:35:00Z">
        <w:r>
          <w:t xml:space="preserve"> or permit, or</w:t>
        </w:r>
      </w:ins>
      <w:r>
        <w:t xml:space="preserve"> for approval </w:t>
      </w:r>
      <w:del w:id="342" w:author="Master Repository Process" w:date="2026-05-27T13:35:00Z">
        <w:r w:rsidR="006C52EF">
          <w:rPr>
            <w:snapToGrid w:val="0"/>
          </w:rPr>
          <w:delText>to</w:delText>
        </w:r>
      </w:del>
      <w:ins w:id="343" w:author="Master Repository Process" w:date="2026-05-27T13:35:00Z">
        <w:r>
          <w:t>of</w:t>
        </w:r>
      </w:ins>
      <w:r>
        <w:t xml:space="preserve"> the transfer of a licence, </w:t>
      </w:r>
      <w:del w:id="344" w:author="Master Repository Process" w:date="2026-05-27T13:35:00Z">
        <w:r w:rsidR="006C52EF">
          <w:rPr>
            <w:snapToGrid w:val="0"/>
          </w:rPr>
          <w:delText xml:space="preserve">or for a permit to be issued, shall not be granted by the licensing authority </w:delText>
        </w:r>
      </w:del>
      <w:r>
        <w:rPr>
          <w:snapToGrid w:val="0"/>
        </w:rPr>
        <w:t>unless the licensing authority is satisfied — </w:t>
      </w:r>
    </w:p>
    <w:p w14:paraId="6401AE50" w14:textId="77777777" w:rsidR="00527825" w:rsidRDefault="00527825">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14:paraId="2F89325E" w14:textId="77777777" w:rsidR="00527825" w:rsidRDefault="00527825">
      <w:pPr>
        <w:pStyle w:val="Indenta"/>
        <w:rPr>
          <w:snapToGrid w:val="0"/>
        </w:rPr>
      </w:pPr>
      <w:r>
        <w:rPr>
          <w:snapToGrid w:val="0"/>
        </w:rPr>
        <w:tab/>
        <w:t>(b)</w:t>
      </w:r>
      <w:r>
        <w:rPr>
          <w:snapToGrid w:val="0"/>
        </w:rPr>
        <w:tab/>
        <w:t xml:space="preserve">if the applicant, or one of the applicants, is a body </w:t>
      </w:r>
      <w:r>
        <w:t>corporate or a public body —</w:t>
      </w:r>
    </w:p>
    <w:p w14:paraId="3D5E0AED" w14:textId="77777777" w:rsidR="00527825" w:rsidRDefault="00527825">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14:paraId="5BD60A93" w14:textId="77777777" w:rsidR="00527825" w:rsidRDefault="00527825">
      <w:pPr>
        <w:pStyle w:val="Indenti"/>
        <w:rPr>
          <w:snapToGrid w:val="0"/>
        </w:rPr>
      </w:pPr>
      <w:r>
        <w:rPr>
          <w:snapToGrid w:val="0"/>
        </w:rPr>
        <w:tab/>
        <w:t>(ii)</w:t>
      </w:r>
      <w:r>
        <w:rPr>
          <w:snapToGrid w:val="0"/>
        </w:rPr>
        <w:tab/>
        <w:t>that the conduct of business at the premises is, or will be, personally supervised and managed in accordance with section 100;</w:t>
      </w:r>
    </w:p>
    <w:p w14:paraId="3D60997F" w14:textId="77777777" w:rsidR="00527825" w:rsidRDefault="00527825">
      <w:pPr>
        <w:pStyle w:val="Indenta"/>
        <w:rPr>
          <w:snapToGrid w:val="0"/>
        </w:rPr>
      </w:pPr>
      <w:r>
        <w:rPr>
          <w:snapToGrid w:val="0"/>
        </w:rPr>
        <w:tab/>
      </w:r>
      <w:r>
        <w:rPr>
          <w:snapToGrid w:val="0"/>
        </w:rPr>
        <w:tab/>
        <w:t>and</w:t>
      </w:r>
    </w:p>
    <w:p w14:paraId="3DED6CC9" w14:textId="77777777" w:rsidR="00527825" w:rsidRDefault="00527825">
      <w:pPr>
        <w:pStyle w:val="Indenta"/>
        <w:rPr>
          <w:snapToGrid w:val="0"/>
        </w:rPr>
      </w:pPr>
      <w:r>
        <w:rPr>
          <w:snapToGrid w:val="0"/>
        </w:rPr>
        <w:tab/>
        <w:t>(c)</w:t>
      </w:r>
      <w:r>
        <w:rPr>
          <w:snapToGrid w:val="0"/>
        </w:rPr>
        <w:tab/>
        <w:t>if the applicant is an unincorporated body of persons who will not be joint holders of the licence — </w:t>
      </w:r>
    </w:p>
    <w:p w14:paraId="58733814" w14:textId="77777777" w:rsidR="00527825" w:rsidRDefault="00527825">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14:paraId="573B4808" w14:textId="77777777" w:rsidR="00527825" w:rsidRDefault="00527825">
      <w:pPr>
        <w:pStyle w:val="Indenti"/>
        <w:rPr>
          <w:snapToGrid w:val="0"/>
        </w:rPr>
      </w:pPr>
      <w:r>
        <w:rPr>
          <w:snapToGrid w:val="0"/>
        </w:rPr>
        <w:tab/>
        <w:t>(ii)</w:t>
      </w:r>
      <w:r>
        <w:rPr>
          <w:snapToGrid w:val="0"/>
        </w:rPr>
        <w:tab/>
        <w:t>that a trustee is, or will be, appointed in accordance with section 35A;</w:t>
      </w:r>
    </w:p>
    <w:p w14:paraId="184742E9" w14:textId="77777777" w:rsidR="00527825" w:rsidRDefault="00527825">
      <w:pPr>
        <w:pStyle w:val="Indenta"/>
        <w:rPr>
          <w:snapToGrid w:val="0"/>
        </w:rPr>
      </w:pPr>
      <w:r>
        <w:rPr>
          <w:snapToGrid w:val="0"/>
        </w:rPr>
        <w:tab/>
      </w:r>
      <w:r>
        <w:rPr>
          <w:snapToGrid w:val="0"/>
        </w:rPr>
        <w:tab/>
        <w:t>and</w:t>
      </w:r>
    </w:p>
    <w:p w14:paraId="00DE9C9F" w14:textId="77777777" w:rsidR="00527825" w:rsidRDefault="00527825">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14:paraId="772B272C" w14:textId="77777777" w:rsidR="00527825" w:rsidRDefault="00527825">
      <w:pPr>
        <w:pStyle w:val="Indenta"/>
        <w:keepNext/>
        <w:rPr>
          <w:snapToGrid w:val="0"/>
        </w:rPr>
      </w:pPr>
      <w:r>
        <w:rPr>
          <w:snapToGrid w:val="0"/>
        </w:rPr>
        <w:tab/>
        <w:t>(e)</w:t>
      </w:r>
      <w:r>
        <w:rPr>
          <w:snapToGrid w:val="0"/>
        </w:rPr>
        <w:tab/>
        <w:t>in the case of an application for — </w:t>
      </w:r>
    </w:p>
    <w:p w14:paraId="4D8AB1A7" w14:textId="77777777" w:rsidR="00527825" w:rsidRDefault="00527825">
      <w:pPr>
        <w:pStyle w:val="Indenti"/>
        <w:keepNext/>
        <w:rPr>
          <w:snapToGrid w:val="0"/>
        </w:rPr>
      </w:pPr>
      <w:r>
        <w:rPr>
          <w:snapToGrid w:val="0"/>
        </w:rPr>
        <w:tab/>
        <w:t>(i)</w:t>
      </w:r>
      <w:r>
        <w:rPr>
          <w:snapToGrid w:val="0"/>
        </w:rPr>
        <w:tab/>
        <w:t>an occasional licence; or</w:t>
      </w:r>
    </w:p>
    <w:p w14:paraId="5CCE43FC" w14:textId="77777777" w:rsidR="00527825" w:rsidRDefault="00527825">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14:paraId="7012FF19" w14:textId="77777777" w:rsidR="00527825" w:rsidRDefault="00527825">
      <w:pPr>
        <w:pStyle w:val="Indenta"/>
        <w:rPr>
          <w:snapToGrid w:val="0"/>
        </w:rPr>
      </w:pPr>
      <w:r>
        <w:rPr>
          <w:snapToGrid w:val="0"/>
        </w:rPr>
        <w:tab/>
      </w:r>
      <w:r>
        <w:rPr>
          <w:snapToGrid w:val="0"/>
        </w:rPr>
        <w:tab/>
        <w:t>that the liquor will not be sold or consumed in a place or on premises unsuitable for the purpose; and</w:t>
      </w:r>
    </w:p>
    <w:p w14:paraId="23D15925" w14:textId="77777777" w:rsidR="00527825" w:rsidRDefault="00527825">
      <w:pPr>
        <w:pStyle w:val="Indenta"/>
        <w:rPr>
          <w:snapToGrid w:val="0"/>
        </w:rPr>
      </w:pPr>
      <w:r>
        <w:rPr>
          <w:snapToGrid w:val="0"/>
        </w:rPr>
        <w:tab/>
        <w:t>(f)</w:t>
      </w:r>
      <w:r>
        <w:rPr>
          <w:snapToGrid w:val="0"/>
        </w:rPr>
        <w:tab/>
        <w:t>except where paragraph (e) applies — </w:t>
      </w:r>
    </w:p>
    <w:p w14:paraId="3155AC0C" w14:textId="77777777" w:rsidR="00527825" w:rsidRDefault="00527825">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14:paraId="3EB60667" w14:textId="77777777" w:rsidR="00527825" w:rsidRDefault="00527825">
      <w:pPr>
        <w:pStyle w:val="Indenti"/>
        <w:rPr>
          <w:snapToGrid w:val="0"/>
        </w:rPr>
      </w:pPr>
      <w:r>
        <w:rPr>
          <w:snapToGrid w:val="0"/>
        </w:rPr>
        <w:tab/>
        <w:t>(ii)</w:t>
      </w:r>
      <w:r>
        <w:rPr>
          <w:snapToGrid w:val="0"/>
        </w:rPr>
        <w:tab/>
        <w:t>as to the matters referred to in subsection (2); and</w:t>
      </w:r>
    </w:p>
    <w:p w14:paraId="6820602D" w14:textId="77777777" w:rsidR="00527825" w:rsidRDefault="00527825">
      <w:pPr>
        <w:pStyle w:val="Indenti"/>
        <w:rPr>
          <w:snapToGrid w:val="0"/>
        </w:rPr>
      </w:pPr>
      <w:r>
        <w:rPr>
          <w:snapToGrid w:val="0"/>
        </w:rPr>
        <w:tab/>
        <w:t>(iii)</w:t>
      </w:r>
      <w:r>
        <w:rPr>
          <w:snapToGrid w:val="0"/>
        </w:rPr>
        <w:tab/>
        <w:t>as to the matters referred to in any certificate required to be produced under section 39 or section 40.</w:t>
      </w:r>
    </w:p>
    <w:p w14:paraId="3D16987B" w14:textId="77777777" w:rsidR="00527825" w:rsidRDefault="00527825">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14:paraId="26E4835F" w14:textId="77777777" w:rsidR="00527825" w:rsidRDefault="00527825">
      <w:pPr>
        <w:pStyle w:val="Subsection"/>
        <w:keepNext/>
        <w:spacing w:before="180"/>
        <w:rPr>
          <w:snapToGrid w:val="0"/>
        </w:rPr>
      </w:pPr>
      <w:r>
        <w:rPr>
          <w:snapToGrid w:val="0"/>
        </w:rPr>
        <w:tab/>
        <w:t>(2)</w:t>
      </w:r>
      <w:r>
        <w:rPr>
          <w:snapToGrid w:val="0"/>
        </w:rPr>
        <w:tab/>
        <w:t>On any application the licensing authority may require to be satisfied that any approval, consent or exemption required — </w:t>
      </w:r>
    </w:p>
    <w:p w14:paraId="2790A170" w14:textId="77777777" w:rsidR="00527825" w:rsidRDefault="00527825">
      <w:pPr>
        <w:pStyle w:val="Indenta"/>
        <w:rPr>
          <w:snapToGrid w:val="0"/>
        </w:rPr>
      </w:pPr>
      <w:r>
        <w:rPr>
          <w:snapToGrid w:val="0"/>
        </w:rPr>
        <w:tab/>
        <w:t>(a)</w:t>
      </w:r>
      <w:r>
        <w:rPr>
          <w:snapToGrid w:val="0"/>
        </w:rPr>
        <w:tab/>
        <w:t>under the law relating to planning to permit the use of the premises for the sale of liquor; and</w:t>
      </w:r>
    </w:p>
    <w:p w14:paraId="728E1BED" w14:textId="77777777" w:rsidR="00527825" w:rsidRDefault="00527825">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14:paraId="50D255EC" w14:textId="77777777" w:rsidR="00527825" w:rsidRDefault="00527825">
      <w:pPr>
        <w:pStyle w:val="Subsection"/>
        <w:spacing w:before="180"/>
        <w:rPr>
          <w:snapToGrid w:val="0"/>
        </w:rPr>
      </w:pPr>
      <w:r>
        <w:rPr>
          <w:snapToGrid w:val="0"/>
        </w:rPr>
        <w:tab/>
      </w:r>
      <w:r>
        <w:rPr>
          <w:snapToGrid w:val="0"/>
        </w:rPr>
        <w:tab/>
        <w:t>has been obtained.</w:t>
      </w:r>
    </w:p>
    <w:p w14:paraId="30371E45" w14:textId="096ABECA" w:rsidR="00527825" w:rsidRDefault="00527825">
      <w:pPr>
        <w:pStyle w:val="Subsection"/>
        <w:keepNext/>
        <w:spacing w:before="180"/>
        <w:rPr>
          <w:snapToGrid w:val="0"/>
        </w:rPr>
      </w:pPr>
      <w:r>
        <w:rPr>
          <w:snapToGrid w:val="0"/>
        </w:rPr>
        <w:tab/>
        <w:t>(3)</w:t>
      </w:r>
      <w:r>
        <w:rPr>
          <w:snapToGrid w:val="0"/>
        </w:rPr>
        <w:tab/>
      </w:r>
      <w:del w:id="345" w:author="Master Repository Process" w:date="2026-05-27T13:35:00Z">
        <w:r w:rsidR="006C52EF">
          <w:rPr>
            <w:snapToGrid w:val="0"/>
          </w:rPr>
          <w:delText>An</w:delText>
        </w:r>
      </w:del>
      <w:ins w:id="346" w:author="Master Repository Process" w:date="2026-05-27T13:35:00Z">
        <w:r>
          <w:t>The licensing authority must refuse an</w:t>
        </w:r>
      </w:ins>
      <w:r>
        <w:t xml:space="preserve"> application </w:t>
      </w:r>
      <w:del w:id="347" w:author="Master Repository Process" w:date="2026-05-27T13:35:00Z">
        <w:r w:rsidR="006C52EF">
          <w:rPr>
            <w:snapToGrid w:val="0"/>
          </w:rPr>
          <w:delText>shall not be granted where</w:delText>
        </w:r>
      </w:del>
      <w:ins w:id="348" w:author="Master Repository Process" w:date="2026-05-27T13:35:00Z">
        <w:r>
          <w:t>if</w:t>
        </w:r>
      </w:ins>
      <w:r>
        <w:rPr>
          <w:snapToGrid w:val="0"/>
        </w:rPr>
        <w:t xml:space="preserve"> the licensing authority is satisfied that an undue degree of offence, annoyance, disturbance or inconvenience to — </w:t>
      </w:r>
    </w:p>
    <w:p w14:paraId="4D91073F" w14:textId="77777777" w:rsidR="00527825" w:rsidRDefault="00527825">
      <w:pPr>
        <w:pStyle w:val="Indenta"/>
        <w:rPr>
          <w:snapToGrid w:val="0"/>
        </w:rPr>
      </w:pPr>
      <w:r>
        <w:rPr>
          <w:snapToGrid w:val="0"/>
        </w:rPr>
        <w:tab/>
        <w:t>(a)</w:t>
      </w:r>
      <w:r>
        <w:rPr>
          <w:snapToGrid w:val="0"/>
        </w:rPr>
        <w:tab/>
        <w:t>persons who reside or work in the vicinity of the place or premises to which the application relates; or</w:t>
      </w:r>
    </w:p>
    <w:p w14:paraId="4FCFCEFB" w14:textId="77777777" w:rsidR="00527825" w:rsidRDefault="00527825">
      <w:pPr>
        <w:pStyle w:val="Indenta"/>
        <w:rPr>
          <w:snapToGrid w:val="0"/>
        </w:rPr>
      </w:pPr>
      <w:r>
        <w:rPr>
          <w:snapToGrid w:val="0"/>
        </w:rPr>
        <w:tab/>
        <w:t>(b)</w:t>
      </w:r>
      <w:r>
        <w:rPr>
          <w:snapToGrid w:val="0"/>
        </w:rPr>
        <w:tab/>
        <w:t>persons in, or travelling to or from, an existing or proposed place of public worship, hospital or school,</w:t>
      </w:r>
    </w:p>
    <w:p w14:paraId="72445DE1" w14:textId="77777777" w:rsidR="00527825" w:rsidRDefault="00527825">
      <w:pPr>
        <w:pStyle w:val="Subsection"/>
        <w:spacing w:before="180"/>
        <w:rPr>
          <w:snapToGrid w:val="0"/>
        </w:rPr>
      </w:pPr>
      <w:r>
        <w:rPr>
          <w:snapToGrid w:val="0"/>
        </w:rPr>
        <w:tab/>
      </w:r>
      <w:r>
        <w:rPr>
          <w:snapToGrid w:val="0"/>
        </w:rPr>
        <w:tab/>
        <w:t>would be likely to occur.</w:t>
      </w:r>
    </w:p>
    <w:p w14:paraId="43D273C1" w14:textId="77777777" w:rsidR="00527825" w:rsidRDefault="00527825">
      <w:pPr>
        <w:pStyle w:val="Ednotesubsection"/>
        <w:spacing w:before="180"/>
      </w:pPr>
      <w:r>
        <w:tab/>
        <w:t>[(4)</w:t>
      </w:r>
      <w:r>
        <w:tab/>
        <w:t>deleted]</w:t>
      </w:r>
    </w:p>
    <w:p w14:paraId="7BAF860E" w14:textId="77777777" w:rsidR="00527825" w:rsidRDefault="00527825">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14:paraId="17B6CA37" w14:textId="5F260A8C" w:rsidR="00527825" w:rsidRDefault="00527825">
      <w:pPr>
        <w:pStyle w:val="Indenta"/>
        <w:rPr>
          <w:snapToGrid w:val="0"/>
        </w:rPr>
      </w:pPr>
      <w:r>
        <w:rPr>
          <w:snapToGrid w:val="0"/>
        </w:rPr>
        <w:tab/>
        <w:t>(a)</w:t>
      </w:r>
      <w:r>
        <w:rPr>
          <w:snapToGrid w:val="0"/>
        </w:rPr>
        <w:tab/>
      </w:r>
      <w:ins w:id="349" w:author="Master Repository Process" w:date="2026-05-27T13:35:00Z">
        <w:r>
          <w:t xml:space="preserve">the licensing authority must refuse </w:t>
        </w:r>
      </w:ins>
      <w:r>
        <w:t>an application for the grant or removal of such a licence</w:t>
      </w:r>
      <w:del w:id="350" w:author="Master Repository Process" w:date="2026-05-27T13:35:00Z">
        <w:r w:rsidR="006C52EF">
          <w:rPr>
            <w:snapToGrid w:val="0"/>
          </w:rPr>
          <w:delText xml:space="preserve"> shall not be granted</w:delText>
        </w:r>
      </w:del>
      <w:r>
        <w:rPr>
          <w:snapToGrid w:val="0"/>
        </w:rPr>
        <w:t xml:space="preserve"> unless the licensing authority is satisfied that the applicant can, or on the grant of the application will be enabled to, comply with that condition; and</w:t>
      </w:r>
    </w:p>
    <w:p w14:paraId="5A784EA9" w14:textId="77777777" w:rsidR="00527825" w:rsidRDefault="00527825">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14:paraId="546E8974" w14:textId="77777777" w:rsidR="00527825" w:rsidRDefault="00527825">
      <w:pPr>
        <w:pStyle w:val="Subsection"/>
      </w:pPr>
      <w:r>
        <w:tab/>
        <w:t>(6)</w:t>
      </w:r>
      <w:r>
        <w:tab/>
        <w:t>The condition referred to in subsection (5) continues to apply to a licence during any period that the operation of the licence is suspended.</w:t>
      </w:r>
    </w:p>
    <w:p w14:paraId="2F9BFBBC" w14:textId="516F7B6B" w:rsidR="00527825" w:rsidRDefault="00527825">
      <w:pPr>
        <w:pStyle w:val="Footnotesection"/>
        <w:ind w:left="890" w:hanging="890"/>
      </w:pPr>
      <w:r>
        <w:tab/>
        <w:t>[Section 37 amended: No. 12 of 1998 s. 23; No. 73 of 2006 s. 30; No. 56 of 2010 s. 9 and 39; No. 30 of 2015 s. 222; No. 26 of 2016 s. </w:t>
      </w:r>
      <w:del w:id="351" w:author="Master Repository Process" w:date="2026-05-27T13:35:00Z">
        <w:r w:rsidR="006C52EF">
          <w:delText>66</w:delText>
        </w:r>
      </w:del>
      <w:ins w:id="352" w:author="Master Repository Process" w:date="2026-05-27T13:35:00Z">
        <w:r>
          <w:t>66; No. 20 of 2025 s. 67</w:t>
        </w:r>
      </w:ins>
      <w:r>
        <w:t xml:space="preserve">.] </w:t>
      </w:r>
    </w:p>
    <w:p w14:paraId="05EEF442" w14:textId="3CDE9A8D" w:rsidR="00527825" w:rsidRDefault="00527825">
      <w:pPr>
        <w:pStyle w:val="Heading5"/>
      </w:pPr>
      <w:bookmarkStart w:id="353" w:name="_Toc210122265"/>
      <w:bookmarkStart w:id="354" w:name="_Toc230349164"/>
      <w:r>
        <w:rPr>
          <w:rStyle w:val="CharSectno"/>
        </w:rPr>
        <w:t>37A</w:t>
      </w:r>
      <w:r>
        <w:t>.</w:t>
      </w:r>
      <w:r>
        <w:tab/>
      </w:r>
      <w:del w:id="355" w:author="Master Repository Process" w:date="2026-05-27T13:35:00Z">
        <w:r w:rsidR="006C52EF">
          <w:rPr>
            <w:snapToGrid w:val="0"/>
          </w:rPr>
          <w:delText>Conviction of licensee etc., duty</w:delText>
        </w:r>
      </w:del>
      <w:ins w:id="356" w:author="Master Repository Process" w:date="2026-05-27T13:35:00Z">
        <w:r>
          <w:t>Duty</w:t>
        </w:r>
      </w:ins>
      <w:r>
        <w:t xml:space="preserve"> to inform Director</w:t>
      </w:r>
      <w:bookmarkEnd w:id="353"/>
      <w:ins w:id="357" w:author="Master Repository Process" w:date="2026-05-27T13:35:00Z">
        <w:r>
          <w:t xml:space="preserve"> of conviction</w:t>
        </w:r>
      </w:ins>
      <w:bookmarkEnd w:id="354"/>
    </w:p>
    <w:p w14:paraId="3B1D35C2" w14:textId="42DBF587" w:rsidR="00527825" w:rsidRDefault="00527825">
      <w:pPr>
        <w:pStyle w:val="Subsection"/>
        <w:rPr>
          <w:ins w:id="358" w:author="Master Repository Process" w:date="2026-05-27T13:35:00Z"/>
        </w:rPr>
      </w:pPr>
      <w:r>
        <w:tab/>
      </w:r>
      <w:del w:id="359" w:author="Master Repository Process" w:date="2026-05-27T13:35:00Z">
        <w:r w:rsidR="006C52EF">
          <w:rPr>
            <w:snapToGrid w:val="0"/>
          </w:rPr>
          <w:tab/>
          <w:delText>A</w:delText>
        </w:r>
      </w:del>
      <w:ins w:id="360" w:author="Master Repository Process" w:date="2026-05-27T13:35:00Z">
        <w:r>
          <w:t>(1)</w:t>
        </w:r>
        <w:r>
          <w:tab/>
          <w:t xml:space="preserve">This section applies to each of the following persons — </w:t>
        </w:r>
      </w:ins>
    </w:p>
    <w:p w14:paraId="6AA42CA4" w14:textId="0B6721E0" w:rsidR="00527825" w:rsidRDefault="00527825">
      <w:pPr>
        <w:pStyle w:val="Indenta"/>
        <w:rPr>
          <w:ins w:id="361" w:author="Master Repository Process" w:date="2026-05-27T13:35:00Z"/>
        </w:rPr>
      </w:pPr>
      <w:ins w:id="362" w:author="Master Repository Process" w:date="2026-05-27T13:35:00Z">
        <w:r>
          <w:tab/>
          <w:t>(a)</w:t>
        </w:r>
        <w:r>
          <w:tab/>
          <w:t>a</w:t>
        </w:r>
      </w:ins>
      <w:r>
        <w:t xml:space="preserve"> licensee</w:t>
      </w:r>
      <w:del w:id="363" w:author="Master Repository Process" w:date="2026-05-27T13:35:00Z">
        <w:r w:rsidR="006C52EF">
          <w:rPr>
            <w:snapToGrid w:val="0"/>
          </w:rPr>
          <w:delText xml:space="preserve">, </w:delText>
        </w:r>
      </w:del>
      <w:ins w:id="364" w:author="Master Repository Process" w:date="2026-05-27T13:35:00Z">
        <w:r>
          <w:t>;</w:t>
        </w:r>
      </w:ins>
    </w:p>
    <w:p w14:paraId="37516F43" w14:textId="0E8CC3D4" w:rsidR="00527825" w:rsidRDefault="00527825">
      <w:pPr>
        <w:pStyle w:val="Indenta"/>
        <w:rPr>
          <w:ins w:id="365" w:author="Master Repository Process" w:date="2026-05-27T13:35:00Z"/>
        </w:rPr>
      </w:pPr>
      <w:ins w:id="366" w:author="Master Repository Process" w:date="2026-05-27T13:35:00Z">
        <w:r>
          <w:tab/>
          <w:t>(b)</w:t>
        </w:r>
        <w:r>
          <w:tab/>
        </w:r>
      </w:ins>
      <w:r>
        <w:t xml:space="preserve">a person who occupies a position of authority in a body corporate </w:t>
      </w:r>
      <w:del w:id="367" w:author="Master Repository Process" w:date="2026-05-27T13:35:00Z">
        <w:r w:rsidR="006C52EF">
          <w:rPr>
            <w:snapToGrid w:val="0"/>
          </w:rPr>
          <w:delText>which</w:delText>
        </w:r>
      </w:del>
      <w:ins w:id="368" w:author="Master Repository Process" w:date="2026-05-27T13:35:00Z">
        <w:r>
          <w:t>that</w:t>
        </w:r>
      </w:ins>
      <w:r>
        <w:t xml:space="preserve"> is a licensee</w:t>
      </w:r>
      <w:del w:id="369" w:author="Master Repository Process" w:date="2026-05-27T13:35:00Z">
        <w:r w:rsidR="006C52EF">
          <w:delText xml:space="preserve">, </w:delText>
        </w:r>
      </w:del>
      <w:ins w:id="370" w:author="Master Repository Process" w:date="2026-05-27T13:35:00Z">
        <w:r>
          <w:t>;</w:t>
        </w:r>
      </w:ins>
    </w:p>
    <w:p w14:paraId="4A263575" w14:textId="49415975" w:rsidR="00527825" w:rsidRDefault="00527825">
      <w:pPr>
        <w:pStyle w:val="Indenta"/>
        <w:rPr>
          <w:ins w:id="371" w:author="Master Repository Process" w:date="2026-05-27T13:35:00Z"/>
        </w:rPr>
      </w:pPr>
      <w:ins w:id="372" w:author="Master Repository Process" w:date="2026-05-27T13:35:00Z">
        <w:r>
          <w:tab/>
          <w:t>(c)</w:t>
        </w:r>
        <w:r>
          <w:tab/>
        </w:r>
      </w:ins>
      <w:r>
        <w:t>an approved unrestricted manager</w:t>
      </w:r>
      <w:del w:id="373" w:author="Master Repository Process" w:date="2026-05-27T13:35:00Z">
        <w:r w:rsidR="006C52EF">
          <w:delText xml:space="preserve"> or </w:delText>
        </w:r>
      </w:del>
      <w:ins w:id="374" w:author="Master Repository Process" w:date="2026-05-27T13:35:00Z">
        <w:r>
          <w:t>;</w:t>
        </w:r>
      </w:ins>
    </w:p>
    <w:p w14:paraId="36DD945C" w14:textId="77777777" w:rsidR="00527825" w:rsidRDefault="00527825">
      <w:pPr>
        <w:pStyle w:val="Indenta"/>
        <w:rPr>
          <w:ins w:id="375" w:author="Master Repository Process" w:date="2026-05-27T13:35:00Z"/>
        </w:rPr>
      </w:pPr>
      <w:ins w:id="376" w:author="Master Repository Process" w:date="2026-05-27T13:35:00Z">
        <w:r>
          <w:tab/>
          <w:t>(d)</w:t>
        </w:r>
        <w:r>
          <w:tab/>
        </w:r>
      </w:ins>
      <w:r>
        <w:t>an approved restricted manager</w:t>
      </w:r>
      <w:ins w:id="377" w:author="Master Repository Process" w:date="2026-05-27T13:35:00Z">
        <w:r>
          <w:t>.</w:t>
        </w:r>
      </w:ins>
    </w:p>
    <w:p w14:paraId="6D915281" w14:textId="21630044" w:rsidR="00527825" w:rsidRDefault="00527825">
      <w:pPr>
        <w:pStyle w:val="Subsection"/>
      </w:pPr>
      <w:ins w:id="378" w:author="Master Repository Process" w:date="2026-05-27T13:35:00Z">
        <w:r>
          <w:tab/>
          <w:t>(2)</w:t>
        </w:r>
        <w:r>
          <w:tab/>
          <w:t>A person to whom this section applies</w:t>
        </w:r>
      </w:ins>
      <w:r>
        <w:t xml:space="preserve"> who is convicted of an offence in any jurisdiction </w:t>
      </w:r>
      <w:del w:id="379" w:author="Master Repository Process" w:date="2026-05-27T13:35:00Z">
        <w:r w:rsidR="006C52EF">
          <w:rPr>
            <w:snapToGrid w:val="0"/>
          </w:rPr>
          <w:delText>is to</w:delText>
        </w:r>
      </w:del>
      <w:ins w:id="380" w:author="Master Repository Process" w:date="2026-05-27T13:35:00Z">
        <w:r>
          <w:t>must</w:t>
        </w:r>
      </w:ins>
      <w:r>
        <w:t xml:space="preserve"> inform the Director </w:t>
      </w:r>
      <w:ins w:id="381" w:author="Master Repository Process" w:date="2026-05-27T13:35:00Z">
        <w:r>
          <w:t xml:space="preserve">of the conviction, in writing, </w:t>
        </w:r>
      </w:ins>
      <w:r>
        <w:t xml:space="preserve">within 14 days </w:t>
      </w:r>
      <w:del w:id="382" w:author="Master Repository Process" w:date="2026-05-27T13:35:00Z">
        <w:r w:rsidR="006C52EF">
          <w:rPr>
            <w:snapToGrid w:val="0"/>
          </w:rPr>
          <w:delText xml:space="preserve">of being </w:delText>
        </w:r>
      </w:del>
      <w:ins w:id="383" w:author="Master Repository Process" w:date="2026-05-27T13:35:00Z">
        <w:r>
          <w:t xml:space="preserve">after the day on which the person is </w:t>
        </w:r>
      </w:ins>
      <w:r>
        <w:t>convicted.</w:t>
      </w:r>
    </w:p>
    <w:p w14:paraId="7B170AD5" w14:textId="6E0DE42D" w:rsidR="00527825" w:rsidRDefault="00527825">
      <w:pPr>
        <w:pStyle w:val="Penstart"/>
      </w:pPr>
      <w:r>
        <w:tab/>
        <w:t>Penalty</w:t>
      </w:r>
      <w:del w:id="384" w:author="Master Repository Process" w:date="2026-05-27T13:35:00Z">
        <w:r w:rsidR="006C52EF">
          <w:rPr>
            <w:snapToGrid w:val="0"/>
          </w:rPr>
          <w:delText xml:space="preserve">: </w:delText>
        </w:r>
        <w:r w:rsidR="006C52EF">
          <w:delText>a fine of</w:delText>
        </w:r>
        <w:r w:rsidR="006C52EF">
          <w:rPr>
            <w:snapToGrid w:val="0"/>
          </w:rPr>
          <w:delText xml:space="preserve"> $10</w:delText>
        </w:r>
      </w:del>
      <w:ins w:id="385" w:author="Master Repository Process" w:date="2026-05-27T13:35:00Z">
        <w:r>
          <w:t xml:space="preserve"> for this subsection: $15</w:t>
        </w:r>
      </w:ins>
      <w:r>
        <w:t> 000.</w:t>
      </w:r>
    </w:p>
    <w:p w14:paraId="0C97F940" w14:textId="59C6EE08" w:rsidR="00527825" w:rsidRDefault="00527825">
      <w:pPr>
        <w:pStyle w:val="Footnotesection"/>
      </w:pPr>
      <w:r>
        <w:tab/>
        <w:t>[Section</w:t>
      </w:r>
      <w:del w:id="386" w:author="Master Repository Process" w:date="2026-05-27T13:35:00Z">
        <w:r w:rsidR="006C52EF">
          <w:delText> </w:delText>
        </w:r>
      </w:del>
      <w:ins w:id="387" w:author="Master Repository Process" w:date="2026-05-27T13:35:00Z">
        <w:r>
          <w:t xml:space="preserve"> </w:t>
        </w:r>
      </w:ins>
      <w:r>
        <w:t>37A inserted: No. </w:t>
      </w:r>
      <w:del w:id="388" w:author="Master Repository Process" w:date="2026-05-27T13:35:00Z">
        <w:r w:rsidR="006C52EF">
          <w:delText>12</w:delText>
        </w:r>
      </w:del>
      <w:ins w:id="389" w:author="Master Repository Process" w:date="2026-05-27T13:35:00Z">
        <w:r>
          <w:t>20</w:t>
        </w:r>
      </w:ins>
      <w:r>
        <w:t xml:space="preserve"> of </w:t>
      </w:r>
      <w:del w:id="390" w:author="Master Repository Process" w:date="2026-05-27T13:35:00Z">
        <w:r w:rsidR="006C52EF">
          <w:delText>1998</w:delText>
        </w:r>
      </w:del>
      <w:ins w:id="391" w:author="Master Repository Process" w:date="2026-05-27T13:35:00Z">
        <w:r>
          <w:t>2025</w:t>
        </w:r>
      </w:ins>
      <w:r>
        <w:t xml:space="preserve"> s. </w:t>
      </w:r>
      <w:del w:id="392" w:author="Master Repository Process" w:date="2026-05-27T13:35:00Z">
        <w:r w:rsidR="006C52EF">
          <w:delText>24; amended: No. 73 of 2006 s. 110; No. 56 of 2010 s. 25 and 69.]</w:delText>
        </w:r>
      </w:del>
      <w:ins w:id="393" w:author="Master Repository Process" w:date="2026-05-27T13:35:00Z">
        <w:r>
          <w:t>8.]</w:t>
        </w:r>
      </w:ins>
    </w:p>
    <w:p w14:paraId="1B24E5ED" w14:textId="3FA69BFF" w:rsidR="00527825" w:rsidRDefault="00527825">
      <w:pPr>
        <w:pStyle w:val="Heading5"/>
        <w:spacing w:before="180"/>
      </w:pPr>
      <w:bookmarkStart w:id="394" w:name="_Toc210122266"/>
      <w:bookmarkStart w:id="395" w:name="_Toc230349165"/>
      <w:r>
        <w:rPr>
          <w:rStyle w:val="CharSectno"/>
        </w:rPr>
        <w:t>37B</w:t>
      </w:r>
      <w:r>
        <w:t>.</w:t>
      </w:r>
      <w:r>
        <w:tab/>
      </w:r>
      <w:r>
        <w:rPr>
          <w:bCs/>
        </w:rPr>
        <w:t xml:space="preserve">Fingerprints </w:t>
      </w:r>
      <w:del w:id="396" w:author="Master Repository Process" w:date="2026-05-27T13:35:00Z">
        <w:r w:rsidR="006C52EF">
          <w:delText>etc., licensing authority’s powers to obtain</w:delText>
        </w:r>
      </w:del>
      <w:bookmarkEnd w:id="394"/>
      <w:ins w:id="397" w:author="Master Repository Process" w:date="2026-05-27T13:35:00Z">
        <w:r>
          <w:rPr>
            <w:bCs/>
          </w:rPr>
          <w:t>of applicants for, and holders of, licences and approvals</w:t>
        </w:r>
      </w:ins>
      <w:bookmarkEnd w:id="395"/>
    </w:p>
    <w:p w14:paraId="719585F1" w14:textId="77777777" w:rsidR="00527825" w:rsidRDefault="00527825">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14:paraId="10406E62" w14:textId="75BB5F79" w:rsidR="00527825" w:rsidRDefault="00527825">
      <w:pPr>
        <w:pStyle w:val="Subsection"/>
        <w:keepNext/>
      </w:pPr>
      <w:r>
        <w:tab/>
        <w:t>(2)</w:t>
      </w:r>
      <w:r>
        <w:tab/>
        <w:t>This subsection applies to a person who makes an application</w:t>
      </w:r>
      <w:del w:id="398" w:author="Master Repository Process" w:date="2026-05-27T13:35:00Z">
        <w:r w:rsidR="006C52EF">
          <w:delText xml:space="preserve"> to the licensing authority —</w:delText>
        </w:r>
      </w:del>
      <w:ins w:id="399" w:author="Master Repository Process" w:date="2026-05-27T13:35:00Z">
        <w:r>
          <w:t> —</w:t>
        </w:r>
      </w:ins>
      <w:r>
        <w:t xml:space="preserve"> </w:t>
      </w:r>
    </w:p>
    <w:p w14:paraId="12D75496" w14:textId="77777777" w:rsidR="00527825" w:rsidRDefault="00527825">
      <w:pPr>
        <w:pStyle w:val="Indenta"/>
      </w:pPr>
      <w:r>
        <w:tab/>
        <w:t>(a)</w:t>
      </w:r>
      <w:r>
        <w:tab/>
        <w:t>for a licence; or</w:t>
      </w:r>
    </w:p>
    <w:p w14:paraId="69D4ADB2" w14:textId="77777777" w:rsidR="00527825" w:rsidRDefault="00527825">
      <w:pPr>
        <w:pStyle w:val="Indenta"/>
      </w:pPr>
      <w:r>
        <w:tab/>
        <w:t>(b)</w:t>
      </w:r>
      <w:r>
        <w:tab/>
        <w:t>for approval to occupy a position of authority in a body corporate that is a licensee; or</w:t>
      </w:r>
    </w:p>
    <w:p w14:paraId="1F187024" w14:textId="77777777" w:rsidR="00527825" w:rsidRDefault="00527825">
      <w:pPr>
        <w:pStyle w:val="Indenta"/>
      </w:pPr>
      <w:r>
        <w:tab/>
        <w:t>(c)</w:t>
      </w:r>
      <w:r>
        <w:tab/>
        <w:t>for approval as an approved unrestricted manager or an approved restricted manager.</w:t>
      </w:r>
    </w:p>
    <w:p w14:paraId="0792CCD4" w14:textId="77777777" w:rsidR="00527825" w:rsidRDefault="00527825">
      <w:pPr>
        <w:pStyle w:val="Subsection"/>
        <w:keepNext/>
      </w:pPr>
      <w:r>
        <w:tab/>
        <w:t>(3)</w:t>
      </w:r>
      <w:r>
        <w:tab/>
        <w:t xml:space="preserve">This subsection applies to — </w:t>
      </w:r>
    </w:p>
    <w:p w14:paraId="25C899E3" w14:textId="77777777" w:rsidR="00527825" w:rsidRDefault="00527825">
      <w:pPr>
        <w:pStyle w:val="Indenta"/>
        <w:spacing w:before="60"/>
      </w:pPr>
      <w:r>
        <w:tab/>
        <w:t>(a)</w:t>
      </w:r>
      <w:r>
        <w:tab/>
        <w:t>a licensee; or</w:t>
      </w:r>
    </w:p>
    <w:p w14:paraId="1BC46E23" w14:textId="77777777" w:rsidR="00527825" w:rsidRDefault="00527825">
      <w:pPr>
        <w:pStyle w:val="Indenta"/>
        <w:spacing w:before="60"/>
      </w:pPr>
      <w:r>
        <w:tab/>
        <w:t>(b)</w:t>
      </w:r>
      <w:r>
        <w:tab/>
        <w:t>a person who occupies a position of authority in a body corporate that is a licensee; or</w:t>
      </w:r>
    </w:p>
    <w:p w14:paraId="59C1F1EE" w14:textId="77777777" w:rsidR="00527825" w:rsidRDefault="00527825">
      <w:pPr>
        <w:pStyle w:val="Indenta"/>
        <w:spacing w:before="60"/>
      </w:pPr>
      <w:r>
        <w:tab/>
        <w:t>(c)</w:t>
      </w:r>
      <w:r>
        <w:tab/>
        <w:t>an approved unrestricted manager or an approved restricted manager,</w:t>
      </w:r>
    </w:p>
    <w:p w14:paraId="006B20AA" w14:textId="77777777" w:rsidR="00527825" w:rsidRDefault="00527825">
      <w:pPr>
        <w:pStyle w:val="Subsection"/>
      </w:pPr>
      <w:r>
        <w:tab/>
      </w:r>
      <w:r>
        <w:tab/>
        <w:t>whose fingerprints and palm prints have not been taken in accordance with an identification notice given for the purposes of an application referred to in subsection (2).</w:t>
      </w:r>
    </w:p>
    <w:p w14:paraId="28D0CE22" w14:textId="304A9CFE" w:rsidR="00527825" w:rsidRDefault="00527825">
      <w:pPr>
        <w:pStyle w:val="Subsection"/>
      </w:pPr>
      <w:r>
        <w:tab/>
        <w:t>(4)</w:t>
      </w:r>
      <w:r>
        <w:tab/>
        <w:t xml:space="preserve">If a person to whom subsection (2) applies </w:t>
      </w:r>
      <w:del w:id="400" w:author="Master Repository Process" w:date="2026-05-27T13:35:00Z">
        <w:r w:rsidR="006C52EF">
          <w:delText>refuses</w:delText>
        </w:r>
      </w:del>
      <w:ins w:id="401" w:author="Master Repository Process" w:date="2026-05-27T13:35:00Z">
        <w:r>
          <w:t>fails</w:t>
        </w:r>
      </w:ins>
      <w:r>
        <w:t xml:space="preserve"> to comply with an identification notice, the licensing authority may refuse the relevant application.</w:t>
      </w:r>
    </w:p>
    <w:p w14:paraId="6D80C6EA" w14:textId="6F0128B9" w:rsidR="00527825" w:rsidRDefault="00527825">
      <w:pPr>
        <w:pStyle w:val="Subsection"/>
      </w:pPr>
      <w:r>
        <w:tab/>
        <w:t>(5)</w:t>
      </w:r>
      <w:r>
        <w:tab/>
        <w:t xml:space="preserve">If a person to whom subsection (3) applies </w:t>
      </w:r>
      <w:del w:id="402" w:author="Master Repository Process" w:date="2026-05-27T13:35:00Z">
        <w:r w:rsidR="006C52EF">
          <w:delText>refuses</w:delText>
        </w:r>
      </w:del>
      <w:ins w:id="403" w:author="Master Repository Process" w:date="2026-05-27T13:35:00Z">
        <w:r>
          <w:t>fails</w:t>
        </w:r>
      </w:ins>
      <w:r>
        <w:t xml:space="preserve"> to comply with an identification notice, a proper cause for disciplinary action under section 96 is </w:t>
      </w:r>
      <w:del w:id="404" w:author="Master Repository Process" w:date="2026-05-27T13:35:00Z">
        <w:r w:rsidR="006C52EF">
          <w:delText xml:space="preserve">to be </w:delText>
        </w:r>
      </w:del>
      <w:r>
        <w:t>taken to have been made out in respect of the person.</w:t>
      </w:r>
    </w:p>
    <w:p w14:paraId="005BFF2D" w14:textId="1A842B15" w:rsidR="00527825" w:rsidRDefault="00527825">
      <w:pPr>
        <w:pStyle w:val="Subsection"/>
      </w:pPr>
      <w:r>
        <w:tab/>
        <w:t>(6)</w:t>
      </w:r>
      <w:r>
        <w:tab/>
        <w:t xml:space="preserve">The Commissioner of Police </w:t>
      </w:r>
      <w:del w:id="405" w:author="Master Repository Process" w:date="2026-05-27T13:35:00Z">
        <w:r w:rsidR="006C52EF">
          <w:delText>is to</w:delText>
        </w:r>
      </w:del>
      <w:ins w:id="406" w:author="Master Repository Process" w:date="2026-05-27T13:35:00Z">
        <w:r>
          <w:t>must</w:t>
        </w:r>
      </w:ins>
      <w:r>
        <w:t xml:space="preserve"> cause fingerprints and palm prints taken under this section and any copy of them to be destroyed — </w:t>
      </w:r>
    </w:p>
    <w:p w14:paraId="64591C77" w14:textId="77777777" w:rsidR="00527825" w:rsidRDefault="00527825">
      <w:pPr>
        <w:pStyle w:val="Indenta"/>
        <w:spacing w:before="60"/>
      </w:pPr>
      <w:r>
        <w:tab/>
        <w:t>(a)</w:t>
      </w:r>
      <w:r>
        <w:tab/>
        <w:t xml:space="preserve">in the case of fingerprints or palm prints taken from a person to whom subsection (2) applies — </w:t>
      </w:r>
    </w:p>
    <w:p w14:paraId="49A5E722" w14:textId="5B75916E" w:rsidR="00527825" w:rsidRDefault="00527825">
      <w:pPr>
        <w:pStyle w:val="Indenti"/>
        <w:spacing w:before="60"/>
      </w:pPr>
      <w:r>
        <w:tab/>
        <w:t>(i)</w:t>
      </w:r>
      <w:r>
        <w:tab/>
        <w:t xml:space="preserve">if the relevant application is </w:t>
      </w:r>
      <w:del w:id="407" w:author="Master Repository Process" w:date="2026-05-27T13:35:00Z">
        <w:r w:rsidR="006C52EF">
          <w:delText>not granted</w:delText>
        </w:r>
      </w:del>
      <w:ins w:id="408" w:author="Master Repository Process" w:date="2026-05-27T13:35:00Z">
        <w:r>
          <w:t>refused</w:t>
        </w:r>
      </w:ins>
      <w:r>
        <w:t>; or</w:t>
      </w:r>
    </w:p>
    <w:p w14:paraId="7CA0ECC6" w14:textId="77777777" w:rsidR="00527825" w:rsidRDefault="00527825">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14:paraId="44A85793" w14:textId="77777777" w:rsidR="00527825" w:rsidRDefault="00527825">
      <w:pPr>
        <w:pStyle w:val="Indenta"/>
        <w:spacing w:before="60"/>
      </w:pPr>
      <w:r>
        <w:tab/>
      </w:r>
      <w:r>
        <w:tab/>
        <w:t>or</w:t>
      </w:r>
    </w:p>
    <w:p w14:paraId="09346EC2" w14:textId="77777777" w:rsidR="00527825" w:rsidRDefault="00527825">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14:paraId="3B89BF79" w14:textId="485909C5" w:rsidR="00527825" w:rsidRDefault="00527825">
      <w:pPr>
        <w:pStyle w:val="Subsection"/>
      </w:pPr>
      <w:r>
        <w:tab/>
        <w:t>(7)</w:t>
      </w:r>
      <w:r>
        <w:tab/>
        <w:t xml:space="preserve">The licensing authority </w:t>
      </w:r>
      <w:del w:id="409" w:author="Master Repository Process" w:date="2026-05-27T13:35:00Z">
        <w:r w:rsidR="006C52EF">
          <w:delText>is to</w:delText>
        </w:r>
      </w:del>
      <w:ins w:id="410" w:author="Master Repository Process" w:date="2026-05-27T13:35:00Z">
        <w:r>
          <w:t>must</w:t>
        </w:r>
      </w:ins>
      <w:r>
        <w:t xml:space="preserve"> provide the Commissioner of Police with any information that the Commissioner of Police requires to comply with subsection (6).</w:t>
      </w:r>
    </w:p>
    <w:p w14:paraId="2E836B3C" w14:textId="1AD8981F" w:rsidR="00527825" w:rsidRDefault="00527825">
      <w:pPr>
        <w:pStyle w:val="Footnotesection"/>
      </w:pPr>
      <w:r>
        <w:tab/>
        <w:t>[Section 37B inserted: No. 73 of 2006 s. 31; amended: No. 56 of 2010 s. 10; No. 25 of 2023 s. 21(1</w:t>
      </w:r>
      <w:del w:id="411" w:author="Master Repository Process" w:date="2026-05-27T13:35:00Z">
        <w:r w:rsidR="006C52EF">
          <w:delText>).]</w:delText>
        </w:r>
      </w:del>
      <w:ins w:id="412" w:author="Master Repository Process" w:date="2026-05-27T13:35:00Z">
        <w:r>
          <w:t>); No. 20 of 2025 s. 67.]</w:t>
        </w:r>
      </w:ins>
    </w:p>
    <w:p w14:paraId="02B5B451" w14:textId="77777777" w:rsidR="00527825" w:rsidRDefault="00527825">
      <w:pPr>
        <w:pStyle w:val="Heading5"/>
      </w:pPr>
      <w:bookmarkStart w:id="413" w:name="_Toc230349166"/>
      <w:bookmarkStart w:id="414" w:name="_Toc210122267"/>
      <w:r>
        <w:rPr>
          <w:rStyle w:val="CharSectno"/>
        </w:rPr>
        <w:t>37C</w:t>
      </w:r>
      <w:r>
        <w:t>.</w:t>
      </w:r>
      <w:r>
        <w:tab/>
        <w:t>Register of licensed premises</w:t>
      </w:r>
      <w:bookmarkEnd w:id="413"/>
      <w:bookmarkEnd w:id="414"/>
    </w:p>
    <w:p w14:paraId="0FD340E6" w14:textId="77777777" w:rsidR="00527825" w:rsidRDefault="00527825">
      <w:pPr>
        <w:pStyle w:val="Subsection"/>
        <w:keepNext/>
      </w:pPr>
      <w:r>
        <w:tab/>
        <w:t>(1)</w:t>
      </w:r>
      <w:r>
        <w:tab/>
        <w:t xml:space="preserve">The Director may keep a register that contains the following information in respect of licensed premises — </w:t>
      </w:r>
    </w:p>
    <w:p w14:paraId="366D773F" w14:textId="77777777" w:rsidR="00527825" w:rsidRDefault="00527825">
      <w:pPr>
        <w:pStyle w:val="Indenta"/>
        <w:keepNext/>
      </w:pPr>
      <w:r>
        <w:tab/>
        <w:t>(a)</w:t>
      </w:r>
      <w:r>
        <w:tab/>
        <w:t>the name and address of the premises;</w:t>
      </w:r>
    </w:p>
    <w:p w14:paraId="20848581" w14:textId="77777777" w:rsidR="00527825" w:rsidRDefault="00527825">
      <w:pPr>
        <w:pStyle w:val="Indenta"/>
      </w:pPr>
      <w:r>
        <w:tab/>
        <w:t>(b)</w:t>
      </w:r>
      <w:r>
        <w:tab/>
        <w:t>the licence number of the premises;</w:t>
      </w:r>
    </w:p>
    <w:p w14:paraId="170262A2" w14:textId="77777777" w:rsidR="00527825" w:rsidRDefault="00527825">
      <w:pPr>
        <w:pStyle w:val="Indenta"/>
      </w:pPr>
      <w:r>
        <w:tab/>
        <w:t>(c)</w:t>
      </w:r>
      <w:r>
        <w:tab/>
        <w:t>the type of licence that applies to the premises;</w:t>
      </w:r>
    </w:p>
    <w:p w14:paraId="518EA03D" w14:textId="77777777" w:rsidR="00527825" w:rsidRDefault="00527825">
      <w:pPr>
        <w:pStyle w:val="Defpara"/>
      </w:pPr>
      <w:r>
        <w:tab/>
        <w:t>(d)</w:t>
      </w:r>
      <w:r>
        <w:tab/>
        <w:t>the status of the licence that applies to the premises (for example, whether the licence is conditionally granted or suspended);</w:t>
      </w:r>
    </w:p>
    <w:p w14:paraId="67A6379F" w14:textId="77777777" w:rsidR="00527825" w:rsidRDefault="00527825">
      <w:pPr>
        <w:pStyle w:val="Indenta"/>
      </w:pPr>
      <w:r>
        <w:tab/>
        <w:t>(e)</w:t>
      </w:r>
      <w:r>
        <w:tab/>
        <w:t>the name of the licensee of the premises.</w:t>
      </w:r>
    </w:p>
    <w:p w14:paraId="6EB0CB71" w14:textId="77777777" w:rsidR="00527825" w:rsidRDefault="00527825">
      <w:pPr>
        <w:pStyle w:val="Subsection"/>
      </w:pPr>
      <w:r>
        <w:tab/>
        <w:t>(2)</w:t>
      </w:r>
      <w:r>
        <w:tab/>
        <w:t>The Director may make the register available to the public in any way the Director considers appropriate, including by publication on the Department’s website.</w:t>
      </w:r>
    </w:p>
    <w:p w14:paraId="0F79917C" w14:textId="77777777" w:rsidR="00527825" w:rsidRDefault="00527825">
      <w:pPr>
        <w:pStyle w:val="Footnotesection"/>
      </w:pPr>
      <w:r>
        <w:tab/>
        <w:t>[Section 37C inserted: No. 9 of 2018 s. 19.]</w:t>
      </w:r>
    </w:p>
    <w:p w14:paraId="45CEF705" w14:textId="77777777" w:rsidR="00527825" w:rsidRDefault="00527825">
      <w:pPr>
        <w:pStyle w:val="Heading3"/>
      </w:pPr>
      <w:bookmarkStart w:id="415" w:name="_Toc230348258"/>
      <w:bookmarkStart w:id="416" w:name="_Toc230349167"/>
      <w:bookmarkStart w:id="417" w:name="_Toc166660367"/>
      <w:bookmarkStart w:id="418" w:name="_Toc166660867"/>
      <w:bookmarkStart w:id="419" w:name="_Toc166661368"/>
      <w:bookmarkStart w:id="420" w:name="_Toc166663570"/>
      <w:bookmarkStart w:id="421" w:name="_Toc209877862"/>
      <w:bookmarkStart w:id="422" w:name="_Toc209879889"/>
      <w:bookmarkStart w:id="423" w:name="_Toc210122268"/>
      <w:r>
        <w:rPr>
          <w:rStyle w:val="CharDivNo"/>
        </w:rPr>
        <w:t>Division 2</w:t>
      </w:r>
      <w:r>
        <w:t> — </w:t>
      </w:r>
      <w:r>
        <w:rPr>
          <w:rStyle w:val="CharDivText"/>
        </w:rPr>
        <w:t>Licences</w:t>
      </w:r>
      <w:bookmarkEnd w:id="415"/>
      <w:bookmarkEnd w:id="416"/>
      <w:bookmarkEnd w:id="417"/>
      <w:bookmarkEnd w:id="418"/>
      <w:bookmarkEnd w:id="419"/>
      <w:bookmarkEnd w:id="420"/>
      <w:bookmarkEnd w:id="421"/>
      <w:bookmarkEnd w:id="422"/>
      <w:bookmarkEnd w:id="423"/>
    </w:p>
    <w:p w14:paraId="2FE764C4" w14:textId="77777777" w:rsidR="00527825" w:rsidRDefault="00527825">
      <w:pPr>
        <w:pStyle w:val="Footnoteheading"/>
        <w:keepNext/>
        <w:rPr>
          <w:snapToGrid w:val="0"/>
        </w:rPr>
      </w:pPr>
      <w:r>
        <w:tab/>
        <w:t>[Heading inserted: No. 73 of 2006 s. 32.]</w:t>
      </w:r>
    </w:p>
    <w:p w14:paraId="5B1186E6" w14:textId="61AE5061" w:rsidR="00527825" w:rsidRDefault="00527825">
      <w:pPr>
        <w:pStyle w:val="Heading5"/>
      </w:pPr>
      <w:bookmarkStart w:id="424" w:name="_Toc230349168"/>
      <w:bookmarkStart w:id="425" w:name="_Toc210122269"/>
      <w:r>
        <w:rPr>
          <w:rStyle w:val="CharSectno"/>
        </w:rPr>
        <w:t>38</w:t>
      </w:r>
      <w:r>
        <w:t>.</w:t>
      </w:r>
      <w:r>
        <w:tab/>
      </w:r>
      <w:del w:id="426" w:author="Master Repository Process" w:date="2026-05-27T13:35:00Z">
        <w:r w:rsidR="006C52EF">
          <w:delText>Some</w:delText>
        </w:r>
      </w:del>
      <w:ins w:id="427" w:author="Master Repository Process" w:date="2026-05-27T13:35:00Z">
        <w:r>
          <w:rPr>
            <w:bCs/>
          </w:rPr>
          <w:t>Certain</w:t>
        </w:r>
      </w:ins>
      <w:r>
        <w:rPr>
          <w:bCs/>
        </w:rPr>
        <w:t xml:space="preserve"> applications </w:t>
      </w:r>
      <w:del w:id="428" w:author="Master Repository Process" w:date="2026-05-27T13:35:00Z">
        <w:r w:rsidR="006C52EF">
          <w:delText xml:space="preserve">not </w:delText>
        </w:r>
      </w:del>
      <w:r>
        <w:rPr>
          <w:bCs/>
        </w:rPr>
        <w:t xml:space="preserve">to be </w:t>
      </w:r>
      <w:del w:id="429" w:author="Master Repository Process" w:date="2026-05-27T13:35:00Z">
        <w:r w:rsidR="006C52EF">
          <w:delText>granted</w:delText>
        </w:r>
      </w:del>
      <w:ins w:id="430" w:author="Master Repository Process" w:date="2026-05-27T13:35:00Z">
        <w:r>
          <w:rPr>
            <w:bCs/>
          </w:rPr>
          <w:t>refused</w:t>
        </w:r>
      </w:ins>
      <w:r>
        <w:rPr>
          <w:bCs/>
        </w:rPr>
        <w:t xml:space="preserve"> unless in the public interest</w:t>
      </w:r>
      <w:bookmarkEnd w:id="424"/>
      <w:bookmarkEnd w:id="425"/>
    </w:p>
    <w:p w14:paraId="4A70FB46" w14:textId="77777777" w:rsidR="00527825" w:rsidRDefault="00527825">
      <w:pPr>
        <w:pStyle w:val="Subsection"/>
      </w:pPr>
      <w:r>
        <w:tab/>
        <w:t>(1)</w:t>
      </w:r>
      <w:r>
        <w:tab/>
        <w:t xml:space="preserve">Subsection (2) applies to — </w:t>
      </w:r>
    </w:p>
    <w:p w14:paraId="6B647E79" w14:textId="77777777" w:rsidR="00527825" w:rsidRDefault="00527825">
      <w:pPr>
        <w:pStyle w:val="Indenta"/>
        <w:spacing w:before="60"/>
      </w:pPr>
      <w:r>
        <w:tab/>
        <w:t>(a)</w:t>
      </w:r>
      <w:r>
        <w:tab/>
        <w:t>an application for the grant or removal of a licence of a kind prescribed; or</w:t>
      </w:r>
    </w:p>
    <w:p w14:paraId="0954E431" w14:textId="77777777" w:rsidR="00527825" w:rsidRDefault="00527825">
      <w:pPr>
        <w:pStyle w:val="Indenta"/>
        <w:spacing w:before="60"/>
      </w:pPr>
      <w:r>
        <w:tab/>
        <w:t>(b)</w:t>
      </w:r>
      <w:r>
        <w:tab/>
        <w:t>an application for a permit of a kind prescribed; or</w:t>
      </w:r>
    </w:p>
    <w:p w14:paraId="18C2E593" w14:textId="77777777" w:rsidR="00527825" w:rsidRDefault="00527825">
      <w:pPr>
        <w:pStyle w:val="Indenta"/>
        <w:spacing w:before="60"/>
      </w:pPr>
      <w:r>
        <w:tab/>
        <w:t>(c)</w:t>
      </w:r>
      <w:r>
        <w:tab/>
        <w:t>any other application to which the Director decides it is appropriate for subsection (2) to apply.</w:t>
      </w:r>
    </w:p>
    <w:p w14:paraId="07EDED9B" w14:textId="77777777" w:rsidR="00527825" w:rsidRDefault="00527825">
      <w:pPr>
        <w:pStyle w:val="Subsection"/>
      </w:pPr>
      <w:r>
        <w:tab/>
        <w:t>(2)</w:t>
      </w:r>
      <w:r>
        <w:tab/>
        <w:t>An applicant who makes an application to which this subsection applies must satisfy the licensing authority that granting the application is in the public interest.</w:t>
      </w:r>
    </w:p>
    <w:p w14:paraId="4DC1056F" w14:textId="77777777" w:rsidR="00527825" w:rsidRDefault="00527825">
      <w:pPr>
        <w:pStyle w:val="Subsection"/>
        <w:keepNext/>
      </w:pPr>
      <w:r>
        <w:tab/>
        <w:t>(3)</w:t>
      </w:r>
      <w:r>
        <w:tab/>
        <w:t xml:space="preserve">For the purposes of subsection (2), the applicant must provide to the licensing authority — </w:t>
      </w:r>
    </w:p>
    <w:p w14:paraId="00FA6106" w14:textId="77777777" w:rsidR="00527825" w:rsidRDefault="00527825">
      <w:pPr>
        <w:pStyle w:val="Indenta"/>
        <w:keepNext/>
        <w:spacing w:before="60"/>
      </w:pPr>
      <w:r>
        <w:tab/>
        <w:t>(a)</w:t>
      </w:r>
      <w:r>
        <w:tab/>
        <w:t>any prescribed document or information; and</w:t>
      </w:r>
    </w:p>
    <w:p w14:paraId="2068D3A9" w14:textId="77777777" w:rsidR="00527825" w:rsidRDefault="00527825">
      <w:pPr>
        <w:pStyle w:val="Indenta"/>
        <w:spacing w:before="60"/>
      </w:pPr>
      <w:r>
        <w:tab/>
        <w:t>(b)</w:t>
      </w:r>
      <w:r>
        <w:tab/>
        <w:t>any other document or information reasonably required by the licensing authority for those purposes.</w:t>
      </w:r>
    </w:p>
    <w:p w14:paraId="708CC1E0" w14:textId="77777777" w:rsidR="00527825" w:rsidRDefault="00527825">
      <w:pPr>
        <w:pStyle w:val="Subsection"/>
      </w:pPr>
      <w:r>
        <w:tab/>
        <w:t>(4)</w:t>
      </w:r>
      <w:r>
        <w:tab/>
        <w:t xml:space="preserve">Without limiting subsection (2), the matters the licensing authority may have regard to in determining whether granting an application is in the public interest include — </w:t>
      </w:r>
    </w:p>
    <w:p w14:paraId="62F69EA7" w14:textId="77777777" w:rsidR="00527825" w:rsidRDefault="00527825">
      <w:pPr>
        <w:pStyle w:val="Indenta"/>
      </w:pPr>
      <w:r>
        <w:tab/>
        <w:t>(a)</w:t>
      </w:r>
      <w:r>
        <w:tab/>
        <w:t>the harm or ill</w:t>
      </w:r>
      <w:r>
        <w:noBreakHyphen/>
        <w:t>health that might be caused to people, or any group of people, due to the use of liquor; and</w:t>
      </w:r>
    </w:p>
    <w:p w14:paraId="2A316109" w14:textId="77777777" w:rsidR="00527825" w:rsidRDefault="00527825">
      <w:pPr>
        <w:pStyle w:val="Indenta"/>
      </w:pPr>
      <w:r>
        <w:tab/>
        <w:t>(b)</w:t>
      </w:r>
      <w:r>
        <w:tab/>
        <w:t>whether the amenity, quiet or good order of the locality in which the licensed premises or proposed licensed premises are, or are to be, situated might in some manner be lessened; and</w:t>
      </w:r>
    </w:p>
    <w:p w14:paraId="43644D1E" w14:textId="77777777" w:rsidR="00527825" w:rsidRDefault="00527825">
      <w:pPr>
        <w:pStyle w:val="Indenta"/>
        <w:spacing w:before="60"/>
      </w:pPr>
      <w:r>
        <w:tab/>
        <w:t>(c)</w:t>
      </w:r>
      <w:r>
        <w:tab/>
        <w:t>whether offence, annoyance, disturbance or inconvenience might be caused to people who reside or work in the vicinity of the licensed premises or proposed licensed premises; and</w:t>
      </w:r>
    </w:p>
    <w:p w14:paraId="79EF503C" w14:textId="77777777" w:rsidR="00527825" w:rsidRDefault="00527825">
      <w:pPr>
        <w:pStyle w:val="Indenta"/>
      </w:pPr>
      <w:r>
        <w:tab/>
        <w:t>(ca)</w:t>
      </w:r>
      <w:r>
        <w:tab/>
        <w:t>any effect the granting of the application might have in relation to tourism, or community or cultural matters; and</w:t>
      </w:r>
    </w:p>
    <w:p w14:paraId="6CE613EB" w14:textId="77777777" w:rsidR="00527825" w:rsidRDefault="00527825">
      <w:pPr>
        <w:pStyle w:val="Indenta"/>
        <w:spacing w:before="60"/>
      </w:pPr>
      <w:r>
        <w:tab/>
        <w:t>(d)</w:t>
      </w:r>
      <w:r>
        <w:tab/>
        <w:t>any other prescribed matter.</w:t>
      </w:r>
    </w:p>
    <w:p w14:paraId="5196FD9B" w14:textId="194824EE" w:rsidR="00527825" w:rsidRDefault="00527825">
      <w:pPr>
        <w:pStyle w:val="Subsection"/>
        <w:spacing w:before="120"/>
      </w:pPr>
      <w:r>
        <w:tab/>
        <w:t>(5)</w:t>
      </w:r>
      <w:r>
        <w:tab/>
        <w:t xml:space="preserve">If an application referred to in subsection (1)(a) is </w:t>
      </w:r>
      <w:del w:id="431" w:author="Master Repository Process" w:date="2026-05-27T13:35:00Z">
        <w:r w:rsidR="006C52EF">
          <w:delText>not granted</w:delText>
        </w:r>
      </w:del>
      <w:ins w:id="432" w:author="Master Repository Process" w:date="2026-05-27T13:35:00Z">
        <w:r>
          <w:t>refused</w:t>
        </w:r>
      </w:ins>
      <w:r>
        <w:t xml:space="preserve">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w:t>
      </w:r>
      <w:del w:id="433" w:author="Master Repository Process" w:date="2026-05-27T13:35:00Z">
        <w:r w:rsidR="006C52EF">
          <w:delText>not granted</w:delText>
        </w:r>
      </w:del>
      <w:ins w:id="434" w:author="Master Repository Process" w:date="2026-05-27T13:35:00Z">
        <w:r>
          <w:t>refused</w:t>
        </w:r>
      </w:ins>
      <w:r>
        <w:t>.</w:t>
      </w:r>
    </w:p>
    <w:p w14:paraId="288BF80E" w14:textId="77777777" w:rsidR="00527825" w:rsidRDefault="00527825">
      <w:pPr>
        <w:pStyle w:val="Subsection"/>
        <w:spacing w:before="120"/>
      </w:pPr>
      <w:r>
        <w:tab/>
        <w:t>(6)</w:t>
      </w:r>
      <w:r>
        <w:tab/>
        <w:t>A decision by the Director under subsection (1)(c) or (5) in relation to an application is not subject to review under section 25.</w:t>
      </w:r>
    </w:p>
    <w:p w14:paraId="1CB7F546" w14:textId="77777777" w:rsidR="00527825" w:rsidRDefault="00527825">
      <w:pPr>
        <w:pStyle w:val="Subsection"/>
      </w:pPr>
      <w:r>
        <w:tab/>
        <w:t>(7)</w:t>
      </w:r>
      <w:r>
        <w:tab/>
        <w:t xml:space="preserve">If subsection (2) applies to an application, the Director may publish the following on the Department’s website — </w:t>
      </w:r>
    </w:p>
    <w:p w14:paraId="58493D25" w14:textId="77777777" w:rsidR="00527825" w:rsidRDefault="00527825">
      <w:pPr>
        <w:pStyle w:val="Indenta"/>
      </w:pPr>
      <w:r>
        <w:tab/>
        <w:t>(a)</w:t>
      </w:r>
      <w:r>
        <w:tab/>
        <w:t>the application;</w:t>
      </w:r>
    </w:p>
    <w:p w14:paraId="0CBB8F8F" w14:textId="77777777" w:rsidR="00527825" w:rsidRDefault="00527825">
      <w:pPr>
        <w:pStyle w:val="Indenta"/>
        <w:keepNext/>
      </w:pPr>
      <w:r>
        <w:tab/>
        <w:t>(b)</w:t>
      </w:r>
      <w:r>
        <w:tab/>
        <w:t>any document or information provided under subsection (3) in relation to the application.</w:t>
      </w:r>
    </w:p>
    <w:p w14:paraId="127F0FA2" w14:textId="7FBD7993" w:rsidR="00527825" w:rsidRDefault="00527825">
      <w:pPr>
        <w:pStyle w:val="Footnotesection"/>
      </w:pPr>
      <w:r>
        <w:tab/>
        <w:t>[Section 38 inserted: No. 73 of 2006 s. 33; amended: No. 56 of 2010 s. 40; No. 9 of 2018 s. </w:t>
      </w:r>
      <w:del w:id="435" w:author="Master Repository Process" w:date="2026-05-27T13:35:00Z">
        <w:r w:rsidR="006C52EF">
          <w:delText>20</w:delText>
        </w:r>
      </w:del>
      <w:ins w:id="436" w:author="Master Repository Process" w:date="2026-05-27T13:35:00Z">
        <w:r>
          <w:t>20; No. 20 of 2025 s. 67</w:t>
        </w:r>
      </w:ins>
      <w:r>
        <w:t>.]</w:t>
      </w:r>
    </w:p>
    <w:p w14:paraId="2F87738C" w14:textId="77777777" w:rsidR="00527825" w:rsidRDefault="00527825">
      <w:pPr>
        <w:pStyle w:val="Heading5"/>
        <w:spacing w:before="180"/>
        <w:rPr>
          <w:snapToGrid w:val="0"/>
        </w:rPr>
      </w:pPr>
      <w:bookmarkStart w:id="437" w:name="_Toc230349169"/>
      <w:bookmarkStart w:id="438" w:name="_Toc210122270"/>
      <w:r>
        <w:rPr>
          <w:rStyle w:val="CharSectno"/>
        </w:rPr>
        <w:t>39</w:t>
      </w:r>
      <w:r>
        <w:rPr>
          <w:snapToGrid w:val="0"/>
        </w:rPr>
        <w:t>.</w:t>
      </w:r>
      <w:r>
        <w:rPr>
          <w:snapToGrid w:val="0"/>
        </w:rPr>
        <w:tab/>
        <w:t>Certificate of local government as to whether premises comply with laws</w:t>
      </w:r>
      <w:bookmarkEnd w:id="437"/>
      <w:bookmarkEnd w:id="438"/>
    </w:p>
    <w:p w14:paraId="7A689673" w14:textId="20CF6329" w:rsidR="00527825" w:rsidRDefault="00527825">
      <w:pPr>
        <w:pStyle w:val="Subsection"/>
        <w:rPr>
          <w:snapToGrid w:val="0"/>
        </w:rPr>
      </w:pPr>
      <w:r>
        <w:rPr>
          <w:snapToGrid w:val="0"/>
        </w:rPr>
        <w:tab/>
        <w:t>(1)</w:t>
      </w:r>
      <w:r>
        <w:rPr>
          <w:snapToGrid w:val="0"/>
        </w:rPr>
        <w:tab/>
        <w:t xml:space="preserve">An application </w:t>
      </w:r>
      <w:del w:id="439" w:author="Master Repository Process" w:date="2026-05-27T13:35:00Z">
        <w:r w:rsidR="006C52EF">
          <w:rPr>
            <w:snapToGrid w:val="0"/>
          </w:rPr>
          <w:delText xml:space="preserve">made to the licensing authority </w:delText>
        </w:r>
      </w:del>
      <w:r>
        <w:t>for the grant or removal of a licence, or for a change in the use or condition of any premises</w:t>
      </w:r>
      <w:del w:id="440" w:author="Master Repository Process" w:date="2026-05-27T13:35:00Z">
        <w:r w:rsidR="006C52EF">
          <w:rPr>
            <w:snapToGrid w:val="0"/>
          </w:rPr>
          <w:delText xml:space="preserve"> shall</w:delText>
        </w:r>
      </w:del>
      <w:ins w:id="441" w:author="Master Repository Process" w:date="2026-05-27T13:35:00Z">
        <w:r>
          <w:t>, must</w:t>
        </w:r>
      </w:ins>
      <w:r>
        <w:rPr>
          <w:snapToGrid w:val="0"/>
        </w:rPr>
        <w:t xml:space="preserve"> be accompanied by a certificate from the local government for the district in which the premises to which the application relates are situated, or are to be situated, unless the licensing authority otherwise determines.</w:t>
      </w:r>
    </w:p>
    <w:p w14:paraId="1960BCC1" w14:textId="77777777" w:rsidR="00527825" w:rsidRDefault="00527825">
      <w:pPr>
        <w:pStyle w:val="Subsection"/>
        <w:keepNext/>
        <w:rPr>
          <w:snapToGrid w:val="0"/>
        </w:rPr>
      </w:pPr>
      <w:r>
        <w:rPr>
          <w:snapToGrid w:val="0"/>
        </w:rPr>
        <w:tab/>
        <w:t>(2)</w:t>
      </w:r>
      <w:r>
        <w:rPr>
          <w:snapToGrid w:val="0"/>
        </w:rPr>
        <w:tab/>
        <w:t>A certificate referred to in subsection (1) shall state — </w:t>
      </w:r>
    </w:p>
    <w:p w14:paraId="2F35FF12" w14:textId="77777777" w:rsidR="00527825" w:rsidRDefault="00527825">
      <w:pPr>
        <w:pStyle w:val="Indenta"/>
        <w:spacing w:before="70"/>
        <w:rPr>
          <w:snapToGrid w:val="0"/>
        </w:rPr>
      </w:pPr>
      <w:r>
        <w:rPr>
          <w:snapToGrid w:val="0"/>
        </w:rPr>
        <w:tab/>
        <w:t>(a)</w:t>
      </w:r>
      <w:r>
        <w:rPr>
          <w:snapToGrid w:val="0"/>
        </w:rPr>
        <w:tab/>
        <w:t>whether or not the premises comply with all relevant requirements of — </w:t>
      </w:r>
    </w:p>
    <w:p w14:paraId="45872FE7" w14:textId="77777777" w:rsidR="00527825" w:rsidRDefault="00527825">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14:paraId="6E458D01" w14:textId="77777777" w:rsidR="00527825" w:rsidRDefault="00527825">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14:paraId="7D3F4244" w14:textId="77777777" w:rsidR="00527825" w:rsidRDefault="00527825">
      <w:pPr>
        <w:pStyle w:val="Indenti"/>
        <w:rPr>
          <w:snapToGrid w:val="0"/>
        </w:rPr>
      </w:pPr>
      <w:r>
        <w:rPr>
          <w:snapToGrid w:val="0"/>
        </w:rPr>
        <w:tab/>
        <w:t>(ii)</w:t>
      </w:r>
      <w:r>
        <w:rPr>
          <w:snapToGrid w:val="0"/>
        </w:rPr>
        <w:tab/>
        <w:t>any written law applying to the sewerage or drainage of those premises; and</w:t>
      </w:r>
    </w:p>
    <w:p w14:paraId="7EDE21E9" w14:textId="77777777" w:rsidR="00527825" w:rsidRDefault="00527825">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14:paraId="2AC7E78C" w14:textId="77777777" w:rsidR="00527825" w:rsidRDefault="00527825">
      <w:pPr>
        <w:pStyle w:val="Indenti"/>
        <w:rPr>
          <w:snapToGrid w:val="0"/>
        </w:rPr>
      </w:pPr>
      <w:r>
        <w:rPr>
          <w:snapToGrid w:val="0"/>
        </w:rPr>
        <w:tab/>
        <w:t>(iv)</w:t>
      </w:r>
      <w:r>
        <w:rPr>
          <w:snapToGrid w:val="0"/>
        </w:rPr>
        <w:tab/>
        <w:t xml:space="preserve">the </w:t>
      </w:r>
      <w:r>
        <w:rPr>
          <w:i/>
          <w:iCs/>
        </w:rPr>
        <w:t>Building Act 2011</w:t>
      </w:r>
      <w:r>
        <w:t>;</w:t>
      </w:r>
    </w:p>
    <w:p w14:paraId="520AC218" w14:textId="77777777" w:rsidR="00527825" w:rsidRDefault="00527825">
      <w:pPr>
        <w:pStyle w:val="Indenta"/>
        <w:rPr>
          <w:snapToGrid w:val="0"/>
        </w:rPr>
      </w:pPr>
      <w:r>
        <w:rPr>
          <w:snapToGrid w:val="0"/>
        </w:rPr>
        <w:tab/>
      </w:r>
      <w:r>
        <w:rPr>
          <w:snapToGrid w:val="0"/>
        </w:rPr>
        <w:tab/>
        <w:t>and</w:t>
      </w:r>
    </w:p>
    <w:p w14:paraId="01C50391" w14:textId="77777777" w:rsidR="00527825" w:rsidRDefault="00527825">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14:paraId="7E2673EA" w14:textId="77777777" w:rsidR="00527825" w:rsidRDefault="00527825">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14:paraId="2439D897" w14:textId="7CEBB345" w:rsidR="00527825" w:rsidRDefault="00527825">
      <w:pPr>
        <w:pStyle w:val="Footnotesection"/>
      </w:pPr>
      <w:r>
        <w:tab/>
        <w:t>[Section 39 inserted: No. 12 of 1998 s. 26; amended: No. 43 of 2008 s. 148(2); No. 24 of 2011 s. 165(2); No.</w:t>
      </w:r>
      <w:del w:id="442" w:author="Master Repository Process" w:date="2026-05-27T13:35:00Z">
        <w:r w:rsidR="006C52EF">
          <w:delText xml:space="preserve"> </w:delText>
        </w:r>
      </w:del>
      <w:ins w:id="443" w:author="Master Repository Process" w:date="2026-05-27T13:35:00Z">
        <w:r>
          <w:t> </w:t>
        </w:r>
      </w:ins>
      <w:r>
        <w:t>19 of 2016 s.</w:t>
      </w:r>
      <w:del w:id="444" w:author="Master Repository Process" w:date="2026-05-27T13:35:00Z">
        <w:r w:rsidR="006C52EF">
          <w:delText xml:space="preserve"> </w:delText>
        </w:r>
      </w:del>
      <w:ins w:id="445" w:author="Master Repository Process" w:date="2026-05-27T13:35:00Z">
        <w:r>
          <w:t> </w:t>
        </w:r>
      </w:ins>
      <w:r>
        <w:t>101</w:t>
      </w:r>
      <w:ins w:id="446" w:author="Master Repository Process" w:date="2026-05-27T13:35:00Z">
        <w:r>
          <w:t>; No. 20 of 2025 s. 67</w:t>
        </w:r>
      </w:ins>
      <w:r>
        <w:t xml:space="preserve">.] </w:t>
      </w:r>
    </w:p>
    <w:p w14:paraId="5A36D7B8" w14:textId="77777777" w:rsidR="00527825" w:rsidRDefault="00527825">
      <w:pPr>
        <w:pStyle w:val="Heading5"/>
        <w:spacing w:before="180"/>
        <w:rPr>
          <w:snapToGrid w:val="0"/>
        </w:rPr>
      </w:pPr>
      <w:bookmarkStart w:id="447" w:name="_Toc230349170"/>
      <w:bookmarkStart w:id="448" w:name="_Toc210122271"/>
      <w:r>
        <w:rPr>
          <w:rStyle w:val="CharSectno"/>
        </w:rPr>
        <w:t>40</w:t>
      </w:r>
      <w:r>
        <w:rPr>
          <w:snapToGrid w:val="0"/>
        </w:rPr>
        <w:t>.</w:t>
      </w:r>
      <w:r>
        <w:rPr>
          <w:snapToGrid w:val="0"/>
        </w:rPr>
        <w:tab/>
        <w:t>Certificate of planning authority as to whether use of premises complies with planning laws</w:t>
      </w:r>
      <w:bookmarkEnd w:id="447"/>
      <w:bookmarkEnd w:id="448"/>
    </w:p>
    <w:p w14:paraId="04FE96E6" w14:textId="794958A5" w:rsidR="00527825" w:rsidRDefault="00527825">
      <w:pPr>
        <w:pStyle w:val="Subsection"/>
        <w:spacing w:before="120"/>
        <w:rPr>
          <w:snapToGrid w:val="0"/>
        </w:rPr>
      </w:pPr>
      <w:r>
        <w:rPr>
          <w:snapToGrid w:val="0"/>
        </w:rPr>
        <w:tab/>
        <w:t>(1)</w:t>
      </w:r>
      <w:r>
        <w:rPr>
          <w:snapToGrid w:val="0"/>
        </w:rPr>
        <w:tab/>
        <w:t>An application</w:t>
      </w:r>
      <w:del w:id="449" w:author="Master Repository Process" w:date="2026-05-27T13:35:00Z">
        <w:r w:rsidR="006C52EF">
          <w:rPr>
            <w:snapToGrid w:val="0"/>
          </w:rPr>
          <w:delText xml:space="preserve"> made to the licensing authority</w:delText>
        </w:r>
      </w:del>
      <w:r>
        <w:rPr>
          <w:snapToGrid w:val="0"/>
        </w:rPr>
        <w:t xml:space="preserve">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14:paraId="35EF9BFE" w14:textId="77777777" w:rsidR="00527825" w:rsidRDefault="00527825">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14:paraId="44404015" w14:textId="77777777" w:rsidR="00527825" w:rsidRDefault="00527825">
      <w:pPr>
        <w:pStyle w:val="Subsection"/>
        <w:spacing w:before="120"/>
        <w:rPr>
          <w:snapToGrid w:val="0"/>
        </w:rPr>
      </w:pPr>
      <w:r>
        <w:rPr>
          <w:snapToGrid w:val="0"/>
        </w:rPr>
        <w:tab/>
        <w:t>(2)</w:t>
      </w:r>
      <w:r>
        <w:rPr>
          <w:snapToGrid w:val="0"/>
        </w:rPr>
        <w:tab/>
        <w:t>A certificate referred to in subsection (1) shall state that the proposed use of the premises — </w:t>
      </w:r>
    </w:p>
    <w:p w14:paraId="6FE7332D" w14:textId="77777777" w:rsidR="00527825" w:rsidRDefault="00527825">
      <w:pPr>
        <w:pStyle w:val="Indenta"/>
        <w:rPr>
          <w:snapToGrid w:val="0"/>
        </w:rPr>
      </w:pPr>
      <w:r>
        <w:rPr>
          <w:snapToGrid w:val="0"/>
        </w:rPr>
        <w:tab/>
        <w:t>(a)</w:t>
      </w:r>
      <w:r>
        <w:rPr>
          <w:snapToGrid w:val="0"/>
        </w:rPr>
        <w:tab/>
        <w:t>will comply with the requirements of the written laws relating to planning specified; or</w:t>
      </w:r>
    </w:p>
    <w:p w14:paraId="13A3457A" w14:textId="77777777" w:rsidR="00527825" w:rsidRDefault="00527825">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14:paraId="79AD242C" w14:textId="77777777" w:rsidR="00527825" w:rsidRDefault="00527825">
      <w:pPr>
        <w:pStyle w:val="Indenta"/>
        <w:rPr>
          <w:snapToGrid w:val="0"/>
        </w:rPr>
      </w:pPr>
      <w:r>
        <w:rPr>
          <w:snapToGrid w:val="0"/>
        </w:rPr>
        <w:tab/>
        <w:t>(c)</w:t>
      </w:r>
      <w:r>
        <w:rPr>
          <w:snapToGrid w:val="0"/>
        </w:rPr>
        <w:tab/>
        <w:t>will not comply with the requirements specified for the reasons specified.</w:t>
      </w:r>
    </w:p>
    <w:p w14:paraId="02519770" w14:textId="77777777" w:rsidR="00527825" w:rsidRDefault="00527825">
      <w:pPr>
        <w:pStyle w:val="Subsection"/>
        <w:keepNext/>
        <w:rPr>
          <w:snapToGrid w:val="0"/>
        </w:rPr>
      </w:pPr>
      <w:r>
        <w:rPr>
          <w:snapToGrid w:val="0"/>
        </w:rPr>
        <w:tab/>
        <w:t>(3)</w:t>
      </w:r>
      <w:r>
        <w:rPr>
          <w:snapToGrid w:val="0"/>
        </w:rPr>
        <w:tab/>
        <w:t>In this section — </w:t>
      </w:r>
    </w:p>
    <w:p w14:paraId="0F2B4316" w14:textId="77777777" w:rsidR="00527825" w:rsidRDefault="00527825">
      <w:pPr>
        <w:pStyle w:val="Defstart"/>
      </w:pPr>
      <w:r>
        <w:rPr>
          <w:b/>
        </w:rPr>
        <w:tab/>
      </w:r>
      <w:r>
        <w:rPr>
          <w:rStyle w:val="CharDefText"/>
        </w:rPr>
        <w:t>specified</w:t>
      </w:r>
      <w:r>
        <w:t xml:space="preserve"> means specified in the planning certificate.</w:t>
      </w:r>
    </w:p>
    <w:p w14:paraId="09B95A98" w14:textId="77777777" w:rsidR="00527825" w:rsidRDefault="00527825">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14:paraId="26D53B28" w14:textId="0DDAB871" w:rsidR="00527825" w:rsidRDefault="00527825">
      <w:pPr>
        <w:pStyle w:val="Footnotesection"/>
      </w:pPr>
      <w:r>
        <w:tab/>
        <w:t>[Section 40 inserted: No. 12 of 1998 s. 26; amended: No. 38 of 2005 s. 15; No. 35 of 2015 s. </w:t>
      </w:r>
      <w:del w:id="450" w:author="Master Repository Process" w:date="2026-05-27T13:35:00Z">
        <w:r w:rsidR="006C52EF">
          <w:delText>5</w:delText>
        </w:r>
      </w:del>
      <w:ins w:id="451" w:author="Master Repository Process" w:date="2026-05-27T13:35:00Z">
        <w:r>
          <w:t>5; No. 20 of 2025 s. 67</w:t>
        </w:r>
      </w:ins>
      <w:r>
        <w:t xml:space="preserve">.] </w:t>
      </w:r>
    </w:p>
    <w:p w14:paraId="5D4B4160" w14:textId="77777777" w:rsidR="00527825" w:rsidRDefault="00527825">
      <w:pPr>
        <w:pStyle w:val="Heading5"/>
        <w:spacing w:before="180"/>
        <w:rPr>
          <w:snapToGrid w:val="0"/>
        </w:rPr>
      </w:pPr>
      <w:bookmarkStart w:id="452" w:name="_Toc230349171"/>
      <w:bookmarkStart w:id="453" w:name="_Toc210122272"/>
      <w:r>
        <w:rPr>
          <w:rStyle w:val="CharSectno"/>
        </w:rPr>
        <w:t>41</w:t>
      </w:r>
      <w:r>
        <w:rPr>
          <w:snapToGrid w:val="0"/>
        </w:rPr>
        <w:t>.</w:t>
      </w:r>
      <w:r>
        <w:rPr>
          <w:snapToGrid w:val="0"/>
        </w:rPr>
        <w:tab/>
        <w:t>Hotel licence, kinds, conditions and effect of</w:t>
      </w:r>
      <w:bookmarkEnd w:id="452"/>
      <w:bookmarkEnd w:id="453"/>
    </w:p>
    <w:p w14:paraId="2B17E388" w14:textId="77777777" w:rsidR="00527825" w:rsidRDefault="00527825">
      <w:pPr>
        <w:pStyle w:val="Ednotesubsection"/>
      </w:pPr>
      <w:r>
        <w:tab/>
        <w:t>[(1aa)</w:t>
      </w:r>
      <w:r>
        <w:tab/>
        <w:t>deleted]</w:t>
      </w:r>
    </w:p>
    <w:p w14:paraId="4E80A236" w14:textId="77777777" w:rsidR="00527825" w:rsidRDefault="00527825">
      <w:pPr>
        <w:pStyle w:val="Subsection"/>
        <w:spacing w:before="120"/>
        <w:rPr>
          <w:snapToGrid w:val="0"/>
        </w:rPr>
      </w:pPr>
      <w:r>
        <w:rPr>
          <w:snapToGrid w:val="0"/>
        </w:rPr>
        <w:tab/>
        <w:t>(1)</w:t>
      </w:r>
      <w:r>
        <w:rPr>
          <w:snapToGrid w:val="0"/>
        </w:rPr>
        <w:tab/>
        <w:t>For the purposes of this Act — </w:t>
      </w:r>
    </w:p>
    <w:p w14:paraId="37DBC83C" w14:textId="77777777" w:rsidR="00527825" w:rsidRDefault="00527825">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14:paraId="059D7EBE" w14:textId="77777777" w:rsidR="00527825" w:rsidRDefault="00527825">
      <w:pPr>
        <w:pStyle w:val="Indenta"/>
        <w:rPr>
          <w:snapToGrid w:val="0"/>
        </w:rPr>
      </w:pPr>
      <w:r>
        <w:rPr>
          <w:snapToGrid w:val="0"/>
        </w:rPr>
        <w:tab/>
        <w:t>(b)</w:t>
      </w:r>
      <w:r>
        <w:rPr>
          <w:snapToGrid w:val="0"/>
        </w:rPr>
        <w:tab/>
        <w:t>where a hotel licence is subject to a condition — </w:t>
      </w:r>
    </w:p>
    <w:p w14:paraId="0613E371" w14:textId="77777777" w:rsidR="00527825" w:rsidRDefault="00527825">
      <w:pPr>
        <w:pStyle w:val="Indenti"/>
        <w:rPr>
          <w:snapToGrid w:val="0"/>
        </w:rPr>
      </w:pPr>
      <w:r>
        <w:rPr>
          <w:snapToGrid w:val="0"/>
        </w:rPr>
        <w:tab/>
        <w:t>(i)</w:t>
      </w:r>
      <w:r>
        <w:rPr>
          <w:snapToGrid w:val="0"/>
        </w:rPr>
        <w:tab/>
        <w:t>prohibiting the sale of packaged liquor to persons other than lodgers; and</w:t>
      </w:r>
    </w:p>
    <w:p w14:paraId="4409242B" w14:textId="77777777" w:rsidR="00527825" w:rsidRDefault="00527825">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14:paraId="2DBD4F5A" w14:textId="77777777" w:rsidR="00527825" w:rsidRDefault="00527825">
      <w:pPr>
        <w:pStyle w:val="Indenta"/>
        <w:keepNext/>
      </w:pPr>
      <w:r>
        <w:rPr>
          <w:snapToGrid w:val="0"/>
        </w:rPr>
        <w:tab/>
      </w:r>
      <w:r>
        <w:rPr>
          <w:snapToGrid w:val="0"/>
        </w:rPr>
        <w:tab/>
        <w:t>it shall be referred to as a hotel restricted</w:t>
      </w:r>
      <w:r>
        <w:t xml:space="preserve"> licence; and</w:t>
      </w:r>
    </w:p>
    <w:p w14:paraId="5299FF58" w14:textId="77777777" w:rsidR="00527825" w:rsidRDefault="00527825">
      <w:pPr>
        <w:pStyle w:val="Indenta"/>
      </w:pPr>
      <w:r>
        <w:tab/>
        <w:t>(c)</w:t>
      </w:r>
      <w:r>
        <w:tab/>
        <w:t xml:space="preserve">where a tavern licence is subject to a condition — </w:t>
      </w:r>
    </w:p>
    <w:p w14:paraId="78E5B007" w14:textId="77777777" w:rsidR="00527825" w:rsidRDefault="00527825">
      <w:pPr>
        <w:pStyle w:val="Indenti"/>
      </w:pPr>
      <w:r>
        <w:tab/>
        <w:t>(i)</w:t>
      </w:r>
      <w:r>
        <w:tab/>
        <w:t>prohibiting the sale of packaged liquor; and</w:t>
      </w:r>
    </w:p>
    <w:p w14:paraId="1E9EED50" w14:textId="77777777" w:rsidR="00527825" w:rsidRDefault="00527825">
      <w:pPr>
        <w:pStyle w:val="Indenti"/>
      </w:pPr>
      <w:r>
        <w:tab/>
        <w:t>(ii)</w:t>
      </w:r>
      <w:r>
        <w:tab/>
        <w:t>restricting the sale of liquor to be consumed on the licensed premises,</w:t>
      </w:r>
    </w:p>
    <w:p w14:paraId="5202D7C6" w14:textId="77777777" w:rsidR="00527825" w:rsidRDefault="00527825">
      <w:pPr>
        <w:pStyle w:val="Indenta"/>
        <w:rPr>
          <w:snapToGrid w:val="0"/>
        </w:rPr>
      </w:pPr>
      <w:r>
        <w:tab/>
      </w:r>
      <w:r>
        <w:tab/>
        <w:t>it shall be referred to as a tavern restricted licence,</w:t>
      </w:r>
    </w:p>
    <w:p w14:paraId="521CAC3B" w14:textId="77777777" w:rsidR="00527825" w:rsidRDefault="00527825">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14:paraId="31084374" w14:textId="77777777" w:rsidR="00527825" w:rsidRDefault="00527825">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14:paraId="251081D3" w14:textId="77777777" w:rsidR="00527825" w:rsidRDefault="00527825">
      <w:pPr>
        <w:pStyle w:val="Indenta"/>
        <w:keepNext/>
      </w:pPr>
      <w:r>
        <w:tab/>
        <w:t>(a)</w:t>
      </w:r>
      <w:r>
        <w:tab/>
        <w:t>may sell liquor on the premises to any person for consumption on the premises; and</w:t>
      </w:r>
    </w:p>
    <w:p w14:paraId="0551367A" w14:textId="77777777" w:rsidR="00527825" w:rsidRDefault="00527825">
      <w:pPr>
        <w:pStyle w:val="Indenta"/>
      </w:pPr>
      <w:r>
        <w:tab/>
        <w:t>(b)</w:t>
      </w:r>
      <w:r>
        <w:tab/>
        <w:t>may, unless the licence is a hotel restricted licence or a tavern restricted licence, sell packaged liquor on and from the premises to any person.</w:t>
      </w:r>
    </w:p>
    <w:p w14:paraId="17A389FD" w14:textId="77777777" w:rsidR="00527825" w:rsidRDefault="00527825">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14:paraId="77F17411" w14:textId="77777777" w:rsidR="00527825" w:rsidRDefault="00527825">
      <w:pPr>
        <w:pStyle w:val="Subsection"/>
        <w:keepNext/>
      </w:pPr>
      <w:r>
        <w:tab/>
        <w:t>(4)</w:t>
      </w:r>
      <w:r>
        <w:tab/>
        <w:t xml:space="preserve">Unless it is a tavern licence, a hotel licence — </w:t>
      </w:r>
    </w:p>
    <w:p w14:paraId="04FEA31F" w14:textId="77777777" w:rsidR="00527825" w:rsidRDefault="00527825">
      <w:pPr>
        <w:pStyle w:val="Indenta"/>
      </w:pPr>
      <w:r>
        <w:tab/>
        <w:t>(a)</w:t>
      </w:r>
      <w:r>
        <w:tab/>
        <w:t>subject to subsection (5) and to any variation under subsection (6), is subject to the condition that the licensee provides guest accommodation for any person; and</w:t>
      </w:r>
    </w:p>
    <w:p w14:paraId="37C481F4" w14:textId="77777777" w:rsidR="00527825" w:rsidRDefault="00527825">
      <w:pPr>
        <w:pStyle w:val="Indenta"/>
      </w:pPr>
      <w:r>
        <w:tab/>
        <w:t>(b)</w:t>
      </w:r>
      <w:r>
        <w:tab/>
        <w:t>subject to subsection (5) and without limiting section 64, is subject to any condition imposed by the licensing authority requiring meals to be provided to lodgers.</w:t>
      </w:r>
    </w:p>
    <w:p w14:paraId="08BA2F22" w14:textId="77777777" w:rsidR="00527825" w:rsidRDefault="00527825">
      <w:pPr>
        <w:pStyle w:val="Subsection"/>
        <w:rPr>
          <w:snapToGrid w:val="0"/>
        </w:rPr>
      </w:pPr>
      <w:r>
        <w:rPr>
          <w:snapToGrid w:val="0"/>
        </w:rPr>
        <w:tab/>
        <w:t>(5)</w:t>
      </w:r>
      <w:r>
        <w:rPr>
          <w:snapToGrid w:val="0"/>
        </w:rPr>
        <w:tab/>
        <w:t>A licensee is not required to comply with a condition of the kind referred to in subsection (4) if — </w:t>
      </w:r>
    </w:p>
    <w:p w14:paraId="69AED562" w14:textId="77777777" w:rsidR="00527825" w:rsidRDefault="00527825">
      <w:pPr>
        <w:pStyle w:val="Indenta"/>
      </w:pPr>
      <w:r>
        <w:tab/>
        <w:t>(a)</w:t>
      </w:r>
      <w:r>
        <w:tab/>
        <w:t>the person seeking the guest accommodation or, if applicable, the meal, is a person who may be refused entry to the licensed premises by the licensee under section 115(4); or</w:t>
      </w:r>
    </w:p>
    <w:p w14:paraId="733D0CFB" w14:textId="77777777" w:rsidR="00527825" w:rsidRDefault="00527825">
      <w:pPr>
        <w:pStyle w:val="Indenta"/>
        <w:keepNext/>
        <w:rPr>
          <w:snapToGrid w:val="0"/>
        </w:rPr>
      </w:pPr>
      <w:r>
        <w:rPr>
          <w:snapToGrid w:val="0"/>
        </w:rPr>
        <w:tab/>
        <w:t>(b)</w:t>
      </w:r>
      <w:r>
        <w:rPr>
          <w:snapToGrid w:val="0"/>
        </w:rPr>
        <w:tab/>
        <w:t>the licensee has no available accommodation, or can not provide a meal, by reason of prior bookings; or</w:t>
      </w:r>
    </w:p>
    <w:p w14:paraId="0827E71B" w14:textId="77777777" w:rsidR="00527825" w:rsidRDefault="00527825">
      <w:pPr>
        <w:pStyle w:val="Indenta"/>
        <w:rPr>
          <w:snapToGrid w:val="0"/>
        </w:rPr>
      </w:pPr>
      <w:r>
        <w:rPr>
          <w:snapToGrid w:val="0"/>
        </w:rPr>
        <w:tab/>
        <w:t>(c)</w:t>
      </w:r>
      <w:r>
        <w:rPr>
          <w:snapToGrid w:val="0"/>
        </w:rPr>
        <w:tab/>
        <w:t>some other proper reason exists.</w:t>
      </w:r>
    </w:p>
    <w:p w14:paraId="7DD9BC44" w14:textId="77777777" w:rsidR="00527825" w:rsidRDefault="00527825">
      <w:pPr>
        <w:pStyle w:val="Subsection"/>
        <w:keepNext/>
        <w:rPr>
          <w:snapToGrid w:val="0"/>
        </w:rPr>
      </w:pPr>
      <w:r>
        <w:rPr>
          <w:snapToGrid w:val="0"/>
        </w:rPr>
        <w:tab/>
        <w:t>(6)</w:t>
      </w:r>
      <w:r>
        <w:rPr>
          <w:snapToGrid w:val="0"/>
        </w:rPr>
        <w:tab/>
        <w:t>Where the licensing authority is satisfied — </w:t>
      </w:r>
    </w:p>
    <w:p w14:paraId="25186528" w14:textId="77777777" w:rsidR="00527825" w:rsidRDefault="00527825">
      <w:pPr>
        <w:pStyle w:val="Indenta"/>
        <w:rPr>
          <w:snapToGrid w:val="0"/>
        </w:rPr>
      </w:pPr>
      <w:r>
        <w:rPr>
          <w:snapToGrid w:val="0"/>
        </w:rPr>
        <w:tab/>
        <w:t>(a)</w:t>
      </w:r>
      <w:r>
        <w:rPr>
          <w:snapToGrid w:val="0"/>
        </w:rPr>
        <w:tab/>
        <w:t>that there is not, at any time or during any specific period, a significant need for guest accommodation in the locality; or</w:t>
      </w:r>
    </w:p>
    <w:p w14:paraId="33ED6B1A" w14:textId="1AE27C54" w:rsidR="00527825" w:rsidRDefault="00527825">
      <w:pPr>
        <w:pStyle w:val="Indenta"/>
        <w:rPr>
          <w:snapToGrid w:val="0"/>
        </w:rPr>
      </w:pPr>
      <w:r>
        <w:rPr>
          <w:snapToGrid w:val="0"/>
        </w:rPr>
        <w:tab/>
        <w:t>(b)</w:t>
      </w:r>
      <w:r>
        <w:rPr>
          <w:snapToGrid w:val="0"/>
        </w:rPr>
        <w:tab/>
        <w:t xml:space="preserve">that, </w:t>
      </w:r>
      <w:del w:id="454" w:author="Master Repository Process" w:date="2026-05-27T13:35:00Z">
        <w:r w:rsidR="006C52EF">
          <w:rPr>
            <w:snapToGrid w:val="0"/>
          </w:rPr>
          <w:delText>notwithstanding</w:delText>
        </w:r>
      </w:del>
      <w:ins w:id="455" w:author="Master Repository Process" w:date="2026-05-27T13:35:00Z">
        <w:r>
          <w:t>despite</w:t>
        </w:r>
      </w:ins>
      <w:r>
        <w:rPr>
          <w:snapToGrid w:val="0"/>
        </w:rPr>
        <w:t xml:space="preserve"> the existence of such a need, adequate guest accommodation is available to the public; or</w:t>
      </w:r>
    </w:p>
    <w:p w14:paraId="3632876F" w14:textId="77777777" w:rsidR="00527825" w:rsidRDefault="00527825">
      <w:pPr>
        <w:pStyle w:val="Indenta"/>
        <w:rPr>
          <w:snapToGrid w:val="0"/>
        </w:rPr>
      </w:pPr>
      <w:r>
        <w:rPr>
          <w:snapToGrid w:val="0"/>
        </w:rPr>
        <w:tab/>
        <w:t>(c)</w:t>
      </w:r>
      <w:r>
        <w:rPr>
          <w:snapToGrid w:val="0"/>
        </w:rPr>
        <w:tab/>
        <w:t>that circumstances that would justify a temporary removal of the licence or redefinition of the licensed premises exist,</w:t>
      </w:r>
    </w:p>
    <w:p w14:paraId="4B826FA3" w14:textId="77777777" w:rsidR="00527825" w:rsidRDefault="00527825">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14:paraId="66019089" w14:textId="77777777" w:rsidR="00527825" w:rsidRDefault="00527825">
      <w:pPr>
        <w:pStyle w:val="Subsection"/>
        <w:keepNext/>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14:paraId="6512CD2E" w14:textId="7DC85B9C" w:rsidR="00527825" w:rsidRDefault="00527825">
      <w:pPr>
        <w:pStyle w:val="Footnotesection"/>
        <w:ind w:left="890" w:hanging="890"/>
      </w:pPr>
      <w:r>
        <w:tab/>
        <w:t>[Section 41 amended: No. 12 of 1998 s. 27; No. 26 of 2001 s. 4; No. 73 of 2006 s. 34 and 108; No. 56 of 2010 s. 41; No. 9 of 2018 s. </w:t>
      </w:r>
      <w:del w:id="456" w:author="Master Repository Process" w:date="2026-05-27T13:35:00Z">
        <w:r w:rsidR="006C52EF">
          <w:delText>21</w:delText>
        </w:r>
      </w:del>
      <w:ins w:id="457" w:author="Master Repository Process" w:date="2026-05-27T13:35:00Z">
        <w:r>
          <w:t>21; No. 20 of 2025 s. 67</w:t>
        </w:r>
      </w:ins>
      <w:r>
        <w:t xml:space="preserve">.] </w:t>
      </w:r>
    </w:p>
    <w:p w14:paraId="1D564FC1" w14:textId="77777777" w:rsidR="00527825" w:rsidRDefault="00527825">
      <w:pPr>
        <w:pStyle w:val="Heading5"/>
      </w:pPr>
      <w:bookmarkStart w:id="458" w:name="_Toc230349172"/>
      <w:bookmarkStart w:id="459" w:name="_Toc210122273"/>
      <w:r>
        <w:rPr>
          <w:rStyle w:val="CharSectno"/>
        </w:rPr>
        <w:t>41A</w:t>
      </w:r>
      <w:r>
        <w:t>.</w:t>
      </w:r>
      <w:r>
        <w:tab/>
        <w:t>Effect and conditions of small bar licence</w:t>
      </w:r>
      <w:bookmarkEnd w:id="458"/>
      <w:bookmarkEnd w:id="459"/>
    </w:p>
    <w:p w14:paraId="133E6420" w14:textId="77777777" w:rsidR="00527825" w:rsidRDefault="00527825">
      <w:pPr>
        <w:pStyle w:val="Subsection"/>
        <w:keepNext/>
      </w:pPr>
      <w:r>
        <w:tab/>
        <w:t>(1)</w:t>
      </w:r>
      <w:r>
        <w:tab/>
        <w:t>Subject to this Act, the licensee of a small bar licence is, during permitted hours, authorised to sell liquor for consumption on the licensed premises.</w:t>
      </w:r>
    </w:p>
    <w:p w14:paraId="5B93DE44" w14:textId="77777777" w:rsidR="00527825" w:rsidRDefault="00527825">
      <w:pPr>
        <w:pStyle w:val="Subsection"/>
        <w:keepNext/>
      </w:pPr>
      <w:r>
        <w:tab/>
        <w:t>(2)</w:t>
      </w:r>
      <w:r>
        <w:tab/>
        <w:t xml:space="preserve">A small bar licence is subject to — </w:t>
      </w:r>
    </w:p>
    <w:p w14:paraId="52C2AAD9" w14:textId="77777777" w:rsidR="00527825" w:rsidRDefault="00527825">
      <w:pPr>
        <w:pStyle w:val="Indenta"/>
      </w:pPr>
      <w:r>
        <w:tab/>
        <w:t>(a)</w:t>
      </w:r>
      <w:r>
        <w:tab/>
        <w:t>a condition prohibiting the sale of packaged liquor; and</w:t>
      </w:r>
    </w:p>
    <w:p w14:paraId="11212000" w14:textId="0A6F5940" w:rsidR="00527825" w:rsidRDefault="00527825">
      <w:pPr>
        <w:pStyle w:val="Indenta"/>
      </w:pPr>
      <w:r>
        <w:tab/>
        <w:t>(b)</w:t>
      </w:r>
      <w:r>
        <w:tab/>
        <w:t xml:space="preserve">a condition limiting the maximum number of persons (excluding responsible persons and authorised officers) who may be on the licensed premises to </w:t>
      </w:r>
      <w:del w:id="460" w:author="Master Repository Process" w:date="2026-05-27T13:35:00Z">
        <w:r w:rsidR="006C52EF">
          <w:delText>120</w:delText>
        </w:r>
      </w:del>
      <w:ins w:id="461" w:author="Master Repository Process" w:date="2026-05-27T13:35:00Z">
        <w:r>
          <w:t>150</w:t>
        </w:r>
      </w:ins>
      <w:r>
        <w:t>.</w:t>
      </w:r>
    </w:p>
    <w:p w14:paraId="3ED55952" w14:textId="6CBF9D2D" w:rsidR="00527825" w:rsidRDefault="00527825">
      <w:pPr>
        <w:pStyle w:val="Footnotesection"/>
      </w:pPr>
      <w:r>
        <w:tab/>
        <w:t>[Section 41A inserted: No. 9 of 2018 s. </w:t>
      </w:r>
      <w:del w:id="462" w:author="Master Repository Process" w:date="2026-05-27T13:35:00Z">
        <w:r w:rsidR="006C52EF">
          <w:delText>22</w:delText>
        </w:r>
      </w:del>
      <w:ins w:id="463" w:author="Master Repository Process" w:date="2026-05-27T13:35:00Z">
        <w:r>
          <w:t>22; amended: No. 20 of 2025 s. 9</w:t>
        </w:r>
      </w:ins>
      <w:r>
        <w:t>.]</w:t>
      </w:r>
    </w:p>
    <w:p w14:paraId="19D076E8" w14:textId="77777777" w:rsidR="00527825" w:rsidRDefault="00527825">
      <w:pPr>
        <w:pStyle w:val="Heading5"/>
      </w:pPr>
      <w:bookmarkStart w:id="464" w:name="_Toc230349173"/>
      <w:bookmarkStart w:id="465" w:name="_Toc210122274"/>
      <w:r>
        <w:rPr>
          <w:rStyle w:val="CharSectno"/>
        </w:rPr>
        <w:t>41B</w:t>
      </w:r>
      <w:r>
        <w:t>.</w:t>
      </w:r>
      <w:r>
        <w:tab/>
        <w:t>Small bar licence may be granted as alternative to tavern restricted licence</w:t>
      </w:r>
      <w:bookmarkEnd w:id="464"/>
      <w:bookmarkEnd w:id="465"/>
    </w:p>
    <w:p w14:paraId="6D6E6D22" w14:textId="77777777" w:rsidR="00527825" w:rsidRDefault="00527825">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14:paraId="405D9CCD" w14:textId="77777777" w:rsidR="00527825" w:rsidRDefault="00527825">
      <w:pPr>
        <w:pStyle w:val="Subsection"/>
        <w:keepNext/>
      </w:pPr>
      <w:r>
        <w:tab/>
        <w:t>(2)</w:t>
      </w:r>
      <w:r>
        <w:tab/>
        <w:t xml:space="preserve">Subsection (3) applies to a tavern restricted licence if — </w:t>
      </w:r>
    </w:p>
    <w:p w14:paraId="62552A3B" w14:textId="0DFDB8A5" w:rsidR="00527825" w:rsidRDefault="00527825">
      <w:pPr>
        <w:pStyle w:val="Indenta"/>
      </w:pPr>
      <w:r>
        <w:tab/>
        <w:t>(a)</w:t>
      </w:r>
      <w:r>
        <w:tab/>
        <w:t xml:space="preserve">it is subject to a condition limiting the maximum number of persons (excluding responsible persons and authorised officers) who may be on the licensed premises to </w:t>
      </w:r>
      <w:del w:id="466" w:author="Master Repository Process" w:date="2026-05-27T13:35:00Z">
        <w:r w:rsidR="006C52EF">
          <w:delText>120</w:delText>
        </w:r>
      </w:del>
      <w:ins w:id="467" w:author="Master Repository Process" w:date="2026-05-27T13:35:00Z">
        <w:r>
          <w:t>150</w:t>
        </w:r>
      </w:ins>
      <w:r>
        <w:t>; and</w:t>
      </w:r>
    </w:p>
    <w:p w14:paraId="7841F764" w14:textId="59A137A1" w:rsidR="00527825" w:rsidRDefault="00527825">
      <w:pPr>
        <w:pStyle w:val="Indenta"/>
      </w:pPr>
      <w:r>
        <w:tab/>
        <w:t>(b)</w:t>
      </w:r>
      <w:r>
        <w:tab/>
        <w:t>the capacity of the licensed premises is not more than </w:t>
      </w:r>
      <w:del w:id="468" w:author="Master Repository Process" w:date="2026-05-27T13:35:00Z">
        <w:r w:rsidR="006C52EF">
          <w:delText>120</w:delText>
        </w:r>
      </w:del>
      <w:ins w:id="469" w:author="Master Repository Process" w:date="2026-05-27T13:35:00Z">
        <w:r>
          <w:t>150</w:t>
        </w:r>
      </w:ins>
      <w:r>
        <w:t> persons.</w:t>
      </w:r>
    </w:p>
    <w:p w14:paraId="15BCAEFE" w14:textId="64ECF100" w:rsidR="00527825" w:rsidRDefault="00527825">
      <w:pPr>
        <w:pStyle w:val="Subsection"/>
        <w:keepNext/>
      </w:pPr>
      <w:r>
        <w:tab/>
        <w:t>(3)</w:t>
      </w:r>
      <w:r>
        <w:tab/>
        <w:t xml:space="preserve">The licensing authority may, </w:t>
      </w:r>
      <w:del w:id="470" w:author="Master Repository Process" w:date="2026-05-27T13:35:00Z">
        <w:r w:rsidR="006C52EF">
          <w:delText>of</w:delText>
        </w:r>
      </w:del>
      <w:ins w:id="471" w:author="Master Repository Process" w:date="2026-05-27T13:35:00Z">
        <w:r>
          <w:t>on</w:t>
        </w:r>
      </w:ins>
      <w:r>
        <w:t xml:space="preserve"> its own </w:t>
      </w:r>
      <w:del w:id="472" w:author="Master Repository Process" w:date="2026-05-27T13:35:00Z">
        <w:r w:rsidR="006C52EF">
          <w:delText>motion</w:delText>
        </w:r>
      </w:del>
      <w:ins w:id="473" w:author="Master Repository Process" w:date="2026-05-27T13:35:00Z">
        <w:r>
          <w:t>initiative</w:t>
        </w:r>
      </w:ins>
      <w:r>
        <w:t xml:space="preserve"> or on the application of the licensee of the licence — </w:t>
      </w:r>
    </w:p>
    <w:p w14:paraId="0291FCE6" w14:textId="77777777" w:rsidR="00527825" w:rsidRDefault="00527825">
      <w:pPr>
        <w:pStyle w:val="Indenta"/>
      </w:pPr>
      <w:r>
        <w:tab/>
        <w:t>(a)</w:t>
      </w:r>
      <w:r>
        <w:tab/>
        <w:t>cancel a tavern restricted licence to which this subsection applies; and</w:t>
      </w:r>
    </w:p>
    <w:p w14:paraId="359FC6FE" w14:textId="77777777" w:rsidR="00527825" w:rsidRDefault="00527825">
      <w:pPr>
        <w:pStyle w:val="Indenta"/>
      </w:pPr>
      <w:r>
        <w:tab/>
        <w:t>(b)</w:t>
      </w:r>
      <w:r>
        <w:tab/>
        <w:t>grant to the person who was the licensee of the licence a small bar licence in respect of the premises to which the licence related.</w:t>
      </w:r>
    </w:p>
    <w:p w14:paraId="4DA1C409" w14:textId="57313C28" w:rsidR="00527825" w:rsidRDefault="00527825">
      <w:pPr>
        <w:pStyle w:val="Subsection"/>
        <w:keepNext/>
        <w:keepLines/>
      </w:pPr>
      <w:r>
        <w:tab/>
        <w:t>(4)</w:t>
      </w:r>
      <w:r>
        <w:tab/>
        <w:t xml:space="preserve">If the licensing authority proposes </w:t>
      </w:r>
      <w:del w:id="474" w:author="Master Repository Process" w:date="2026-05-27T13:35:00Z">
        <w:r w:rsidR="006C52EF">
          <w:delText>of</w:delText>
        </w:r>
      </w:del>
      <w:ins w:id="475" w:author="Master Repository Process" w:date="2026-05-27T13:35:00Z">
        <w:r>
          <w:t>on</w:t>
        </w:r>
      </w:ins>
      <w:r>
        <w:t xml:space="preserve"> its own </w:t>
      </w:r>
      <w:del w:id="476" w:author="Master Repository Process" w:date="2026-05-27T13:35:00Z">
        <w:r w:rsidR="006C52EF">
          <w:delText>motion</w:delText>
        </w:r>
      </w:del>
      <w:ins w:id="477" w:author="Master Repository Process" w:date="2026-05-27T13:35:00Z">
        <w:r>
          <w:t>initiative</w:t>
        </w:r>
      </w:ins>
      <w:r>
        <w:t xml:space="preserve"> to cancel a tavern restricted licence and grant a small bar licence under subsection (3), the licensing authority must give the licensee of the tavern restricted licence — </w:t>
      </w:r>
    </w:p>
    <w:p w14:paraId="51EA5BDE" w14:textId="77777777" w:rsidR="00527825" w:rsidRDefault="00527825">
      <w:pPr>
        <w:pStyle w:val="Indenta"/>
      </w:pPr>
      <w:r>
        <w:tab/>
        <w:t>(a)</w:t>
      </w:r>
      <w:r>
        <w:tab/>
        <w:t>a notice that sets out the proposal and the reasons for it; and</w:t>
      </w:r>
    </w:p>
    <w:p w14:paraId="26D3423F" w14:textId="77777777" w:rsidR="00527825" w:rsidRDefault="00527825">
      <w:pPr>
        <w:pStyle w:val="Indenta"/>
      </w:pPr>
      <w:r>
        <w:tab/>
        <w:t>(b)</w:t>
      </w:r>
      <w:r>
        <w:tab/>
        <w:t>a reasonable opportunity to make submissions or to be heard in relation to the proposal.</w:t>
      </w:r>
    </w:p>
    <w:p w14:paraId="11A12243" w14:textId="16DDB65B" w:rsidR="00527825" w:rsidRDefault="00527825">
      <w:pPr>
        <w:pStyle w:val="Footnotesection"/>
      </w:pPr>
      <w:r>
        <w:tab/>
        <w:t>[Section 41B inserted: No. 9 of 2018 s. </w:t>
      </w:r>
      <w:del w:id="478" w:author="Master Repository Process" w:date="2026-05-27T13:35:00Z">
        <w:r w:rsidR="006C52EF">
          <w:delText>22</w:delText>
        </w:r>
      </w:del>
      <w:ins w:id="479" w:author="Master Repository Process" w:date="2026-05-27T13:35:00Z">
        <w:r>
          <w:t>22; amended: No. 20 of 2025 s. 10 and 67</w:t>
        </w:r>
      </w:ins>
      <w:r>
        <w:t>.]</w:t>
      </w:r>
    </w:p>
    <w:p w14:paraId="6DAC20BB" w14:textId="76C3DA1E" w:rsidR="00527825" w:rsidRDefault="00527825">
      <w:pPr>
        <w:pStyle w:val="Heading5"/>
        <w:spacing w:before="240"/>
        <w:rPr>
          <w:snapToGrid w:val="0"/>
        </w:rPr>
      </w:pPr>
      <w:bookmarkStart w:id="480" w:name="_Toc230349174"/>
      <w:bookmarkStart w:id="481" w:name="_Toc210122275"/>
      <w:r>
        <w:rPr>
          <w:rStyle w:val="CharSectno"/>
        </w:rPr>
        <w:t>42</w:t>
      </w:r>
      <w:r>
        <w:rPr>
          <w:snapToGrid w:val="0"/>
        </w:rPr>
        <w:t>.</w:t>
      </w:r>
      <w:r>
        <w:rPr>
          <w:snapToGrid w:val="0"/>
        </w:rPr>
        <w:tab/>
      </w:r>
      <w:r>
        <w:rPr>
          <w:bCs/>
        </w:rPr>
        <w:t>Nightclub</w:t>
      </w:r>
      <w:del w:id="482" w:author="Master Repository Process" w:date="2026-05-27T13:35:00Z">
        <w:r w:rsidR="006C52EF">
          <w:rPr>
            <w:snapToGrid w:val="0"/>
          </w:rPr>
          <w:delText> </w:delText>
        </w:r>
      </w:del>
      <w:ins w:id="483" w:author="Master Repository Process" w:date="2026-05-27T13:35:00Z">
        <w:r>
          <w:rPr>
            <w:bCs/>
          </w:rPr>
          <w:t xml:space="preserve"> </w:t>
        </w:r>
      </w:ins>
      <w:r>
        <w:rPr>
          <w:bCs/>
        </w:rPr>
        <w:t>licence</w:t>
      </w:r>
      <w:del w:id="484" w:author="Master Repository Process" w:date="2026-05-27T13:35:00Z">
        <w:r w:rsidR="006C52EF">
          <w:rPr>
            <w:snapToGrid w:val="0"/>
          </w:rPr>
          <w:delText>,</w:delText>
        </w:r>
      </w:del>
      <w:ins w:id="485" w:author="Master Repository Process" w:date="2026-05-27T13:35:00Z">
        <w:r>
          <w:rPr>
            <w:bCs/>
          </w:rPr>
          <w:t>:</w:t>
        </w:r>
      </w:ins>
      <w:r>
        <w:rPr>
          <w:bCs/>
        </w:rPr>
        <w:t xml:space="preserve"> effect and conditions</w:t>
      </w:r>
      <w:bookmarkEnd w:id="480"/>
      <w:del w:id="486" w:author="Master Repository Process" w:date="2026-05-27T13:35:00Z">
        <w:r w:rsidR="006C52EF">
          <w:rPr>
            <w:snapToGrid w:val="0"/>
          </w:rPr>
          <w:delText xml:space="preserve"> of</w:delText>
        </w:r>
      </w:del>
      <w:bookmarkEnd w:id="481"/>
    </w:p>
    <w:p w14:paraId="7F708F34" w14:textId="77777777" w:rsidR="00527825" w:rsidRDefault="00527825">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14:paraId="1C32C60A" w14:textId="77777777" w:rsidR="00527825" w:rsidRDefault="00527825">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14:paraId="62E422C1" w14:textId="04B39E94" w:rsidR="00527825" w:rsidRDefault="00527825">
      <w:pPr>
        <w:pStyle w:val="Subsection"/>
        <w:rPr>
          <w:snapToGrid w:val="0"/>
        </w:rPr>
      </w:pPr>
      <w:r>
        <w:rPr>
          <w:snapToGrid w:val="0"/>
        </w:rPr>
        <w:tab/>
        <w:t>(3)</w:t>
      </w:r>
      <w:r>
        <w:rPr>
          <w:snapToGrid w:val="0"/>
        </w:rPr>
        <w:tab/>
        <w:t xml:space="preserve">Every </w:t>
      </w:r>
      <w:r>
        <w:t xml:space="preserve">nightclub </w:t>
      </w:r>
      <w:r>
        <w:rPr>
          <w:snapToGrid w:val="0"/>
        </w:rPr>
        <w:t xml:space="preserve">licence is subject to the condition that liquor </w:t>
      </w:r>
      <w:del w:id="487" w:author="Master Repository Process" w:date="2026-05-27T13:35:00Z">
        <w:r w:rsidR="006C52EF">
          <w:rPr>
            <w:snapToGrid w:val="0"/>
          </w:rPr>
          <w:delText>shall</w:delText>
        </w:r>
      </w:del>
      <w:ins w:id="488" w:author="Master Repository Process" w:date="2026-05-27T13:35:00Z">
        <w:r>
          <w:t>is</w:t>
        </w:r>
      </w:ins>
      <w:r>
        <w:t xml:space="preserve"> not</w:t>
      </w:r>
      <w:del w:id="489" w:author="Master Repository Process" w:date="2026-05-27T13:35:00Z">
        <w:r w:rsidR="006C52EF">
          <w:rPr>
            <w:snapToGrid w:val="0"/>
          </w:rPr>
          <w:delText xml:space="preserve"> be</w:delText>
        </w:r>
      </w:del>
      <w:r>
        <w:rPr>
          <w:snapToGrid w:val="0"/>
        </w:rPr>
        <w:t xml:space="preserve"> permitted to be consumed on the licensed premises except at a time when live entertainment is being provided there and liquor may be lawfully sold under the licence, unless an extended trading permit applies.</w:t>
      </w:r>
    </w:p>
    <w:p w14:paraId="65163DFF" w14:textId="1F4A6E8D" w:rsidR="00527825" w:rsidRDefault="00527825">
      <w:pPr>
        <w:pStyle w:val="Footnotesection"/>
        <w:ind w:left="890" w:hanging="890"/>
      </w:pPr>
      <w:r>
        <w:tab/>
        <w:t>[Section 42 amended: No. 73 of 2006 s. 107</w:t>
      </w:r>
      <w:ins w:id="490" w:author="Master Repository Process" w:date="2026-05-27T13:35:00Z">
        <w:r>
          <w:t>; No. 20 of 2025 s. 67</w:t>
        </w:r>
      </w:ins>
      <w:r>
        <w:t>.]</w:t>
      </w:r>
    </w:p>
    <w:p w14:paraId="21555174" w14:textId="77777777" w:rsidR="00527825" w:rsidRDefault="00527825">
      <w:pPr>
        <w:pStyle w:val="Heading5"/>
        <w:rPr>
          <w:snapToGrid w:val="0"/>
        </w:rPr>
      </w:pPr>
      <w:bookmarkStart w:id="491" w:name="_Toc230349175"/>
      <w:bookmarkStart w:id="492" w:name="_Toc210122276"/>
      <w:r>
        <w:rPr>
          <w:rStyle w:val="CharSectno"/>
        </w:rPr>
        <w:t>43</w:t>
      </w:r>
      <w:r>
        <w:rPr>
          <w:snapToGrid w:val="0"/>
        </w:rPr>
        <w:t>.</w:t>
      </w:r>
      <w:r>
        <w:rPr>
          <w:snapToGrid w:val="0"/>
        </w:rPr>
        <w:tab/>
        <w:t>N</w:t>
      </w:r>
      <w:r>
        <w:t xml:space="preserve">ightclub </w:t>
      </w:r>
      <w:r>
        <w:rPr>
          <w:snapToGrid w:val="0"/>
        </w:rPr>
        <w:t>licence, pre-requisites for grant of</w:t>
      </w:r>
      <w:bookmarkEnd w:id="491"/>
      <w:bookmarkEnd w:id="492"/>
    </w:p>
    <w:p w14:paraId="6122A59B" w14:textId="77777777" w:rsidR="00527825" w:rsidRDefault="00527825">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14:paraId="09381CAE" w14:textId="77777777" w:rsidR="00527825" w:rsidRDefault="00527825">
      <w:pPr>
        <w:pStyle w:val="Indenta"/>
        <w:rPr>
          <w:snapToGrid w:val="0"/>
        </w:rPr>
      </w:pPr>
      <w:r>
        <w:rPr>
          <w:snapToGrid w:val="0"/>
        </w:rPr>
        <w:tab/>
        <w:t>(a)</w:t>
      </w:r>
      <w:r>
        <w:rPr>
          <w:snapToGrid w:val="0"/>
        </w:rPr>
        <w:tab/>
        <w:t>are so constructed as to enable entertainment of a kind referred to in section 42 to be provided there; and</w:t>
      </w:r>
    </w:p>
    <w:p w14:paraId="48B0EBDE" w14:textId="77777777" w:rsidR="00527825" w:rsidRDefault="00527825">
      <w:pPr>
        <w:pStyle w:val="Indenta"/>
        <w:rPr>
          <w:snapToGrid w:val="0"/>
        </w:rPr>
      </w:pPr>
      <w:r>
        <w:rPr>
          <w:snapToGrid w:val="0"/>
        </w:rPr>
        <w:tab/>
        <w:t>(b)</w:t>
      </w:r>
      <w:r>
        <w:rPr>
          <w:snapToGrid w:val="0"/>
        </w:rPr>
        <w:tab/>
        <w:t>are suitable, having regard to any condition imposed as to the nature or extent of the entertainment required to be provided.</w:t>
      </w:r>
    </w:p>
    <w:p w14:paraId="46558761" w14:textId="77777777" w:rsidR="00527825" w:rsidRDefault="00527825">
      <w:pPr>
        <w:pStyle w:val="Footnotesection"/>
        <w:ind w:left="890" w:hanging="890"/>
      </w:pPr>
      <w:r>
        <w:tab/>
        <w:t>[Section 43 amended: No. 73 of 2006 s. 107.]</w:t>
      </w:r>
    </w:p>
    <w:p w14:paraId="5A376502" w14:textId="14F86867" w:rsidR="00527825" w:rsidRDefault="00527825">
      <w:pPr>
        <w:pStyle w:val="Heading5"/>
        <w:keepLines w:val="0"/>
        <w:spacing w:before="180"/>
        <w:rPr>
          <w:snapToGrid w:val="0"/>
        </w:rPr>
      </w:pPr>
      <w:bookmarkStart w:id="493" w:name="_Toc230349176"/>
      <w:bookmarkStart w:id="494" w:name="_Toc210122277"/>
      <w:r>
        <w:rPr>
          <w:rStyle w:val="CharSectno"/>
        </w:rPr>
        <w:t>44</w:t>
      </w:r>
      <w:r>
        <w:rPr>
          <w:snapToGrid w:val="0"/>
        </w:rPr>
        <w:t>.</w:t>
      </w:r>
      <w:r>
        <w:rPr>
          <w:snapToGrid w:val="0"/>
        </w:rPr>
        <w:tab/>
      </w:r>
      <w:r>
        <w:rPr>
          <w:bCs/>
        </w:rPr>
        <w:t>Casino</w:t>
      </w:r>
      <w:del w:id="495" w:author="Master Repository Process" w:date="2026-05-27T13:35:00Z">
        <w:r w:rsidR="006C52EF">
          <w:rPr>
            <w:snapToGrid w:val="0"/>
          </w:rPr>
          <w:delText> </w:delText>
        </w:r>
      </w:del>
      <w:ins w:id="496" w:author="Master Repository Process" w:date="2026-05-27T13:35:00Z">
        <w:r>
          <w:rPr>
            <w:bCs/>
          </w:rPr>
          <w:t xml:space="preserve"> </w:t>
        </w:r>
      </w:ins>
      <w:r>
        <w:rPr>
          <w:bCs/>
        </w:rPr>
        <w:t>liquor</w:t>
      </w:r>
      <w:del w:id="497" w:author="Master Repository Process" w:date="2026-05-27T13:35:00Z">
        <w:r w:rsidR="006C52EF">
          <w:rPr>
            <w:snapToGrid w:val="0"/>
          </w:rPr>
          <w:delText> </w:delText>
        </w:r>
      </w:del>
      <w:ins w:id="498" w:author="Master Repository Process" w:date="2026-05-27T13:35:00Z">
        <w:r>
          <w:rPr>
            <w:bCs/>
          </w:rPr>
          <w:t xml:space="preserve"> </w:t>
        </w:r>
      </w:ins>
      <w:r>
        <w:rPr>
          <w:bCs/>
        </w:rPr>
        <w:t>licence</w:t>
      </w:r>
      <w:del w:id="499" w:author="Master Repository Process" w:date="2026-05-27T13:35:00Z">
        <w:r w:rsidR="006C52EF">
          <w:rPr>
            <w:snapToGrid w:val="0"/>
          </w:rPr>
          <w:delText>,</w:delText>
        </w:r>
      </w:del>
      <w:ins w:id="500" w:author="Master Repository Process" w:date="2026-05-27T13:35:00Z">
        <w:r>
          <w:rPr>
            <w:bCs/>
          </w:rPr>
          <w:t>:</w:t>
        </w:r>
      </w:ins>
      <w:r>
        <w:rPr>
          <w:bCs/>
        </w:rPr>
        <w:t xml:space="preserve"> effect and conditions</w:t>
      </w:r>
      <w:bookmarkEnd w:id="493"/>
      <w:del w:id="501" w:author="Master Repository Process" w:date="2026-05-27T13:35:00Z">
        <w:r w:rsidR="006C52EF">
          <w:rPr>
            <w:snapToGrid w:val="0"/>
          </w:rPr>
          <w:delText xml:space="preserve"> of</w:delText>
        </w:r>
      </w:del>
      <w:bookmarkEnd w:id="494"/>
    </w:p>
    <w:p w14:paraId="1A2AF697" w14:textId="77777777" w:rsidR="00527825" w:rsidRDefault="00527825">
      <w:pPr>
        <w:pStyle w:val="Subsection"/>
        <w:keepNext/>
      </w:pPr>
      <w:r>
        <w:tab/>
        <w:t>(1)</w:t>
      </w:r>
      <w:r>
        <w:tab/>
        <w:t xml:space="preserve">Subject to this Act, a casino licence authorises the licensee, during permitted hours, to do either or both of the following — </w:t>
      </w:r>
    </w:p>
    <w:p w14:paraId="7D42B1CE" w14:textId="77777777" w:rsidR="00527825" w:rsidRDefault="00527825">
      <w:pPr>
        <w:pStyle w:val="Indenta"/>
      </w:pPr>
      <w:r>
        <w:tab/>
        <w:t>(a)</w:t>
      </w:r>
      <w:r>
        <w:tab/>
        <w:t xml:space="preserve">sell liquor for consumption — </w:t>
      </w:r>
    </w:p>
    <w:p w14:paraId="02AC1976" w14:textId="77777777" w:rsidR="00527825" w:rsidRDefault="00527825">
      <w:pPr>
        <w:pStyle w:val="Indenti"/>
      </w:pPr>
      <w:r>
        <w:tab/>
        <w:t>(i)</w:t>
      </w:r>
      <w:r>
        <w:tab/>
        <w:t>on the premises at the casino; and</w:t>
      </w:r>
    </w:p>
    <w:p w14:paraId="1F596D74" w14:textId="18CA0113" w:rsidR="00527825" w:rsidRDefault="00527825">
      <w:pPr>
        <w:pStyle w:val="Indenti"/>
      </w:pPr>
      <w:r>
        <w:tab/>
        <w:t>(ii)</w:t>
      </w:r>
      <w:r>
        <w:tab/>
        <w:t xml:space="preserve">on other premises within the casino complex concerned or adjacent to that complex, within one or more defined areas as may from time to time be approved by the </w:t>
      </w:r>
      <w:del w:id="502" w:author="Master Repository Process" w:date="2026-05-27T13:35:00Z">
        <w:r w:rsidR="006C52EF">
          <w:delText>Gaming and Wagering Commission</w:delText>
        </w:r>
      </w:del>
      <w:ins w:id="503" w:author="Master Repository Process" w:date="2026-05-27T13:35:00Z">
        <w:r>
          <w:t>Director</w:t>
        </w:r>
      </w:ins>
      <w:r>
        <w:t>;</w:t>
      </w:r>
    </w:p>
    <w:p w14:paraId="44C8CDB7" w14:textId="77777777" w:rsidR="00527825" w:rsidRDefault="00527825">
      <w:pPr>
        <w:pStyle w:val="Indenta"/>
      </w:pPr>
      <w:r>
        <w:tab/>
        <w:t>(b)</w:t>
      </w:r>
      <w:r>
        <w:tab/>
        <w:t xml:space="preserve">supply, without charge, packaged liquor on the premises referred to in paragraph (a) as part of — </w:t>
      </w:r>
    </w:p>
    <w:p w14:paraId="6688B667" w14:textId="77777777" w:rsidR="00527825" w:rsidRDefault="00527825">
      <w:pPr>
        <w:pStyle w:val="Indenti"/>
      </w:pPr>
      <w:r>
        <w:tab/>
        <w:t>(i)</w:t>
      </w:r>
      <w:r>
        <w:tab/>
        <w:t>an accommodation, restaurant or dining service provided on those premises; or</w:t>
      </w:r>
    </w:p>
    <w:p w14:paraId="25CA6DDA" w14:textId="77777777" w:rsidR="00527825" w:rsidRDefault="00527825">
      <w:pPr>
        <w:pStyle w:val="Indenti"/>
      </w:pPr>
      <w:r>
        <w:tab/>
        <w:t>(ii)</w:t>
      </w:r>
      <w:r>
        <w:tab/>
        <w:t>a function or promotional activity conducted on those premises.</w:t>
      </w:r>
    </w:p>
    <w:p w14:paraId="61E51544" w14:textId="77777777" w:rsidR="00527825" w:rsidRDefault="00527825">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14:paraId="2C6DC013" w14:textId="77777777" w:rsidR="00527825" w:rsidRDefault="00527825">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14:paraId="096E61BC" w14:textId="77777777" w:rsidR="00527825" w:rsidRDefault="00527825">
      <w:pPr>
        <w:pStyle w:val="Indenta"/>
        <w:rPr>
          <w:snapToGrid w:val="0"/>
        </w:rPr>
      </w:pPr>
      <w:r>
        <w:rPr>
          <w:snapToGrid w:val="0"/>
        </w:rPr>
        <w:tab/>
        <w:t>(b)</w:t>
      </w:r>
      <w:r>
        <w:rPr>
          <w:snapToGrid w:val="0"/>
        </w:rPr>
        <w:tab/>
        <w:t>at all times, or at a specified time,</w:t>
      </w:r>
    </w:p>
    <w:p w14:paraId="6AA8320D" w14:textId="77777777" w:rsidR="00527825" w:rsidRDefault="00527825">
      <w:pPr>
        <w:pStyle w:val="Subsection"/>
        <w:rPr>
          <w:snapToGrid w:val="0"/>
        </w:rPr>
      </w:pPr>
      <w:r>
        <w:rPr>
          <w:snapToGrid w:val="0"/>
        </w:rPr>
        <w:tab/>
      </w:r>
      <w:r>
        <w:rPr>
          <w:snapToGrid w:val="0"/>
        </w:rPr>
        <w:tab/>
        <w:t>by reference to the respective areas defined.</w:t>
      </w:r>
    </w:p>
    <w:p w14:paraId="519504DF" w14:textId="77777777" w:rsidR="00527825" w:rsidRDefault="00527825">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14:paraId="5CE8CB48" w14:textId="1897FE96" w:rsidR="00527825" w:rsidRDefault="00527825">
      <w:pPr>
        <w:pStyle w:val="Footnotesection"/>
      </w:pPr>
      <w:r>
        <w:tab/>
        <w:t>[Section 44 amended: No. 35 of 2003 s. 173(4); No. 73 of 2006 s. 107; No. 9 of 2018 s. </w:t>
      </w:r>
      <w:del w:id="504" w:author="Master Repository Process" w:date="2026-05-27T13:35:00Z">
        <w:r w:rsidR="006C52EF">
          <w:delText>23</w:delText>
        </w:r>
      </w:del>
      <w:ins w:id="505" w:author="Master Repository Process" w:date="2026-05-27T13:35:00Z">
        <w:r>
          <w:t>23; No. 20 of 2025 s. 11</w:t>
        </w:r>
      </w:ins>
      <w:r>
        <w:t>.]</w:t>
      </w:r>
    </w:p>
    <w:p w14:paraId="69CB750D" w14:textId="77777777" w:rsidR="00527825" w:rsidRDefault="00527825">
      <w:pPr>
        <w:pStyle w:val="Heading5"/>
        <w:keepNext w:val="0"/>
        <w:keepLines w:val="0"/>
        <w:spacing w:before="180"/>
        <w:rPr>
          <w:snapToGrid w:val="0"/>
        </w:rPr>
      </w:pPr>
      <w:bookmarkStart w:id="506" w:name="_Toc230349177"/>
      <w:bookmarkStart w:id="507" w:name="_Toc210122278"/>
      <w:r>
        <w:rPr>
          <w:rStyle w:val="CharSectno"/>
        </w:rPr>
        <w:t>45</w:t>
      </w:r>
      <w:r>
        <w:rPr>
          <w:snapToGrid w:val="0"/>
        </w:rPr>
        <w:t>.</w:t>
      </w:r>
      <w:r>
        <w:rPr>
          <w:snapToGrid w:val="0"/>
        </w:rPr>
        <w:tab/>
        <w:t>Casino liquor licence, pre-requisites for grant of</w:t>
      </w:r>
      <w:bookmarkEnd w:id="506"/>
      <w:bookmarkEnd w:id="507"/>
    </w:p>
    <w:p w14:paraId="3D566324" w14:textId="77777777" w:rsidR="00527825" w:rsidRDefault="00527825">
      <w:pPr>
        <w:pStyle w:val="Subsection"/>
        <w:rPr>
          <w:snapToGrid w:val="0"/>
        </w:rPr>
      </w:pPr>
      <w:r>
        <w:rPr>
          <w:snapToGrid w:val="0"/>
        </w:rPr>
        <w:tab/>
        <w:t>(1)</w:t>
      </w:r>
      <w:r>
        <w:rPr>
          <w:snapToGrid w:val="0"/>
        </w:rPr>
        <w:tab/>
        <w:t>The licensing authority shall not grant a casino liquor licence unless — </w:t>
      </w:r>
    </w:p>
    <w:p w14:paraId="362639BD" w14:textId="77777777" w:rsidR="00527825" w:rsidRDefault="00527825">
      <w:pPr>
        <w:pStyle w:val="Ednotepara"/>
        <w:rPr>
          <w:snapToGrid w:val="0"/>
        </w:rPr>
      </w:pPr>
      <w:r>
        <w:rPr>
          <w:snapToGrid w:val="0"/>
        </w:rPr>
        <w:tab/>
        <w:t>[(a)</w:t>
      </w:r>
      <w:r>
        <w:rPr>
          <w:snapToGrid w:val="0"/>
        </w:rPr>
        <w:tab/>
        <w:t>deleted]</w:t>
      </w:r>
    </w:p>
    <w:p w14:paraId="7381E372" w14:textId="77777777" w:rsidR="00527825" w:rsidRDefault="00527825">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14:paraId="58FF79CF" w14:textId="77777777" w:rsidR="00527825" w:rsidRDefault="00527825">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14:paraId="5BF0DB88" w14:textId="77777777" w:rsidR="00527825" w:rsidRDefault="00527825">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14:paraId="4222C85F" w14:textId="77777777" w:rsidR="00527825" w:rsidRDefault="00527825">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14:paraId="4B6DC7CB" w14:textId="77777777" w:rsidR="00527825" w:rsidRDefault="00527825">
      <w:pPr>
        <w:pStyle w:val="Indenta"/>
        <w:rPr>
          <w:snapToGrid w:val="0"/>
        </w:rPr>
      </w:pPr>
      <w:r>
        <w:rPr>
          <w:snapToGrid w:val="0"/>
        </w:rPr>
        <w:tab/>
        <w:t>(a)</w:t>
      </w:r>
      <w:r>
        <w:rPr>
          <w:snapToGrid w:val="0"/>
        </w:rPr>
        <w:tab/>
        <w:t>the consent of the Gaming and Wagering Commission and of the holder of the casino liquor licence; and</w:t>
      </w:r>
    </w:p>
    <w:p w14:paraId="4D968412" w14:textId="77777777" w:rsidR="00527825" w:rsidRDefault="00527825">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14:paraId="225591C3" w14:textId="77777777" w:rsidR="00527825" w:rsidRDefault="00527825">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14:paraId="47C5BCE8" w14:textId="77777777" w:rsidR="00527825" w:rsidRDefault="00527825">
      <w:pPr>
        <w:pStyle w:val="Footnotesection"/>
      </w:pPr>
      <w:r>
        <w:tab/>
        <w:t xml:space="preserve">[Section 45 amended: No. 12 of 1998 s. 28; No. 35 of 2003 s. 173(4); No. 9 of 2018 s. 24.] </w:t>
      </w:r>
    </w:p>
    <w:p w14:paraId="07ECECAC" w14:textId="77777777" w:rsidR="00527825" w:rsidRDefault="00527825">
      <w:pPr>
        <w:pStyle w:val="Heading5"/>
        <w:spacing w:before="240"/>
        <w:rPr>
          <w:snapToGrid w:val="0"/>
        </w:rPr>
      </w:pPr>
      <w:bookmarkStart w:id="508" w:name="_Toc230349178"/>
      <w:bookmarkStart w:id="509" w:name="_Toc210122279"/>
      <w:r>
        <w:rPr>
          <w:rStyle w:val="CharSectno"/>
        </w:rPr>
        <w:t>46</w:t>
      </w:r>
      <w:r>
        <w:rPr>
          <w:snapToGrid w:val="0"/>
        </w:rPr>
        <w:t>.</w:t>
      </w:r>
      <w:r>
        <w:rPr>
          <w:snapToGrid w:val="0"/>
        </w:rPr>
        <w:tab/>
        <w:t>Special facility licence, pre-requisites for grant of</w:t>
      </w:r>
      <w:bookmarkEnd w:id="508"/>
      <w:bookmarkEnd w:id="509"/>
    </w:p>
    <w:p w14:paraId="2740348A" w14:textId="77777777" w:rsidR="00527825" w:rsidRDefault="00527825">
      <w:pPr>
        <w:pStyle w:val="Subsection"/>
      </w:pPr>
      <w:r>
        <w:tab/>
        <w:t>(1)</w:t>
      </w:r>
      <w:r>
        <w:tab/>
        <w:t>The licensing authority shall not grant a special facility licence except for a prescribed purpose.</w:t>
      </w:r>
    </w:p>
    <w:p w14:paraId="652C527F" w14:textId="77777777" w:rsidR="00527825" w:rsidRDefault="00527825">
      <w:pPr>
        <w:pStyle w:val="Subsection"/>
      </w:pPr>
      <w:r>
        <w:tab/>
        <w:t>(1a)</w:t>
      </w:r>
      <w:r>
        <w:tab/>
        <w:t xml:space="preserve">The licensing authority is not to grant a special facility licence only because — </w:t>
      </w:r>
    </w:p>
    <w:p w14:paraId="7065AD19" w14:textId="77777777" w:rsidR="00527825" w:rsidRDefault="00527825">
      <w:pPr>
        <w:pStyle w:val="Indenta"/>
      </w:pPr>
      <w:r>
        <w:tab/>
        <w:t>(a)</w:t>
      </w:r>
      <w:r>
        <w:tab/>
        <w:t>the grant or variation of a licence of another class; or</w:t>
      </w:r>
    </w:p>
    <w:p w14:paraId="07AE858E" w14:textId="77777777" w:rsidR="00527825" w:rsidRDefault="00527825">
      <w:pPr>
        <w:pStyle w:val="Indenta"/>
      </w:pPr>
      <w:r>
        <w:tab/>
        <w:t>(b)</w:t>
      </w:r>
      <w:r>
        <w:tab/>
        <w:t>the imposition, variation or cancellation of a condition on a licence of another class; or</w:t>
      </w:r>
    </w:p>
    <w:p w14:paraId="4D465A99" w14:textId="77777777" w:rsidR="00527825" w:rsidRDefault="00527825">
      <w:pPr>
        <w:pStyle w:val="Indenta"/>
      </w:pPr>
      <w:r>
        <w:tab/>
        <w:t>(c)</w:t>
      </w:r>
      <w:r>
        <w:tab/>
        <w:t>the issue of an extended trading permit in respect of a licence of another class,</w:t>
      </w:r>
    </w:p>
    <w:p w14:paraId="1F0E7A66" w14:textId="77777777" w:rsidR="00527825" w:rsidRDefault="00527825">
      <w:pPr>
        <w:pStyle w:val="Subsection"/>
      </w:pPr>
      <w:r>
        <w:tab/>
      </w:r>
      <w:r>
        <w:tab/>
        <w:t>is not possible because an approval, consent or exemption required under another written law cannot be obtained.</w:t>
      </w:r>
    </w:p>
    <w:p w14:paraId="097A543B" w14:textId="77777777" w:rsidR="00527825" w:rsidRDefault="00527825">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14:paraId="34FDFF40" w14:textId="77777777" w:rsidR="00527825" w:rsidRDefault="00527825">
      <w:pPr>
        <w:pStyle w:val="Subsection"/>
        <w:keepNext/>
      </w:pPr>
      <w:r>
        <w:tab/>
        <w:t>(2a)</w:t>
      </w:r>
      <w:r>
        <w:tab/>
        <w:t xml:space="preserve">Subsection (2) applies — </w:t>
      </w:r>
    </w:p>
    <w:p w14:paraId="0F360D59" w14:textId="77777777" w:rsidR="00527825" w:rsidRDefault="00527825">
      <w:pPr>
        <w:pStyle w:val="Indenta"/>
      </w:pPr>
      <w:r>
        <w:tab/>
        <w:t>(a)</w:t>
      </w:r>
      <w:r>
        <w:tab/>
        <w:t>whether or not an application has been made for a grant, variation, imposition, cancellation or issue referred to in that subsection; and</w:t>
      </w:r>
    </w:p>
    <w:p w14:paraId="27AAD3AB" w14:textId="77777777" w:rsidR="00527825" w:rsidRDefault="00527825">
      <w:pPr>
        <w:pStyle w:val="Indenta"/>
      </w:pPr>
      <w:r>
        <w:tab/>
        <w:t>(b)</w:t>
      </w:r>
      <w:r>
        <w:tab/>
        <w:t>even if such an application has been made and has been refused.</w:t>
      </w:r>
    </w:p>
    <w:p w14:paraId="5F8713C5" w14:textId="77777777" w:rsidR="00527825" w:rsidRDefault="00527825">
      <w:pPr>
        <w:pStyle w:val="Subsection"/>
      </w:pPr>
      <w:r>
        <w:tab/>
        <w:t>(2b)</w:t>
      </w:r>
      <w:r>
        <w:tab/>
        <w:t>The application for a special facility licence must demonstrate how the business for which the licence is sought meets any of the prescribed purposes for which a special facility licence may be granted.</w:t>
      </w:r>
    </w:p>
    <w:p w14:paraId="5C0E65CD" w14:textId="77777777" w:rsidR="00527825" w:rsidRDefault="00527825">
      <w:pPr>
        <w:pStyle w:val="Subsection"/>
      </w:pPr>
      <w:r>
        <w:tab/>
        <w:t>(3)</w:t>
      </w:r>
      <w:r>
        <w:tab/>
        <w:t>If a special facility licence is granted, it must be granted on such terms and conditions as are necessary to ensure that the licence is used only for the prescribed purpose for which it is granted.</w:t>
      </w:r>
    </w:p>
    <w:p w14:paraId="2F643F44" w14:textId="77777777" w:rsidR="00527825" w:rsidRDefault="00527825">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14:paraId="33DBECB8" w14:textId="77777777" w:rsidR="00527825" w:rsidRDefault="00527825">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14:paraId="17152098" w14:textId="77777777" w:rsidR="00527825" w:rsidRDefault="00527825">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14:paraId="20902137" w14:textId="77777777" w:rsidR="00527825" w:rsidRDefault="00527825">
      <w:pPr>
        <w:pStyle w:val="Footnotesection"/>
        <w:ind w:left="890" w:hanging="890"/>
      </w:pPr>
      <w:r>
        <w:tab/>
        <w:t xml:space="preserve">[Section 46 inserted: No. 12 of 1998 s. 29; amended: No. 26 of 2001 s. 5(1); No. 73 of 2006 s. 35.] </w:t>
      </w:r>
    </w:p>
    <w:p w14:paraId="54570515" w14:textId="77777777" w:rsidR="00527825" w:rsidRDefault="00527825">
      <w:pPr>
        <w:pStyle w:val="Heading5"/>
        <w:spacing w:before="240"/>
      </w:pPr>
      <w:bookmarkStart w:id="510" w:name="_Toc230349179"/>
      <w:bookmarkStart w:id="511" w:name="_Toc210122280"/>
      <w:r>
        <w:rPr>
          <w:rStyle w:val="CharSectno"/>
        </w:rPr>
        <w:t>46A</w:t>
      </w:r>
      <w:r>
        <w:t>.</w:t>
      </w:r>
      <w:r>
        <w:tab/>
        <w:t>Special facility licence, restrictions on varying</w:t>
      </w:r>
      <w:bookmarkEnd w:id="510"/>
      <w:bookmarkEnd w:id="511"/>
    </w:p>
    <w:p w14:paraId="296AE91F" w14:textId="77777777" w:rsidR="00527825" w:rsidRDefault="00527825">
      <w:pPr>
        <w:pStyle w:val="Subsection"/>
        <w:keepNext/>
        <w:spacing w:before="180"/>
      </w:pPr>
      <w:r>
        <w:tab/>
        <w:t>(1)</w:t>
      </w:r>
      <w:r>
        <w:tab/>
        <w:t xml:space="preserve">The licensing authority is not to vary a special facility licence, or impose, vary or cancel a condition on a special facility licence, if — </w:t>
      </w:r>
    </w:p>
    <w:p w14:paraId="057E12B9" w14:textId="77777777" w:rsidR="00527825" w:rsidRDefault="00527825">
      <w:pPr>
        <w:pStyle w:val="Indenta"/>
      </w:pPr>
      <w:r>
        <w:tab/>
        <w:t>(a)</w:t>
      </w:r>
      <w:r>
        <w:tab/>
        <w:t>granting or varying a licence of another class; or</w:t>
      </w:r>
    </w:p>
    <w:p w14:paraId="50A0E91F" w14:textId="77777777" w:rsidR="00527825" w:rsidRDefault="00527825">
      <w:pPr>
        <w:pStyle w:val="Indenta"/>
      </w:pPr>
      <w:r>
        <w:tab/>
        <w:t>(b)</w:t>
      </w:r>
      <w:r>
        <w:tab/>
        <w:t>imposing, varying or cancelling a condition on a licence of another class; or</w:t>
      </w:r>
    </w:p>
    <w:p w14:paraId="481C20A7" w14:textId="77777777" w:rsidR="00527825" w:rsidRDefault="00527825">
      <w:pPr>
        <w:pStyle w:val="Indenta"/>
        <w:keepNext/>
        <w:keepLines/>
      </w:pPr>
      <w:r>
        <w:tab/>
        <w:t>(c)</w:t>
      </w:r>
      <w:r>
        <w:tab/>
        <w:t>issuing an extended trading permit in respect of a licence of another class,</w:t>
      </w:r>
    </w:p>
    <w:p w14:paraId="7A1D9110" w14:textId="77777777" w:rsidR="00527825" w:rsidRDefault="00527825">
      <w:pPr>
        <w:pStyle w:val="Subsection"/>
        <w:keepNext/>
        <w:keepLines/>
      </w:pPr>
      <w:r>
        <w:tab/>
      </w:r>
      <w:r>
        <w:tab/>
        <w:t xml:space="preserve">would achieve the purposes for which — </w:t>
      </w:r>
    </w:p>
    <w:p w14:paraId="5B531051" w14:textId="77777777" w:rsidR="00527825" w:rsidRDefault="00527825">
      <w:pPr>
        <w:pStyle w:val="Indenta"/>
      </w:pPr>
      <w:r>
        <w:tab/>
        <w:t>(d)</w:t>
      </w:r>
      <w:r>
        <w:tab/>
        <w:t>the variation of the special facility licence is sought; or</w:t>
      </w:r>
    </w:p>
    <w:p w14:paraId="1CA5D6DC" w14:textId="77777777" w:rsidR="00527825" w:rsidRDefault="00527825">
      <w:pPr>
        <w:pStyle w:val="Indenta"/>
      </w:pPr>
      <w:r>
        <w:tab/>
        <w:t>(e)</w:t>
      </w:r>
      <w:r>
        <w:tab/>
        <w:t>the imposition, variation or cancellation of a condition on the special facility licence is sought.</w:t>
      </w:r>
    </w:p>
    <w:p w14:paraId="21306AD3" w14:textId="77777777" w:rsidR="00527825" w:rsidRDefault="00527825">
      <w:pPr>
        <w:pStyle w:val="Subsection"/>
        <w:keepNext/>
      </w:pPr>
      <w:r>
        <w:tab/>
        <w:t>(2)</w:t>
      </w:r>
      <w:r>
        <w:tab/>
        <w:t xml:space="preserve">Subsection (1) applies — </w:t>
      </w:r>
    </w:p>
    <w:p w14:paraId="597EDD45" w14:textId="77777777" w:rsidR="00527825" w:rsidRDefault="00527825">
      <w:pPr>
        <w:pStyle w:val="Indenta"/>
      </w:pPr>
      <w:r>
        <w:tab/>
        <w:t>(a)</w:t>
      </w:r>
      <w:r>
        <w:tab/>
        <w:t>whether or not an application has been made for a grant, variation, imposition, cancellation or issue referred to in paragraph (a), (b) or (c) of that subsection; and</w:t>
      </w:r>
    </w:p>
    <w:p w14:paraId="72FB77E1" w14:textId="77777777" w:rsidR="00527825" w:rsidRDefault="00527825">
      <w:pPr>
        <w:pStyle w:val="Indenta"/>
      </w:pPr>
      <w:r>
        <w:tab/>
        <w:t>(b)</w:t>
      </w:r>
      <w:r>
        <w:tab/>
        <w:t>even if such an application has been made and has been refused.</w:t>
      </w:r>
    </w:p>
    <w:p w14:paraId="3432EE72" w14:textId="77777777" w:rsidR="00527825" w:rsidRDefault="00527825">
      <w:pPr>
        <w:pStyle w:val="Footnotesection"/>
      </w:pPr>
      <w:r>
        <w:tab/>
        <w:t>[Section 46A inserted: No. 73 of 2006 s. 36.]</w:t>
      </w:r>
    </w:p>
    <w:p w14:paraId="20F2610F" w14:textId="77777777" w:rsidR="00527825" w:rsidRDefault="00527825">
      <w:pPr>
        <w:pStyle w:val="Heading5"/>
      </w:pPr>
      <w:bookmarkStart w:id="512" w:name="_Toc230349180"/>
      <w:bookmarkStart w:id="513" w:name="_Toc210122281"/>
      <w:r>
        <w:rPr>
          <w:rStyle w:val="CharSectno"/>
        </w:rPr>
        <w:t>46B</w:t>
      </w:r>
      <w:r>
        <w:t>.</w:t>
      </w:r>
      <w:r>
        <w:tab/>
        <w:t>Alternatives to granting or varying special facility licences</w:t>
      </w:r>
      <w:bookmarkEnd w:id="512"/>
      <w:bookmarkEnd w:id="513"/>
    </w:p>
    <w:p w14:paraId="0D824788" w14:textId="77777777" w:rsidR="00527825" w:rsidRDefault="00527825">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14:paraId="59FEE008" w14:textId="77777777" w:rsidR="00527825" w:rsidRDefault="00527825">
      <w:pPr>
        <w:pStyle w:val="Indenta"/>
      </w:pPr>
      <w:r>
        <w:tab/>
        <w:t>(a)</w:t>
      </w:r>
      <w:r>
        <w:tab/>
        <w:t>the grant or variation of a licence of another class; or</w:t>
      </w:r>
    </w:p>
    <w:p w14:paraId="21E57284" w14:textId="77777777" w:rsidR="00527825" w:rsidRDefault="00527825">
      <w:pPr>
        <w:pStyle w:val="Indenta"/>
      </w:pPr>
      <w:r>
        <w:tab/>
        <w:t>(b)</w:t>
      </w:r>
      <w:r>
        <w:tab/>
        <w:t>the imposition, variation or cancellation of a condition on a licence of another class; or</w:t>
      </w:r>
    </w:p>
    <w:p w14:paraId="7A670319" w14:textId="77777777" w:rsidR="00527825" w:rsidRDefault="00527825">
      <w:pPr>
        <w:pStyle w:val="Indenta"/>
      </w:pPr>
      <w:r>
        <w:tab/>
        <w:t>(c)</w:t>
      </w:r>
      <w:r>
        <w:tab/>
        <w:t>the issue of an extended trading permit in respect of a licence of another class.</w:t>
      </w:r>
    </w:p>
    <w:p w14:paraId="5CEECB6B" w14:textId="389D7618" w:rsidR="00527825" w:rsidRDefault="00527825">
      <w:pPr>
        <w:pStyle w:val="Subsection"/>
      </w:pPr>
      <w:r>
        <w:tab/>
        <w:t>(2)</w:t>
      </w:r>
      <w:r>
        <w:tab/>
        <w:t xml:space="preserve">The licensing authority may </w:t>
      </w:r>
      <w:del w:id="514" w:author="Master Repository Process" w:date="2026-05-27T13:35:00Z">
        <w:r w:rsidR="006C52EF">
          <w:delText>of</w:delText>
        </w:r>
      </w:del>
      <w:ins w:id="515" w:author="Master Repository Process" w:date="2026-05-27T13:35:00Z">
        <w:r>
          <w:t>on</w:t>
        </w:r>
      </w:ins>
      <w:r>
        <w:t xml:space="preserve"> its own </w:t>
      </w:r>
      <w:del w:id="516" w:author="Master Repository Process" w:date="2026-05-27T13:35:00Z">
        <w:r w:rsidR="006C52EF">
          <w:delText>motion</w:delText>
        </w:r>
      </w:del>
      <w:ins w:id="517" w:author="Master Repository Process" w:date="2026-05-27T13:35:00Z">
        <w:r>
          <w:t>initiative</w:t>
        </w:r>
      </w:ins>
      <w:r>
        <w:t xml:space="preserve"> or on the application of the licensee — </w:t>
      </w:r>
    </w:p>
    <w:p w14:paraId="4FFEB318" w14:textId="77777777" w:rsidR="00527825" w:rsidRDefault="00527825">
      <w:pPr>
        <w:pStyle w:val="Indenta"/>
      </w:pPr>
      <w:r>
        <w:tab/>
        <w:t>(a)</w:t>
      </w:r>
      <w:r>
        <w:tab/>
        <w:t>cancel a special facility licence; and</w:t>
      </w:r>
    </w:p>
    <w:p w14:paraId="792976C8" w14:textId="77777777" w:rsidR="00527825" w:rsidRDefault="00527825">
      <w:pPr>
        <w:pStyle w:val="Indenta"/>
        <w:keepNext/>
      </w:pPr>
      <w:r>
        <w:tab/>
        <w:t>(b)</w:t>
      </w:r>
      <w:r>
        <w:tab/>
        <w:t xml:space="preserve">in respect of the premises to which the special facility licence related — </w:t>
      </w:r>
    </w:p>
    <w:p w14:paraId="46BED968" w14:textId="77777777" w:rsidR="00527825" w:rsidRDefault="00527825">
      <w:pPr>
        <w:pStyle w:val="Indenti"/>
      </w:pPr>
      <w:r>
        <w:tab/>
        <w:t>(i)</w:t>
      </w:r>
      <w:r>
        <w:tab/>
        <w:t xml:space="preserve">grant to the person who was the licensee a licence of another class; and </w:t>
      </w:r>
    </w:p>
    <w:p w14:paraId="22A74346" w14:textId="77777777" w:rsidR="00527825" w:rsidRDefault="00527825">
      <w:pPr>
        <w:pStyle w:val="Indenti"/>
      </w:pPr>
      <w:r>
        <w:tab/>
        <w:t>(ii)</w:t>
      </w:r>
      <w:r>
        <w:tab/>
        <w:t>if considered appropriate by the licensing authority, issue to that person an extended trading permit.</w:t>
      </w:r>
    </w:p>
    <w:p w14:paraId="05CC9BC4" w14:textId="1BADF351" w:rsidR="00527825" w:rsidRDefault="00527825">
      <w:pPr>
        <w:pStyle w:val="Subsection"/>
        <w:keepNext/>
      </w:pPr>
      <w:r>
        <w:tab/>
        <w:t>(3)</w:t>
      </w:r>
      <w:r>
        <w:tab/>
        <w:t xml:space="preserve">If the licensing authority </w:t>
      </w:r>
      <w:del w:id="518" w:author="Master Repository Process" w:date="2026-05-27T13:35:00Z">
        <w:r w:rsidR="006C52EF">
          <w:delText>of</w:delText>
        </w:r>
      </w:del>
      <w:ins w:id="519" w:author="Master Repository Process" w:date="2026-05-27T13:35:00Z">
        <w:r>
          <w:t>on</w:t>
        </w:r>
      </w:ins>
      <w:r>
        <w:t xml:space="preserve"> its own </w:t>
      </w:r>
      <w:del w:id="520" w:author="Master Repository Process" w:date="2026-05-27T13:35:00Z">
        <w:r w:rsidR="006C52EF">
          <w:delText>motion</w:delText>
        </w:r>
      </w:del>
      <w:ins w:id="521" w:author="Master Repository Process" w:date="2026-05-27T13:35:00Z">
        <w:r>
          <w:t>initiative</w:t>
        </w:r>
      </w:ins>
      <w:r>
        <w:t xml:space="preserve"> proposes to cancel a special facility licence and grant a licence of another class under subsection (2), the licensing authority — </w:t>
      </w:r>
    </w:p>
    <w:p w14:paraId="15805EAF" w14:textId="77777777" w:rsidR="00527825" w:rsidRDefault="00527825">
      <w:pPr>
        <w:pStyle w:val="Indenta"/>
      </w:pPr>
      <w:r>
        <w:tab/>
        <w:t>(a)</w:t>
      </w:r>
      <w:r>
        <w:tab/>
        <w:t>is to give the licensee a notice that sets out the proposal and the reasons for it; and</w:t>
      </w:r>
    </w:p>
    <w:p w14:paraId="78BD270D" w14:textId="77777777" w:rsidR="00527825" w:rsidRDefault="00527825">
      <w:pPr>
        <w:pStyle w:val="Indenta"/>
      </w:pPr>
      <w:r>
        <w:tab/>
        <w:t>(b)</w:t>
      </w:r>
      <w:r>
        <w:tab/>
        <w:t>is to give the licensee a reasonable opportunity to make submissions or to be heard in relation to the proposal.</w:t>
      </w:r>
    </w:p>
    <w:p w14:paraId="0B9028DE" w14:textId="7B5C3653" w:rsidR="00527825" w:rsidRDefault="00527825">
      <w:pPr>
        <w:pStyle w:val="Footnotesection"/>
        <w:ind w:left="890" w:hanging="890"/>
      </w:pPr>
      <w:r>
        <w:tab/>
        <w:t>[Section 46B inserted: No. 73 of 2006 s. </w:t>
      </w:r>
      <w:del w:id="522" w:author="Master Repository Process" w:date="2026-05-27T13:35:00Z">
        <w:r w:rsidR="006C52EF">
          <w:delText>36</w:delText>
        </w:r>
      </w:del>
      <w:ins w:id="523" w:author="Master Repository Process" w:date="2026-05-27T13:35:00Z">
        <w:r>
          <w:t>36; amended: No. 20 of 2025 s. 67</w:t>
        </w:r>
      </w:ins>
      <w:r>
        <w:t>.]</w:t>
      </w:r>
    </w:p>
    <w:p w14:paraId="347C8BF7" w14:textId="77777777" w:rsidR="00527825" w:rsidRDefault="00527825">
      <w:pPr>
        <w:pStyle w:val="Heading5"/>
        <w:keepLines w:val="0"/>
        <w:spacing w:before="180"/>
        <w:rPr>
          <w:snapToGrid w:val="0"/>
        </w:rPr>
      </w:pPr>
      <w:bookmarkStart w:id="524" w:name="_Toc230349181"/>
      <w:bookmarkStart w:id="525" w:name="_Toc210122282"/>
      <w:r>
        <w:rPr>
          <w:rStyle w:val="CharSectno"/>
        </w:rPr>
        <w:t>47</w:t>
      </w:r>
      <w:r>
        <w:rPr>
          <w:snapToGrid w:val="0"/>
        </w:rPr>
        <w:t>.</w:t>
      </w:r>
      <w:r>
        <w:rPr>
          <w:snapToGrid w:val="0"/>
        </w:rPr>
        <w:tab/>
        <w:t>Liquor store licence, effect of</w:t>
      </w:r>
      <w:bookmarkEnd w:id="524"/>
      <w:bookmarkEnd w:id="525"/>
    </w:p>
    <w:p w14:paraId="291248DD" w14:textId="77777777" w:rsidR="00527825" w:rsidRDefault="00527825">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14:paraId="3D8220B9" w14:textId="77777777" w:rsidR="00527825" w:rsidRDefault="00527825">
      <w:pPr>
        <w:pStyle w:val="Subsection"/>
        <w:keepNext/>
        <w:rPr>
          <w:snapToGrid w:val="0"/>
        </w:rPr>
      </w:pPr>
      <w:r>
        <w:rPr>
          <w:snapToGrid w:val="0"/>
        </w:rPr>
        <w:tab/>
        <w:t>(2)</w:t>
      </w:r>
      <w:r>
        <w:rPr>
          <w:snapToGrid w:val="0"/>
        </w:rPr>
        <w:tab/>
        <w:t>The licensee of a liquor store licence is authorised to supply liquor, by way of free sample — </w:t>
      </w:r>
    </w:p>
    <w:p w14:paraId="442E3C43" w14:textId="77777777" w:rsidR="00527825" w:rsidRDefault="00527825">
      <w:pPr>
        <w:pStyle w:val="Indenta"/>
        <w:rPr>
          <w:snapToGrid w:val="0"/>
        </w:rPr>
      </w:pPr>
      <w:r>
        <w:rPr>
          <w:snapToGrid w:val="0"/>
        </w:rPr>
        <w:tab/>
        <w:t>(a)</w:t>
      </w:r>
      <w:r>
        <w:rPr>
          <w:snapToGrid w:val="0"/>
        </w:rPr>
        <w:tab/>
        <w:t>for consumption on a part of the licensed premises approved for the purpose by the Director; or</w:t>
      </w:r>
    </w:p>
    <w:p w14:paraId="3CCAB520" w14:textId="77777777" w:rsidR="00527825" w:rsidRDefault="00527825">
      <w:pPr>
        <w:pStyle w:val="Indenta"/>
        <w:rPr>
          <w:snapToGrid w:val="0"/>
        </w:rPr>
      </w:pPr>
      <w:r>
        <w:rPr>
          <w:snapToGrid w:val="0"/>
        </w:rPr>
        <w:tab/>
        <w:t>(b)</w:t>
      </w:r>
      <w:r>
        <w:rPr>
          <w:snapToGrid w:val="0"/>
        </w:rPr>
        <w:tab/>
        <w:t>for consumption off the premises.</w:t>
      </w:r>
    </w:p>
    <w:p w14:paraId="47935DD9" w14:textId="77777777" w:rsidR="00527825" w:rsidRDefault="00527825">
      <w:pPr>
        <w:pStyle w:val="Footnotesection"/>
        <w:ind w:left="890" w:hanging="890"/>
      </w:pPr>
      <w:r>
        <w:tab/>
        <w:t xml:space="preserve">[Section 47 amended: No. 12 of 1998 s. 30.] </w:t>
      </w:r>
    </w:p>
    <w:p w14:paraId="7B8423C5" w14:textId="77777777" w:rsidR="00527825" w:rsidRDefault="00527825">
      <w:pPr>
        <w:pStyle w:val="Ednotedivision"/>
        <w:spacing w:before="240"/>
      </w:pPr>
      <w:r>
        <w:t>[Heading deleted: No. 73 of 2006 s. 37.]</w:t>
      </w:r>
    </w:p>
    <w:p w14:paraId="175D49E2" w14:textId="77777777" w:rsidR="00527825" w:rsidRDefault="00527825">
      <w:pPr>
        <w:pStyle w:val="Heading5"/>
        <w:spacing w:before="240"/>
        <w:rPr>
          <w:snapToGrid w:val="0"/>
        </w:rPr>
      </w:pPr>
      <w:bookmarkStart w:id="526" w:name="_Toc230349182"/>
      <w:bookmarkStart w:id="527" w:name="_Toc210122283"/>
      <w:r>
        <w:rPr>
          <w:rStyle w:val="CharSectno"/>
        </w:rPr>
        <w:t>48</w:t>
      </w:r>
      <w:r>
        <w:rPr>
          <w:snapToGrid w:val="0"/>
        </w:rPr>
        <w:t>.</w:t>
      </w:r>
      <w:r>
        <w:rPr>
          <w:snapToGrid w:val="0"/>
        </w:rPr>
        <w:tab/>
        <w:t>Club licence, kinds, conditions and effect of</w:t>
      </w:r>
      <w:bookmarkEnd w:id="526"/>
      <w:bookmarkEnd w:id="527"/>
    </w:p>
    <w:p w14:paraId="70E82CC1" w14:textId="77777777" w:rsidR="00527825" w:rsidRDefault="00527825">
      <w:pPr>
        <w:pStyle w:val="Subsection"/>
        <w:keepNext/>
        <w:keepLines/>
        <w:rPr>
          <w:snapToGrid w:val="0"/>
        </w:rPr>
      </w:pPr>
      <w:r>
        <w:rPr>
          <w:snapToGrid w:val="0"/>
        </w:rPr>
        <w:tab/>
        <w:t>(1)</w:t>
      </w:r>
      <w:r>
        <w:rPr>
          <w:snapToGrid w:val="0"/>
        </w:rPr>
        <w:tab/>
        <w:t>For the purposes of this Act a club licence — </w:t>
      </w:r>
    </w:p>
    <w:p w14:paraId="1609D729" w14:textId="77777777" w:rsidR="00527825" w:rsidRDefault="00527825">
      <w:pPr>
        <w:pStyle w:val="Indenta"/>
        <w:spacing w:before="60"/>
        <w:rPr>
          <w:snapToGrid w:val="0"/>
        </w:rPr>
      </w:pPr>
      <w:r>
        <w:rPr>
          <w:snapToGrid w:val="0"/>
        </w:rPr>
        <w:tab/>
        <w:t>(a)</w:t>
      </w:r>
      <w:r>
        <w:rPr>
          <w:snapToGrid w:val="0"/>
        </w:rPr>
        <w:tab/>
        <w:t>which is expressed to be granted as a club restricted licence; or</w:t>
      </w:r>
    </w:p>
    <w:p w14:paraId="128FFADE" w14:textId="77777777" w:rsidR="00527825" w:rsidRDefault="00527825">
      <w:pPr>
        <w:pStyle w:val="Indenta"/>
        <w:spacing w:before="60"/>
      </w:pPr>
      <w:r>
        <w:tab/>
        <w:t>(b)</w:t>
      </w:r>
      <w:r>
        <w:tab/>
        <w:t>which is subject to conditions prohibiting the sale of liquor for consumption off the premises, or the removal of liquor from the premises, unless subsection (9) applies,</w:t>
      </w:r>
    </w:p>
    <w:p w14:paraId="3897C840" w14:textId="77777777" w:rsidR="00527825" w:rsidRDefault="00527825">
      <w:pPr>
        <w:pStyle w:val="Subsection"/>
        <w:rPr>
          <w:snapToGrid w:val="0"/>
        </w:rPr>
      </w:pPr>
      <w:r>
        <w:rPr>
          <w:snapToGrid w:val="0"/>
        </w:rPr>
        <w:tab/>
      </w:r>
      <w:r>
        <w:rPr>
          <w:snapToGrid w:val="0"/>
        </w:rPr>
        <w:tab/>
        <w:t>shall be referred to as a club restricted licence.</w:t>
      </w:r>
    </w:p>
    <w:p w14:paraId="31EA2288" w14:textId="77777777" w:rsidR="00527825" w:rsidRDefault="00527825">
      <w:pPr>
        <w:pStyle w:val="Subsection"/>
        <w:keepNext/>
        <w:keepLines/>
        <w:rPr>
          <w:snapToGrid w:val="0"/>
        </w:rPr>
      </w:pPr>
      <w:r>
        <w:rPr>
          <w:snapToGrid w:val="0"/>
        </w:rPr>
        <w:tab/>
        <w:t>(2)</w:t>
      </w:r>
      <w:r>
        <w:rPr>
          <w:snapToGrid w:val="0"/>
        </w:rPr>
        <w:tab/>
        <w:t>Subject to this Act a club licence authorises the sale, during permitted hours, of liquor — </w:t>
      </w:r>
    </w:p>
    <w:p w14:paraId="7E3B88BB" w14:textId="77777777" w:rsidR="00527825" w:rsidRDefault="00527825">
      <w:pPr>
        <w:pStyle w:val="Indenta"/>
        <w:rPr>
          <w:snapToGrid w:val="0"/>
        </w:rPr>
      </w:pPr>
      <w:r>
        <w:rPr>
          <w:snapToGrid w:val="0"/>
        </w:rPr>
        <w:tab/>
        <w:t>(a)</w:t>
      </w:r>
      <w:r>
        <w:rPr>
          <w:snapToGrid w:val="0"/>
        </w:rPr>
        <w:tab/>
        <w:t>to a member and to the guests of that member in the company of that member — </w:t>
      </w:r>
    </w:p>
    <w:p w14:paraId="4CF95928" w14:textId="77777777" w:rsidR="00527825" w:rsidRDefault="00527825">
      <w:pPr>
        <w:pStyle w:val="Indenti"/>
        <w:keepLines/>
        <w:rPr>
          <w:snapToGrid w:val="0"/>
        </w:rPr>
      </w:pPr>
      <w:r>
        <w:rPr>
          <w:snapToGrid w:val="0"/>
        </w:rPr>
        <w:tab/>
        <w:t>(i)</w:t>
      </w:r>
      <w:r>
        <w:rPr>
          <w:snapToGrid w:val="0"/>
        </w:rPr>
        <w:tab/>
        <w:t>for consumption on the licensed premises, subject to subsection (4)(b); or</w:t>
      </w:r>
    </w:p>
    <w:p w14:paraId="14DE2AAD" w14:textId="77777777" w:rsidR="00527825" w:rsidRDefault="00527825">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14:paraId="2A17EBD7" w14:textId="77777777" w:rsidR="00527825" w:rsidRDefault="00527825">
      <w:pPr>
        <w:pStyle w:val="Indenta"/>
        <w:rPr>
          <w:snapToGrid w:val="0"/>
        </w:rPr>
      </w:pPr>
      <w:r>
        <w:rPr>
          <w:snapToGrid w:val="0"/>
        </w:rPr>
        <w:tab/>
      </w:r>
      <w:r>
        <w:rPr>
          <w:snapToGrid w:val="0"/>
        </w:rPr>
        <w:tab/>
        <w:t>or</w:t>
      </w:r>
    </w:p>
    <w:p w14:paraId="72BF6B66" w14:textId="77777777" w:rsidR="00527825" w:rsidRDefault="00527825">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14:paraId="34880F28" w14:textId="77777777" w:rsidR="00527825" w:rsidRDefault="00527825">
      <w:pPr>
        <w:pStyle w:val="Indenta"/>
        <w:rPr>
          <w:snapToGrid w:val="0"/>
        </w:rPr>
      </w:pPr>
      <w:r>
        <w:rPr>
          <w:snapToGrid w:val="0"/>
        </w:rPr>
        <w:tab/>
        <w:t>(c)</w:t>
      </w:r>
      <w:r>
        <w:rPr>
          <w:snapToGrid w:val="0"/>
        </w:rPr>
        <w:tab/>
        <w:t>to a member, if — </w:t>
      </w:r>
    </w:p>
    <w:p w14:paraId="62BA48F9" w14:textId="77777777" w:rsidR="00527825" w:rsidRDefault="00527825">
      <w:pPr>
        <w:pStyle w:val="Indenti"/>
        <w:rPr>
          <w:snapToGrid w:val="0"/>
        </w:rPr>
      </w:pPr>
      <w:r>
        <w:rPr>
          <w:snapToGrid w:val="0"/>
        </w:rPr>
        <w:tab/>
        <w:t>(i)</w:t>
      </w:r>
      <w:r>
        <w:rPr>
          <w:snapToGrid w:val="0"/>
        </w:rPr>
        <w:tab/>
        <w:t>the licence is not a club restricted licence; or</w:t>
      </w:r>
    </w:p>
    <w:p w14:paraId="1F8E5153" w14:textId="77777777" w:rsidR="00527825" w:rsidRDefault="00527825">
      <w:pPr>
        <w:pStyle w:val="Indenti"/>
        <w:rPr>
          <w:snapToGrid w:val="0"/>
        </w:rPr>
      </w:pPr>
      <w:r>
        <w:rPr>
          <w:snapToGrid w:val="0"/>
        </w:rPr>
        <w:tab/>
        <w:t>(ii)</w:t>
      </w:r>
      <w:r>
        <w:rPr>
          <w:snapToGrid w:val="0"/>
        </w:rPr>
        <w:tab/>
        <w:t>subsection (9) applies,</w:t>
      </w:r>
    </w:p>
    <w:p w14:paraId="31D2A0F7" w14:textId="77777777" w:rsidR="00527825" w:rsidRDefault="00527825">
      <w:pPr>
        <w:pStyle w:val="Indenta"/>
        <w:rPr>
          <w:snapToGrid w:val="0"/>
        </w:rPr>
      </w:pPr>
      <w:r>
        <w:rPr>
          <w:snapToGrid w:val="0"/>
        </w:rPr>
        <w:tab/>
      </w:r>
      <w:r>
        <w:rPr>
          <w:snapToGrid w:val="0"/>
        </w:rPr>
        <w:tab/>
        <w:t xml:space="preserve">and the liquor is packaged liquor, subject to </w:t>
      </w:r>
      <w:r>
        <w:t>subsections (3) and (4)(c),</w:t>
      </w:r>
    </w:p>
    <w:p w14:paraId="7875E5F7" w14:textId="77777777" w:rsidR="00527825" w:rsidRDefault="00527825">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14:paraId="5E042472" w14:textId="77777777" w:rsidR="00527825" w:rsidRDefault="00527825">
      <w:pPr>
        <w:pStyle w:val="Subsection"/>
      </w:pPr>
      <w:r>
        <w:tab/>
        <w:t>(2A)</w:t>
      </w:r>
      <w:r>
        <w:tab/>
        <w:t>Subject to this Act, a club licence authorises the sale, during permitted hours, of liquor to a visitor for consumption on the licensed premises if the sale does not contravene the rules of the club.</w:t>
      </w:r>
    </w:p>
    <w:p w14:paraId="5FF72305" w14:textId="77777777" w:rsidR="00527825" w:rsidRDefault="00527825">
      <w:pPr>
        <w:pStyle w:val="Subsection"/>
        <w:keepNext/>
      </w:pPr>
      <w:r>
        <w:tab/>
        <w:t>(2B)</w:t>
      </w:r>
      <w:r>
        <w:tab/>
        <w:t xml:space="preserve">In subsection (2A) — </w:t>
      </w:r>
    </w:p>
    <w:p w14:paraId="27076F74" w14:textId="77777777" w:rsidR="00527825" w:rsidRDefault="00527825">
      <w:pPr>
        <w:pStyle w:val="Defstart"/>
        <w:keepNext/>
      </w:pPr>
      <w:r>
        <w:tab/>
      </w:r>
      <w:r>
        <w:rPr>
          <w:rStyle w:val="CharDefText"/>
        </w:rPr>
        <w:t>visitor</w:t>
      </w:r>
      <w:r>
        <w:t xml:space="preserve"> means a person, other than a member, a guest of a member or a person referred to in subsection (5), who — </w:t>
      </w:r>
    </w:p>
    <w:p w14:paraId="634B798C" w14:textId="77777777" w:rsidR="00527825" w:rsidRDefault="00527825">
      <w:pPr>
        <w:pStyle w:val="Defpara"/>
      </w:pPr>
      <w:r>
        <w:tab/>
        <w:t>(a)</w:t>
      </w:r>
      <w:r>
        <w:tab/>
        <w:t>is at least 40 km or, if a greater distance is prescribed for the purposes of this paragraph, at least that distance from their usual place of residence; and</w:t>
      </w:r>
    </w:p>
    <w:p w14:paraId="6182E9D7" w14:textId="77777777" w:rsidR="00527825" w:rsidRDefault="00527825">
      <w:pPr>
        <w:pStyle w:val="Defpara"/>
      </w:pPr>
      <w:r>
        <w:tab/>
        <w:t>(b)</w:t>
      </w:r>
      <w:r>
        <w:tab/>
        <w:t>is visiting the club while travelling in the course of a holiday or travelling for leisure or business; and</w:t>
      </w:r>
    </w:p>
    <w:p w14:paraId="7651D237" w14:textId="77777777" w:rsidR="00527825" w:rsidRDefault="00527825">
      <w:pPr>
        <w:pStyle w:val="Defpara"/>
      </w:pPr>
      <w:r>
        <w:tab/>
        <w:t>(c)</w:t>
      </w:r>
      <w:r>
        <w:tab/>
        <w:t>is required, at the time of their visit, to pay a fee to the club for the use of its facilities.</w:t>
      </w:r>
    </w:p>
    <w:p w14:paraId="3BFA8483" w14:textId="77777777" w:rsidR="00527825" w:rsidRDefault="00527825">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14:paraId="14BA6B3C" w14:textId="77777777" w:rsidR="00527825" w:rsidRDefault="00527825">
      <w:pPr>
        <w:pStyle w:val="Subsection"/>
        <w:keepNext/>
        <w:rPr>
          <w:snapToGrid w:val="0"/>
        </w:rPr>
      </w:pPr>
      <w:r>
        <w:rPr>
          <w:snapToGrid w:val="0"/>
        </w:rPr>
        <w:tab/>
        <w:t>(4)</w:t>
      </w:r>
      <w:r>
        <w:rPr>
          <w:snapToGrid w:val="0"/>
        </w:rPr>
        <w:tab/>
        <w:t>Every club licence is subject to the conditions that — </w:t>
      </w:r>
    </w:p>
    <w:p w14:paraId="4EB0A7E0" w14:textId="77777777" w:rsidR="00527825" w:rsidRDefault="00527825">
      <w:pPr>
        <w:pStyle w:val="Indenta"/>
        <w:rPr>
          <w:snapToGrid w:val="0"/>
        </w:rPr>
      </w:pPr>
      <w:r>
        <w:rPr>
          <w:snapToGrid w:val="0"/>
        </w:rPr>
        <w:tab/>
        <w:t>(a)</w:t>
      </w:r>
      <w:r>
        <w:rPr>
          <w:snapToGrid w:val="0"/>
        </w:rPr>
        <w:tab/>
        <w:t>unless an extended trading permit otherwise authorises, the club has — </w:t>
      </w:r>
    </w:p>
    <w:p w14:paraId="6A25165D" w14:textId="77777777" w:rsidR="00527825" w:rsidRDefault="00527825">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14:paraId="2BD7CD65" w14:textId="77777777" w:rsidR="00527825" w:rsidRDefault="00527825">
      <w:pPr>
        <w:pStyle w:val="Indenti"/>
        <w:rPr>
          <w:snapToGrid w:val="0"/>
        </w:rPr>
      </w:pPr>
      <w:r>
        <w:rPr>
          <w:snapToGrid w:val="0"/>
        </w:rPr>
        <w:tab/>
        <w:t>(ii)</w:t>
      </w:r>
      <w:r>
        <w:rPr>
          <w:snapToGrid w:val="0"/>
        </w:rPr>
        <w:tab/>
        <w:t>in any other case — exclusive right to occupy the licensed premises;</w:t>
      </w:r>
    </w:p>
    <w:p w14:paraId="10EF6CD8" w14:textId="77777777" w:rsidR="00527825" w:rsidRDefault="00527825">
      <w:pPr>
        <w:pStyle w:val="Indenta"/>
        <w:rPr>
          <w:snapToGrid w:val="0"/>
        </w:rPr>
      </w:pPr>
      <w:r>
        <w:rPr>
          <w:snapToGrid w:val="0"/>
        </w:rPr>
        <w:tab/>
      </w:r>
      <w:r>
        <w:rPr>
          <w:snapToGrid w:val="0"/>
        </w:rPr>
        <w:tab/>
        <w:t>and</w:t>
      </w:r>
    </w:p>
    <w:p w14:paraId="4C2F4314" w14:textId="77777777" w:rsidR="00527825" w:rsidRDefault="00527825">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14:paraId="4C2D4156" w14:textId="77777777" w:rsidR="00527825" w:rsidRDefault="00527825">
      <w:pPr>
        <w:pStyle w:val="Indenta"/>
        <w:keepNext/>
        <w:rPr>
          <w:snapToGrid w:val="0"/>
        </w:rPr>
      </w:pPr>
      <w:r>
        <w:rPr>
          <w:snapToGrid w:val="0"/>
        </w:rPr>
        <w:tab/>
        <w:t>(c)</w:t>
      </w:r>
      <w:r>
        <w:rPr>
          <w:snapToGrid w:val="0"/>
        </w:rPr>
        <w:tab/>
        <w:t>packaged liquor be not removed — </w:t>
      </w:r>
    </w:p>
    <w:p w14:paraId="7F306FBB" w14:textId="77777777" w:rsidR="00527825" w:rsidRDefault="00527825">
      <w:pPr>
        <w:pStyle w:val="Indenti"/>
        <w:keepNext/>
        <w:rPr>
          <w:snapToGrid w:val="0"/>
        </w:rPr>
      </w:pPr>
      <w:r>
        <w:rPr>
          <w:snapToGrid w:val="0"/>
        </w:rPr>
        <w:tab/>
        <w:t>(i)</w:t>
      </w:r>
      <w:r>
        <w:rPr>
          <w:snapToGrid w:val="0"/>
        </w:rPr>
        <w:tab/>
        <w:t>from premises to which a club restricted licence applies, unless subsection (9) applies; or</w:t>
      </w:r>
    </w:p>
    <w:p w14:paraId="003B63EE" w14:textId="77777777" w:rsidR="00527825" w:rsidRDefault="00527825">
      <w:pPr>
        <w:pStyle w:val="Indenti"/>
        <w:rPr>
          <w:snapToGrid w:val="0"/>
        </w:rPr>
      </w:pPr>
      <w:r>
        <w:rPr>
          <w:snapToGrid w:val="0"/>
        </w:rPr>
        <w:tab/>
        <w:t>(ii)</w:t>
      </w:r>
      <w:r>
        <w:rPr>
          <w:snapToGrid w:val="0"/>
        </w:rPr>
        <w:tab/>
        <w:t>in any other case, from the premises except by or on the instructions of the member to whom it was sold;</w:t>
      </w:r>
    </w:p>
    <w:p w14:paraId="017552D8" w14:textId="77777777" w:rsidR="00527825" w:rsidRDefault="00527825">
      <w:pPr>
        <w:pStyle w:val="Indenta"/>
        <w:rPr>
          <w:snapToGrid w:val="0"/>
        </w:rPr>
      </w:pPr>
      <w:r>
        <w:rPr>
          <w:snapToGrid w:val="0"/>
        </w:rPr>
        <w:tab/>
      </w:r>
      <w:r>
        <w:rPr>
          <w:snapToGrid w:val="0"/>
        </w:rPr>
        <w:tab/>
        <w:t>and</w:t>
      </w:r>
    </w:p>
    <w:p w14:paraId="0CF7D07C" w14:textId="77777777" w:rsidR="00527825" w:rsidRDefault="00527825">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14:paraId="1A05E6C0" w14:textId="733F6A99" w:rsidR="00527825" w:rsidRDefault="00527825">
      <w:pPr>
        <w:pStyle w:val="Indenta"/>
        <w:rPr>
          <w:snapToGrid w:val="0"/>
        </w:rPr>
      </w:pPr>
      <w:r>
        <w:rPr>
          <w:snapToGrid w:val="0"/>
        </w:rPr>
        <w:tab/>
        <w:t>(e)</w:t>
      </w:r>
      <w:r>
        <w:rPr>
          <w:snapToGrid w:val="0"/>
        </w:rPr>
        <w:tab/>
        <w:t xml:space="preserve">an </w:t>
      </w:r>
      <w:r>
        <w:t>up</w:t>
      </w:r>
      <w:del w:id="528" w:author="Master Repository Process" w:date="2026-05-27T13:35:00Z">
        <w:r w:rsidR="006C52EF">
          <w:rPr>
            <w:snapToGrid w:val="0"/>
          </w:rPr>
          <w:delText xml:space="preserve"> </w:delText>
        </w:r>
      </w:del>
      <w:ins w:id="529" w:author="Master Repository Process" w:date="2026-05-27T13:35:00Z">
        <w:r>
          <w:noBreakHyphen/>
        </w:r>
      </w:ins>
      <w:r>
        <w:t>to</w:t>
      </w:r>
      <w:del w:id="530" w:author="Master Repository Process" w:date="2026-05-27T13:35:00Z">
        <w:r w:rsidR="006C52EF">
          <w:rPr>
            <w:snapToGrid w:val="0"/>
          </w:rPr>
          <w:delText xml:space="preserve"> </w:delText>
        </w:r>
      </w:del>
      <w:ins w:id="531" w:author="Master Repository Process" w:date="2026-05-27T13:35:00Z">
        <w:r>
          <w:noBreakHyphen/>
        </w:r>
      </w:ins>
      <w:r>
        <w:t>date</w:t>
      </w:r>
      <w:r>
        <w:rPr>
          <w:snapToGrid w:val="0"/>
        </w:rPr>
        <w:t xml:space="preserve"> register of members, in respect of each class of membership, be continually available for inspection at the club premises; and</w:t>
      </w:r>
    </w:p>
    <w:p w14:paraId="6F72074C" w14:textId="77777777" w:rsidR="00527825" w:rsidRDefault="00527825">
      <w:pPr>
        <w:pStyle w:val="Indenta"/>
      </w:pPr>
      <w:r>
        <w:tab/>
        <w:t>(ea)</w:t>
      </w:r>
      <w:r>
        <w:tab/>
        <w:t>an up-to-date register of visitors (as defined in subsection (2B)) be continually available for inspection at the club premises; and</w:t>
      </w:r>
    </w:p>
    <w:p w14:paraId="048EED9E" w14:textId="77777777" w:rsidR="00527825" w:rsidRDefault="00527825">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14:paraId="7A3E7560" w14:textId="77777777" w:rsidR="00527825" w:rsidRDefault="00527825">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14:paraId="4929DFCE" w14:textId="77777777" w:rsidR="00527825" w:rsidRDefault="00527825">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14:paraId="667BCC75" w14:textId="77777777" w:rsidR="00527825" w:rsidRDefault="00527825">
      <w:pPr>
        <w:pStyle w:val="Indenta"/>
        <w:spacing w:before="60"/>
      </w:pPr>
      <w:r>
        <w:tab/>
        <w:t>(a)</w:t>
      </w:r>
      <w:r>
        <w:tab/>
        <w:t>that is to engage in a pre</w:t>
      </w:r>
      <w:r>
        <w:noBreakHyphen/>
        <w:t>arranged event with the host club conducted for the purposes of one of the host club’s principal objects; or</w:t>
      </w:r>
    </w:p>
    <w:p w14:paraId="365F908D" w14:textId="77777777" w:rsidR="00527825" w:rsidRDefault="00527825">
      <w:pPr>
        <w:pStyle w:val="Indenta"/>
        <w:spacing w:before="60"/>
      </w:pPr>
      <w:r>
        <w:tab/>
        <w:t>(b)</w:t>
      </w:r>
      <w:r>
        <w:tab/>
        <w:t>that is to hold a pre</w:t>
      </w:r>
      <w:r>
        <w:noBreakHyphen/>
        <w:t>arranged function at the host club involving the use of the host club’s sporting facilities,</w:t>
      </w:r>
    </w:p>
    <w:p w14:paraId="0B394838" w14:textId="77777777" w:rsidR="00527825" w:rsidRDefault="00527825">
      <w:pPr>
        <w:pStyle w:val="Subsection"/>
      </w:pPr>
      <w:r>
        <w:tab/>
      </w:r>
      <w:r>
        <w:tab/>
        <w:t>may, for the purposes of this Act, be taken to be a person who is accorded temporary membership of the host club on that day, in accordance with the rules of the club.</w:t>
      </w:r>
    </w:p>
    <w:p w14:paraId="2F943B66" w14:textId="77777777" w:rsidR="00527825" w:rsidRDefault="00527825">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14:paraId="64B79497" w14:textId="77777777" w:rsidR="00527825" w:rsidRDefault="00527825">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14:paraId="71CC4B34" w14:textId="77777777" w:rsidR="00527825" w:rsidRDefault="00527825">
      <w:pPr>
        <w:pStyle w:val="Ednotesubsection"/>
        <w:spacing w:before="120"/>
      </w:pPr>
      <w:r>
        <w:tab/>
        <w:t>[(8)</w:t>
      </w:r>
      <w:r>
        <w:tab/>
        <w:t>deleted]</w:t>
      </w:r>
    </w:p>
    <w:p w14:paraId="456E0EBD" w14:textId="77777777" w:rsidR="00527825" w:rsidRDefault="00527825">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14:paraId="2A384473" w14:textId="77777777" w:rsidR="00527825" w:rsidRDefault="00527825">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14:paraId="4BA6B6CF" w14:textId="77777777" w:rsidR="00527825" w:rsidRDefault="00527825">
      <w:pPr>
        <w:pStyle w:val="Indenta"/>
        <w:keepNext/>
        <w:rPr>
          <w:snapToGrid w:val="0"/>
        </w:rPr>
      </w:pPr>
      <w:r>
        <w:rPr>
          <w:snapToGrid w:val="0"/>
        </w:rPr>
        <w:tab/>
        <w:t>(b)</w:t>
      </w:r>
      <w:r>
        <w:rPr>
          <w:snapToGrid w:val="0"/>
        </w:rPr>
        <w:tab/>
        <w:t>effect shall be given to the endorsement as a variation of the terms of the licence fixed by this Act.</w:t>
      </w:r>
    </w:p>
    <w:p w14:paraId="55C00488" w14:textId="62E96B36" w:rsidR="00527825" w:rsidRDefault="00527825">
      <w:pPr>
        <w:pStyle w:val="Footnotesection"/>
        <w:ind w:left="890" w:hanging="890"/>
      </w:pPr>
      <w:r>
        <w:tab/>
        <w:t>[Section 48 amended: No. 12 of 1998 s. 31; No. 73 of 2006 s. 38; No. 56 of 2010 s. 11; No. 9 of 2018 s. </w:t>
      </w:r>
      <w:del w:id="532" w:author="Master Repository Process" w:date="2026-05-27T13:35:00Z">
        <w:r w:rsidR="006C52EF">
          <w:delText>25</w:delText>
        </w:r>
      </w:del>
      <w:ins w:id="533" w:author="Master Repository Process" w:date="2026-05-27T13:35:00Z">
        <w:r>
          <w:t>25; No. 20 of 2025 s. 67</w:t>
        </w:r>
      </w:ins>
      <w:r>
        <w:t xml:space="preserve">.] </w:t>
      </w:r>
    </w:p>
    <w:p w14:paraId="427AAD5F" w14:textId="2FC2EBBB" w:rsidR="00527825" w:rsidRDefault="00527825">
      <w:pPr>
        <w:pStyle w:val="Heading5"/>
        <w:rPr>
          <w:snapToGrid w:val="0"/>
        </w:rPr>
      </w:pPr>
      <w:bookmarkStart w:id="534" w:name="_Toc210122284"/>
      <w:bookmarkStart w:id="535" w:name="_Toc230349183"/>
      <w:r>
        <w:rPr>
          <w:rStyle w:val="CharSectno"/>
        </w:rPr>
        <w:t>49</w:t>
      </w:r>
      <w:r>
        <w:rPr>
          <w:snapToGrid w:val="0"/>
        </w:rPr>
        <w:t>.</w:t>
      </w:r>
      <w:r>
        <w:rPr>
          <w:snapToGrid w:val="0"/>
        </w:rPr>
        <w:tab/>
      </w:r>
      <w:r>
        <w:rPr>
          <w:bCs/>
        </w:rPr>
        <w:t>Club licence</w:t>
      </w:r>
      <w:del w:id="536" w:author="Master Repository Process" w:date="2026-05-27T13:35:00Z">
        <w:r w:rsidR="006C52EF">
          <w:rPr>
            <w:snapToGrid w:val="0"/>
          </w:rPr>
          <w:delText>, pre-requisites for grant of</w:delText>
        </w:r>
      </w:del>
      <w:bookmarkEnd w:id="534"/>
      <w:ins w:id="537" w:author="Master Repository Process" w:date="2026-05-27T13:35:00Z">
        <w:r>
          <w:rPr>
            <w:bCs/>
          </w:rPr>
          <w:t>: requirements</w:t>
        </w:r>
      </w:ins>
      <w:bookmarkEnd w:id="535"/>
    </w:p>
    <w:p w14:paraId="7759F8CA" w14:textId="77777777" w:rsidR="00527825" w:rsidRDefault="00527825">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14:paraId="51AA5112" w14:textId="77777777" w:rsidR="00527825" w:rsidRDefault="00527825">
      <w:pPr>
        <w:pStyle w:val="Indenta"/>
        <w:keepNext/>
        <w:rPr>
          <w:snapToGrid w:val="0"/>
        </w:rPr>
      </w:pPr>
      <w:r>
        <w:rPr>
          <w:snapToGrid w:val="0"/>
        </w:rPr>
        <w:tab/>
        <w:t>(a)</w:t>
      </w:r>
      <w:r>
        <w:rPr>
          <w:snapToGrid w:val="0"/>
        </w:rPr>
        <w:tab/>
        <w:t>that the applicant is a society, club, institution or other body of persons which — </w:t>
      </w:r>
    </w:p>
    <w:p w14:paraId="0DF50AC4" w14:textId="63DA3B19" w:rsidR="00527825" w:rsidRDefault="00527825">
      <w:pPr>
        <w:pStyle w:val="Indenti"/>
        <w:keepNext/>
        <w:rPr>
          <w:snapToGrid w:val="0"/>
        </w:rPr>
      </w:pPr>
      <w:r>
        <w:rPr>
          <w:snapToGrid w:val="0"/>
        </w:rPr>
        <w:tab/>
        <w:t>(i)</w:t>
      </w:r>
      <w:r>
        <w:rPr>
          <w:snapToGrid w:val="0"/>
        </w:rPr>
        <w:tab/>
        <w:t xml:space="preserve">is incorporated or </w:t>
      </w:r>
      <w:del w:id="538" w:author="Master Repository Process" w:date="2026-05-27T13:35:00Z">
        <w:r w:rsidR="006C52EF">
          <w:rPr>
            <w:snapToGrid w:val="0"/>
          </w:rPr>
          <w:delText>deemed</w:delText>
        </w:r>
      </w:del>
      <w:ins w:id="539" w:author="Master Repository Process" w:date="2026-05-27T13:35:00Z">
        <w:r>
          <w:t>taken</w:t>
        </w:r>
      </w:ins>
      <w:r>
        <w:rPr>
          <w:snapToGrid w:val="0"/>
        </w:rPr>
        <w:t xml:space="preserve"> to be incorporated under the </w:t>
      </w:r>
      <w:r>
        <w:rPr>
          <w:i/>
          <w:snapToGrid w:val="0"/>
        </w:rPr>
        <w:t>Associations Incorporation Act 2015</w:t>
      </w:r>
      <w:r>
        <w:rPr>
          <w:snapToGrid w:val="0"/>
        </w:rPr>
        <w:t xml:space="preserve"> or some other written law; or</w:t>
      </w:r>
    </w:p>
    <w:p w14:paraId="0CAAB1E9" w14:textId="461A29F0" w:rsidR="00527825" w:rsidRDefault="00527825">
      <w:pPr>
        <w:pStyle w:val="Indenti"/>
        <w:rPr>
          <w:snapToGrid w:val="0"/>
        </w:rPr>
      </w:pPr>
      <w:r>
        <w:rPr>
          <w:snapToGrid w:val="0"/>
        </w:rPr>
        <w:tab/>
        <w:t>(ii)</w:t>
      </w:r>
      <w:r>
        <w:rPr>
          <w:snapToGrid w:val="0"/>
        </w:rPr>
        <w:tab/>
        <w:t xml:space="preserve">is a body to which Schedule 2 applies or otherwise is of such a size or nature that it is appropriate that the body should be licensed </w:t>
      </w:r>
      <w:del w:id="540" w:author="Master Repository Process" w:date="2026-05-27T13:35:00Z">
        <w:r w:rsidR="006C52EF">
          <w:rPr>
            <w:snapToGrid w:val="0"/>
          </w:rPr>
          <w:delText>notwithstanding that</w:delText>
        </w:r>
      </w:del>
      <w:ins w:id="541" w:author="Master Repository Process" w:date="2026-05-27T13:35:00Z">
        <w:r>
          <w:t>even if</w:t>
        </w:r>
      </w:ins>
      <w:r>
        <w:rPr>
          <w:snapToGrid w:val="0"/>
        </w:rPr>
        <w:t xml:space="preserve"> it is unincorporated, subject to the licence being held for the applicant by a trustee,</w:t>
      </w:r>
    </w:p>
    <w:p w14:paraId="0B77EDAC" w14:textId="77777777" w:rsidR="00527825" w:rsidRDefault="00527825">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14:paraId="12E5918A" w14:textId="74C7BFB0" w:rsidR="00527825" w:rsidRDefault="00527825">
      <w:pPr>
        <w:pStyle w:val="Indenta"/>
        <w:rPr>
          <w:snapToGrid w:val="0"/>
        </w:rPr>
      </w:pPr>
      <w:r>
        <w:rPr>
          <w:snapToGrid w:val="0"/>
        </w:rPr>
        <w:tab/>
        <w:t>(b)</w:t>
      </w:r>
      <w:r>
        <w:rPr>
          <w:snapToGrid w:val="0"/>
        </w:rPr>
        <w:tab/>
        <w:t xml:space="preserve">that the club has been, or in a case where the applicant is formed by the amalgamation of 2 or more clubs each of them has been, well managed for a period of not less than 12 months </w:t>
      </w:r>
      <w:del w:id="542" w:author="Master Repository Process" w:date="2026-05-27T13:35:00Z">
        <w:r w:rsidR="006C52EF">
          <w:rPr>
            <w:snapToGrid w:val="0"/>
          </w:rPr>
          <w:delText>prior to</w:delText>
        </w:r>
      </w:del>
      <w:ins w:id="543" w:author="Master Repository Process" w:date="2026-05-27T13:35:00Z">
        <w:r>
          <w:t>before</w:t>
        </w:r>
      </w:ins>
      <w:r>
        <w:rPr>
          <w:snapToGrid w:val="0"/>
        </w:rPr>
        <w:t xml:space="preserve"> the application; and</w:t>
      </w:r>
    </w:p>
    <w:p w14:paraId="0C0D1B80" w14:textId="77777777" w:rsidR="00527825" w:rsidRDefault="00527825">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14:paraId="6DE4B219" w14:textId="77777777" w:rsidR="00527825" w:rsidRDefault="00527825">
      <w:pPr>
        <w:pStyle w:val="Subsection"/>
        <w:keepNext/>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14:paraId="7991568D" w14:textId="77777777" w:rsidR="00527825" w:rsidRDefault="00527825">
      <w:pPr>
        <w:pStyle w:val="Indenta"/>
        <w:rPr>
          <w:snapToGrid w:val="0"/>
        </w:rPr>
      </w:pPr>
      <w:r>
        <w:rPr>
          <w:snapToGrid w:val="0"/>
        </w:rPr>
        <w:tab/>
        <w:t>(a)</w:t>
      </w:r>
      <w:r>
        <w:rPr>
          <w:snapToGrid w:val="0"/>
        </w:rPr>
        <w:tab/>
        <w:t>adjourn the hearing of the application to enable the rules to be varied; or</w:t>
      </w:r>
    </w:p>
    <w:p w14:paraId="57B24799" w14:textId="77777777" w:rsidR="00527825" w:rsidRDefault="00527825">
      <w:pPr>
        <w:pStyle w:val="Indenta"/>
        <w:rPr>
          <w:snapToGrid w:val="0"/>
        </w:rPr>
      </w:pPr>
      <w:r>
        <w:rPr>
          <w:snapToGrid w:val="0"/>
        </w:rPr>
        <w:tab/>
        <w:t>(b)</w:t>
      </w:r>
      <w:r>
        <w:rPr>
          <w:snapToGrid w:val="0"/>
        </w:rPr>
        <w:tab/>
        <w:t>grant the application subject to a condition requiring amendment of the rules.</w:t>
      </w:r>
    </w:p>
    <w:p w14:paraId="6D719378" w14:textId="77777777" w:rsidR="00527825" w:rsidRDefault="00527825">
      <w:pPr>
        <w:pStyle w:val="Ednotesubsection"/>
      </w:pPr>
      <w:r>
        <w:tab/>
        <w:t>[(3), (4)</w:t>
      </w:r>
      <w:r>
        <w:tab/>
        <w:t>deleted]</w:t>
      </w:r>
    </w:p>
    <w:p w14:paraId="39334919" w14:textId="2E11CB88" w:rsidR="00527825" w:rsidRDefault="00527825">
      <w:pPr>
        <w:pStyle w:val="Subsection"/>
        <w:keepNext/>
        <w:rPr>
          <w:snapToGrid w:val="0"/>
        </w:rPr>
      </w:pPr>
      <w:r>
        <w:rPr>
          <w:snapToGrid w:val="0"/>
        </w:rPr>
        <w:tab/>
        <w:t>(5)</w:t>
      </w:r>
      <w:r>
        <w:rPr>
          <w:snapToGrid w:val="0"/>
        </w:rPr>
        <w:tab/>
      </w:r>
      <w:del w:id="544" w:author="Master Repository Process" w:date="2026-05-27T13:35:00Z">
        <w:r w:rsidR="006C52EF">
          <w:rPr>
            <w:snapToGrid w:val="0"/>
          </w:rPr>
          <w:delText>Notwithstanding</w:delText>
        </w:r>
      </w:del>
      <w:ins w:id="545" w:author="Master Repository Process" w:date="2026-05-27T13:35:00Z">
        <w:r>
          <w:t>Despite</w:t>
        </w:r>
      </w:ins>
      <w:r>
        <w:rPr>
          <w:snapToGrid w:val="0"/>
        </w:rPr>
        <w:t xml:space="preserve"> any other provision of this section or of section 48, Schedule 2 has effect in relation to — </w:t>
      </w:r>
    </w:p>
    <w:p w14:paraId="7F880A23" w14:textId="77777777" w:rsidR="00527825" w:rsidRDefault="00527825">
      <w:pPr>
        <w:pStyle w:val="Indenta"/>
        <w:rPr>
          <w:snapToGrid w:val="0"/>
        </w:rPr>
      </w:pPr>
      <w:r>
        <w:rPr>
          <w:snapToGrid w:val="0"/>
        </w:rPr>
        <w:tab/>
        <w:t>(a)</w:t>
      </w:r>
      <w:r>
        <w:rPr>
          <w:snapToGrid w:val="0"/>
        </w:rPr>
        <w:tab/>
        <w:t>the Anzac Club; and</w:t>
      </w:r>
    </w:p>
    <w:p w14:paraId="20F9DA8D" w14:textId="77777777" w:rsidR="00527825" w:rsidRDefault="00527825">
      <w:pPr>
        <w:pStyle w:val="Indenta"/>
        <w:rPr>
          <w:snapToGrid w:val="0"/>
        </w:rPr>
      </w:pPr>
      <w:r>
        <w:rPr>
          <w:snapToGrid w:val="0"/>
        </w:rPr>
        <w:tab/>
        <w:t>(b)</w:t>
      </w:r>
      <w:r>
        <w:rPr>
          <w:snapToGrid w:val="0"/>
        </w:rPr>
        <w:tab/>
        <w:t>the Air Force Association (Western Australia Division) Club,</w:t>
      </w:r>
    </w:p>
    <w:p w14:paraId="2C421430" w14:textId="77777777" w:rsidR="00527825" w:rsidRDefault="00527825">
      <w:pPr>
        <w:pStyle w:val="Subsection"/>
        <w:rPr>
          <w:snapToGrid w:val="0"/>
        </w:rPr>
      </w:pPr>
      <w:r>
        <w:rPr>
          <w:snapToGrid w:val="0"/>
        </w:rPr>
        <w:tab/>
      </w:r>
      <w:r>
        <w:rPr>
          <w:snapToGrid w:val="0"/>
        </w:rPr>
        <w:tab/>
        <w:t>respectively.</w:t>
      </w:r>
    </w:p>
    <w:p w14:paraId="7E0D3B6B" w14:textId="77777777" w:rsidR="00527825" w:rsidRDefault="00527825">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14:paraId="5CAD6ABC" w14:textId="7BB9FF56" w:rsidR="00527825" w:rsidRDefault="00527825">
      <w:pPr>
        <w:pStyle w:val="Footnotesection"/>
      </w:pPr>
      <w:r>
        <w:tab/>
        <w:t>[Section 49 amended: No. 12 of 1998 s. 32; No. 73 of 2006 s. 39; No. 30 of 2015 s. 232; No. 9 of 2018 s. </w:t>
      </w:r>
      <w:del w:id="546" w:author="Master Repository Process" w:date="2026-05-27T13:35:00Z">
        <w:r w:rsidR="006C52EF">
          <w:delText>26</w:delText>
        </w:r>
      </w:del>
      <w:ins w:id="547" w:author="Master Repository Process" w:date="2026-05-27T13:35:00Z">
        <w:r>
          <w:t>26; No. 20 of 2025 s. 67</w:t>
        </w:r>
      </w:ins>
      <w:r>
        <w:t xml:space="preserve">.] </w:t>
      </w:r>
    </w:p>
    <w:p w14:paraId="03E499AC" w14:textId="77777777" w:rsidR="00527825" w:rsidRDefault="00527825">
      <w:pPr>
        <w:pStyle w:val="Heading5"/>
        <w:rPr>
          <w:snapToGrid w:val="0"/>
        </w:rPr>
      </w:pPr>
      <w:bookmarkStart w:id="548" w:name="_Toc230349184"/>
      <w:bookmarkStart w:id="549" w:name="_Toc210122285"/>
      <w:r>
        <w:rPr>
          <w:rStyle w:val="CharSectno"/>
        </w:rPr>
        <w:t>50</w:t>
      </w:r>
      <w:r>
        <w:rPr>
          <w:snapToGrid w:val="0"/>
        </w:rPr>
        <w:t>.</w:t>
      </w:r>
      <w:r>
        <w:rPr>
          <w:snapToGrid w:val="0"/>
        </w:rPr>
        <w:tab/>
        <w:t>Restaurant licence, effect and conditions of</w:t>
      </w:r>
      <w:bookmarkEnd w:id="548"/>
      <w:bookmarkEnd w:id="549"/>
    </w:p>
    <w:p w14:paraId="73E81A1F" w14:textId="77777777" w:rsidR="00527825" w:rsidRDefault="00527825">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14:paraId="2A3F11C5" w14:textId="77777777" w:rsidR="00527825" w:rsidRDefault="00527825">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14:paraId="50998BCE" w14:textId="77777777" w:rsidR="00527825" w:rsidRDefault="00527825">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14:paraId="2D95447D" w14:textId="77777777" w:rsidR="00527825" w:rsidRDefault="00527825">
      <w:pPr>
        <w:pStyle w:val="Indenta"/>
        <w:keepNext/>
      </w:pPr>
      <w:r>
        <w:tab/>
        <w:t>(b)</w:t>
      </w:r>
      <w:r>
        <w:tab/>
        <w:t xml:space="preserve">the sale and consumption of the liquor are in accordance with any conditions — </w:t>
      </w:r>
    </w:p>
    <w:p w14:paraId="52714367" w14:textId="77777777" w:rsidR="00527825" w:rsidRDefault="00527825">
      <w:pPr>
        <w:pStyle w:val="Indenti"/>
      </w:pPr>
      <w:r>
        <w:tab/>
        <w:t>(i)</w:t>
      </w:r>
      <w:r>
        <w:tab/>
        <w:t>imposed on the permit by the licensing authority; or</w:t>
      </w:r>
    </w:p>
    <w:p w14:paraId="5E33B802" w14:textId="77777777" w:rsidR="00527825" w:rsidRDefault="00527825">
      <w:pPr>
        <w:pStyle w:val="Indenti"/>
      </w:pPr>
      <w:r>
        <w:tab/>
        <w:t>(ii)</w:t>
      </w:r>
      <w:r>
        <w:tab/>
        <w:t>prescribed for the purposes of this paragraph.</w:t>
      </w:r>
    </w:p>
    <w:p w14:paraId="01270CA8" w14:textId="77777777" w:rsidR="00527825" w:rsidRDefault="00527825">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14:paraId="521D3A09" w14:textId="77777777" w:rsidR="00527825" w:rsidRDefault="00527825">
      <w:pPr>
        <w:pStyle w:val="Subsection"/>
        <w:keepNext/>
        <w:rPr>
          <w:snapToGrid w:val="0"/>
        </w:rPr>
      </w:pPr>
      <w:r>
        <w:rPr>
          <w:snapToGrid w:val="0"/>
        </w:rPr>
        <w:tab/>
        <w:t>(3)</w:t>
      </w:r>
      <w:r>
        <w:rPr>
          <w:snapToGrid w:val="0"/>
        </w:rPr>
        <w:tab/>
        <w:t>Every restaurant licence is subject to the conditions that — </w:t>
      </w:r>
    </w:p>
    <w:p w14:paraId="46483D2B" w14:textId="77777777" w:rsidR="00527825" w:rsidRDefault="00527825">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14:paraId="5C5F6E04" w14:textId="77777777" w:rsidR="00527825" w:rsidRDefault="00527825">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14:paraId="540C6FA9" w14:textId="77777777" w:rsidR="00527825" w:rsidRDefault="00527825">
      <w:pPr>
        <w:pStyle w:val="Indenta"/>
        <w:rPr>
          <w:snapToGrid w:val="0"/>
        </w:rPr>
      </w:pPr>
      <w:r>
        <w:tab/>
        <w:t>(c)</w:t>
      </w:r>
      <w:r>
        <w:tab/>
        <w:t>the licensed premises must contain kitchen facilities that are suitable for the preparation of the meals to be supplied by the licensee.</w:t>
      </w:r>
    </w:p>
    <w:p w14:paraId="7C2488EC" w14:textId="77777777" w:rsidR="00527825" w:rsidRDefault="00527825">
      <w:pPr>
        <w:pStyle w:val="Footnotesection"/>
        <w:ind w:left="890" w:hanging="890"/>
      </w:pPr>
      <w:r>
        <w:tab/>
        <w:t xml:space="preserve">[Section 50 amended: No. 12 of 1998 s. 33; No. 73 of 2006 s. 40 and 108.] </w:t>
      </w:r>
    </w:p>
    <w:p w14:paraId="20A5C078" w14:textId="77777777" w:rsidR="00527825" w:rsidRDefault="00527825">
      <w:pPr>
        <w:pStyle w:val="Heading5"/>
      </w:pPr>
      <w:bookmarkStart w:id="550" w:name="_Toc230349185"/>
      <w:bookmarkStart w:id="551" w:name="_Toc210122286"/>
      <w:r>
        <w:rPr>
          <w:rStyle w:val="CharSectno"/>
        </w:rPr>
        <w:t>50A</w:t>
      </w:r>
      <w:r>
        <w:t>.</w:t>
      </w:r>
      <w:r>
        <w:tab/>
        <w:t>Issue of extended trading permit under s. 60(4)(ca) for certain restaurant licences at time of grant</w:t>
      </w:r>
      <w:bookmarkEnd w:id="550"/>
      <w:bookmarkEnd w:id="551"/>
    </w:p>
    <w:p w14:paraId="11D58374" w14:textId="77777777" w:rsidR="00527825" w:rsidRDefault="00527825">
      <w:pPr>
        <w:pStyle w:val="Subsection"/>
      </w:pPr>
      <w:r>
        <w:tab/>
        <w:t>(1)</w:t>
      </w:r>
      <w:r>
        <w:tab/>
        <w:t xml:space="preserve">Subsection (2) applies if — </w:t>
      </w:r>
    </w:p>
    <w:p w14:paraId="4720B409" w14:textId="77777777" w:rsidR="00527825" w:rsidRDefault="00527825">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14:paraId="4CA78E44" w14:textId="77777777" w:rsidR="00527825" w:rsidRDefault="00527825">
      <w:pPr>
        <w:pStyle w:val="Indenta"/>
      </w:pPr>
      <w:r>
        <w:tab/>
        <w:t>(b)</w:t>
      </w:r>
      <w:r>
        <w:tab/>
        <w:t>the application for the restaurant licence specifies that an extended trading permit under section 60(4)(ca) is also sought in respect of the premises to which the application relates.</w:t>
      </w:r>
    </w:p>
    <w:p w14:paraId="5309AE1A" w14:textId="77777777" w:rsidR="00527825" w:rsidRDefault="00527825">
      <w:pPr>
        <w:pStyle w:val="Subsection"/>
      </w:pPr>
      <w:r>
        <w:tab/>
        <w:t>(2)</w:t>
      </w:r>
      <w:r>
        <w:tab/>
        <w:t>When the licensing authority grants the restaurant licence the licensing authority may issue an extended trading permit under section 60(4)(ca) in respect of the licensed premises.</w:t>
      </w:r>
    </w:p>
    <w:p w14:paraId="35690EC3" w14:textId="77777777" w:rsidR="00527825" w:rsidRDefault="00527825">
      <w:pPr>
        <w:pStyle w:val="Footnotesection"/>
      </w:pPr>
      <w:r>
        <w:tab/>
        <w:t>[Section 50A inserted: No. 9 of 2018 s. 27.]</w:t>
      </w:r>
    </w:p>
    <w:p w14:paraId="1A681739" w14:textId="29858BC4" w:rsidR="00527825" w:rsidRDefault="00527825">
      <w:pPr>
        <w:pStyle w:val="Heading5"/>
        <w:rPr>
          <w:snapToGrid w:val="0"/>
        </w:rPr>
      </w:pPr>
      <w:bookmarkStart w:id="552" w:name="_Toc210122287"/>
      <w:bookmarkStart w:id="553" w:name="_Toc230349186"/>
      <w:r>
        <w:rPr>
          <w:rStyle w:val="CharSectno"/>
        </w:rPr>
        <w:t>51</w:t>
      </w:r>
      <w:r>
        <w:rPr>
          <w:snapToGrid w:val="0"/>
        </w:rPr>
        <w:t>.</w:t>
      </w:r>
      <w:r>
        <w:rPr>
          <w:snapToGrid w:val="0"/>
        </w:rPr>
        <w:tab/>
      </w:r>
      <w:r>
        <w:t>Unlicensed restaurants</w:t>
      </w:r>
      <w:del w:id="554" w:author="Master Repository Process" w:date="2026-05-27T13:35:00Z">
        <w:r w:rsidR="006C52EF">
          <w:rPr>
            <w:snapToGrid w:val="0"/>
          </w:rPr>
          <w:delText>, supply of liquor in</w:delText>
        </w:r>
      </w:del>
      <w:bookmarkEnd w:id="552"/>
      <w:ins w:id="555" w:author="Master Repository Process" w:date="2026-05-27T13:35:00Z">
        <w:r>
          <w:t>: offences</w:t>
        </w:r>
      </w:ins>
      <w:bookmarkEnd w:id="553"/>
    </w:p>
    <w:p w14:paraId="264FAB05" w14:textId="77777777" w:rsidR="00527825" w:rsidRDefault="00527825">
      <w:pPr>
        <w:pStyle w:val="Ednotesubsection"/>
      </w:pPr>
      <w:r>
        <w:tab/>
        <w:t>[(1)</w:t>
      </w:r>
      <w:r>
        <w:tab/>
        <w:t>deleted]</w:t>
      </w:r>
    </w:p>
    <w:p w14:paraId="596092F7" w14:textId="77777777" w:rsidR="00527825" w:rsidRDefault="00527825">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14:paraId="68F2F7C0" w14:textId="034FAC0F" w:rsidR="00527825" w:rsidRDefault="00527825">
      <w:pPr>
        <w:pStyle w:val="Penstart"/>
        <w:rPr>
          <w:snapToGrid w:val="0"/>
        </w:rPr>
      </w:pPr>
      <w:r>
        <w:rPr>
          <w:snapToGrid w:val="0"/>
        </w:rPr>
        <w:tab/>
      </w:r>
      <w:r>
        <w:t>Penalty</w:t>
      </w:r>
      <w:ins w:id="556" w:author="Master Repository Process" w:date="2026-05-27T13:35:00Z">
        <w:r>
          <w:t xml:space="preserve"> for this subsection</w:t>
        </w:r>
      </w:ins>
      <w:r>
        <w:t>: a fine of $</w:t>
      </w:r>
      <w:del w:id="557" w:author="Master Repository Process" w:date="2026-05-27T13:35:00Z">
        <w:r w:rsidR="006C52EF">
          <w:rPr>
            <w:snapToGrid w:val="0"/>
          </w:rPr>
          <w:delText>2</w:delText>
        </w:r>
      </w:del>
      <w:ins w:id="558" w:author="Master Repository Process" w:date="2026-05-27T13:35:00Z">
        <w:r>
          <w:t>3</w:t>
        </w:r>
      </w:ins>
      <w:r>
        <w:t> 000</w:t>
      </w:r>
      <w:r>
        <w:rPr>
          <w:snapToGrid w:val="0"/>
        </w:rPr>
        <w:t>.</w:t>
      </w:r>
    </w:p>
    <w:p w14:paraId="4C1781C7" w14:textId="657EFE01" w:rsidR="00527825" w:rsidRDefault="00527825">
      <w:pPr>
        <w:pStyle w:val="Subsection"/>
        <w:spacing w:before="120"/>
        <w:rPr>
          <w:snapToGrid w:val="0"/>
        </w:rPr>
      </w:pPr>
      <w:r>
        <w:rPr>
          <w:snapToGrid w:val="0"/>
        </w:rPr>
        <w:tab/>
        <w:t>(3)</w:t>
      </w:r>
      <w:r>
        <w:rPr>
          <w:snapToGrid w:val="0"/>
        </w:rPr>
        <w:tab/>
      </w:r>
      <w:del w:id="559" w:author="Master Repository Process" w:date="2026-05-27T13:35:00Z">
        <w:r w:rsidR="006C52EF">
          <w:rPr>
            <w:snapToGrid w:val="0"/>
          </w:rPr>
          <w:delText>Where</w:delText>
        </w:r>
      </w:del>
      <w:ins w:id="560" w:author="Master Repository Process" w:date="2026-05-27T13:35:00Z">
        <w:r>
          <w:t>If</w:t>
        </w:r>
      </w:ins>
      <w:r>
        <w:rPr>
          <w:snapToGrid w:val="0"/>
        </w:rPr>
        <w:t xml:space="preserve"> a person is charged with a contravention of subsection (2) it </w:t>
      </w:r>
      <w:del w:id="561" w:author="Master Repository Process" w:date="2026-05-27T13:35:00Z">
        <w:r w:rsidR="006C52EF">
          <w:rPr>
            <w:snapToGrid w:val="0"/>
          </w:rPr>
          <w:delText>shall be</w:delText>
        </w:r>
      </w:del>
      <w:ins w:id="562" w:author="Master Repository Process" w:date="2026-05-27T13:35:00Z">
        <w:r>
          <w:t>is</w:t>
        </w:r>
      </w:ins>
      <w:r>
        <w:rPr>
          <w:snapToGrid w:val="0"/>
        </w:rPr>
        <w:t xml:space="preserv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14:paraId="3CDA80E4" w14:textId="77777777" w:rsidR="00527825" w:rsidRDefault="00527825">
      <w:pPr>
        <w:pStyle w:val="Subsection"/>
        <w:keepNext/>
        <w:spacing w:before="120"/>
        <w:rPr>
          <w:snapToGrid w:val="0"/>
        </w:rPr>
      </w:pPr>
      <w:r>
        <w:rPr>
          <w:snapToGrid w:val="0"/>
        </w:rPr>
        <w:tab/>
        <w:t>(4)</w:t>
      </w:r>
      <w:r>
        <w:rPr>
          <w:snapToGrid w:val="0"/>
        </w:rPr>
        <w:tab/>
        <w:t>A person who — </w:t>
      </w:r>
    </w:p>
    <w:p w14:paraId="258F7D40" w14:textId="77777777" w:rsidR="00527825" w:rsidRDefault="00527825">
      <w:pPr>
        <w:pStyle w:val="Indenta"/>
        <w:rPr>
          <w:snapToGrid w:val="0"/>
        </w:rPr>
      </w:pPr>
      <w:r>
        <w:rPr>
          <w:snapToGrid w:val="0"/>
        </w:rPr>
        <w:tab/>
        <w:t>(a)</w:t>
      </w:r>
      <w:r>
        <w:rPr>
          <w:snapToGrid w:val="0"/>
        </w:rPr>
        <w:tab/>
        <w:t>being the occupier, or having the management or control, of an unlicensed restaurant; or</w:t>
      </w:r>
    </w:p>
    <w:p w14:paraId="0CC4D29A" w14:textId="77777777" w:rsidR="00527825" w:rsidRDefault="00527825">
      <w:pPr>
        <w:pStyle w:val="Indenta"/>
        <w:keepNext/>
        <w:rPr>
          <w:snapToGrid w:val="0"/>
        </w:rPr>
      </w:pPr>
      <w:r>
        <w:rPr>
          <w:snapToGrid w:val="0"/>
        </w:rPr>
        <w:tab/>
        <w:t>(b)</w:t>
      </w:r>
      <w:r>
        <w:rPr>
          <w:snapToGrid w:val="0"/>
        </w:rPr>
        <w:tab/>
        <w:t>being employed by or the agent of such a person,</w:t>
      </w:r>
    </w:p>
    <w:p w14:paraId="75D002F5" w14:textId="77777777" w:rsidR="00527825" w:rsidRDefault="00527825">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14:paraId="480E66DE" w14:textId="53E36260" w:rsidR="00527825" w:rsidRDefault="00527825">
      <w:pPr>
        <w:pStyle w:val="Penstart"/>
        <w:rPr>
          <w:snapToGrid w:val="0"/>
        </w:rPr>
      </w:pPr>
      <w:r>
        <w:rPr>
          <w:snapToGrid w:val="0"/>
        </w:rPr>
        <w:tab/>
      </w:r>
      <w:r>
        <w:t>Penalty</w:t>
      </w:r>
      <w:ins w:id="563" w:author="Master Repository Process" w:date="2026-05-27T13:35:00Z">
        <w:r>
          <w:t xml:space="preserve"> for this subsection</w:t>
        </w:r>
      </w:ins>
      <w:r>
        <w:t>: a fine of $</w:t>
      </w:r>
      <w:del w:id="564" w:author="Master Repository Process" w:date="2026-05-27T13:35:00Z">
        <w:r w:rsidR="006C52EF">
          <w:rPr>
            <w:snapToGrid w:val="0"/>
          </w:rPr>
          <w:delText>2</w:delText>
        </w:r>
      </w:del>
      <w:ins w:id="565" w:author="Master Repository Process" w:date="2026-05-27T13:35:00Z">
        <w:r>
          <w:t>3</w:t>
        </w:r>
      </w:ins>
      <w:r>
        <w:t> 000</w:t>
      </w:r>
      <w:r>
        <w:rPr>
          <w:snapToGrid w:val="0"/>
        </w:rPr>
        <w:t>.</w:t>
      </w:r>
    </w:p>
    <w:p w14:paraId="6B8D21D8" w14:textId="2C78D181" w:rsidR="00527825" w:rsidRDefault="00527825">
      <w:pPr>
        <w:pStyle w:val="Footnotesection"/>
        <w:ind w:left="890" w:hanging="890"/>
      </w:pPr>
      <w:r>
        <w:tab/>
        <w:t>[Section 51 amended: No. 12 of 1998 s. 34; No. 73 of 2006 s. 110; No. 56 of 2010 s. 69</w:t>
      </w:r>
      <w:ins w:id="566" w:author="Master Repository Process" w:date="2026-05-27T13:35:00Z">
        <w:r>
          <w:t>; No. 20 of 2025 s. 40 and 67</w:t>
        </w:r>
      </w:ins>
      <w:r>
        <w:t xml:space="preserve">.] </w:t>
      </w:r>
    </w:p>
    <w:p w14:paraId="20585B73" w14:textId="5A529697" w:rsidR="00527825" w:rsidRDefault="00527825">
      <w:pPr>
        <w:pStyle w:val="Heading5"/>
        <w:rPr>
          <w:snapToGrid w:val="0"/>
        </w:rPr>
      </w:pPr>
      <w:bookmarkStart w:id="567" w:name="_Toc210122288"/>
      <w:bookmarkStart w:id="568" w:name="_Toc230349187"/>
      <w:r>
        <w:rPr>
          <w:rStyle w:val="CharSectno"/>
        </w:rPr>
        <w:t>52</w:t>
      </w:r>
      <w:r>
        <w:rPr>
          <w:snapToGrid w:val="0"/>
        </w:rPr>
        <w:t>.</w:t>
      </w:r>
      <w:r>
        <w:rPr>
          <w:snapToGrid w:val="0"/>
        </w:rPr>
        <w:tab/>
      </w:r>
      <w:del w:id="569" w:author="Master Repository Process" w:date="2026-05-27T13:35:00Z">
        <w:r w:rsidR="006C52EF">
          <w:rPr>
            <w:snapToGrid w:val="0"/>
          </w:rPr>
          <w:delText>Liquor sold or consumed with meals, effect of extended</w:delText>
        </w:r>
      </w:del>
      <w:ins w:id="570" w:author="Master Repository Process" w:date="2026-05-27T13:35:00Z">
        <w:r>
          <w:rPr>
            <w:bCs/>
          </w:rPr>
          <w:t>Extended</w:t>
        </w:r>
      </w:ins>
      <w:r>
        <w:rPr>
          <w:bCs/>
        </w:rPr>
        <w:t xml:space="preserve"> trading permit </w:t>
      </w:r>
      <w:del w:id="571" w:author="Master Repository Process" w:date="2026-05-27T13:35:00Z">
        <w:r w:rsidR="006C52EF">
          <w:rPr>
            <w:snapToGrid w:val="0"/>
          </w:rPr>
          <w:delText>which authorises; evidentiary provisions</w:delText>
        </w:r>
      </w:del>
      <w:bookmarkEnd w:id="567"/>
      <w:ins w:id="572" w:author="Master Repository Process" w:date="2026-05-27T13:35:00Z">
        <w:r>
          <w:rPr>
            <w:bCs/>
          </w:rPr>
          <w:t>authorising liquor ancillary to meals</w:t>
        </w:r>
      </w:ins>
      <w:bookmarkEnd w:id="568"/>
    </w:p>
    <w:p w14:paraId="78B9078B" w14:textId="0ADBDDE6" w:rsidR="00527825" w:rsidRDefault="00527825">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consumption of liquor ancillary to a meal in an area which would not otherwise be comprised in the licensed premises that area </w:t>
      </w:r>
      <w:del w:id="573" w:author="Master Repository Process" w:date="2026-05-27T13:35:00Z">
        <w:r w:rsidR="006C52EF">
          <w:rPr>
            <w:snapToGrid w:val="0"/>
          </w:rPr>
          <w:delText>shall</w:delText>
        </w:r>
      </w:del>
      <w:ins w:id="574" w:author="Master Repository Process" w:date="2026-05-27T13:35:00Z">
        <w:r>
          <w:t>is</w:t>
        </w:r>
      </w:ins>
      <w:r>
        <w:t xml:space="preserve">, at times when the sale or consumption of liquor ancillary to a meal supplied on the licensed premises is authorised, </w:t>
      </w:r>
      <w:del w:id="575" w:author="Master Repository Process" w:date="2026-05-27T13:35:00Z">
        <w:r w:rsidR="006C52EF">
          <w:rPr>
            <w:snapToGrid w:val="0"/>
          </w:rPr>
          <w:delText>be deemed</w:delText>
        </w:r>
      </w:del>
      <w:ins w:id="576" w:author="Master Repository Process" w:date="2026-05-27T13:35:00Z">
        <w:r>
          <w:t>taken</w:t>
        </w:r>
      </w:ins>
      <w:r>
        <w:rPr>
          <w:snapToGrid w:val="0"/>
        </w:rPr>
        <w:t xml:space="preserve"> to be comprised within the licensed premises unless the permit otherwise provides.</w:t>
      </w:r>
    </w:p>
    <w:p w14:paraId="6D63453F" w14:textId="358D5D67" w:rsidR="00527825" w:rsidRDefault="00527825">
      <w:pPr>
        <w:pStyle w:val="Subsection"/>
        <w:rPr>
          <w:snapToGrid w:val="0"/>
        </w:rPr>
      </w:pPr>
      <w:r>
        <w:rPr>
          <w:snapToGrid w:val="0"/>
        </w:rPr>
        <w:tab/>
        <w:t>(2)</w:t>
      </w:r>
      <w:r>
        <w:rPr>
          <w:snapToGrid w:val="0"/>
        </w:rPr>
        <w:tab/>
        <w:t xml:space="preserve">For the purposes of any proceedings under this Act, an allegation in the complaint or charge that liquor purporting to be sold for consumption, or consumed, ancillary to a meal was not so sold or consumed </w:t>
      </w:r>
      <w:del w:id="577" w:author="Master Repository Process" w:date="2026-05-27T13:35:00Z">
        <w:r w:rsidR="006C52EF">
          <w:rPr>
            <w:snapToGrid w:val="0"/>
          </w:rPr>
          <w:delText>shall</w:delText>
        </w:r>
      </w:del>
      <w:ins w:id="578" w:author="Master Repository Process" w:date="2026-05-27T13:35:00Z">
        <w:r>
          <w:t>is taken to</w:t>
        </w:r>
      </w:ins>
      <w:r>
        <w:t xml:space="preserve"> be</w:t>
      </w:r>
      <w:del w:id="579" w:author="Master Repository Process" w:date="2026-05-27T13:35:00Z">
        <w:r w:rsidR="006C52EF">
          <w:rPr>
            <w:snapToGrid w:val="0"/>
          </w:rPr>
          <w:delText xml:space="preserve"> accepted as</w:delText>
        </w:r>
      </w:del>
      <w:r>
        <w:rPr>
          <w:snapToGrid w:val="0"/>
        </w:rPr>
        <w:t xml:space="preserve"> proved unless the licensee or the person by whom the liquor was consumed, as the case may be, establishes beyond reasonable doubt — </w:t>
      </w:r>
    </w:p>
    <w:p w14:paraId="14647581" w14:textId="77777777" w:rsidR="00527825" w:rsidRDefault="00527825">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14:paraId="6CFC93D4" w14:textId="77777777" w:rsidR="00527825" w:rsidRDefault="00527825">
      <w:pPr>
        <w:pStyle w:val="Indenta"/>
        <w:rPr>
          <w:snapToGrid w:val="0"/>
        </w:rPr>
      </w:pPr>
      <w:r>
        <w:rPr>
          <w:snapToGrid w:val="0"/>
        </w:rPr>
        <w:tab/>
        <w:t>(b)</w:t>
      </w:r>
      <w:r>
        <w:rPr>
          <w:snapToGrid w:val="0"/>
        </w:rPr>
        <w:tab/>
        <w:t>that the meal was served to, or was eaten by, persons seated at a dining table; and</w:t>
      </w:r>
    </w:p>
    <w:p w14:paraId="30C00E2C" w14:textId="77777777" w:rsidR="00527825" w:rsidRDefault="00527825">
      <w:pPr>
        <w:pStyle w:val="Indenta"/>
        <w:rPr>
          <w:snapToGrid w:val="0"/>
        </w:rPr>
      </w:pPr>
      <w:r>
        <w:rPr>
          <w:snapToGrid w:val="0"/>
        </w:rPr>
        <w:tab/>
        <w:t>(c)</w:t>
      </w:r>
      <w:r>
        <w:rPr>
          <w:snapToGrid w:val="0"/>
        </w:rPr>
        <w:tab/>
        <w:t>that the primary and predominant purpose of persons entering the licensed premises was to obtain a genuine meal; and</w:t>
      </w:r>
    </w:p>
    <w:p w14:paraId="52EC8606" w14:textId="77777777" w:rsidR="00527825" w:rsidRDefault="00527825">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14:paraId="56DE7E6D" w14:textId="0B44F6C3" w:rsidR="00527825" w:rsidRDefault="00527825">
      <w:pPr>
        <w:pStyle w:val="Footnotesection"/>
      </w:pPr>
      <w:r>
        <w:tab/>
        <w:t>[Section 52 amended: No. 84 of 2004 s. </w:t>
      </w:r>
      <w:del w:id="580" w:author="Master Repository Process" w:date="2026-05-27T13:35:00Z">
        <w:r w:rsidR="006C52EF">
          <w:delText>80</w:delText>
        </w:r>
      </w:del>
      <w:ins w:id="581" w:author="Master Repository Process" w:date="2026-05-27T13:35:00Z">
        <w:r>
          <w:t>80; No. 20 of 2025 s. 67</w:t>
        </w:r>
      </w:ins>
      <w:r>
        <w:t xml:space="preserve">.] </w:t>
      </w:r>
    </w:p>
    <w:p w14:paraId="30A50B2B" w14:textId="77777777" w:rsidR="00527825" w:rsidRDefault="00527825">
      <w:pPr>
        <w:pStyle w:val="Heading5"/>
        <w:rPr>
          <w:snapToGrid w:val="0"/>
        </w:rPr>
      </w:pPr>
      <w:bookmarkStart w:id="582" w:name="_Toc230349188"/>
      <w:bookmarkStart w:id="583" w:name="_Toc210122289"/>
      <w:r>
        <w:rPr>
          <w:rStyle w:val="CharSectno"/>
        </w:rPr>
        <w:t>53</w:t>
      </w:r>
      <w:r>
        <w:rPr>
          <w:snapToGrid w:val="0"/>
        </w:rPr>
        <w:t>.</w:t>
      </w:r>
      <w:r>
        <w:rPr>
          <w:snapToGrid w:val="0"/>
        </w:rPr>
        <w:tab/>
        <w:t>Restaurant licence and extended trading permit, effect of may be restricted as to selling liquor with meals</w:t>
      </w:r>
      <w:bookmarkEnd w:id="582"/>
      <w:bookmarkEnd w:id="583"/>
    </w:p>
    <w:p w14:paraId="46AA35DB" w14:textId="77777777" w:rsidR="00527825" w:rsidRDefault="00527825">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14:paraId="0AE0E61B" w14:textId="77777777" w:rsidR="00527825" w:rsidRDefault="00527825">
      <w:pPr>
        <w:pStyle w:val="Indenta"/>
        <w:keepNext/>
        <w:rPr>
          <w:snapToGrid w:val="0"/>
        </w:rPr>
      </w:pPr>
      <w:r>
        <w:rPr>
          <w:snapToGrid w:val="0"/>
        </w:rPr>
        <w:tab/>
        <w:t>(a)</w:t>
      </w:r>
      <w:r>
        <w:rPr>
          <w:snapToGrid w:val="0"/>
        </w:rPr>
        <w:tab/>
        <w:t>by the imposition, on the grant of the licence or the issue of the permit, of conditions requiring — </w:t>
      </w:r>
    </w:p>
    <w:p w14:paraId="70E86196" w14:textId="77777777" w:rsidR="00527825" w:rsidRDefault="00527825">
      <w:pPr>
        <w:pStyle w:val="Indenti"/>
        <w:keepNext/>
        <w:rPr>
          <w:snapToGrid w:val="0"/>
        </w:rPr>
      </w:pPr>
      <w:r>
        <w:rPr>
          <w:snapToGrid w:val="0"/>
        </w:rPr>
        <w:tab/>
        <w:t>(i)</w:t>
      </w:r>
      <w:r>
        <w:rPr>
          <w:snapToGrid w:val="0"/>
        </w:rPr>
        <w:tab/>
        <w:t>that trading be restricted to specified hours; or</w:t>
      </w:r>
    </w:p>
    <w:p w14:paraId="1DF4B825" w14:textId="77777777" w:rsidR="00527825" w:rsidRDefault="00527825">
      <w:pPr>
        <w:pStyle w:val="Indenti"/>
        <w:rPr>
          <w:snapToGrid w:val="0"/>
        </w:rPr>
      </w:pPr>
      <w:r>
        <w:rPr>
          <w:snapToGrid w:val="0"/>
        </w:rPr>
        <w:tab/>
        <w:t>(ii)</w:t>
      </w:r>
      <w:r>
        <w:rPr>
          <w:snapToGrid w:val="0"/>
        </w:rPr>
        <w:tab/>
        <w:t>that liquor be served and consumed at a dining table and not elsewhere; or</w:t>
      </w:r>
    </w:p>
    <w:p w14:paraId="504938A2" w14:textId="77777777" w:rsidR="00527825" w:rsidRDefault="00527825">
      <w:pPr>
        <w:pStyle w:val="Indenti"/>
        <w:rPr>
          <w:snapToGrid w:val="0"/>
        </w:rPr>
      </w:pPr>
      <w:r>
        <w:rPr>
          <w:snapToGrid w:val="0"/>
        </w:rPr>
        <w:tab/>
        <w:t>(iii)</w:t>
      </w:r>
      <w:r>
        <w:rPr>
          <w:snapToGrid w:val="0"/>
        </w:rPr>
        <w:tab/>
        <w:t>that furniture or fittings be provided or arranged in a specified manner; or</w:t>
      </w:r>
    </w:p>
    <w:p w14:paraId="240E8CD9" w14:textId="77777777" w:rsidR="00527825" w:rsidRDefault="00527825">
      <w:pPr>
        <w:pStyle w:val="Indenti"/>
        <w:rPr>
          <w:snapToGrid w:val="0"/>
        </w:rPr>
      </w:pPr>
      <w:r>
        <w:rPr>
          <w:snapToGrid w:val="0"/>
        </w:rPr>
        <w:tab/>
        <w:t>(iv)</w:t>
      </w:r>
      <w:r>
        <w:rPr>
          <w:snapToGrid w:val="0"/>
        </w:rPr>
        <w:tab/>
        <w:t>that any specified, or specified kind, of charge is not levied; or</w:t>
      </w:r>
    </w:p>
    <w:p w14:paraId="5D3E2D2F" w14:textId="77777777" w:rsidR="00527825" w:rsidRDefault="00527825">
      <w:pPr>
        <w:pStyle w:val="Indenti"/>
        <w:rPr>
          <w:snapToGrid w:val="0"/>
        </w:rPr>
      </w:pPr>
      <w:r>
        <w:rPr>
          <w:snapToGrid w:val="0"/>
        </w:rPr>
        <w:tab/>
        <w:t>(v)</w:t>
      </w:r>
      <w:r>
        <w:rPr>
          <w:snapToGrid w:val="0"/>
        </w:rPr>
        <w:tab/>
        <w:t>that the premises be maintained to a specified standard; or</w:t>
      </w:r>
    </w:p>
    <w:p w14:paraId="35584170" w14:textId="77777777" w:rsidR="00527825" w:rsidRDefault="00527825">
      <w:pPr>
        <w:pStyle w:val="Indenti"/>
        <w:rPr>
          <w:snapToGrid w:val="0"/>
        </w:rPr>
      </w:pPr>
      <w:r>
        <w:rPr>
          <w:snapToGrid w:val="0"/>
        </w:rPr>
        <w:tab/>
        <w:t>(vi)</w:t>
      </w:r>
      <w:r>
        <w:rPr>
          <w:snapToGrid w:val="0"/>
        </w:rPr>
        <w:tab/>
        <w:t>that specified records be kept and made available for inspection on behalf of the licensing authority,</w:t>
      </w:r>
    </w:p>
    <w:p w14:paraId="15D3259B" w14:textId="77777777" w:rsidR="00527825" w:rsidRDefault="00527825">
      <w:pPr>
        <w:pStyle w:val="Indenta"/>
        <w:rPr>
          <w:snapToGrid w:val="0"/>
        </w:rPr>
      </w:pPr>
      <w:r>
        <w:rPr>
          <w:snapToGrid w:val="0"/>
        </w:rPr>
        <w:tab/>
      </w:r>
      <w:r>
        <w:rPr>
          <w:snapToGrid w:val="0"/>
        </w:rPr>
        <w:tab/>
        <w:t>or other conditions which the Director thinks desirable to prevent improper arrangements or practices; and</w:t>
      </w:r>
    </w:p>
    <w:p w14:paraId="60565C76" w14:textId="6FBB4F1C" w:rsidR="00527825" w:rsidRDefault="00527825">
      <w:pPr>
        <w:pStyle w:val="Indenta"/>
        <w:rPr>
          <w:snapToGrid w:val="0"/>
        </w:rPr>
      </w:pPr>
      <w:r>
        <w:rPr>
          <w:snapToGrid w:val="0"/>
        </w:rPr>
        <w:tab/>
        <w:t>(b)</w:t>
      </w:r>
      <w:r>
        <w:rPr>
          <w:snapToGrid w:val="0"/>
        </w:rPr>
        <w:tab/>
        <w:t xml:space="preserve">subsequently, by further or other conditions imposed by the Director after giving the licensee a reasonable opportunity to make submissions </w:t>
      </w:r>
      <w:del w:id="584" w:author="Master Repository Process" w:date="2026-05-27T13:35:00Z">
        <w:r w:rsidR="006C52EF">
          <w:rPr>
            <w:snapToGrid w:val="0"/>
          </w:rPr>
          <w:delText>and</w:delText>
        </w:r>
      </w:del>
      <w:ins w:id="585" w:author="Master Repository Process" w:date="2026-05-27T13:35:00Z">
        <w:r>
          <w:t>or</w:t>
        </w:r>
      </w:ins>
      <w:r>
        <w:rPr>
          <w:snapToGrid w:val="0"/>
        </w:rPr>
        <w:t xml:space="preserve"> to be heard.</w:t>
      </w:r>
    </w:p>
    <w:p w14:paraId="6C25FAB3" w14:textId="06530360" w:rsidR="00527825" w:rsidRDefault="00527825">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14:paraId="39B52350" w14:textId="3DE35BCA" w:rsidR="00527825" w:rsidRDefault="00527825">
      <w:pPr>
        <w:pStyle w:val="Footnotesection"/>
        <w:rPr>
          <w:ins w:id="586" w:author="Master Repository Process" w:date="2026-05-27T13:35:00Z"/>
        </w:rPr>
      </w:pPr>
      <w:ins w:id="587" w:author="Master Repository Process" w:date="2026-05-27T13:35:00Z">
        <w:r>
          <w:tab/>
          <w:t xml:space="preserve">[Section 53 amended: No. 20 of 2025 s. 67.] </w:t>
        </w:r>
      </w:ins>
    </w:p>
    <w:p w14:paraId="080F8B15" w14:textId="77777777" w:rsidR="00527825" w:rsidRDefault="00527825">
      <w:pPr>
        <w:pStyle w:val="Ednotesection"/>
        <w:spacing w:before="240"/>
      </w:pPr>
      <w:r>
        <w:t>[</w:t>
      </w:r>
      <w:r>
        <w:rPr>
          <w:b/>
        </w:rPr>
        <w:t>54.</w:t>
      </w:r>
      <w:r>
        <w:rPr>
          <w:b/>
        </w:rPr>
        <w:tab/>
      </w:r>
      <w:r>
        <w:t xml:space="preserve">Deleted: No. 12 of 1998 s. 35(1).] </w:t>
      </w:r>
    </w:p>
    <w:p w14:paraId="57576764" w14:textId="6EC92C9F" w:rsidR="00527825" w:rsidRDefault="00527825">
      <w:pPr>
        <w:pStyle w:val="Heading5"/>
        <w:spacing w:before="240"/>
        <w:rPr>
          <w:snapToGrid w:val="0"/>
        </w:rPr>
      </w:pPr>
      <w:bookmarkStart w:id="588" w:name="_Toc230349189"/>
      <w:bookmarkStart w:id="589" w:name="_Toc210122290"/>
      <w:r>
        <w:rPr>
          <w:rStyle w:val="CharSectno"/>
        </w:rPr>
        <w:t>55</w:t>
      </w:r>
      <w:r>
        <w:rPr>
          <w:snapToGrid w:val="0"/>
        </w:rPr>
        <w:t>.</w:t>
      </w:r>
      <w:r>
        <w:rPr>
          <w:snapToGrid w:val="0"/>
        </w:rPr>
        <w:tab/>
      </w:r>
      <w:r>
        <w:rPr>
          <w:bCs/>
        </w:rPr>
        <w:t>Producer’s licence</w:t>
      </w:r>
      <w:del w:id="590" w:author="Master Repository Process" w:date="2026-05-27T13:35:00Z">
        <w:r w:rsidR="006C52EF">
          <w:rPr>
            <w:snapToGrid w:val="0"/>
          </w:rPr>
          <w:delText>,</w:delText>
        </w:r>
      </w:del>
      <w:ins w:id="591" w:author="Master Repository Process" w:date="2026-05-27T13:35:00Z">
        <w:r>
          <w:rPr>
            <w:bCs/>
          </w:rPr>
          <w:t>:</w:t>
        </w:r>
      </w:ins>
      <w:r>
        <w:rPr>
          <w:bCs/>
        </w:rPr>
        <w:t xml:space="preserve"> effect</w:t>
      </w:r>
      <w:bookmarkEnd w:id="588"/>
      <w:del w:id="592" w:author="Master Repository Process" w:date="2026-05-27T13:35:00Z">
        <w:r w:rsidR="006C52EF">
          <w:rPr>
            <w:snapToGrid w:val="0"/>
          </w:rPr>
          <w:delText xml:space="preserve"> of</w:delText>
        </w:r>
      </w:del>
      <w:bookmarkEnd w:id="589"/>
    </w:p>
    <w:p w14:paraId="4F263B19" w14:textId="77777777" w:rsidR="00527825" w:rsidRDefault="00527825">
      <w:pPr>
        <w:pStyle w:val="Subsection"/>
        <w:keepNext/>
        <w:rPr>
          <w:snapToGrid w:val="0"/>
        </w:rPr>
      </w:pPr>
      <w:r>
        <w:rPr>
          <w:snapToGrid w:val="0"/>
        </w:rPr>
        <w:tab/>
        <w:t>(1)</w:t>
      </w:r>
      <w:r>
        <w:rPr>
          <w:snapToGrid w:val="0"/>
        </w:rPr>
        <w:tab/>
        <w:t>Subject to this Act the licensee of a producer’s licence is, during permitted hours, authorised — </w:t>
      </w:r>
    </w:p>
    <w:p w14:paraId="08B60AC6" w14:textId="77777777" w:rsidR="00527825" w:rsidRDefault="00527825">
      <w:pPr>
        <w:pStyle w:val="Indenta"/>
        <w:keepNext/>
      </w:pPr>
      <w:r>
        <w:tab/>
        <w:t>(a)</w:t>
      </w:r>
      <w:r>
        <w:tab/>
        <w:t>to sell or supply (including by way of sample) on the licensed premises liquor produced by the licensee for consumption on a part of the licensed premises approved for the purpose by the Director; and</w:t>
      </w:r>
    </w:p>
    <w:p w14:paraId="4AC7F57E" w14:textId="77777777" w:rsidR="00527825" w:rsidRDefault="00527825">
      <w:pPr>
        <w:pStyle w:val="Indenta"/>
      </w:pPr>
      <w:r>
        <w:tab/>
        <w:t>(b)</w:t>
      </w:r>
      <w:r>
        <w:tab/>
        <w:t>to sell or supply on or from the licensed premises liquor produced by the licensee for consumption off the licensed premises; and</w:t>
      </w:r>
    </w:p>
    <w:p w14:paraId="7421B903" w14:textId="77777777" w:rsidR="00527825" w:rsidRDefault="00527825">
      <w:pPr>
        <w:pStyle w:val="Indenta"/>
      </w:pPr>
      <w:r>
        <w:tab/>
        <w:t>(c)</w:t>
      </w:r>
      <w:r>
        <w:tab/>
        <w:t xml:space="preserve">to sell or supply liquor, other than liquor produced by the licensee, on the licensed premises — </w:t>
      </w:r>
    </w:p>
    <w:p w14:paraId="4CC3AAEA" w14:textId="77777777" w:rsidR="00527825" w:rsidRDefault="00527825">
      <w:pPr>
        <w:pStyle w:val="Indenti"/>
      </w:pPr>
      <w:r>
        <w:tab/>
        <w:t>(i)</w:t>
      </w:r>
      <w:r>
        <w:tab/>
        <w:t>if the liquor is consumed ancillary to a meal in a dining area on the licensed premises; or</w:t>
      </w:r>
    </w:p>
    <w:p w14:paraId="0980B28C" w14:textId="77777777" w:rsidR="00527825" w:rsidRDefault="00527825">
      <w:pPr>
        <w:pStyle w:val="Indenti"/>
      </w:pPr>
      <w:r>
        <w:tab/>
        <w:t>(ii)</w:t>
      </w:r>
      <w:r>
        <w:tab/>
        <w:t>only for the purposes of tasting.</w:t>
      </w:r>
    </w:p>
    <w:p w14:paraId="294E48AD" w14:textId="77777777" w:rsidR="00527825" w:rsidRDefault="00527825">
      <w:pPr>
        <w:pStyle w:val="Ednotesubsection"/>
      </w:pPr>
      <w:r>
        <w:tab/>
        <w:t>[(1a)</w:t>
      </w:r>
      <w:r>
        <w:tab/>
        <w:t>deleted]</w:t>
      </w:r>
    </w:p>
    <w:p w14:paraId="3B46E7F2" w14:textId="77777777" w:rsidR="00527825" w:rsidRDefault="00527825">
      <w:pPr>
        <w:pStyle w:val="Subsection"/>
        <w:spacing w:before="120"/>
      </w:pPr>
      <w:r>
        <w:tab/>
        <w:t>(2A)</w:t>
      </w:r>
      <w:r>
        <w:tab/>
        <w:t xml:space="preserve">The licensee of a producer’s licence is authorised to sell liquor produced by the licensee from any place if — </w:t>
      </w:r>
    </w:p>
    <w:p w14:paraId="2A3CF340" w14:textId="77777777" w:rsidR="00527825" w:rsidRDefault="00527825">
      <w:pPr>
        <w:pStyle w:val="Indenta"/>
      </w:pPr>
      <w:r>
        <w:tab/>
        <w:t>(a)</w:t>
      </w:r>
      <w:r>
        <w:tab/>
        <w:t xml:space="preserve">the sale of liquor is made — </w:t>
      </w:r>
    </w:p>
    <w:p w14:paraId="7F4CAAE6" w14:textId="77777777" w:rsidR="00527825" w:rsidRDefault="00527825">
      <w:pPr>
        <w:pStyle w:val="Indenti"/>
        <w:spacing w:before="60"/>
      </w:pPr>
      <w:r>
        <w:tab/>
        <w:t>(i)</w:t>
      </w:r>
      <w:r>
        <w:tab/>
        <w:t>by way of a telephone; or</w:t>
      </w:r>
    </w:p>
    <w:p w14:paraId="3B4532CA" w14:textId="77777777" w:rsidR="00527825" w:rsidRDefault="00527825">
      <w:pPr>
        <w:pStyle w:val="Indenti"/>
        <w:spacing w:before="60"/>
      </w:pPr>
      <w:r>
        <w:tab/>
        <w:t>(ii)</w:t>
      </w:r>
      <w:r>
        <w:tab/>
        <w:t>by way of the internet;</w:t>
      </w:r>
    </w:p>
    <w:p w14:paraId="68BA4553" w14:textId="77777777" w:rsidR="00527825" w:rsidRDefault="00527825">
      <w:pPr>
        <w:pStyle w:val="Indenta"/>
        <w:spacing w:before="60"/>
      </w:pPr>
      <w:r>
        <w:tab/>
      </w:r>
      <w:r>
        <w:tab/>
        <w:t>and</w:t>
      </w:r>
    </w:p>
    <w:p w14:paraId="4D02681A" w14:textId="77777777" w:rsidR="00527825" w:rsidRDefault="00527825">
      <w:pPr>
        <w:pStyle w:val="Indenta"/>
      </w:pPr>
      <w:r>
        <w:tab/>
        <w:t>(b)</w:t>
      </w:r>
      <w:r>
        <w:tab/>
        <w:t>after the sale is made under paragraph (a), the liquor is delivered to the purchaser, or to premises specified by the purchaser, from the licensed premises.</w:t>
      </w:r>
    </w:p>
    <w:p w14:paraId="70609D50" w14:textId="77777777" w:rsidR="00527825" w:rsidRDefault="00527825">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14:paraId="457FE72B" w14:textId="36C1C3FA" w:rsidR="00527825" w:rsidRDefault="00527825">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w:t>
      </w:r>
      <w:del w:id="593" w:author="Master Repository Process" w:date="2026-05-27T13:35:00Z">
        <w:r w:rsidR="006C52EF">
          <w:rPr>
            <w:snapToGrid w:val="0"/>
          </w:rPr>
          <w:delText>shall be deemed</w:delText>
        </w:r>
      </w:del>
      <w:ins w:id="594" w:author="Master Repository Process" w:date="2026-05-27T13:35:00Z">
        <w:r>
          <w:t>is taken</w:t>
        </w:r>
      </w:ins>
      <w:r>
        <w:rPr>
          <w:snapToGrid w:val="0"/>
        </w:rPr>
        <w:t xml:space="preserve"> to have been produced by the licensee.</w:t>
      </w:r>
    </w:p>
    <w:p w14:paraId="56D4460B" w14:textId="42881D2B" w:rsidR="00527825" w:rsidRDefault="00527825">
      <w:pPr>
        <w:pStyle w:val="Footnotesection"/>
        <w:keepNext/>
        <w:spacing w:before="80"/>
        <w:ind w:left="890" w:hanging="890"/>
      </w:pPr>
      <w:r>
        <w:tab/>
        <w:t>[Section 55 amended: No. 12 of 1998 s. 36; No. 73 of 2006 s. 41; No. 56 of 2010 s. 42; No. 35 of 2015 s. 6; No. 9 of 2018 s. </w:t>
      </w:r>
      <w:del w:id="595" w:author="Master Repository Process" w:date="2026-05-27T13:35:00Z">
        <w:r w:rsidR="006C52EF">
          <w:delText>28</w:delText>
        </w:r>
      </w:del>
      <w:ins w:id="596" w:author="Master Repository Process" w:date="2026-05-27T13:35:00Z">
        <w:r>
          <w:t>28; No. 20 of 2025 s. 67</w:t>
        </w:r>
      </w:ins>
      <w:r>
        <w:t xml:space="preserve">.] </w:t>
      </w:r>
    </w:p>
    <w:p w14:paraId="289003A4" w14:textId="2D988CE0" w:rsidR="00527825" w:rsidRDefault="00527825">
      <w:pPr>
        <w:pStyle w:val="Heading5"/>
        <w:spacing w:before="180"/>
        <w:rPr>
          <w:snapToGrid w:val="0"/>
        </w:rPr>
      </w:pPr>
      <w:bookmarkStart w:id="597" w:name="_Toc230349190"/>
      <w:bookmarkStart w:id="598" w:name="_Toc210122291"/>
      <w:r>
        <w:rPr>
          <w:rStyle w:val="CharSectno"/>
        </w:rPr>
        <w:t>56</w:t>
      </w:r>
      <w:r>
        <w:rPr>
          <w:snapToGrid w:val="0"/>
        </w:rPr>
        <w:t>.</w:t>
      </w:r>
      <w:r>
        <w:rPr>
          <w:snapToGrid w:val="0"/>
        </w:rPr>
        <w:tab/>
      </w:r>
      <w:del w:id="599" w:author="Master Repository Process" w:date="2026-05-27T13:35:00Z">
        <w:r w:rsidR="006C52EF">
          <w:rPr>
            <w:snapToGrid w:val="0"/>
          </w:rPr>
          <w:delText>Production</w:delText>
        </w:r>
      </w:del>
      <w:ins w:id="600" w:author="Master Repository Process" w:date="2026-05-27T13:35:00Z">
        <w:r>
          <w:rPr>
            <w:bCs/>
          </w:rPr>
          <w:t>Presumption of production</w:t>
        </w:r>
      </w:ins>
      <w:r>
        <w:rPr>
          <w:bCs/>
        </w:rPr>
        <w:t xml:space="preserve"> of liquor</w:t>
      </w:r>
      <w:bookmarkEnd w:id="597"/>
      <w:del w:id="601" w:author="Master Repository Process" w:date="2026-05-27T13:35:00Z">
        <w:r w:rsidR="006C52EF">
          <w:rPr>
            <w:snapToGrid w:val="0"/>
          </w:rPr>
          <w:delText xml:space="preserve"> by person, presumption of</w:delText>
        </w:r>
      </w:del>
      <w:bookmarkEnd w:id="598"/>
    </w:p>
    <w:p w14:paraId="37E876C8" w14:textId="77777777" w:rsidR="00527825" w:rsidRDefault="00527825">
      <w:pPr>
        <w:pStyle w:val="Subsection"/>
        <w:keepNext/>
        <w:spacing w:before="120"/>
        <w:rPr>
          <w:snapToGrid w:val="0"/>
        </w:rPr>
      </w:pPr>
      <w:r>
        <w:rPr>
          <w:snapToGrid w:val="0"/>
        </w:rPr>
        <w:tab/>
        <w:t>(1)</w:t>
      </w:r>
      <w:r>
        <w:rPr>
          <w:snapToGrid w:val="0"/>
        </w:rPr>
        <w:tab/>
        <w:t>For the purposes of this Act, a person shall be taken to have produced liquor — </w:t>
      </w:r>
    </w:p>
    <w:p w14:paraId="6C21A614" w14:textId="77777777" w:rsidR="00527825" w:rsidRDefault="00527825">
      <w:pPr>
        <w:pStyle w:val="Indenta"/>
        <w:spacing w:before="60"/>
        <w:rPr>
          <w:snapToGrid w:val="0"/>
        </w:rPr>
      </w:pPr>
      <w:r>
        <w:rPr>
          <w:snapToGrid w:val="0"/>
        </w:rPr>
        <w:tab/>
        <w:t>(a)</w:t>
      </w:r>
      <w:r>
        <w:rPr>
          <w:snapToGrid w:val="0"/>
        </w:rPr>
        <w:tab/>
        <w:t>being wine made from grapes — </w:t>
      </w:r>
    </w:p>
    <w:p w14:paraId="61ED3BC8" w14:textId="77777777" w:rsidR="00527825" w:rsidRDefault="00527825">
      <w:pPr>
        <w:pStyle w:val="Indenti"/>
        <w:spacing w:before="60"/>
        <w:rPr>
          <w:snapToGrid w:val="0"/>
        </w:rPr>
      </w:pPr>
      <w:r>
        <w:rPr>
          <w:snapToGrid w:val="0"/>
        </w:rPr>
        <w:tab/>
        <w:t>(i)</w:t>
      </w:r>
      <w:r>
        <w:rPr>
          <w:snapToGrid w:val="0"/>
        </w:rPr>
        <w:tab/>
        <w:t>if it was fermented by, or under the control or direction of, that person; or</w:t>
      </w:r>
    </w:p>
    <w:p w14:paraId="651B64DC" w14:textId="77777777" w:rsidR="00527825" w:rsidRDefault="00527825">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14:paraId="66F939C4" w14:textId="77777777" w:rsidR="00527825" w:rsidRDefault="00527825">
      <w:pPr>
        <w:pStyle w:val="Indenta"/>
        <w:spacing w:before="40"/>
        <w:rPr>
          <w:snapToGrid w:val="0"/>
        </w:rPr>
      </w:pPr>
      <w:r>
        <w:rPr>
          <w:snapToGrid w:val="0"/>
        </w:rPr>
        <w:tab/>
      </w:r>
      <w:r>
        <w:rPr>
          <w:snapToGrid w:val="0"/>
        </w:rPr>
        <w:tab/>
        <w:t>or</w:t>
      </w:r>
    </w:p>
    <w:p w14:paraId="0229F8FC" w14:textId="77777777" w:rsidR="00527825" w:rsidRDefault="00527825">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14:paraId="1F419ACA" w14:textId="77777777" w:rsidR="00527825" w:rsidRDefault="00527825">
      <w:pPr>
        <w:pStyle w:val="Indenta"/>
      </w:pPr>
      <w:r>
        <w:tab/>
        <w:t>(ba)</w:t>
      </w:r>
      <w:r>
        <w:tab/>
        <w:t xml:space="preserve">being spirits made from wine — </w:t>
      </w:r>
    </w:p>
    <w:p w14:paraId="32DBF68D" w14:textId="77777777" w:rsidR="00527825" w:rsidRDefault="00527825">
      <w:pPr>
        <w:pStyle w:val="Indenti"/>
      </w:pPr>
      <w:r>
        <w:tab/>
        <w:t>(i)</w:t>
      </w:r>
      <w:r>
        <w:tab/>
        <w:t>if it was distilled by that person; or</w:t>
      </w:r>
    </w:p>
    <w:p w14:paraId="3B8E4E6C" w14:textId="77777777" w:rsidR="00527825" w:rsidRDefault="00527825">
      <w:pPr>
        <w:pStyle w:val="Indenti"/>
      </w:pPr>
      <w:r>
        <w:tab/>
        <w:t>(ii)</w:t>
      </w:r>
      <w:r>
        <w:tab/>
        <w:t>if it was distilled under the control or direction of that person from wine produced by that person;</w:t>
      </w:r>
    </w:p>
    <w:p w14:paraId="5D635ED9" w14:textId="77777777" w:rsidR="00527825" w:rsidRDefault="00527825">
      <w:pPr>
        <w:pStyle w:val="Indenta"/>
      </w:pPr>
      <w:r>
        <w:tab/>
      </w:r>
      <w:r>
        <w:tab/>
        <w:t>or</w:t>
      </w:r>
    </w:p>
    <w:p w14:paraId="483A8DF6" w14:textId="77777777" w:rsidR="00527825" w:rsidRDefault="00527825">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14:paraId="0964FC20" w14:textId="50612D96" w:rsidR="00527825" w:rsidRDefault="00527825">
      <w:pPr>
        <w:pStyle w:val="Indenta"/>
        <w:rPr>
          <w:snapToGrid w:val="0"/>
        </w:rPr>
      </w:pPr>
      <w:r>
        <w:rPr>
          <w:snapToGrid w:val="0"/>
        </w:rPr>
        <w:tab/>
        <w:t>(d)</w:t>
      </w:r>
      <w:r>
        <w:rPr>
          <w:snapToGrid w:val="0"/>
        </w:rPr>
        <w:tab/>
        <w:t xml:space="preserve">being beer, if it was brewed by that </w:t>
      </w:r>
      <w:r>
        <w:t>person</w:t>
      </w:r>
      <w:del w:id="602" w:author="Master Repository Process" w:date="2026-05-27T13:35:00Z">
        <w:r w:rsidR="006C52EF">
          <w:rPr>
            <w:snapToGrid w:val="0"/>
          </w:rPr>
          <w:delText>.</w:delText>
        </w:r>
      </w:del>
      <w:ins w:id="603" w:author="Master Repository Process" w:date="2026-05-27T13:35:00Z">
        <w:r>
          <w:t>; or</w:t>
        </w:r>
      </w:ins>
    </w:p>
    <w:p w14:paraId="6B1E90E2" w14:textId="77777777" w:rsidR="00527825" w:rsidRDefault="00527825">
      <w:pPr>
        <w:pStyle w:val="Indenta"/>
        <w:rPr>
          <w:ins w:id="604" w:author="Master Repository Process" w:date="2026-05-27T13:35:00Z"/>
        </w:rPr>
      </w:pPr>
      <w:ins w:id="605" w:author="Master Repository Process" w:date="2026-05-27T13:35:00Z">
        <w:r>
          <w:tab/>
          <w:t>(e)</w:t>
        </w:r>
        <w:r>
          <w:tab/>
          <w:t xml:space="preserve">being liquor containing spirits, if — </w:t>
        </w:r>
      </w:ins>
    </w:p>
    <w:p w14:paraId="0EA916C8" w14:textId="77777777" w:rsidR="00527825" w:rsidRDefault="00527825">
      <w:pPr>
        <w:pStyle w:val="Indenti"/>
        <w:rPr>
          <w:ins w:id="606" w:author="Master Repository Process" w:date="2026-05-27T13:35:00Z"/>
        </w:rPr>
      </w:pPr>
      <w:ins w:id="607" w:author="Master Repository Process" w:date="2026-05-27T13:35:00Z">
        <w:r>
          <w:tab/>
          <w:t>(i)</w:t>
        </w:r>
        <w:r>
          <w:tab/>
          <w:t>the spirits was distilled by that person, or under the control or direction of that person from wine produced by that person; and</w:t>
        </w:r>
      </w:ins>
    </w:p>
    <w:p w14:paraId="07DBA0B2" w14:textId="77777777" w:rsidR="00527825" w:rsidRDefault="00527825">
      <w:pPr>
        <w:pStyle w:val="Indenti"/>
        <w:rPr>
          <w:ins w:id="608" w:author="Master Repository Process" w:date="2026-05-27T13:35:00Z"/>
        </w:rPr>
      </w:pPr>
      <w:ins w:id="609" w:author="Master Repository Process" w:date="2026-05-27T13:35:00Z">
        <w:r>
          <w:tab/>
          <w:t>(ii)</w:t>
        </w:r>
        <w:r>
          <w:tab/>
          <w:t>the liquor does not contain liquor produced by any other person.</w:t>
        </w:r>
      </w:ins>
    </w:p>
    <w:p w14:paraId="0228FE5E" w14:textId="77777777" w:rsidR="00527825" w:rsidRDefault="00527825">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14:paraId="79B30C19" w14:textId="3B1EC6E2" w:rsidR="00527825" w:rsidRDefault="00527825">
      <w:pPr>
        <w:pStyle w:val="Footnotesection"/>
      </w:pPr>
      <w:r>
        <w:tab/>
        <w:t>[Section 56 amended: No. 74 of 2003 s. 78; No. 9 of 2018 s. </w:t>
      </w:r>
      <w:del w:id="610" w:author="Master Repository Process" w:date="2026-05-27T13:35:00Z">
        <w:r w:rsidR="006C52EF">
          <w:delText>29</w:delText>
        </w:r>
      </w:del>
      <w:ins w:id="611" w:author="Master Repository Process" w:date="2026-05-27T13:35:00Z">
        <w:r>
          <w:t>29; No. 20 of 2025 s. 12</w:t>
        </w:r>
      </w:ins>
      <w:r>
        <w:t>.]</w:t>
      </w:r>
    </w:p>
    <w:p w14:paraId="64E424E0" w14:textId="77777777" w:rsidR="00527825" w:rsidRDefault="00527825">
      <w:pPr>
        <w:pStyle w:val="Heading5"/>
        <w:spacing w:before="180"/>
        <w:rPr>
          <w:snapToGrid w:val="0"/>
        </w:rPr>
      </w:pPr>
      <w:bookmarkStart w:id="612" w:name="_Toc230349191"/>
      <w:bookmarkStart w:id="613" w:name="_Toc210122292"/>
      <w:r>
        <w:rPr>
          <w:rStyle w:val="CharSectno"/>
        </w:rPr>
        <w:t>57</w:t>
      </w:r>
      <w:r>
        <w:rPr>
          <w:snapToGrid w:val="0"/>
        </w:rPr>
        <w:t>.</w:t>
      </w:r>
      <w:r>
        <w:rPr>
          <w:snapToGrid w:val="0"/>
        </w:rPr>
        <w:tab/>
        <w:t>Producer’s licence, pre-requisites for grant of</w:t>
      </w:r>
      <w:bookmarkEnd w:id="612"/>
      <w:bookmarkEnd w:id="613"/>
    </w:p>
    <w:p w14:paraId="1F6797A5" w14:textId="77777777" w:rsidR="00527825" w:rsidRDefault="00527825">
      <w:pPr>
        <w:pStyle w:val="Subsection"/>
        <w:spacing w:before="120"/>
      </w:pPr>
      <w:r>
        <w:tab/>
        <w:t>(1)</w:t>
      </w:r>
      <w:r>
        <w:tab/>
        <w:t>In this section —</w:t>
      </w:r>
    </w:p>
    <w:p w14:paraId="6431487D" w14:textId="77777777" w:rsidR="00527825" w:rsidRDefault="00527825">
      <w:pPr>
        <w:pStyle w:val="Defstart"/>
      </w:pPr>
      <w:r>
        <w:tab/>
      </w:r>
      <w:r>
        <w:rPr>
          <w:rStyle w:val="CharDefText"/>
        </w:rPr>
        <w:t>relevant liquor</w:t>
      </w:r>
      <w:r>
        <w:t xml:space="preserve"> means liquor of the kind sought to be authorised for sale under the licence;</w:t>
      </w:r>
    </w:p>
    <w:p w14:paraId="51B6E26A" w14:textId="77777777" w:rsidR="00527825" w:rsidRDefault="00527825">
      <w:pPr>
        <w:pStyle w:val="Defstart"/>
      </w:pPr>
      <w:r>
        <w:tab/>
      </w:r>
      <w:r>
        <w:rPr>
          <w:rStyle w:val="CharDefText"/>
        </w:rPr>
        <w:t>relevant period</w:t>
      </w:r>
      <w:r>
        <w:t xml:space="preserve"> means the period of 12 months from the date on which the licence, if granted, will come into force.</w:t>
      </w:r>
    </w:p>
    <w:p w14:paraId="7018D1C6" w14:textId="77777777" w:rsidR="00527825" w:rsidRDefault="00527825">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14:paraId="03348DE6" w14:textId="77777777" w:rsidR="00527825" w:rsidRDefault="00527825">
      <w:pPr>
        <w:pStyle w:val="Indenta"/>
      </w:pPr>
      <w:r>
        <w:tab/>
        <w:t>(a)</w:t>
      </w:r>
      <w:r>
        <w:tab/>
        <w:t>that the applicant is, or within the relevant period will become, a genuine producer of the relevant liquor; and</w:t>
      </w:r>
    </w:p>
    <w:p w14:paraId="12345280" w14:textId="77777777" w:rsidR="00527825" w:rsidRDefault="00527825">
      <w:pPr>
        <w:pStyle w:val="Indenta"/>
      </w:pPr>
      <w:r>
        <w:tab/>
        <w:t>(b)</w:t>
      </w:r>
      <w:r>
        <w:tab/>
        <w:t>that the applicant carries on, or within the relevant period will commence to carry on, a genuine business of the sale of the relevant liquor; and</w:t>
      </w:r>
    </w:p>
    <w:p w14:paraId="7C4DB6D7" w14:textId="77777777" w:rsidR="00527825" w:rsidRDefault="00527825">
      <w:pPr>
        <w:pStyle w:val="Indenta"/>
      </w:pPr>
      <w:r>
        <w:tab/>
        <w:t>(ca)</w:t>
      </w:r>
      <w:r>
        <w:tab/>
        <w:t>that the applicant produces, or within the relevant period will commence production of, a sufficient quantity of the relevant liquor to be able to carry on the business referred to in paragraph (b); and</w:t>
      </w:r>
    </w:p>
    <w:p w14:paraId="4C6C4BBE" w14:textId="77777777" w:rsidR="00527825" w:rsidRDefault="00527825">
      <w:pPr>
        <w:pStyle w:val="Indenta"/>
        <w:rPr>
          <w:snapToGrid w:val="0"/>
        </w:rPr>
      </w:pPr>
      <w:r>
        <w:rPr>
          <w:snapToGrid w:val="0"/>
        </w:rPr>
        <w:tab/>
        <w:t>(c)</w:t>
      </w:r>
      <w:r>
        <w:rPr>
          <w:snapToGrid w:val="0"/>
        </w:rPr>
        <w:tab/>
        <w:t>that the premises in relation to which the licence is sought are suitable for the purpose proposed; and</w:t>
      </w:r>
    </w:p>
    <w:p w14:paraId="71A298C1" w14:textId="77777777" w:rsidR="00527825" w:rsidRDefault="00527825">
      <w:pPr>
        <w:pStyle w:val="Indenta"/>
        <w:keepNext/>
        <w:rPr>
          <w:snapToGrid w:val="0"/>
        </w:rPr>
      </w:pPr>
      <w:r>
        <w:rPr>
          <w:snapToGrid w:val="0"/>
        </w:rPr>
        <w:tab/>
        <w:t>(d)</w:t>
      </w:r>
      <w:r>
        <w:rPr>
          <w:snapToGrid w:val="0"/>
        </w:rPr>
        <w:tab/>
        <w:t>that the applicant meets such requirements as are prescribed for the purposes of this paragraph.</w:t>
      </w:r>
    </w:p>
    <w:p w14:paraId="05CB1110" w14:textId="77777777" w:rsidR="00527825" w:rsidRDefault="00527825">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14:paraId="5A5A4A7C" w14:textId="77777777" w:rsidR="00527825" w:rsidRDefault="00527825">
      <w:pPr>
        <w:pStyle w:val="Footnotesection"/>
        <w:ind w:left="890" w:hanging="890"/>
      </w:pPr>
      <w:r>
        <w:tab/>
        <w:t xml:space="preserve">[Section 57 amended: No. 12 of 1998 s. 37; No. 56 of 2010 s. 43.] </w:t>
      </w:r>
    </w:p>
    <w:p w14:paraId="54E84F50" w14:textId="46187254" w:rsidR="00527825" w:rsidRDefault="00527825">
      <w:pPr>
        <w:pStyle w:val="Heading5"/>
        <w:rPr>
          <w:snapToGrid w:val="0"/>
        </w:rPr>
      </w:pPr>
      <w:bookmarkStart w:id="614" w:name="_Toc230349192"/>
      <w:bookmarkStart w:id="615" w:name="_Toc210122293"/>
      <w:r>
        <w:rPr>
          <w:rStyle w:val="CharSectno"/>
        </w:rPr>
        <w:t>58</w:t>
      </w:r>
      <w:r>
        <w:rPr>
          <w:snapToGrid w:val="0"/>
        </w:rPr>
        <w:t>.</w:t>
      </w:r>
      <w:r>
        <w:rPr>
          <w:snapToGrid w:val="0"/>
        </w:rPr>
        <w:tab/>
      </w:r>
      <w:r>
        <w:rPr>
          <w:bCs/>
        </w:rPr>
        <w:t>Wholesaler’s licence</w:t>
      </w:r>
      <w:del w:id="616" w:author="Master Repository Process" w:date="2026-05-27T13:35:00Z">
        <w:r w:rsidR="006C52EF">
          <w:rPr>
            <w:snapToGrid w:val="0"/>
          </w:rPr>
          <w:delText>,</w:delText>
        </w:r>
      </w:del>
      <w:ins w:id="617" w:author="Master Repository Process" w:date="2026-05-27T13:35:00Z">
        <w:r>
          <w:rPr>
            <w:bCs/>
          </w:rPr>
          <w:t>:</w:t>
        </w:r>
      </w:ins>
      <w:r>
        <w:rPr>
          <w:bCs/>
        </w:rPr>
        <w:t xml:space="preserve"> effect and conditions</w:t>
      </w:r>
      <w:bookmarkEnd w:id="614"/>
      <w:del w:id="618" w:author="Master Repository Process" w:date="2026-05-27T13:35:00Z">
        <w:r w:rsidR="006C52EF">
          <w:rPr>
            <w:snapToGrid w:val="0"/>
          </w:rPr>
          <w:delText xml:space="preserve"> of</w:delText>
        </w:r>
      </w:del>
      <w:bookmarkEnd w:id="615"/>
    </w:p>
    <w:p w14:paraId="6F3788DA" w14:textId="77777777" w:rsidR="00527825" w:rsidRDefault="00527825">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14:paraId="4089F667" w14:textId="32E6DB68" w:rsidR="00527825" w:rsidRDefault="00527825">
      <w:pPr>
        <w:pStyle w:val="Subsection"/>
        <w:rPr>
          <w:snapToGrid w:val="0"/>
        </w:rPr>
      </w:pPr>
      <w:r>
        <w:rPr>
          <w:snapToGrid w:val="0"/>
        </w:rPr>
        <w:tab/>
        <w:t>(1a)</w:t>
      </w:r>
      <w:r>
        <w:rPr>
          <w:snapToGrid w:val="0"/>
        </w:rPr>
        <w:tab/>
      </w:r>
      <w:del w:id="619" w:author="Master Repository Process" w:date="2026-05-27T13:35:00Z">
        <w:r w:rsidR="006C52EF">
          <w:rPr>
            <w:snapToGrid w:val="0"/>
          </w:rPr>
          <w:delText>Notwithstanding</w:delText>
        </w:r>
      </w:del>
      <w:ins w:id="620" w:author="Master Repository Process" w:date="2026-05-27T13:35:00Z">
        <w:r>
          <w:t>Despite</w:t>
        </w:r>
      </w:ins>
      <w:r>
        <w:rPr>
          <w:snapToGrid w:val="0"/>
        </w:rPr>
        <w:t xml:space="preserve"> subsection (1), the licensee of a wholesaler’s licence may sell liquor in an aggregate quantity of less than 9 L to — </w:t>
      </w:r>
    </w:p>
    <w:p w14:paraId="07BE93C8" w14:textId="77777777" w:rsidR="00527825" w:rsidRDefault="00527825">
      <w:pPr>
        <w:pStyle w:val="Indenta"/>
        <w:rPr>
          <w:snapToGrid w:val="0"/>
        </w:rPr>
      </w:pPr>
      <w:r>
        <w:rPr>
          <w:snapToGrid w:val="0"/>
        </w:rPr>
        <w:tab/>
        <w:t>(a)</w:t>
      </w:r>
      <w:r>
        <w:rPr>
          <w:snapToGrid w:val="0"/>
        </w:rPr>
        <w:tab/>
        <w:t>a person who is a liquor merchant or is otherwise authorised by law to sell liquor; or</w:t>
      </w:r>
    </w:p>
    <w:p w14:paraId="35380246" w14:textId="77777777" w:rsidR="00527825" w:rsidRDefault="00527825">
      <w:pPr>
        <w:pStyle w:val="Indenta"/>
        <w:rPr>
          <w:snapToGrid w:val="0"/>
        </w:rPr>
      </w:pPr>
      <w:r>
        <w:rPr>
          <w:snapToGrid w:val="0"/>
        </w:rPr>
        <w:tab/>
        <w:t>(b)</w:t>
      </w:r>
      <w:r>
        <w:rPr>
          <w:snapToGrid w:val="0"/>
        </w:rPr>
        <w:tab/>
        <w:t>any employee of the licensee.</w:t>
      </w:r>
    </w:p>
    <w:p w14:paraId="40BC0E1F" w14:textId="77777777" w:rsidR="00527825" w:rsidRDefault="00527825">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14:paraId="09769B2C" w14:textId="77777777" w:rsidR="00527825" w:rsidRDefault="00527825">
      <w:pPr>
        <w:pStyle w:val="Ednotesubsection"/>
      </w:pPr>
      <w:r>
        <w:tab/>
        <w:t>[(2a)</w:t>
      </w:r>
      <w:r>
        <w:tab/>
        <w:t>deleted]</w:t>
      </w:r>
    </w:p>
    <w:p w14:paraId="262BADA5" w14:textId="77777777" w:rsidR="00527825" w:rsidRDefault="00527825">
      <w:pPr>
        <w:pStyle w:val="Subsection"/>
        <w:rPr>
          <w:snapToGrid w:val="0"/>
        </w:rPr>
      </w:pPr>
      <w:r>
        <w:rPr>
          <w:snapToGrid w:val="0"/>
        </w:rPr>
        <w:tab/>
        <w:t>(3)</w:t>
      </w:r>
      <w:r>
        <w:rPr>
          <w:snapToGrid w:val="0"/>
        </w:rPr>
        <w:tab/>
        <w:t>Every wholesaler’s licence is subject to the condition that — </w:t>
      </w:r>
    </w:p>
    <w:p w14:paraId="74B1516E" w14:textId="77777777" w:rsidR="00527825" w:rsidRDefault="00527825">
      <w:pPr>
        <w:pStyle w:val="Indenta"/>
        <w:rPr>
          <w:snapToGrid w:val="0"/>
        </w:rPr>
      </w:pPr>
      <w:r>
        <w:rPr>
          <w:snapToGrid w:val="0"/>
        </w:rPr>
        <w:tab/>
        <w:t>(a)</w:t>
      </w:r>
      <w:r>
        <w:rPr>
          <w:snapToGrid w:val="0"/>
        </w:rPr>
        <w:tab/>
        <w:t>liquor may only be sold to a person during the permitted hours applicable to a liquor store licence, other than — </w:t>
      </w:r>
    </w:p>
    <w:p w14:paraId="518DD588" w14:textId="77777777" w:rsidR="00527825" w:rsidRDefault="00527825">
      <w:pPr>
        <w:pStyle w:val="Indenti"/>
        <w:rPr>
          <w:snapToGrid w:val="0"/>
        </w:rPr>
      </w:pPr>
      <w:r>
        <w:rPr>
          <w:snapToGrid w:val="0"/>
        </w:rPr>
        <w:tab/>
        <w:t>(i)</w:t>
      </w:r>
      <w:r>
        <w:rPr>
          <w:snapToGrid w:val="0"/>
        </w:rPr>
        <w:tab/>
        <w:t>as ship’s stores; or</w:t>
      </w:r>
    </w:p>
    <w:p w14:paraId="4945A3E3" w14:textId="77777777" w:rsidR="00527825" w:rsidRDefault="00527825">
      <w:pPr>
        <w:pStyle w:val="Indenti"/>
        <w:rPr>
          <w:snapToGrid w:val="0"/>
        </w:rPr>
      </w:pPr>
      <w:r>
        <w:rPr>
          <w:snapToGrid w:val="0"/>
        </w:rPr>
        <w:tab/>
        <w:t>(ii)</w:t>
      </w:r>
      <w:r>
        <w:rPr>
          <w:snapToGrid w:val="0"/>
        </w:rPr>
        <w:tab/>
        <w:t>to a person who is a liquor merchant or is otherwise authorised by law to sell liquor; or</w:t>
      </w:r>
    </w:p>
    <w:p w14:paraId="0FAD215F" w14:textId="77777777" w:rsidR="00527825" w:rsidRDefault="00527825">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14:paraId="7FE5EE2F" w14:textId="77777777" w:rsidR="00527825" w:rsidRDefault="00527825">
      <w:pPr>
        <w:pStyle w:val="Indenta"/>
        <w:rPr>
          <w:snapToGrid w:val="0"/>
        </w:rPr>
      </w:pPr>
      <w:r>
        <w:rPr>
          <w:snapToGrid w:val="0"/>
        </w:rPr>
        <w:tab/>
      </w:r>
      <w:r>
        <w:rPr>
          <w:snapToGrid w:val="0"/>
        </w:rPr>
        <w:tab/>
        <w:t>and</w:t>
      </w:r>
    </w:p>
    <w:p w14:paraId="32EF7584" w14:textId="77777777" w:rsidR="00527825" w:rsidRDefault="00527825">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14:paraId="277C06EC" w14:textId="77777777" w:rsidR="00527825" w:rsidRDefault="00527825">
      <w:pPr>
        <w:pStyle w:val="Subsection"/>
        <w:rPr>
          <w:snapToGrid w:val="0"/>
        </w:rPr>
      </w:pPr>
      <w:r>
        <w:rPr>
          <w:snapToGrid w:val="0"/>
        </w:rPr>
        <w:tab/>
        <w:t>(4)</w:t>
      </w:r>
      <w:r>
        <w:rPr>
          <w:snapToGrid w:val="0"/>
        </w:rPr>
        <w:tab/>
        <w:t>For the purposes of subsection (3)(b), any amount derived by a licensee from the sale of liquor — </w:t>
      </w:r>
    </w:p>
    <w:p w14:paraId="5C224787" w14:textId="77777777" w:rsidR="00527825" w:rsidRDefault="00527825">
      <w:pPr>
        <w:pStyle w:val="Indenta"/>
        <w:rPr>
          <w:snapToGrid w:val="0"/>
        </w:rPr>
      </w:pPr>
      <w:r>
        <w:rPr>
          <w:snapToGrid w:val="0"/>
        </w:rPr>
        <w:tab/>
        <w:t>(a)</w:t>
      </w:r>
      <w:r>
        <w:rPr>
          <w:snapToGrid w:val="0"/>
        </w:rPr>
        <w:tab/>
        <w:t>as ships’ stores; or</w:t>
      </w:r>
    </w:p>
    <w:p w14:paraId="2A1EDDEF" w14:textId="77777777" w:rsidR="00527825" w:rsidRDefault="00527825">
      <w:pPr>
        <w:pStyle w:val="Indenta"/>
        <w:rPr>
          <w:snapToGrid w:val="0"/>
        </w:rPr>
      </w:pPr>
      <w:r>
        <w:rPr>
          <w:snapToGrid w:val="0"/>
        </w:rPr>
        <w:tab/>
        <w:t>(b)</w:t>
      </w:r>
      <w:r>
        <w:rPr>
          <w:snapToGrid w:val="0"/>
        </w:rPr>
        <w:tab/>
        <w:t>to an employee of the licensee; or</w:t>
      </w:r>
    </w:p>
    <w:p w14:paraId="7D34F622" w14:textId="77777777" w:rsidR="00527825" w:rsidRDefault="00527825">
      <w:pPr>
        <w:pStyle w:val="Indenta"/>
        <w:rPr>
          <w:snapToGrid w:val="0"/>
        </w:rPr>
      </w:pPr>
      <w:r>
        <w:rPr>
          <w:snapToGrid w:val="0"/>
        </w:rPr>
        <w:tab/>
        <w:t>(c)</w:t>
      </w:r>
      <w:r>
        <w:rPr>
          <w:snapToGrid w:val="0"/>
        </w:rPr>
        <w:tab/>
        <w:t>to a person who is not resident in Australia where delivery of the liquor is to be effected outside Australia,</w:t>
      </w:r>
    </w:p>
    <w:p w14:paraId="73D36E29" w14:textId="77777777" w:rsidR="00527825" w:rsidRDefault="00527825">
      <w:pPr>
        <w:pStyle w:val="Subsection"/>
        <w:rPr>
          <w:snapToGrid w:val="0"/>
        </w:rPr>
      </w:pPr>
      <w:r>
        <w:rPr>
          <w:snapToGrid w:val="0"/>
        </w:rPr>
        <w:tab/>
      </w:r>
      <w:r>
        <w:rPr>
          <w:snapToGrid w:val="0"/>
        </w:rPr>
        <w:tab/>
        <w:t>shall not be taken into account in calculating gross turnover.</w:t>
      </w:r>
    </w:p>
    <w:p w14:paraId="113605D2" w14:textId="5D7BE4EB" w:rsidR="00527825" w:rsidRDefault="00527825">
      <w:pPr>
        <w:pStyle w:val="Footnotesection"/>
      </w:pPr>
      <w:r>
        <w:tab/>
        <w:t>[Section 58 amended: No. 56 of 1997 s. 26(4); No. 12 of 1998 s. 38; No. 73 of 2006 s. 42; No. 35 of 2015 s. 7; No. 9 of 2018 s. </w:t>
      </w:r>
      <w:del w:id="621" w:author="Master Repository Process" w:date="2026-05-27T13:35:00Z">
        <w:r w:rsidR="006C52EF">
          <w:delText>30</w:delText>
        </w:r>
      </w:del>
      <w:ins w:id="622" w:author="Master Repository Process" w:date="2026-05-27T13:35:00Z">
        <w:r>
          <w:t>30; No. 20 of 2025 s. 67</w:t>
        </w:r>
      </w:ins>
      <w:r>
        <w:t xml:space="preserve">.] </w:t>
      </w:r>
    </w:p>
    <w:p w14:paraId="608A048E" w14:textId="1A73FA38" w:rsidR="00527825" w:rsidRDefault="00527825">
      <w:pPr>
        <w:pStyle w:val="Heading5"/>
        <w:rPr>
          <w:snapToGrid w:val="0"/>
        </w:rPr>
      </w:pPr>
      <w:bookmarkStart w:id="623" w:name="_Toc210122294"/>
      <w:bookmarkStart w:id="624" w:name="_Toc230349193"/>
      <w:r>
        <w:rPr>
          <w:rStyle w:val="CharSectno"/>
        </w:rPr>
        <w:t>59</w:t>
      </w:r>
      <w:r>
        <w:rPr>
          <w:snapToGrid w:val="0"/>
        </w:rPr>
        <w:t>.</w:t>
      </w:r>
      <w:r>
        <w:rPr>
          <w:snapToGrid w:val="0"/>
        </w:rPr>
        <w:tab/>
      </w:r>
      <w:r>
        <w:rPr>
          <w:bCs/>
        </w:rPr>
        <w:t>Occasional licence</w:t>
      </w:r>
      <w:del w:id="625" w:author="Master Repository Process" w:date="2026-05-27T13:35:00Z">
        <w:r w:rsidR="006C52EF">
          <w:rPr>
            <w:snapToGrid w:val="0"/>
          </w:rPr>
          <w:delText>,</w:delText>
        </w:r>
      </w:del>
      <w:ins w:id="626" w:author="Master Repository Process" w:date="2026-05-27T13:35:00Z">
        <w:r>
          <w:rPr>
            <w:bCs/>
          </w:rPr>
          <w:t>:</w:t>
        </w:r>
      </w:ins>
      <w:r>
        <w:rPr>
          <w:bCs/>
        </w:rPr>
        <w:t xml:space="preserve"> effect, conditions and </w:t>
      </w:r>
      <w:del w:id="627" w:author="Master Repository Process" w:date="2026-05-27T13:35:00Z">
        <w:r w:rsidR="006C52EF">
          <w:rPr>
            <w:snapToGrid w:val="0"/>
          </w:rPr>
          <w:delText>pre-requisites for grant of</w:delText>
        </w:r>
      </w:del>
      <w:bookmarkEnd w:id="623"/>
      <w:ins w:id="628" w:author="Master Repository Process" w:date="2026-05-27T13:35:00Z">
        <w:r>
          <w:rPr>
            <w:bCs/>
          </w:rPr>
          <w:t>requirements</w:t>
        </w:r>
      </w:ins>
      <w:bookmarkEnd w:id="624"/>
    </w:p>
    <w:p w14:paraId="29DDAF6D" w14:textId="77777777" w:rsidR="00527825" w:rsidRDefault="00527825">
      <w:pPr>
        <w:pStyle w:val="Subsection"/>
        <w:rPr>
          <w:snapToGrid w:val="0"/>
        </w:rPr>
      </w:pPr>
      <w:r>
        <w:rPr>
          <w:snapToGrid w:val="0"/>
        </w:rPr>
        <w:tab/>
        <w:t>(1)</w:t>
      </w:r>
      <w:r>
        <w:rPr>
          <w:snapToGrid w:val="0"/>
        </w:rPr>
        <w:tab/>
        <w:t>An occasional licence authorises the licensee to sell, or the supply or consumption of, liquor — </w:t>
      </w:r>
    </w:p>
    <w:p w14:paraId="389FBB65" w14:textId="77777777" w:rsidR="00527825" w:rsidRDefault="00527825">
      <w:pPr>
        <w:pStyle w:val="Indenta"/>
        <w:rPr>
          <w:snapToGrid w:val="0"/>
        </w:rPr>
      </w:pPr>
      <w:r>
        <w:rPr>
          <w:snapToGrid w:val="0"/>
        </w:rPr>
        <w:tab/>
        <w:t>(a)</w:t>
      </w:r>
      <w:r>
        <w:rPr>
          <w:snapToGrid w:val="0"/>
        </w:rPr>
        <w:tab/>
        <w:t>at such times, and on such occasion or during such period not exceeding 3 weeks, as may be specified; and</w:t>
      </w:r>
    </w:p>
    <w:p w14:paraId="62E4E084" w14:textId="77777777" w:rsidR="00527825" w:rsidRDefault="00527825">
      <w:pPr>
        <w:pStyle w:val="Indenta"/>
        <w:rPr>
          <w:snapToGrid w:val="0"/>
        </w:rPr>
      </w:pPr>
      <w:r>
        <w:rPr>
          <w:snapToGrid w:val="0"/>
        </w:rPr>
        <w:tab/>
        <w:t>(b)</w:t>
      </w:r>
      <w:r>
        <w:rPr>
          <w:snapToGrid w:val="0"/>
        </w:rPr>
        <w:tab/>
        <w:t>at such places, and within such designated area, as may be specified; and</w:t>
      </w:r>
    </w:p>
    <w:p w14:paraId="01860518" w14:textId="77777777" w:rsidR="00527825" w:rsidRDefault="00527825">
      <w:pPr>
        <w:pStyle w:val="Indenta"/>
        <w:rPr>
          <w:snapToGrid w:val="0"/>
        </w:rPr>
      </w:pPr>
      <w:r>
        <w:rPr>
          <w:snapToGrid w:val="0"/>
        </w:rPr>
        <w:tab/>
        <w:t>(c)</w:t>
      </w:r>
      <w:r>
        <w:rPr>
          <w:snapToGrid w:val="0"/>
        </w:rPr>
        <w:tab/>
        <w:t>subject to such terms or conditions as may be specified.</w:t>
      </w:r>
    </w:p>
    <w:p w14:paraId="0D7E14BB" w14:textId="77777777" w:rsidR="00527825" w:rsidRDefault="00527825">
      <w:pPr>
        <w:pStyle w:val="Subsection"/>
        <w:keepNext/>
        <w:keepLines/>
        <w:rPr>
          <w:snapToGrid w:val="0"/>
        </w:rPr>
      </w:pPr>
      <w:r>
        <w:rPr>
          <w:snapToGrid w:val="0"/>
        </w:rPr>
        <w:tab/>
        <w:t>(2)</w:t>
      </w:r>
      <w:r>
        <w:rPr>
          <w:snapToGrid w:val="0"/>
        </w:rPr>
        <w:tab/>
        <w:t>An occasional licence shall not be granted — </w:t>
      </w:r>
    </w:p>
    <w:p w14:paraId="38EE0774" w14:textId="77777777" w:rsidR="00527825" w:rsidRDefault="00527825">
      <w:pPr>
        <w:pStyle w:val="Indenta"/>
        <w:keepNext/>
        <w:keepLines/>
        <w:rPr>
          <w:snapToGrid w:val="0"/>
        </w:rPr>
      </w:pPr>
      <w:r>
        <w:rPr>
          <w:snapToGrid w:val="0"/>
        </w:rPr>
        <w:tab/>
        <w:t>(a)</w:t>
      </w:r>
      <w:r>
        <w:rPr>
          <w:snapToGrid w:val="0"/>
        </w:rPr>
        <w:tab/>
        <w:t>if, in the opinion of the Director — </w:t>
      </w:r>
    </w:p>
    <w:p w14:paraId="1EA0B0FE" w14:textId="77777777" w:rsidR="00527825" w:rsidRDefault="00527825">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14:paraId="15B2B2C7" w14:textId="77777777" w:rsidR="00527825" w:rsidRDefault="00527825">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14:paraId="0381401B" w14:textId="77777777" w:rsidR="00527825" w:rsidRDefault="00527825">
      <w:pPr>
        <w:pStyle w:val="Indenti"/>
        <w:rPr>
          <w:snapToGrid w:val="0"/>
        </w:rPr>
      </w:pPr>
      <w:r>
        <w:rPr>
          <w:snapToGrid w:val="0"/>
        </w:rPr>
        <w:tab/>
        <w:t>(iii)</w:t>
      </w:r>
      <w:r>
        <w:rPr>
          <w:snapToGrid w:val="0"/>
        </w:rPr>
        <w:tab/>
        <w:t>sufficient facilities and expertise to enable the licence to be operated in a proper manner may not be provided; or</w:t>
      </w:r>
    </w:p>
    <w:p w14:paraId="10850E0C" w14:textId="77777777" w:rsidR="00527825" w:rsidRDefault="00527825">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14:paraId="5B78ABB6" w14:textId="77777777" w:rsidR="00527825" w:rsidRDefault="00527825">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14:paraId="3F605EA7" w14:textId="77777777" w:rsidR="00527825" w:rsidRDefault="00527825">
      <w:pPr>
        <w:pStyle w:val="Indenta"/>
        <w:rPr>
          <w:snapToGrid w:val="0"/>
        </w:rPr>
      </w:pPr>
      <w:r>
        <w:rPr>
          <w:snapToGrid w:val="0"/>
        </w:rPr>
        <w:tab/>
      </w:r>
      <w:r>
        <w:rPr>
          <w:snapToGrid w:val="0"/>
        </w:rPr>
        <w:tab/>
        <w:t>or</w:t>
      </w:r>
    </w:p>
    <w:p w14:paraId="6F1BF7F8" w14:textId="77777777" w:rsidR="00527825" w:rsidRDefault="00527825">
      <w:pPr>
        <w:pStyle w:val="Indenta"/>
        <w:rPr>
          <w:snapToGrid w:val="0"/>
        </w:rPr>
      </w:pPr>
      <w:r>
        <w:rPr>
          <w:snapToGrid w:val="0"/>
        </w:rPr>
        <w:tab/>
        <w:t>(b)</w:t>
      </w:r>
      <w:r>
        <w:rPr>
          <w:snapToGrid w:val="0"/>
        </w:rPr>
        <w:tab/>
        <w:t>unless the applicant, if so required, satisfies the Director — </w:t>
      </w:r>
    </w:p>
    <w:p w14:paraId="1F04D3FD" w14:textId="77777777" w:rsidR="00527825" w:rsidRDefault="00527825">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14:paraId="17456429" w14:textId="77777777" w:rsidR="00527825" w:rsidRDefault="00527825">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14:paraId="5C2024CD" w14:textId="77777777" w:rsidR="00527825" w:rsidRDefault="00527825">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14:paraId="5830B73F" w14:textId="77777777" w:rsidR="00527825" w:rsidRDefault="00527825">
      <w:pPr>
        <w:pStyle w:val="Indenta"/>
        <w:rPr>
          <w:snapToGrid w:val="0"/>
        </w:rPr>
      </w:pPr>
      <w:r>
        <w:rPr>
          <w:snapToGrid w:val="0"/>
        </w:rPr>
        <w:tab/>
        <w:t>(a)</w:t>
      </w:r>
      <w:r>
        <w:rPr>
          <w:snapToGrid w:val="0"/>
        </w:rPr>
        <w:tab/>
        <w:t>a proportion of the gross receipts obtained by the licensee from the sale of liquor under the occasional licence; or</w:t>
      </w:r>
    </w:p>
    <w:p w14:paraId="5FF2BF81" w14:textId="77777777" w:rsidR="00527825" w:rsidRDefault="00527825">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7EA9ACF9" w14:textId="77777777" w:rsidR="00527825" w:rsidRDefault="00527825">
      <w:pPr>
        <w:pStyle w:val="Indenta"/>
        <w:rPr>
          <w:snapToGrid w:val="0"/>
        </w:rPr>
      </w:pPr>
      <w:r>
        <w:rPr>
          <w:snapToGrid w:val="0"/>
        </w:rPr>
        <w:tab/>
        <w:t>(c)</w:t>
      </w:r>
      <w:r>
        <w:rPr>
          <w:snapToGrid w:val="0"/>
        </w:rPr>
        <w:tab/>
        <w:t>a calculable amount, upon a specified basis,</w:t>
      </w:r>
    </w:p>
    <w:p w14:paraId="4E5DC8FD" w14:textId="6E52F74E" w:rsidR="00527825" w:rsidRDefault="00527825">
      <w:pPr>
        <w:pStyle w:val="Subsection"/>
        <w:rPr>
          <w:snapToGrid w:val="0"/>
        </w:rPr>
      </w:pPr>
      <w:r>
        <w:rPr>
          <w:snapToGrid w:val="0"/>
        </w:rPr>
        <w:tab/>
      </w:r>
      <w:r>
        <w:rPr>
          <w:snapToGrid w:val="0"/>
        </w:rPr>
        <w:tab/>
        <w:t xml:space="preserve">in such manner and upon such conditions as the Director may approve </w:t>
      </w:r>
      <w:del w:id="629" w:author="Master Repository Process" w:date="2026-05-27T13:35:00Z">
        <w:r w:rsidR="006C52EF">
          <w:rPr>
            <w:snapToGrid w:val="0"/>
          </w:rPr>
          <w:delText>notwithstanding that</w:delText>
        </w:r>
      </w:del>
      <w:ins w:id="630" w:author="Master Repository Process" w:date="2026-05-27T13:35:00Z">
        <w:r>
          <w:t>even if</w:t>
        </w:r>
      </w:ins>
      <w:r>
        <w:t xml:space="preserve"> </w:t>
      </w:r>
      <w:r>
        <w:rPr>
          <w:snapToGrid w:val="0"/>
        </w:rPr>
        <w:t>such an arrangement might otherwise contravene a condition of the licence or of the kind referred to in section 60(3)(a) or section 104.</w:t>
      </w:r>
    </w:p>
    <w:p w14:paraId="7EF4678D" w14:textId="77777777" w:rsidR="00527825" w:rsidRDefault="00527825">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14:paraId="01357DAB" w14:textId="77777777" w:rsidR="00527825" w:rsidRDefault="00527825">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14:paraId="7C22BCE5" w14:textId="77777777" w:rsidR="00527825" w:rsidRDefault="00527825">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14:paraId="5BB58ABD" w14:textId="77777777" w:rsidR="00527825" w:rsidRDefault="00527825">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14:paraId="5E98491A" w14:textId="77777777" w:rsidR="00527825" w:rsidRDefault="00527825">
      <w:pPr>
        <w:pStyle w:val="Subsection"/>
        <w:rPr>
          <w:snapToGrid w:val="0"/>
        </w:rPr>
      </w:pPr>
      <w:r>
        <w:rPr>
          <w:snapToGrid w:val="0"/>
        </w:rPr>
        <w:tab/>
        <w:t>(7)</w:t>
      </w:r>
      <w:r>
        <w:rPr>
          <w:snapToGrid w:val="0"/>
        </w:rPr>
        <w:tab/>
        <w:t>The Director may cancel an occasional licence at any time if satisfied that the licence is no longer appropriate.</w:t>
      </w:r>
    </w:p>
    <w:p w14:paraId="13395F7D" w14:textId="7FE657AE" w:rsidR="00527825" w:rsidRDefault="00527825">
      <w:pPr>
        <w:pStyle w:val="Footnotesection"/>
        <w:spacing w:before="80"/>
        <w:ind w:left="890" w:hanging="890"/>
      </w:pPr>
      <w:r>
        <w:tab/>
        <w:t>[Section 59 amended: No. 12 of 1998 s. 39(1); No. 56 of 2010 s. </w:t>
      </w:r>
      <w:del w:id="631" w:author="Master Repository Process" w:date="2026-05-27T13:35:00Z">
        <w:r w:rsidR="006C52EF">
          <w:delText>12</w:delText>
        </w:r>
      </w:del>
      <w:ins w:id="632" w:author="Master Repository Process" w:date="2026-05-27T13:35:00Z">
        <w:r>
          <w:t>12; No. 20 of 2025 s. 67</w:t>
        </w:r>
      </w:ins>
      <w:r>
        <w:t xml:space="preserve">.] </w:t>
      </w:r>
    </w:p>
    <w:p w14:paraId="1B10E740" w14:textId="77777777" w:rsidR="00527825" w:rsidRDefault="00527825">
      <w:pPr>
        <w:pStyle w:val="Heading5"/>
      </w:pPr>
      <w:bookmarkStart w:id="633" w:name="_Toc230349194"/>
      <w:bookmarkStart w:id="634" w:name="_Toc210122295"/>
      <w:r>
        <w:rPr>
          <w:rStyle w:val="CharSectno"/>
        </w:rPr>
        <w:t>59A</w:t>
      </w:r>
      <w:r>
        <w:t>.</w:t>
      </w:r>
      <w:r>
        <w:tab/>
        <w:t>Additional authorisations relating to supply and sale of liquor on licensed premises</w:t>
      </w:r>
      <w:bookmarkEnd w:id="633"/>
      <w:bookmarkEnd w:id="634"/>
    </w:p>
    <w:p w14:paraId="72843580" w14:textId="77777777" w:rsidR="00527825" w:rsidRDefault="00527825">
      <w:pPr>
        <w:pStyle w:val="Subsection"/>
        <w:keepNext/>
      </w:pPr>
      <w:r>
        <w:tab/>
        <w:t>(1)</w:t>
      </w:r>
      <w:r>
        <w:tab/>
        <w:t xml:space="preserve">In this section — </w:t>
      </w:r>
    </w:p>
    <w:p w14:paraId="550552A1" w14:textId="77777777" w:rsidR="00527825" w:rsidRDefault="00527825">
      <w:pPr>
        <w:pStyle w:val="Defstart"/>
      </w:pPr>
      <w:r>
        <w:tab/>
      </w:r>
      <w:r>
        <w:rPr>
          <w:rStyle w:val="CharDefText"/>
        </w:rPr>
        <w:t>interstate supplier</w:t>
      </w:r>
      <w:r>
        <w:t xml:space="preserve"> means a person who is authorised under the law of another State, or of a Territory, to sell packaged liquor;</w:t>
      </w:r>
    </w:p>
    <w:p w14:paraId="483FD051" w14:textId="77777777" w:rsidR="00527825" w:rsidRDefault="00527825">
      <w:pPr>
        <w:pStyle w:val="Defstart"/>
        <w:keepNext/>
      </w:pPr>
      <w:r>
        <w:tab/>
      </w:r>
      <w:r>
        <w:rPr>
          <w:rStyle w:val="CharDefText"/>
        </w:rPr>
        <w:t>packaged liquor</w:t>
      </w:r>
      <w:r>
        <w:t xml:space="preserve"> — </w:t>
      </w:r>
    </w:p>
    <w:p w14:paraId="5327877F" w14:textId="77777777" w:rsidR="00527825" w:rsidRDefault="00527825">
      <w:pPr>
        <w:pStyle w:val="Defpara"/>
      </w:pPr>
      <w:r>
        <w:tab/>
        <w:t>(a)</w:t>
      </w:r>
      <w:r>
        <w:tab/>
        <w:t>in relation to an interstate supplier, means liquor in sealed containers for consumption off the premises of the interstate supplier; and</w:t>
      </w:r>
    </w:p>
    <w:p w14:paraId="2E85E556" w14:textId="77777777" w:rsidR="00527825" w:rsidRDefault="00527825">
      <w:pPr>
        <w:pStyle w:val="Defpara"/>
      </w:pPr>
      <w:r>
        <w:tab/>
        <w:t>(b)</w:t>
      </w:r>
      <w:r>
        <w:tab/>
        <w:t>otherwise, has the meaning given in section 3(1);</w:t>
      </w:r>
    </w:p>
    <w:p w14:paraId="61BBD1AF" w14:textId="77777777" w:rsidR="00527825" w:rsidRDefault="00527825">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14:paraId="7D67FE50" w14:textId="77777777" w:rsidR="00527825" w:rsidRDefault="00527825">
      <w:pPr>
        <w:pStyle w:val="Subsection"/>
      </w:pPr>
      <w:r>
        <w:tab/>
        <w:t>(2)</w:t>
      </w:r>
      <w:r>
        <w:tab/>
        <w:t xml:space="preserve">A packaged liquor licence authorises the licensee (the </w:t>
      </w:r>
      <w:r>
        <w:rPr>
          <w:rStyle w:val="CharDefText"/>
        </w:rPr>
        <w:t>supplier</w:t>
      </w:r>
      <w:r>
        <w:t xml:space="preserve">), with the agreement of another licensee — </w:t>
      </w:r>
    </w:p>
    <w:p w14:paraId="199437CE" w14:textId="77777777" w:rsidR="00527825" w:rsidRDefault="00527825">
      <w:pPr>
        <w:pStyle w:val="Indenta"/>
      </w:pPr>
      <w:r>
        <w:tab/>
        <w:t>(a)</w:t>
      </w:r>
      <w:r>
        <w:tab/>
        <w:t>to supply liquor, by way of free sample, on the licensed premises of the other licensee for consumption on those premises; and</w:t>
      </w:r>
    </w:p>
    <w:p w14:paraId="662D8D4F" w14:textId="77777777" w:rsidR="00527825" w:rsidRDefault="00527825">
      <w:pPr>
        <w:pStyle w:val="Indenta"/>
      </w:pPr>
      <w:r>
        <w:tab/>
        <w:t>(b)</w:t>
      </w:r>
      <w:r>
        <w:tab/>
        <w:t>to sell packaged liquor on the licensed premises of the other licensee for delivery to the purchaser, or to premises specified by the purchaser, from the licensed premises of the supplier.</w:t>
      </w:r>
    </w:p>
    <w:p w14:paraId="7C9307BB" w14:textId="77777777" w:rsidR="00527825" w:rsidRDefault="00527825">
      <w:pPr>
        <w:pStyle w:val="Subsection"/>
        <w:keepNext/>
      </w:pPr>
      <w:r>
        <w:tab/>
        <w:t>(3)</w:t>
      </w:r>
      <w:r>
        <w:tab/>
        <w:t xml:space="preserve">An interstate supplier is authorised, with the agreement of a licensee — </w:t>
      </w:r>
    </w:p>
    <w:p w14:paraId="2F9C90B0" w14:textId="77777777" w:rsidR="00527825" w:rsidRDefault="00527825">
      <w:pPr>
        <w:pStyle w:val="Indenta"/>
      </w:pPr>
      <w:r>
        <w:tab/>
        <w:t>(a)</w:t>
      </w:r>
      <w:r>
        <w:tab/>
        <w:t>to supply liquor, by way of free sample, on the licensed premises of the licensee for consumption on those premises; and</w:t>
      </w:r>
    </w:p>
    <w:p w14:paraId="24677E3D" w14:textId="77777777" w:rsidR="00527825" w:rsidRDefault="00527825">
      <w:pPr>
        <w:pStyle w:val="Indenta"/>
      </w:pPr>
      <w:r>
        <w:tab/>
        <w:t>(b)</w:t>
      </w:r>
      <w:r>
        <w:tab/>
        <w:t>to sell packaged liquor on the licensed premises of the licensee for delivery to the purchaser, or to premises specified by the purchaser, from the premises of the interstate supplier.</w:t>
      </w:r>
    </w:p>
    <w:p w14:paraId="3162BCE2" w14:textId="77777777" w:rsidR="00527825" w:rsidRDefault="00527825">
      <w:pPr>
        <w:pStyle w:val="Subsection"/>
      </w:pPr>
      <w:r>
        <w:tab/>
        <w:t>(4)</w:t>
      </w:r>
      <w:r>
        <w:tab/>
        <w:t>A sale of packaged liquor made by an interstate supplier as authorised under subsection (3) is taken to be made under a licence described in section 109(1)(a).</w:t>
      </w:r>
    </w:p>
    <w:p w14:paraId="33F4F1F5" w14:textId="77777777" w:rsidR="00527825" w:rsidRDefault="00527825">
      <w:pPr>
        <w:pStyle w:val="Footnotesection"/>
        <w:spacing w:before="80"/>
        <w:ind w:left="890" w:hanging="890"/>
      </w:pPr>
      <w:r>
        <w:tab/>
        <w:t xml:space="preserve">[Section 59A inserted: No. 9 of 2018 s. 31.] </w:t>
      </w:r>
    </w:p>
    <w:p w14:paraId="56F32542" w14:textId="77777777" w:rsidR="00527825" w:rsidRDefault="00527825">
      <w:pPr>
        <w:pStyle w:val="Heading3"/>
        <w:rPr>
          <w:snapToGrid w:val="0"/>
        </w:rPr>
      </w:pPr>
      <w:bookmarkStart w:id="635" w:name="_Toc230348286"/>
      <w:bookmarkStart w:id="636" w:name="_Toc230349195"/>
      <w:bookmarkStart w:id="637" w:name="_Toc166660395"/>
      <w:bookmarkStart w:id="638" w:name="_Toc166660895"/>
      <w:bookmarkStart w:id="639" w:name="_Toc166661396"/>
      <w:bookmarkStart w:id="640" w:name="_Toc166663598"/>
      <w:bookmarkStart w:id="641" w:name="_Toc209877890"/>
      <w:bookmarkStart w:id="642" w:name="_Toc209879917"/>
      <w:bookmarkStart w:id="643" w:name="_Toc210122296"/>
      <w:r>
        <w:rPr>
          <w:rStyle w:val="CharDivNo"/>
        </w:rPr>
        <w:t>Division 4</w:t>
      </w:r>
      <w:r>
        <w:rPr>
          <w:snapToGrid w:val="0"/>
        </w:rPr>
        <w:t> — </w:t>
      </w:r>
      <w:r>
        <w:rPr>
          <w:rStyle w:val="CharDivText"/>
        </w:rPr>
        <w:t>Permits</w:t>
      </w:r>
      <w:bookmarkEnd w:id="635"/>
      <w:bookmarkEnd w:id="636"/>
      <w:bookmarkEnd w:id="637"/>
      <w:bookmarkEnd w:id="638"/>
      <w:bookmarkEnd w:id="639"/>
      <w:bookmarkEnd w:id="640"/>
      <w:bookmarkEnd w:id="641"/>
      <w:bookmarkEnd w:id="642"/>
      <w:bookmarkEnd w:id="643"/>
      <w:r>
        <w:rPr>
          <w:rStyle w:val="CharDivText"/>
        </w:rPr>
        <w:t xml:space="preserve"> </w:t>
      </w:r>
    </w:p>
    <w:p w14:paraId="48E94C56" w14:textId="263C0105" w:rsidR="00527825" w:rsidRDefault="00527825">
      <w:pPr>
        <w:pStyle w:val="Heading5"/>
        <w:rPr>
          <w:snapToGrid w:val="0"/>
        </w:rPr>
      </w:pPr>
      <w:bookmarkStart w:id="644" w:name="_Toc230349196"/>
      <w:bookmarkStart w:id="645" w:name="_Toc210122297"/>
      <w:r>
        <w:rPr>
          <w:rStyle w:val="CharSectno"/>
        </w:rPr>
        <w:t>60</w:t>
      </w:r>
      <w:r>
        <w:rPr>
          <w:snapToGrid w:val="0"/>
        </w:rPr>
        <w:t>.</w:t>
      </w:r>
      <w:r>
        <w:rPr>
          <w:snapToGrid w:val="0"/>
        </w:rPr>
        <w:tab/>
      </w:r>
      <w:r>
        <w:rPr>
          <w:bCs/>
        </w:rPr>
        <w:t xml:space="preserve">Extended trading </w:t>
      </w:r>
      <w:del w:id="646" w:author="Master Repository Process" w:date="2026-05-27T13:35:00Z">
        <w:r w:rsidR="006C52EF">
          <w:rPr>
            <w:snapToGrid w:val="0"/>
          </w:rPr>
          <w:delText>permit,</w:delText>
        </w:r>
      </w:del>
      <w:ins w:id="647" w:author="Master Repository Process" w:date="2026-05-27T13:35:00Z">
        <w:r>
          <w:rPr>
            <w:bCs/>
          </w:rPr>
          <w:t>permits:</w:t>
        </w:r>
      </w:ins>
      <w:r>
        <w:rPr>
          <w:bCs/>
        </w:rPr>
        <w:t xml:space="preserve"> purposes, effect and conditions</w:t>
      </w:r>
      <w:bookmarkEnd w:id="644"/>
      <w:del w:id="648" w:author="Master Repository Process" w:date="2026-05-27T13:35:00Z">
        <w:r w:rsidR="006C52EF">
          <w:rPr>
            <w:snapToGrid w:val="0"/>
          </w:rPr>
          <w:delText xml:space="preserve"> of</w:delText>
        </w:r>
      </w:del>
      <w:bookmarkEnd w:id="645"/>
    </w:p>
    <w:p w14:paraId="392266A5" w14:textId="77777777" w:rsidR="00527825" w:rsidRDefault="00527825">
      <w:pPr>
        <w:pStyle w:val="Subsection"/>
        <w:keepNext/>
        <w:rPr>
          <w:snapToGrid w:val="0"/>
        </w:rPr>
      </w:pPr>
      <w:r>
        <w:rPr>
          <w:snapToGrid w:val="0"/>
        </w:rPr>
        <w:tab/>
        <w:t>(1)</w:t>
      </w:r>
      <w:r>
        <w:rPr>
          <w:snapToGrid w:val="0"/>
        </w:rPr>
        <w:tab/>
        <w:t>An extended trading permit authorises the licensee of the licence to which it relates, subject to — </w:t>
      </w:r>
    </w:p>
    <w:p w14:paraId="77C894E4" w14:textId="77777777" w:rsidR="00527825" w:rsidRDefault="00527825">
      <w:pPr>
        <w:pStyle w:val="Indenta"/>
        <w:keepNext/>
        <w:rPr>
          <w:snapToGrid w:val="0"/>
        </w:rPr>
      </w:pPr>
      <w:r>
        <w:rPr>
          <w:snapToGrid w:val="0"/>
        </w:rPr>
        <w:tab/>
        <w:t>(a)</w:t>
      </w:r>
      <w:r>
        <w:rPr>
          <w:snapToGrid w:val="0"/>
        </w:rPr>
        <w:tab/>
        <w:t>this Act; and</w:t>
      </w:r>
    </w:p>
    <w:p w14:paraId="6504DD92" w14:textId="77777777" w:rsidR="00527825" w:rsidRDefault="00527825">
      <w:pPr>
        <w:pStyle w:val="Indenta"/>
        <w:rPr>
          <w:snapToGrid w:val="0"/>
        </w:rPr>
      </w:pPr>
      <w:r>
        <w:rPr>
          <w:snapToGrid w:val="0"/>
        </w:rPr>
        <w:tab/>
        <w:t>(b)</w:t>
      </w:r>
      <w:r>
        <w:rPr>
          <w:snapToGrid w:val="0"/>
        </w:rPr>
        <w:tab/>
        <w:t>any other written law; and</w:t>
      </w:r>
    </w:p>
    <w:p w14:paraId="06B515DD" w14:textId="77777777" w:rsidR="00527825" w:rsidRDefault="00527825">
      <w:pPr>
        <w:pStyle w:val="Indenta"/>
        <w:rPr>
          <w:snapToGrid w:val="0"/>
        </w:rPr>
      </w:pPr>
      <w:r>
        <w:rPr>
          <w:snapToGrid w:val="0"/>
        </w:rPr>
        <w:tab/>
        <w:t>(c)</w:t>
      </w:r>
      <w:r>
        <w:rPr>
          <w:snapToGrid w:val="0"/>
        </w:rPr>
        <w:tab/>
        <w:t>its conditions, which shall take effect as conditions of that licence,</w:t>
      </w:r>
    </w:p>
    <w:p w14:paraId="6C14815F" w14:textId="77777777" w:rsidR="00527825" w:rsidRDefault="00527825">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14:paraId="3187C9B5" w14:textId="66FFD336" w:rsidR="00527825" w:rsidRDefault="00527825">
      <w:pPr>
        <w:pStyle w:val="Subsection"/>
        <w:rPr>
          <w:ins w:id="649" w:author="Master Repository Process" w:date="2026-05-27T13:35:00Z"/>
        </w:rPr>
      </w:pPr>
      <w:r>
        <w:tab/>
        <w:t>(2)</w:t>
      </w:r>
      <w:r>
        <w:tab/>
      </w:r>
      <w:del w:id="650" w:author="Master Repository Process" w:date="2026-05-27T13:35:00Z">
        <w:r w:rsidR="006C52EF">
          <w:rPr>
            <w:snapToGrid w:val="0"/>
          </w:rPr>
          <w:delText xml:space="preserve">The place </w:delText>
        </w:r>
      </w:del>
      <w:ins w:id="651" w:author="Master Repository Process" w:date="2026-05-27T13:35:00Z">
        <w:r>
          <w:t xml:space="preserve">An extended trading permit has effect while the licence to which it relates remains in force, except as otherwise — </w:t>
        </w:r>
      </w:ins>
    </w:p>
    <w:p w14:paraId="4151E7D1" w14:textId="7F56B9DF" w:rsidR="00527825" w:rsidRDefault="00527825">
      <w:pPr>
        <w:pStyle w:val="Indenta"/>
        <w:rPr>
          <w:ins w:id="652" w:author="Master Repository Process" w:date="2026-05-27T13:35:00Z"/>
        </w:rPr>
      </w:pPr>
      <w:ins w:id="653" w:author="Master Repository Process" w:date="2026-05-27T13:35:00Z">
        <w:r>
          <w:tab/>
          <w:t>(a)</w:t>
        </w:r>
        <w:r>
          <w:tab/>
          <w:t xml:space="preserve">provided by this section; </w:t>
        </w:r>
      </w:ins>
      <w:r>
        <w:t>or</w:t>
      </w:r>
      <w:del w:id="654" w:author="Master Repository Process" w:date="2026-05-27T13:35:00Z">
        <w:r w:rsidR="006C52EF">
          <w:rPr>
            <w:snapToGrid w:val="0"/>
          </w:rPr>
          <w:delText xml:space="preserve"> any premises to which </w:delText>
        </w:r>
      </w:del>
    </w:p>
    <w:p w14:paraId="7E370634" w14:textId="77777777" w:rsidR="00527825" w:rsidRDefault="00527825">
      <w:pPr>
        <w:pStyle w:val="Indenta"/>
        <w:keepNext/>
        <w:rPr>
          <w:ins w:id="655" w:author="Master Repository Process" w:date="2026-05-27T13:35:00Z"/>
        </w:rPr>
      </w:pPr>
      <w:ins w:id="656" w:author="Master Repository Process" w:date="2026-05-27T13:35:00Z">
        <w:r>
          <w:tab/>
          <w:t>(b)</w:t>
        </w:r>
        <w:r>
          <w:tab/>
          <w:t>specified in the permit.</w:t>
        </w:r>
      </w:ins>
    </w:p>
    <w:p w14:paraId="1FF5EB75" w14:textId="41E60DB5" w:rsidR="00527825" w:rsidRDefault="00527825">
      <w:pPr>
        <w:pStyle w:val="Subsection"/>
      </w:pPr>
      <w:ins w:id="657" w:author="Master Repository Process" w:date="2026-05-27T13:35:00Z">
        <w:r>
          <w:tab/>
          <w:t>(2A)</w:t>
        </w:r>
        <w:r>
          <w:tab/>
          <w:t xml:space="preserve">If </w:t>
        </w:r>
      </w:ins>
      <w:r>
        <w:t xml:space="preserve">an extended trading permit </w:t>
      </w:r>
      <w:del w:id="658" w:author="Master Repository Process" w:date="2026-05-27T13:35:00Z">
        <w:r w:rsidR="006C52EF">
          <w:rPr>
            <w:snapToGrid w:val="0"/>
          </w:rPr>
          <w:delText xml:space="preserve">applies shall, where the permit </w:delText>
        </w:r>
      </w:del>
      <w:r>
        <w:t xml:space="preserve">so provides, </w:t>
      </w:r>
      <w:del w:id="659" w:author="Master Repository Process" w:date="2026-05-27T13:35:00Z">
        <w:r w:rsidR="006C52EF">
          <w:rPr>
            <w:snapToGrid w:val="0"/>
          </w:rPr>
          <w:delText>during any period when</w:delText>
        </w:r>
      </w:del>
      <w:ins w:id="660" w:author="Master Repository Process" w:date="2026-05-27T13:35:00Z">
        <w:r>
          <w:t>the place to which it applies is, or the premises to which it applies are, taken, while</w:t>
        </w:r>
      </w:ins>
      <w:r>
        <w:t xml:space="preserve"> the permit has effect</w:t>
      </w:r>
      <w:ins w:id="661" w:author="Master Repository Process" w:date="2026-05-27T13:35:00Z">
        <w:r>
          <w:t>, to</w:t>
        </w:r>
      </w:ins>
      <w:r>
        <w:t xml:space="preserve"> be </w:t>
      </w:r>
      <w:del w:id="662" w:author="Master Repository Process" w:date="2026-05-27T13:35:00Z">
        <w:r w:rsidR="006C52EF">
          <w:rPr>
            <w:snapToGrid w:val="0"/>
          </w:rPr>
          <w:delText xml:space="preserve">deemed to be </w:delText>
        </w:r>
      </w:del>
      <w:ins w:id="663" w:author="Master Repository Process" w:date="2026-05-27T13:35:00Z">
        <w:r>
          <w:t xml:space="preserve">a part of the </w:t>
        </w:r>
      </w:ins>
      <w:r>
        <w:t xml:space="preserve">licensed premises </w:t>
      </w:r>
      <w:del w:id="664" w:author="Master Repository Process" w:date="2026-05-27T13:35:00Z">
        <w:r w:rsidR="006C52EF">
          <w:rPr>
            <w:snapToGrid w:val="0"/>
          </w:rPr>
          <w:delText xml:space="preserve">forming part </w:delText>
        </w:r>
      </w:del>
      <w:r>
        <w:t xml:space="preserve">of the </w:t>
      </w:r>
      <w:del w:id="665" w:author="Master Repository Process" w:date="2026-05-27T13:35:00Z">
        <w:r w:rsidR="006C52EF">
          <w:rPr>
            <w:snapToGrid w:val="0"/>
          </w:rPr>
          <w:delText xml:space="preserve">premises licensed under the </w:delText>
        </w:r>
      </w:del>
      <w:r>
        <w:t xml:space="preserve">licence to which </w:t>
      </w:r>
      <w:del w:id="666" w:author="Master Repository Process" w:date="2026-05-27T13:35:00Z">
        <w:r w:rsidR="006C52EF">
          <w:rPr>
            <w:snapToGrid w:val="0"/>
          </w:rPr>
          <w:delText xml:space="preserve">the permit relates and, unless </w:delText>
        </w:r>
      </w:del>
      <w:r>
        <w:t xml:space="preserve">the permit </w:t>
      </w:r>
      <w:del w:id="667" w:author="Master Repository Process" w:date="2026-05-27T13:35:00Z">
        <w:r w:rsidR="006C52EF">
          <w:rPr>
            <w:snapToGrid w:val="0"/>
          </w:rPr>
          <w:delText>or this section otherwise provides, the permit has effect whilst the licence to which it relates remains in force</w:delText>
        </w:r>
      </w:del>
      <w:ins w:id="668" w:author="Master Repository Process" w:date="2026-05-27T13:35:00Z">
        <w:r>
          <w:t>relates</w:t>
        </w:r>
      </w:ins>
      <w:r>
        <w:t>.</w:t>
      </w:r>
    </w:p>
    <w:p w14:paraId="38BC47BC" w14:textId="77777777" w:rsidR="00527825" w:rsidRDefault="00527825">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14:paraId="2A18C8D2" w14:textId="77777777" w:rsidR="00527825" w:rsidRDefault="00527825">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14:paraId="13DCEBBF" w14:textId="77777777" w:rsidR="00527825" w:rsidRDefault="00527825">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14:paraId="1D4CAE7E" w14:textId="77777777" w:rsidR="00527825" w:rsidRDefault="00527825">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14:paraId="21CEE2C7" w14:textId="77777777" w:rsidR="00527825" w:rsidRDefault="00527825">
      <w:pPr>
        <w:pStyle w:val="Subsection"/>
        <w:rPr>
          <w:snapToGrid w:val="0"/>
        </w:rPr>
      </w:pPr>
      <w:r>
        <w:rPr>
          <w:snapToGrid w:val="0"/>
        </w:rPr>
        <w:tab/>
        <w:t>(4)</w:t>
      </w:r>
      <w:r>
        <w:rPr>
          <w:snapToGrid w:val="0"/>
        </w:rPr>
        <w:tab/>
        <w:t xml:space="preserve">The purposes for which an extended trading permit may be issued are — </w:t>
      </w:r>
    </w:p>
    <w:p w14:paraId="26D2709A" w14:textId="30A179D7" w:rsidR="00527825" w:rsidRDefault="00527825">
      <w:pPr>
        <w:pStyle w:val="Indenta"/>
      </w:pPr>
      <w:r>
        <w:tab/>
        <w:t>(a)</w:t>
      </w:r>
      <w:r>
        <w:tab/>
        <w:t xml:space="preserve">catering, authorising the licensee to sell liquor as a caterer </w:t>
      </w:r>
      <w:del w:id="669" w:author="Master Repository Process" w:date="2026-05-27T13:35:00Z">
        <w:r w:rsidR="006C52EF">
          <w:rPr>
            <w:snapToGrid w:val="0"/>
          </w:rPr>
          <w:delText>on such days other than a Good Friday and between such</w:delText>
        </w:r>
      </w:del>
      <w:ins w:id="670" w:author="Master Repository Process" w:date="2026-05-27T13:35:00Z">
        <w:r>
          <w:t>during specified</w:t>
        </w:r>
      </w:ins>
      <w:r>
        <w:t xml:space="preserve"> hours on </w:t>
      </w:r>
      <w:del w:id="671" w:author="Master Repository Process" w:date="2026-05-27T13:35:00Z">
        <w:r w:rsidR="006C52EF">
          <w:rPr>
            <w:snapToGrid w:val="0"/>
          </w:rPr>
          <w:delText xml:space="preserve">those days as may be specified, which remains in force for the period </w:delText>
        </w:r>
      </w:del>
      <w:r>
        <w:t>specified</w:t>
      </w:r>
      <w:ins w:id="672" w:author="Master Repository Process" w:date="2026-05-27T13:35:00Z">
        <w:r>
          <w:t xml:space="preserve"> days</w:t>
        </w:r>
      </w:ins>
      <w:r>
        <w:t>; or</w:t>
      </w:r>
    </w:p>
    <w:p w14:paraId="345E43CB" w14:textId="3DCBF291" w:rsidR="00527825" w:rsidRDefault="00527825">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 xml:space="preserve">licence or producer’s licence applies, authorising the licensee to sell </w:t>
      </w:r>
      <w:r>
        <w:t>liquor</w:t>
      </w:r>
      <w:del w:id="673" w:author="Master Repository Process" w:date="2026-05-27T13:35:00Z">
        <w:r w:rsidR="006C52EF">
          <w:rPr>
            <w:snapToGrid w:val="0"/>
          </w:rPr>
          <w:delText>, other than on a Good Friday,</w:delText>
        </w:r>
      </w:del>
      <w:r>
        <w:rPr>
          <w:snapToGrid w:val="0"/>
        </w:rPr>
        <w:t xml:space="preserve"> at any time unless otherwise specified — </w:t>
      </w:r>
    </w:p>
    <w:p w14:paraId="1F5B9385" w14:textId="77777777" w:rsidR="00527825" w:rsidRDefault="00527825">
      <w:pPr>
        <w:pStyle w:val="Indenti"/>
        <w:rPr>
          <w:snapToGrid w:val="0"/>
        </w:rPr>
      </w:pPr>
      <w:r>
        <w:rPr>
          <w:snapToGrid w:val="0"/>
        </w:rPr>
        <w:tab/>
        <w:t>(i)</w:t>
      </w:r>
      <w:r>
        <w:rPr>
          <w:snapToGrid w:val="0"/>
        </w:rPr>
        <w:tab/>
        <w:t>in a specified dining area on the licensed premises; and</w:t>
      </w:r>
    </w:p>
    <w:p w14:paraId="173727D1" w14:textId="77777777" w:rsidR="00527825" w:rsidRDefault="00527825">
      <w:pPr>
        <w:pStyle w:val="Indenti"/>
        <w:keepNext/>
        <w:rPr>
          <w:snapToGrid w:val="0"/>
        </w:rPr>
      </w:pPr>
      <w:r>
        <w:rPr>
          <w:snapToGrid w:val="0"/>
        </w:rPr>
        <w:tab/>
        <w:t>(ii)</w:t>
      </w:r>
      <w:r>
        <w:rPr>
          <w:snapToGrid w:val="0"/>
        </w:rPr>
        <w:tab/>
        <w:t>where the permit so provides, in a specified reception area on or adjacent to the licensed premises,</w:t>
      </w:r>
    </w:p>
    <w:p w14:paraId="39FF2FE1" w14:textId="542566C3" w:rsidR="00527825" w:rsidRDefault="00527825">
      <w:pPr>
        <w:pStyle w:val="Indenta"/>
        <w:rPr>
          <w:snapToGrid w:val="0"/>
        </w:rPr>
      </w:pPr>
      <w:r>
        <w:rPr>
          <w:snapToGrid w:val="0"/>
        </w:rPr>
        <w:tab/>
      </w:r>
      <w:r>
        <w:rPr>
          <w:snapToGrid w:val="0"/>
        </w:rPr>
        <w:tab/>
        <w:t xml:space="preserve">for consumption there ancillary to a meal supplied in the dining area by the licensee, which </w:t>
      </w:r>
      <w:del w:id="674" w:author="Master Repository Process" w:date="2026-05-27T13:35:00Z">
        <w:r w:rsidR="006C52EF">
          <w:rPr>
            <w:snapToGrid w:val="0"/>
          </w:rPr>
          <w:delText xml:space="preserve">remains in force for the period during which the licence is current unless otherwise specified, but </w:delText>
        </w:r>
      </w:del>
      <w:r>
        <w:rPr>
          <w:snapToGrid w:val="0"/>
        </w:rPr>
        <w:t>is subject to the condition that the Director remains satisfied that the requirements referred to in section 52(2) are met; or</w:t>
      </w:r>
    </w:p>
    <w:p w14:paraId="0DDC9200" w14:textId="39E4289F" w:rsidR="00527825" w:rsidRDefault="00527825">
      <w:pPr>
        <w:pStyle w:val="Indenta"/>
        <w:rPr>
          <w:snapToGrid w:val="0"/>
        </w:rPr>
      </w:pPr>
      <w:r>
        <w:rPr>
          <w:snapToGrid w:val="0"/>
        </w:rPr>
        <w:tab/>
        <w:t>(c)</w:t>
      </w:r>
      <w:r>
        <w:rPr>
          <w:snapToGrid w:val="0"/>
        </w:rPr>
        <w:tab/>
        <w:t xml:space="preserve">a restaurant comprised within guest accommodation, authorising the licensee of a restaurant licence to sell, at any time, liquor to a lodger under section 50(2), which </w:t>
      </w:r>
      <w:del w:id="675" w:author="Master Repository Process" w:date="2026-05-27T13:35:00Z">
        <w:r w:rsidR="006C52EF">
          <w:rPr>
            <w:snapToGrid w:val="0"/>
          </w:rPr>
          <w:delText xml:space="preserve">remains in force for the period during which the licence is current unless otherwise specified, but </w:delText>
        </w:r>
      </w:del>
      <w:r>
        <w:rPr>
          <w:snapToGrid w:val="0"/>
        </w:rPr>
        <w:t>is subject to the condition that the Director remains satisfied that the predominant purpose of the premises within which the restaurant is comprised is the provision of guest accommodation for the travelling public; or</w:t>
      </w:r>
    </w:p>
    <w:p w14:paraId="61D9B382" w14:textId="77777777" w:rsidR="00527825" w:rsidRDefault="00527825">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14:paraId="77C87430" w14:textId="77777777" w:rsidR="00527825" w:rsidRDefault="00527825">
      <w:pPr>
        <w:pStyle w:val="Indenta"/>
      </w:pPr>
      <w:r>
        <w:tab/>
        <w:t>(cb)</w:t>
      </w:r>
      <w:r>
        <w:tab/>
        <w:t xml:space="preserve">authorising the licensee of a club licence to sell liquor, despite section 48(2), to persons other than members, or guests of members, of the club — </w:t>
      </w:r>
    </w:p>
    <w:p w14:paraId="601E6034" w14:textId="77777777" w:rsidR="00527825" w:rsidRDefault="00527825">
      <w:pPr>
        <w:pStyle w:val="Indenti"/>
      </w:pPr>
      <w:r>
        <w:tab/>
        <w:t>(i)</w:t>
      </w:r>
      <w:r>
        <w:tab/>
        <w:t>on a specified special occasion or specified special occasions; or</w:t>
      </w:r>
    </w:p>
    <w:p w14:paraId="085D9405" w14:textId="77777777" w:rsidR="00527825" w:rsidRDefault="00527825">
      <w:pPr>
        <w:pStyle w:val="Indenti"/>
      </w:pPr>
      <w:r>
        <w:tab/>
        <w:t>(ii)</w:t>
      </w:r>
      <w:r>
        <w:tab/>
        <w:t>on a day on which a specified function is, or on days on which specified functions are, held on, or on a specified part of, the licensed premises;</w:t>
      </w:r>
    </w:p>
    <w:p w14:paraId="0904313A" w14:textId="77777777" w:rsidR="00527825" w:rsidRDefault="00527825">
      <w:pPr>
        <w:pStyle w:val="Indenta"/>
      </w:pPr>
      <w:r>
        <w:tab/>
      </w:r>
      <w:r>
        <w:tab/>
        <w:t>or</w:t>
      </w:r>
    </w:p>
    <w:p w14:paraId="00E13466" w14:textId="77777777" w:rsidR="00527825" w:rsidRDefault="00527825">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14:paraId="5AA3D49E" w14:textId="2812375F" w:rsidR="00527825" w:rsidRDefault="00527825">
      <w:pPr>
        <w:pStyle w:val="Indenta"/>
        <w:keepNext/>
        <w:rPr>
          <w:snapToGrid w:val="0"/>
        </w:rPr>
      </w:pPr>
      <w:r>
        <w:rPr>
          <w:snapToGrid w:val="0"/>
        </w:rPr>
        <w:tab/>
        <w:t>(e)</w:t>
      </w:r>
      <w:r>
        <w:rPr>
          <w:snapToGrid w:val="0"/>
        </w:rPr>
        <w:tab/>
        <w:t xml:space="preserve">an association’s permit, authorising the licensee of a club licence (other than a club restricted licence) or of a special facility licence to sell </w:t>
      </w:r>
      <w:r>
        <w:t>liquor</w:t>
      </w:r>
      <w:del w:id="676" w:author="Master Repository Process" w:date="2026-05-27T13:35:00Z">
        <w:r w:rsidR="006C52EF">
          <w:rPr>
            <w:snapToGrid w:val="0"/>
          </w:rPr>
          <w:delText xml:space="preserve"> on such days other than Christmas Day or Good Friday and between such</w:delText>
        </w:r>
      </w:del>
      <w:ins w:id="677" w:author="Master Repository Process" w:date="2026-05-27T13:35:00Z">
        <w:r>
          <w:t>, during specified</w:t>
        </w:r>
      </w:ins>
      <w:r>
        <w:t xml:space="preserve"> hours</w:t>
      </w:r>
      <w:ins w:id="678" w:author="Master Repository Process" w:date="2026-05-27T13:35:00Z">
        <w:r>
          <w:t>,</w:t>
        </w:r>
      </w:ins>
      <w:r>
        <w:t xml:space="preserve"> or in </w:t>
      </w:r>
      <w:del w:id="679" w:author="Master Repository Process" w:date="2026-05-27T13:35:00Z">
        <w:r w:rsidR="006C52EF">
          <w:delText>such</w:delText>
        </w:r>
      </w:del>
      <w:ins w:id="680" w:author="Master Repository Process" w:date="2026-05-27T13:35:00Z">
        <w:r>
          <w:t>specified</w:t>
        </w:r>
      </w:ins>
      <w:r>
        <w:t xml:space="preserve"> circumstances</w:t>
      </w:r>
      <w:ins w:id="681" w:author="Master Repository Process" w:date="2026-05-27T13:35:00Z">
        <w:r>
          <w:t>,</w:t>
        </w:r>
      </w:ins>
      <w:r>
        <w:t xml:space="preserve"> on </w:t>
      </w:r>
      <w:del w:id="682" w:author="Master Repository Process" w:date="2026-05-27T13:35:00Z">
        <w:r w:rsidR="006C52EF">
          <w:rPr>
            <w:snapToGrid w:val="0"/>
          </w:rPr>
          <w:delText xml:space="preserve">those days as may be </w:delText>
        </w:r>
      </w:del>
      <w:r>
        <w:t>specified</w:t>
      </w:r>
      <w:ins w:id="683" w:author="Master Repository Process" w:date="2026-05-27T13:35:00Z">
        <w:r>
          <w:t xml:space="preserve"> days</w:t>
        </w:r>
      </w:ins>
      <w:r>
        <w:t xml:space="preserve">, </w:t>
      </w:r>
      <w:r>
        <w:rPr>
          <w:snapToGrid w:val="0"/>
        </w:rPr>
        <w:t xml:space="preserve">for consumption on a specified part of the licensed premises to a person who is a member, or the guest of a member, of an association of persons attending a venue together by reason of a common interest, which </w:t>
      </w:r>
      <w:del w:id="684" w:author="Master Repository Process" w:date="2026-05-27T13:35:00Z">
        <w:r w:rsidR="006C52EF">
          <w:rPr>
            <w:snapToGrid w:val="0"/>
          </w:rPr>
          <w:delText xml:space="preserve">remains in force for the period specified, but </w:delText>
        </w:r>
      </w:del>
      <w:r>
        <w:rPr>
          <w:snapToGrid w:val="0"/>
        </w:rPr>
        <w:t>is subject to the conditions that — </w:t>
      </w:r>
    </w:p>
    <w:p w14:paraId="5A2087A4" w14:textId="77777777" w:rsidR="00527825" w:rsidRDefault="00527825">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14:paraId="2D008681" w14:textId="77777777" w:rsidR="00527825" w:rsidRDefault="00527825">
      <w:pPr>
        <w:pStyle w:val="Indenti"/>
        <w:rPr>
          <w:snapToGrid w:val="0"/>
        </w:rPr>
      </w:pPr>
      <w:r>
        <w:rPr>
          <w:snapToGrid w:val="0"/>
        </w:rPr>
        <w:tab/>
        <w:t>(ii)</w:t>
      </w:r>
      <w:r>
        <w:rPr>
          <w:snapToGrid w:val="0"/>
        </w:rPr>
        <w:tab/>
        <w:t xml:space="preserve">the licensee takes such measures as will ensure that the </w:t>
      </w:r>
      <w:r>
        <w:t>rules of the association are observed;</w:t>
      </w:r>
    </w:p>
    <w:p w14:paraId="0834DA3C" w14:textId="77777777" w:rsidR="00527825" w:rsidRDefault="00527825">
      <w:pPr>
        <w:pStyle w:val="Indenta"/>
        <w:rPr>
          <w:snapToGrid w:val="0"/>
        </w:rPr>
      </w:pPr>
      <w:r>
        <w:rPr>
          <w:snapToGrid w:val="0"/>
        </w:rPr>
        <w:tab/>
      </w:r>
      <w:r>
        <w:rPr>
          <w:snapToGrid w:val="0"/>
        </w:rPr>
        <w:tab/>
        <w:t>or</w:t>
      </w:r>
    </w:p>
    <w:p w14:paraId="6EA4DB54" w14:textId="65DDA7D3" w:rsidR="00527825" w:rsidRDefault="00527825">
      <w:pPr>
        <w:pStyle w:val="Indenta"/>
        <w:rPr>
          <w:snapToGrid w:val="0"/>
        </w:rPr>
      </w:pPr>
      <w:r>
        <w:rPr>
          <w:snapToGrid w:val="0"/>
        </w:rPr>
        <w:tab/>
        <w:t>(f)</w:t>
      </w:r>
      <w:r>
        <w:rPr>
          <w:snapToGrid w:val="0"/>
        </w:rPr>
        <w:tab/>
        <w:t xml:space="preserve">a function, authorising the licensee to sell liquor between specified hours on a </w:t>
      </w:r>
      <w:del w:id="685" w:author="Master Repository Process" w:date="2026-05-27T13:35:00Z">
        <w:r w:rsidR="006C52EF">
          <w:rPr>
            <w:snapToGrid w:val="0"/>
          </w:rPr>
          <w:delText xml:space="preserve">day other than a Good Friday being a </w:delText>
        </w:r>
      </w:del>
      <w:r>
        <w:rPr>
          <w:snapToGrid w:val="0"/>
        </w:rPr>
        <w:t xml:space="preserve">specified special occasion or a day on which a specified function is held on, or on a specified part of, the licensed premises (and where the permit so provides </w:t>
      </w:r>
      <w:del w:id="686" w:author="Master Repository Process" w:date="2026-05-27T13:35:00Z">
        <w:r w:rsidR="006C52EF">
          <w:rPr>
            <w:snapToGrid w:val="0"/>
          </w:rPr>
          <w:delText>notwithstanding that</w:delText>
        </w:r>
      </w:del>
      <w:ins w:id="687" w:author="Master Repository Process" w:date="2026-05-27T13:35:00Z">
        <w:r>
          <w:t>even if</w:t>
        </w:r>
      </w:ins>
      <w:r>
        <w:rPr>
          <w:snapToGrid w:val="0"/>
        </w:rPr>
        <w:t xml:space="preserve"> no meal is supplied in the restaurant, or entertainment is provided in the</w:t>
      </w:r>
      <w:r>
        <w:t xml:space="preserve"> nightclub</w:t>
      </w:r>
      <w:r>
        <w:rPr>
          <w:snapToGrid w:val="0"/>
        </w:rPr>
        <w:t>, which is the subject of the licence to which the permit relates); or</w:t>
      </w:r>
    </w:p>
    <w:p w14:paraId="05A12B24" w14:textId="507DDB80" w:rsidR="00527825" w:rsidRDefault="00527825">
      <w:pPr>
        <w:pStyle w:val="Indenta"/>
      </w:pPr>
      <w:r>
        <w:tab/>
        <w:t>(g)</w:t>
      </w:r>
      <w:r>
        <w:tab/>
        <w:t xml:space="preserve">extended hours, authorising the licensee to sell liquor under the licence </w:t>
      </w:r>
      <w:del w:id="688" w:author="Master Repository Process" w:date="2026-05-27T13:35:00Z">
        <w:r w:rsidR="006C52EF">
          <w:rPr>
            <w:snapToGrid w:val="0"/>
          </w:rPr>
          <w:delText>at</w:delText>
        </w:r>
      </w:del>
      <w:ins w:id="689" w:author="Master Repository Process" w:date="2026-05-27T13:35:00Z">
        <w:r>
          <w:t>during</w:t>
        </w:r>
      </w:ins>
      <w:r>
        <w:t xml:space="preserve"> specified hours </w:t>
      </w:r>
      <w:ins w:id="690" w:author="Master Repository Process" w:date="2026-05-27T13:35:00Z">
        <w:r>
          <w:t>(</w:t>
        </w:r>
      </w:ins>
      <w:r>
        <w:t>that would not otherwise be permitted hours</w:t>
      </w:r>
      <w:del w:id="691" w:author="Master Repository Process" w:date="2026-05-27T13:35:00Z">
        <w:r w:rsidR="006C52EF">
          <w:rPr>
            <w:snapToGrid w:val="0"/>
          </w:rPr>
          <w:delText>, on such days other than a Good Friday as may be specified,</w:delText>
        </w:r>
        <w:r w:rsidR="006C52EF">
          <w:delText xml:space="preserve"> or in relation to such occasion as may be specified,</w:delText>
        </w:r>
        <w:r w:rsidR="006C52EF">
          <w:rPr>
            <w:snapToGrid w:val="0"/>
          </w:rPr>
          <w:delText xml:space="preserve"> which remains in force for the period</w:delText>
        </w:r>
        <w:r w:rsidR="006C52EF">
          <w:delText>, not exceeding 10 years,</w:delText>
        </w:r>
        <w:r w:rsidR="006C52EF">
          <w:rPr>
            <w:snapToGrid w:val="0"/>
          </w:rPr>
          <w:delText xml:space="preserve"> specified; or</w:delText>
        </w:r>
      </w:del>
      <w:ins w:id="692" w:author="Master Repository Process" w:date="2026-05-27T13:35:00Z">
        <w:r>
          <w:t xml:space="preserve">) — </w:t>
        </w:r>
      </w:ins>
    </w:p>
    <w:p w14:paraId="1300AC18" w14:textId="77777777" w:rsidR="00527825" w:rsidRDefault="00527825">
      <w:pPr>
        <w:pStyle w:val="Indenti"/>
        <w:rPr>
          <w:ins w:id="693" w:author="Master Repository Process" w:date="2026-05-27T13:35:00Z"/>
        </w:rPr>
      </w:pPr>
      <w:ins w:id="694" w:author="Master Repository Process" w:date="2026-05-27T13:35:00Z">
        <w:r>
          <w:tab/>
          <w:t>(i)</w:t>
        </w:r>
        <w:r>
          <w:tab/>
          <w:t>on specified days; or</w:t>
        </w:r>
      </w:ins>
    </w:p>
    <w:p w14:paraId="1BD6C80C" w14:textId="77777777" w:rsidR="00527825" w:rsidRDefault="00527825">
      <w:pPr>
        <w:pStyle w:val="Indenti"/>
        <w:rPr>
          <w:ins w:id="695" w:author="Master Repository Process" w:date="2026-05-27T13:35:00Z"/>
        </w:rPr>
      </w:pPr>
      <w:ins w:id="696" w:author="Master Repository Process" w:date="2026-05-27T13:35:00Z">
        <w:r>
          <w:tab/>
          <w:t>(ii)</w:t>
        </w:r>
        <w:r>
          <w:tab/>
          <w:t>on a specified occasion;</w:t>
        </w:r>
      </w:ins>
    </w:p>
    <w:p w14:paraId="19C53819" w14:textId="21F6EC9C" w:rsidR="00527825" w:rsidRDefault="00527825">
      <w:pPr>
        <w:pStyle w:val="Indenta"/>
        <w:rPr>
          <w:ins w:id="697" w:author="Master Repository Process" w:date="2026-05-27T13:35:00Z"/>
        </w:rPr>
      </w:pPr>
      <w:ins w:id="698" w:author="Master Repository Process" w:date="2026-05-27T13:35:00Z">
        <w:r>
          <w:tab/>
        </w:r>
        <w:r>
          <w:tab/>
          <w:t>or</w:t>
        </w:r>
      </w:ins>
    </w:p>
    <w:p w14:paraId="3E05D25A" w14:textId="075A971E" w:rsidR="00527825" w:rsidRDefault="00527825">
      <w:pPr>
        <w:pStyle w:val="Indenta"/>
        <w:rPr>
          <w:ins w:id="699" w:author="Master Repository Process" w:date="2026-05-27T13:35:00Z"/>
        </w:rPr>
      </w:pPr>
      <w:r>
        <w:tab/>
        <w:t>(h)</w:t>
      </w:r>
      <w:r>
        <w:tab/>
        <w:t>an extended area, authorising the licensee to sell liquor under the licence</w:t>
      </w:r>
      <w:del w:id="700" w:author="Master Repository Process" w:date="2026-05-27T13:35:00Z">
        <w:r w:rsidR="006C52EF">
          <w:delText xml:space="preserve"> </w:delText>
        </w:r>
      </w:del>
      <w:ins w:id="701" w:author="Master Repository Process" w:date="2026-05-27T13:35:00Z">
        <w:r>
          <w:t xml:space="preserve">, during specified hours on specified days — </w:t>
        </w:r>
      </w:ins>
    </w:p>
    <w:p w14:paraId="0063942D" w14:textId="396416AA" w:rsidR="00527825" w:rsidRDefault="00527825">
      <w:pPr>
        <w:pStyle w:val="Indenti"/>
        <w:rPr>
          <w:ins w:id="702" w:author="Master Repository Process" w:date="2026-05-27T13:35:00Z"/>
        </w:rPr>
      </w:pPr>
      <w:ins w:id="703" w:author="Master Repository Process" w:date="2026-05-27T13:35:00Z">
        <w:r>
          <w:tab/>
          <w:t>(i)</w:t>
        </w:r>
        <w:r>
          <w:tab/>
        </w:r>
      </w:ins>
      <w:r>
        <w:t xml:space="preserve">on specified premises </w:t>
      </w:r>
      <w:del w:id="704" w:author="Master Repository Process" w:date="2026-05-27T13:35:00Z">
        <w:r w:rsidR="006C52EF">
          <w:delText xml:space="preserve">or </w:delText>
        </w:r>
      </w:del>
      <w:ins w:id="705" w:author="Master Repository Process" w:date="2026-05-27T13:35:00Z">
        <w:r>
          <w:t>that would not otherwise be authorised; or</w:t>
        </w:r>
      </w:ins>
    </w:p>
    <w:p w14:paraId="07382EC9" w14:textId="4FC65D83" w:rsidR="00527825" w:rsidRDefault="00527825">
      <w:pPr>
        <w:pStyle w:val="Indenti"/>
      </w:pPr>
      <w:ins w:id="706" w:author="Master Repository Process" w:date="2026-05-27T13:35:00Z">
        <w:r>
          <w:tab/>
          <w:t>(ii)</w:t>
        </w:r>
        <w:r>
          <w:tab/>
        </w:r>
      </w:ins>
      <w:r>
        <w:t>in a specified area that would not otherwise be authorised</w:t>
      </w:r>
      <w:del w:id="707" w:author="Master Repository Process" w:date="2026-05-27T13:35:00Z">
        <w:r w:rsidR="006C52EF">
          <w:delText xml:space="preserve">, on such days and between such hours on those days as may be specified, </w:delText>
        </w:r>
        <w:r w:rsidR="006C52EF">
          <w:rPr>
            <w:snapToGrid w:val="0"/>
          </w:rPr>
          <w:delText>which remains in force for the period specified</w:delText>
        </w:r>
        <w:r w:rsidR="006C52EF">
          <w:delText>; or</w:delText>
        </w:r>
      </w:del>
      <w:ins w:id="708" w:author="Master Repository Process" w:date="2026-05-27T13:35:00Z">
        <w:r>
          <w:t>;</w:t>
        </w:r>
      </w:ins>
    </w:p>
    <w:p w14:paraId="50314D43" w14:textId="0827963A" w:rsidR="00527825" w:rsidRDefault="00527825">
      <w:pPr>
        <w:pStyle w:val="Indenta"/>
        <w:rPr>
          <w:ins w:id="709" w:author="Master Repository Process" w:date="2026-05-27T13:35:00Z"/>
        </w:rPr>
      </w:pPr>
      <w:ins w:id="710" w:author="Master Repository Process" w:date="2026-05-27T13:35:00Z">
        <w:r>
          <w:tab/>
        </w:r>
        <w:r>
          <w:tab/>
          <w:t>or</w:t>
        </w:r>
      </w:ins>
    </w:p>
    <w:p w14:paraId="0E0D267A" w14:textId="77777777" w:rsidR="00527825" w:rsidRDefault="00527825">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14:paraId="2989D7BC" w14:textId="77777777" w:rsidR="00527825" w:rsidRDefault="00527825">
      <w:pPr>
        <w:pStyle w:val="Indenta"/>
        <w:rPr>
          <w:snapToGrid w:val="0"/>
        </w:rPr>
      </w:pPr>
      <w:r>
        <w:tab/>
        <w:t>(i)</w:t>
      </w:r>
      <w:r>
        <w:tab/>
        <w:t>any other prescribed purpose.</w:t>
      </w:r>
    </w:p>
    <w:p w14:paraId="282610BA" w14:textId="77777777" w:rsidR="00527825" w:rsidRDefault="00527825">
      <w:pPr>
        <w:pStyle w:val="Ednotesubsection"/>
        <w:spacing w:before="120"/>
      </w:pPr>
      <w:r>
        <w:tab/>
        <w:t>[(5)</w:t>
      </w:r>
      <w:r>
        <w:tab/>
        <w:t>deleted]</w:t>
      </w:r>
    </w:p>
    <w:p w14:paraId="575C89B5" w14:textId="07FE37B2" w:rsidR="00527825" w:rsidRDefault="00527825">
      <w:pPr>
        <w:pStyle w:val="Subsection"/>
        <w:rPr>
          <w:snapToGrid w:val="0"/>
        </w:rPr>
      </w:pPr>
      <w:r>
        <w:rPr>
          <w:snapToGrid w:val="0"/>
        </w:rPr>
        <w:tab/>
        <w:t>(6)</w:t>
      </w:r>
      <w:r>
        <w:rPr>
          <w:snapToGrid w:val="0"/>
        </w:rPr>
        <w:tab/>
        <w:t xml:space="preserve">The licensing authority may, on the application of the licensee or, after giving the licensee a reasonable opportunity of making submissions or of being heard, on its own </w:t>
      </w:r>
      <w:del w:id="711" w:author="Master Repository Process" w:date="2026-05-27T13:35:00Z">
        <w:r w:rsidR="006C52EF">
          <w:rPr>
            <w:snapToGrid w:val="0"/>
          </w:rPr>
          <w:delText>motion</w:delText>
        </w:r>
      </w:del>
      <w:ins w:id="712" w:author="Master Repository Process" w:date="2026-05-27T13:35:00Z">
        <w:r>
          <w:t>initiative</w:t>
        </w:r>
      </w:ins>
      <w:r>
        <w:rPr>
          <w:snapToGrid w:val="0"/>
        </w:rPr>
        <w:t xml:space="preserve"> or on the application of — </w:t>
      </w:r>
    </w:p>
    <w:p w14:paraId="141BD24D" w14:textId="77777777" w:rsidR="00527825" w:rsidRDefault="00527825">
      <w:pPr>
        <w:pStyle w:val="Indenta"/>
        <w:rPr>
          <w:snapToGrid w:val="0"/>
        </w:rPr>
      </w:pPr>
      <w:r>
        <w:rPr>
          <w:snapToGrid w:val="0"/>
        </w:rPr>
        <w:tab/>
        <w:t>(a)</w:t>
      </w:r>
      <w:r>
        <w:rPr>
          <w:snapToGrid w:val="0"/>
        </w:rPr>
        <w:tab/>
        <w:t xml:space="preserve">a </w:t>
      </w:r>
      <w:r>
        <w:t>police officer</w:t>
      </w:r>
      <w:r>
        <w:rPr>
          <w:snapToGrid w:val="0"/>
        </w:rPr>
        <w:t>; or</w:t>
      </w:r>
    </w:p>
    <w:p w14:paraId="0A5F9CE2" w14:textId="77777777" w:rsidR="00527825" w:rsidRDefault="00527825">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14:paraId="11123377" w14:textId="77777777" w:rsidR="00527825" w:rsidRDefault="00527825">
      <w:pPr>
        <w:pStyle w:val="Subsection"/>
        <w:rPr>
          <w:snapToGrid w:val="0"/>
        </w:rPr>
      </w:pPr>
      <w:r>
        <w:rPr>
          <w:snapToGrid w:val="0"/>
        </w:rPr>
        <w:tab/>
      </w:r>
      <w:r>
        <w:rPr>
          <w:snapToGrid w:val="0"/>
        </w:rPr>
        <w:tab/>
        <w:t>from time to time vary the terms or conditions of a permit in any manner not inconsistent with this Act.</w:t>
      </w:r>
    </w:p>
    <w:p w14:paraId="024D19E7" w14:textId="77777777" w:rsidR="00527825" w:rsidRDefault="00527825">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14:paraId="62E752D6" w14:textId="77777777" w:rsidR="00527825" w:rsidRDefault="00527825">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14:paraId="5F61C41E" w14:textId="77777777" w:rsidR="00527825" w:rsidRDefault="00527825">
      <w:pPr>
        <w:pStyle w:val="Indenta"/>
        <w:rPr>
          <w:snapToGrid w:val="0"/>
        </w:rPr>
      </w:pPr>
      <w:r>
        <w:rPr>
          <w:snapToGrid w:val="0"/>
        </w:rPr>
        <w:tab/>
        <w:t>(a)</w:t>
      </w:r>
      <w:r>
        <w:rPr>
          <w:snapToGrid w:val="0"/>
        </w:rPr>
        <w:tab/>
        <w:t>a proportion of the gross receipts obtained by the licensee from the sale of liquor under the extended trading permit; or</w:t>
      </w:r>
    </w:p>
    <w:p w14:paraId="44ADA4B7" w14:textId="77777777" w:rsidR="00527825" w:rsidRDefault="00527825">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14:paraId="5494D6F2" w14:textId="77777777" w:rsidR="00527825" w:rsidRDefault="00527825">
      <w:pPr>
        <w:pStyle w:val="Indenta"/>
        <w:rPr>
          <w:snapToGrid w:val="0"/>
        </w:rPr>
      </w:pPr>
      <w:r>
        <w:rPr>
          <w:snapToGrid w:val="0"/>
        </w:rPr>
        <w:tab/>
        <w:t>(c)</w:t>
      </w:r>
      <w:r>
        <w:rPr>
          <w:snapToGrid w:val="0"/>
        </w:rPr>
        <w:tab/>
        <w:t>such amount, upon such basis, as the Director may approve.</w:t>
      </w:r>
    </w:p>
    <w:p w14:paraId="6D06F347" w14:textId="77777777" w:rsidR="00527825" w:rsidRDefault="00527825">
      <w:pPr>
        <w:pStyle w:val="Subsection"/>
      </w:pPr>
      <w:r>
        <w:tab/>
        <w:t>(8a)</w:t>
      </w:r>
      <w:r>
        <w:tab/>
        <w:t>The licensing authority may cancel an extended trading permit at any time if satisfied that the permit is no longer appropriate.</w:t>
      </w:r>
    </w:p>
    <w:p w14:paraId="3EAFE42D" w14:textId="77777777" w:rsidR="00527825" w:rsidRDefault="00527825">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14:paraId="7CD17613" w14:textId="3EAB579E" w:rsidR="00527825" w:rsidRDefault="00527825">
      <w:pPr>
        <w:pStyle w:val="Footnotesection"/>
        <w:keepNext/>
        <w:ind w:left="890" w:hanging="890"/>
      </w:pPr>
      <w:r>
        <w:tab/>
        <w:t>[Section 60 amended: No. 12 of 1998 s. 40 and 97(2); No. 73 of 2006 s. 43, 107 and 108; No. 56 of 2010 s. 13; No. 35 of 2015 s. 8; No. 9 of 2018 s. 32; No. 25 of 2023 s. </w:t>
      </w:r>
      <w:del w:id="713" w:author="Master Repository Process" w:date="2026-05-27T13:35:00Z">
        <w:r w:rsidR="006C52EF">
          <w:delText>21</w:delText>
        </w:r>
      </w:del>
      <w:ins w:id="714" w:author="Master Repository Process" w:date="2026-05-27T13:35:00Z">
        <w:r>
          <w:t>21; No. 20 of 2025 s. 13 and 67</w:t>
        </w:r>
      </w:ins>
      <w:r>
        <w:t>.]</w:t>
      </w:r>
    </w:p>
    <w:p w14:paraId="0AABAE0B" w14:textId="77777777" w:rsidR="00527825" w:rsidRDefault="00527825">
      <w:pPr>
        <w:pStyle w:val="Heading5"/>
        <w:rPr>
          <w:snapToGrid w:val="0"/>
        </w:rPr>
      </w:pPr>
      <w:bookmarkStart w:id="715" w:name="_Toc230349197"/>
      <w:bookmarkStart w:id="716" w:name="_Toc210122298"/>
      <w:r>
        <w:rPr>
          <w:rStyle w:val="CharSectno"/>
        </w:rPr>
        <w:t>61</w:t>
      </w:r>
      <w:r>
        <w:rPr>
          <w:snapToGrid w:val="0"/>
        </w:rPr>
        <w:t>.</w:t>
      </w:r>
      <w:r>
        <w:rPr>
          <w:snapToGrid w:val="0"/>
        </w:rPr>
        <w:tab/>
        <w:t>Extended trading permit for extended area (s. 60(4)(h)), pre</w:t>
      </w:r>
      <w:r>
        <w:rPr>
          <w:snapToGrid w:val="0"/>
        </w:rPr>
        <w:noBreakHyphen/>
        <w:t>requisites for grant of</w:t>
      </w:r>
      <w:bookmarkEnd w:id="715"/>
      <w:bookmarkEnd w:id="716"/>
    </w:p>
    <w:p w14:paraId="77408847" w14:textId="77777777" w:rsidR="00527825" w:rsidRDefault="00527825">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14:paraId="01B8F30C" w14:textId="77777777" w:rsidR="00527825" w:rsidRDefault="00527825">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14:paraId="2F50D286" w14:textId="77777777" w:rsidR="00527825" w:rsidRDefault="00527825">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14:paraId="4AA93D3E" w14:textId="77777777" w:rsidR="00527825" w:rsidRDefault="00527825">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14:paraId="599F46D8" w14:textId="77777777" w:rsidR="00527825" w:rsidRDefault="00527825">
      <w:pPr>
        <w:pStyle w:val="Ednotepara"/>
        <w:rPr>
          <w:snapToGrid w:val="0"/>
        </w:rPr>
      </w:pPr>
      <w:r>
        <w:rPr>
          <w:snapToGrid w:val="0"/>
        </w:rPr>
        <w:tab/>
        <w:t>[(d)</w:t>
      </w:r>
      <w:r>
        <w:rPr>
          <w:snapToGrid w:val="0"/>
        </w:rPr>
        <w:tab/>
        <w:t>deleted]</w:t>
      </w:r>
    </w:p>
    <w:p w14:paraId="4E6DA5B5" w14:textId="77777777" w:rsidR="00527825" w:rsidRDefault="00527825">
      <w:pPr>
        <w:pStyle w:val="Ednotesubsection"/>
      </w:pPr>
      <w:r>
        <w:tab/>
        <w:t>[(2)</w:t>
      </w:r>
      <w:r>
        <w:tab/>
        <w:t>deleted]</w:t>
      </w:r>
    </w:p>
    <w:p w14:paraId="5F7AF767" w14:textId="77777777" w:rsidR="00527825" w:rsidRDefault="00527825">
      <w:pPr>
        <w:pStyle w:val="Footnotesection"/>
        <w:ind w:left="890" w:hanging="890"/>
      </w:pPr>
      <w:r>
        <w:tab/>
        <w:t xml:space="preserve">[Section 61 amended: No. 14 of 1996 s. 4; No. 9 of 2018 s. 33.] </w:t>
      </w:r>
    </w:p>
    <w:p w14:paraId="0B7224C8" w14:textId="77777777" w:rsidR="00527825" w:rsidRDefault="00527825">
      <w:pPr>
        <w:pStyle w:val="Heading5"/>
      </w:pPr>
      <w:bookmarkStart w:id="717" w:name="_Toc230349198"/>
      <w:bookmarkStart w:id="718" w:name="_Toc210122299"/>
      <w:r>
        <w:rPr>
          <w:rStyle w:val="CharSectno"/>
        </w:rPr>
        <w:t>61A</w:t>
      </w:r>
      <w:r>
        <w:t>.</w:t>
      </w:r>
      <w:r>
        <w:tab/>
        <w:t>Extended trading permit for sale of liquor (s. 60(4)(ia))</w:t>
      </w:r>
      <w:bookmarkEnd w:id="717"/>
      <w:bookmarkEnd w:id="718"/>
    </w:p>
    <w:p w14:paraId="34F9B186" w14:textId="77777777" w:rsidR="00527825" w:rsidRDefault="00527825">
      <w:pPr>
        <w:pStyle w:val="Subsection"/>
        <w:keepNext/>
      </w:pPr>
      <w:r>
        <w:tab/>
        <w:t>(1)</w:t>
      </w:r>
      <w:r>
        <w:tab/>
        <w:t xml:space="preserve">In this section — </w:t>
      </w:r>
    </w:p>
    <w:p w14:paraId="6A1C233D" w14:textId="77777777" w:rsidR="00527825" w:rsidRDefault="00527825">
      <w:pPr>
        <w:pStyle w:val="Defstart"/>
      </w:pPr>
      <w:r>
        <w:tab/>
      </w:r>
      <w:r>
        <w:rPr>
          <w:rStyle w:val="CharDefText"/>
        </w:rPr>
        <w:t>cellar door permit</w:t>
      </w:r>
      <w:r>
        <w:t xml:space="preserve"> means an extended trading permit issued for the purpose referred to in section 60(4)(ia);</w:t>
      </w:r>
    </w:p>
    <w:p w14:paraId="5480D8E4" w14:textId="77777777" w:rsidR="00527825" w:rsidRDefault="00527825">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14:paraId="6E0D74B9" w14:textId="77777777" w:rsidR="00527825" w:rsidRDefault="00527825">
      <w:pPr>
        <w:pStyle w:val="Defstart"/>
      </w:pPr>
      <w:r>
        <w:tab/>
      </w:r>
      <w:r>
        <w:rPr>
          <w:rStyle w:val="CharDefText"/>
        </w:rPr>
        <w:t>wine producing region</w:t>
      </w:r>
      <w:r>
        <w:t xml:space="preserve"> means a region or locality of the State that is subject to a geographical indication.</w:t>
      </w:r>
    </w:p>
    <w:p w14:paraId="1543CB81" w14:textId="77777777" w:rsidR="00527825" w:rsidRDefault="00527825">
      <w:pPr>
        <w:pStyle w:val="Subsection"/>
      </w:pPr>
      <w:r>
        <w:tab/>
        <w:t>(2)</w:t>
      </w:r>
      <w:r>
        <w:tab/>
        <w:t>A cellar door permit must not be issued in relation to a producer’s licence unless — </w:t>
      </w:r>
    </w:p>
    <w:p w14:paraId="64E2D5B9" w14:textId="77777777" w:rsidR="00527825" w:rsidRDefault="00527825">
      <w:pPr>
        <w:pStyle w:val="Indenta"/>
      </w:pPr>
      <w:r>
        <w:tab/>
        <w:t>(a)</w:t>
      </w:r>
      <w:r>
        <w:tab/>
        <w:t>the licensing authority has approved the premises in respect of which the permit is sought as being fit for the purpose of the sale of liquor; and</w:t>
      </w:r>
    </w:p>
    <w:p w14:paraId="6D2E0D72" w14:textId="77777777" w:rsidR="00527825" w:rsidRDefault="00527825">
      <w:pPr>
        <w:pStyle w:val="Indenta"/>
      </w:pPr>
      <w:r>
        <w:tab/>
        <w:t>(b)</w:t>
      </w:r>
      <w:r>
        <w:tab/>
        <w:t>if the permit is sought for the purposes of the sale of wine, the premises are located in the wine producing region to which the licence relates; and</w:t>
      </w:r>
    </w:p>
    <w:p w14:paraId="1AC6B631" w14:textId="77777777" w:rsidR="00527825" w:rsidRDefault="00527825">
      <w:pPr>
        <w:pStyle w:val="Indenta"/>
      </w:pPr>
      <w:r>
        <w:tab/>
        <w:t>(c)</w:t>
      </w:r>
      <w:r>
        <w:tab/>
        <w:t>if the permit is sought for the purposes of the sale of liquor other than wine, the premises are located in the district where the liquor is produced; and</w:t>
      </w:r>
    </w:p>
    <w:p w14:paraId="54483F4E" w14:textId="77777777" w:rsidR="00527825" w:rsidRDefault="00527825">
      <w:pPr>
        <w:pStyle w:val="Indenta"/>
      </w:pPr>
      <w:r>
        <w:tab/>
        <w:t>(d)</w:t>
      </w:r>
      <w:r>
        <w:tab/>
        <w:t>the licensing authority is satisfied that the purpose for which the permit is sought could not be more appropriately achieved by the grant of a different kind of licence; and</w:t>
      </w:r>
    </w:p>
    <w:p w14:paraId="72B17471" w14:textId="77777777" w:rsidR="00527825" w:rsidRDefault="00527825">
      <w:pPr>
        <w:pStyle w:val="Indenta"/>
      </w:pPr>
      <w:r>
        <w:tab/>
        <w:t>(e)</w:t>
      </w:r>
      <w:r>
        <w:tab/>
        <w:t>the applicant will, at times when the sale of liquor under the permit is authorised, be entitled to use the premises for that purpose; and</w:t>
      </w:r>
    </w:p>
    <w:p w14:paraId="1CCCFC7A" w14:textId="77777777" w:rsidR="00527825" w:rsidRDefault="00527825">
      <w:pPr>
        <w:pStyle w:val="Indenta"/>
      </w:pPr>
      <w:r>
        <w:tab/>
        <w:t>(f)</w:t>
      </w:r>
      <w:r>
        <w:tab/>
        <w:t>the applicant satisfies the licensing authority that the local government of the district within which the premises are situated has been consulted and has approved the application.</w:t>
      </w:r>
    </w:p>
    <w:p w14:paraId="7EFE9DAC" w14:textId="77777777" w:rsidR="00527825" w:rsidRDefault="00527825">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14:paraId="08F3C906" w14:textId="77777777" w:rsidR="00527825" w:rsidRDefault="00527825">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14:paraId="0B739046" w14:textId="77777777" w:rsidR="00527825" w:rsidRDefault="00527825">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14:paraId="6B727D88" w14:textId="77777777" w:rsidR="00527825" w:rsidRDefault="00527825">
      <w:pPr>
        <w:pStyle w:val="Subsection"/>
      </w:pPr>
      <w:r>
        <w:tab/>
        <w:t>(5A)</w:t>
      </w:r>
      <w:r>
        <w:tab/>
        <w:t xml:space="preserve">If a cellar door permit is issued in respect of the same premises to 2 or more licensees, those licensees are jointly and severally liable — </w:t>
      </w:r>
    </w:p>
    <w:p w14:paraId="2246BBC6" w14:textId="77777777" w:rsidR="00527825" w:rsidRDefault="00527825">
      <w:pPr>
        <w:pStyle w:val="Indenta"/>
      </w:pPr>
      <w:r>
        <w:tab/>
        <w:t>(a)</w:t>
      </w:r>
      <w:r>
        <w:tab/>
        <w:t>as licensee; and</w:t>
      </w:r>
    </w:p>
    <w:p w14:paraId="0E9E6E07" w14:textId="77777777" w:rsidR="00527825" w:rsidRDefault="00527825">
      <w:pPr>
        <w:pStyle w:val="Indenta"/>
      </w:pPr>
      <w:r>
        <w:tab/>
        <w:t>(b)</w:t>
      </w:r>
      <w:r>
        <w:tab/>
        <w:t>in respect of any civil or criminal liability that attaches to the licensee under this Act.</w:t>
      </w:r>
    </w:p>
    <w:p w14:paraId="6EEFC6E0" w14:textId="4E4D2BD4" w:rsidR="00527825" w:rsidRDefault="00527825">
      <w:pPr>
        <w:pStyle w:val="Subsection"/>
      </w:pPr>
      <w:r>
        <w:tab/>
        <w:t>(6)</w:t>
      </w:r>
      <w:r>
        <w:tab/>
        <w:t xml:space="preserve">The regulations may prescribe conditions that are </w:t>
      </w:r>
      <w:del w:id="719" w:author="Master Repository Process" w:date="2026-05-27T13:35:00Z">
        <w:r w:rsidR="006C52EF">
          <w:delText xml:space="preserve">to be </w:delText>
        </w:r>
      </w:del>
      <w:r>
        <w:t>taken to be attached to a cellar door permit unless otherwise specified in the permit.</w:t>
      </w:r>
    </w:p>
    <w:p w14:paraId="7FAD7263" w14:textId="01973F48" w:rsidR="00527825" w:rsidRDefault="00527825">
      <w:pPr>
        <w:pStyle w:val="Footnotesection"/>
      </w:pPr>
      <w:r>
        <w:tab/>
        <w:t>[Section 61A inserted: No. 35 of 2015 s. 9; amended: No. 9 of 2018 s. 34; No. 25 of 2023 s. 21(2</w:t>
      </w:r>
      <w:del w:id="720" w:author="Master Repository Process" w:date="2026-05-27T13:35:00Z">
        <w:r w:rsidR="006C52EF">
          <w:delText>).]</w:delText>
        </w:r>
      </w:del>
      <w:ins w:id="721" w:author="Master Repository Process" w:date="2026-05-27T13:35:00Z">
        <w:r>
          <w:t>); No. 20 of 2025 s. 67.]</w:t>
        </w:r>
      </w:ins>
    </w:p>
    <w:p w14:paraId="3C0A3946" w14:textId="77777777" w:rsidR="00527825" w:rsidRDefault="00527825">
      <w:pPr>
        <w:pStyle w:val="Heading3"/>
        <w:keepLines/>
        <w:rPr>
          <w:snapToGrid w:val="0"/>
        </w:rPr>
      </w:pPr>
      <w:bookmarkStart w:id="722" w:name="_Toc230348290"/>
      <w:bookmarkStart w:id="723" w:name="_Toc230349199"/>
      <w:bookmarkStart w:id="724" w:name="_Toc166660399"/>
      <w:bookmarkStart w:id="725" w:name="_Toc166660899"/>
      <w:bookmarkStart w:id="726" w:name="_Toc166661400"/>
      <w:bookmarkStart w:id="727" w:name="_Toc166663602"/>
      <w:bookmarkStart w:id="728" w:name="_Toc209877894"/>
      <w:bookmarkStart w:id="729" w:name="_Toc209879921"/>
      <w:bookmarkStart w:id="730" w:name="_Toc210122300"/>
      <w:r>
        <w:rPr>
          <w:rStyle w:val="CharDivNo"/>
        </w:rPr>
        <w:t>Division 5</w:t>
      </w:r>
      <w:r>
        <w:rPr>
          <w:snapToGrid w:val="0"/>
        </w:rPr>
        <w:t> — </w:t>
      </w:r>
      <w:r>
        <w:rPr>
          <w:rStyle w:val="CharDivText"/>
        </w:rPr>
        <w:t>Conditional grants or approvals</w:t>
      </w:r>
      <w:bookmarkEnd w:id="722"/>
      <w:bookmarkEnd w:id="723"/>
      <w:bookmarkEnd w:id="724"/>
      <w:bookmarkEnd w:id="725"/>
      <w:bookmarkEnd w:id="726"/>
      <w:bookmarkEnd w:id="727"/>
      <w:bookmarkEnd w:id="728"/>
      <w:bookmarkEnd w:id="729"/>
      <w:bookmarkEnd w:id="730"/>
      <w:r>
        <w:rPr>
          <w:rStyle w:val="CharDivText"/>
        </w:rPr>
        <w:t xml:space="preserve"> </w:t>
      </w:r>
    </w:p>
    <w:p w14:paraId="6F440F43" w14:textId="77777777" w:rsidR="00527825" w:rsidRDefault="00527825">
      <w:pPr>
        <w:pStyle w:val="Footnoteheading"/>
        <w:keepNext/>
        <w:keepLines/>
        <w:rPr>
          <w:snapToGrid w:val="0"/>
        </w:rPr>
      </w:pPr>
      <w:r>
        <w:rPr>
          <w:snapToGrid w:val="0"/>
        </w:rPr>
        <w:tab/>
        <w:t>[Heading amended: No. 12 of 1998 s. 41.]</w:t>
      </w:r>
    </w:p>
    <w:p w14:paraId="210A7F91" w14:textId="5ADDA8BF" w:rsidR="00527825" w:rsidRDefault="00527825">
      <w:pPr>
        <w:pStyle w:val="Heading5"/>
        <w:rPr>
          <w:snapToGrid w:val="0"/>
        </w:rPr>
      </w:pPr>
      <w:bookmarkStart w:id="731" w:name="_Toc210122301"/>
      <w:bookmarkStart w:id="732" w:name="_Toc230349200"/>
      <w:r>
        <w:rPr>
          <w:rStyle w:val="CharSectno"/>
        </w:rPr>
        <w:t>62</w:t>
      </w:r>
      <w:r>
        <w:rPr>
          <w:snapToGrid w:val="0"/>
        </w:rPr>
        <w:t>.</w:t>
      </w:r>
      <w:r>
        <w:rPr>
          <w:snapToGrid w:val="0"/>
        </w:rPr>
        <w:tab/>
      </w:r>
      <w:del w:id="733" w:author="Master Repository Process" w:date="2026-05-27T13:35:00Z">
        <w:r w:rsidR="006C52EF">
          <w:rPr>
            <w:snapToGrid w:val="0"/>
          </w:rPr>
          <w:delText>Uncompleted premises, conditional grant</w:delText>
        </w:r>
      </w:del>
      <w:ins w:id="734" w:author="Master Repository Process" w:date="2026-05-27T13:35:00Z">
        <w:r>
          <w:rPr>
            <w:bCs/>
          </w:rPr>
          <w:t>Conditional grants</w:t>
        </w:r>
      </w:ins>
      <w:r>
        <w:rPr>
          <w:bCs/>
        </w:rPr>
        <w:t xml:space="preserve"> or removal </w:t>
      </w:r>
      <w:del w:id="735" w:author="Master Repository Process" w:date="2026-05-27T13:35:00Z">
        <w:r w:rsidR="006C52EF">
          <w:rPr>
            <w:snapToGrid w:val="0"/>
          </w:rPr>
          <w:delText>in case </w:delText>
        </w:r>
      </w:del>
      <w:r>
        <w:rPr>
          <w:bCs/>
        </w:rPr>
        <w:t>of</w:t>
      </w:r>
      <w:bookmarkEnd w:id="731"/>
      <w:ins w:id="736" w:author="Master Repository Process" w:date="2026-05-27T13:35:00Z">
        <w:r>
          <w:rPr>
            <w:bCs/>
          </w:rPr>
          <w:t xml:space="preserve"> licences: uncompleted premises</w:t>
        </w:r>
      </w:ins>
      <w:bookmarkEnd w:id="732"/>
    </w:p>
    <w:p w14:paraId="2ACCABD4" w14:textId="77777777" w:rsidR="00527825" w:rsidRDefault="00527825">
      <w:pPr>
        <w:pStyle w:val="Subsection"/>
        <w:rPr>
          <w:snapToGrid w:val="0"/>
        </w:rPr>
      </w:pPr>
      <w:r>
        <w:rPr>
          <w:snapToGrid w:val="0"/>
        </w:rPr>
        <w:tab/>
        <w:t>(1)</w:t>
      </w:r>
      <w:r>
        <w:rPr>
          <w:snapToGrid w:val="0"/>
        </w:rPr>
        <w:tab/>
        <w:t>This section applies to an application — </w:t>
      </w:r>
    </w:p>
    <w:p w14:paraId="08E8A8CE" w14:textId="77777777" w:rsidR="00527825" w:rsidRDefault="00527825">
      <w:pPr>
        <w:pStyle w:val="Indenta"/>
        <w:rPr>
          <w:snapToGrid w:val="0"/>
        </w:rPr>
      </w:pPr>
      <w:r>
        <w:rPr>
          <w:snapToGrid w:val="0"/>
        </w:rPr>
        <w:tab/>
        <w:t>(a)</w:t>
      </w:r>
      <w:r>
        <w:rPr>
          <w:snapToGrid w:val="0"/>
        </w:rPr>
        <w:tab/>
        <w:t>for a licence in respect of premises; or</w:t>
      </w:r>
    </w:p>
    <w:p w14:paraId="60A09092" w14:textId="77777777" w:rsidR="00527825" w:rsidRDefault="00527825">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14:paraId="0AD7118D" w14:textId="77777777" w:rsidR="00527825" w:rsidRDefault="00527825">
      <w:pPr>
        <w:pStyle w:val="Subsection"/>
        <w:rPr>
          <w:snapToGrid w:val="0"/>
        </w:rPr>
      </w:pPr>
      <w:r>
        <w:rPr>
          <w:snapToGrid w:val="0"/>
        </w:rPr>
        <w:tab/>
      </w:r>
      <w:r>
        <w:rPr>
          <w:snapToGrid w:val="0"/>
        </w:rPr>
        <w:tab/>
        <w:t>if, at the date of the final hearing of that application, those premises are uncompleted.</w:t>
      </w:r>
    </w:p>
    <w:p w14:paraId="77C8FFE6" w14:textId="77777777" w:rsidR="00527825" w:rsidRDefault="00527825">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14:paraId="750E04CD" w14:textId="77777777" w:rsidR="00527825" w:rsidRDefault="00527825">
      <w:pPr>
        <w:pStyle w:val="Subsection"/>
        <w:rPr>
          <w:snapToGrid w:val="0"/>
        </w:rPr>
      </w:pPr>
      <w:r>
        <w:rPr>
          <w:snapToGrid w:val="0"/>
        </w:rPr>
        <w:tab/>
        <w:t>(3)</w:t>
      </w:r>
      <w:r>
        <w:rPr>
          <w:snapToGrid w:val="0"/>
        </w:rPr>
        <w:tab/>
        <w:t>A conditional grant of a licence or removal shall not be made under this section unless the applicant has submitted — </w:t>
      </w:r>
    </w:p>
    <w:p w14:paraId="35DB1C31" w14:textId="77777777" w:rsidR="00527825" w:rsidRDefault="00527825">
      <w:pPr>
        <w:pStyle w:val="Indenta"/>
        <w:rPr>
          <w:snapToGrid w:val="0"/>
        </w:rPr>
      </w:pPr>
      <w:r>
        <w:rPr>
          <w:snapToGrid w:val="0"/>
        </w:rPr>
        <w:tab/>
        <w:t>(a)</w:t>
      </w:r>
      <w:r>
        <w:rPr>
          <w:snapToGrid w:val="0"/>
        </w:rPr>
        <w:tab/>
        <w:t>plans and specifications for the proposed premises; or</w:t>
      </w:r>
    </w:p>
    <w:p w14:paraId="31D5570C" w14:textId="77777777" w:rsidR="00527825" w:rsidRDefault="00527825">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14:paraId="607939A1" w14:textId="77777777" w:rsidR="00527825" w:rsidRDefault="00527825">
      <w:pPr>
        <w:pStyle w:val="Subsection"/>
        <w:rPr>
          <w:snapToGrid w:val="0"/>
        </w:rPr>
      </w:pPr>
      <w:r>
        <w:rPr>
          <w:snapToGrid w:val="0"/>
        </w:rPr>
        <w:tab/>
        <w:t>(4)</w:t>
      </w:r>
      <w:r>
        <w:rPr>
          <w:snapToGrid w:val="0"/>
        </w:rPr>
        <w:tab/>
        <w:t>A conditional grant of a licence or removal under this section shall include — </w:t>
      </w:r>
    </w:p>
    <w:p w14:paraId="25A4C043" w14:textId="77777777" w:rsidR="00527825" w:rsidRDefault="00527825">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14:paraId="3C709DF6" w14:textId="77777777" w:rsidR="00527825" w:rsidRDefault="00527825">
      <w:pPr>
        <w:pStyle w:val="Indenta"/>
        <w:rPr>
          <w:snapToGrid w:val="0"/>
        </w:rPr>
      </w:pPr>
      <w:r>
        <w:rPr>
          <w:snapToGrid w:val="0"/>
        </w:rPr>
        <w:tab/>
        <w:t>(b)</w:t>
      </w:r>
      <w:r>
        <w:rPr>
          <w:snapToGrid w:val="0"/>
        </w:rPr>
        <w:tab/>
        <w:t>a condition that the premises be completed in accordance with the plans and specifications submitted by the applicant; and</w:t>
      </w:r>
    </w:p>
    <w:p w14:paraId="4768B51E" w14:textId="77777777" w:rsidR="00527825" w:rsidRDefault="00527825">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14:paraId="16F91612" w14:textId="77777777" w:rsidR="00527825" w:rsidRDefault="00527825">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14:paraId="6CD05FAB" w14:textId="77777777" w:rsidR="00527825" w:rsidRDefault="00527825">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14:paraId="10F306A1" w14:textId="77777777" w:rsidR="00527825" w:rsidRDefault="00527825">
      <w:pPr>
        <w:pStyle w:val="Indenta"/>
        <w:rPr>
          <w:snapToGrid w:val="0"/>
        </w:rPr>
      </w:pPr>
      <w:r>
        <w:rPr>
          <w:snapToGrid w:val="0"/>
        </w:rPr>
        <w:tab/>
        <w:t>(b)</w:t>
      </w:r>
      <w:r>
        <w:rPr>
          <w:snapToGrid w:val="0"/>
        </w:rPr>
        <w:tab/>
        <w:t>as to a specified manner, or sequence, of the completion of the premises; or</w:t>
      </w:r>
    </w:p>
    <w:p w14:paraId="56520A5B" w14:textId="77777777" w:rsidR="00527825" w:rsidRDefault="00527825">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14:paraId="246423EB" w14:textId="77777777" w:rsidR="00527825" w:rsidRDefault="00527825">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14:paraId="30C2C690" w14:textId="77777777" w:rsidR="00527825" w:rsidRDefault="00527825">
      <w:pPr>
        <w:pStyle w:val="Indenta"/>
        <w:rPr>
          <w:snapToGrid w:val="0"/>
        </w:rPr>
      </w:pPr>
      <w:r>
        <w:rPr>
          <w:snapToGrid w:val="0"/>
        </w:rPr>
        <w:tab/>
        <w:t>(e)</w:t>
      </w:r>
      <w:r>
        <w:rPr>
          <w:snapToGrid w:val="0"/>
        </w:rPr>
        <w:tab/>
        <w:t>that a transfer of the licence to a designated person be effected in a manner approved by the licensing authority.</w:t>
      </w:r>
    </w:p>
    <w:p w14:paraId="3B485423" w14:textId="77777777" w:rsidR="00527825" w:rsidRDefault="00527825">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14:paraId="60D083AD" w14:textId="77777777" w:rsidR="00527825" w:rsidRDefault="00527825">
      <w:pPr>
        <w:pStyle w:val="Indenta"/>
        <w:rPr>
          <w:snapToGrid w:val="0"/>
        </w:rPr>
      </w:pPr>
      <w:r>
        <w:rPr>
          <w:snapToGrid w:val="0"/>
        </w:rPr>
        <w:tab/>
        <w:t>(a)</w:t>
      </w:r>
      <w:r>
        <w:rPr>
          <w:snapToGrid w:val="0"/>
        </w:rPr>
        <w:tab/>
        <w:t>vary any plans or specifications the subject of a condition; or</w:t>
      </w:r>
    </w:p>
    <w:p w14:paraId="3A587032" w14:textId="77777777" w:rsidR="00527825" w:rsidRDefault="00527825">
      <w:pPr>
        <w:pStyle w:val="Indenta"/>
        <w:rPr>
          <w:snapToGrid w:val="0"/>
        </w:rPr>
      </w:pPr>
      <w:r>
        <w:rPr>
          <w:snapToGrid w:val="0"/>
        </w:rPr>
        <w:tab/>
        <w:t>(b)</w:t>
      </w:r>
      <w:r>
        <w:rPr>
          <w:snapToGrid w:val="0"/>
        </w:rPr>
        <w:tab/>
        <w:t>otherwise vary any conditions to which the licence is subject, including a condition imposed under subsection (4).</w:t>
      </w:r>
    </w:p>
    <w:p w14:paraId="6DD4FAAA" w14:textId="77777777" w:rsidR="00527825" w:rsidRDefault="00527825">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14:paraId="1EA1370F" w14:textId="77777777" w:rsidR="00527825" w:rsidRDefault="00527825">
      <w:pPr>
        <w:pStyle w:val="Indenta"/>
        <w:rPr>
          <w:snapToGrid w:val="0"/>
        </w:rPr>
      </w:pPr>
      <w:r>
        <w:rPr>
          <w:snapToGrid w:val="0"/>
        </w:rPr>
        <w:tab/>
        <w:t>(a)</w:t>
      </w:r>
      <w:r>
        <w:rPr>
          <w:snapToGrid w:val="0"/>
        </w:rPr>
        <w:tab/>
        <w:t>vary or add to the conditions of the grant of the licence or removal under this section as it thinks fit; or</w:t>
      </w:r>
    </w:p>
    <w:p w14:paraId="29C9F21F" w14:textId="77777777" w:rsidR="00527825" w:rsidRDefault="00527825">
      <w:pPr>
        <w:pStyle w:val="Indenta"/>
        <w:keepNext/>
        <w:rPr>
          <w:snapToGrid w:val="0"/>
        </w:rPr>
      </w:pPr>
      <w:r>
        <w:rPr>
          <w:snapToGrid w:val="0"/>
        </w:rPr>
        <w:tab/>
        <w:t>(b)</w:t>
      </w:r>
      <w:r>
        <w:rPr>
          <w:snapToGrid w:val="0"/>
        </w:rPr>
        <w:tab/>
        <w:t>cancel or suspend the operation of the conditional grant,</w:t>
      </w:r>
    </w:p>
    <w:p w14:paraId="435A6787" w14:textId="77777777" w:rsidR="00527825" w:rsidRDefault="00527825">
      <w:pPr>
        <w:pStyle w:val="Subsection"/>
        <w:rPr>
          <w:snapToGrid w:val="0"/>
        </w:rPr>
      </w:pPr>
      <w:r>
        <w:rPr>
          <w:snapToGrid w:val="0"/>
        </w:rPr>
        <w:tab/>
      </w:r>
      <w:r>
        <w:rPr>
          <w:snapToGrid w:val="0"/>
        </w:rPr>
        <w:tab/>
        <w:t>if it is not satisfied that the existing conditions are appropriate in relation to the plans and specifications.</w:t>
      </w:r>
    </w:p>
    <w:p w14:paraId="7E427ED4" w14:textId="77777777" w:rsidR="00527825" w:rsidRDefault="00527825">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14:paraId="58089495" w14:textId="77777777" w:rsidR="00527825" w:rsidRDefault="00527825">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14:paraId="5C3904D9" w14:textId="77777777" w:rsidR="00527825" w:rsidRDefault="00527825">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14:paraId="127BE82E" w14:textId="049F883C" w:rsidR="00527825" w:rsidRDefault="00527825">
      <w:pPr>
        <w:pStyle w:val="Subsection"/>
        <w:rPr>
          <w:snapToGrid w:val="0"/>
        </w:rPr>
      </w:pPr>
      <w:r>
        <w:rPr>
          <w:snapToGrid w:val="0"/>
        </w:rPr>
        <w:tab/>
        <w:t>(11)</w:t>
      </w:r>
      <w:r>
        <w:rPr>
          <w:snapToGrid w:val="0"/>
        </w:rPr>
        <w:tab/>
      </w:r>
      <w:del w:id="737" w:author="Master Repository Process" w:date="2026-05-27T13:35:00Z">
        <w:r w:rsidR="006C52EF">
          <w:rPr>
            <w:snapToGrid w:val="0"/>
          </w:rPr>
          <w:delText>Notwithstanding</w:delText>
        </w:r>
      </w:del>
      <w:ins w:id="738" w:author="Master Repository Process" w:date="2026-05-27T13:35:00Z">
        <w:r>
          <w:t>Despite</w:t>
        </w:r>
      </w:ins>
      <w:r>
        <w:rPr>
          <w:snapToGrid w:val="0"/>
        </w:rPr>
        <w:t xml:space="preserve">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14:paraId="3686DD0A" w14:textId="773A23AF" w:rsidR="00527825" w:rsidRDefault="00527825">
      <w:pPr>
        <w:pStyle w:val="Footnotesection"/>
      </w:pPr>
      <w:r>
        <w:tab/>
        <w:t>[Section 62 inserted: No. 12 of 1998 s. </w:t>
      </w:r>
      <w:del w:id="739" w:author="Master Repository Process" w:date="2026-05-27T13:35:00Z">
        <w:r w:rsidR="006C52EF">
          <w:delText>42</w:delText>
        </w:r>
      </w:del>
      <w:ins w:id="740" w:author="Master Repository Process" w:date="2026-05-27T13:35:00Z">
        <w:r>
          <w:t>42; amended: No. 20 of 2025 s. 67</w:t>
        </w:r>
      </w:ins>
      <w:r>
        <w:t xml:space="preserve">.] </w:t>
      </w:r>
    </w:p>
    <w:p w14:paraId="0C77F221" w14:textId="77777777" w:rsidR="005118B9" w:rsidRDefault="006C52EF">
      <w:pPr>
        <w:pStyle w:val="Heading5"/>
        <w:spacing w:before="180"/>
        <w:rPr>
          <w:del w:id="741" w:author="Master Repository Process" w:date="2026-05-27T13:35:00Z"/>
          <w:snapToGrid w:val="0"/>
        </w:rPr>
      </w:pPr>
      <w:bookmarkStart w:id="742" w:name="_Toc210122302"/>
      <w:del w:id="743" w:author="Master Repository Process" w:date="2026-05-27T13:35:00Z">
        <w:r>
          <w:rPr>
            <w:rStyle w:val="CharSectno"/>
          </w:rPr>
          <w:delText>62A</w:delText>
        </w:r>
        <w:r>
          <w:rPr>
            <w:snapToGrid w:val="0"/>
          </w:rPr>
          <w:delText>.</w:delText>
        </w:r>
        <w:r>
          <w:rPr>
            <w:snapToGrid w:val="0"/>
          </w:rPr>
          <w:tab/>
          <w:delText>Pending certificate (s. 39 or 40) etc., conditional grant in case of</w:delText>
        </w:r>
        <w:bookmarkEnd w:id="742"/>
      </w:del>
    </w:p>
    <w:p w14:paraId="6EDAA88A" w14:textId="294F4F8A" w:rsidR="00527825" w:rsidRDefault="00527825">
      <w:pPr>
        <w:pStyle w:val="Heading5"/>
        <w:spacing w:before="180"/>
        <w:rPr>
          <w:ins w:id="744" w:author="Master Repository Process" w:date="2026-05-27T13:35:00Z"/>
          <w:snapToGrid w:val="0"/>
        </w:rPr>
      </w:pPr>
      <w:bookmarkStart w:id="745" w:name="_Toc230349201"/>
      <w:ins w:id="746" w:author="Master Repository Process" w:date="2026-05-27T13:35:00Z">
        <w:r>
          <w:rPr>
            <w:rStyle w:val="CharSectno"/>
          </w:rPr>
          <w:t>62A</w:t>
        </w:r>
        <w:r>
          <w:rPr>
            <w:snapToGrid w:val="0"/>
          </w:rPr>
          <w:t>.</w:t>
        </w:r>
        <w:r>
          <w:rPr>
            <w:snapToGrid w:val="0"/>
          </w:rPr>
          <w:tab/>
        </w:r>
        <w:r>
          <w:rPr>
            <w:bCs/>
          </w:rPr>
          <w:t>Conditional grants or removal of licenses: pending local government or planning authority certificates</w:t>
        </w:r>
        <w:bookmarkEnd w:id="745"/>
      </w:ins>
    </w:p>
    <w:p w14:paraId="5580A327" w14:textId="709091B6" w:rsidR="00527825" w:rsidRDefault="00527825">
      <w:pPr>
        <w:pStyle w:val="Subsection"/>
        <w:rPr>
          <w:snapToGrid w:val="0"/>
        </w:rPr>
      </w:pPr>
      <w:r>
        <w:rPr>
          <w:snapToGrid w:val="0"/>
        </w:rPr>
        <w:tab/>
        <w:t>(1)</w:t>
      </w:r>
      <w:r>
        <w:rPr>
          <w:snapToGrid w:val="0"/>
        </w:rPr>
        <w:tab/>
      </w:r>
      <w:del w:id="747" w:author="Master Repository Process" w:date="2026-05-27T13:35:00Z">
        <w:r w:rsidR="006C52EF">
          <w:rPr>
            <w:snapToGrid w:val="0"/>
          </w:rPr>
          <w:delText>Notwithstanding</w:delText>
        </w:r>
      </w:del>
      <w:ins w:id="748" w:author="Master Repository Process" w:date="2026-05-27T13:35:00Z">
        <w:r>
          <w:t>Despite</w:t>
        </w:r>
      </w:ins>
      <w:r>
        <w:rPr>
          <w:snapToGrid w:val="0"/>
        </w:rPr>
        <w:t xml:space="preserve"> sections 37, 39 and 40, where — </w:t>
      </w:r>
    </w:p>
    <w:p w14:paraId="42FFF419" w14:textId="77777777" w:rsidR="00527825" w:rsidRDefault="00527825">
      <w:pPr>
        <w:pStyle w:val="Indenta"/>
        <w:rPr>
          <w:snapToGrid w:val="0"/>
        </w:rPr>
      </w:pPr>
      <w:r>
        <w:rPr>
          <w:snapToGrid w:val="0"/>
        </w:rPr>
        <w:tab/>
        <w:t>(a)</w:t>
      </w:r>
      <w:r>
        <w:rPr>
          <w:snapToGrid w:val="0"/>
        </w:rPr>
        <w:tab/>
        <w:t>an application is made for a licence or a removal of a licence; and</w:t>
      </w:r>
    </w:p>
    <w:p w14:paraId="70443041" w14:textId="77777777" w:rsidR="00527825" w:rsidRDefault="00527825">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14:paraId="02FC3144" w14:textId="77777777" w:rsidR="00527825" w:rsidRDefault="00527825">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14:paraId="1FFAB6BA" w14:textId="77777777" w:rsidR="00527825" w:rsidRDefault="00527825">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14:paraId="7040B9D0" w14:textId="77777777" w:rsidR="00527825" w:rsidRDefault="00527825">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14:paraId="7E2552E6" w14:textId="7532D605" w:rsidR="00527825" w:rsidRDefault="00527825">
      <w:pPr>
        <w:pStyle w:val="Footnotesection"/>
        <w:spacing w:before="80"/>
        <w:ind w:left="890" w:hanging="890"/>
      </w:pPr>
      <w:r>
        <w:tab/>
        <w:t>[Section 62A inserted: No. 12 of 1998 s. </w:t>
      </w:r>
      <w:del w:id="749" w:author="Master Repository Process" w:date="2026-05-27T13:35:00Z">
        <w:r w:rsidR="006C52EF">
          <w:delText>42</w:delText>
        </w:r>
      </w:del>
      <w:ins w:id="750" w:author="Master Repository Process" w:date="2026-05-27T13:35:00Z">
        <w:r>
          <w:t>42; amended: No. 20 of 2025 s. 67</w:t>
        </w:r>
      </w:ins>
      <w:r>
        <w:t xml:space="preserve">.] </w:t>
      </w:r>
    </w:p>
    <w:p w14:paraId="78EA48F2" w14:textId="494E6CCA" w:rsidR="00527825" w:rsidRDefault="00527825">
      <w:pPr>
        <w:pStyle w:val="Heading5"/>
        <w:spacing w:before="160"/>
        <w:rPr>
          <w:snapToGrid w:val="0"/>
        </w:rPr>
      </w:pPr>
      <w:bookmarkStart w:id="751" w:name="_Toc210122303"/>
      <w:bookmarkStart w:id="752" w:name="_Toc230349202"/>
      <w:r>
        <w:rPr>
          <w:rStyle w:val="CharSectno"/>
        </w:rPr>
        <w:t>62B</w:t>
      </w:r>
      <w:r>
        <w:rPr>
          <w:snapToGrid w:val="0"/>
        </w:rPr>
        <w:t>.</w:t>
      </w:r>
      <w:r>
        <w:rPr>
          <w:snapToGrid w:val="0"/>
        </w:rPr>
        <w:tab/>
      </w:r>
      <w:del w:id="753" w:author="Master Repository Process" w:date="2026-05-27T13:35:00Z">
        <w:r w:rsidR="006C52EF">
          <w:rPr>
            <w:snapToGrid w:val="0"/>
          </w:rPr>
          <w:delText>Pending</w:delText>
        </w:r>
      </w:del>
      <w:ins w:id="754" w:author="Master Repository Process" w:date="2026-05-27T13:35:00Z">
        <w:r>
          <w:rPr>
            <w:bCs/>
          </w:rPr>
          <w:t>Conditional</w:t>
        </w:r>
      </w:ins>
      <w:r>
        <w:rPr>
          <w:bCs/>
        </w:rPr>
        <w:t xml:space="preserve"> approval</w:t>
      </w:r>
      <w:del w:id="755" w:author="Master Repository Process" w:date="2026-05-27T13:35:00Z">
        <w:r w:rsidR="006C52EF">
          <w:rPr>
            <w:snapToGrid w:val="0"/>
          </w:rPr>
          <w:delText xml:space="preserve"> etc. (</w:delText>
        </w:r>
      </w:del>
      <w:ins w:id="756" w:author="Master Repository Process" w:date="2026-05-27T13:35:00Z">
        <w:r>
          <w:rPr>
            <w:bCs/>
          </w:rPr>
          <w:t xml:space="preserve">: satisfaction of matters under </w:t>
        </w:r>
      </w:ins>
      <w:r>
        <w:rPr>
          <w:bCs/>
        </w:rPr>
        <w:t>s. 77(5</w:t>
      </w:r>
      <w:del w:id="757" w:author="Master Repository Process" w:date="2026-05-27T13:35:00Z">
        <w:r w:rsidR="006C52EF">
          <w:rPr>
            <w:snapToGrid w:val="0"/>
          </w:rPr>
          <w:delText>)), conditional approval of alteration etc. in case of</w:delText>
        </w:r>
      </w:del>
      <w:bookmarkEnd w:id="751"/>
      <w:ins w:id="758" w:author="Master Repository Process" w:date="2026-05-27T13:35:00Z">
        <w:r>
          <w:rPr>
            <w:bCs/>
          </w:rPr>
          <w:t>)</w:t>
        </w:r>
      </w:ins>
      <w:bookmarkEnd w:id="752"/>
    </w:p>
    <w:p w14:paraId="4EFD74CF" w14:textId="60B06B41" w:rsidR="00527825" w:rsidRDefault="00527825">
      <w:pPr>
        <w:pStyle w:val="Subsection"/>
        <w:spacing w:before="120"/>
        <w:rPr>
          <w:snapToGrid w:val="0"/>
        </w:rPr>
      </w:pPr>
      <w:r>
        <w:rPr>
          <w:snapToGrid w:val="0"/>
        </w:rPr>
        <w:tab/>
        <w:t>(1)</w:t>
      </w:r>
      <w:r>
        <w:rPr>
          <w:snapToGrid w:val="0"/>
        </w:rPr>
        <w:tab/>
      </w:r>
      <w:del w:id="759" w:author="Master Repository Process" w:date="2026-05-27T13:35:00Z">
        <w:r w:rsidR="006C52EF">
          <w:rPr>
            <w:snapToGrid w:val="0"/>
          </w:rPr>
          <w:delText>Notwithstanding</w:delText>
        </w:r>
      </w:del>
      <w:ins w:id="760" w:author="Master Repository Process" w:date="2026-05-27T13:35:00Z">
        <w:r>
          <w:t>Despite</w:t>
        </w:r>
      </w:ins>
      <w:r>
        <w:rPr>
          <w:snapToGrid w:val="0"/>
        </w:rPr>
        <w:t xml:space="preserve"> section 77, where — </w:t>
      </w:r>
    </w:p>
    <w:p w14:paraId="6C76FDA4" w14:textId="77777777" w:rsidR="00527825" w:rsidRDefault="00527825">
      <w:pPr>
        <w:pStyle w:val="Indenta"/>
        <w:spacing w:before="60"/>
        <w:rPr>
          <w:snapToGrid w:val="0"/>
        </w:rPr>
      </w:pPr>
      <w:r>
        <w:rPr>
          <w:snapToGrid w:val="0"/>
        </w:rPr>
        <w:tab/>
        <w:t>(a)</w:t>
      </w:r>
      <w:r>
        <w:rPr>
          <w:snapToGrid w:val="0"/>
        </w:rPr>
        <w:tab/>
        <w:t>an application is made for an alteration or redefinition of a licensed premises; and</w:t>
      </w:r>
    </w:p>
    <w:p w14:paraId="2BED719E" w14:textId="77777777" w:rsidR="00527825" w:rsidRDefault="00527825">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14:paraId="4F2C89BF" w14:textId="77777777" w:rsidR="00527825" w:rsidRDefault="00527825">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14:paraId="7AAD4BEF" w14:textId="77777777" w:rsidR="00527825" w:rsidRDefault="00527825">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14:paraId="65471113" w14:textId="77777777" w:rsidR="00527825" w:rsidRDefault="00527825">
      <w:pPr>
        <w:pStyle w:val="Subsection"/>
        <w:keepNext/>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14:paraId="7266EC7A" w14:textId="6B0F8FB3" w:rsidR="00527825" w:rsidRDefault="00527825">
      <w:pPr>
        <w:pStyle w:val="Footnotesection"/>
        <w:keepLines w:val="0"/>
        <w:spacing w:before="60"/>
        <w:ind w:left="890" w:hanging="890"/>
      </w:pPr>
      <w:r>
        <w:rPr>
          <w:rFonts w:ascii="Times" w:hAnsi="Times"/>
        </w:rPr>
        <w:tab/>
        <w:t xml:space="preserve">[Section 62B inserted: No. 12 of 1998 </w:t>
      </w:r>
      <w:r>
        <w:t>s. </w:t>
      </w:r>
      <w:del w:id="761" w:author="Master Repository Process" w:date="2026-05-27T13:35:00Z">
        <w:r w:rsidR="006C52EF">
          <w:delText>42</w:delText>
        </w:r>
      </w:del>
      <w:ins w:id="762" w:author="Master Repository Process" w:date="2026-05-27T13:35:00Z">
        <w:r>
          <w:t>42; amended: No. 20 of 2025 s. 67</w:t>
        </w:r>
      </w:ins>
      <w:r>
        <w:t xml:space="preserve">.] </w:t>
      </w:r>
    </w:p>
    <w:p w14:paraId="718AF7B5" w14:textId="77777777" w:rsidR="00527825" w:rsidRDefault="00527825">
      <w:pPr>
        <w:pStyle w:val="Heading3"/>
        <w:keepLines/>
        <w:rPr>
          <w:snapToGrid w:val="0"/>
        </w:rPr>
      </w:pPr>
      <w:bookmarkStart w:id="763" w:name="_Toc230348294"/>
      <w:bookmarkStart w:id="764" w:name="_Toc230349203"/>
      <w:bookmarkStart w:id="765" w:name="_Toc166660403"/>
      <w:bookmarkStart w:id="766" w:name="_Toc166660903"/>
      <w:bookmarkStart w:id="767" w:name="_Toc166661404"/>
      <w:bookmarkStart w:id="768" w:name="_Toc166663606"/>
      <w:bookmarkStart w:id="769" w:name="_Toc209877898"/>
      <w:bookmarkStart w:id="770" w:name="_Toc209879925"/>
      <w:bookmarkStart w:id="771" w:name="_Toc210122304"/>
      <w:r>
        <w:rPr>
          <w:rStyle w:val="CharDivNo"/>
        </w:rPr>
        <w:t>Division 6</w:t>
      </w:r>
      <w:r>
        <w:rPr>
          <w:snapToGrid w:val="0"/>
        </w:rPr>
        <w:t> — </w:t>
      </w:r>
      <w:r>
        <w:rPr>
          <w:rStyle w:val="CharDivText"/>
        </w:rPr>
        <w:t>Conditions, generally</w:t>
      </w:r>
      <w:bookmarkEnd w:id="763"/>
      <w:bookmarkEnd w:id="764"/>
      <w:bookmarkEnd w:id="765"/>
      <w:bookmarkEnd w:id="766"/>
      <w:bookmarkEnd w:id="767"/>
      <w:bookmarkEnd w:id="768"/>
      <w:bookmarkEnd w:id="769"/>
      <w:bookmarkEnd w:id="770"/>
      <w:bookmarkEnd w:id="771"/>
      <w:r>
        <w:rPr>
          <w:rStyle w:val="CharDivText"/>
        </w:rPr>
        <w:t xml:space="preserve"> </w:t>
      </w:r>
    </w:p>
    <w:p w14:paraId="7B4DD077" w14:textId="1EA9972F" w:rsidR="00527825" w:rsidRDefault="00527825">
      <w:pPr>
        <w:pStyle w:val="Heading5"/>
        <w:rPr>
          <w:snapToGrid w:val="0"/>
        </w:rPr>
      </w:pPr>
      <w:bookmarkStart w:id="772" w:name="_Toc230349204"/>
      <w:bookmarkStart w:id="773" w:name="_Toc210122305"/>
      <w:r>
        <w:rPr>
          <w:rStyle w:val="CharSectno"/>
        </w:rPr>
        <w:t>63</w:t>
      </w:r>
      <w:r>
        <w:rPr>
          <w:snapToGrid w:val="0"/>
        </w:rPr>
        <w:t>.</w:t>
      </w:r>
      <w:r>
        <w:rPr>
          <w:snapToGrid w:val="0"/>
        </w:rPr>
        <w:tab/>
      </w:r>
      <w:del w:id="774" w:author="Master Repository Process" w:date="2026-05-27T13:35:00Z">
        <w:r w:rsidR="006C52EF">
          <w:rPr>
            <w:snapToGrid w:val="0"/>
          </w:rPr>
          <w:delText>Terms fixed</w:delText>
        </w:r>
      </w:del>
      <w:ins w:id="775" w:author="Master Repository Process" w:date="2026-05-27T13:35:00Z">
        <w:r>
          <w:t>Limit on power to vary or cancel certain terms</w:t>
        </w:r>
      </w:ins>
      <w:r>
        <w:t xml:space="preserve"> and conditions</w:t>
      </w:r>
      <w:bookmarkEnd w:id="772"/>
      <w:del w:id="776" w:author="Master Repository Process" w:date="2026-05-27T13:35:00Z">
        <w:r w:rsidR="006C52EF">
          <w:rPr>
            <w:snapToGrid w:val="0"/>
          </w:rPr>
          <w:delText xml:space="preserve"> imposed by Act, only some can be varied etc.</w:delText>
        </w:r>
      </w:del>
      <w:bookmarkEnd w:id="773"/>
    </w:p>
    <w:p w14:paraId="73434CDA" w14:textId="511E9CA4" w:rsidR="00527825" w:rsidRDefault="00527825">
      <w:pPr>
        <w:pStyle w:val="Subsection"/>
        <w:keepNext/>
        <w:rPr>
          <w:snapToGrid w:val="0"/>
        </w:rPr>
      </w:pPr>
      <w:r>
        <w:rPr>
          <w:snapToGrid w:val="0"/>
        </w:rPr>
        <w:tab/>
      </w:r>
      <w:r>
        <w:rPr>
          <w:snapToGrid w:val="0"/>
        </w:rPr>
        <w:tab/>
        <w:t xml:space="preserve">The licensing authority may, </w:t>
      </w:r>
      <w:del w:id="777" w:author="Master Repository Process" w:date="2026-05-27T13:35:00Z">
        <w:r w:rsidR="006C52EF">
          <w:rPr>
            <w:snapToGrid w:val="0"/>
          </w:rPr>
          <w:delText>of</w:delText>
        </w:r>
      </w:del>
      <w:ins w:id="778" w:author="Master Repository Process" w:date="2026-05-27T13:35:00Z">
        <w:r>
          <w:t>on</w:t>
        </w:r>
      </w:ins>
      <w:r>
        <w:t xml:space="preserve"> its own </w:t>
      </w:r>
      <w:del w:id="779" w:author="Master Repository Process" w:date="2026-05-27T13:35:00Z">
        <w:r w:rsidR="006C52EF">
          <w:rPr>
            <w:snapToGrid w:val="0"/>
          </w:rPr>
          <w:delText>motion</w:delText>
        </w:r>
      </w:del>
      <w:ins w:id="780" w:author="Master Repository Process" w:date="2026-05-27T13:35:00Z">
        <w:r>
          <w:t>initiative</w:t>
        </w:r>
      </w:ins>
      <w:r>
        <w:rPr>
          <w:snapToGrid w:val="0"/>
        </w:rPr>
        <w:t xml:space="preserve"> or on the application of the licensee — </w:t>
      </w:r>
    </w:p>
    <w:p w14:paraId="77E84F7D" w14:textId="77777777" w:rsidR="00527825" w:rsidRDefault="00527825">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14:paraId="263E57D6" w14:textId="77777777" w:rsidR="00527825" w:rsidRDefault="00527825">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14:paraId="40BC7619" w14:textId="77777777" w:rsidR="00527825" w:rsidRDefault="00527825">
      <w:pPr>
        <w:pStyle w:val="Indenta"/>
        <w:rPr>
          <w:snapToGrid w:val="0"/>
        </w:rPr>
      </w:pPr>
      <w:r>
        <w:rPr>
          <w:snapToGrid w:val="0"/>
        </w:rPr>
        <w:tab/>
        <w:t>(c)</w:t>
      </w:r>
      <w:r>
        <w:rPr>
          <w:snapToGrid w:val="0"/>
        </w:rPr>
        <w:tab/>
        <w:t>vary a hotel licence in accordance with section 41(6) or (7); or</w:t>
      </w:r>
    </w:p>
    <w:p w14:paraId="190B7041" w14:textId="77777777" w:rsidR="00527825" w:rsidRDefault="00527825">
      <w:pPr>
        <w:pStyle w:val="Indenta"/>
        <w:rPr>
          <w:snapToGrid w:val="0"/>
        </w:rPr>
      </w:pPr>
      <w:r>
        <w:rPr>
          <w:snapToGrid w:val="0"/>
        </w:rPr>
        <w:tab/>
        <w:t>(ca)</w:t>
      </w:r>
      <w:r>
        <w:rPr>
          <w:snapToGrid w:val="0"/>
        </w:rPr>
        <w:tab/>
        <w:t>remove the restrictions on a club restricted licence so that it is converted to a club licence; or</w:t>
      </w:r>
    </w:p>
    <w:p w14:paraId="66DE38EA" w14:textId="77777777" w:rsidR="00527825" w:rsidRDefault="00527825">
      <w:pPr>
        <w:pStyle w:val="Indenta"/>
        <w:rPr>
          <w:snapToGrid w:val="0"/>
        </w:rPr>
      </w:pPr>
      <w:r>
        <w:rPr>
          <w:snapToGrid w:val="0"/>
        </w:rPr>
        <w:tab/>
        <w:t>(d)</w:t>
      </w:r>
      <w:r>
        <w:rPr>
          <w:snapToGrid w:val="0"/>
        </w:rPr>
        <w:tab/>
        <w:t>vary the terms of a club restricted licence in accordance with section 48(9); or</w:t>
      </w:r>
    </w:p>
    <w:p w14:paraId="763A57E6" w14:textId="77777777" w:rsidR="00527825" w:rsidRDefault="00527825">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14:paraId="374B0C2A" w14:textId="77777777" w:rsidR="00527825" w:rsidRDefault="00527825">
      <w:pPr>
        <w:pStyle w:val="Subsection"/>
        <w:keepNext/>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14:paraId="551E799A" w14:textId="1E6C3225" w:rsidR="00527825" w:rsidRDefault="00527825">
      <w:pPr>
        <w:pStyle w:val="Footnotesection"/>
        <w:ind w:left="890" w:hanging="890"/>
      </w:pPr>
      <w:r>
        <w:tab/>
        <w:t>[Section 63 amended: No. 12 of 1998 s. 43; No. 73 of 2006 s. </w:t>
      </w:r>
      <w:del w:id="781" w:author="Master Repository Process" w:date="2026-05-27T13:35:00Z">
        <w:r w:rsidR="006C52EF">
          <w:delText>45</w:delText>
        </w:r>
      </w:del>
      <w:ins w:id="782" w:author="Master Repository Process" w:date="2026-05-27T13:35:00Z">
        <w:r>
          <w:t>45; No. 20 of 2025 s. 67</w:t>
        </w:r>
      </w:ins>
      <w:r>
        <w:t xml:space="preserve">.] </w:t>
      </w:r>
    </w:p>
    <w:p w14:paraId="0D2BFAB1" w14:textId="77777777" w:rsidR="00527825" w:rsidRDefault="00527825">
      <w:pPr>
        <w:pStyle w:val="Heading5"/>
        <w:rPr>
          <w:snapToGrid w:val="0"/>
        </w:rPr>
      </w:pPr>
      <w:bookmarkStart w:id="783" w:name="_Toc230349205"/>
      <w:bookmarkStart w:id="784" w:name="_Toc210122306"/>
      <w:r>
        <w:rPr>
          <w:rStyle w:val="CharSectno"/>
        </w:rPr>
        <w:t>64</w:t>
      </w:r>
      <w:r>
        <w:rPr>
          <w:snapToGrid w:val="0"/>
        </w:rPr>
        <w:t>.</w:t>
      </w:r>
      <w:r>
        <w:rPr>
          <w:snapToGrid w:val="0"/>
        </w:rPr>
        <w:tab/>
        <w:t>Imposing, varying and cancelling conditions</w:t>
      </w:r>
      <w:bookmarkEnd w:id="783"/>
      <w:bookmarkEnd w:id="784"/>
      <w:r>
        <w:rPr>
          <w:snapToGrid w:val="0"/>
        </w:rPr>
        <w:t xml:space="preserve"> </w:t>
      </w:r>
    </w:p>
    <w:p w14:paraId="6B3D016F" w14:textId="77777777" w:rsidR="00527825" w:rsidRDefault="00527825">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14:paraId="1E6CF4D0" w14:textId="77777777" w:rsidR="00527825" w:rsidRDefault="00527825">
      <w:pPr>
        <w:pStyle w:val="Indenta"/>
        <w:rPr>
          <w:snapToGrid w:val="0"/>
        </w:rPr>
      </w:pPr>
      <w:r>
        <w:rPr>
          <w:snapToGrid w:val="0"/>
        </w:rPr>
        <w:tab/>
        <w:t>(a)</w:t>
      </w:r>
      <w:r>
        <w:rPr>
          <w:snapToGrid w:val="0"/>
        </w:rPr>
        <w:tab/>
        <w:t>in addition to the conditions specifically imposed by this Act; or</w:t>
      </w:r>
    </w:p>
    <w:p w14:paraId="54F8A235" w14:textId="77777777" w:rsidR="00527825" w:rsidRDefault="00527825">
      <w:pPr>
        <w:pStyle w:val="Indenta"/>
        <w:rPr>
          <w:snapToGrid w:val="0"/>
        </w:rPr>
      </w:pPr>
      <w:r>
        <w:rPr>
          <w:snapToGrid w:val="0"/>
        </w:rPr>
        <w:tab/>
        <w:t>(b)</w:t>
      </w:r>
      <w:r>
        <w:rPr>
          <w:snapToGrid w:val="0"/>
        </w:rPr>
        <w:tab/>
        <w:t>in such a manner as to make more restrictive a condition specifically imposed by this Act,</w:t>
      </w:r>
    </w:p>
    <w:p w14:paraId="6173B281" w14:textId="77777777" w:rsidR="00527825" w:rsidRDefault="00527825">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14:paraId="2E93E43E" w14:textId="77777777" w:rsidR="00527825" w:rsidRDefault="00527825">
      <w:pPr>
        <w:pStyle w:val="Subsection"/>
      </w:pPr>
      <w:r>
        <w:tab/>
        <w:t>(1a)</w:t>
      </w:r>
      <w:r>
        <w:tab/>
        <w:t xml:space="preserve">The licensing authority may impose, vary or cancel a condition under subsection (1) — </w:t>
      </w:r>
    </w:p>
    <w:p w14:paraId="7AA7EF25" w14:textId="3C1200CE" w:rsidR="00527825" w:rsidRDefault="00527825">
      <w:pPr>
        <w:pStyle w:val="Indenta"/>
      </w:pPr>
      <w:r>
        <w:tab/>
        <w:t>(a)</w:t>
      </w:r>
      <w:r>
        <w:tab/>
      </w:r>
      <w:del w:id="785" w:author="Master Repository Process" w:date="2026-05-27T13:35:00Z">
        <w:r w:rsidR="006C52EF">
          <w:delText>of</w:delText>
        </w:r>
      </w:del>
      <w:ins w:id="786" w:author="Master Repository Process" w:date="2026-05-27T13:35:00Z">
        <w:r>
          <w:t>on</w:t>
        </w:r>
      </w:ins>
      <w:r>
        <w:t xml:space="preserve"> its own </w:t>
      </w:r>
      <w:del w:id="787" w:author="Master Repository Process" w:date="2026-05-27T13:35:00Z">
        <w:r w:rsidR="006C52EF">
          <w:delText>motion</w:delText>
        </w:r>
      </w:del>
      <w:ins w:id="788" w:author="Master Repository Process" w:date="2026-05-27T13:35:00Z">
        <w:r>
          <w:t>initiative</w:t>
        </w:r>
      </w:ins>
      <w:r>
        <w:t>; or</w:t>
      </w:r>
    </w:p>
    <w:p w14:paraId="178E495E" w14:textId="77777777" w:rsidR="00527825" w:rsidRDefault="00527825">
      <w:pPr>
        <w:pStyle w:val="Indenta"/>
      </w:pPr>
      <w:r>
        <w:tab/>
        <w:t>(b)</w:t>
      </w:r>
      <w:r>
        <w:tab/>
        <w:t>on the application of the licensee; or</w:t>
      </w:r>
    </w:p>
    <w:p w14:paraId="48A1566B" w14:textId="77777777" w:rsidR="00527825" w:rsidRDefault="00527825">
      <w:pPr>
        <w:pStyle w:val="Indenta"/>
      </w:pPr>
      <w:r>
        <w:tab/>
        <w:t>(c)</w:t>
      </w:r>
      <w:r>
        <w:tab/>
        <w:t>at the written request of the parties to a liquor accord.</w:t>
      </w:r>
    </w:p>
    <w:p w14:paraId="707D1458" w14:textId="77777777" w:rsidR="00527825" w:rsidRDefault="00527825">
      <w:pPr>
        <w:pStyle w:val="Subsection"/>
        <w:keepNext/>
      </w:pPr>
      <w:r>
        <w:tab/>
        <w:t>(1b)</w:t>
      </w:r>
      <w:r>
        <w:tab/>
        <w:t xml:space="preserve">In subsection (1a) — </w:t>
      </w:r>
    </w:p>
    <w:p w14:paraId="09826D22" w14:textId="77777777" w:rsidR="00527825" w:rsidRDefault="00527825">
      <w:pPr>
        <w:pStyle w:val="Defstart"/>
        <w:keepNext/>
      </w:pPr>
      <w:r>
        <w:rPr>
          <w:b/>
        </w:rPr>
        <w:tab/>
      </w:r>
      <w:r>
        <w:rPr>
          <w:rStyle w:val="CharDefText"/>
        </w:rPr>
        <w:t>liquor accord</w:t>
      </w:r>
      <w:r>
        <w:t xml:space="preserve"> means a written agreement or other arrangement — </w:t>
      </w:r>
    </w:p>
    <w:p w14:paraId="6BA159E3" w14:textId="77777777" w:rsidR="00527825" w:rsidRDefault="00527825">
      <w:pPr>
        <w:pStyle w:val="Defpara"/>
      </w:pPr>
      <w:r>
        <w:tab/>
        <w:t>(a)</w:t>
      </w:r>
      <w:r>
        <w:tab/>
        <w:t>that is entered into by 2 or more licensees in a local community, and persons who represent the licensing authority, departments of the Public Service, State agencies or local government, and other persons; and</w:t>
      </w:r>
    </w:p>
    <w:p w14:paraId="28023D92" w14:textId="77777777" w:rsidR="00527825" w:rsidRDefault="00527825">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14:paraId="7900D749" w14:textId="77777777" w:rsidR="00527825" w:rsidRDefault="00527825">
      <w:pPr>
        <w:pStyle w:val="Defpara"/>
      </w:pPr>
      <w:r>
        <w:tab/>
        <w:t>(c)</w:t>
      </w:r>
      <w:r>
        <w:tab/>
        <w:t>that is approved by the Director.</w:t>
      </w:r>
    </w:p>
    <w:p w14:paraId="30501623" w14:textId="77777777" w:rsidR="00527825" w:rsidRDefault="00527825">
      <w:pPr>
        <w:pStyle w:val="Subsection"/>
      </w:pPr>
      <w:r>
        <w:t>(1BA)</w:t>
      </w:r>
      <w:r>
        <w:tab/>
        <w:t>An application under subsection (1a)(b) to vary a condition must be made not later than the prescribed number of days before the variation is proposed to take effect, unless the Director otherwise approves.</w:t>
      </w:r>
    </w:p>
    <w:p w14:paraId="0B6E180E" w14:textId="77777777" w:rsidR="00527825" w:rsidRDefault="00527825">
      <w:pPr>
        <w:pStyle w:val="Subsection"/>
        <w:keepNext/>
      </w:pPr>
      <w:r>
        <w:tab/>
        <w:t>(1C)</w:t>
      </w:r>
      <w:r>
        <w:tab/>
        <w:t xml:space="preserve">For the purposes of deciding whether to impose, vary or cancel a condition under this section, the licensing authority may consult with all or any of the following persons — </w:t>
      </w:r>
    </w:p>
    <w:p w14:paraId="199D94AD" w14:textId="77777777" w:rsidR="00527825" w:rsidRDefault="00527825">
      <w:pPr>
        <w:pStyle w:val="Indenta"/>
      </w:pPr>
      <w:r>
        <w:tab/>
        <w:t>(a)</w:t>
      </w:r>
      <w:r>
        <w:tab/>
        <w:t>the Commissioner of Police;</w:t>
      </w:r>
    </w:p>
    <w:p w14:paraId="4D5D5E2E" w14:textId="77777777" w:rsidR="00527825" w:rsidRDefault="00527825">
      <w:pPr>
        <w:pStyle w:val="Indenta"/>
      </w:pPr>
      <w:r>
        <w:tab/>
        <w:t>(b)</w:t>
      </w:r>
      <w:r>
        <w:tab/>
        <w:t>the relevant local government;</w:t>
      </w:r>
    </w:p>
    <w:p w14:paraId="11F2E06F" w14:textId="77777777" w:rsidR="00527825" w:rsidRDefault="00527825">
      <w:pPr>
        <w:pStyle w:val="Indenta"/>
      </w:pPr>
      <w:r>
        <w:tab/>
        <w:t>(c)</w:t>
      </w:r>
      <w:r>
        <w:tab/>
        <w:t>the Chief Health Officer;</w:t>
      </w:r>
    </w:p>
    <w:p w14:paraId="2D98AE02" w14:textId="77777777" w:rsidR="00527825" w:rsidRDefault="00527825">
      <w:pPr>
        <w:pStyle w:val="Indenta"/>
      </w:pPr>
      <w:r>
        <w:tab/>
        <w:t>(d)</w:t>
      </w:r>
      <w:r>
        <w:tab/>
        <w:t>any other person, body or authority the licensing authority considers may be able to provide information relevant to the decision.</w:t>
      </w:r>
    </w:p>
    <w:p w14:paraId="55585898" w14:textId="77777777" w:rsidR="00527825" w:rsidRDefault="00527825">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14:paraId="394B9F34" w14:textId="77777777" w:rsidR="00527825" w:rsidRDefault="00527825">
      <w:pPr>
        <w:pStyle w:val="Indenta"/>
        <w:rPr>
          <w:snapToGrid w:val="0"/>
        </w:rPr>
      </w:pPr>
      <w:r>
        <w:rPr>
          <w:snapToGrid w:val="0"/>
        </w:rPr>
        <w:tab/>
        <w:t>(a)</w:t>
      </w:r>
      <w:r>
        <w:rPr>
          <w:snapToGrid w:val="0"/>
        </w:rPr>
        <w:tab/>
        <w:t>the date of the grant of the licence or the issue of the permit in relation to which it was imposed; or</w:t>
      </w:r>
    </w:p>
    <w:p w14:paraId="25275B85" w14:textId="77777777" w:rsidR="00527825" w:rsidRDefault="00527825">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14:paraId="71EEB7AF" w14:textId="77777777" w:rsidR="00527825" w:rsidRDefault="00527825">
      <w:pPr>
        <w:pStyle w:val="Subsection"/>
        <w:rPr>
          <w:snapToGrid w:val="0"/>
        </w:rPr>
      </w:pPr>
      <w:r>
        <w:rPr>
          <w:snapToGrid w:val="0"/>
        </w:rPr>
        <w:tab/>
      </w:r>
      <w:r>
        <w:rPr>
          <w:snapToGrid w:val="0"/>
        </w:rPr>
        <w:tab/>
        <w:t>whichever is the later.</w:t>
      </w:r>
    </w:p>
    <w:p w14:paraId="6E09A184" w14:textId="77777777" w:rsidR="00527825" w:rsidRDefault="00527825">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14:paraId="0286495B" w14:textId="77777777" w:rsidR="00527825" w:rsidRDefault="00527825">
      <w:pPr>
        <w:pStyle w:val="Subsection"/>
      </w:pPr>
      <w:r>
        <w:tab/>
        <w:t>(2b)</w:t>
      </w:r>
      <w:r>
        <w:tab/>
        <w:t>Subsection (2a) does not apply in relation to a condition proposed to be imposed, varied or cancelled in accordance with an application under subsection (1a)(b).</w:t>
      </w:r>
    </w:p>
    <w:p w14:paraId="74B8DA08" w14:textId="77777777" w:rsidR="00527825" w:rsidRDefault="00527825">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14:paraId="72916B07" w14:textId="77777777" w:rsidR="00527825" w:rsidRDefault="00527825">
      <w:pPr>
        <w:pStyle w:val="Indenta"/>
        <w:keepNext/>
        <w:rPr>
          <w:snapToGrid w:val="0"/>
        </w:rPr>
      </w:pPr>
      <w:r>
        <w:rPr>
          <w:snapToGrid w:val="0"/>
        </w:rPr>
        <w:tab/>
        <w:t>(a)</w:t>
      </w:r>
      <w:r>
        <w:rPr>
          <w:snapToGrid w:val="0"/>
        </w:rPr>
        <w:tab/>
        <w:t>ensure that the noise emanating from the licensed premises is not excessive; or</w:t>
      </w:r>
    </w:p>
    <w:p w14:paraId="4FC3E1B4" w14:textId="77777777" w:rsidR="00527825" w:rsidRDefault="00527825">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14:paraId="28B6A177" w14:textId="77777777" w:rsidR="00527825" w:rsidRDefault="00527825">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14:paraId="015D1B5D" w14:textId="77777777" w:rsidR="00527825" w:rsidRDefault="00527825">
      <w:pPr>
        <w:pStyle w:val="Indenta"/>
        <w:rPr>
          <w:snapToGrid w:val="0"/>
        </w:rPr>
      </w:pPr>
      <w:r>
        <w:rPr>
          <w:snapToGrid w:val="0"/>
        </w:rPr>
        <w:tab/>
        <w:t>(c)</w:t>
      </w:r>
      <w:r>
        <w:rPr>
          <w:snapToGrid w:val="0"/>
        </w:rPr>
        <w:tab/>
        <w:t>ensure that the safety, health or welfare of persons who may resort to the licensed premises is not at risk; or</w:t>
      </w:r>
    </w:p>
    <w:p w14:paraId="6BEF7D0C" w14:textId="77777777" w:rsidR="00527825" w:rsidRDefault="00527825">
      <w:pPr>
        <w:pStyle w:val="Indenta"/>
        <w:rPr>
          <w:snapToGrid w:val="0"/>
        </w:rPr>
      </w:pPr>
      <w:r>
        <w:rPr>
          <w:snapToGrid w:val="0"/>
        </w:rPr>
        <w:tab/>
        <w:t>(ca)</w:t>
      </w:r>
      <w:r>
        <w:rPr>
          <w:snapToGrid w:val="0"/>
        </w:rPr>
        <w:tab/>
        <w:t>ensure that liquor is sold and consumed in a responsible manner; or</w:t>
      </w:r>
    </w:p>
    <w:p w14:paraId="5D9D3363" w14:textId="77777777" w:rsidR="00527825" w:rsidRDefault="00527825">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14:paraId="72C95645" w14:textId="77777777" w:rsidR="00527825" w:rsidRDefault="00527825">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14:paraId="30FF9831" w14:textId="77777777" w:rsidR="00527825" w:rsidRDefault="00527825">
      <w:pPr>
        <w:pStyle w:val="Indenta"/>
        <w:rPr>
          <w:snapToGrid w:val="0"/>
        </w:rPr>
      </w:pPr>
      <w:r>
        <w:rPr>
          <w:snapToGrid w:val="0"/>
        </w:rPr>
        <w:tab/>
        <w:t>(cd)</w:t>
      </w:r>
      <w:r>
        <w:rPr>
          <w:snapToGrid w:val="0"/>
        </w:rPr>
        <w:tab/>
        <w:t>limit or prohibit the sale of liquor on credit; or</w:t>
      </w:r>
    </w:p>
    <w:p w14:paraId="587E64D8" w14:textId="77777777" w:rsidR="00527825" w:rsidRDefault="00527825">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14:paraId="03EF9288" w14:textId="77777777" w:rsidR="00527825" w:rsidRDefault="00527825">
      <w:pPr>
        <w:pStyle w:val="Indenta"/>
        <w:keepNext/>
        <w:rPr>
          <w:snapToGrid w:val="0"/>
        </w:rPr>
      </w:pPr>
      <w:r>
        <w:rPr>
          <w:snapToGrid w:val="0"/>
        </w:rPr>
        <w:tab/>
        <w:t>(e)</w:t>
      </w:r>
      <w:r>
        <w:rPr>
          <w:snapToGrid w:val="0"/>
        </w:rPr>
        <w:tab/>
        <w:t>limit — </w:t>
      </w:r>
    </w:p>
    <w:p w14:paraId="18D519A4" w14:textId="77777777" w:rsidR="00527825" w:rsidRDefault="00527825">
      <w:pPr>
        <w:pStyle w:val="Indenti"/>
        <w:keepNext/>
        <w:rPr>
          <w:snapToGrid w:val="0"/>
        </w:rPr>
      </w:pPr>
      <w:r>
        <w:rPr>
          <w:snapToGrid w:val="0"/>
        </w:rPr>
        <w:tab/>
        <w:t>(i)</w:t>
      </w:r>
      <w:r>
        <w:rPr>
          <w:snapToGrid w:val="0"/>
        </w:rPr>
        <w:tab/>
        <w:t>the kinds of liquor that may be sold;</w:t>
      </w:r>
    </w:p>
    <w:p w14:paraId="42455ED4" w14:textId="77777777" w:rsidR="00527825" w:rsidRDefault="00527825">
      <w:pPr>
        <w:pStyle w:val="Indenti"/>
        <w:keepNext/>
        <w:rPr>
          <w:snapToGrid w:val="0"/>
        </w:rPr>
      </w:pPr>
      <w:r>
        <w:rPr>
          <w:snapToGrid w:val="0"/>
        </w:rPr>
        <w:tab/>
        <w:t>(ii)</w:t>
      </w:r>
      <w:r>
        <w:rPr>
          <w:snapToGrid w:val="0"/>
        </w:rPr>
        <w:tab/>
        <w:t>the manner or the containers, or number or types of containers, in which liquor may be sold;</w:t>
      </w:r>
    </w:p>
    <w:p w14:paraId="7A53B1F8" w14:textId="77777777" w:rsidR="00527825" w:rsidRDefault="00527825">
      <w:pPr>
        <w:pStyle w:val="Indenti"/>
        <w:rPr>
          <w:snapToGrid w:val="0"/>
        </w:rPr>
      </w:pPr>
      <w:r>
        <w:rPr>
          <w:snapToGrid w:val="0"/>
        </w:rPr>
        <w:tab/>
        <w:t>(iii)</w:t>
      </w:r>
      <w:r>
        <w:rPr>
          <w:snapToGrid w:val="0"/>
        </w:rPr>
        <w:tab/>
        <w:t>the days on which, and the times at which, liquor may be sold;</w:t>
      </w:r>
    </w:p>
    <w:p w14:paraId="77DF77D1" w14:textId="77777777" w:rsidR="00527825" w:rsidRDefault="00527825">
      <w:pPr>
        <w:pStyle w:val="Indenta"/>
        <w:rPr>
          <w:snapToGrid w:val="0"/>
        </w:rPr>
      </w:pPr>
      <w:r>
        <w:rPr>
          <w:snapToGrid w:val="0"/>
        </w:rPr>
        <w:tab/>
      </w:r>
      <w:r>
        <w:rPr>
          <w:snapToGrid w:val="0"/>
        </w:rPr>
        <w:tab/>
        <w:t>or</w:t>
      </w:r>
    </w:p>
    <w:p w14:paraId="53048F86" w14:textId="77777777" w:rsidR="00527825" w:rsidRDefault="00527825">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14:paraId="7102F898" w14:textId="77777777" w:rsidR="00527825" w:rsidRDefault="00527825">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14:paraId="1A07D529" w14:textId="77777777" w:rsidR="00527825" w:rsidRDefault="00527825">
      <w:pPr>
        <w:pStyle w:val="Indenta"/>
      </w:pPr>
      <w:r>
        <w:tab/>
        <w:t>(fa)</w:t>
      </w:r>
      <w:r>
        <w:tab/>
        <w:t>prohibit entry to the licensed premises after a specified time; or</w:t>
      </w:r>
    </w:p>
    <w:p w14:paraId="398935C6" w14:textId="77777777" w:rsidR="00527825" w:rsidRDefault="00527825">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14:paraId="5FE0C964" w14:textId="77777777" w:rsidR="00527825" w:rsidRDefault="00527825">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14:paraId="4D9AE0B6" w14:textId="77777777" w:rsidR="00527825" w:rsidRDefault="00527825">
      <w:pPr>
        <w:pStyle w:val="Indenta"/>
        <w:rPr>
          <w:snapToGrid w:val="0"/>
        </w:rPr>
      </w:pPr>
      <w:r>
        <w:rPr>
          <w:snapToGrid w:val="0"/>
        </w:rPr>
        <w:tab/>
        <w:t>(gb)</w:t>
      </w:r>
      <w:r>
        <w:rPr>
          <w:snapToGrid w:val="0"/>
        </w:rPr>
        <w:tab/>
        <w:t>prohibit any practices which encourage irresponsible drinking; or</w:t>
      </w:r>
    </w:p>
    <w:p w14:paraId="49AB88B9" w14:textId="77777777" w:rsidR="00527825" w:rsidRDefault="00527825">
      <w:pPr>
        <w:pStyle w:val="Indenta"/>
        <w:rPr>
          <w:snapToGrid w:val="0"/>
        </w:rPr>
      </w:pPr>
      <w:r>
        <w:rPr>
          <w:snapToGrid w:val="0"/>
        </w:rPr>
        <w:tab/>
        <w:t>(h)</w:t>
      </w:r>
      <w:r>
        <w:rPr>
          <w:snapToGrid w:val="0"/>
        </w:rPr>
        <w:tab/>
        <w:t>otherwise limit the authority conferred under a licence or permit; or</w:t>
      </w:r>
    </w:p>
    <w:p w14:paraId="54A8FC8B" w14:textId="77777777" w:rsidR="00527825" w:rsidRDefault="00527825">
      <w:pPr>
        <w:pStyle w:val="Indenta"/>
        <w:keepNext/>
        <w:rPr>
          <w:snapToGrid w:val="0"/>
        </w:rPr>
      </w:pPr>
      <w:r>
        <w:rPr>
          <w:snapToGrid w:val="0"/>
        </w:rPr>
        <w:tab/>
        <w:t>(j)</w:t>
      </w:r>
      <w:r>
        <w:rPr>
          <w:snapToGrid w:val="0"/>
        </w:rPr>
        <w:tab/>
        <w:t>require action therein specified to be undertaken by the licensee — </w:t>
      </w:r>
    </w:p>
    <w:p w14:paraId="71ED4A71" w14:textId="77777777" w:rsidR="00527825" w:rsidRDefault="00527825">
      <w:pPr>
        <w:pStyle w:val="Indenti"/>
        <w:rPr>
          <w:snapToGrid w:val="0"/>
        </w:rPr>
      </w:pPr>
      <w:r>
        <w:rPr>
          <w:snapToGrid w:val="0"/>
        </w:rPr>
        <w:tab/>
        <w:t>(i)</w:t>
      </w:r>
      <w:r>
        <w:rPr>
          <w:snapToGrid w:val="0"/>
        </w:rPr>
        <w:tab/>
        <w:t>within a time or at times therein specified; or</w:t>
      </w:r>
    </w:p>
    <w:p w14:paraId="374DCB1C" w14:textId="77777777" w:rsidR="00527825" w:rsidRDefault="00527825">
      <w:pPr>
        <w:pStyle w:val="Indenti"/>
        <w:keepNext/>
        <w:rPr>
          <w:snapToGrid w:val="0"/>
        </w:rPr>
      </w:pPr>
      <w:r>
        <w:rPr>
          <w:snapToGrid w:val="0"/>
        </w:rPr>
        <w:tab/>
        <w:t>(ii)</w:t>
      </w:r>
      <w:r>
        <w:rPr>
          <w:snapToGrid w:val="0"/>
        </w:rPr>
        <w:tab/>
        <w:t>on occasions or in circumstances therein specified,</w:t>
      </w:r>
    </w:p>
    <w:p w14:paraId="3E75C6F7" w14:textId="77777777" w:rsidR="00527825" w:rsidRDefault="00527825">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14:paraId="475ECABF" w14:textId="77777777" w:rsidR="00527825" w:rsidRDefault="00527825">
      <w:pPr>
        <w:pStyle w:val="Indenta"/>
      </w:pPr>
      <w:r>
        <w:tab/>
        <w:t>(ka)</w:t>
      </w:r>
      <w:r>
        <w:tab/>
        <w:t>require the keeping of records and provision of information to the Director; or</w:t>
      </w:r>
    </w:p>
    <w:p w14:paraId="19B5B59B" w14:textId="77777777" w:rsidR="005118B9" w:rsidRDefault="006C52EF">
      <w:pPr>
        <w:pStyle w:val="Indenta"/>
        <w:keepNext/>
        <w:rPr>
          <w:del w:id="789" w:author="Master Repository Process" w:date="2026-05-27T13:35:00Z"/>
          <w:snapToGrid w:val="0"/>
        </w:rPr>
      </w:pPr>
      <w:del w:id="790" w:author="Master Repository Process" w:date="2026-05-27T13:35:00Z">
        <w:r>
          <w:rPr>
            <w:snapToGrid w:val="0"/>
          </w:rPr>
          <w:tab/>
          <w:delText>(k)</w:delText>
        </w:r>
        <w:r>
          <w:rPr>
            <w:snapToGrid w:val="0"/>
          </w:rPr>
          <w:tab/>
          <w:delText>prevent improper arrangements or practices calculated to increase any subsidy payable; or</w:delText>
        </w:r>
      </w:del>
    </w:p>
    <w:p w14:paraId="0C5A87A7" w14:textId="0ACAEE2D" w:rsidR="00527825" w:rsidRDefault="00527825">
      <w:pPr>
        <w:pStyle w:val="Ednotepara"/>
        <w:rPr>
          <w:ins w:id="791" w:author="Master Repository Process" w:date="2026-05-27T13:35:00Z"/>
          <w:snapToGrid w:val="0"/>
        </w:rPr>
      </w:pPr>
      <w:ins w:id="792" w:author="Master Repository Process" w:date="2026-05-27T13:35:00Z">
        <w:r>
          <w:rPr>
            <w:snapToGrid w:val="0"/>
          </w:rPr>
          <w:tab/>
          <w:t>[(k)</w:t>
        </w:r>
        <w:r>
          <w:rPr>
            <w:snapToGrid w:val="0"/>
          </w:rPr>
          <w:tab/>
          <w:t>deleted]</w:t>
        </w:r>
      </w:ins>
    </w:p>
    <w:p w14:paraId="5A749FB5" w14:textId="77777777" w:rsidR="00527825" w:rsidRDefault="00527825">
      <w:pPr>
        <w:pStyle w:val="Indenta"/>
        <w:rPr>
          <w:snapToGrid w:val="0"/>
        </w:rPr>
      </w:pPr>
      <w:r>
        <w:rPr>
          <w:snapToGrid w:val="0"/>
        </w:rPr>
        <w:tab/>
        <w:t>(m)</w:t>
      </w:r>
      <w:r>
        <w:rPr>
          <w:snapToGrid w:val="0"/>
        </w:rPr>
        <w:tab/>
        <w:t>ensure compliance with the requirements of, or with terms fixed or conditions imposed by or under, this Act.</w:t>
      </w:r>
    </w:p>
    <w:p w14:paraId="471FD339" w14:textId="77777777" w:rsidR="00527825" w:rsidRDefault="00527825">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14:paraId="2AF6FDD6" w14:textId="77777777" w:rsidR="00527825" w:rsidRDefault="00527825">
      <w:pPr>
        <w:pStyle w:val="Ednotesubsection"/>
      </w:pPr>
      <w:r>
        <w:tab/>
        <w:t>[(5)</w:t>
      </w:r>
      <w:r>
        <w:tab/>
        <w:t>deleted]</w:t>
      </w:r>
    </w:p>
    <w:p w14:paraId="6074C332" w14:textId="77777777" w:rsidR="00527825" w:rsidRDefault="00527825">
      <w:pPr>
        <w:pStyle w:val="Subsection"/>
        <w:rPr>
          <w:snapToGrid w:val="0"/>
        </w:rPr>
      </w:pPr>
      <w:r>
        <w:rPr>
          <w:snapToGrid w:val="0"/>
        </w:rPr>
        <w:tab/>
        <w:t>(6)</w:t>
      </w:r>
      <w:r>
        <w:rPr>
          <w:snapToGrid w:val="0"/>
        </w:rPr>
        <w:tab/>
        <w:t>A condition imposed under this section may relate to — </w:t>
      </w:r>
    </w:p>
    <w:p w14:paraId="7A7147CD" w14:textId="77777777" w:rsidR="00527825" w:rsidRDefault="00527825">
      <w:pPr>
        <w:pStyle w:val="Indenta"/>
        <w:rPr>
          <w:snapToGrid w:val="0"/>
        </w:rPr>
      </w:pPr>
      <w:r>
        <w:rPr>
          <w:snapToGrid w:val="0"/>
        </w:rPr>
        <w:tab/>
        <w:t>(a)</w:t>
      </w:r>
      <w:r>
        <w:rPr>
          <w:snapToGrid w:val="0"/>
        </w:rPr>
        <w:tab/>
        <w:t>any aspects of the business carried on under the licence; and</w:t>
      </w:r>
    </w:p>
    <w:p w14:paraId="66DC803A" w14:textId="77777777" w:rsidR="00527825" w:rsidRDefault="00527825">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14:paraId="34301B8B" w14:textId="77777777" w:rsidR="00527825" w:rsidRDefault="00527825">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14:paraId="349D819B" w14:textId="77777777" w:rsidR="00527825" w:rsidRDefault="00527825">
      <w:pPr>
        <w:pStyle w:val="Indenta"/>
        <w:rPr>
          <w:snapToGrid w:val="0"/>
        </w:rPr>
      </w:pPr>
      <w:r>
        <w:rPr>
          <w:snapToGrid w:val="0"/>
        </w:rPr>
        <w:tab/>
        <w:t>(a)</w:t>
      </w:r>
      <w:r>
        <w:rPr>
          <w:snapToGrid w:val="0"/>
        </w:rPr>
        <w:tab/>
        <w:t>impose a more restrictive condition in relation to that licence; or</w:t>
      </w:r>
    </w:p>
    <w:p w14:paraId="1981F68C" w14:textId="77777777" w:rsidR="00527825" w:rsidRDefault="00527825">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14:paraId="29DC072B" w14:textId="77777777" w:rsidR="00527825" w:rsidRDefault="00527825">
      <w:pPr>
        <w:pStyle w:val="Subsection"/>
        <w:rPr>
          <w:snapToGrid w:val="0"/>
        </w:rPr>
      </w:pPr>
      <w:r>
        <w:rPr>
          <w:snapToGrid w:val="0"/>
        </w:rPr>
        <w:tab/>
      </w:r>
      <w:r>
        <w:rPr>
          <w:snapToGrid w:val="0"/>
        </w:rPr>
        <w:tab/>
        <w:t>or both.</w:t>
      </w:r>
    </w:p>
    <w:p w14:paraId="790BB9D6" w14:textId="77777777" w:rsidR="00527825" w:rsidRDefault="00527825">
      <w:pPr>
        <w:pStyle w:val="Subsection"/>
      </w:pPr>
      <w:r>
        <w:tab/>
        <w:t>(8)</w:t>
      </w:r>
      <w:r>
        <w:tab/>
        <w:t>The imposition, variation or cancellation of a condition, or the imposition of a monetary penalty, under this section is not to be regarded as the taking of disciplinary action for the purposes of section 96.</w:t>
      </w:r>
    </w:p>
    <w:p w14:paraId="51E52FF1" w14:textId="6B04BBD2" w:rsidR="00527825" w:rsidRDefault="00527825">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No. 25 of 2023 s. 21(2</w:t>
      </w:r>
      <w:del w:id="793" w:author="Master Repository Process" w:date="2026-05-27T13:35:00Z">
        <w:r w:rsidR="006C52EF">
          <w:delText>).]</w:delText>
        </w:r>
      </w:del>
      <w:ins w:id="794" w:author="Master Repository Process" w:date="2026-05-27T13:35:00Z">
        <w:r>
          <w:t>); No. 20 of 2025 s. 51 and 67.]</w:t>
        </w:r>
      </w:ins>
      <w:r>
        <w:t xml:space="preserve"> </w:t>
      </w:r>
    </w:p>
    <w:p w14:paraId="606D0B4A" w14:textId="77777777" w:rsidR="00527825" w:rsidRDefault="00527825">
      <w:pPr>
        <w:pStyle w:val="Heading5"/>
        <w:spacing w:before="240"/>
        <w:rPr>
          <w:snapToGrid w:val="0"/>
        </w:rPr>
      </w:pPr>
      <w:bookmarkStart w:id="795" w:name="_Toc230349206"/>
      <w:bookmarkStart w:id="796" w:name="_Toc210122307"/>
      <w:r>
        <w:rPr>
          <w:rStyle w:val="CharSectno"/>
        </w:rPr>
        <w:t>65</w:t>
      </w:r>
      <w:r>
        <w:rPr>
          <w:snapToGrid w:val="0"/>
        </w:rPr>
        <w:t>.</w:t>
      </w:r>
      <w:r>
        <w:rPr>
          <w:snapToGrid w:val="0"/>
        </w:rPr>
        <w:tab/>
      </w:r>
      <w:r>
        <w:t>Conditions relating to sale and delivery of packaged liquor or liquor for consumption off licensed premises</w:t>
      </w:r>
      <w:bookmarkEnd w:id="795"/>
      <w:bookmarkEnd w:id="796"/>
    </w:p>
    <w:p w14:paraId="5256EE72" w14:textId="77777777" w:rsidR="00527825" w:rsidRDefault="00527825">
      <w:pPr>
        <w:pStyle w:val="Subsection"/>
      </w:pPr>
      <w:r>
        <w:tab/>
        <w:t>(1)</w:t>
      </w:r>
      <w:r>
        <w:tab/>
        <w:t xml:space="preserve">Subject to subsection (3), a licence or permit that authorises the sale of packaged liquor or of liquor for consumption off the licensed premises is subject to the following conditions — </w:t>
      </w:r>
    </w:p>
    <w:p w14:paraId="6C068013" w14:textId="77777777" w:rsidR="00527825" w:rsidRDefault="00527825">
      <w:pPr>
        <w:pStyle w:val="Indenta"/>
      </w:pPr>
      <w:r>
        <w:tab/>
        <w:t>(a)</w:t>
      </w:r>
      <w:r>
        <w:tab/>
        <w:t xml:space="preserve">that the liquor sold — </w:t>
      </w:r>
    </w:p>
    <w:p w14:paraId="506C51FC" w14:textId="77777777" w:rsidR="00527825" w:rsidRDefault="00527825">
      <w:pPr>
        <w:pStyle w:val="Indenti"/>
      </w:pPr>
      <w:r>
        <w:tab/>
        <w:t>(i)</w:t>
      </w:r>
      <w:r>
        <w:tab/>
        <w:t>must be consigned to the purchaser at, and delivered on or from, the licensed premises, unless the Director otherwise approves; and</w:t>
      </w:r>
    </w:p>
    <w:p w14:paraId="66921EC4" w14:textId="77777777" w:rsidR="00527825" w:rsidRDefault="00527825">
      <w:pPr>
        <w:pStyle w:val="Indenti"/>
        <w:rPr>
          <w:szCs w:val="24"/>
        </w:rPr>
      </w:pPr>
      <w:r>
        <w:tab/>
        <w:t>(ii)</w:t>
      </w:r>
      <w:r>
        <w:tab/>
        <w:t>must be delivered in sealed containers; and</w:t>
      </w:r>
    </w:p>
    <w:p w14:paraId="0EB32677" w14:textId="77777777" w:rsidR="00527825" w:rsidRDefault="00527825">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14:paraId="09D74DDE" w14:textId="77777777" w:rsidR="00527825" w:rsidRDefault="00527825">
      <w:pPr>
        <w:pStyle w:val="Indenta"/>
      </w:pPr>
      <w:r>
        <w:tab/>
        <w:t>(b)</w:t>
      </w:r>
      <w:r>
        <w:tab/>
        <w:t>that the prescribed requirements relating to sale and delivery must be complied with.</w:t>
      </w:r>
    </w:p>
    <w:p w14:paraId="23D2FEB0" w14:textId="77777777" w:rsidR="00527825" w:rsidRDefault="00527825">
      <w:pPr>
        <w:pStyle w:val="Subsection"/>
      </w:pPr>
      <w:r>
        <w:tab/>
        <w:t>(1A)</w:t>
      </w:r>
      <w:r>
        <w:tab/>
        <w:t>A person who contravenes a condition referred to in subsection (1) commits an offence.</w:t>
      </w:r>
    </w:p>
    <w:p w14:paraId="708172E3" w14:textId="2FA65031" w:rsidR="00527825" w:rsidRDefault="00527825">
      <w:pPr>
        <w:pStyle w:val="Penstart"/>
      </w:pPr>
      <w:r>
        <w:tab/>
        <w:t>Penalty for this subsection: a fine of $</w:t>
      </w:r>
      <w:del w:id="797" w:author="Master Repository Process" w:date="2026-05-27T13:35:00Z">
        <w:r w:rsidR="006C52EF">
          <w:delText>2</w:delText>
        </w:r>
      </w:del>
      <w:ins w:id="798" w:author="Master Repository Process" w:date="2026-05-27T13:35:00Z">
        <w:r>
          <w:t>5</w:t>
        </w:r>
      </w:ins>
      <w:r>
        <w:t> 000.</w:t>
      </w:r>
    </w:p>
    <w:p w14:paraId="31215D36" w14:textId="77777777" w:rsidR="00527825" w:rsidRDefault="00527825">
      <w:pPr>
        <w:pStyle w:val="Subsection"/>
        <w:keepNext/>
        <w:rPr>
          <w:snapToGrid w:val="0"/>
        </w:rPr>
      </w:pPr>
      <w:r>
        <w:rPr>
          <w:snapToGrid w:val="0"/>
        </w:rPr>
        <w:tab/>
        <w:t>(2)</w:t>
      </w:r>
      <w:r>
        <w:rPr>
          <w:snapToGrid w:val="0"/>
        </w:rPr>
        <w:tab/>
        <w:t>The conditions referred to in subsection (1) shall not be taken to have been contravened where — </w:t>
      </w:r>
    </w:p>
    <w:p w14:paraId="6801A613" w14:textId="77777777" w:rsidR="00527825" w:rsidRDefault="00527825">
      <w:pPr>
        <w:pStyle w:val="Indenta"/>
        <w:rPr>
          <w:snapToGrid w:val="0"/>
        </w:rPr>
      </w:pPr>
      <w:r>
        <w:rPr>
          <w:snapToGrid w:val="0"/>
        </w:rPr>
        <w:tab/>
        <w:t>(a)</w:t>
      </w:r>
      <w:r>
        <w:rPr>
          <w:snapToGrid w:val="0"/>
        </w:rPr>
        <w:tab/>
        <w:t>the sale of liquor to the purchaser for consumption on the licensed premises is authorised at the time of sale; and</w:t>
      </w:r>
    </w:p>
    <w:p w14:paraId="224D0F5B" w14:textId="77777777" w:rsidR="00527825" w:rsidRDefault="00527825">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14:paraId="0152D17B" w14:textId="77777777" w:rsidR="00527825" w:rsidRDefault="00527825">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14:paraId="613B10BB" w14:textId="77777777" w:rsidR="00527825" w:rsidRDefault="00527825">
      <w:pPr>
        <w:pStyle w:val="Indenta"/>
        <w:rPr>
          <w:snapToGrid w:val="0"/>
        </w:rPr>
      </w:pPr>
      <w:r>
        <w:rPr>
          <w:snapToGrid w:val="0"/>
        </w:rPr>
        <w:tab/>
        <w:t>(a)</w:t>
      </w:r>
      <w:r>
        <w:rPr>
          <w:snapToGrid w:val="0"/>
        </w:rPr>
        <w:tab/>
        <w:t>there is frequent drunkenness, or disorderly conduct by persons resorting to the licensed premises; or</w:t>
      </w:r>
    </w:p>
    <w:p w14:paraId="31FDC6DA" w14:textId="77777777" w:rsidR="00527825" w:rsidRDefault="00527825">
      <w:pPr>
        <w:pStyle w:val="Indenta"/>
        <w:keepNext/>
        <w:rPr>
          <w:snapToGrid w:val="0"/>
        </w:rPr>
      </w:pPr>
      <w:r>
        <w:rPr>
          <w:snapToGrid w:val="0"/>
        </w:rPr>
        <w:tab/>
        <w:t>(b)</w:t>
      </w:r>
      <w:r>
        <w:rPr>
          <w:snapToGrid w:val="0"/>
        </w:rPr>
        <w:tab/>
        <w:t>persons habitually gather for the purpose of consuming liquor sold on or from the licensed premises,</w:t>
      </w:r>
    </w:p>
    <w:p w14:paraId="6FC2743B" w14:textId="77777777" w:rsidR="00527825" w:rsidRDefault="00527825">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14:paraId="11F1EFE0" w14:textId="1A5F26AB" w:rsidR="00527825" w:rsidRDefault="00527825">
      <w:pPr>
        <w:pStyle w:val="Subsection"/>
        <w:rPr>
          <w:snapToGrid w:val="0"/>
        </w:rPr>
      </w:pPr>
      <w:r>
        <w:rPr>
          <w:snapToGrid w:val="0"/>
        </w:rPr>
        <w:tab/>
        <w:t>(4)</w:t>
      </w:r>
      <w:r>
        <w:rPr>
          <w:snapToGrid w:val="0"/>
        </w:rPr>
        <w:tab/>
        <w:t xml:space="preserve">Liquor may be taken to have been consumed in the immediate proximity of licensed premises </w:t>
      </w:r>
      <w:del w:id="799" w:author="Master Repository Process" w:date="2026-05-27T13:35:00Z">
        <w:r w:rsidR="006C52EF">
          <w:rPr>
            <w:snapToGrid w:val="0"/>
          </w:rPr>
          <w:delText>notwithstanding that</w:delText>
        </w:r>
      </w:del>
      <w:ins w:id="800" w:author="Master Repository Process" w:date="2026-05-27T13:35:00Z">
        <w:r>
          <w:t>even if</w:t>
        </w:r>
      </w:ins>
      <w:r>
        <w:rPr>
          <w:snapToGrid w:val="0"/>
        </w:rPr>
        <w:t xml:space="preserve"> the circumstances referred to in subsection (3) do not apply.</w:t>
      </w:r>
    </w:p>
    <w:p w14:paraId="098C2258" w14:textId="103C4EEA" w:rsidR="00527825" w:rsidRDefault="00527825">
      <w:pPr>
        <w:pStyle w:val="Footnotesection"/>
        <w:ind w:left="890" w:hanging="890"/>
      </w:pPr>
      <w:r>
        <w:tab/>
        <w:t>[Section 65 amended: No. 12 of 1998 s. 45; No. 56 of 2010 s. 69; No. 9 of 2018 s. 36</w:t>
      </w:r>
      <w:ins w:id="801" w:author="Master Repository Process" w:date="2026-05-27T13:35:00Z">
        <w:r>
          <w:t>; No. 20 of 2025 s. 40 and 67</w:t>
        </w:r>
      </w:ins>
      <w:r>
        <w:t xml:space="preserve">.] </w:t>
      </w:r>
    </w:p>
    <w:p w14:paraId="600E45C3" w14:textId="77777777" w:rsidR="00527825" w:rsidRDefault="00527825">
      <w:pPr>
        <w:pStyle w:val="Heading5"/>
        <w:spacing w:before="180"/>
      </w:pPr>
      <w:bookmarkStart w:id="802" w:name="_Toc230349207"/>
      <w:bookmarkStart w:id="803" w:name="_Toc210122308"/>
      <w:r>
        <w:rPr>
          <w:rStyle w:val="CharSectno"/>
        </w:rPr>
        <w:t>65A</w:t>
      </w:r>
      <w:r>
        <w:t>.</w:t>
      </w:r>
      <w:r>
        <w:tab/>
        <w:t>Petrol station not to be established on premises from which packaged liquor is sold</w:t>
      </w:r>
      <w:bookmarkEnd w:id="802"/>
      <w:bookmarkEnd w:id="803"/>
    </w:p>
    <w:p w14:paraId="1E9721BC" w14:textId="77777777" w:rsidR="00527825" w:rsidRDefault="00527825">
      <w:pPr>
        <w:pStyle w:val="Subsection"/>
        <w:keepNext/>
      </w:pPr>
      <w:r>
        <w:tab/>
        <w:t>(1)</w:t>
      </w:r>
      <w:r>
        <w:tab/>
        <w:t>In this section —</w:t>
      </w:r>
    </w:p>
    <w:p w14:paraId="26F5DF3F" w14:textId="77777777" w:rsidR="00527825" w:rsidRDefault="00527825">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14:paraId="41824556" w14:textId="77777777" w:rsidR="00527825" w:rsidRDefault="00527825">
      <w:pPr>
        <w:pStyle w:val="Defstart"/>
      </w:pPr>
      <w:r>
        <w:tab/>
      </w:r>
      <w:r>
        <w:rPr>
          <w:rStyle w:val="CharDefText"/>
        </w:rPr>
        <w:t>country townsite</w:t>
      </w:r>
      <w:r>
        <w:t xml:space="preserve"> has the same meaning as it has in section 36A;</w:t>
      </w:r>
    </w:p>
    <w:p w14:paraId="3DAAB8BA" w14:textId="77777777" w:rsidR="00527825" w:rsidRDefault="00527825">
      <w:pPr>
        <w:pStyle w:val="Defstart"/>
      </w:pPr>
      <w:r>
        <w:tab/>
      </w:r>
      <w:r>
        <w:rPr>
          <w:rStyle w:val="CharDefText"/>
        </w:rPr>
        <w:t>petrol station</w:t>
      </w:r>
      <w:r>
        <w:t xml:space="preserve"> has the same meaning as it has in section 36A.</w:t>
      </w:r>
    </w:p>
    <w:p w14:paraId="597D9228" w14:textId="77777777" w:rsidR="00527825" w:rsidRDefault="00527825">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14:paraId="415CF986" w14:textId="77777777" w:rsidR="00527825" w:rsidRDefault="00527825">
      <w:pPr>
        <w:pStyle w:val="Subsection"/>
        <w:spacing w:before="120"/>
      </w:pPr>
      <w:r>
        <w:tab/>
        <w:t>(3)</w:t>
      </w:r>
      <w:r>
        <w:tab/>
        <w:t>Subsection (2) does not apply to premises that are in a country townsite if the Director, on an application by the licensee of the premises, so orders.</w:t>
      </w:r>
    </w:p>
    <w:p w14:paraId="26DD6039" w14:textId="77777777" w:rsidR="00527825" w:rsidRDefault="00527825">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14:paraId="15C13CAE" w14:textId="77777777" w:rsidR="00527825" w:rsidRDefault="00527825">
      <w:pPr>
        <w:pStyle w:val="Footnotesection"/>
        <w:spacing w:before="80"/>
        <w:ind w:left="890" w:hanging="890"/>
      </w:pPr>
      <w:r>
        <w:tab/>
        <w:t>[Section 65A inserted: No. 23 of 2000 s. 6.]</w:t>
      </w:r>
    </w:p>
    <w:p w14:paraId="3141AE1D" w14:textId="77777777" w:rsidR="00527825" w:rsidRDefault="00527825">
      <w:pPr>
        <w:pStyle w:val="Heading5"/>
      </w:pPr>
      <w:bookmarkStart w:id="804" w:name="_Toc230349208"/>
      <w:bookmarkStart w:id="805" w:name="_Toc210122309"/>
      <w:r>
        <w:rPr>
          <w:rStyle w:val="CharSectno"/>
        </w:rPr>
        <w:t>65B</w:t>
      </w:r>
      <w:r>
        <w:t>.</w:t>
      </w:r>
      <w:r>
        <w:tab/>
        <w:t>Promoting liquor, regulations may prescribe conditions about</w:t>
      </w:r>
      <w:bookmarkEnd w:id="804"/>
      <w:bookmarkEnd w:id="805"/>
    </w:p>
    <w:p w14:paraId="3FC14C47" w14:textId="77777777" w:rsidR="00527825" w:rsidRDefault="00527825">
      <w:pPr>
        <w:pStyle w:val="Subsection"/>
        <w:keepNext/>
      </w:pPr>
      <w:r>
        <w:tab/>
        <w:t>(1)</w:t>
      </w:r>
      <w:r>
        <w:tab/>
        <w:t xml:space="preserve">The regulations may prescribe conditions that — </w:t>
      </w:r>
    </w:p>
    <w:p w14:paraId="75980D0B" w14:textId="77777777" w:rsidR="00527825" w:rsidRDefault="00527825">
      <w:pPr>
        <w:pStyle w:val="Indenta"/>
      </w:pPr>
      <w:r>
        <w:tab/>
        <w:t>(a)</w:t>
      </w:r>
      <w:r>
        <w:tab/>
        <w:t>prohibit promotional activity in which liquor is offered free or at reduced prices; or</w:t>
      </w:r>
    </w:p>
    <w:p w14:paraId="65394340" w14:textId="77777777" w:rsidR="00527825" w:rsidRDefault="00527825">
      <w:pPr>
        <w:pStyle w:val="Indenta"/>
      </w:pPr>
      <w:r>
        <w:tab/>
        <w:t>(b)</w:t>
      </w:r>
      <w:r>
        <w:tab/>
        <w:t>limit the circumstances in which promotional activity referred to in paragraph (a) may take place,</w:t>
      </w:r>
    </w:p>
    <w:p w14:paraId="60D5C996" w14:textId="77777777" w:rsidR="00527825" w:rsidRDefault="00527825">
      <w:pPr>
        <w:pStyle w:val="Subsection"/>
      </w:pPr>
      <w:r>
        <w:tab/>
      </w:r>
      <w:r>
        <w:tab/>
        <w:t>and may provide that any licence, or any licence of a prescribed class, is subject to those conditions.</w:t>
      </w:r>
    </w:p>
    <w:p w14:paraId="04A36972" w14:textId="77777777" w:rsidR="00527825" w:rsidRDefault="00527825">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14:paraId="0C10E7C0" w14:textId="77777777" w:rsidR="00527825" w:rsidRDefault="00527825">
      <w:pPr>
        <w:pStyle w:val="Footnotesection"/>
      </w:pPr>
      <w:r>
        <w:tab/>
        <w:t>[Section 65B inserted: No. 73 of 2006 s. 47.]</w:t>
      </w:r>
    </w:p>
    <w:p w14:paraId="7F97601A" w14:textId="77777777" w:rsidR="00527825" w:rsidRDefault="00527825">
      <w:pPr>
        <w:pStyle w:val="Heading3"/>
        <w:rPr>
          <w:snapToGrid w:val="0"/>
        </w:rPr>
      </w:pPr>
      <w:bookmarkStart w:id="806" w:name="_Toc230348300"/>
      <w:bookmarkStart w:id="807" w:name="_Toc230349209"/>
      <w:bookmarkStart w:id="808" w:name="_Toc166660409"/>
      <w:bookmarkStart w:id="809" w:name="_Toc166660909"/>
      <w:bookmarkStart w:id="810" w:name="_Toc166661410"/>
      <w:bookmarkStart w:id="811" w:name="_Toc166663612"/>
      <w:bookmarkStart w:id="812" w:name="_Toc209877904"/>
      <w:bookmarkStart w:id="813" w:name="_Toc209879931"/>
      <w:bookmarkStart w:id="814" w:name="_Toc210122310"/>
      <w:r>
        <w:rPr>
          <w:rStyle w:val="CharDivNo"/>
        </w:rPr>
        <w:t>Division 7</w:t>
      </w:r>
      <w:r>
        <w:rPr>
          <w:snapToGrid w:val="0"/>
        </w:rPr>
        <w:t> — </w:t>
      </w:r>
      <w:r>
        <w:rPr>
          <w:rStyle w:val="CharDivText"/>
        </w:rPr>
        <w:t>Applications</w:t>
      </w:r>
      <w:bookmarkEnd w:id="806"/>
      <w:bookmarkEnd w:id="807"/>
      <w:bookmarkEnd w:id="808"/>
      <w:bookmarkEnd w:id="809"/>
      <w:bookmarkEnd w:id="810"/>
      <w:bookmarkEnd w:id="811"/>
      <w:bookmarkEnd w:id="812"/>
      <w:bookmarkEnd w:id="813"/>
      <w:bookmarkEnd w:id="814"/>
      <w:r>
        <w:rPr>
          <w:rStyle w:val="CharDivText"/>
        </w:rPr>
        <w:t xml:space="preserve"> </w:t>
      </w:r>
    </w:p>
    <w:p w14:paraId="6D4EBDDA" w14:textId="77777777" w:rsidR="00527825" w:rsidRDefault="00527825">
      <w:pPr>
        <w:pStyle w:val="Heading5"/>
        <w:rPr>
          <w:snapToGrid w:val="0"/>
        </w:rPr>
      </w:pPr>
      <w:bookmarkStart w:id="815" w:name="_Toc230349210"/>
      <w:bookmarkStart w:id="816" w:name="_Toc210122311"/>
      <w:r>
        <w:rPr>
          <w:rStyle w:val="CharSectno"/>
        </w:rPr>
        <w:t>66</w:t>
      </w:r>
      <w:r>
        <w:rPr>
          <w:snapToGrid w:val="0"/>
        </w:rPr>
        <w:t>.</w:t>
      </w:r>
      <w:r>
        <w:rPr>
          <w:snapToGrid w:val="0"/>
        </w:rPr>
        <w:tab/>
        <w:t>Plans and specifications of premises, requirements as to</w:t>
      </w:r>
      <w:bookmarkEnd w:id="815"/>
      <w:bookmarkEnd w:id="816"/>
    </w:p>
    <w:p w14:paraId="00D65081" w14:textId="77777777" w:rsidR="00527825" w:rsidRDefault="00527825">
      <w:pPr>
        <w:pStyle w:val="Subsection"/>
        <w:rPr>
          <w:snapToGrid w:val="0"/>
        </w:rPr>
      </w:pPr>
      <w:r>
        <w:rPr>
          <w:snapToGrid w:val="0"/>
        </w:rPr>
        <w:tab/>
        <w:t>(1)</w:t>
      </w:r>
      <w:r>
        <w:rPr>
          <w:snapToGrid w:val="0"/>
        </w:rPr>
        <w:tab/>
        <w:t>An application for — </w:t>
      </w:r>
    </w:p>
    <w:p w14:paraId="38DB2587" w14:textId="77777777" w:rsidR="00527825" w:rsidRDefault="00527825">
      <w:pPr>
        <w:pStyle w:val="Indenta"/>
        <w:rPr>
          <w:snapToGrid w:val="0"/>
        </w:rPr>
      </w:pPr>
      <w:r>
        <w:rPr>
          <w:snapToGrid w:val="0"/>
        </w:rPr>
        <w:tab/>
        <w:t>(a)</w:t>
      </w:r>
      <w:r>
        <w:rPr>
          <w:snapToGrid w:val="0"/>
        </w:rPr>
        <w:tab/>
        <w:t>the grant of a licence, other than an occasional licence; or</w:t>
      </w:r>
    </w:p>
    <w:p w14:paraId="4A3B7C84" w14:textId="77777777" w:rsidR="00527825" w:rsidRDefault="00527825">
      <w:pPr>
        <w:pStyle w:val="Indenta"/>
        <w:keepNext/>
        <w:rPr>
          <w:snapToGrid w:val="0"/>
        </w:rPr>
      </w:pPr>
      <w:r>
        <w:rPr>
          <w:snapToGrid w:val="0"/>
        </w:rPr>
        <w:tab/>
        <w:t>(b)</w:t>
      </w:r>
      <w:r>
        <w:rPr>
          <w:snapToGrid w:val="0"/>
        </w:rPr>
        <w:tab/>
        <w:t>the removal of a licence; or</w:t>
      </w:r>
    </w:p>
    <w:p w14:paraId="6724BC67" w14:textId="77777777" w:rsidR="00527825" w:rsidRDefault="00527825">
      <w:pPr>
        <w:pStyle w:val="Indenta"/>
        <w:rPr>
          <w:snapToGrid w:val="0"/>
        </w:rPr>
      </w:pPr>
      <w:r>
        <w:rPr>
          <w:snapToGrid w:val="0"/>
        </w:rPr>
        <w:tab/>
        <w:t>(c)</w:t>
      </w:r>
      <w:r>
        <w:rPr>
          <w:snapToGrid w:val="0"/>
        </w:rPr>
        <w:tab/>
        <w:t>approval of a proposed alteration to, or redefinition of, licensed premises,</w:t>
      </w:r>
    </w:p>
    <w:p w14:paraId="075C9D34" w14:textId="77777777" w:rsidR="00527825" w:rsidRDefault="00527825">
      <w:pPr>
        <w:pStyle w:val="Subsection"/>
        <w:rPr>
          <w:snapToGrid w:val="0"/>
        </w:rPr>
      </w:pPr>
      <w:r>
        <w:rPr>
          <w:snapToGrid w:val="0"/>
        </w:rPr>
        <w:tab/>
      </w:r>
      <w:r>
        <w:rPr>
          <w:snapToGrid w:val="0"/>
        </w:rPr>
        <w:tab/>
        <w:t>must be accompanied, unless the Director otherwise approves, by plans of the premises to which the application relates.</w:t>
      </w:r>
    </w:p>
    <w:p w14:paraId="070788F2" w14:textId="77777777" w:rsidR="00527825" w:rsidRDefault="00527825">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14:paraId="471D501B" w14:textId="77777777" w:rsidR="00527825" w:rsidRDefault="00527825">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14:paraId="4A96EB62" w14:textId="77777777" w:rsidR="00527825" w:rsidRDefault="00527825">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14:paraId="1AD0E4B2" w14:textId="77777777" w:rsidR="00527825" w:rsidRDefault="00527825">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14:paraId="5AE24F30" w14:textId="77777777" w:rsidR="00527825" w:rsidRDefault="00527825">
      <w:pPr>
        <w:pStyle w:val="Subsection"/>
        <w:keepNext/>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14:paraId="3704CC10" w14:textId="77777777" w:rsidR="00527825" w:rsidRDefault="00527825">
      <w:pPr>
        <w:pStyle w:val="Footnotesection"/>
      </w:pPr>
      <w:r>
        <w:tab/>
        <w:t xml:space="preserve">[Section 66 amended: No. 12 of 1998 s. 46.] </w:t>
      </w:r>
    </w:p>
    <w:p w14:paraId="4E1563AB" w14:textId="77777777" w:rsidR="00527825" w:rsidRDefault="00527825">
      <w:pPr>
        <w:pStyle w:val="Heading5"/>
        <w:rPr>
          <w:snapToGrid w:val="0"/>
        </w:rPr>
      </w:pPr>
      <w:bookmarkStart w:id="817" w:name="_Toc230349211"/>
      <w:bookmarkStart w:id="818" w:name="_Toc210122312"/>
      <w:r>
        <w:rPr>
          <w:rStyle w:val="CharSectno"/>
        </w:rPr>
        <w:t>67</w:t>
      </w:r>
      <w:r>
        <w:rPr>
          <w:snapToGrid w:val="0"/>
        </w:rPr>
        <w:t>.</w:t>
      </w:r>
      <w:r>
        <w:rPr>
          <w:snapToGrid w:val="0"/>
        </w:rPr>
        <w:tab/>
        <w:t>Advertisement of applications</w:t>
      </w:r>
      <w:bookmarkEnd w:id="817"/>
      <w:bookmarkEnd w:id="818"/>
      <w:r>
        <w:rPr>
          <w:snapToGrid w:val="0"/>
        </w:rPr>
        <w:t xml:space="preserve"> </w:t>
      </w:r>
    </w:p>
    <w:p w14:paraId="259D7981" w14:textId="77777777" w:rsidR="00527825" w:rsidRDefault="00527825">
      <w:pPr>
        <w:pStyle w:val="Subsection"/>
        <w:rPr>
          <w:snapToGrid w:val="0"/>
        </w:rPr>
      </w:pPr>
      <w:r>
        <w:tab/>
        <w:t>(1)</w:t>
      </w:r>
      <w:r>
        <w:tab/>
        <w:t>An application in respect of any matter must, if the Director so requires, be advertised in the manner specified by the Director.</w:t>
      </w:r>
    </w:p>
    <w:p w14:paraId="254B104C" w14:textId="77777777" w:rsidR="00527825" w:rsidRDefault="00527825">
      <w:pPr>
        <w:pStyle w:val="Ednotesubsection"/>
      </w:pPr>
      <w:r>
        <w:tab/>
        <w:t>[(2)</w:t>
      </w:r>
      <w:r>
        <w:noBreakHyphen/>
        <w:t>(4)</w:t>
      </w:r>
      <w:r>
        <w:tab/>
        <w:t>deleted]</w:t>
      </w:r>
    </w:p>
    <w:p w14:paraId="4BBD038F" w14:textId="77777777" w:rsidR="00527825" w:rsidRDefault="00527825">
      <w:pPr>
        <w:pStyle w:val="Subsection"/>
      </w:pPr>
      <w:r>
        <w:tab/>
        <w:t>(5)</w:t>
      </w:r>
      <w:r>
        <w:tab/>
        <w:t>If an application is required to be advertised, the Director must cause a copy of the notice of application to be published on the Department’s website.</w:t>
      </w:r>
    </w:p>
    <w:p w14:paraId="2D3E5786" w14:textId="77777777" w:rsidR="00527825" w:rsidRDefault="00527825">
      <w:pPr>
        <w:pStyle w:val="Footnotesection"/>
      </w:pPr>
      <w:r>
        <w:tab/>
        <w:t xml:space="preserve">[Section 67 amended: No. 12 of 1998 s. 47; No. 73 of 2006 s. 48; No. 56 of 2010 s. 45; No. 9 of 2018 s. 37.] </w:t>
      </w:r>
    </w:p>
    <w:p w14:paraId="4BB06999" w14:textId="77777777" w:rsidR="00527825" w:rsidRDefault="00527825">
      <w:pPr>
        <w:pStyle w:val="Heading5"/>
        <w:rPr>
          <w:snapToGrid w:val="0"/>
        </w:rPr>
      </w:pPr>
      <w:bookmarkStart w:id="819" w:name="_Toc230349212"/>
      <w:bookmarkStart w:id="820" w:name="_Toc210122313"/>
      <w:r>
        <w:rPr>
          <w:rStyle w:val="CharSectno"/>
        </w:rPr>
        <w:t>68</w:t>
      </w:r>
      <w:r>
        <w:rPr>
          <w:snapToGrid w:val="0"/>
        </w:rPr>
        <w:t>.</w:t>
      </w:r>
      <w:r>
        <w:rPr>
          <w:snapToGrid w:val="0"/>
        </w:rPr>
        <w:tab/>
        <w:t>Form, manner, notice and public inspection of applications</w:t>
      </w:r>
      <w:bookmarkEnd w:id="819"/>
      <w:bookmarkEnd w:id="820"/>
    </w:p>
    <w:p w14:paraId="49CFFC15" w14:textId="77777777" w:rsidR="00527825" w:rsidRDefault="00527825">
      <w:pPr>
        <w:pStyle w:val="Subsection"/>
        <w:rPr>
          <w:snapToGrid w:val="0"/>
        </w:rPr>
      </w:pPr>
      <w:r>
        <w:rPr>
          <w:snapToGrid w:val="0"/>
        </w:rPr>
        <w:tab/>
        <w:t>(1)</w:t>
      </w:r>
      <w:r>
        <w:rPr>
          <w:snapToGrid w:val="0"/>
        </w:rPr>
        <w:tab/>
        <w:t>Subject to this Act — </w:t>
      </w:r>
    </w:p>
    <w:p w14:paraId="4B0681E0" w14:textId="77777777" w:rsidR="00527825" w:rsidRDefault="00527825">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14:paraId="53B15CD2" w14:textId="77777777" w:rsidR="00527825" w:rsidRDefault="00527825">
      <w:pPr>
        <w:pStyle w:val="Indenta"/>
        <w:rPr>
          <w:snapToGrid w:val="0"/>
        </w:rPr>
      </w:pPr>
      <w:r>
        <w:rPr>
          <w:snapToGrid w:val="0"/>
        </w:rPr>
        <w:tab/>
        <w:t>(b)</w:t>
      </w:r>
      <w:r>
        <w:rPr>
          <w:snapToGrid w:val="0"/>
        </w:rPr>
        <w:tab/>
        <w:t>a notice of application must be accompanied by — </w:t>
      </w:r>
    </w:p>
    <w:p w14:paraId="5642B416" w14:textId="77777777" w:rsidR="00527825" w:rsidRDefault="00527825">
      <w:pPr>
        <w:pStyle w:val="Indenti"/>
        <w:rPr>
          <w:snapToGrid w:val="0"/>
        </w:rPr>
      </w:pPr>
      <w:r>
        <w:rPr>
          <w:snapToGrid w:val="0"/>
        </w:rPr>
        <w:tab/>
        <w:t>(i)</w:t>
      </w:r>
      <w:r>
        <w:rPr>
          <w:snapToGrid w:val="0"/>
        </w:rPr>
        <w:tab/>
        <w:t>the prescribed fees; and</w:t>
      </w:r>
    </w:p>
    <w:p w14:paraId="58039AFD" w14:textId="77777777" w:rsidR="00527825" w:rsidRDefault="00527825">
      <w:pPr>
        <w:pStyle w:val="Indenti"/>
        <w:rPr>
          <w:snapToGrid w:val="0"/>
        </w:rPr>
      </w:pPr>
      <w:r>
        <w:rPr>
          <w:snapToGrid w:val="0"/>
        </w:rPr>
        <w:tab/>
        <w:t>(ii)</w:t>
      </w:r>
      <w:r>
        <w:rPr>
          <w:snapToGrid w:val="0"/>
        </w:rPr>
        <w:tab/>
        <w:t>the plans and specifications, if any, required by section 66 or otherwise prescribed or required; and</w:t>
      </w:r>
    </w:p>
    <w:p w14:paraId="1D5DC470" w14:textId="77777777" w:rsidR="00527825" w:rsidRDefault="00527825">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14:paraId="3145BF13" w14:textId="77777777" w:rsidR="00527825" w:rsidRDefault="00527825">
      <w:pPr>
        <w:pStyle w:val="Indenti"/>
        <w:rPr>
          <w:snapToGrid w:val="0"/>
        </w:rPr>
      </w:pPr>
      <w:r>
        <w:rPr>
          <w:snapToGrid w:val="0"/>
        </w:rPr>
        <w:tab/>
        <w:t>(iv)</w:t>
      </w:r>
      <w:r>
        <w:rPr>
          <w:snapToGrid w:val="0"/>
        </w:rPr>
        <w:tab/>
        <w:t xml:space="preserve">any consent required under </w:t>
      </w:r>
      <w:r>
        <w:t>section 72;</w:t>
      </w:r>
    </w:p>
    <w:p w14:paraId="5BC01331" w14:textId="77777777" w:rsidR="00527825" w:rsidRDefault="00527825">
      <w:pPr>
        <w:pStyle w:val="Ednotesubpara"/>
      </w:pPr>
      <w:r>
        <w:tab/>
        <w:t>[(v)</w:t>
      </w:r>
      <w:r>
        <w:tab/>
        <w:t>deleted]</w:t>
      </w:r>
    </w:p>
    <w:p w14:paraId="72AD3017" w14:textId="77777777" w:rsidR="00527825" w:rsidRDefault="00527825">
      <w:pPr>
        <w:pStyle w:val="Indenta"/>
        <w:rPr>
          <w:snapToGrid w:val="0"/>
        </w:rPr>
      </w:pPr>
      <w:r>
        <w:rPr>
          <w:snapToGrid w:val="0"/>
        </w:rPr>
        <w:tab/>
      </w:r>
      <w:r>
        <w:rPr>
          <w:snapToGrid w:val="0"/>
        </w:rPr>
        <w:tab/>
        <w:t>and</w:t>
      </w:r>
    </w:p>
    <w:p w14:paraId="791AD4C5" w14:textId="77777777" w:rsidR="00527825" w:rsidRDefault="00527825">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14:paraId="1561717F" w14:textId="77777777" w:rsidR="00527825" w:rsidRDefault="00527825">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14:paraId="564BC637" w14:textId="77777777" w:rsidR="00527825" w:rsidRDefault="00527825">
      <w:pPr>
        <w:pStyle w:val="Subsection"/>
      </w:pPr>
      <w:r>
        <w:tab/>
        <w:t>(2a)</w:t>
      </w:r>
      <w:r>
        <w:tab/>
        <w:t>An application for the grant of a licence may be made only by, or on behalf of, the person or persons wishing to carry on business under the licence after it is granted.</w:t>
      </w:r>
    </w:p>
    <w:p w14:paraId="340004D9" w14:textId="4F5B30CF" w:rsidR="00527825" w:rsidRDefault="00527825">
      <w:pPr>
        <w:pStyle w:val="Subsection"/>
        <w:rPr>
          <w:snapToGrid w:val="0"/>
        </w:rPr>
      </w:pPr>
      <w:r>
        <w:rPr>
          <w:snapToGrid w:val="0"/>
        </w:rPr>
        <w:tab/>
        <w:t>(3)</w:t>
      </w:r>
      <w:r>
        <w:rPr>
          <w:snapToGrid w:val="0"/>
        </w:rPr>
        <w:tab/>
        <w:t xml:space="preserve">A person may, </w:t>
      </w:r>
      <w:del w:id="821" w:author="Master Repository Process" w:date="2026-05-27T13:35:00Z">
        <w:r w:rsidR="006C52EF">
          <w:rPr>
            <w:snapToGrid w:val="0"/>
          </w:rPr>
          <w:delText>prior to</w:delText>
        </w:r>
      </w:del>
      <w:ins w:id="822" w:author="Master Repository Process" w:date="2026-05-27T13:35:00Z">
        <w:r>
          <w:t>before</w:t>
        </w:r>
      </w:ins>
      <w:r>
        <w:rPr>
          <w:snapToGrid w:val="0"/>
        </w:rPr>
        <w:t xml:space="preserve"> the end of business on the last day on which objections are required to be lodged but without payment, inspect at the office of the Director any notice of application lodged together with the accompanying records, plans and specifications.</w:t>
      </w:r>
    </w:p>
    <w:p w14:paraId="7FC6BCA3" w14:textId="77777777" w:rsidR="00527825" w:rsidRDefault="00527825">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14:paraId="063FC82F" w14:textId="786C41FF" w:rsidR="00527825" w:rsidRDefault="00527825">
      <w:pPr>
        <w:pStyle w:val="Footnotesection"/>
      </w:pPr>
      <w:r>
        <w:tab/>
        <w:t>[Section 68 amended: No. 73 of 2006 s. 49 and 111(2); No. 9 of 2018 s. </w:t>
      </w:r>
      <w:del w:id="823" w:author="Master Repository Process" w:date="2026-05-27T13:35:00Z">
        <w:r w:rsidR="006C52EF">
          <w:delText>38</w:delText>
        </w:r>
      </w:del>
      <w:ins w:id="824" w:author="Master Repository Process" w:date="2026-05-27T13:35:00Z">
        <w:r>
          <w:t>38; No. 20 of 2025 s. 67</w:t>
        </w:r>
      </w:ins>
      <w:r>
        <w:t>.]</w:t>
      </w:r>
    </w:p>
    <w:p w14:paraId="57EF5611" w14:textId="77777777" w:rsidR="00527825" w:rsidRDefault="00527825">
      <w:pPr>
        <w:pStyle w:val="Heading5"/>
        <w:spacing w:before="180"/>
        <w:rPr>
          <w:snapToGrid w:val="0"/>
        </w:rPr>
      </w:pPr>
      <w:bookmarkStart w:id="825" w:name="_Toc230349213"/>
      <w:bookmarkStart w:id="826" w:name="_Toc210122314"/>
      <w:r>
        <w:rPr>
          <w:rStyle w:val="CharSectno"/>
        </w:rPr>
        <w:t>69</w:t>
      </w:r>
      <w:r>
        <w:rPr>
          <w:snapToGrid w:val="0"/>
        </w:rPr>
        <w:t>.</w:t>
      </w:r>
      <w:r>
        <w:rPr>
          <w:snapToGrid w:val="0"/>
        </w:rPr>
        <w:tab/>
        <w:t>Advertising, referring, investigating and intervening in applications</w:t>
      </w:r>
      <w:bookmarkEnd w:id="825"/>
      <w:bookmarkEnd w:id="826"/>
    </w:p>
    <w:p w14:paraId="13C59D59" w14:textId="77777777" w:rsidR="00527825" w:rsidRDefault="00527825">
      <w:pPr>
        <w:pStyle w:val="Subsection"/>
        <w:rPr>
          <w:snapToGrid w:val="0"/>
        </w:rPr>
      </w:pPr>
      <w:r>
        <w:rPr>
          <w:snapToGrid w:val="0"/>
        </w:rPr>
        <w:tab/>
        <w:t>(1)</w:t>
      </w:r>
      <w:r>
        <w:rPr>
          <w:snapToGrid w:val="0"/>
        </w:rPr>
        <w:tab/>
        <w:t>Every notice of application must be lodged with the Director.</w:t>
      </w:r>
    </w:p>
    <w:p w14:paraId="1F322AA3" w14:textId="77777777" w:rsidR="00527825" w:rsidRDefault="00527825">
      <w:pPr>
        <w:pStyle w:val="Subsection"/>
      </w:pPr>
      <w:r>
        <w:tab/>
        <w:t>(2)</w:t>
      </w:r>
      <w:r>
        <w:tab/>
        <w:t>The Director must give to the applicant sufficient directions to enable the application to be advertised in accordance with any requirement under section 67(1).</w:t>
      </w:r>
    </w:p>
    <w:p w14:paraId="629A77BE" w14:textId="77777777" w:rsidR="00527825" w:rsidRDefault="00527825">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14:paraId="5AF0ADA1" w14:textId="77777777" w:rsidR="00527825" w:rsidRDefault="00527825">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14:paraId="5E41F21F" w14:textId="77777777" w:rsidR="00527825" w:rsidRDefault="00527825">
      <w:pPr>
        <w:pStyle w:val="Indenta"/>
        <w:rPr>
          <w:snapToGrid w:val="0"/>
        </w:rPr>
      </w:pPr>
      <w:r>
        <w:rPr>
          <w:snapToGrid w:val="0"/>
        </w:rPr>
        <w:tab/>
        <w:t>(a)</w:t>
      </w:r>
      <w:r>
        <w:rPr>
          <w:snapToGrid w:val="0"/>
        </w:rPr>
        <w:tab/>
        <w:t>refer any relevant particulars as to the applicant or the application to the Commissioner of Police; and</w:t>
      </w:r>
    </w:p>
    <w:p w14:paraId="22F27A09" w14:textId="77777777" w:rsidR="00527825" w:rsidRDefault="00527825">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14:paraId="4B407EE4" w14:textId="77777777" w:rsidR="00527825" w:rsidRDefault="00527825">
      <w:pPr>
        <w:pStyle w:val="Ednotesubsection"/>
      </w:pPr>
      <w:r>
        <w:tab/>
        <w:t>[(5)</w:t>
      </w:r>
      <w:r>
        <w:tab/>
        <w:t>deleted]</w:t>
      </w:r>
    </w:p>
    <w:p w14:paraId="0450BF95" w14:textId="77777777" w:rsidR="00527825" w:rsidRDefault="00527825">
      <w:pPr>
        <w:pStyle w:val="Subsection"/>
        <w:keepNext/>
        <w:spacing w:before="180"/>
        <w:rPr>
          <w:snapToGrid w:val="0"/>
        </w:rPr>
      </w:pPr>
      <w:r>
        <w:rPr>
          <w:snapToGrid w:val="0"/>
        </w:rPr>
        <w:tab/>
        <w:t>(6)</w:t>
      </w:r>
      <w:r>
        <w:rPr>
          <w:snapToGrid w:val="0"/>
        </w:rPr>
        <w:tab/>
        <w:t>The Commissioner of Police — </w:t>
      </w:r>
    </w:p>
    <w:p w14:paraId="28D266EF" w14:textId="77777777" w:rsidR="00527825" w:rsidRDefault="00527825">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14:paraId="2AC3B452" w14:textId="77777777" w:rsidR="00527825" w:rsidRDefault="00527825">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14:paraId="30E96AEF" w14:textId="77777777" w:rsidR="00527825" w:rsidRDefault="00527825">
      <w:pPr>
        <w:pStyle w:val="Indenti"/>
        <w:rPr>
          <w:snapToGrid w:val="0"/>
        </w:rPr>
      </w:pPr>
      <w:r>
        <w:rPr>
          <w:snapToGrid w:val="0"/>
        </w:rPr>
        <w:tab/>
        <w:t>(i)</w:t>
      </w:r>
      <w:r>
        <w:rPr>
          <w:snapToGrid w:val="0"/>
        </w:rPr>
        <w:tab/>
        <w:t>as to the background, antecedents, character and reputation of any person; and</w:t>
      </w:r>
    </w:p>
    <w:p w14:paraId="05B80EB2" w14:textId="77777777" w:rsidR="00527825" w:rsidRDefault="00527825">
      <w:pPr>
        <w:pStyle w:val="Indenti"/>
        <w:keepNext/>
        <w:rPr>
          <w:snapToGrid w:val="0"/>
        </w:rPr>
      </w:pPr>
      <w:r>
        <w:rPr>
          <w:snapToGrid w:val="0"/>
        </w:rPr>
        <w:tab/>
        <w:t>(ii)</w:t>
      </w:r>
      <w:r>
        <w:rPr>
          <w:snapToGrid w:val="0"/>
        </w:rPr>
        <w:tab/>
        <w:t>as to any disqualification under this Act or the repealed Act that may relate to any person,</w:t>
      </w:r>
    </w:p>
    <w:p w14:paraId="01187B2A" w14:textId="77777777" w:rsidR="00527825" w:rsidRDefault="00527825">
      <w:pPr>
        <w:pStyle w:val="Indenta"/>
        <w:rPr>
          <w:snapToGrid w:val="0"/>
        </w:rPr>
      </w:pPr>
      <w:r>
        <w:rPr>
          <w:snapToGrid w:val="0"/>
        </w:rPr>
        <w:tab/>
      </w:r>
      <w:r>
        <w:rPr>
          <w:snapToGrid w:val="0"/>
        </w:rPr>
        <w:tab/>
        <w:t>who is a person thought by the licensing authority or an authorised officer to be likely to be interested in an application; and</w:t>
      </w:r>
    </w:p>
    <w:p w14:paraId="2339AC16" w14:textId="77777777" w:rsidR="00527825" w:rsidRDefault="00527825">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14:paraId="768B99D0" w14:textId="77777777" w:rsidR="00527825" w:rsidRDefault="00527825">
      <w:pPr>
        <w:pStyle w:val="Indenti"/>
        <w:rPr>
          <w:snapToGrid w:val="0"/>
        </w:rPr>
      </w:pPr>
      <w:r>
        <w:rPr>
          <w:snapToGrid w:val="0"/>
        </w:rPr>
        <w:tab/>
        <w:t>(i)</w:t>
      </w:r>
      <w:r>
        <w:rPr>
          <w:snapToGrid w:val="0"/>
        </w:rPr>
        <w:tab/>
        <w:t xml:space="preserve">as to whether or not any person is a fit and proper </w:t>
      </w:r>
      <w:r>
        <w:t>person; or</w:t>
      </w:r>
    </w:p>
    <w:p w14:paraId="6498B363" w14:textId="77777777" w:rsidR="00527825" w:rsidRDefault="00527825">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14:paraId="5126D812" w14:textId="77777777" w:rsidR="00527825" w:rsidRDefault="00527825">
      <w:pPr>
        <w:pStyle w:val="Indenti"/>
      </w:pPr>
      <w:r>
        <w:rPr>
          <w:snapToGrid w:val="0"/>
        </w:rPr>
        <w:tab/>
        <w:t>(iii)</w:t>
      </w:r>
      <w:r>
        <w:rPr>
          <w:snapToGrid w:val="0"/>
        </w:rPr>
        <w:tab/>
        <w:t xml:space="preserve">as to the interest that any person may have in a </w:t>
      </w:r>
      <w:r>
        <w:t>licence; or</w:t>
      </w:r>
    </w:p>
    <w:p w14:paraId="5A3C1516" w14:textId="77777777" w:rsidR="00527825" w:rsidRDefault="00527825">
      <w:pPr>
        <w:pStyle w:val="Indenti"/>
        <w:rPr>
          <w:snapToGrid w:val="0"/>
        </w:rPr>
      </w:pPr>
      <w:r>
        <w:tab/>
        <w:t>(iv)</w:t>
      </w:r>
      <w:r>
        <w:tab/>
        <w:t>as to any other matter relevant to the public interest.</w:t>
      </w:r>
    </w:p>
    <w:p w14:paraId="4E01D212" w14:textId="77777777" w:rsidR="00527825" w:rsidRDefault="00527825">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14:paraId="36E4D7A7" w14:textId="77777777" w:rsidR="00527825" w:rsidRDefault="00527825">
      <w:pPr>
        <w:pStyle w:val="Indenta"/>
        <w:rPr>
          <w:snapToGrid w:val="0"/>
        </w:rPr>
      </w:pPr>
      <w:r>
        <w:rPr>
          <w:snapToGrid w:val="0"/>
        </w:rPr>
        <w:tab/>
        <w:t>(a)</w:t>
      </w:r>
      <w:r>
        <w:rPr>
          <w:snapToGrid w:val="0"/>
        </w:rPr>
        <w:tab/>
        <w:t>as to whether premises are suitable to be, or to continue to be, licensed or the subject of a permit; and</w:t>
      </w:r>
    </w:p>
    <w:p w14:paraId="0431F6B7" w14:textId="77777777" w:rsidR="00527825" w:rsidRDefault="00527825">
      <w:pPr>
        <w:pStyle w:val="Indenta"/>
        <w:rPr>
          <w:snapToGrid w:val="0"/>
        </w:rPr>
      </w:pPr>
      <w:r>
        <w:rPr>
          <w:snapToGrid w:val="0"/>
        </w:rPr>
        <w:tab/>
        <w:t>(b)</w:t>
      </w:r>
      <w:r>
        <w:rPr>
          <w:snapToGrid w:val="0"/>
        </w:rPr>
        <w:tab/>
        <w:t>as to whether a proposed alteration to, or redefinition of, licensed premises should be approved; and</w:t>
      </w:r>
    </w:p>
    <w:p w14:paraId="0BD2842E" w14:textId="77777777" w:rsidR="00527825" w:rsidRDefault="00527825">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14:paraId="262586F2" w14:textId="77777777" w:rsidR="00527825" w:rsidRDefault="00527825">
      <w:pPr>
        <w:pStyle w:val="Subsection"/>
        <w:rPr>
          <w:snapToGrid w:val="0"/>
        </w:rPr>
      </w:pPr>
      <w:r>
        <w:rPr>
          <w:snapToGrid w:val="0"/>
        </w:rPr>
        <w:tab/>
      </w:r>
      <w:r>
        <w:rPr>
          <w:snapToGrid w:val="0"/>
        </w:rPr>
        <w:tab/>
        <w:t>and may submit a report to the licensing authority on those matters.</w:t>
      </w:r>
    </w:p>
    <w:p w14:paraId="08B6A82A" w14:textId="77777777" w:rsidR="00527825" w:rsidRDefault="00527825">
      <w:pPr>
        <w:pStyle w:val="Subsection"/>
        <w:keepNext/>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14:paraId="625E1A37" w14:textId="77777777" w:rsidR="00527825" w:rsidRDefault="00527825">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14:paraId="4F208A58" w14:textId="77777777" w:rsidR="00527825" w:rsidRDefault="00527825">
      <w:pPr>
        <w:pStyle w:val="Indenta"/>
        <w:rPr>
          <w:snapToGrid w:val="0"/>
        </w:rPr>
      </w:pPr>
      <w:r>
        <w:rPr>
          <w:snapToGrid w:val="0"/>
        </w:rPr>
        <w:tab/>
        <w:t>(aa)</w:t>
      </w:r>
      <w:r>
        <w:rPr>
          <w:snapToGrid w:val="0"/>
        </w:rPr>
        <w:tab/>
        <w:t xml:space="preserve">the </w:t>
      </w:r>
      <w:r>
        <w:rPr>
          <w:i/>
          <w:iCs/>
          <w:snapToGrid w:val="0"/>
        </w:rPr>
        <w:t>Food Act 2008</w:t>
      </w:r>
      <w:r>
        <w:rPr>
          <w:snapToGrid w:val="0"/>
        </w:rPr>
        <w:t>; or</w:t>
      </w:r>
    </w:p>
    <w:p w14:paraId="2E682E0F" w14:textId="77777777" w:rsidR="00527825" w:rsidRDefault="00527825">
      <w:pPr>
        <w:pStyle w:val="Indenta"/>
        <w:rPr>
          <w:snapToGrid w:val="0"/>
        </w:rPr>
      </w:pPr>
      <w:r>
        <w:rPr>
          <w:snapToGrid w:val="0"/>
        </w:rPr>
        <w:tab/>
        <w:t>(b)</w:t>
      </w:r>
      <w:r>
        <w:rPr>
          <w:snapToGrid w:val="0"/>
        </w:rPr>
        <w:tab/>
        <w:t>any written law relating to sewerage or drainage; or</w:t>
      </w:r>
    </w:p>
    <w:p w14:paraId="6DBBB1FD" w14:textId="77777777" w:rsidR="00527825" w:rsidRDefault="00527825">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14:paraId="54A82E1F" w14:textId="77777777" w:rsidR="00527825" w:rsidRDefault="00527825">
      <w:pPr>
        <w:pStyle w:val="Subsection"/>
        <w:rPr>
          <w:snapToGrid w:val="0"/>
        </w:rPr>
      </w:pPr>
      <w:r>
        <w:rPr>
          <w:snapToGrid w:val="0"/>
        </w:rPr>
        <w:tab/>
      </w:r>
      <w:r>
        <w:rPr>
          <w:snapToGrid w:val="0"/>
        </w:rPr>
        <w:tab/>
        <w:t>and may submit a report to the licensing authority on those matters.</w:t>
      </w:r>
    </w:p>
    <w:p w14:paraId="52FE34CD" w14:textId="77777777" w:rsidR="00527825" w:rsidRDefault="00527825">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14:paraId="7D3C78A2" w14:textId="77777777" w:rsidR="00527825" w:rsidRDefault="00527825">
      <w:pPr>
        <w:pStyle w:val="Indenta"/>
      </w:pPr>
      <w:r>
        <w:tab/>
        <w:t>(a)</w:t>
      </w:r>
      <w:r>
        <w:tab/>
        <w:t>as to whether any tourism benefits might result if a particular application is granted; and</w:t>
      </w:r>
    </w:p>
    <w:p w14:paraId="13ECC8BA" w14:textId="77777777" w:rsidR="00527825" w:rsidRDefault="00527825">
      <w:pPr>
        <w:pStyle w:val="Indenta"/>
      </w:pPr>
      <w:r>
        <w:tab/>
        <w:t>(b)</w:t>
      </w:r>
      <w:r>
        <w:tab/>
        <w:t>as to any other matter relevant to the proper development of the tourism industry in the State.</w:t>
      </w:r>
    </w:p>
    <w:p w14:paraId="7DDD545E" w14:textId="77777777" w:rsidR="00527825" w:rsidRDefault="00527825">
      <w:pPr>
        <w:pStyle w:val="Subsection"/>
        <w:keepNext/>
      </w:pPr>
      <w:r>
        <w:tab/>
        <w:t>(8a)</w:t>
      </w:r>
      <w:r>
        <w:tab/>
        <w:t xml:space="preserve">The Chief Health Officer — </w:t>
      </w:r>
    </w:p>
    <w:p w14:paraId="2EFAA152" w14:textId="77777777" w:rsidR="00527825" w:rsidRDefault="00527825">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14:paraId="600B9457" w14:textId="77777777" w:rsidR="00527825" w:rsidRDefault="00527825">
      <w:pPr>
        <w:pStyle w:val="Indenta"/>
      </w:pPr>
      <w:r>
        <w:tab/>
        <w:t>(b)</w:t>
      </w:r>
      <w:r>
        <w:tab/>
        <w:t>may intervene in proceedings before the licensing authority for the purpose of introducing evidence or making representations in relation to the relevant matters.</w:t>
      </w:r>
    </w:p>
    <w:p w14:paraId="3746A75F" w14:textId="77777777" w:rsidR="00527825" w:rsidRDefault="00527825">
      <w:pPr>
        <w:pStyle w:val="Subsection"/>
      </w:pPr>
      <w:r>
        <w:tab/>
        <w:t>(8b)</w:t>
      </w:r>
      <w:r>
        <w:tab/>
        <w:t xml:space="preserve">In subsection (8a) — </w:t>
      </w:r>
    </w:p>
    <w:p w14:paraId="2C8FB237" w14:textId="77777777" w:rsidR="00527825" w:rsidRDefault="00527825">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14:paraId="1FB4C57E" w14:textId="77777777" w:rsidR="00527825" w:rsidRDefault="00527825">
      <w:pPr>
        <w:pStyle w:val="Subsection"/>
      </w:pPr>
      <w:r>
        <w:tab/>
        <w:t>(9A)</w:t>
      </w:r>
      <w:r>
        <w:tab/>
        <w:t xml:space="preserve">The Chief Health Officer may authorise a person in writing to act on his or her behalf for the purposes of subsection (8a)(b) only if the person is — </w:t>
      </w:r>
    </w:p>
    <w:p w14:paraId="7509409F" w14:textId="285B54B9" w:rsidR="00527825" w:rsidRDefault="00527825">
      <w:pPr>
        <w:pStyle w:val="Indenta"/>
      </w:pPr>
      <w:r>
        <w:tab/>
        <w:t>(a)</w:t>
      </w:r>
      <w:r>
        <w:tab/>
        <w:t xml:space="preserve">a medical practitioner who is registered under the </w:t>
      </w:r>
      <w:r>
        <w:rPr>
          <w:i/>
        </w:rPr>
        <w:t xml:space="preserve">Health Practitioner Regulation National Law (Western Australia) </w:t>
      </w:r>
      <w:r>
        <w:t>in the medical profession; and</w:t>
      </w:r>
    </w:p>
    <w:p w14:paraId="7F010965" w14:textId="77777777" w:rsidR="00527825" w:rsidRDefault="00527825">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14:paraId="65D26EC9" w14:textId="77777777" w:rsidR="00527825" w:rsidRDefault="00527825">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14:paraId="54F1020A" w14:textId="77777777" w:rsidR="00527825" w:rsidRDefault="00527825">
      <w:pPr>
        <w:pStyle w:val="Subsection"/>
        <w:keepNext/>
        <w:spacing w:before="180"/>
        <w:rPr>
          <w:snapToGrid w:val="0"/>
        </w:rPr>
      </w:pPr>
      <w:r>
        <w:rPr>
          <w:snapToGrid w:val="0"/>
        </w:rPr>
        <w:tab/>
        <w:t>(10)</w:t>
      </w:r>
      <w:r>
        <w:rPr>
          <w:snapToGrid w:val="0"/>
        </w:rPr>
        <w:tab/>
        <w:t>The licensing authority shall — </w:t>
      </w:r>
    </w:p>
    <w:p w14:paraId="3CE81E7D" w14:textId="77777777" w:rsidR="00527825" w:rsidRDefault="00527825">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14:paraId="2FE6679F" w14:textId="77777777" w:rsidR="00527825" w:rsidRDefault="00527825">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14:paraId="3521F9CE" w14:textId="77777777" w:rsidR="00527825" w:rsidRDefault="00527825">
      <w:pPr>
        <w:pStyle w:val="Subsection"/>
        <w:rPr>
          <w:snapToGrid w:val="0"/>
        </w:rPr>
      </w:pPr>
      <w:r>
        <w:rPr>
          <w:snapToGrid w:val="0"/>
        </w:rPr>
        <w:tab/>
      </w:r>
      <w:r>
        <w:rPr>
          <w:snapToGrid w:val="0"/>
        </w:rPr>
        <w:tab/>
        <w:t>and may take into account any report on those matters made at its request to the licensing authority.</w:t>
      </w:r>
    </w:p>
    <w:p w14:paraId="737932C4" w14:textId="77777777" w:rsidR="00527825" w:rsidRDefault="00527825">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14:paraId="0B9D8EBB" w14:textId="77777777" w:rsidR="00527825" w:rsidRDefault="00527825">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14:paraId="3679436C" w14:textId="77777777" w:rsidR="00527825" w:rsidRDefault="00527825">
      <w:pPr>
        <w:pStyle w:val="Subsection"/>
        <w:rPr>
          <w:snapToGrid w:val="0"/>
        </w:rPr>
      </w:pPr>
      <w:r>
        <w:rPr>
          <w:snapToGrid w:val="0"/>
        </w:rPr>
        <w:tab/>
        <w:t>(13)</w:t>
      </w:r>
      <w:r>
        <w:rPr>
          <w:snapToGrid w:val="0"/>
        </w:rPr>
        <w:tab/>
        <w:t>A person who intervenes in any proceedings — </w:t>
      </w:r>
    </w:p>
    <w:p w14:paraId="651C5582" w14:textId="77777777" w:rsidR="00527825" w:rsidRDefault="00527825">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14:paraId="0B093CD0" w14:textId="77777777" w:rsidR="00527825" w:rsidRDefault="00527825">
      <w:pPr>
        <w:pStyle w:val="Indenta"/>
        <w:rPr>
          <w:snapToGrid w:val="0"/>
        </w:rPr>
      </w:pPr>
      <w:r>
        <w:rPr>
          <w:snapToGrid w:val="0"/>
        </w:rPr>
        <w:tab/>
        <w:t>(b)</w:t>
      </w:r>
      <w:r>
        <w:rPr>
          <w:snapToGrid w:val="0"/>
        </w:rPr>
        <w:tab/>
        <w:t>may be made a respondent to any appeal.</w:t>
      </w:r>
    </w:p>
    <w:p w14:paraId="7C6EB034" w14:textId="77777777" w:rsidR="00527825" w:rsidRDefault="00527825">
      <w:pPr>
        <w:pStyle w:val="Subsection"/>
        <w:keepNext/>
        <w:rPr>
          <w:snapToGrid w:val="0"/>
        </w:rPr>
      </w:pPr>
      <w:r>
        <w:rPr>
          <w:snapToGrid w:val="0"/>
        </w:rPr>
        <w:tab/>
        <w:t>(14)</w:t>
      </w:r>
      <w:r>
        <w:rPr>
          <w:snapToGrid w:val="0"/>
        </w:rPr>
        <w:tab/>
        <w:t>If a notice of application is not listed for an initial hearing within 12 months of the date of lodgement — </w:t>
      </w:r>
    </w:p>
    <w:p w14:paraId="3D6AC762" w14:textId="77777777" w:rsidR="00527825" w:rsidRDefault="00527825">
      <w:pPr>
        <w:pStyle w:val="Indenta"/>
        <w:rPr>
          <w:snapToGrid w:val="0"/>
        </w:rPr>
      </w:pPr>
      <w:r>
        <w:rPr>
          <w:snapToGrid w:val="0"/>
        </w:rPr>
        <w:tab/>
        <w:t>(a)</w:t>
      </w:r>
      <w:r>
        <w:rPr>
          <w:snapToGrid w:val="0"/>
        </w:rPr>
        <w:tab/>
        <w:t>it shall not be listed thereafter without the approval of the licensing authority; and</w:t>
      </w:r>
    </w:p>
    <w:p w14:paraId="446FC442" w14:textId="77777777" w:rsidR="00527825" w:rsidRDefault="00527825">
      <w:pPr>
        <w:pStyle w:val="Indenta"/>
        <w:keepNext/>
        <w:rPr>
          <w:snapToGrid w:val="0"/>
        </w:rPr>
      </w:pPr>
      <w:r>
        <w:rPr>
          <w:snapToGrid w:val="0"/>
        </w:rPr>
        <w:tab/>
        <w:t>(b)</w:t>
      </w:r>
      <w:r>
        <w:rPr>
          <w:snapToGrid w:val="0"/>
        </w:rPr>
        <w:tab/>
        <w:t>except where that approval is given, may be struck out by the Director.</w:t>
      </w:r>
    </w:p>
    <w:p w14:paraId="0EC8E0A9" w14:textId="77777777" w:rsidR="00527825" w:rsidRDefault="00527825">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No. 21 of 2024 s. 51.] </w:t>
      </w:r>
    </w:p>
    <w:p w14:paraId="4B5F6E36" w14:textId="77777777" w:rsidR="00527825" w:rsidRDefault="00527825">
      <w:pPr>
        <w:pStyle w:val="Heading5"/>
        <w:keepLines w:val="0"/>
        <w:spacing w:before="180"/>
        <w:rPr>
          <w:snapToGrid w:val="0"/>
        </w:rPr>
      </w:pPr>
      <w:bookmarkStart w:id="827" w:name="_Toc230349214"/>
      <w:bookmarkStart w:id="828" w:name="_Toc210122315"/>
      <w:r>
        <w:rPr>
          <w:rStyle w:val="CharSectno"/>
        </w:rPr>
        <w:t>70</w:t>
      </w:r>
      <w:r>
        <w:rPr>
          <w:snapToGrid w:val="0"/>
        </w:rPr>
        <w:t>.</w:t>
      </w:r>
      <w:r>
        <w:rPr>
          <w:snapToGrid w:val="0"/>
        </w:rPr>
        <w:tab/>
        <w:t>Club licence applications, intervening in</w:t>
      </w:r>
      <w:bookmarkEnd w:id="827"/>
      <w:bookmarkEnd w:id="828"/>
    </w:p>
    <w:p w14:paraId="2713FE03" w14:textId="77777777" w:rsidR="00527825" w:rsidRDefault="00527825">
      <w:pPr>
        <w:pStyle w:val="Subsection"/>
        <w:rPr>
          <w:snapToGrid w:val="0"/>
        </w:rPr>
      </w:pPr>
      <w:r>
        <w:rPr>
          <w:snapToGrid w:val="0"/>
        </w:rPr>
        <w:tab/>
        <w:t>(1)</w:t>
      </w:r>
      <w:r>
        <w:rPr>
          <w:snapToGrid w:val="0"/>
        </w:rPr>
        <w:tab/>
        <w:t>This section applies to any person who has, in the opinion of the Director, a proper interest in the matter in question.</w:t>
      </w:r>
    </w:p>
    <w:p w14:paraId="45047E40" w14:textId="77777777" w:rsidR="00527825" w:rsidRDefault="00527825">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14:paraId="586C29D3" w14:textId="77777777" w:rsidR="00527825" w:rsidRDefault="00527825">
      <w:pPr>
        <w:pStyle w:val="Indenta"/>
        <w:rPr>
          <w:snapToGrid w:val="0"/>
        </w:rPr>
      </w:pPr>
      <w:r>
        <w:rPr>
          <w:snapToGrid w:val="0"/>
        </w:rPr>
        <w:tab/>
        <w:t>(a)</w:t>
      </w:r>
      <w:r>
        <w:rPr>
          <w:snapToGrid w:val="0"/>
        </w:rPr>
        <w:tab/>
        <w:t>the hours during which the sale of liquor should be authorised; and</w:t>
      </w:r>
    </w:p>
    <w:p w14:paraId="488D75EB" w14:textId="77777777" w:rsidR="00527825" w:rsidRDefault="00527825">
      <w:pPr>
        <w:pStyle w:val="Indenta"/>
        <w:rPr>
          <w:snapToGrid w:val="0"/>
        </w:rPr>
      </w:pPr>
      <w:r>
        <w:rPr>
          <w:snapToGrid w:val="0"/>
        </w:rPr>
        <w:tab/>
        <w:t>(b)</w:t>
      </w:r>
      <w:r>
        <w:rPr>
          <w:snapToGrid w:val="0"/>
        </w:rPr>
        <w:tab/>
        <w:t>the conditions to which the licence, if granted, should be subject; and</w:t>
      </w:r>
    </w:p>
    <w:p w14:paraId="75F19248" w14:textId="77777777" w:rsidR="00527825" w:rsidRDefault="00527825">
      <w:pPr>
        <w:pStyle w:val="Indenta"/>
        <w:rPr>
          <w:snapToGrid w:val="0"/>
        </w:rPr>
      </w:pPr>
      <w:r>
        <w:rPr>
          <w:snapToGrid w:val="0"/>
        </w:rPr>
        <w:tab/>
        <w:t>(c)</w:t>
      </w:r>
      <w:r>
        <w:rPr>
          <w:snapToGrid w:val="0"/>
        </w:rPr>
        <w:tab/>
        <w:t>any question as to the variation or cancellation of a condition imposed; and</w:t>
      </w:r>
    </w:p>
    <w:p w14:paraId="4F85D329" w14:textId="77777777" w:rsidR="00527825" w:rsidRDefault="00527825">
      <w:pPr>
        <w:pStyle w:val="Indenta"/>
        <w:rPr>
          <w:snapToGrid w:val="0"/>
        </w:rPr>
      </w:pPr>
      <w:r>
        <w:rPr>
          <w:snapToGrid w:val="0"/>
        </w:rPr>
        <w:tab/>
        <w:t>(d)</w:t>
      </w:r>
      <w:r>
        <w:rPr>
          <w:snapToGrid w:val="0"/>
        </w:rPr>
        <w:tab/>
        <w:t>the removal of the licence; and</w:t>
      </w:r>
    </w:p>
    <w:p w14:paraId="5C02A13D" w14:textId="77777777" w:rsidR="00527825" w:rsidRDefault="00527825">
      <w:pPr>
        <w:pStyle w:val="Indenta"/>
        <w:rPr>
          <w:snapToGrid w:val="0"/>
        </w:rPr>
      </w:pPr>
      <w:r>
        <w:rPr>
          <w:snapToGrid w:val="0"/>
        </w:rPr>
        <w:tab/>
        <w:t>(e)</w:t>
      </w:r>
      <w:r>
        <w:rPr>
          <w:snapToGrid w:val="0"/>
        </w:rPr>
        <w:tab/>
        <w:t>the conduct and management of the club.</w:t>
      </w:r>
    </w:p>
    <w:p w14:paraId="6BF076BA" w14:textId="77777777" w:rsidR="00527825" w:rsidRDefault="00527825">
      <w:pPr>
        <w:pStyle w:val="Footnotesection"/>
      </w:pPr>
      <w:r>
        <w:tab/>
        <w:t>[Section 70 amended: No. 9 of 2018 s. 40.]</w:t>
      </w:r>
    </w:p>
    <w:p w14:paraId="0307A80C" w14:textId="77777777" w:rsidR="00527825" w:rsidRDefault="00527825">
      <w:pPr>
        <w:pStyle w:val="Ednotesection"/>
        <w:spacing w:before="240"/>
      </w:pPr>
      <w:r>
        <w:t>[</w:t>
      </w:r>
      <w:r>
        <w:rPr>
          <w:b/>
        </w:rPr>
        <w:t>71.</w:t>
      </w:r>
      <w:r>
        <w:tab/>
        <w:t>Deleted: No. 73 of 2006 s. 51.]</w:t>
      </w:r>
    </w:p>
    <w:p w14:paraId="57C68C2E" w14:textId="77777777" w:rsidR="00527825" w:rsidRDefault="00527825">
      <w:pPr>
        <w:pStyle w:val="Heading5"/>
        <w:spacing w:before="240"/>
        <w:rPr>
          <w:snapToGrid w:val="0"/>
        </w:rPr>
      </w:pPr>
      <w:bookmarkStart w:id="829" w:name="_Toc230349215"/>
      <w:bookmarkStart w:id="830" w:name="_Toc210122316"/>
      <w:r>
        <w:rPr>
          <w:rStyle w:val="CharSectno"/>
        </w:rPr>
        <w:t>72</w:t>
      </w:r>
      <w:r>
        <w:rPr>
          <w:snapToGrid w:val="0"/>
        </w:rPr>
        <w:t>.</w:t>
      </w:r>
      <w:r>
        <w:rPr>
          <w:snapToGrid w:val="0"/>
        </w:rPr>
        <w:tab/>
        <w:t>Owner etc. of premises, when consent of required; right of owner, lessee etc. to object</w:t>
      </w:r>
      <w:bookmarkEnd w:id="829"/>
      <w:bookmarkEnd w:id="830"/>
    </w:p>
    <w:p w14:paraId="76FCA6EA" w14:textId="6C2CDACE" w:rsidR="00527825" w:rsidRDefault="00527825">
      <w:pPr>
        <w:pStyle w:val="Subsection"/>
      </w:pPr>
      <w:r>
        <w:tab/>
        <w:t>(1)</w:t>
      </w:r>
      <w:r>
        <w:tab/>
        <w:t xml:space="preserve">Subject to subsection (2), the licensing authority must </w:t>
      </w:r>
      <w:del w:id="831" w:author="Master Repository Process" w:date="2026-05-27T13:35:00Z">
        <w:r w:rsidR="006C52EF">
          <w:delText>not grant</w:delText>
        </w:r>
      </w:del>
      <w:ins w:id="832" w:author="Master Repository Process" w:date="2026-05-27T13:35:00Z">
        <w:r>
          <w:t>refuse</w:t>
        </w:r>
      </w:ins>
      <w:r>
        <w:t xml:space="preserve"> an application for approval of a proposed alteration to, or redefinition of, licensed premises unless the applicant satisfies the licensing authority that — </w:t>
      </w:r>
    </w:p>
    <w:p w14:paraId="559C468F" w14:textId="77777777" w:rsidR="00527825" w:rsidRDefault="00527825">
      <w:pPr>
        <w:pStyle w:val="Indenta"/>
      </w:pPr>
      <w:r>
        <w:tab/>
        <w:t>(a)</w:t>
      </w:r>
      <w:r>
        <w:tab/>
        <w:t>the owner; and</w:t>
      </w:r>
    </w:p>
    <w:p w14:paraId="674BB6FC" w14:textId="77777777" w:rsidR="00527825" w:rsidRDefault="00527825">
      <w:pPr>
        <w:pStyle w:val="Indenta"/>
      </w:pPr>
      <w:r>
        <w:tab/>
        <w:t>(b)</w:t>
      </w:r>
      <w:r>
        <w:tab/>
        <w:t>where the licensed premises are occupied under a lease, the lessor,</w:t>
      </w:r>
    </w:p>
    <w:p w14:paraId="5EB7D5FC" w14:textId="77777777" w:rsidR="00527825" w:rsidRDefault="00527825">
      <w:pPr>
        <w:pStyle w:val="Subsection"/>
      </w:pPr>
      <w:r>
        <w:tab/>
      </w:r>
      <w:r>
        <w:tab/>
        <w:t>have consented to the application.</w:t>
      </w:r>
    </w:p>
    <w:p w14:paraId="4D9908BA" w14:textId="77777777" w:rsidR="00527825" w:rsidRDefault="00527825">
      <w:pPr>
        <w:pStyle w:val="Subsection"/>
        <w:rPr>
          <w:snapToGrid w:val="0"/>
        </w:rPr>
      </w:pPr>
      <w:r>
        <w:rPr>
          <w:snapToGrid w:val="0"/>
        </w:rPr>
        <w:tab/>
        <w:t>(2)</w:t>
      </w:r>
      <w:r>
        <w:rPr>
          <w:snapToGrid w:val="0"/>
        </w:rPr>
        <w:tab/>
        <w:t>The licensing authority may waive any requirement under subsection (1) if the licensing authority considers that — </w:t>
      </w:r>
    </w:p>
    <w:p w14:paraId="02F09BCB" w14:textId="77777777" w:rsidR="00527825" w:rsidRDefault="00527825">
      <w:pPr>
        <w:pStyle w:val="Indenta"/>
        <w:rPr>
          <w:snapToGrid w:val="0"/>
        </w:rPr>
      </w:pPr>
      <w:r>
        <w:rPr>
          <w:snapToGrid w:val="0"/>
        </w:rPr>
        <w:tab/>
        <w:t>(a)</w:t>
      </w:r>
      <w:r>
        <w:rPr>
          <w:snapToGrid w:val="0"/>
        </w:rPr>
        <w:tab/>
        <w:t>a consent has been capriciously or unreasonably withheld; or</w:t>
      </w:r>
    </w:p>
    <w:p w14:paraId="63957484" w14:textId="77777777" w:rsidR="00527825" w:rsidRDefault="00527825">
      <w:pPr>
        <w:pStyle w:val="Indenta"/>
        <w:rPr>
          <w:snapToGrid w:val="0"/>
        </w:rPr>
      </w:pPr>
      <w:r>
        <w:rPr>
          <w:snapToGrid w:val="0"/>
        </w:rPr>
        <w:tab/>
        <w:t>(b)</w:t>
      </w:r>
      <w:r>
        <w:rPr>
          <w:snapToGrid w:val="0"/>
        </w:rPr>
        <w:tab/>
        <w:t>it is in the public interest to do so.</w:t>
      </w:r>
    </w:p>
    <w:p w14:paraId="77A3C784" w14:textId="77777777" w:rsidR="00527825" w:rsidRDefault="00527825">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14:paraId="612A0272" w14:textId="77777777" w:rsidR="00527825" w:rsidRDefault="00527825">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14:paraId="23ACB40B" w14:textId="77777777" w:rsidR="00527825" w:rsidRDefault="00527825">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14:paraId="3383E1AA" w14:textId="77777777" w:rsidR="00527825" w:rsidRDefault="00527825">
      <w:pPr>
        <w:pStyle w:val="Indenta"/>
        <w:rPr>
          <w:snapToGrid w:val="0"/>
        </w:rPr>
      </w:pPr>
      <w:r>
        <w:rPr>
          <w:snapToGrid w:val="0"/>
        </w:rPr>
        <w:tab/>
        <w:t>(b)</w:t>
      </w:r>
      <w:r>
        <w:rPr>
          <w:snapToGrid w:val="0"/>
        </w:rPr>
        <w:tab/>
        <w:t>that consent has not been obtained in accordance with the lease.</w:t>
      </w:r>
    </w:p>
    <w:p w14:paraId="6574FE2A" w14:textId="77777777" w:rsidR="00527825" w:rsidRDefault="00527825">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14:paraId="54476F11" w14:textId="0FD304C1" w:rsidR="00527825" w:rsidRDefault="00527825">
      <w:pPr>
        <w:pStyle w:val="Footnotesection"/>
      </w:pPr>
      <w:r>
        <w:tab/>
        <w:t>[Section 72 amended: No. 12 of 1998 s. 50; No. 73 of 2006 s. </w:t>
      </w:r>
      <w:del w:id="833" w:author="Master Repository Process" w:date="2026-05-27T13:35:00Z">
        <w:r w:rsidR="006C52EF">
          <w:delText>52</w:delText>
        </w:r>
      </w:del>
      <w:ins w:id="834" w:author="Master Repository Process" w:date="2026-05-27T13:35:00Z">
        <w:r>
          <w:t>52; No. 20 of 2025 s. 67</w:t>
        </w:r>
      </w:ins>
      <w:r>
        <w:t xml:space="preserve">.] </w:t>
      </w:r>
    </w:p>
    <w:p w14:paraId="537CC8E6" w14:textId="77777777" w:rsidR="00527825" w:rsidRDefault="00527825">
      <w:pPr>
        <w:pStyle w:val="Heading5"/>
      </w:pPr>
      <w:bookmarkStart w:id="835" w:name="_Toc230349216"/>
      <w:bookmarkStart w:id="836" w:name="_Toc210122317"/>
      <w:r>
        <w:rPr>
          <w:rStyle w:val="CharSectno"/>
        </w:rPr>
        <w:t>72A</w:t>
      </w:r>
      <w:r>
        <w:t>.</w:t>
      </w:r>
      <w:r>
        <w:tab/>
        <w:t>Submissions generally</w:t>
      </w:r>
      <w:bookmarkEnd w:id="835"/>
      <w:bookmarkEnd w:id="836"/>
    </w:p>
    <w:p w14:paraId="753404B4" w14:textId="77777777" w:rsidR="00527825" w:rsidRDefault="00527825">
      <w:pPr>
        <w:pStyle w:val="Subsection"/>
        <w:keepNext/>
      </w:pPr>
      <w:r>
        <w:tab/>
        <w:t>(1)</w:t>
      </w:r>
      <w:r>
        <w:tab/>
        <w:t xml:space="preserve">In this section — </w:t>
      </w:r>
    </w:p>
    <w:p w14:paraId="67A575D5" w14:textId="77777777" w:rsidR="00527825" w:rsidRDefault="00527825">
      <w:pPr>
        <w:pStyle w:val="Defstart"/>
        <w:keepNext/>
      </w:pPr>
      <w:r>
        <w:tab/>
      </w:r>
      <w:r>
        <w:rPr>
          <w:rStyle w:val="CharDefText"/>
        </w:rPr>
        <w:t>submission</w:t>
      </w:r>
      <w:r>
        <w:t xml:space="preserve"> means — </w:t>
      </w:r>
    </w:p>
    <w:p w14:paraId="51A663BD" w14:textId="77777777" w:rsidR="00527825" w:rsidRDefault="00527825">
      <w:pPr>
        <w:pStyle w:val="Defpara"/>
        <w:keepNext/>
      </w:pPr>
      <w:r>
        <w:tab/>
        <w:t>(a)</w:t>
      </w:r>
      <w:r>
        <w:tab/>
        <w:t>a submission made by a person in support of an application; or</w:t>
      </w:r>
    </w:p>
    <w:p w14:paraId="774D310F" w14:textId="77777777" w:rsidR="00527825" w:rsidRDefault="00527825">
      <w:pPr>
        <w:pStyle w:val="Defpara"/>
      </w:pPr>
      <w:r>
        <w:tab/>
        <w:t>(b)</w:t>
      </w:r>
      <w:r>
        <w:tab/>
        <w:t>a submission made by a person in opposition to an application, but does not include an objection to an application lodged with the Director under section 73.</w:t>
      </w:r>
    </w:p>
    <w:p w14:paraId="675FFFC3" w14:textId="77777777" w:rsidR="00527825" w:rsidRDefault="00527825">
      <w:pPr>
        <w:pStyle w:val="Subsection"/>
      </w:pPr>
      <w:r>
        <w:tab/>
        <w:t>(2)</w:t>
      </w:r>
      <w:r>
        <w:tab/>
        <w:t>A person who makes a submission to the Director is not a party to proceedings.</w:t>
      </w:r>
    </w:p>
    <w:p w14:paraId="68E3CAA8" w14:textId="77777777" w:rsidR="00527825" w:rsidRDefault="00527825">
      <w:pPr>
        <w:pStyle w:val="Subsection"/>
      </w:pPr>
      <w:r>
        <w:tab/>
        <w:t>(3)</w:t>
      </w:r>
      <w:r>
        <w:tab/>
        <w:t>Subsection (2) does not apply to a person who intervenes in proceedings relating to an application.</w:t>
      </w:r>
    </w:p>
    <w:p w14:paraId="05E281AD" w14:textId="77777777" w:rsidR="00527825" w:rsidRDefault="00527825">
      <w:pPr>
        <w:pStyle w:val="Subsection"/>
      </w:pPr>
      <w:r>
        <w:tab/>
        <w:t>(4)</w:t>
      </w:r>
      <w:r>
        <w:tab/>
        <w:t>The Director may, but need not, acknowledge receipt of a submission.</w:t>
      </w:r>
    </w:p>
    <w:p w14:paraId="5D9579E0" w14:textId="77777777" w:rsidR="00527825" w:rsidRDefault="00527825">
      <w:pPr>
        <w:pStyle w:val="Subsection"/>
      </w:pPr>
      <w:r>
        <w:tab/>
        <w:t>(5)</w:t>
      </w:r>
      <w:r>
        <w:tab/>
        <w:t>Sections 73 and 74 do not apply to a submission made in opposition to an application.</w:t>
      </w:r>
    </w:p>
    <w:p w14:paraId="4A7170C6" w14:textId="77777777" w:rsidR="00527825" w:rsidRDefault="00527825">
      <w:pPr>
        <w:pStyle w:val="Footnotesection"/>
      </w:pPr>
      <w:r>
        <w:tab/>
        <w:t>[Section 72A inserted: No. 9 of 2018 s. 41.]</w:t>
      </w:r>
    </w:p>
    <w:p w14:paraId="7D003311" w14:textId="77777777" w:rsidR="00527825" w:rsidRDefault="00527825">
      <w:pPr>
        <w:pStyle w:val="Heading5"/>
        <w:rPr>
          <w:snapToGrid w:val="0"/>
        </w:rPr>
      </w:pPr>
      <w:bookmarkStart w:id="837" w:name="_Toc230349217"/>
      <w:bookmarkStart w:id="838" w:name="_Toc210122318"/>
      <w:r>
        <w:rPr>
          <w:rStyle w:val="CharSectno"/>
        </w:rPr>
        <w:t>73</w:t>
      </w:r>
      <w:r>
        <w:rPr>
          <w:snapToGrid w:val="0"/>
        </w:rPr>
        <w:t>.</w:t>
      </w:r>
      <w:r>
        <w:rPr>
          <w:snapToGrid w:val="0"/>
        </w:rPr>
        <w:tab/>
        <w:t>Objecting to applications, general right and rules as to</w:t>
      </w:r>
      <w:bookmarkEnd w:id="837"/>
      <w:bookmarkEnd w:id="838"/>
    </w:p>
    <w:p w14:paraId="0BB41CE6" w14:textId="77777777" w:rsidR="00527825" w:rsidRDefault="00527825">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14:paraId="17C551A3" w14:textId="77777777" w:rsidR="00527825" w:rsidRDefault="00527825">
      <w:pPr>
        <w:pStyle w:val="Subsection"/>
      </w:pPr>
      <w:r>
        <w:tab/>
        <w:t>(2)</w:t>
      </w:r>
      <w:r>
        <w:tab/>
        <w:t>Where an application is required to be advertised, a right to object to the application is conferred on any person on any ground permitted by section 74.</w:t>
      </w:r>
    </w:p>
    <w:p w14:paraId="07D9A8E5" w14:textId="77777777" w:rsidR="00527825" w:rsidRDefault="00527825">
      <w:pPr>
        <w:pStyle w:val="Ednotesubsection"/>
      </w:pPr>
      <w:r>
        <w:tab/>
        <w:t>[(3)</w:t>
      </w:r>
      <w:r>
        <w:tab/>
        <w:t>deleted]</w:t>
      </w:r>
    </w:p>
    <w:p w14:paraId="44310207" w14:textId="77777777" w:rsidR="00527825" w:rsidRDefault="00527825">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14:paraId="2727A029" w14:textId="77777777" w:rsidR="00527825" w:rsidRDefault="00527825">
      <w:pPr>
        <w:pStyle w:val="Subsection"/>
      </w:pPr>
      <w:r>
        <w:tab/>
        <w:t>(4A)</w:t>
      </w:r>
      <w:r>
        <w:tab/>
        <w:t>The Director must serve a copy of a notice lodged under subsection (4) on the applicant, unless section 30(4)(a) applies.</w:t>
      </w:r>
    </w:p>
    <w:p w14:paraId="363801AA" w14:textId="77777777" w:rsidR="00527825" w:rsidRDefault="00527825">
      <w:pPr>
        <w:pStyle w:val="Subsection"/>
        <w:keepNext/>
        <w:rPr>
          <w:snapToGrid w:val="0"/>
        </w:rPr>
      </w:pPr>
      <w:r>
        <w:rPr>
          <w:snapToGrid w:val="0"/>
        </w:rPr>
        <w:tab/>
        <w:t>(5)</w:t>
      </w:r>
      <w:r>
        <w:rPr>
          <w:snapToGrid w:val="0"/>
        </w:rPr>
        <w:tab/>
        <w:t>The Director may — </w:t>
      </w:r>
    </w:p>
    <w:p w14:paraId="1DA49626" w14:textId="77777777" w:rsidR="00527825" w:rsidRDefault="00527825">
      <w:pPr>
        <w:pStyle w:val="Indenta"/>
        <w:rPr>
          <w:snapToGrid w:val="0"/>
        </w:rPr>
      </w:pPr>
      <w:r>
        <w:rPr>
          <w:snapToGrid w:val="0"/>
        </w:rPr>
        <w:tab/>
        <w:t>(a)</w:t>
      </w:r>
      <w:r>
        <w:rPr>
          <w:snapToGrid w:val="0"/>
        </w:rPr>
        <w:tab/>
        <w:t>permit a notice of objection to be lodged — </w:t>
      </w:r>
    </w:p>
    <w:p w14:paraId="4E20FCE8" w14:textId="77777777" w:rsidR="00527825" w:rsidRDefault="00527825">
      <w:pPr>
        <w:pStyle w:val="Indenti"/>
        <w:rPr>
          <w:snapToGrid w:val="0"/>
        </w:rPr>
      </w:pPr>
      <w:r>
        <w:rPr>
          <w:snapToGrid w:val="0"/>
        </w:rPr>
        <w:tab/>
        <w:t>(i)</w:t>
      </w:r>
      <w:r>
        <w:rPr>
          <w:snapToGrid w:val="0"/>
        </w:rPr>
        <w:tab/>
        <w:t>by a person on whom, or a body on which, subsection (2) does not confer that right; or</w:t>
      </w:r>
    </w:p>
    <w:p w14:paraId="62932699" w14:textId="77777777" w:rsidR="00527825" w:rsidRDefault="00527825">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14:paraId="423C9F03" w14:textId="2D6A1397" w:rsidR="00527825" w:rsidRDefault="00527825">
      <w:pPr>
        <w:pStyle w:val="Indenti"/>
        <w:rPr>
          <w:snapToGrid w:val="0"/>
        </w:rPr>
      </w:pPr>
      <w:r>
        <w:rPr>
          <w:snapToGrid w:val="0"/>
        </w:rPr>
        <w:tab/>
        <w:t>(iii)</w:t>
      </w:r>
      <w:r>
        <w:rPr>
          <w:snapToGrid w:val="0"/>
        </w:rPr>
        <w:tab/>
        <w:t xml:space="preserve">at any time before the determination of an application, </w:t>
      </w:r>
      <w:del w:id="839" w:author="Master Repository Process" w:date="2026-05-27T13:35:00Z">
        <w:r w:rsidR="006C52EF">
          <w:rPr>
            <w:snapToGrid w:val="0"/>
          </w:rPr>
          <w:delText>notwithstanding that</w:delText>
        </w:r>
      </w:del>
      <w:ins w:id="840" w:author="Master Repository Process" w:date="2026-05-27T13:35:00Z">
        <w:r>
          <w:t>even if</w:t>
        </w:r>
      </w:ins>
      <w:r>
        <w:rPr>
          <w:snapToGrid w:val="0"/>
        </w:rPr>
        <w:t xml:space="preserve"> a prescribed time limitation has elapsed;</w:t>
      </w:r>
    </w:p>
    <w:p w14:paraId="2AAD115B" w14:textId="77777777" w:rsidR="00527825" w:rsidRDefault="00527825">
      <w:pPr>
        <w:pStyle w:val="Indenta"/>
        <w:rPr>
          <w:snapToGrid w:val="0"/>
        </w:rPr>
      </w:pPr>
      <w:r>
        <w:rPr>
          <w:snapToGrid w:val="0"/>
        </w:rPr>
        <w:tab/>
      </w:r>
      <w:r>
        <w:rPr>
          <w:snapToGrid w:val="0"/>
        </w:rPr>
        <w:tab/>
        <w:t>or</w:t>
      </w:r>
    </w:p>
    <w:p w14:paraId="4C7F8CAD" w14:textId="77777777" w:rsidR="00527825" w:rsidRDefault="00527825">
      <w:pPr>
        <w:pStyle w:val="Indenta"/>
        <w:rPr>
          <w:snapToGrid w:val="0"/>
        </w:rPr>
      </w:pPr>
      <w:r>
        <w:rPr>
          <w:snapToGrid w:val="0"/>
        </w:rPr>
        <w:tab/>
        <w:t>(b)</w:t>
      </w:r>
      <w:r>
        <w:rPr>
          <w:snapToGrid w:val="0"/>
        </w:rPr>
        <w:tab/>
        <w:t>permit an objection lodged to be amended or substituted,</w:t>
      </w:r>
    </w:p>
    <w:p w14:paraId="5444A0AA" w14:textId="77777777" w:rsidR="00527825" w:rsidRDefault="00527825">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14:paraId="67D46F19" w14:textId="597E5987" w:rsidR="00527825" w:rsidRDefault="00527825">
      <w:pPr>
        <w:pStyle w:val="Subsection"/>
        <w:rPr>
          <w:snapToGrid w:val="0"/>
        </w:rPr>
      </w:pPr>
      <w:r>
        <w:rPr>
          <w:snapToGrid w:val="0"/>
        </w:rPr>
        <w:tab/>
        <w:t>(6)</w:t>
      </w:r>
      <w:r>
        <w:rPr>
          <w:snapToGrid w:val="0"/>
        </w:rPr>
        <w:tab/>
      </w:r>
      <w:del w:id="841" w:author="Master Repository Process" w:date="2026-05-27T13:35:00Z">
        <w:r w:rsidR="006C52EF">
          <w:rPr>
            <w:snapToGrid w:val="0"/>
          </w:rPr>
          <w:delText>Notwithstanding</w:delText>
        </w:r>
      </w:del>
      <w:ins w:id="842" w:author="Master Repository Process" w:date="2026-05-27T13:35:00Z">
        <w:r>
          <w:t>Despite</w:t>
        </w:r>
      </w:ins>
      <w:r>
        <w:rPr>
          <w:snapToGrid w:val="0"/>
        </w:rPr>
        <w:t xml:space="preserve"> subsection (4), the licensing authority may, if it considers it proper to do so and subject to any conditions imposed, permit any objection to be taken at the hearing of an application.</w:t>
      </w:r>
    </w:p>
    <w:p w14:paraId="5BB70E03" w14:textId="77777777" w:rsidR="00527825" w:rsidRDefault="00527825">
      <w:pPr>
        <w:pStyle w:val="Ednotesubsection"/>
        <w:keepNext/>
      </w:pPr>
      <w:r>
        <w:tab/>
        <w:t>[(7)</w:t>
      </w:r>
      <w:r>
        <w:tab/>
        <w:t>deleted]</w:t>
      </w:r>
    </w:p>
    <w:p w14:paraId="18A17391" w14:textId="77777777" w:rsidR="00527825" w:rsidRDefault="00527825">
      <w:pPr>
        <w:pStyle w:val="Subsection"/>
        <w:rPr>
          <w:snapToGrid w:val="0"/>
        </w:rPr>
      </w:pPr>
      <w:r>
        <w:rPr>
          <w:snapToGrid w:val="0"/>
        </w:rPr>
        <w:tab/>
        <w:t>(8)</w:t>
      </w:r>
      <w:r>
        <w:rPr>
          <w:snapToGrid w:val="0"/>
        </w:rPr>
        <w:tab/>
        <w:t>If the applicant so requests, where — </w:t>
      </w:r>
    </w:p>
    <w:p w14:paraId="04DB396D" w14:textId="77777777" w:rsidR="00527825" w:rsidRDefault="00527825">
      <w:pPr>
        <w:pStyle w:val="Indenta"/>
        <w:rPr>
          <w:snapToGrid w:val="0"/>
        </w:rPr>
      </w:pPr>
      <w:r>
        <w:rPr>
          <w:snapToGrid w:val="0"/>
        </w:rPr>
        <w:tab/>
        <w:t>(a)</w:t>
      </w:r>
      <w:r>
        <w:rPr>
          <w:snapToGrid w:val="0"/>
        </w:rPr>
        <w:tab/>
        <w:t>a notice of objection — </w:t>
      </w:r>
    </w:p>
    <w:p w14:paraId="6936C377" w14:textId="77777777" w:rsidR="00527825" w:rsidRDefault="00527825">
      <w:pPr>
        <w:pStyle w:val="Indenti"/>
        <w:rPr>
          <w:snapToGrid w:val="0"/>
        </w:rPr>
      </w:pPr>
      <w:r>
        <w:rPr>
          <w:snapToGrid w:val="0"/>
        </w:rPr>
        <w:tab/>
        <w:t>(i)</w:t>
      </w:r>
      <w:r>
        <w:rPr>
          <w:snapToGrid w:val="0"/>
        </w:rPr>
        <w:tab/>
        <w:t>is lodged under subsection (5)(a)(ii); or</w:t>
      </w:r>
    </w:p>
    <w:p w14:paraId="74F5A743" w14:textId="77777777" w:rsidR="00527825" w:rsidRDefault="00527825">
      <w:pPr>
        <w:pStyle w:val="Indenti"/>
        <w:keepNext/>
        <w:rPr>
          <w:snapToGrid w:val="0"/>
        </w:rPr>
      </w:pPr>
      <w:r>
        <w:rPr>
          <w:snapToGrid w:val="0"/>
        </w:rPr>
        <w:tab/>
        <w:t>(ii)</w:t>
      </w:r>
      <w:r>
        <w:rPr>
          <w:snapToGrid w:val="0"/>
        </w:rPr>
        <w:tab/>
        <w:t>is amended or substituted;</w:t>
      </w:r>
    </w:p>
    <w:p w14:paraId="0F1E98EC" w14:textId="77777777" w:rsidR="00527825" w:rsidRDefault="00527825">
      <w:pPr>
        <w:pStyle w:val="Indenta"/>
        <w:rPr>
          <w:snapToGrid w:val="0"/>
        </w:rPr>
      </w:pPr>
      <w:r>
        <w:rPr>
          <w:snapToGrid w:val="0"/>
        </w:rPr>
        <w:tab/>
      </w:r>
      <w:r>
        <w:rPr>
          <w:snapToGrid w:val="0"/>
        </w:rPr>
        <w:tab/>
        <w:t>or</w:t>
      </w:r>
    </w:p>
    <w:p w14:paraId="23DD58A6" w14:textId="77777777" w:rsidR="00527825" w:rsidRDefault="00527825">
      <w:pPr>
        <w:pStyle w:val="Indenta"/>
        <w:rPr>
          <w:snapToGrid w:val="0"/>
        </w:rPr>
      </w:pPr>
      <w:r>
        <w:rPr>
          <w:snapToGrid w:val="0"/>
        </w:rPr>
        <w:tab/>
        <w:t>(b)</w:t>
      </w:r>
      <w:r>
        <w:rPr>
          <w:snapToGrid w:val="0"/>
        </w:rPr>
        <w:tab/>
        <w:t>an objection is permitted to be taken at a hearing,</w:t>
      </w:r>
    </w:p>
    <w:p w14:paraId="7D9E93A5" w14:textId="77777777" w:rsidR="00527825" w:rsidRDefault="00527825">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14:paraId="47931BC0" w14:textId="77777777" w:rsidR="00527825" w:rsidRDefault="00527825">
      <w:pPr>
        <w:pStyle w:val="Subsection"/>
        <w:rPr>
          <w:snapToGrid w:val="0"/>
        </w:rPr>
      </w:pPr>
      <w:r>
        <w:rPr>
          <w:snapToGrid w:val="0"/>
        </w:rPr>
        <w:tab/>
        <w:t>(9)</w:t>
      </w:r>
      <w:r>
        <w:rPr>
          <w:snapToGrid w:val="0"/>
        </w:rPr>
        <w:tab/>
        <w:t>An objection may be made on behalf of an unincorporated body of persons by an agent duly appointed for the purpose.</w:t>
      </w:r>
    </w:p>
    <w:p w14:paraId="719C637F" w14:textId="77777777" w:rsidR="00527825" w:rsidRDefault="00527825">
      <w:pPr>
        <w:pStyle w:val="Subsection"/>
        <w:rPr>
          <w:snapToGrid w:val="0"/>
        </w:rPr>
      </w:pPr>
      <w:r>
        <w:rPr>
          <w:snapToGrid w:val="0"/>
        </w:rPr>
        <w:tab/>
        <w:t>(10)</w:t>
      </w:r>
      <w:r>
        <w:rPr>
          <w:snapToGrid w:val="0"/>
        </w:rPr>
        <w:tab/>
        <w:t>The burden of establishing the validity of any objection lies on the objector.</w:t>
      </w:r>
    </w:p>
    <w:p w14:paraId="17A1FBAC" w14:textId="5F3D696E" w:rsidR="00527825" w:rsidRDefault="00527825">
      <w:pPr>
        <w:pStyle w:val="Footnotesection"/>
      </w:pPr>
      <w:r>
        <w:tab/>
        <w:t>[Section 73 amended: No. 12 of 1998 s. 16(2) and 51; No. 73 of 2006 s. 53, 111(3) and (4); No. 9 of 2018 s. </w:t>
      </w:r>
      <w:del w:id="843" w:author="Master Repository Process" w:date="2026-05-27T13:35:00Z">
        <w:r w:rsidR="006C52EF">
          <w:delText>42</w:delText>
        </w:r>
      </w:del>
      <w:ins w:id="844" w:author="Master Repository Process" w:date="2026-05-27T13:35:00Z">
        <w:r>
          <w:t>42; No. 20 of 2025 s. 67</w:t>
        </w:r>
      </w:ins>
      <w:r>
        <w:t xml:space="preserve">.] </w:t>
      </w:r>
    </w:p>
    <w:p w14:paraId="3C40A4C4" w14:textId="77777777" w:rsidR="00527825" w:rsidRDefault="00527825">
      <w:pPr>
        <w:pStyle w:val="Heading5"/>
        <w:rPr>
          <w:snapToGrid w:val="0"/>
        </w:rPr>
      </w:pPr>
      <w:bookmarkStart w:id="845" w:name="_Toc230349218"/>
      <w:bookmarkStart w:id="846" w:name="_Toc210122319"/>
      <w:r>
        <w:rPr>
          <w:rStyle w:val="CharSectno"/>
        </w:rPr>
        <w:t>74</w:t>
      </w:r>
      <w:r>
        <w:rPr>
          <w:snapToGrid w:val="0"/>
        </w:rPr>
        <w:t>.</w:t>
      </w:r>
      <w:r>
        <w:rPr>
          <w:snapToGrid w:val="0"/>
        </w:rPr>
        <w:tab/>
        <w:t>Objecting to applications, grounds for etc.</w:t>
      </w:r>
      <w:bookmarkEnd w:id="845"/>
      <w:bookmarkEnd w:id="846"/>
    </w:p>
    <w:p w14:paraId="16FDBE49" w14:textId="77777777" w:rsidR="00527825" w:rsidRDefault="00527825">
      <w:pPr>
        <w:pStyle w:val="Subsection"/>
        <w:rPr>
          <w:snapToGrid w:val="0"/>
        </w:rPr>
      </w:pPr>
      <w:r>
        <w:rPr>
          <w:snapToGrid w:val="0"/>
        </w:rPr>
        <w:tab/>
        <w:t>(1)</w:t>
      </w:r>
      <w:r>
        <w:rPr>
          <w:snapToGrid w:val="0"/>
        </w:rPr>
        <w:tab/>
        <w:t>No objection shall be made except on one or more of the following grounds — </w:t>
      </w:r>
    </w:p>
    <w:p w14:paraId="1F79AA26" w14:textId="77777777" w:rsidR="00527825" w:rsidRDefault="00527825">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14:paraId="19812D0D" w14:textId="77777777" w:rsidR="00527825" w:rsidRDefault="00527825">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14:paraId="0BAA1CE0" w14:textId="77777777" w:rsidR="00527825" w:rsidRDefault="00527825">
      <w:pPr>
        <w:pStyle w:val="Ednotepara"/>
        <w:spacing w:before="80"/>
        <w:rPr>
          <w:snapToGrid w:val="0"/>
        </w:rPr>
      </w:pPr>
      <w:r>
        <w:rPr>
          <w:snapToGrid w:val="0"/>
        </w:rPr>
        <w:tab/>
        <w:t>[(c)</w:t>
      </w:r>
      <w:r>
        <w:rPr>
          <w:snapToGrid w:val="0"/>
        </w:rPr>
        <w:noBreakHyphen/>
        <w:t>(f)</w:t>
      </w:r>
      <w:r>
        <w:rPr>
          <w:snapToGrid w:val="0"/>
        </w:rPr>
        <w:tab/>
        <w:t xml:space="preserve">deleted] </w:t>
      </w:r>
    </w:p>
    <w:p w14:paraId="182265FD" w14:textId="77777777" w:rsidR="00527825" w:rsidRDefault="00527825">
      <w:pPr>
        <w:pStyle w:val="Indenta"/>
        <w:rPr>
          <w:snapToGrid w:val="0"/>
        </w:rPr>
      </w:pPr>
      <w:r>
        <w:rPr>
          <w:snapToGrid w:val="0"/>
        </w:rPr>
        <w:tab/>
        <w:t>(g)</w:t>
      </w:r>
      <w:r>
        <w:rPr>
          <w:snapToGrid w:val="0"/>
        </w:rPr>
        <w:tab/>
        <w:t>that if the application were granted — </w:t>
      </w:r>
    </w:p>
    <w:p w14:paraId="7AAF5F9E" w14:textId="77777777" w:rsidR="00527825" w:rsidRDefault="00527825">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14:paraId="34F41FE5" w14:textId="77777777" w:rsidR="00527825" w:rsidRDefault="00527825">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14:paraId="14785276" w14:textId="77777777" w:rsidR="00527825" w:rsidRDefault="00527825">
      <w:pPr>
        <w:pStyle w:val="Indenta"/>
        <w:rPr>
          <w:snapToGrid w:val="0"/>
        </w:rPr>
      </w:pPr>
      <w:r>
        <w:rPr>
          <w:snapToGrid w:val="0"/>
        </w:rPr>
        <w:tab/>
      </w:r>
      <w:r>
        <w:rPr>
          <w:snapToGrid w:val="0"/>
        </w:rPr>
        <w:tab/>
        <w:t>or</w:t>
      </w:r>
    </w:p>
    <w:p w14:paraId="67002A2B" w14:textId="77777777" w:rsidR="00527825" w:rsidRDefault="00527825">
      <w:pPr>
        <w:pStyle w:val="Ednotepara"/>
        <w:spacing w:before="80"/>
        <w:rPr>
          <w:snapToGrid w:val="0"/>
        </w:rPr>
      </w:pPr>
      <w:r>
        <w:rPr>
          <w:snapToGrid w:val="0"/>
        </w:rPr>
        <w:tab/>
        <w:t>[(h)</w:t>
      </w:r>
      <w:r>
        <w:rPr>
          <w:snapToGrid w:val="0"/>
        </w:rPr>
        <w:tab/>
        <w:t>deleted]</w:t>
      </w:r>
    </w:p>
    <w:p w14:paraId="0C5EA165" w14:textId="77777777" w:rsidR="00527825" w:rsidRDefault="00527825">
      <w:pPr>
        <w:pStyle w:val="Indenta"/>
        <w:rPr>
          <w:snapToGrid w:val="0"/>
        </w:rPr>
      </w:pPr>
      <w:r>
        <w:rPr>
          <w:snapToGrid w:val="0"/>
        </w:rPr>
        <w:tab/>
        <w:t>(j)</w:t>
      </w:r>
      <w:r>
        <w:rPr>
          <w:snapToGrid w:val="0"/>
        </w:rPr>
        <w:tab/>
        <w:t>that the grant of the application would otherwise be contrary to this Act.</w:t>
      </w:r>
    </w:p>
    <w:p w14:paraId="25625724" w14:textId="77777777" w:rsidR="00527825" w:rsidRDefault="00527825">
      <w:pPr>
        <w:pStyle w:val="Subsection"/>
        <w:keepNext/>
        <w:rPr>
          <w:snapToGrid w:val="0"/>
        </w:rPr>
      </w:pPr>
      <w:r>
        <w:rPr>
          <w:snapToGrid w:val="0"/>
        </w:rPr>
        <w:tab/>
        <w:t>(2)</w:t>
      </w:r>
      <w:r>
        <w:rPr>
          <w:snapToGrid w:val="0"/>
        </w:rPr>
        <w:tab/>
        <w:t>The Director may require any objector to verify — </w:t>
      </w:r>
    </w:p>
    <w:p w14:paraId="48B5C370" w14:textId="77777777" w:rsidR="00527825" w:rsidRDefault="00527825">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14:paraId="001784D8" w14:textId="77777777" w:rsidR="00527825" w:rsidRDefault="00527825">
      <w:pPr>
        <w:pStyle w:val="Indenta"/>
        <w:rPr>
          <w:snapToGrid w:val="0"/>
        </w:rPr>
      </w:pPr>
      <w:r>
        <w:rPr>
          <w:snapToGrid w:val="0"/>
        </w:rPr>
        <w:tab/>
        <w:t>(b)</w:t>
      </w:r>
      <w:r>
        <w:rPr>
          <w:snapToGrid w:val="0"/>
        </w:rPr>
        <w:tab/>
        <w:t>whether any person other than the objector is interested in the lodging of the objection and, if so — </w:t>
      </w:r>
    </w:p>
    <w:p w14:paraId="21500E30" w14:textId="77777777" w:rsidR="00527825" w:rsidRDefault="00527825">
      <w:pPr>
        <w:pStyle w:val="Indenti"/>
        <w:rPr>
          <w:snapToGrid w:val="0"/>
        </w:rPr>
      </w:pPr>
      <w:r>
        <w:rPr>
          <w:snapToGrid w:val="0"/>
        </w:rPr>
        <w:tab/>
        <w:t>(i)</w:t>
      </w:r>
      <w:r>
        <w:rPr>
          <w:snapToGrid w:val="0"/>
        </w:rPr>
        <w:tab/>
        <w:t>the name of each such person; and</w:t>
      </w:r>
    </w:p>
    <w:p w14:paraId="173D185D" w14:textId="77777777" w:rsidR="00527825" w:rsidRDefault="00527825">
      <w:pPr>
        <w:pStyle w:val="Indenti"/>
        <w:rPr>
          <w:snapToGrid w:val="0"/>
        </w:rPr>
      </w:pPr>
      <w:r>
        <w:rPr>
          <w:snapToGrid w:val="0"/>
        </w:rPr>
        <w:tab/>
        <w:t>(ii)</w:t>
      </w:r>
      <w:r>
        <w:rPr>
          <w:snapToGrid w:val="0"/>
        </w:rPr>
        <w:tab/>
        <w:t xml:space="preserve">where the person is a proprietary company, the names of the directors and principal shareholders; </w:t>
      </w:r>
    </w:p>
    <w:p w14:paraId="1DDC6F7E" w14:textId="77777777" w:rsidR="00527825" w:rsidRDefault="00527825">
      <w:pPr>
        <w:pStyle w:val="Indenta"/>
        <w:rPr>
          <w:snapToGrid w:val="0"/>
        </w:rPr>
      </w:pPr>
      <w:r>
        <w:rPr>
          <w:snapToGrid w:val="0"/>
        </w:rPr>
        <w:tab/>
      </w:r>
      <w:r>
        <w:rPr>
          <w:snapToGrid w:val="0"/>
        </w:rPr>
        <w:tab/>
        <w:t>or</w:t>
      </w:r>
    </w:p>
    <w:p w14:paraId="2CAE0818" w14:textId="77777777" w:rsidR="00527825" w:rsidRDefault="00527825">
      <w:pPr>
        <w:pStyle w:val="Indenta"/>
        <w:rPr>
          <w:snapToGrid w:val="0"/>
        </w:rPr>
      </w:pPr>
      <w:r>
        <w:rPr>
          <w:snapToGrid w:val="0"/>
        </w:rPr>
        <w:tab/>
        <w:t>(c)</w:t>
      </w:r>
      <w:r>
        <w:rPr>
          <w:snapToGrid w:val="0"/>
        </w:rPr>
        <w:tab/>
        <w:t>any other matter required by the Director,</w:t>
      </w:r>
    </w:p>
    <w:p w14:paraId="2B7959F6" w14:textId="77777777" w:rsidR="00527825" w:rsidRDefault="00527825">
      <w:pPr>
        <w:pStyle w:val="Subsection"/>
        <w:rPr>
          <w:snapToGrid w:val="0"/>
        </w:rPr>
      </w:pPr>
      <w:r>
        <w:rPr>
          <w:snapToGrid w:val="0"/>
        </w:rPr>
        <w:tab/>
      </w:r>
      <w:r>
        <w:rPr>
          <w:snapToGrid w:val="0"/>
        </w:rPr>
        <w:tab/>
        <w:t>on oath or affirmation or by statutory declaration.</w:t>
      </w:r>
    </w:p>
    <w:p w14:paraId="697CF2A7" w14:textId="77777777" w:rsidR="00527825" w:rsidRDefault="00527825">
      <w:pPr>
        <w:pStyle w:val="Subsection"/>
        <w:keepNext/>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14:paraId="7975EB06" w14:textId="77777777" w:rsidR="00527825" w:rsidRDefault="00527825">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14:paraId="3BC636C6" w14:textId="77777777" w:rsidR="00527825" w:rsidRDefault="00527825">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14:paraId="3E300B7E" w14:textId="77777777" w:rsidR="00527825" w:rsidRDefault="00527825">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14:paraId="5435B824" w14:textId="77777777" w:rsidR="00527825" w:rsidRDefault="00527825">
      <w:pPr>
        <w:pStyle w:val="Subsection"/>
        <w:keepNext/>
        <w:rPr>
          <w:snapToGrid w:val="0"/>
        </w:rPr>
      </w:pPr>
      <w:r>
        <w:rPr>
          <w:snapToGrid w:val="0"/>
        </w:rPr>
        <w:tab/>
        <w:t>(4)</w:t>
      </w:r>
      <w:r>
        <w:rPr>
          <w:snapToGrid w:val="0"/>
        </w:rPr>
        <w:tab/>
        <w:t>Where, in relation to any objection, the Director determines — </w:t>
      </w:r>
    </w:p>
    <w:p w14:paraId="2BE60EFA" w14:textId="77777777" w:rsidR="00527825" w:rsidRDefault="00527825">
      <w:pPr>
        <w:pStyle w:val="Indenta"/>
        <w:rPr>
          <w:snapToGrid w:val="0"/>
        </w:rPr>
      </w:pPr>
      <w:r>
        <w:rPr>
          <w:snapToGrid w:val="0"/>
        </w:rPr>
        <w:tab/>
        <w:t>(a)</w:t>
      </w:r>
      <w:r>
        <w:rPr>
          <w:snapToGrid w:val="0"/>
        </w:rPr>
        <w:tab/>
        <w:t>that any objection — </w:t>
      </w:r>
    </w:p>
    <w:p w14:paraId="33D954C1" w14:textId="77777777" w:rsidR="00527825" w:rsidRDefault="00527825">
      <w:pPr>
        <w:pStyle w:val="Indenti"/>
        <w:rPr>
          <w:snapToGrid w:val="0"/>
        </w:rPr>
      </w:pPr>
      <w:r>
        <w:rPr>
          <w:snapToGrid w:val="0"/>
        </w:rPr>
        <w:tab/>
        <w:t>(i)</w:t>
      </w:r>
      <w:r>
        <w:rPr>
          <w:snapToGrid w:val="0"/>
        </w:rPr>
        <w:tab/>
        <w:t>is frivolous or vexatious; or</w:t>
      </w:r>
    </w:p>
    <w:p w14:paraId="339531FA" w14:textId="77777777" w:rsidR="00527825" w:rsidRDefault="00527825">
      <w:pPr>
        <w:pStyle w:val="Indenti"/>
        <w:rPr>
          <w:snapToGrid w:val="0"/>
        </w:rPr>
      </w:pPr>
      <w:r>
        <w:rPr>
          <w:snapToGrid w:val="0"/>
        </w:rPr>
        <w:tab/>
        <w:t>(ii)</w:t>
      </w:r>
      <w:r>
        <w:rPr>
          <w:snapToGrid w:val="0"/>
        </w:rPr>
        <w:tab/>
        <w:t>is repetitious of other objections; or</w:t>
      </w:r>
    </w:p>
    <w:p w14:paraId="7DAB10B1" w14:textId="77777777" w:rsidR="00527825" w:rsidRDefault="00527825">
      <w:pPr>
        <w:pStyle w:val="Indenti"/>
        <w:rPr>
          <w:snapToGrid w:val="0"/>
        </w:rPr>
      </w:pPr>
      <w:r>
        <w:rPr>
          <w:snapToGrid w:val="0"/>
        </w:rPr>
        <w:tab/>
        <w:t>(iii)</w:t>
      </w:r>
      <w:r>
        <w:rPr>
          <w:snapToGrid w:val="0"/>
        </w:rPr>
        <w:tab/>
        <w:t>relates to matters frequently before the licensing authority of which the licensing authority may be presumed to be aware;</w:t>
      </w:r>
    </w:p>
    <w:p w14:paraId="26AC6471" w14:textId="77777777" w:rsidR="00527825" w:rsidRDefault="00527825">
      <w:pPr>
        <w:pStyle w:val="Indenta"/>
        <w:keepNext/>
        <w:rPr>
          <w:snapToGrid w:val="0"/>
        </w:rPr>
      </w:pPr>
      <w:r>
        <w:rPr>
          <w:snapToGrid w:val="0"/>
        </w:rPr>
        <w:tab/>
      </w:r>
      <w:r>
        <w:rPr>
          <w:snapToGrid w:val="0"/>
        </w:rPr>
        <w:tab/>
        <w:t>or</w:t>
      </w:r>
    </w:p>
    <w:p w14:paraId="3E960C8E" w14:textId="77777777" w:rsidR="00527825" w:rsidRDefault="00527825">
      <w:pPr>
        <w:pStyle w:val="Indenta"/>
        <w:keepNext/>
        <w:rPr>
          <w:snapToGrid w:val="0"/>
        </w:rPr>
      </w:pPr>
      <w:r>
        <w:rPr>
          <w:snapToGrid w:val="0"/>
        </w:rPr>
        <w:tab/>
        <w:t>(b)</w:t>
      </w:r>
      <w:r>
        <w:rPr>
          <w:snapToGrid w:val="0"/>
        </w:rPr>
        <w:tab/>
        <w:t>that any fact or ground alleged is not relevant or cannot be verified; or</w:t>
      </w:r>
    </w:p>
    <w:p w14:paraId="1D6C84B2" w14:textId="77777777" w:rsidR="00527825" w:rsidRDefault="00527825">
      <w:pPr>
        <w:pStyle w:val="Indenta"/>
        <w:keepNext/>
        <w:rPr>
          <w:snapToGrid w:val="0"/>
        </w:rPr>
      </w:pPr>
      <w:r>
        <w:rPr>
          <w:snapToGrid w:val="0"/>
        </w:rPr>
        <w:tab/>
        <w:t>(c)</w:t>
      </w:r>
      <w:r>
        <w:rPr>
          <w:snapToGrid w:val="0"/>
        </w:rPr>
        <w:tab/>
        <w:t>that for any reason the objection should not be heard,</w:t>
      </w:r>
    </w:p>
    <w:p w14:paraId="672B63B9" w14:textId="77777777" w:rsidR="00527825" w:rsidRDefault="00527825">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14:paraId="069D9FDB" w14:textId="77777777" w:rsidR="00527825" w:rsidRDefault="00527825">
      <w:pPr>
        <w:pStyle w:val="Subsection"/>
      </w:pPr>
      <w:r>
        <w:tab/>
        <w:t>(5)</w:t>
      </w:r>
      <w:r>
        <w:tab/>
        <w:t>A determination made by the Director under subsection (4) is not subject to review under section 25.</w:t>
      </w:r>
    </w:p>
    <w:p w14:paraId="680A3A65" w14:textId="77777777" w:rsidR="00527825" w:rsidRDefault="00527825">
      <w:pPr>
        <w:pStyle w:val="Footnotesection"/>
      </w:pPr>
      <w:r>
        <w:tab/>
        <w:t xml:space="preserve">[Section 74 amended: No. 12 of 1998 s. 10(10) and 52; No. 73 of 2006 s. 54; No. 9 of 2018 s. 43.] </w:t>
      </w:r>
    </w:p>
    <w:p w14:paraId="6B6F2A7A" w14:textId="77777777" w:rsidR="00527825" w:rsidRDefault="00527825">
      <w:pPr>
        <w:pStyle w:val="Heading5"/>
        <w:spacing w:before="240"/>
        <w:rPr>
          <w:snapToGrid w:val="0"/>
        </w:rPr>
      </w:pPr>
      <w:bookmarkStart w:id="847" w:name="_Toc230349219"/>
      <w:bookmarkStart w:id="848" w:name="_Toc210122320"/>
      <w:r>
        <w:rPr>
          <w:rStyle w:val="CharSectno"/>
        </w:rPr>
        <w:t>75</w:t>
      </w:r>
      <w:r>
        <w:rPr>
          <w:snapToGrid w:val="0"/>
        </w:rPr>
        <w:t>.</w:t>
      </w:r>
      <w:r>
        <w:rPr>
          <w:snapToGrid w:val="0"/>
        </w:rPr>
        <w:tab/>
        <w:t>Occasional licence, applications for</w:t>
      </w:r>
      <w:bookmarkEnd w:id="847"/>
      <w:bookmarkEnd w:id="848"/>
    </w:p>
    <w:p w14:paraId="22BD78D7" w14:textId="77777777" w:rsidR="00527825" w:rsidRDefault="00527825">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14:paraId="59D1A6F2" w14:textId="77777777" w:rsidR="00527825" w:rsidRDefault="00527825">
      <w:pPr>
        <w:pStyle w:val="Indenta"/>
      </w:pPr>
      <w:r>
        <w:tab/>
        <w:t>(a)</w:t>
      </w:r>
      <w:r>
        <w:tab/>
        <w:t>the Director otherwise approves; or</w:t>
      </w:r>
    </w:p>
    <w:p w14:paraId="5AFE7FC2" w14:textId="77777777" w:rsidR="00527825" w:rsidRDefault="00527825">
      <w:pPr>
        <w:pStyle w:val="Indenta"/>
        <w:rPr>
          <w:snapToGrid w:val="0"/>
        </w:rPr>
      </w:pPr>
      <w:r>
        <w:tab/>
        <w:t>(b)</w:t>
      </w:r>
      <w:r>
        <w:tab/>
        <w:t>in relation to an application for the grant of an occasional licence of a kind prescribed, some other requirement for lodgement of the application is prescribed.</w:t>
      </w:r>
    </w:p>
    <w:p w14:paraId="70781A41" w14:textId="77777777" w:rsidR="00527825" w:rsidRDefault="00527825">
      <w:pPr>
        <w:pStyle w:val="Subsection"/>
        <w:keepNext/>
        <w:rPr>
          <w:snapToGrid w:val="0"/>
        </w:rPr>
      </w:pPr>
      <w:r>
        <w:rPr>
          <w:snapToGrid w:val="0"/>
        </w:rPr>
        <w:tab/>
        <w:t>(2)</w:t>
      </w:r>
      <w:r>
        <w:rPr>
          <w:snapToGrid w:val="0"/>
        </w:rPr>
        <w:tab/>
        <w:t>An application for the grant of an occasional licence — </w:t>
      </w:r>
    </w:p>
    <w:p w14:paraId="4A941537" w14:textId="77777777" w:rsidR="00527825" w:rsidRDefault="00527825">
      <w:pPr>
        <w:pStyle w:val="Ednotepara"/>
        <w:rPr>
          <w:snapToGrid w:val="0"/>
        </w:rPr>
      </w:pPr>
      <w:r>
        <w:rPr>
          <w:snapToGrid w:val="0"/>
        </w:rPr>
        <w:tab/>
        <w:t>[(a)</w:t>
      </w:r>
      <w:r>
        <w:rPr>
          <w:snapToGrid w:val="0"/>
        </w:rPr>
        <w:tab/>
        <w:t>deleted]</w:t>
      </w:r>
    </w:p>
    <w:p w14:paraId="2DFEC482" w14:textId="77777777" w:rsidR="00527825" w:rsidRDefault="00527825">
      <w:pPr>
        <w:pStyle w:val="Indenta"/>
      </w:pPr>
      <w:r>
        <w:tab/>
        <w:t>(b)</w:t>
      </w:r>
      <w:r>
        <w:tab/>
        <w:t>if not required to be advertised is not subject to objection, but may be made the subject of a submission or an intervention under section 69; and</w:t>
      </w:r>
    </w:p>
    <w:p w14:paraId="21C58DCA" w14:textId="77777777" w:rsidR="00527825" w:rsidRDefault="00527825">
      <w:pPr>
        <w:pStyle w:val="Indenta"/>
        <w:rPr>
          <w:snapToGrid w:val="0"/>
        </w:rPr>
      </w:pPr>
      <w:r>
        <w:rPr>
          <w:snapToGrid w:val="0"/>
        </w:rPr>
        <w:tab/>
        <w:t>(c)</w:t>
      </w:r>
      <w:r>
        <w:rPr>
          <w:snapToGrid w:val="0"/>
        </w:rPr>
        <w:tab/>
        <w:t>is not required to be heard, but may be determined by the Director at discretion; and</w:t>
      </w:r>
    </w:p>
    <w:p w14:paraId="32DD3AB4" w14:textId="77777777" w:rsidR="00527825" w:rsidRDefault="00527825">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14:paraId="6C21C755" w14:textId="77777777" w:rsidR="00527825" w:rsidRDefault="00527825">
      <w:pPr>
        <w:pStyle w:val="Footnotesection"/>
        <w:keepNext/>
        <w:ind w:left="890" w:hanging="890"/>
      </w:pPr>
      <w:r>
        <w:tab/>
        <w:t xml:space="preserve">[Section 75 amended: No. 12 of 1998 s. 53; No. 73 of 2006 s. 55, 106 and 111(5); No. 9 of 2018 s. 44.] </w:t>
      </w:r>
    </w:p>
    <w:p w14:paraId="66E8EDB4" w14:textId="77777777" w:rsidR="00527825" w:rsidRDefault="00527825">
      <w:pPr>
        <w:pStyle w:val="Heading5"/>
        <w:keepLines w:val="0"/>
        <w:spacing w:before="240"/>
        <w:rPr>
          <w:snapToGrid w:val="0"/>
        </w:rPr>
      </w:pPr>
      <w:bookmarkStart w:id="849" w:name="_Toc230349220"/>
      <w:bookmarkStart w:id="850" w:name="_Toc210122321"/>
      <w:r>
        <w:rPr>
          <w:rStyle w:val="CharSectno"/>
        </w:rPr>
        <w:t>76</w:t>
      </w:r>
      <w:r>
        <w:rPr>
          <w:snapToGrid w:val="0"/>
        </w:rPr>
        <w:t>.</w:t>
      </w:r>
      <w:r>
        <w:rPr>
          <w:snapToGrid w:val="0"/>
        </w:rPr>
        <w:tab/>
        <w:t>Extended trading permit, applications for</w:t>
      </w:r>
      <w:bookmarkEnd w:id="849"/>
      <w:bookmarkEnd w:id="850"/>
    </w:p>
    <w:p w14:paraId="10F40CE7" w14:textId="77777777" w:rsidR="00527825" w:rsidRDefault="00527825">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14:paraId="7D9FACB7" w14:textId="77777777" w:rsidR="00527825" w:rsidRDefault="00527825">
      <w:pPr>
        <w:pStyle w:val="Indenta"/>
        <w:rPr>
          <w:snapToGrid w:val="0"/>
        </w:rPr>
      </w:pPr>
      <w:r>
        <w:rPr>
          <w:snapToGrid w:val="0"/>
        </w:rPr>
        <w:tab/>
        <w:t>(a)</w:t>
      </w:r>
      <w:r>
        <w:rPr>
          <w:snapToGrid w:val="0"/>
        </w:rPr>
        <w:tab/>
        <w:t>the Director otherwise approves; or</w:t>
      </w:r>
    </w:p>
    <w:p w14:paraId="71B1EE86" w14:textId="77777777" w:rsidR="00527825" w:rsidRDefault="00527825">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14:paraId="5218893C" w14:textId="77777777" w:rsidR="00527825" w:rsidRDefault="00527825">
      <w:pPr>
        <w:pStyle w:val="Subsection"/>
        <w:keepNext/>
        <w:rPr>
          <w:snapToGrid w:val="0"/>
        </w:rPr>
      </w:pPr>
      <w:r>
        <w:rPr>
          <w:snapToGrid w:val="0"/>
        </w:rPr>
        <w:tab/>
        <w:t>(2)</w:t>
      </w:r>
      <w:r>
        <w:rPr>
          <w:snapToGrid w:val="0"/>
        </w:rPr>
        <w:tab/>
        <w:t>An application for the issue of an extended trading permit — </w:t>
      </w:r>
    </w:p>
    <w:p w14:paraId="125594B2" w14:textId="77777777" w:rsidR="00527825" w:rsidRDefault="00527825">
      <w:pPr>
        <w:pStyle w:val="Ednotepara"/>
        <w:rPr>
          <w:snapToGrid w:val="0"/>
        </w:rPr>
      </w:pPr>
      <w:r>
        <w:rPr>
          <w:snapToGrid w:val="0"/>
        </w:rPr>
        <w:tab/>
        <w:t>[(a)</w:t>
      </w:r>
      <w:r>
        <w:rPr>
          <w:snapToGrid w:val="0"/>
        </w:rPr>
        <w:tab/>
        <w:t>deleted]</w:t>
      </w:r>
    </w:p>
    <w:p w14:paraId="78363898" w14:textId="77777777" w:rsidR="00527825" w:rsidRDefault="00527825">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14:paraId="53260771" w14:textId="77777777" w:rsidR="00527825" w:rsidRDefault="00527825">
      <w:pPr>
        <w:pStyle w:val="Indenta"/>
        <w:rPr>
          <w:snapToGrid w:val="0"/>
        </w:rPr>
      </w:pPr>
      <w:r>
        <w:rPr>
          <w:snapToGrid w:val="0"/>
        </w:rPr>
        <w:tab/>
        <w:t>(c)</w:t>
      </w:r>
      <w:r>
        <w:rPr>
          <w:snapToGrid w:val="0"/>
        </w:rPr>
        <w:tab/>
        <w:t>is not required to be heard, but may be determined by the Director at discretion; and</w:t>
      </w:r>
    </w:p>
    <w:p w14:paraId="74F86D5D" w14:textId="77777777" w:rsidR="00527825" w:rsidRDefault="00527825">
      <w:pPr>
        <w:pStyle w:val="Indenta"/>
      </w:pPr>
      <w:r>
        <w:tab/>
        <w:t>(d)</w:t>
      </w:r>
      <w:r>
        <w:tab/>
        <w:t>unless the permit is of a kind prescribed for the purposes of section 25(5a), is not subject to appeal.</w:t>
      </w:r>
    </w:p>
    <w:p w14:paraId="79887787" w14:textId="77777777" w:rsidR="00527825" w:rsidRDefault="00527825">
      <w:pPr>
        <w:pStyle w:val="Footnotesection"/>
      </w:pPr>
      <w:r>
        <w:tab/>
        <w:t xml:space="preserve">[Section 76 amended: No. 12 of 1998 s. 54; No. 73 of 2006 s. 56 and 111(6).] </w:t>
      </w:r>
    </w:p>
    <w:p w14:paraId="035E61DE" w14:textId="77777777" w:rsidR="00527825" w:rsidRDefault="00527825">
      <w:pPr>
        <w:pStyle w:val="Heading5"/>
        <w:keepLines w:val="0"/>
        <w:rPr>
          <w:snapToGrid w:val="0"/>
        </w:rPr>
      </w:pPr>
      <w:bookmarkStart w:id="851" w:name="_Toc230349221"/>
      <w:bookmarkStart w:id="852" w:name="_Toc210122322"/>
      <w:r>
        <w:rPr>
          <w:rStyle w:val="CharSectno"/>
        </w:rPr>
        <w:t>77</w:t>
      </w:r>
      <w:r>
        <w:rPr>
          <w:snapToGrid w:val="0"/>
        </w:rPr>
        <w:t>.</w:t>
      </w:r>
      <w:r>
        <w:rPr>
          <w:snapToGrid w:val="0"/>
        </w:rPr>
        <w:tab/>
        <w:t>No alteration of licensed premises without approval; application for approvals of alterations or redefinition of premises</w:t>
      </w:r>
      <w:bookmarkEnd w:id="851"/>
      <w:bookmarkEnd w:id="852"/>
    </w:p>
    <w:p w14:paraId="56DD43CF" w14:textId="77777777" w:rsidR="00527825" w:rsidRDefault="00527825">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14:paraId="017F44F4" w14:textId="77777777" w:rsidR="00527825" w:rsidRDefault="00527825">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14:paraId="0A84F593" w14:textId="77777777" w:rsidR="00527825" w:rsidRDefault="00527825">
      <w:pPr>
        <w:pStyle w:val="Indenta"/>
        <w:keepNext/>
        <w:rPr>
          <w:snapToGrid w:val="0"/>
        </w:rPr>
      </w:pPr>
      <w:r>
        <w:rPr>
          <w:snapToGrid w:val="0"/>
        </w:rPr>
        <w:tab/>
        <w:t>(b)</w:t>
      </w:r>
      <w:r>
        <w:rPr>
          <w:snapToGrid w:val="0"/>
        </w:rPr>
        <w:tab/>
        <w:t>any licensed premises.</w:t>
      </w:r>
    </w:p>
    <w:p w14:paraId="29CDACF8" w14:textId="5202958C" w:rsidR="00527825" w:rsidRDefault="00527825">
      <w:pPr>
        <w:pStyle w:val="Penstart"/>
        <w:rPr>
          <w:snapToGrid w:val="0"/>
        </w:rPr>
      </w:pPr>
      <w:r>
        <w:rPr>
          <w:snapToGrid w:val="0"/>
        </w:rPr>
        <w:tab/>
      </w:r>
      <w:r>
        <w:t>Penalty</w:t>
      </w:r>
      <w:ins w:id="853" w:author="Master Repository Process" w:date="2026-05-27T13:35:00Z">
        <w:r>
          <w:t xml:space="preserve"> for this subsection</w:t>
        </w:r>
      </w:ins>
      <w:r>
        <w:t>: a fine of $</w:t>
      </w:r>
      <w:del w:id="854" w:author="Master Repository Process" w:date="2026-05-27T13:35:00Z">
        <w:r w:rsidR="006C52EF">
          <w:rPr>
            <w:snapToGrid w:val="0"/>
          </w:rPr>
          <w:delText>10</w:delText>
        </w:r>
      </w:del>
      <w:ins w:id="855" w:author="Master Repository Process" w:date="2026-05-27T13:35:00Z">
        <w:r>
          <w:t>15</w:t>
        </w:r>
      </w:ins>
      <w:r>
        <w:t> 000</w:t>
      </w:r>
      <w:r>
        <w:rPr>
          <w:snapToGrid w:val="0"/>
        </w:rPr>
        <w:t>.</w:t>
      </w:r>
    </w:p>
    <w:p w14:paraId="52717DA6" w14:textId="77777777" w:rsidR="00527825" w:rsidRDefault="00527825">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14:paraId="66EE1970" w14:textId="77777777" w:rsidR="00527825" w:rsidRDefault="00527825">
      <w:pPr>
        <w:pStyle w:val="Indenta"/>
        <w:rPr>
          <w:snapToGrid w:val="0"/>
        </w:rPr>
      </w:pPr>
      <w:r>
        <w:rPr>
          <w:snapToGrid w:val="0"/>
        </w:rPr>
        <w:tab/>
        <w:t>(a)</w:t>
      </w:r>
      <w:r>
        <w:rPr>
          <w:snapToGrid w:val="0"/>
        </w:rPr>
        <w:tab/>
        <w:t>give directions in relation to the alteration; and</w:t>
      </w:r>
    </w:p>
    <w:p w14:paraId="5752D4D3" w14:textId="77777777" w:rsidR="00527825" w:rsidRDefault="00527825">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14:paraId="1FBB7527" w14:textId="77777777" w:rsidR="00527825" w:rsidRDefault="00527825">
      <w:pPr>
        <w:pStyle w:val="Subsection"/>
        <w:keepNext/>
        <w:rPr>
          <w:snapToGrid w:val="0"/>
        </w:rPr>
      </w:pPr>
      <w:r>
        <w:rPr>
          <w:snapToGrid w:val="0"/>
        </w:rPr>
        <w:tab/>
        <w:t>(3)</w:t>
      </w:r>
      <w:r>
        <w:rPr>
          <w:snapToGrid w:val="0"/>
        </w:rPr>
        <w:tab/>
        <w:t>For the purposes of this section — </w:t>
      </w:r>
    </w:p>
    <w:p w14:paraId="758A0C1E" w14:textId="48300DFA" w:rsidR="00527825" w:rsidRDefault="00527825">
      <w:pPr>
        <w:pStyle w:val="Indenta"/>
        <w:rPr>
          <w:snapToGrid w:val="0"/>
        </w:rPr>
      </w:pPr>
      <w:r>
        <w:rPr>
          <w:snapToGrid w:val="0"/>
        </w:rPr>
        <w:tab/>
        <w:t>(a)</w:t>
      </w:r>
      <w:r>
        <w:rPr>
          <w:snapToGrid w:val="0"/>
        </w:rPr>
        <w:tab/>
        <w:t xml:space="preserve">an alteration </w:t>
      </w:r>
      <w:del w:id="856" w:author="Master Repository Process" w:date="2026-05-27T13:35:00Z">
        <w:r w:rsidR="006C52EF">
          <w:rPr>
            <w:snapToGrid w:val="0"/>
          </w:rPr>
          <w:delText>shall be deemed</w:delText>
        </w:r>
      </w:del>
      <w:ins w:id="857" w:author="Master Repository Process" w:date="2026-05-27T13:35:00Z">
        <w:r>
          <w:t>is taken</w:t>
        </w:r>
      </w:ins>
      <w:r>
        <w:rPr>
          <w:snapToGrid w:val="0"/>
        </w:rPr>
        <w:t xml:space="preserve"> to be made if it comprises or consists of — </w:t>
      </w:r>
    </w:p>
    <w:p w14:paraId="4BFFC885" w14:textId="77777777" w:rsidR="00527825" w:rsidRDefault="00527825">
      <w:pPr>
        <w:pStyle w:val="Ednotesubpara"/>
        <w:rPr>
          <w:snapToGrid w:val="0"/>
        </w:rPr>
      </w:pPr>
      <w:r>
        <w:rPr>
          <w:snapToGrid w:val="0"/>
        </w:rPr>
        <w:tab/>
        <w:t>[(i)</w:t>
      </w:r>
      <w:r>
        <w:rPr>
          <w:snapToGrid w:val="0"/>
        </w:rPr>
        <w:tab/>
        <w:t>deleted]</w:t>
      </w:r>
    </w:p>
    <w:p w14:paraId="2EBC6644" w14:textId="77777777" w:rsidR="00527825" w:rsidRDefault="00527825">
      <w:pPr>
        <w:pStyle w:val="Indenti"/>
        <w:rPr>
          <w:snapToGrid w:val="0"/>
        </w:rPr>
      </w:pPr>
      <w:r>
        <w:rPr>
          <w:snapToGrid w:val="0"/>
        </w:rPr>
        <w:tab/>
        <w:t>(ii)</w:t>
      </w:r>
      <w:r>
        <w:rPr>
          <w:snapToGrid w:val="0"/>
        </w:rPr>
        <w:tab/>
        <w:t>a change to the use of any premises, accommodation or facilities; or</w:t>
      </w:r>
    </w:p>
    <w:p w14:paraId="0CAC1147" w14:textId="77777777" w:rsidR="00527825" w:rsidRDefault="00527825">
      <w:pPr>
        <w:pStyle w:val="Indenti"/>
        <w:rPr>
          <w:snapToGrid w:val="0"/>
        </w:rPr>
      </w:pPr>
      <w:r>
        <w:rPr>
          <w:snapToGrid w:val="0"/>
        </w:rPr>
        <w:tab/>
        <w:t>(iii)</w:t>
      </w:r>
      <w:r>
        <w:rPr>
          <w:snapToGrid w:val="0"/>
        </w:rPr>
        <w:tab/>
        <w:t xml:space="preserve">an addition to, or reduction in the area of, the premises; </w:t>
      </w:r>
    </w:p>
    <w:p w14:paraId="401F8AB6" w14:textId="77777777" w:rsidR="00527825" w:rsidRDefault="00527825">
      <w:pPr>
        <w:pStyle w:val="Indenta"/>
        <w:rPr>
          <w:snapToGrid w:val="0"/>
        </w:rPr>
      </w:pPr>
      <w:r>
        <w:rPr>
          <w:snapToGrid w:val="0"/>
        </w:rPr>
        <w:tab/>
      </w:r>
      <w:r>
        <w:rPr>
          <w:snapToGrid w:val="0"/>
        </w:rPr>
        <w:tab/>
        <w:t>and</w:t>
      </w:r>
    </w:p>
    <w:p w14:paraId="1519519F" w14:textId="4C8CA1FE" w:rsidR="00527825" w:rsidRDefault="00527825">
      <w:pPr>
        <w:pStyle w:val="Indenta"/>
        <w:rPr>
          <w:snapToGrid w:val="0"/>
        </w:rPr>
      </w:pPr>
      <w:r>
        <w:rPr>
          <w:snapToGrid w:val="0"/>
        </w:rPr>
        <w:tab/>
        <w:t>(b)</w:t>
      </w:r>
      <w:r>
        <w:rPr>
          <w:snapToGrid w:val="0"/>
        </w:rPr>
        <w:tab/>
        <w:t xml:space="preserve">the renovation of, or of the accommodation or facilities provided by, the premises </w:t>
      </w:r>
      <w:del w:id="858" w:author="Master Repository Process" w:date="2026-05-27T13:35:00Z">
        <w:r w:rsidR="006C52EF">
          <w:rPr>
            <w:snapToGrid w:val="0"/>
          </w:rPr>
          <w:delText>shall</w:delText>
        </w:r>
      </w:del>
      <w:ins w:id="859" w:author="Master Repository Process" w:date="2026-05-27T13:35:00Z">
        <w:r>
          <w:t>is</w:t>
        </w:r>
      </w:ins>
      <w:r>
        <w:t xml:space="preserve">, if it is not an alteration of a kind referred to in paragraph (a), </w:t>
      </w:r>
      <w:del w:id="860" w:author="Master Repository Process" w:date="2026-05-27T13:35:00Z">
        <w:r w:rsidR="006C52EF">
          <w:rPr>
            <w:snapToGrid w:val="0"/>
          </w:rPr>
          <w:delText>be deemed</w:delText>
        </w:r>
      </w:del>
      <w:ins w:id="861" w:author="Master Repository Process" w:date="2026-05-27T13:35:00Z">
        <w:r>
          <w:t>taken</w:t>
        </w:r>
      </w:ins>
      <w:r>
        <w:rPr>
          <w:snapToGrid w:val="0"/>
        </w:rPr>
        <w:t xml:space="preserve"> to be work that does not require the prior approval of the Director.</w:t>
      </w:r>
    </w:p>
    <w:p w14:paraId="075CEAA7" w14:textId="77777777" w:rsidR="00527825" w:rsidRDefault="00527825">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14:paraId="12A2AA64" w14:textId="77777777" w:rsidR="00527825" w:rsidRDefault="00527825">
      <w:pPr>
        <w:pStyle w:val="Indenta"/>
        <w:rPr>
          <w:snapToGrid w:val="0"/>
        </w:rPr>
      </w:pPr>
      <w:r>
        <w:rPr>
          <w:snapToGrid w:val="0"/>
        </w:rPr>
        <w:tab/>
        <w:t>(a)</w:t>
      </w:r>
      <w:r>
        <w:rPr>
          <w:snapToGrid w:val="0"/>
        </w:rPr>
        <w:tab/>
        <w:t>a proposed alteration of licensed premises; or</w:t>
      </w:r>
    </w:p>
    <w:p w14:paraId="056F67C4" w14:textId="77777777" w:rsidR="00527825" w:rsidRDefault="00527825">
      <w:pPr>
        <w:pStyle w:val="Indenta"/>
        <w:rPr>
          <w:snapToGrid w:val="0"/>
        </w:rPr>
      </w:pPr>
      <w:r>
        <w:rPr>
          <w:snapToGrid w:val="0"/>
        </w:rPr>
        <w:tab/>
        <w:t>(b)</w:t>
      </w:r>
      <w:r>
        <w:rPr>
          <w:snapToGrid w:val="0"/>
        </w:rPr>
        <w:tab/>
        <w:t>unless section 80 applies, the redefinition of the licensed premises as defined in the licence.</w:t>
      </w:r>
    </w:p>
    <w:p w14:paraId="1DEC8ED7" w14:textId="4A2F61DE" w:rsidR="00527825" w:rsidRDefault="00527825">
      <w:pPr>
        <w:pStyle w:val="Subsection"/>
        <w:rPr>
          <w:snapToGrid w:val="0"/>
        </w:rPr>
      </w:pPr>
      <w:r>
        <w:rPr>
          <w:snapToGrid w:val="0"/>
        </w:rPr>
        <w:tab/>
        <w:t>(5)</w:t>
      </w:r>
      <w:r>
        <w:rPr>
          <w:snapToGrid w:val="0"/>
        </w:rPr>
        <w:tab/>
        <w:t xml:space="preserve">The licensing authority </w:t>
      </w:r>
      <w:del w:id="862" w:author="Master Repository Process" w:date="2026-05-27T13:35:00Z">
        <w:r w:rsidR="006C52EF">
          <w:rPr>
            <w:snapToGrid w:val="0"/>
          </w:rPr>
          <w:delText>shall not approve</w:delText>
        </w:r>
      </w:del>
      <w:ins w:id="863" w:author="Master Repository Process" w:date="2026-05-27T13:35:00Z">
        <w:r>
          <w:t>must refuse</w:t>
        </w:r>
      </w:ins>
      <w:r>
        <w:rPr>
          <w:snapToGrid w:val="0"/>
        </w:rPr>
        <w:t xml:space="preserve"> an application made under subsection (4) unless satisfied that all other approvals, consents or exemptions required by law in respect of that alteration have been obtained, and if so satisfied may vary the terms or conditions of a licence accordingly.</w:t>
      </w:r>
    </w:p>
    <w:p w14:paraId="17309045" w14:textId="6C8EF74B" w:rsidR="00527825" w:rsidRDefault="00527825">
      <w:pPr>
        <w:pStyle w:val="Subsection"/>
        <w:keepNext/>
      </w:pPr>
      <w:r>
        <w:tab/>
        <w:t>(5a)</w:t>
      </w:r>
      <w:r>
        <w:tab/>
        <w:t xml:space="preserve">An application for the alteration or redefinition of licensed premises as defined in a licence that seeks to include in those licensed premises an area that is not contiguous with those licensed premises </w:t>
      </w:r>
      <w:del w:id="864" w:author="Master Repository Process" w:date="2026-05-27T13:35:00Z">
        <w:r w:rsidR="006C52EF">
          <w:delText>shall not</w:delText>
        </w:r>
      </w:del>
      <w:ins w:id="865" w:author="Master Repository Process" w:date="2026-05-27T13:35:00Z">
        <w:r>
          <w:t>must</w:t>
        </w:r>
      </w:ins>
      <w:r>
        <w:t xml:space="preserve"> be </w:t>
      </w:r>
      <w:del w:id="866" w:author="Master Repository Process" w:date="2026-05-27T13:35:00Z">
        <w:r w:rsidR="006C52EF">
          <w:delText>approved by the licensing authority</w:delText>
        </w:r>
      </w:del>
      <w:ins w:id="867" w:author="Master Repository Process" w:date="2026-05-27T13:35:00Z">
        <w:r>
          <w:t>refused</w:t>
        </w:r>
      </w:ins>
      <w:r>
        <w:t xml:space="preserve"> unless section 80 applies or the premises — </w:t>
      </w:r>
    </w:p>
    <w:p w14:paraId="3D1B6974" w14:textId="77777777" w:rsidR="00527825" w:rsidRDefault="00527825">
      <w:pPr>
        <w:pStyle w:val="Indenta"/>
      </w:pPr>
      <w:r>
        <w:tab/>
        <w:t>(a)</w:t>
      </w:r>
      <w:r>
        <w:tab/>
        <w:t xml:space="preserve">are entered in the State Register of Heritage Places established and maintained under the </w:t>
      </w:r>
      <w:r>
        <w:rPr>
          <w:i/>
        </w:rPr>
        <w:t>Heritage Act 2018</w:t>
      </w:r>
      <w:r>
        <w:t>; or</w:t>
      </w:r>
    </w:p>
    <w:p w14:paraId="5FA95E6E" w14:textId="77777777" w:rsidR="00527825" w:rsidRDefault="00527825">
      <w:pPr>
        <w:pStyle w:val="Indenta"/>
      </w:pPr>
      <w:r>
        <w:tab/>
        <w:t>(b)</w:t>
      </w:r>
      <w:r>
        <w:tab/>
        <w:t>are of a prescribed type or class.</w:t>
      </w:r>
    </w:p>
    <w:p w14:paraId="7F989340" w14:textId="77777777" w:rsidR="00527825" w:rsidRDefault="00527825">
      <w:pPr>
        <w:pStyle w:val="Ednotesubsection"/>
      </w:pPr>
      <w:r>
        <w:tab/>
        <w:t>[(6)</w:t>
      </w:r>
      <w:r>
        <w:tab/>
        <w:t>deleted]</w:t>
      </w:r>
    </w:p>
    <w:p w14:paraId="1B55F0AB" w14:textId="77777777" w:rsidR="00527825" w:rsidRDefault="00527825">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14:paraId="4AFE91AF" w14:textId="77777777" w:rsidR="00527825" w:rsidRDefault="00527825">
      <w:pPr>
        <w:pStyle w:val="Indenta"/>
        <w:rPr>
          <w:snapToGrid w:val="0"/>
        </w:rPr>
      </w:pPr>
      <w:r>
        <w:rPr>
          <w:snapToGrid w:val="0"/>
        </w:rPr>
        <w:tab/>
        <w:t>(a)</w:t>
      </w:r>
      <w:r>
        <w:rPr>
          <w:snapToGrid w:val="0"/>
        </w:rPr>
        <w:tab/>
        <w:t>a copy of each approval, consent or exemption obtained under any law permitting or approving the change; or</w:t>
      </w:r>
    </w:p>
    <w:p w14:paraId="2327BDF1" w14:textId="77777777" w:rsidR="00527825" w:rsidRDefault="00527825">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14:paraId="46AE9873" w14:textId="77777777" w:rsidR="00527825" w:rsidRDefault="00527825">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14:paraId="331B3BB6" w14:textId="77777777" w:rsidR="00527825" w:rsidRDefault="00527825">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14:paraId="36CE76FB" w14:textId="77777777" w:rsidR="00527825" w:rsidRDefault="00527825">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14:paraId="29B74810" w14:textId="77777777" w:rsidR="00527825" w:rsidRDefault="00527825">
      <w:pPr>
        <w:pStyle w:val="Indenta"/>
        <w:rPr>
          <w:snapToGrid w:val="0"/>
        </w:rPr>
      </w:pPr>
      <w:r>
        <w:rPr>
          <w:snapToGrid w:val="0"/>
        </w:rPr>
        <w:tab/>
        <w:t>(a)</w:t>
      </w:r>
      <w:r>
        <w:rPr>
          <w:snapToGrid w:val="0"/>
        </w:rPr>
        <w:tab/>
        <w:t>it has been capriciously or unreasonably withheld; or</w:t>
      </w:r>
    </w:p>
    <w:p w14:paraId="77544F39" w14:textId="77777777" w:rsidR="00527825" w:rsidRDefault="00527825">
      <w:pPr>
        <w:pStyle w:val="Indenta"/>
        <w:keepNext/>
        <w:rPr>
          <w:snapToGrid w:val="0"/>
        </w:rPr>
      </w:pPr>
      <w:r>
        <w:rPr>
          <w:snapToGrid w:val="0"/>
        </w:rPr>
        <w:tab/>
        <w:t>(b)</w:t>
      </w:r>
      <w:r>
        <w:rPr>
          <w:snapToGrid w:val="0"/>
        </w:rPr>
        <w:tab/>
        <w:t>it is in the public interest to do so.</w:t>
      </w:r>
    </w:p>
    <w:p w14:paraId="78702D7F" w14:textId="43B1F8F9" w:rsidR="00527825" w:rsidRDefault="00527825">
      <w:pPr>
        <w:pStyle w:val="Footnotesection"/>
        <w:ind w:left="890" w:hanging="890"/>
      </w:pPr>
      <w:r>
        <w:tab/>
        <w:t>[Section 77 amended: No. 26 of 2001 s. 6(1); No. 73 of 2006 s. 57 and 110; No. 56 of 2010 s. 69; No. 22 of 2018 s. </w:t>
      </w:r>
      <w:del w:id="868" w:author="Master Repository Process" w:date="2026-05-27T13:35:00Z">
        <w:r w:rsidR="006C52EF">
          <w:delText>185</w:delText>
        </w:r>
      </w:del>
      <w:ins w:id="869" w:author="Master Repository Process" w:date="2026-05-27T13:35:00Z">
        <w:r>
          <w:t>185; No. 20 of 2025 s. 40 and 67</w:t>
        </w:r>
      </w:ins>
      <w:r>
        <w:t>.]</w:t>
      </w:r>
    </w:p>
    <w:p w14:paraId="028E61A5" w14:textId="77777777" w:rsidR="00527825" w:rsidRDefault="00527825">
      <w:pPr>
        <w:pStyle w:val="Heading5"/>
      </w:pPr>
      <w:bookmarkStart w:id="870" w:name="_Toc230349222"/>
      <w:bookmarkStart w:id="871" w:name="_Toc210122323"/>
      <w:r>
        <w:rPr>
          <w:rStyle w:val="CharSectno"/>
        </w:rPr>
        <w:t>77A</w:t>
      </w:r>
      <w:r>
        <w:t>.</w:t>
      </w:r>
      <w:r>
        <w:tab/>
        <w:t>Restrictions on alteration or redefinition of certain packaged liquor premises</w:t>
      </w:r>
      <w:bookmarkEnd w:id="870"/>
      <w:bookmarkEnd w:id="871"/>
    </w:p>
    <w:p w14:paraId="2B4497D6" w14:textId="77777777" w:rsidR="00527825" w:rsidRDefault="00527825">
      <w:pPr>
        <w:pStyle w:val="Subsection"/>
      </w:pPr>
      <w:r>
        <w:tab/>
        <w:t>(1)</w:t>
      </w:r>
      <w:r>
        <w:tab/>
        <w:t xml:space="preserve">In this section — </w:t>
      </w:r>
    </w:p>
    <w:p w14:paraId="0181BC9F" w14:textId="77777777" w:rsidR="00527825" w:rsidRDefault="00527825">
      <w:pPr>
        <w:pStyle w:val="Defstart"/>
      </w:pPr>
      <w:r>
        <w:tab/>
      </w:r>
      <w:r>
        <w:rPr>
          <w:rStyle w:val="CharDefText"/>
        </w:rPr>
        <w:t>packaged liquor premises</w:t>
      </w:r>
      <w:r>
        <w:t xml:space="preserve"> has the meaning given in section 36B(1);</w:t>
      </w:r>
    </w:p>
    <w:p w14:paraId="692DDC00" w14:textId="77777777" w:rsidR="00527825" w:rsidRDefault="00527825">
      <w:pPr>
        <w:pStyle w:val="Defstart"/>
      </w:pPr>
      <w:r>
        <w:tab/>
      </w:r>
      <w:r>
        <w:rPr>
          <w:rStyle w:val="CharDefText"/>
        </w:rPr>
        <w:t>prescribed area</w:t>
      </w:r>
      <w:r>
        <w:t xml:space="preserve"> means the area prescribed for the purposes of this section;</w:t>
      </w:r>
    </w:p>
    <w:p w14:paraId="1F5DEDB4" w14:textId="77777777" w:rsidR="00527825" w:rsidRDefault="00527825">
      <w:pPr>
        <w:pStyle w:val="Defstart"/>
      </w:pPr>
      <w:r>
        <w:tab/>
      </w:r>
      <w:r>
        <w:rPr>
          <w:rStyle w:val="CharDefText"/>
        </w:rPr>
        <w:t>prescribed distance</w:t>
      </w:r>
      <w:r>
        <w:t xml:space="preserve"> means the distance prescribed for the purposes of this section;</w:t>
      </w:r>
    </w:p>
    <w:p w14:paraId="7174E170" w14:textId="77777777" w:rsidR="00527825" w:rsidRDefault="00527825">
      <w:pPr>
        <w:pStyle w:val="Defstart"/>
      </w:pPr>
      <w:r>
        <w:tab/>
      </w:r>
      <w:r>
        <w:rPr>
          <w:rStyle w:val="CharDefText"/>
        </w:rPr>
        <w:t>retail section</w:t>
      </w:r>
      <w:r>
        <w:t>, in relation to packaged liquor premises, means the part or parts of the premises on which packaged liquor is displayed for the purposes of sale or sold.</w:t>
      </w:r>
    </w:p>
    <w:p w14:paraId="2BF977BB" w14:textId="77777777" w:rsidR="00527825" w:rsidRDefault="00527825">
      <w:pPr>
        <w:pStyle w:val="Subsection"/>
      </w:pPr>
      <w:r>
        <w:tab/>
        <w:t>(2)</w:t>
      </w:r>
      <w:r>
        <w:tab/>
        <w:t xml:space="preserve">Subsection (3) applies to packaged liquor premises if — </w:t>
      </w:r>
    </w:p>
    <w:p w14:paraId="1C730618" w14:textId="77777777" w:rsidR="00527825" w:rsidRDefault="00527825">
      <w:pPr>
        <w:pStyle w:val="Indenta"/>
      </w:pPr>
      <w:r>
        <w:tab/>
        <w:t>(a)</w:t>
      </w:r>
      <w:r>
        <w:tab/>
        <w:t>the premises are situated less than the prescribed distance from other packaged liquor premises; and</w:t>
      </w:r>
    </w:p>
    <w:p w14:paraId="03BD934D" w14:textId="77777777" w:rsidR="00527825" w:rsidRDefault="00527825">
      <w:pPr>
        <w:pStyle w:val="Indenta"/>
      </w:pPr>
      <w:r>
        <w:tab/>
        <w:t>(b)</w:t>
      </w:r>
      <w:r>
        <w:tab/>
        <w:t>the area of the retail section of the other packaged liquor premises exceeds the prescribed area.</w:t>
      </w:r>
    </w:p>
    <w:p w14:paraId="1AC89684" w14:textId="1DA944B2" w:rsidR="00527825" w:rsidRDefault="00527825">
      <w:pPr>
        <w:pStyle w:val="Subsection"/>
        <w:keepNext/>
      </w:pPr>
      <w:r>
        <w:tab/>
        <w:t>(3)</w:t>
      </w:r>
      <w:r>
        <w:tab/>
        <w:t xml:space="preserve">The licensing authority must </w:t>
      </w:r>
      <w:del w:id="872" w:author="Master Repository Process" w:date="2026-05-27T13:35:00Z">
        <w:r w:rsidR="006C52EF">
          <w:delText>not hear or determine</w:delText>
        </w:r>
      </w:del>
      <w:ins w:id="873" w:author="Master Repository Process" w:date="2026-05-27T13:35:00Z">
        <w:r>
          <w:t>refuse</w:t>
        </w:r>
      </w:ins>
      <w:r>
        <w:t xml:space="preserve"> an application made under section 77(4) in respect of packaged liquor premises to which this subsection applies — </w:t>
      </w:r>
    </w:p>
    <w:p w14:paraId="1C42F982" w14:textId="77777777" w:rsidR="00527825" w:rsidRDefault="00527825">
      <w:pPr>
        <w:pStyle w:val="Indenta"/>
        <w:keepNext/>
      </w:pPr>
      <w:r>
        <w:tab/>
        <w:t>(a)</w:t>
      </w:r>
      <w:r>
        <w:tab/>
        <w:t xml:space="preserve">if — </w:t>
      </w:r>
    </w:p>
    <w:p w14:paraId="506AA281" w14:textId="77777777" w:rsidR="00527825" w:rsidRDefault="00527825">
      <w:pPr>
        <w:pStyle w:val="Indenti"/>
      </w:pPr>
      <w:r>
        <w:tab/>
        <w:t>(i)</w:t>
      </w:r>
      <w:r>
        <w:tab/>
        <w:t>the area of the retail section of the premises does not exceed the prescribed area; and</w:t>
      </w:r>
    </w:p>
    <w:p w14:paraId="25E90422" w14:textId="77777777" w:rsidR="00527825" w:rsidRDefault="00527825">
      <w:pPr>
        <w:pStyle w:val="Indenti"/>
      </w:pPr>
      <w:r>
        <w:tab/>
        <w:t>(ii)</w:t>
      </w:r>
      <w:r>
        <w:tab/>
        <w:t>the proposed alteration or redefinition of the premises would increase the area of the retail section of the premises so that it exceeds the prescribed area;</w:t>
      </w:r>
    </w:p>
    <w:p w14:paraId="77505AF3" w14:textId="77777777" w:rsidR="00527825" w:rsidRDefault="00527825">
      <w:pPr>
        <w:pStyle w:val="Indenta"/>
      </w:pPr>
      <w:r>
        <w:tab/>
      </w:r>
      <w:r>
        <w:tab/>
        <w:t>or</w:t>
      </w:r>
    </w:p>
    <w:p w14:paraId="60BE0ADF" w14:textId="77777777" w:rsidR="00527825" w:rsidRDefault="00527825">
      <w:pPr>
        <w:pStyle w:val="Indenta"/>
        <w:keepNext/>
      </w:pPr>
      <w:r>
        <w:tab/>
        <w:t>(b)</w:t>
      </w:r>
      <w:r>
        <w:tab/>
        <w:t xml:space="preserve">if — </w:t>
      </w:r>
    </w:p>
    <w:p w14:paraId="75B3EABE" w14:textId="77777777" w:rsidR="00527825" w:rsidRDefault="00527825">
      <w:pPr>
        <w:pStyle w:val="Indenti"/>
      </w:pPr>
      <w:r>
        <w:tab/>
        <w:t>(i)</w:t>
      </w:r>
      <w:r>
        <w:tab/>
        <w:t>the area of the retail section of the premises exceeds the prescribed area; and</w:t>
      </w:r>
    </w:p>
    <w:p w14:paraId="12418425" w14:textId="77777777" w:rsidR="00527825" w:rsidRDefault="00527825">
      <w:pPr>
        <w:pStyle w:val="Indenti"/>
      </w:pPr>
      <w:r>
        <w:tab/>
        <w:t>(ii)</w:t>
      </w:r>
      <w:r>
        <w:tab/>
        <w:t>the proposed alteration or redefinition of the premises would increase the area of the retail section of the premises.</w:t>
      </w:r>
    </w:p>
    <w:p w14:paraId="76774280" w14:textId="77777777" w:rsidR="00527825" w:rsidRDefault="00527825">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14:paraId="583F1824" w14:textId="01BD2B26" w:rsidR="00527825" w:rsidRDefault="00527825">
      <w:pPr>
        <w:pStyle w:val="Footnotesection"/>
      </w:pPr>
      <w:r>
        <w:tab/>
        <w:t>[Section 77A inserted: No. 9 of 2018 s. </w:t>
      </w:r>
      <w:del w:id="874" w:author="Master Repository Process" w:date="2026-05-27T13:35:00Z">
        <w:r w:rsidR="006C52EF">
          <w:delText>45</w:delText>
        </w:r>
      </w:del>
      <w:ins w:id="875" w:author="Master Repository Process" w:date="2026-05-27T13:35:00Z">
        <w:r>
          <w:t>45; amended: No. 20 of 2025 s. 67</w:t>
        </w:r>
      </w:ins>
      <w:r>
        <w:t>.]</w:t>
      </w:r>
    </w:p>
    <w:p w14:paraId="078E0FCC" w14:textId="77777777" w:rsidR="00527825" w:rsidRDefault="00527825">
      <w:pPr>
        <w:pStyle w:val="Heading3"/>
        <w:rPr>
          <w:snapToGrid w:val="0"/>
        </w:rPr>
      </w:pPr>
      <w:bookmarkStart w:id="876" w:name="_Toc230348314"/>
      <w:bookmarkStart w:id="877" w:name="_Toc230349223"/>
      <w:bookmarkStart w:id="878" w:name="_Toc166660423"/>
      <w:bookmarkStart w:id="879" w:name="_Toc166660923"/>
      <w:bookmarkStart w:id="880" w:name="_Toc166661424"/>
      <w:bookmarkStart w:id="881" w:name="_Toc166663626"/>
      <w:bookmarkStart w:id="882" w:name="_Toc209877918"/>
      <w:bookmarkStart w:id="883" w:name="_Toc209879945"/>
      <w:bookmarkStart w:id="884" w:name="_Toc210122324"/>
      <w:r>
        <w:rPr>
          <w:rStyle w:val="CharDivNo"/>
        </w:rPr>
        <w:t>Division 8</w:t>
      </w:r>
      <w:r>
        <w:rPr>
          <w:snapToGrid w:val="0"/>
        </w:rPr>
        <w:t> — </w:t>
      </w:r>
      <w:r>
        <w:rPr>
          <w:rStyle w:val="CharDivText"/>
        </w:rPr>
        <w:t>Removals</w:t>
      </w:r>
      <w:bookmarkEnd w:id="876"/>
      <w:bookmarkEnd w:id="877"/>
      <w:bookmarkEnd w:id="878"/>
      <w:bookmarkEnd w:id="879"/>
      <w:bookmarkEnd w:id="880"/>
      <w:bookmarkEnd w:id="881"/>
      <w:bookmarkEnd w:id="882"/>
      <w:bookmarkEnd w:id="883"/>
      <w:bookmarkEnd w:id="884"/>
      <w:r>
        <w:rPr>
          <w:rStyle w:val="CharDivText"/>
        </w:rPr>
        <w:t xml:space="preserve"> </w:t>
      </w:r>
    </w:p>
    <w:p w14:paraId="7000BC1B" w14:textId="77777777" w:rsidR="00527825" w:rsidRDefault="00527825">
      <w:pPr>
        <w:pStyle w:val="Heading5"/>
        <w:rPr>
          <w:snapToGrid w:val="0"/>
        </w:rPr>
      </w:pPr>
      <w:bookmarkStart w:id="885" w:name="_Toc230349224"/>
      <w:bookmarkStart w:id="886" w:name="_Toc210122325"/>
      <w:r>
        <w:rPr>
          <w:rStyle w:val="CharSectno"/>
        </w:rPr>
        <w:t>78</w:t>
      </w:r>
      <w:r>
        <w:rPr>
          <w:snapToGrid w:val="0"/>
        </w:rPr>
        <w:t>.</w:t>
      </w:r>
      <w:r>
        <w:rPr>
          <w:snapToGrid w:val="0"/>
        </w:rPr>
        <w:tab/>
        <w:t>Casino liquor licence not removable without authority</w:t>
      </w:r>
      <w:bookmarkEnd w:id="885"/>
      <w:bookmarkEnd w:id="886"/>
    </w:p>
    <w:p w14:paraId="673D3E15" w14:textId="77777777" w:rsidR="00527825" w:rsidRDefault="00527825">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14:paraId="3383A996" w14:textId="77777777" w:rsidR="00527825" w:rsidRDefault="00527825">
      <w:pPr>
        <w:pStyle w:val="Footnotesection"/>
        <w:ind w:left="890" w:hanging="890"/>
      </w:pPr>
      <w:r>
        <w:tab/>
        <w:t>[Section 78 amended: No. 35 of 2003 s. 173(4).]</w:t>
      </w:r>
    </w:p>
    <w:p w14:paraId="5D0D9FEE" w14:textId="77777777" w:rsidR="00527825" w:rsidRDefault="00527825">
      <w:pPr>
        <w:pStyle w:val="Heading5"/>
        <w:keepLines w:val="0"/>
        <w:rPr>
          <w:snapToGrid w:val="0"/>
        </w:rPr>
      </w:pPr>
      <w:bookmarkStart w:id="887" w:name="_Toc230349225"/>
      <w:bookmarkStart w:id="888" w:name="_Toc210122326"/>
      <w:r>
        <w:rPr>
          <w:rStyle w:val="CharSectno"/>
        </w:rPr>
        <w:t>79</w:t>
      </w:r>
      <w:r>
        <w:rPr>
          <w:snapToGrid w:val="0"/>
        </w:rPr>
        <w:t>.</w:t>
      </w:r>
      <w:r>
        <w:rPr>
          <w:snapToGrid w:val="0"/>
        </w:rPr>
        <w:tab/>
        <w:t>Licence relating to transport, when removable</w:t>
      </w:r>
      <w:bookmarkEnd w:id="887"/>
      <w:bookmarkEnd w:id="888"/>
    </w:p>
    <w:p w14:paraId="6EBD4F64" w14:textId="77777777" w:rsidR="00527825" w:rsidRDefault="00527825">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14:paraId="6F9B98AD" w14:textId="77777777" w:rsidR="00527825" w:rsidRDefault="00527825">
      <w:pPr>
        <w:pStyle w:val="Heading5"/>
        <w:rPr>
          <w:snapToGrid w:val="0"/>
        </w:rPr>
      </w:pPr>
      <w:bookmarkStart w:id="889" w:name="_Toc230349226"/>
      <w:bookmarkStart w:id="890" w:name="_Toc210122327"/>
      <w:r>
        <w:rPr>
          <w:rStyle w:val="CharSectno"/>
        </w:rPr>
        <w:t>80</w:t>
      </w:r>
      <w:r>
        <w:rPr>
          <w:snapToGrid w:val="0"/>
        </w:rPr>
        <w:t>.</w:t>
      </w:r>
      <w:r>
        <w:rPr>
          <w:snapToGrid w:val="0"/>
        </w:rPr>
        <w:tab/>
        <w:t>Temporary removal or redefinition of licence</w:t>
      </w:r>
      <w:bookmarkEnd w:id="889"/>
      <w:bookmarkEnd w:id="890"/>
    </w:p>
    <w:p w14:paraId="3F3D0DAC" w14:textId="77777777" w:rsidR="00527825" w:rsidRDefault="00527825">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14:paraId="24425DD2" w14:textId="77777777" w:rsidR="00527825" w:rsidRDefault="00527825">
      <w:pPr>
        <w:pStyle w:val="Indenta"/>
        <w:rPr>
          <w:snapToGrid w:val="0"/>
        </w:rPr>
      </w:pPr>
      <w:r>
        <w:rPr>
          <w:snapToGrid w:val="0"/>
        </w:rPr>
        <w:tab/>
        <w:t>(a)</w:t>
      </w:r>
      <w:r>
        <w:rPr>
          <w:snapToGrid w:val="0"/>
        </w:rPr>
        <w:tab/>
        <w:t>fire or other unforeseen or unavoidable calamity; or</w:t>
      </w:r>
    </w:p>
    <w:p w14:paraId="21160F11" w14:textId="77777777" w:rsidR="00527825" w:rsidRDefault="00527825">
      <w:pPr>
        <w:pStyle w:val="Indenta"/>
        <w:rPr>
          <w:snapToGrid w:val="0"/>
        </w:rPr>
      </w:pPr>
      <w:r>
        <w:rPr>
          <w:snapToGrid w:val="0"/>
        </w:rPr>
        <w:tab/>
        <w:t>(b)</w:t>
      </w:r>
      <w:r>
        <w:rPr>
          <w:snapToGrid w:val="0"/>
        </w:rPr>
        <w:tab/>
        <w:t>being repaired or rebuilt, or for the time being required for any public purpose,</w:t>
      </w:r>
    </w:p>
    <w:p w14:paraId="664CC77B" w14:textId="77777777" w:rsidR="00527825" w:rsidRDefault="00527825">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14:paraId="2A8D9E64" w14:textId="512CF30C" w:rsidR="00527825" w:rsidRDefault="00527825">
      <w:pPr>
        <w:pStyle w:val="Subsection"/>
        <w:rPr>
          <w:snapToGrid w:val="0"/>
        </w:rPr>
      </w:pPr>
      <w:r>
        <w:rPr>
          <w:snapToGrid w:val="0"/>
        </w:rPr>
        <w:tab/>
        <w:t>(2)</w:t>
      </w:r>
      <w:r>
        <w:rPr>
          <w:snapToGrid w:val="0"/>
        </w:rPr>
        <w:tab/>
        <w:t xml:space="preserve">An application made under subsection (1) may be granted by the Director </w:t>
      </w:r>
      <w:del w:id="891" w:author="Master Repository Process" w:date="2026-05-27T13:35:00Z">
        <w:r w:rsidR="006C52EF">
          <w:rPr>
            <w:snapToGrid w:val="0"/>
          </w:rPr>
          <w:delText>notwithstanding — </w:delText>
        </w:r>
      </w:del>
      <w:ins w:id="892" w:author="Master Repository Process" w:date="2026-05-27T13:35:00Z">
        <w:r>
          <w:t xml:space="preserve">even if — </w:t>
        </w:r>
      </w:ins>
    </w:p>
    <w:p w14:paraId="16021A9A" w14:textId="4474ED93" w:rsidR="00527825" w:rsidRDefault="00527825">
      <w:pPr>
        <w:pStyle w:val="Indenta"/>
        <w:rPr>
          <w:snapToGrid w:val="0"/>
        </w:rPr>
      </w:pPr>
      <w:r>
        <w:rPr>
          <w:snapToGrid w:val="0"/>
        </w:rPr>
        <w:tab/>
        <w:t>(a)</w:t>
      </w:r>
      <w:r>
        <w:rPr>
          <w:snapToGrid w:val="0"/>
        </w:rPr>
        <w:tab/>
      </w:r>
      <w:del w:id="893" w:author="Master Repository Process" w:date="2026-05-27T13:35:00Z">
        <w:r w:rsidR="006C52EF">
          <w:rPr>
            <w:snapToGrid w:val="0"/>
          </w:rPr>
          <w:delText xml:space="preserve">that </w:delText>
        </w:r>
      </w:del>
      <w:r>
        <w:rPr>
          <w:snapToGrid w:val="0"/>
        </w:rPr>
        <w:t>any premises to which the licence is to be temporarily removed, or the redefinition of the premises</w:t>
      </w:r>
      <w:ins w:id="894" w:author="Master Repository Process" w:date="2026-05-27T13:35:00Z">
        <w:r>
          <w:rPr>
            <w:snapToGrid w:val="0"/>
          </w:rPr>
          <w:t>,</w:t>
        </w:r>
      </w:ins>
      <w:r>
        <w:rPr>
          <w:snapToGrid w:val="0"/>
        </w:rPr>
        <w:t xml:space="preserve"> would not, ordinarily, conform to the requirements of the licensing authority; or</w:t>
      </w:r>
    </w:p>
    <w:p w14:paraId="69C3493B" w14:textId="54CB058E" w:rsidR="00527825" w:rsidRDefault="00527825">
      <w:pPr>
        <w:pStyle w:val="Indenta"/>
        <w:rPr>
          <w:snapToGrid w:val="0"/>
        </w:rPr>
      </w:pPr>
      <w:r>
        <w:rPr>
          <w:snapToGrid w:val="0"/>
        </w:rPr>
        <w:tab/>
        <w:t>(b)</w:t>
      </w:r>
      <w:r>
        <w:rPr>
          <w:snapToGrid w:val="0"/>
        </w:rPr>
        <w:tab/>
      </w:r>
      <w:del w:id="895" w:author="Master Repository Process" w:date="2026-05-27T13:35:00Z">
        <w:r w:rsidR="006C52EF">
          <w:rPr>
            <w:snapToGrid w:val="0"/>
          </w:rPr>
          <w:delText xml:space="preserve">that </w:delText>
        </w:r>
      </w:del>
      <w:r>
        <w:t>consents</w:t>
      </w:r>
      <w:r>
        <w:rPr>
          <w:snapToGrid w:val="0"/>
        </w:rPr>
        <w:t xml:space="preserve"> that would normally be required have not been obtained; or</w:t>
      </w:r>
    </w:p>
    <w:p w14:paraId="03DD3A9F" w14:textId="0BA0FAAC" w:rsidR="00527825" w:rsidRDefault="00527825">
      <w:pPr>
        <w:pStyle w:val="Indenta"/>
        <w:rPr>
          <w:snapToGrid w:val="0"/>
        </w:rPr>
      </w:pPr>
      <w:r>
        <w:rPr>
          <w:snapToGrid w:val="0"/>
        </w:rPr>
        <w:tab/>
        <w:t>(c)</w:t>
      </w:r>
      <w:r>
        <w:rPr>
          <w:snapToGrid w:val="0"/>
        </w:rPr>
        <w:tab/>
      </w:r>
      <w:del w:id="896" w:author="Master Repository Process" w:date="2026-05-27T13:35:00Z">
        <w:r w:rsidR="006C52EF">
          <w:rPr>
            <w:snapToGrid w:val="0"/>
          </w:rPr>
          <w:delText xml:space="preserve">that </w:delText>
        </w:r>
      </w:del>
      <w:r>
        <w:rPr>
          <w:snapToGrid w:val="0"/>
        </w:rPr>
        <w:t>no opportunity for objection has been afforded.</w:t>
      </w:r>
    </w:p>
    <w:p w14:paraId="591EA599" w14:textId="39BD430B" w:rsidR="00527825" w:rsidRDefault="00527825">
      <w:pPr>
        <w:pStyle w:val="Subsection"/>
        <w:rPr>
          <w:snapToGrid w:val="0"/>
        </w:rPr>
      </w:pPr>
      <w:r>
        <w:rPr>
          <w:snapToGrid w:val="0"/>
        </w:rPr>
        <w:tab/>
        <w:t>(3)</w:t>
      </w:r>
      <w:r>
        <w:rPr>
          <w:snapToGrid w:val="0"/>
        </w:rPr>
        <w:tab/>
        <w:t xml:space="preserve">Where the Director is of the opinion that a removal of a licence under subsection (1) is not appropriate, the Director may suspend the operation of the licence or may redefine the licensed premises </w:t>
      </w:r>
      <w:del w:id="897" w:author="Master Repository Process" w:date="2026-05-27T13:35:00Z">
        <w:r w:rsidR="006C52EF">
          <w:rPr>
            <w:snapToGrid w:val="0"/>
          </w:rPr>
          <w:delText>notwithstanding that</w:delText>
        </w:r>
      </w:del>
      <w:ins w:id="898" w:author="Master Repository Process" w:date="2026-05-27T13:35:00Z">
        <w:r>
          <w:t>even if</w:t>
        </w:r>
      </w:ins>
      <w:r>
        <w:rPr>
          <w:snapToGrid w:val="0"/>
        </w:rPr>
        <w:t xml:space="preserve"> the application made was in respect of a temporary removal.</w:t>
      </w:r>
    </w:p>
    <w:p w14:paraId="07C3D57F" w14:textId="2CC1DD6E" w:rsidR="00527825" w:rsidRDefault="00527825">
      <w:pPr>
        <w:pStyle w:val="Footnotesection"/>
        <w:spacing w:before="100"/>
        <w:ind w:left="890" w:hanging="890"/>
      </w:pPr>
      <w:r>
        <w:tab/>
        <w:t>[Section 80 amended: No. 73 of 2006 s. </w:t>
      </w:r>
      <w:del w:id="899" w:author="Master Repository Process" w:date="2026-05-27T13:35:00Z">
        <w:r w:rsidR="006C52EF">
          <w:delText>58</w:delText>
        </w:r>
      </w:del>
      <w:ins w:id="900" w:author="Master Repository Process" w:date="2026-05-27T13:35:00Z">
        <w:r>
          <w:t>58; No. 20 of 2025 s. 67</w:t>
        </w:r>
      </w:ins>
      <w:r>
        <w:t>.]</w:t>
      </w:r>
    </w:p>
    <w:p w14:paraId="7EE226B9" w14:textId="77777777" w:rsidR="00527825" w:rsidRDefault="00527825">
      <w:pPr>
        <w:pStyle w:val="Heading5"/>
        <w:rPr>
          <w:snapToGrid w:val="0"/>
        </w:rPr>
      </w:pPr>
      <w:bookmarkStart w:id="901" w:name="_Toc230349227"/>
      <w:bookmarkStart w:id="902" w:name="_Toc210122328"/>
      <w:r>
        <w:rPr>
          <w:rStyle w:val="CharSectno"/>
        </w:rPr>
        <w:t>81</w:t>
      </w:r>
      <w:r>
        <w:rPr>
          <w:snapToGrid w:val="0"/>
        </w:rPr>
        <w:t>.</w:t>
      </w:r>
      <w:r>
        <w:rPr>
          <w:snapToGrid w:val="0"/>
        </w:rPr>
        <w:tab/>
        <w:t>Applications for removal of licence</w:t>
      </w:r>
      <w:bookmarkEnd w:id="901"/>
      <w:bookmarkEnd w:id="902"/>
    </w:p>
    <w:p w14:paraId="44F4933F" w14:textId="24589609" w:rsidR="00527825" w:rsidRDefault="00527825">
      <w:pPr>
        <w:pStyle w:val="Subsection"/>
        <w:keepNext/>
        <w:keepLines/>
        <w:rPr>
          <w:snapToGrid w:val="0"/>
        </w:rPr>
      </w:pPr>
      <w:r>
        <w:rPr>
          <w:snapToGrid w:val="0"/>
        </w:rPr>
        <w:tab/>
        <w:t>(1)</w:t>
      </w:r>
      <w:r>
        <w:rPr>
          <w:snapToGrid w:val="0"/>
        </w:rPr>
        <w:tab/>
        <w:t xml:space="preserve">Subject to section 78, 79, and 80, the licensing authority has the same </w:t>
      </w:r>
      <w:del w:id="903" w:author="Master Repository Process" w:date="2026-05-27T13:35:00Z">
        <w:r w:rsidR="006C52EF">
          <w:rPr>
            <w:snapToGrid w:val="0"/>
          </w:rPr>
          <w:delText>jurisdiction</w:delText>
        </w:r>
      </w:del>
      <w:ins w:id="904" w:author="Master Repository Process" w:date="2026-05-27T13:35:00Z">
        <w:r>
          <w:t>powers</w:t>
        </w:r>
      </w:ins>
      <w:r>
        <w:rPr>
          <w:snapToGrid w:val="0"/>
        </w:rPr>
        <w:t xml:space="preserve"> in relation to an application for the removal of a licence as it has in relation to an application for the grant of a new licence of that class.</w:t>
      </w:r>
    </w:p>
    <w:p w14:paraId="75C1C474" w14:textId="626B2F9F" w:rsidR="00527825" w:rsidRDefault="00527825">
      <w:pPr>
        <w:pStyle w:val="Subsection"/>
        <w:rPr>
          <w:snapToGrid w:val="0"/>
        </w:rPr>
      </w:pPr>
      <w:r>
        <w:rPr>
          <w:snapToGrid w:val="0"/>
        </w:rPr>
        <w:tab/>
        <w:t>(2)</w:t>
      </w:r>
      <w:r>
        <w:rPr>
          <w:snapToGrid w:val="0"/>
        </w:rPr>
        <w:tab/>
        <w:t xml:space="preserve">Subject to section 78, an application </w:t>
      </w:r>
      <w:del w:id="905" w:author="Master Repository Process" w:date="2026-05-27T13:35:00Z">
        <w:r w:rsidR="006C52EF">
          <w:rPr>
            <w:snapToGrid w:val="0"/>
          </w:rPr>
          <w:delText xml:space="preserve">to the licensing authority </w:delText>
        </w:r>
      </w:del>
      <w:r>
        <w:t xml:space="preserve">for a removal </w:t>
      </w:r>
      <w:del w:id="906" w:author="Master Repository Process" w:date="2026-05-27T13:35:00Z">
        <w:r w:rsidR="006C52EF">
          <w:rPr>
            <w:snapToGrid w:val="0"/>
          </w:rPr>
          <w:delText>shall</w:delText>
        </w:r>
      </w:del>
      <w:ins w:id="907" w:author="Master Repository Process" w:date="2026-05-27T13:35:00Z">
        <w:r>
          <w:t>must</w:t>
        </w:r>
      </w:ins>
      <w:r>
        <w:rPr>
          <w:snapToGrid w:val="0"/>
        </w:rPr>
        <w:t xml:space="preserve"> be made by the person wishing to hold the licence after the removal.</w:t>
      </w:r>
    </w:p>
    <w:p w14:paraId="259A9DEA" w14:textId="77777777" w:rsidR="00527825" w:rsidRDefault="00527825">
      <w:pPr>
        <w:pStyle w:val="Subsection"/>
        <w:keepNext/>
        <w:rPr>
          <w:snapToGrid w:val="0"/>
        </w:rPr>
      </w:pPr>
      <w:r>
        <w:rPr>
          <w:snapToGrid w:val="0"/>
        </w:rPr>
        <w:tab/>
        <w:t>(3)</w:t>
      </w:r>
      <w:r>
        <w:rPr>
          <w:snapToGrid w:val="0"/>
        </w:rPr>
        <w:tab/>
        <w:t>An applicant for the removal of a licence must satisfy the licensing authority — </w:t>
      </w:r>
    </w:p>
    <w:p w14:paraId="37A8D294" w14:textId="77777777" w:rsidR="00527825" w:rsidRDefault="00527825">
      <w:pPr>
        <w:pStyle w:val="Ednotepara"/>
        <w:keepNext/>
        <w:spacing w:before="80"/>
        <w:rPr>
          <w:snapToGrid w:val="0"/>
        </w:rPr>
      </w:pPr>
      <w:r>
        <w:rPr>
          <w:snapToGrid w:val="0"/>
        </w:rPr>
        <w:tab/>
        <w:t>[(a)</w:t>
      </w:r>
      <w:r>
        <w:rPr>
          <w:snapToGrid w:val="0"/>
        </w:rPr>
        <w:tab/>
        <w:t xml:space="preserve">deleted] </w:t>
      </w:r>
    </w:p>
    <w:p w14:paraId="62A356EC" w14:textId="77777777" w:rsidR="00527825" w:rsidRDefault="00527825">
      <w:pPr>
        <w:pStyle w:val="Indenta"/>
        <w:keepNext/>
        <w:rPr>
          <w:snapToGrid w:val="0"/>
        </w:rPr>
      </w:pPr>
      <w:r>
        <w:rPr>
          <w:snapToGrid w:val="0"/>
        </w:rPr>
        <w:tab/>
        <w:t>(b)</w:t>
      </w:r>
      <w:r>
        <w:rPr>
          <w:snapToGrid w:val="0"/>
        </w:rPr>
        <w:tab/>
        <w:t>that the requirements of this Act in relation to the grant of a new licence of that class are met in relation to — </w:t>
      </w:r>
    </w:p>
    <w:p w14:paraId="2F4A8FCD" w14:textId="77777777" w:rsidR="00527825" w:rsidRDefault="00527825">
      <w:pPr>
        <w:pStyle w:val="Indenti"/>
        <w:keepNext/>
        <w:rPr>
          <w:snapToGrid w:val="0"/>
        </w:rPr>
      </w:pPr>
      <w:r>
        <w:rPr>
          <w:snapToGrid w:val="0"/>
        </w:rPr>
        <w:tab/>
        <w:t>(i)</w:t>
      </w:r>
      <w:r>
        <w:rPr>
          <w:snapToGrid w:val="0"/>
        </w:rPr>
        <w:tab/>
        <w:t>the licence sought to be removed; and</w:t>
      </w:r>
    </w:p>
    <w:p w14:paraId="5A7B6CCF" w14:textId="77777777" w:rsidR="00527825" w:rsidRDefault="00527825">
      <w:pPr>
        <w:pStyle w:val="Indenti"/>
        <w:rPr>
          <w:snapToGrid w:val="0"/>
        </w:rPr>
      </w:pPr>
      <w:r>
        <w:rPr>
          <w:snapToGrid w:val="0"/>
        </w:rPr>
        <w:tab/>
        <w:t>(ii)</w:t>
      </w:r>
      <w:r>
        <w:rPr>
          <w:snapToGrid w:val="0"/>
        </w:rPr>
        <w:tab/>
        <w:t>the premises to which it is sought to be removed;</w:t>
      </w:r>
    </w:p>
    <w:p w14:paraId="4C0A2A06" w14:textId="77777777" w:rsidR="00527825" w:rsidRDefault="00527825">
      <w:pPr>
        <w:pStyle w:val="Indenta"/>
        <w:rPr>
          <w:snapToGrid w:val="0"/>
        </w:rPr>
      </w:pPr>
      <w:r>
        <w:rPr>
          <w:snapToGrid w:val="0"/>
        </w:rPr>
        <w:tab/>
      </w:r>
      <w:r>
        <w:rPr>
          <w:snapToGrid w:val="0"/>
        </w:rPr>
        <w:tab/>
        <w:t>and</w:t>
      </w:r>
    </w:p>
    <w:p w14:paraId="3CFB0671" w14:textId="77777777" w:rsidR="00527825" w:rsidRDefault="00527825">
      <w:pPr>
        <w:pStyle w:val="Indenta"/>
        <w:rPr>
          <w:snapToGrid w:val="0"/>
        </w:rPr>
      </w:pPr>
      <w:r>
        <w:rPr>
          <w:snapToGrid w:val="0"/>
        </w:rPr>
        <w:tab/>
        <w:t>(c)</w:t>
      </w:r>
      <w:r>
        <w:rPr>
          <w:snapToGrid w:val="0"/>
        </w:rPr>
        <w:tab/>
        <w:t>that adequate notice of the proposed application had been given — </w:t>
      </w:r>
    </w:p>
    <w:p w14:paraId="0532E3DD" w14:textId="77777777" w:rsidR="00527825" w:rsidRDefault="00527825">
      <w:pPr>
        <w:pStyle w:val="Indenti"/>
        <w:rPr>
          <w:snapToGrid w:val="0"/>
        </w:rPr>
      </w:pPr>
      <w:r>
        <w:rPr>
          <w:snapToGrid w:val="0"/>
        </w:rPr>
        <w:tab/>
        <w:t>(i)</w:t>
      </w:r>
      <w:r>
        <w:rPr>
          <w:snapToGrid w:val="0"/>
        </w:rPr>
        <w:tab/>
        <w:t>to the owner and any lessor or lessee of the premises to which the licence is sought to be removed; and</w:t>
      </w:r>
    </w:p>
    <w:p w14:paraId="0C5C3B5A" w14:textId="77777777" w:rsidR="00527825" w:rsidRDefault="00527825">
      <w:pPr>
        <w:pStyle w:val="Indenti"/>
        <w:rPr>
          <w:snapToGrid w:val="0"/>
        </w:rPr>
      </w:pPr>
      <w:r>
        <w:rPr>
          <w:snapToGrid w:val="0"/>
        </w:rPr>
        <w:tab/>
        <w:t>(ii)</w:t>
      </w:r>
      <w:r>
        <w:rPr>
          <w:snapToGrid w:val="0"/>
        </w:rPr>
        <w:tab/>
        <w:t>to the owner, and any lessor, lessee or mortgagee of the premises from which it is proposed to remove the licence;</w:t>
      </w:r>
    </w:p>
    <w:p w14:paraId="495DA9A9" w14:textId="77777777" w:rsidR="00527825" w:rsidRDefault="00527825">
      <w:pPr>
        <w:pStyle w:val="Indenta"/>
        <w:rPr>
          <w:snapToGrid w:val="0"/>
        </w:rPr>
      </w:pPr>
      <w:r>
        <w:rPr>
          <w:snapToGrid w:val="0"/>
        </w:rPr>
        <w:tab/>
      </w:r>
      <w:r>
        <w:rPr>
          <w:snapToGrid w:val="0"/>
        </w:rPr>
        <w:tab/>
        <w:t>and</w:t>
      </w:r>
    </w:p>
    <w:p w14:paraId="29429A8D" w14:textId="77777777" w:rsidR="00527825" w:rsidRDefault="00527825">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14:paraId="7B2FEB1C" w14:textId="77777777" w:rsidR="00527825" w:rsidRDefault="00527825">
      <w:pPr>
        <w:pStyle w:val="Ednotesubsection"/>
      </w:pPr>
      <w:r>
        <w:tab/>
        <w:t>[(4)</w:t>
      </w:r>
      <w:r>
        <w:tab/>
        <w:t>deleted]</w:t>
      </w:r>
    </w:p>
    <w:p w14:paraId="785B93D8" w14:textId="77777777" w:rsidR="00527825" w:rsidRDefault="00527825">
      <w:pPr>
        <w:pStyle w:val="Subsection"/>
        <w:keepNext/>
        <w:rPr>
          <w:snapToGrid w:val="0"/>
        </w:rPr>
      </w:pPr>
      <w:r>
        <w:rPr>
          <w:snapToGrid w:val="0"/>
        </w:rPr>
        <w:tab/>
        <w:t>(5)</w:t>
      </w:r>
      <w:r>
        <w:rPr>
          <w:snapToGrid w:val="0"/>
        </w:rPr>
        <w:tab/>
        <w:t>The removal of a licence — </w:t>
      </w:r>
    </w:p>
    <w:p w14:paraId="6C43BD47" w14:textId="77777777" w:rsidR="00527825" w:rsidRDefault="00527825">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14:paraId="7DC137B6" w14:textId="77777777" w:rsidR="00527825" w:rsidRDefault="00527825">
      <w:pPr>
        <w:pStyle w:val="Indenta"/>
        <w:keepNext/>
        <w:rPr>
          <w:snapToGrid w:val="0"/>
        </w:rPr>
      </w:pPr>
      <w:r>
        <w:rPr>
          <w:snapToGrid w:val="0"/>
        </w:rPr>
        <w:tab/>
        <w:t>(b)</w:t>
      </w:r>
      <w:r>
        <w:rPr>
          <w:snapToGrid w:val="0"/>
        </w:rPr>
        <w:tab/>
        <w:t>takes effect on the date specified in that endorsement,</w:t>
      </w:r>
    </w:p>
    <w:p w14:paraId="7883491C" w14:textId="77777777" w:rsidR="00527825" w:rsidRDefault="00527825">
      <w:pPr>
        <w:pStyle w:val="Subsection"/>
        <w:spacing w:before="140"/>
        <w:rPr>
          <w:snapToGrid w:val="0"/>
        </w:rPr>
      </w:pPr>
      <w:r>
        <w:rPr>
          <w:snapToGrid w:val="0"/>
        </w:rPr>
        <w:tab/>
      </w:r>
      <w:r>
        <w:rPr>
          <w:snapToGrid w:val="0"/>
        </w:rPr>
        <w:tab/>
        <w:t>on an application for the proposed removal being granted.</w:t>
      </w:r>
    </w:p>
    <w:p w14:paraId="5F98AB16" w14:textId="77777777" w:rsidR="00527825" w:rsidRDefault="00527825">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14:paraId="7EE844D4" w14:textId="77777777" w:rsidR="00527825" w:rsidRDefault="00527825">
      <w:pPr>
        <w:pStyle w:val="Subsection"/>
        <w:keepNext/>
        <w:spacing w:before="140"/>
      </w:pPr>
      <w:r>
        <w:tab/>
        <w:t>(7)</w:t>
      </w:r>
      <w:r>
        <w:tab/>
        <w:t xml:space="preserve">An application for the removal of a licence cannot be made if — </w:t>
      </w:r>
    </w:p>
    <w:p w14:paraId="2FA5710D" w14:textId="77777777" w:rsidR="00527825" w:rsidRDefault="00527825">
      <w:pPr>
        <w:pStyle w:val="Indenta"/>
        <w:keepNext/>
      </w:pPr>
      <w:r>
        <w:tab/>
        <w:t>(a)</w:t>
      </w:r>
      <w:r>
        <w:tab/>
        <w:t>the licence has been conditionally granted under section 62; and</w:t>
      </w:r>
    </w:p>
    <w:p w14:paraId="78EED942" w14:textId="77777777" w:rsidR="00527825" w:rsidRDefault="00527825">
      <w:pPr>
        <w:pStyle w:val="Indenta"/>
      </w:pPr>
      <w:r>
        <w:tab/>
        <w:t>(b)</w:t>
      </w:r>
      <w:r>
        <w:tab/>
        <w:t>the grant of the licence has not been confirmed under section 62(9).</w:t>
      </w:r>
    </w:p>
    <w:p w14:paraId="7E11BB80" w14:textId="450ED5E1" w:rsidR="00527825" w:rsidRDefault="00527825">
      <w:pPr>
        <w:pStyle w:val="Footnotesection"/>
        <w:ind w:left="890" w:hanging="890"/>
      </w:pPr>
      <w:r>
        <w:tab/>
        <w:t>[Section 81 amended: No. 12 of 1998 s. 55; No. 73 of 2006 s. </w:t>
      </w:r>
      <w:del w:id="908" w:author="Master Repository Process" w:date="2026-05-27T13:35:00Z">
        <w:r w:rsidR="006C52EF">
          <w:delText>59</w:delText>
        </w:r>
      </w:del>
      <w:ins w:id="909" w:author="Master Repository Process" w:date="2026-05-27T13:35:00Z">
        <w:r>
          <w:t>59; No. 20 of 2025 s. 67</w:t>
        </w:r>
      </w:ins>
      <w:r>
        <w:t xml:space="preserve">.] </w:t>
      </w:r>
    </w:p>
    <w:p w14:paraId="09530787" w14:textId="77777777" w:rsidR="00527825" w:rsidRDefault="00527825">
      <w:pPr>
        <w:pStyle w:val="Heading3"/>
        <w:rPr>
          <w:snapToGrid w:val="0"/>
        </w:rPr>
      </w:pPr>
      <w:bookmarkStart w:id="910" w:name="_Toc230348319"/>
      <w:bookmarkStart w:id="911" w:name="_Toc230349228"/>
      <w:bookmarkStart w:id="912" w:name="_Toc166660428"/>
      <w:bookmarkStart w:id="913" w:name="_Toc166660928"/>
      <w:bookmarkStart w:id="914" w:name="_Toc166661429"/>
      <w:bookmarkStart w:id="915" w:name="_Toc166663631"/>
      <w:bookmarkStart w:id="916" w:name="_Toc209877923"/>
      <w:bookmarkStart w:id="917" w:name="_Toc209879950"/>
      <w:bookmarkStart w:id="918" w:name="_Toc210122329"/>
      <w:r>
        <w:rPr>
          <w:rStyle w:val="CharDivNo"/>
        </w:rPr>
        <w:t>Division 9</w:t>
      </w:r>
      <w:r>
        <w:rPr>
          <w:snapToGrid w:val="0"/>
        </w:rPr>
        <w:t> — </w:t>
      </w:r>
      <w:r>
        <w:rPr>
          <w:rStyle w:val="CharDivText"/>
        </w:rPr>
        <w:t>Transfers</w:t>
      </w:r>
      <w:bookmarkEnd w:id="910"/>
      <w:bookmarkEnd w:id="911"/>
      <w:bookmarkEnd w:id="912"/>
      <w:bookmarkEnd w:id="913"/>
      <w:bookmarkEnd w:id="914"/>
      <w:bookmarkEnd w:id="915"/>
      <w:bookmarkEnd w:id="916"/>
      <w:bookmarkEnd w:id="917"/>
      <w:bookmarkEnd w:id="918"/>
      <w:r>
        <w:rPr>
          <w:rStyle w:val="CharDivText"/>
        </w:rPr>
        <w:t xml:space="preserve"> </w:t>
      </w:r>
    </w:p>
    <w:p w14:paraId="51547A6B" w14:textId="77777777" w:rsidR="00527825" w:rsidRDefault="00527825">
      <w:pPr>
        <w:pStyle w:val="Heading5"/>
        <w:rPr>
          <w:snapToGrid w:val="0"/>
        </w:rPr>
      </w:pPr>
      <w:bookmarkStart w:id="919" w:name="_Toc230349229"/>
      <w:bookmarkStart w:id="920" w:name="_Toc210122330"/>
      <w:r>
        <w:rPr>
          <w:rStyle w:val="CharSectno"/>
        </w:rPr>
        <w:t>82</w:t>
      </w:r>
      <w:r>
        <w:rPr>
          <w:snapToGrid w:val="0"/>
        </w:rPr>
        <w:t>.</w:t>
      </w:r>
      <w:r>
        <w:rPr>
          <w:snapToGrid w:val="0"/>
        </w:rPr>
        <w:tab/>
        <w:t>Applications for transfer of licences</w:t>
      </w:r>
      <w:bookmarkEnd w:id="919"/>
      <w:bookmarkEnd w:id="920"/>
    </w:p>
    <w:p w14:paraId="30E93370" w14:textId="77777777" w:rsidR="00527825" w:rsidRDefault="00527825">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14:paraId="7D671DFC" w14:textId="55864831" w:rsidR="00527825" w:rsidRDefault="00527825">
      <w:pPr>
        <w:pStyle w:val="Subsection"/>
        <w:rPr>
          <w:snapToGrid w:val="0"/>
        </w:rPr>
      </w:pPr>
      <w:r>
        <w:rPr>
          <w:snapToGrid w:val="0"/>
        </w:rPr>
        <w:tab/>
        <w:t>(2)</w:t>
      </w:r>
      <w:r>
        <w:rPr>
          <w:snapToGrid w:val="0"/>
        </w:rPr>
        <w:tab/>
        <w:t xml:space="preserve">An application </w:t>
      </w:r>
      <w:del w:id="921" w:author="Master Repository Process" w:date="2026-05-27T13:35:00Z">
        <w:r w:rsidR="006C52EF">
          <w:rPr>
            <w:snapToGrid w:val="0"/>
          </w:rPr>
          <w:delText xml:space="preserve">to the Director </w:delText>
        </w:r>
      </w:del>
      <w:r>
        <w:t xml:space="preserve">for approval </w:t>
      </w:r>
      <w:del w:id="922" w:author="Master Repository Process" w:date="2026-05-27T13:35:00Z">
        <w:r w:rsidR="006C52EF">
          <w:rPr>
            <w:snapToGrid w:val="0"/>
          </w:rPr>
          <w:delText>to</w:delText>
        </w:r>
      </w:del>
      <w:ins w:id="923" w:author="Master Repository Process" w:date="2026-05-27T13:35:00Z">
        <w:r>
          <w:t>of</w:t>
        </w:r>
      </w:ins>
      <w:r>
        <w:t xml:space="preserve"> the transfer of a licence </w:t>
      </w:r>
      <w:del w:id="924" w:author="Master Repository Process" w:date="2026-05-27T13:35:00Z">
        <w:r w:rsidR="006C52EF">
          <w:rPr>
            <w:snapToGrid w:val="0"/>
          </w:rPr>
          <w:delText>shall</w:delText>
        </w:r>
      </w:del>
      <w:ins w:id="925" w:author="Master Repository Process" w:date="2026-05-27T13:35:00Z">
        <w:r>
          <w:t>must</w:t>
        </w:r>
      </w:ins>
      <w:r>
        <w:rPr>
          <w:snapToGrid w:val="0"/>
        </w:rPr>
        <w:t xml:space="preserve"> be made by the person wishing to hold the licence after the transfer.</w:t>
      </w:r>
    </w:p>
    <w:p w14:paraId="77F645A1" w14:textId="77777777" w:rsidR="00527825" w:rsidRDefault="00527825">
      <w:pPr>
        <w:pStyle w:val="Subsection"/>
        <w:keepNext/>
        <w:rPr>
          <w:snapToGrid w:val="0"/>
        </w:rPr>
      </w:pPr>
      <w:r>
        <w:rPr>
          <w:snapToGrid w:val="0"/>
        </w:rPr>
        <w:tab/>
        <w:t>(3)</w:t>
      </w:r>
      <w:r>
        <w:rPr>
          <w:snapToGrid w:val="0"/>
        </w:rPr>
        <w:tab/>
        <w:t>The transfer of a licence — </w:t>
      </w:r>
    </w:p>
    <w:p w14:paraId="3DDA1FB5" w14:textId="77777777" w:rsidR="00527825" w:rsidRDefault="00527825">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14:paraId="73FF4415" w14:textId="77777777" w:rsidR="00527825" w:rsidRDefault="00527825">
      <w:pPr>
        <w:pStyle w:val="Indenta"/>
        <w:keepNext/>
        <w:keepLines/>
        <w:rPr>
          <w:snapToGrid w:val="0"/>
        </w:rPr>
      </w:pPr>
      <w:r>
        <w:rPr>
          <w:snapToGrid w:val="0"/>
        </w:rPr>
        <w:tab/>
        <w:t>(b)</w:t>
      </w:r>
      <w:r>
        <w:rPr>
          <w:snapToGrid w:val="0"/>
        </w:rPr>
        <w:tab/>
        <w:t>takes effect on the date specified in that endorsement,</w:t>
      </w:r>
    </w:p>
    <w:p w14:paraId="22E3D7F6" w14:textId="77777777" w:rsidR="00527825" w:rsidRDefault="00527825">
      <w:pPr>
        <w:pStyle w:val="Subsection"/>
        <w:keepNext/>
        <w:keepLines/>
        <w:rPr>
          <w:snapToGrid w:val="0"/>
        </w:rPr>
      </w:pPr>
      <w:r>
        <w:rPr>
          <w:snapToGrid w:val="0"/>
        </w:rPr>
        <w:tab/>
      </w:r>
      <w:r>
        <w:rPr>
          <w:snapToGrid w:val="0"/>
        </w:rPr>
        <w:tab/>
        <w:t>on an application for the approval of the proposed transfer being granted.</w:t>
      </w:r>
    </w:p>
    <w:p w14:paraId="19E0B570" w14:textId="1B8C6F39" w:rsidR="00527825" w:rsidRDefault="00527825">
      <w:pPr>
        <w:pStyle w:val="Footnotesection"/>
        <w:ind w:left="890" w:hanging="890"/>
      </w:pPr>
      <w:r>
        <w:tab/>
        <w:t>[Section 82 amended: No. 12 of 1998 s. </w:t>
      </w:r>
      <w:del w:id="926" w:author="Master Repository Process" w:date="2026-05-27T13:35:00Z">
        <w:r w:rsidR="006C52EF">
          <w:delText>56</w:delText>
        </w:r>
      </w:del>
      <w:ins w:id="927" w:author="Master Repository Process" w:date="2026-05-27T13:35:00Z">
        <w:r>
          <w:t>56; No. 20 of 2025 s. 67</w:t>
        </w:r>
      </w:ins>
      <w:r>
        <w:t xml:space="preserve">.] </w:t>
      </w:r>
    </w:p>
    <w:p w14:paraId="5C9D3E96" w14:textId="77777777" w:rsidR="00527825" w:rsidRDefault="00527825">
      <w:pPr>
        <w:pStyle w:val="Heading5"/>
        <w:spacing w:before="240"/>
        <w:rPr>
          <w:snapToGrid w:val="0"/>
        </w:rPr>
      </w:pPr>
      <w:bookmarkStart w:id="928" w:name="_Toc230349230"/>
      <w:bookmarkStart w:id="929" w:name="_Toc210122331"/>
      <w:r>
        <w:rPr>
          <w:rStyle w:val="CharSectno"/>
        </w:rPr>
        <w:t>82A</w:t>
      </w:r>
      <w:r>
        <w:rPr>
          <w:snapToGrid w:val="0"/>
        </w:rPr>
        <w:t>.</w:t>
      </w:r>
      <w:r>
        <w:rPr>
          <w:snapToGrid w:val="0"/>
        </w:rPr>
        <w:tab/>
        <w:t>Transfer of licence between licence holders</w:t>
      </w:r>
      <w:bookmarkEnd w:id="928"/>
      <w:bookmarkEnd w:id="929"/>
      <w:r>
        <w:rPr>
          <w:snapToGrid w:val="0"/>
        </w:rPr>
        <w:t xml:space="preserve"> </w:t>
      </w:r>
    </w:p>
    <w:p w14:paraId="1776E37A" w14:textId="08897D2C" w:rsidR="00527825" w:rsidRDefault="00527825">
      <w:pPr>
        <w:pStyle w:val="Subsection"/>
        <w:rPr>
          <w:snapToGrid w:val="0"/>
        </w:rPr>
      </w:pPr>
      <w:r>
        <w:rPr>
          <w:snapToGrid w:val="0"/>
        </w:rPr>
        <w:tab/>
        <w:t>(1)</w:t>
      </w:r>
      <w:r>
        <w:rPr>
          <w:snapToGrid w:val="0"/>
        </w:rPr>
        <w:tab/>
        <w:t xml:space="preserve">Where a licence is held jointly and one, or more, of the persons who hold the licence no longer wishes to be involved in the conduct of business under the licence, or ceases to occupy the licensed premises, then </w:t>
      </w:r>
      <w:ins w:id="930" w:author="Master Repository Process" w:date="2026-05-27T13:35:00Z">
        <w:r>
          <w:t xml:space="preserve">informal </w:t>
        </w:r>
      </w:ins>
      <w:r>
        <w:t>application</w:t>
      </w:r>
      <w:ins w:id="931" w:author="Master Repository Process" w:date="2026-05-27T13:35:00Z">
        <w:r>
          <w:t xml:space="preserve"> in writing</w:t>
        </w:r>
      </w:ins>
      <w:r>
        <w:rPr>
          <w:snapToGrid w:val="0"/>
        </w:rPr>
        <w:t xml:space="preserve"> is to be made for the licence to be transferred to the other person, or persons, who hold the licence.</w:t>
      </w:r>
    </w:p>
    <w:p w14:paraId="470170C6" w14:textId="75939500" w:rsidR="00527825" w:rsidRDefault="00527825">
      <w:pPr>
        <w:pStyle w:val="Subsection"/>
        <w:rPr>
          <w:snapToGrid w:val="0"/>
        </w:rPr>
      </w:pPr>
      <w:r>
        <w:rPr>
          <w:snapToGrid w:val="0"/>
        </w:rPr>
        <w:tab/>
        <w:t>(2)</w:t>
      </w:r>
      <w:r>
        <w:rPr>
          <w:snapToGrid w:val="0"/>
        </w:rPr>
        <w:tab/>
        <w:t xml:space="preserve">Application is to be made under subsection (1) </w:t>
      </w:r>
      <w:del w:id="932" w:author="Master Repository Process" w:date="2026-05-27T13:35:00Z">
        <w:r w:rsidR="006C52EF">
          <w:rPr>
            <w:snapToGrid w:val="0"/>
          </w:rPr>
          <w:delText>notwithstanding that</w:delText>
        </w:r>
      </w:del>
      <w:ins w:id="933" w:author="Master Repository Process" w:date="2026-05-27T13:35:00Z">
        <w:r>
          <w:t>even if</w:t>
        </w:r>
      </w:ins>
      <w:r>
        <w:rPr>
          <w:snapToGrid w:val="0"/>
        </w:rPr>
        <w:t xml:space="preserve"> the interest of a person in the licence has terminated under section 37(5)(b).</w:t>
      </w:r>
    </w:p>
    <w:p w14:paraId="1D503147" w14:textId="77777777" w:rsidR="00527825" w:rsidRDefault="00527825">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14:paraId="287F2000" w14:textId="39C82327" w:rsidR="00527825" w:rsidRDefault="00527825">
      <w:pPr>
        <w:pStyle w:val="Footnotesection"/>
        <w:ind w:left="890" w:hanging="890"/>
      </w:pPr>
      <w:r>
        <w:tab/>
        <w:t>[Section 82A inserted: No. 12 of 1998 s. </w:t>
      </w:r>
      <w:del w:id="934" w:author="Master Repository Process" w:date="2026-05-27T13:35:00Z">
        <w:r w:rsidR="006C52EF">
          <w:delText>57.]</w:delText>
        </w:r>
      </w:del>
      <w:ins w:id="935" w:author="Master Repository Process" w:date="2026-05-27T13:35:00Z">
        <w:r>
          <w:t>57; amended: No. 20 of 2025 s. 14 and 67.]</w:t>
        </w:r>
      </w:ins>
      <w:r>
        <w:t xml:space="preserve"> </w:t>
      </w:r>
    </w:p>
    <w:p w14:paraId="2FFB641C" w14:textId="77777777" w:rsidR="00527825" w:rsidRDefault="00527825">
      <w:pPr>
        <w:pStyle w:val="Heading5"/>
        <w:rPr>
          <w:snapToGrid w:val="0"/>
        </w:rPr>
      </w:pPr>
      <w:bookmarkStart w:id="936" w:name="_Toc230349231"/>
      <w:bookmarkStart w:id="937" w:name="_Toc210122332"/>
      <w:r>
        <w:rPr>
          <w:rStyle w:val="CharSectno"/>
        </w:rPr>
        <w:t>83</w:t>
      </w:r>
      <w:r>
        <w:rPr>
          <w:snapToGrid w:val="0"/>
        </w:rPr>
        <w:t>.</w:t>
      </w:r>
      <w:r>
        <w:rPr>
          <w:snapToGrid w:val="0"/>
        </w:rPr>
        <w:tab/>
        <w:t>Certain licences not transferable</w:t>
      </w:r>
      <w:bookmarkEnd w:id="936"/>
      <w:bookmarkEnd w:id="937"/>
      <w:r>
        <w:rPr>
          <w:snapToGrid w:val="0"/>
        </w:rPr>
        <w:t xml:space="preserve"> </w:t>
      </w:r>
    </w:p>
    <w:p w14:paraId="5A3C6448" w14:textId="77777777" w:rsidR="00527825" w:rsidRDefault="00527825">
      <w:pPr>
        <w:pStyle w:val="Subsection"/>
        <w:rPr>
          <w:snapToGrid w:val="0"/>
        </w:rPr>
      </w:pPr>
      <w:r>
        <w:rPr>
          <w:snapToGrid w:val="0"/>
        </w:rPr>
        <w:tab/>
        <w:t>(1)</w:t>
      </w:r>
      <w:r>
        <w:rPr>
          <w:snapToGrid w:val="0"/>
        </w:rPr>
        <w:tab/>
        <w:t>A casino liquor licence is not capable of being transferred without the consent of the Gaming and Wagering Commission.</w:t>
      </w:r>
    </w:p>
    <w:p w14:paraId="59DFFD64" w14:textId="77777777" w:rsidR="00527825" w:rsidRDefault="00527825">
      <w:pPr>
        <w:pStyle w:val="Subsection"/>
        <w:rPr>
          <w:snapToGrid w:val="0"/>
        </w:rPr>
      </w:pPr>
      <w:r>
        <w:rPr>
          <w:snapToGrid w:val="0"/>
        </w:rPr>
        <w:tab/>
        <w:t>(2)</w:t>
      </w:r>
      <w:r>
        <w:rPr>
          <w:snapToGrid w:val="0"/>
        </w:rPr>
        <w:tab/>
        <w:t>A club licence is not capable of being transferred.</w:t>
      </w:r>
    </w:p>
    <w:p w14:paraId="0108BA00" w14:textId="77777777" w:rsidR="00527825" w:rsidRDefault="00527825">
      <w:pPr>
        <w:pStyle w:val="Subsection"/>
        <w:keepNext/>
        <w:rPr>
          <w:snapToGrid w:val="0"/>
        </w:rPr>
      </w:pPr>
      <w:r>
        <w:rPr>
          <w:snapToGrid w:val="0"/>
        </w:rPr>
        <w:tab/>
        <w:t>(3)</w:t>
      </w:r>
      <w:r>
        <w:rPr>
          <w:snapToGrid w:val="0"/>
        </w:rPr>
        <w:tab/>
        <w:t>An occasional licence is not capable of being transferred.</w:t>
      </w:r>
    </w:p>
    <w:p w14:paraId="46D44F37" w14:textId="083EF602" w:rsidR="00527825" w:rsidRDefault="00527825">
      <w:pPr>
        <w:pStyle w:val="Footnotesection"/>
      </w:pPr>
      <w:r>
        <w:tab/>
        <w:t>[Section 83 amended: No. 35 of 2003 s. 173(4).]</w:t>
      </w:r>
    </w:p>
    <w:p w14:paraId="59EFDA2E" w14:textId="77777777" w:rsidR="00527825" w:rsidRDefault="00527825">
      <w:pPr>
        <w:pStyle w:val="Heading5"/>
        <w:rPr>
          <w:snapToGrid w:val="0"/>
        </w:rPr>
      </w:pPr>
      <w:bookmarkStart w:id="938" w:name="_Toc230349232"/>
      <w:bookmarkStart w:id="939" w:name="_Toc210122333"/>
      <w:r>
        <w:rPr>
          <w:rStyle w:val="CharSectno"/>
        </w:rPr>
        <w:t>84</w:t>
      </w:r>
      <w:r>
        <w:rPr>
          <w:snapToGrid w:val="0"/>
        </w:rPr>
        <w:t>.</w:t>
      </w:r>
      <w:r>
        <w:rPr>
          <w:snapToGrid w:val="0"/>
        </w:rPr>
        <w:tab/>
        <w:t>Pre-requisites for transfer of licence</w:t>
      </w:r>
      <w:bookmarkEnd w:id="938"/>
      <w:bookmarkEnd w:id="939"/>
    </w:p>
    <w:p w14:paraId="6191FCE9" w14:textId="4DF95646" w:rsidR="00527825" w:rsidRDefault="00527825">
      <w:pPr>
        <w:pStyle w:val="Subsection"/>
        <w:keepNext/>
        <w:keepLines/>
        <w:spacing w:before="200"/>
        <w:rPr>
          <w:snapToGrid w:val="0"/>
        </w:rPr>
      </w:pPr>
      <w:r>
        <w:rPr>
          <w:snapToGrid w:val="0"/>
        </w:rPr>
        <w:tab/>
        <w:t>(1)</w:t>
      </w:r>
      <w:r>
        <w:rPr>
          <w:snapToGrid w:val="0"/>
        </w:rPr>
        <w:tab/>
        <w:t xml:space="preserve">The Director </w:t>
      </w:r>
      <w:del w:id="940" w:author="Master Repository Process" w:date="2026-05-27T13:35:00Z">
        <w:r w:rsidR="006C52EF">
          <w:rPr>
            <w:snapToGrid w:val="0"/>
          </w:rPr>
          <w:delText>shall not grant</w:delText>
        </w:r>
      </w:del>
      <w:ins w:id="941" w:author="Master Repository Process" w:date="2026-05-27T13:35:00Z">
        <w:r>
          <w:t>must refuse</w:t>
        </w:r>
      </w:ins>
      <w:r>
        <w:rPr>
          <w:snapToGrid w:val="0"/>
        </w:rPr>
        <w:t xml:space="preserve"> an application for approval of the transfer of the licence in relation to any premises unless the application is made — </w:t>
      </w:r>
    </w:p>
    <w:p w14:paraId="38A06D8E" w14:textId="77777777" w:rsidR="00527825" w:rsidRDefault="00527825">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14:paraId="7D97C489" w14:textId="77777777" w:rsidR="00527825" w:rsidRDefault="00527825">
      <w:pPr>
        <w:pStyle w:val="Indenta"/>
        <w:keepNext/>
        <w:rPr>
          <w:snapToGrid w:val="0"/>
        </w:rPr>
      </w:pPr>
      <w:r>
        <w:rPr>
          <w:snapToGrid w:val="0"/>
        </w:rPr>
        <w:tab/>
        <w:t>(b)</w:t>
      </w:r>
      <w:r>
        <w:rPr>
          <w:snapToGrid w:val="0"/>
        </w:rPr>
        <w:tab/>
        <w:t>by a person who — </w:t>
      </w:r>
    </w:p>
    <w:p w14:paraId="425BC7D0" w14:textId="77777777" w:rsidR="00527825" w:rsidRDefault="00527825">
      <w:pPr>
        <w:pStyle w:val="Indenti"/>
        <w:rPr>
          <w:snapToGrid w:val="0"/>
        </w:rPr>
      </w:pPr>
      <w:r>
        <w:rPr>
          <w:snapToGrid w:val="0"/>
        </w:rPr>
        <w:tab/>
        <w:t>(i)</w:t>
      </w:r>
      <w:r>
        <w:rPr>
          <w:snapToGrid w:val="0"/>
        </w:rPr>
        <w:tab/>
        <w:t>has under section 86 a right to carry on the business of the licensee; or</w:t>
      </w:r>
    </w:p>
    <w:p w14:paraId="560D3CC5" w14:textId="716FA3BA" w:rsidR="00527825" w:rsidRDefault="00527825">
      <w:pPr>
        <w:pStyle w:val="Indenti"/>
        <w:rPr>
          <w:snapToGrid w:val="0"/>
        </w:rPr>
      </w:pPr>
      <w:r>
        <w:rPr>
          <w:snapToGrid w:val="0"/>
        </w:rPr>
        <w:tab/>
        <w:t>(ii)</w:t>
      </w:r>
      <w:r>
        <w:rPr>
          <w:snapToGrid w:val="0"/>
        </w:rPr>
        <w:tab/>
        <w:t xml:space="preserve">may, under section 87, be granted a </w:t>
      </w:r>
      <w:del w:id="942" w:author="Master Repository Process" w:date="2026-05-27T13:35:00Z">
        <w:r w:rsidR="006C52EF">
          <w:rPr>
            <w:snapToGrid w:val="0"/>
          </w:rPr>
          <w:delText>protection</w:delText>
        </w:r>
      </w:del>
      <w:ins w:id="943" w:author="Master Repository Process" w:date="2026-05-27T13:35:00Z">
        <w:r>
          <w:t>business continuity</w:t>
        </w:r>
      </w:ins>
      <w:r>
        <w:t xml:space="preserve"> order</w:t>
      </w:r>
      <w:r>
        <w:rPr>
          <w:snapToGrid w:val="0"/>
        </w:rPr>
        <w:t xml:space="preserve">; </w:t>
      </w:r>
    </w:p>
    <w:p w14:paraId="54E132F9" w14:textId="77777777" w:rsidR="00527825" w:rsidRDefault="00527825">
      <w:pPr>
        <w:pStyle w:val="Indenta"/>
        <w:rPr>
          <w:snapToGrid w:val="0"/>
        </w:rPr>
      </w:pPr>
      <w:r>
        <w:rPr>
          <w:snapToGrid w:val="0"/>
        </w:rPr>
        <w:tab/>
      </w:r>
      <w:r>
        <w:rPr>
          <w:snapToGrid w:val="0"/>
        </w:rPr>
        <w:tab/>
        <w:t>or</w:t>
      </w:r>
    </w:p>
    <w:p w14:paraId="5E6D5964" w14:textId="62E910C7" w:rsidR="00527825" w:rsidRDefault="00527825">
      <w:pPr>
        <w:pStyle w:val="Indenta"/>
        <w:rPr>
          <w:snapToGrid w:val="0"/>
        </w:rPr>
      </w:pPr>
      <w:r>
        <w:rPr>
          <w:snapToGrid w:val="0"/>
        </w:rPr>
        <w:tab/>
        <w:t>(c)</w:t>
      </w:r>
      <w:r>
        <w:rPr>
          <w:snapToGrid w:val="0"/>
        </w:rPr>
        <w:tab/>
        <w:t xml:space="preserve">with </w:t>
      </w:r>
      <w:del w:id="944" w:author="Master Repository Process" w:date="2026-05-27T13:35:00Z">
        <w:r w:rsidR="006C52EF">
          <w:rPr>
            <w:snapToGrid w:val="0"/>
          </w:rPr>
          <w:delText>leave</w:delText>
        </w:r>
      </w:del>
      <w:ins w:id="945" w:author="Master Repository Process" w:date="2026-05-27T13:35:00Z">
        <w:r>
          <w:t>the permission</w:t>
        </w:r>
      </w:ins>
      <w:r>
        <w:rPr>
          <w:snapToGrid w:val="0"/>
        </w:rPr>
        <w:t xml:space="preserve"> of the Director,</w:t>
      </w:r>
    </w:p>
    <w:p w14:paraId="240B307D" w14:textId="77777777" w:rsidR="00527825" w:rsidRDefault="00527825">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14:paraId="5C4FF91C" w14:textId="77777777" w:rsidR="00527825" w:rsidRDefault="00527825">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14:paraId="03148EE0" w14:textId="77777777" w:rsidR="00527825" w:rsidRDefault="00527825">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14:paraId="46B9E9D6" w14:textId="77777777" w:rsidR="00527825" w:rsidRDefault="00527825">
      <w:pPr>
        <w:pStyle w:val="Indenta"/>
        <w:rPr>
          <w:snapToGrid w:val="0"/>
        </w:rPr>
      </w:pPr>
      <w:r>
        <w:rPr>
          <w:snapToGrid w:val="0"/>
        </w:rPr>
        <w:tab/>
        <w:t>(b)</w:t>
      </w:r>
      <w:r>
        <w:rPr>
          <w:snapToGrid w:val="0"/>
        </w:rPr>
        <w:tab/>
        <w:t>the Director has approved the proposed transfer.</w:t>
      </w:r>
    </w:p>
    <w:p w14:paraId="654C9501" w14:textId="22358606" w:rsidR="00527825" w:rsidRDefault="00527825">
      <w:pPr>
        <w:pStyle w:val="Subsection"/>
        <w:keepNext/>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w:t>
      </w:r>
      <w:ins w:id="946" w:author="Master Repository Process" w:date="2026-05-27T13:35:00Z">
        <w:r>
          <w:t xml:space="preserve">Director must refuse the </w:t>
        </w:r>
      </w:ins>
      <w:r>
        <w:t>application</w:t>
      </w:r>
      <w:r>
        <w:rPr>
          <w:snapToGrid w:val="0"/>
        </w:rPr>
        <w:t xml:space="preserve"> </w:t>
      </w:r>
      <w:del w:id="947" w:author="Master Repository Process" w:date="2026-05-27T13:35:00Z">
        <w:r w:rsidR="006C52EF">
          <w:rPr>
            <w:snapToGrid w:val="0"/>
          </w:rPr>
          <w:delText xml:space="preserve">shall not be determined </w:delText>
        </w:r>
      </w:del>
      <w:r>
        <w:rPr>
          <w:snapToGrid w:val="0"/>
        </w:rPr>
        <w:t>unless the Director is satisfied — </w:t>
      </w:r>
    </w:p>
    <w:p w14:paraId="45FD252C" w14:textId="77777777" w:rsidR="00527825" w:rsidRDefault="00527825">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14:paraId="1B87F2B6" w14:textId="77777777" w:rsidR="00527825" w:rsidRDefault="00527825">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14:paraId="4976EEE8" w14:textId="7A6364F3" w:rsidR="00527825" w:rsidRDefault="00527825">
      <w:pPr>
        <w:pStyle w:val="Subsection"/>
        <w:keepNext/>
        <w:rPr>
          <w:snapToGrid w:val="0"/>
        </w:rPr>
      </w:pPr>
      <w:r>
        <w:rPr>
          <w:snapToGrid w:val="0"/>
        </w:rPr>
        <w:tab/>
        <w:t>(4)</w:t>
      </w:r>
      <w:r>
        <w:rPr>
          <w:snapToGrid w:val="0"/>
        </w:rPr>
        <w:tab/>
        <w:t xml:space="preserve">An applicant for approval </w:t>
      </w:r>
      <w:del w:id="948" w:author="Master Repository Process" w:date="2026-05-27T13:35:00Z">
        <w:r w:rsidR="006C52EF">
          <w:rPr>
            <w:snapToGrid w:val="0"/>
          </w:rPr>
          <w:delText>to</w:delText>
        </w:r>
      </w:del>
      <w:ins w:id="949" w:author="Master Repository Process" w:date="2026-05-27T13:35:00Z">
        <w:r>
          <w:t>of</w:t>
        </w:r>
      </w:ins>
      <w:r>
        <w:t xml:space="preserve"> the transfer</w:t>
      </w:r>
      <w:r>
        <w:rPr>
          <w:snapToGrid w:val="0"/>
        </w:rPr>
        <w:t xml:space="preserve"> of a licence — </w:t>
      </w:r>
    </w:p>
    <w:p w14:paraId="72B81C5C" w14:textId="77777777" w:rsidR="00527825" w:rsidRDefault="00527825">
      <w:pPr>
        <w:pStyle w:val="Indenta"/>
        <w:rPr>
          <w:snapToGrid w:val="0"/>
        </w:rPr>
      </w:pPr>
      <w:r>
        <w:rPr>
          <w:snapToGrid w:val="0"/>
        </w:rPr>
        <w:tab/>
        <w:t>(a)</w:t>
      </w:r>
      <w:r>
        <w:rPr>
          <w:snapToGrid w:val="0"/>
        </w:rPr>
        <w:tab/>
        <w:t>must satisfy the Director — </w:t>
      </w:r>
    </w:p>
    <w:p w14:paraId="1C24ECB6" w14:textId="77777777" w:rsidR="00527825" w:rsidRDefault="00527825">
      <w:pPr>
        <w:pStyle w:val="Indenti"/>
        <w:rPr>
          <w:snapToGrid w:val="0"/>
        </w:rPr>
      </w:pPr>
      <w:r>
        <w:rPr>
          <w:snapToGrid w:val="0"/>
        </w:rPr>
        <w:tab/>
        <w:t>(i)</w:t>
      </w:r>
      <w:r>
        <w:rPr>
          <w:snapToGrid w:val="0"/>
        </w:rPr>
        <w:tab/>
        <w:t>that the applicant is a fit and proper person to hold the licence; and</w:t>
      </w:r>
    </w:p>
    <w:p w14:paraId="4F99BC30" w14:textId="77777777" w:rsidR="00527825" w:rsidRDefault="00527825">
      <w:pPr>
        <w:pStyle w:val="Indenti"/>
        <w:rPr>
          <w:snapToGrid w:val="0"/>
        </w:rPr>
      </w:pPr>
      <w:r>
        <w:rPr>
          <w:snapToGrid w:val="0"/>
        </w:rPr>
        <w:tab/>
        <w:t>(ii)</w:t>
      </w:r>
      <w:r>
        <w:rPr>
          <w:snapToGrid w:val="0"/>
        </w:rPr>
        <w:tab/>
        <w:t>as to the matters referred to in section 37(1)(a), (b), (c) and (d);</w:t>
      </w:r>
    </w:p>
    <w:p w14:paraId="57D54E82" w14:textId="77777777" w:rsidR="00527825" w:rsidRDefault="00527825">
      <w:pPr>
        <w:pStyle w:val="Indenta"/>
        <w:rPr>
          <w:snapToGrid w:val="0"/>
        </w:rPr>
      </w:pPr>
      <w:r>
        <w:rPr>
          <w:snapToGrid w:val="0"/>
        </w:rPr>
        <w:tab/>
      </w:r>
      <w:r>
        <w:rPr>
          <w:snapToGrid w:val="0"/>
        </w:rPr>
        <w:tab/>
        <w:t>and</w:t>
      </w:r>
    </w:p>
    <w:p w14:paraId="2D31BF99" w14:textId="77777777" w:rsidR="00527825" w:rsidRDefault="00527825">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14:paraId="68901969" w14:textId="77777777" w:rsidR="00527825" w:rsidRDefault="00527825">
      <w:pPr>
        <w:pStyle w:val="Indenta"/>
        <w:rPr>
          <w:snapToGrid w:val="0"/>
        </w:rPr>
      </w:pPr>
      <w:r>
        <w:rPr>
          <w:snapToGrid w:val="0"/>
        </w:rPr>
        <w:tab/>
        <w:t>(c)</w:t>
      </w:r>
      <w:r>
        <w:rPr>
          <w:snapToGrid w:val="0"/>
        </w:rPr>
        <w:tab/>
        <w:t>shall provide or cause to be provided such further or other records or information as the Director may require,</w:t>
      </w:r>
    </w:p>
    <w:p w14:paraId="7B2BC043" w14:textId="77777777" w:rsidR="00527825" w:rsidRDefault="00527825">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14:paraId="587BB27D" w14:textId="77777777" w:rsidR="00527825" w:rsidRDefault="00527825">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14:paraId="1C7B51D5" w14:textId="77777777" w:rsidR="00527825" w:rsidRDefault="00527825">
      <w:pPr>
        <w:pStyle w:val="Indenta"/>
        <w:rPr>
          <w:snapToGrid w:val="0"/>
        </w:rPr>
      </w:pPr>
      <w:r>
        <w:rPr>
          <w:snapToGrid w:val="0"/>
        </w:rPr>
        <w:tab/>
        <w:t>(a)</w:t>
      </w:r>
      <w:r>
        <w:rPr>
          <w:snapToGrid w:val="0"/>
        </w:rPr>
        <w:tab/>
        <w:t>a condition that any moneys due under this Act up to the date of transfer shall be paid to the Director; and</w:t>
      </w:r>
    </w:p>
    <w:p w14:paraId="41FF2BD9" w14:textId="77777777" w:rsidR="00527825" w:rsidRDefault="00527825">
      <w:pPr>
        <w:pStyle w:val="Indenta"/>
        <w:rPr>
          <w:snapToGrid w:val="0"/>
        </w:rPr>
      </w:pPr>
      <w:r>
        <w:rPr>
          <w:snapToGrid w:val="0"/>
        </w:rPr>
        <w:tab/>
        <w:t>(b)</w:t>
      </w:r>
      <w:r>
        <w:rPr>
          <w:snapToGrid w:val="0"/>
        </w:rPr>
        <w:tab/>
        <w:t>a condition requiring the carrying out of works or repairs on the licensed premises.</w:t>
      </w:r>
    </w:p>
    <w:p w14:paraId="75420B01" w14:textId="6592931A" w:rsidR="00527825" w:rsidRDefault="00527825">
      <w:pPr>
        <w:pStyle w:val="Subsection"/>
        <w:rPr>
          <w:snapToGrid w:val="0"/>
        </w:rPr>
      </w:pPr>
      <w:r>
        <w:rPr>
          <w:snapToGrid w:val="0"/>
        </w:rPr>
        <w:tab/>
        <w:t>(6)</w:t>
      </w:r>
      <w:r>
        <w:rPr>
          <w:snapToGrid w:val="0"/>
        </w:rPr>
        <w:tab/>
        <w:t xml:space="preserve">An application for approval </w:t>
      </w:r>
      <w:del w:id="950" w:author="Master Repository Process" w:date="2026-05-27T13:35:00Z">
        <w:r w:rsidR="006C52EF">
          <w:rPr>
            <w:snapToGrid w:val="0"/>
          </w:rPr>
          <w:delText>to</w:delText>
        </w:r>
      </w:del>
      <w:ins w:id="951" w:author="Master Repository Process" w:date="2026-05-27T13:35:00Z">
        <w:r>
          <w:t>of</w:t>
        </w:r>
      </w:ins>
      <w:r>
        <w:t xml:space="preserve"> the transfer of a licence may be granted </w:t>
      </w:r>
      <w:del w:id="952" w:author="Master Repository Process" w:date="2026-05-27T13:35:00Z">
        <w:r w:rsidR="006C52EF">
          <w:rPr>
            <w:snapToGrid w:val="0"/>
          </w:rPr>
          <w:delText>notwithstanding that</w:delText>
        </w:r>
      </w:del>
      <w:ins w:id="953" w:author="Master Repository Process" w:date="2026-05-27T13:35:00Z">
        <w:r>
          <w:t>even if</w:t>
        </w:r>
      </w:ins>
      <w:r>
        <w:rPr>
          <w:snapToGrid w:val="0"/>
        </w:rPr>
        <w:t> — </w:t>
      </w:r>
    </w:p>
    <w:p w14:paraId="01AD2A24" w14:textId="77777777" w:rsidR="00527825" w:rsidRDefault="00527825">
      <w:pPr>
        <w:pStyle w:val="Indenta"/>
        <w:rPr>
          <w:snapToGrid w:val="0"/>
        </w:rPr>
      </w:pPr>
      <w:r>
        <w:rPr>
          <w:snapToGrid w:val="0"/>
        </w:rPr>
        <w:tab/>
        <w:t>(a)</w:t>
      </w:r>
      <w:r>
        <w:rPr>
          <w:snapToGrid w:val="0"/>
        </w:rPr>
        <w:tab/>
        <w:t>the operation of the licence is suspended; or</w:t>
      </w:r>
    </w:p>
    <w:p w14:paraId="6B365575" w14:textId="77777777" w:rsidR="00527825" w:rsidRDefault="00527825">
      <w:pPr>
        <w:pStyle w:val="Ednotepara"/>
        <w:spacing w:before="80"/>
        <w:rPr>
          <w:snapToGrid w:val="0"/>
        </w:rPr>
      </w:pPr>
      <w:r>
        <w:rPr>
          <w:snapToGrid w:val="0"/>
        </w:rPr>
        <w:tab/>
        <w:t>[(b)</w:t>
      </w:r>
      <w:r>
        <w:rPr>
          <w:snapToGrid w:val="0"/>
        </w:rPr>
        <w:tab/>
        <w:t>deleted]</w:t>
      </w:r>
    </w:p>
    <w:p w14:paraId="1E79540F" w14:textId="43224109" w:rsidR="00527825" w:rsidRDefault="00527825">
      <w:pPr>
        <w:pStyle w:val="Indenta"/>
        <w:keepNext/>
        <w:rPr>
          <w:snapToGrid w:val="0"/>
        </w:rPr>
      </w:pPr>
      <w:r>
        <w:rPr>
          <w:snapToGrid w:val="0"/>
        </w:rPr>
        <w:tab/>
        <w:t>(c)</w:t>
      </w:r>
      <w:r>
        <w:rPr>
          <w:snapToGrid w:val="0"/>
        </w:rPr>
        <w:tab/>
        <w:t xml:space="preserve">a </w:t>
      </w:r>
      <w:del w:id="954" w:author="Master Repository Process" w:date="2026-05-27T13:35:00Z">
        <w:r w:rsidR="006C52EF">
          <w:rPr>
            <w:snapToGrid w:val="0"/>
          </w:rPr>
          <w:delText>protection</w:delText>
        </w:r>
      </w:del>
      <w:ins w:id="955" w:author="Master Repository Process" w:date="2026-05-27T13:35:00Z">
        <w:r>
          <w:t>business continuity</w:t>
        </w:r>
      </w:ins>
      <w:r>
        <w:t xml:space="preserve"> order</w:t>
      </w:r>
      <w:r>
        <w:rPr>
          <w:snapToGrid w:val="0"/>
        </w:rPr>
        <w:t xml:space="preserve"> has effect,</w:t>
      </w:r>
    </w:p>
    <w:p w14:paraId="2F9A72E1" w14:textId="77777777" w:rsidR="00527825" w:rsidRDefault="00527825">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14:paraId="5335FAC1" w14:textId="1425C206" w:rsidR="00527825" w:rsidRDefault="00527825">
      <w:pPr>
        <w:pStyle w:val="Footnotesection"/>
      </w:pPr>
      <w:r>
        <w:tab/>
        <w:t>[Section 84 amended: No. 12 of 1998 s. 58; No. 73 of 2006 s. 60 and 111(7</w:t>
      </w:r>
      <w:del w:id="956" w:author="Master Repository Process" w:date="2026-05-27T13:35:00Z">
        <w:r w:rsidR="006C52EF">
          <w:delText>).]</w:delText>
        </w:r>
      </w:del>
      <w:ins w:id="957" w:author="Master Repository Process" w:date="2026-05-27T13:35:00Z">
        <w:r>
          <w:t>); No. 20 of 2025 s. 7 and 67.]</w:t>
        </w:r>
      </w:ins>
      <w:r>
        <w:t xml:space="preserve"> </w:t>
      </w:r>
    </w:p>
    <w:p w14:paraId="58E18FDC" w14:textId="77777777" w:rsidR="00527825" w:rsidRDefault="00527825">
      <w:pPr>
        <w:pStyle w:val="Heading5"/>
        <w:rPr>
          <w:snapToGrid w:val="0"/>
        </w:rPr>
      </w:pPr>
      <w:bookmarkStart w:id="958" w:name="_Toc230349233"/>
      <w:bookmarkStart w:id="959" w:name="_Toc210122334"/>
      <w:r>
        <w:rPr>
          <w:rStyle w:val="CharSectno"/>
        </w:rPr>
        <w:t>85</w:t>
      </w:r>
      <w:r>
        <w:rPr>
          <w:snapToGrid w:val="0"/>
        </w:rPr>
        <w:t>.</w:t>
      </w:r>
      <w:r>
        <w:rPr>
          <w:snapToGrid w:val="0"/>
        </w:rPr>
        <w:tab/>
        <w:t>Transferee to succeed to certain of transferor’s liabilities and rights</w:t>
      </w:r>
      <w:bookmarkEnd w:id="958"/>
      <w:bookmarkEnd w:id="959"/>
      <w:r>
        <w:rPr>
          <w:snapToGrid w:val="0"/>
        </w:rPr>
        <w:t xml:space="preserve"> </w:t>
      </w:r>
    </w:p>
    <w:p w14:paraId="6058CB47" w14:textId="07912C29" w:rsidR="00527825" w:rsidRDefault="00527825">
      <w:pPr>
        <w:pStyle w:val="Subsection"/>
        <w:rPr>
          <w:snapToGrid w:val="0"/>
        </w:rPr>
      </w:pPr>
      <w:r>
        <w:rPr>
          <w:snapToGrid w:val="0"/>
        </w:rPr>
        <w:tab/>
        <w:t>(1)</w:t>
      </w:r>
      <w:r>
        <w:rPr>
          <w:snapToGrid w:val="0"/>
        </w:rPr>
        <w:tab/>
        <w:t xml:space="preserve">Where a licence is transferred the transferee of the licence succeeds to the liabilities of the transferor under this Act, </w:t>
      </w:r>
      <w:del w:id="960" w:author="Master Repository Process" w:date="2026-05-27T13:35:00Z">
        <w:r w:rsidR="006C52EF">
          <w:rPr>
            <w:snapToGrid w:val="0"/>
          </w:rPr>
          <w:delText>notwithstanding that</w:delText>
        </w:r>
      </w:del>
      <w:ins w:id="961" w:author="Master Repository Process" w:date="2026-05-27T13:35:00Z">
        <w:r>
          <w:t>even if</w:t>
        </w:r>
      </w:ins>
      <w:r>
        <w:rPr>
          <w:snapToGrid w:val="0"/>
        </w:rPr>
        <w:t xml:space="preserve"> the licence transferred may be a licence to which section 84(6) refers.</w:t>
      </w:r>
    </w:p>
    <w:p w14:paraId="497B5343" w14:textId="77777777" w:rsidR="00527825" w:rsidRDefault="00527825">
      <w:pPr>
        <w:pStyle w:val="Ednotesubsection"/>
      </w:pPr>
      <w:r>
        <w:tab/>
        <w:t>[(2)</w:t>
      </w:r>
      <w:r>
        <w:tab/>
        <w:t>deleted]</w:t>
      </w:r>
    </w:p>
    <w:p w14:paraId="1B35FD78" w14:textId="77777777" w:rsidR="00527825" w:rsidRDefault="00527825">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14:paraId="0149AD0E" w14:textId="6757DB69" w:rsidR="00527825" w:rsidRDefault="00527825">
      <w:pPr>
        <w:pStyle w:val="Footnotesection"/>
      </w:pPr>
      <w:r>
        <w:tab/>
        <w:t>[Section 85 amended: No. 56 of 1997 s. </w:t>
      </w:r>
      <w:del w:id="962" w:author="Master Repository Process" w:date="2026-05-27T13:35:00Z">
        <w:r w:rsidR="006C52EF">
          <w:delText>32</w:delText>
        </w:r>
      </w:del>
      <w:ins w:id="963" w:author="Master Repository Process" w:date="2026-05-27T13:35:00Z">
        <w:r>
          <w:t>32; No. 20 of 2025 s. 67</w:t>
        </w:r>
      </w:ins>
      <w:r>
        <w:t xml:space="preserve">.] </w:t>
      </w:r>
    </w:p>
    <w:p w14:paraId="02809801" w14:textId="1D505030" w:rsidR="00527825" w:rsidRDefault="00527825">
      <w:pPr>
        <w:pStyle w:val="Heading3"/>
        <w:rPr>
          <w:snapToGrid w:val="0"/>
        </w:rPr>
      </w:pPr>
      <w:bookmarkStart w:id="964" w:name="_Toc230348325"/>
      <w:bookmarkStart w:id="965" w:name="_Toc230349234"/>
      <w:bookmarkStart w:id="966" w:name="_Toc166660434"/>
      <w:bookmarkStart w:id="967" w:name="_Toc166660934"/>
      <w:bookmarkStart w:id="968" w:name="_Toc166661435"/>
      <w:bookmarkStart w:id="969" w:name="_Toc166663637"/>
      <w:bookmarkStart w:id="970" w:name="_Toc209877929"/>
      <w:bookmarkStart w:id="971" w:name="_Toc209879956"/>
      <w:bookmarkStart w:id="972" w:name="_Toc210122335"/>
      <w:r>
        <w:rPr>
          <w:rStyle w:val="CharDivNo"/>
        </w:rPr>
        <w:t>Division 10</w:t>
      </w:r>
      <w:r>
        <w:rPr>
          <w:snapToGrid w:val="0"/>
        </w:rPr>
        <w:t> — </w:t>
      </w:r>
      <w:r>
        <w:rPr>
          <w:rStyle w:val="CharDivText"/>
        </w:rPr>
        <w:t xml:space="preserve">Interim authorisations and </w:t>
      </w:r>
      <w:del w:id="973" w:author="Master Repository Process" w:date="2026-05-27T13:35:00Z">
        <w:r w:rsidR="006C52EF">
          <w:rPr>
            <w:rStyle w:val="CharDivText"/>
          </w:rPr>
          <w:delText>protection</w:delText>
        </w:r>
      </w:del>
      <w:ins w:id="974" w:author="Master Repository Process" w:date="2026-05-27T13:35:00Z">
        <w:r>
          <w:rPr>
            <w:rStyle w:val="CharDivText"/>
          </w:rPr>
          <w:t>business continuity</w:t>
        </w:r>
      </w:ins>
      <w:r>
        <w:rPr>
          <w:rStyle w:val="CharDivText"/>
        </w:rPr>
        <w:t xml:space="preserve"> orders</w:t>
      </w:r>
      <w:bookmarkEnd w:id="964"/>
      <w:bookmarkEnd w:id="965"/>
      <w:bookmarkEnd w:id="966"/>
      <w:bookmarkEnd w:id="967"/>
      <w:bookmarkEnd w:id="968"/>
      <w:bookmarkEnd w:id="969"/>
      <w:bookmarkEnd w:id="970"/>
      <w:bookmarkEnd w:id="971"/>
      <w:bookmarkEnd w:id="972"/>
      <w:del w:id="975" w:author="Master Repository Process" w:date="2026-05-27T13:35:00Z">
        <w:r w:rsidR="006C52EF">
          <w:rPr>
            <w:rStyle w:val="CharDivText"/>
          </w:rPr>
          <w:delText xml:space="preserve"> </w:delText>
        </w:r>
      </w:del>
    </w:p>
    <w:p w14:paraId="750FB706" w14:textId="3A00DF13" w:rsidR="00527825" w:rsidRDefault="00527825">
      <w:pPr>
        <w:pStyle w:val="Footnoteheading"/>
        <w:rPr>
          <w:ins w:id="976" w:author="Master Repository Process" w:date="2026-05-27T13:35:00Z"/>
        </w:rPr>
      </w:pPr>
      <w:ins w:id="977" w:author="Master Repository Process" w:date="2026-05-27T13:35:00Z">
        <w:r>
          <w:tab/>
          <w:t>[Heading amended: No. 20 of 2025 s. 7.]</w:t>
        </w:r>
      </w:ins>
    </w:p>
    <w:p w14:paraId="1A540E65" w14:textId="77777777" w:rsidR="00527825" w:rsidRDefault="00527825">
      <w:pPr>
        <w:pStyle w:val="Heading5"/>
        <w:rPr>
          <w:snapToGrid w:val="0"/>
        </w:rPr>
      </w:pPr>
      <w:bookmarkStart w:id="978" w:name="_Toc230349235"/>
      <w:bookmarkStart w:id="979" w:name="_Toc210122336"/>
      <w:r>
        <w:rPr>
          <w:rStyle w:val="CharSectno"/>
        </w:rPr>
        <w:t>86</w:t>
      </w:r>
      <w:r>
        <w:rPr>
          <w:snapToGrid w:val="0"/>
        </w:rPr>
        <w:t>.</w:t>
      </w:r>
      <w:r>
        <w:rPr>
          <w:snapToGrid w:val="0"/>
        </w:rPr>
        <w:tab/>
        <w:t>Interim authorisations to carry on business under licence</w:t>
      </w:r>
      <w:bookmarkEnd w:id="978"/>
      <w:bookmarkEnd w:id="979"/>
    </w:p>
    <w:p w14:paraId="25B9083A" w14:textId="77777777" w:rsidR="00527825" w:rsidRDefault="00527825">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14:paraId="467D67DB" w14:textId="77777777" w:rsidR="00527825" w:rsidRDefault="00527825">
      <w:pPr>
        <w:pStyle w:val="Subsection"/>
        <w:rPr>
          <w:snapToGrid w:val="0"/>
        </w:rPr>
      </w:pPr>
      <w:r>
        <w:rPr>
          <w:snapToGrid w:val="0"/>
        </w:rPr>
        <w:tab/>
        <w:t>(2)</w:t>
      </w:r>
      <w:r>
        <w:rPr>
          <w:snapToGrid w:val="0"/>
        </w:rPr>
        <w:tab/>
        <w:t>Subject to subsection (4), where a licensee dies — </w:t>
      </w:r>
    </w:p>
    <w:p w14:paraId="54062964" w14:textId="77777777" w:rsidR="00527825" w:rsidRDefault="00527825">
      <w:pPr>
        <w:pStyle w:val="Indenta"/>
        <w:rPr>
          <w:snapToGrid w:val="0"/>
        </w:rPr>
      </w:pPr>
      <w:r>
        <w:rPr>
          <w:snapToGrid w:val="0"/>
        </w:rPr>
        <w:tab/>
        <w:t>(a)</w:t>
      </w:r>
      <w:r>
        <w:rPr>
          <w:snapToGrid w:val="0"/>
        </w:rPr>
        <w:tab/>
        <w:t>the executor or other person entitled to, or who has obtained, a grant of administration of the estate of the licensee; or</w:t>
      </w:r>
    </w:p>
    <w:p w14:paraId="0B6EC7FC" w14:textId="77777777" w:rsidR="00527825" w:rsidRDefault="00527825">
      <w:pPr>
        <w:pStyle w:val="Indenta"/>
        <w:rPr>
          <w:snapToGrid w:val="0"/>
        </w:rPr>
      </w:pPr>
      <w:r>
        <w:rPr>
          <w:snapToGrid w:val="0"/>
        </w:rPr>
        <w:tab/>
        <w:t>(b)</w:t>
      </w:r>
      <w:r>
        <w:rPr>
          <w:snapToGrid w:val="0"/>
        </w:rPr>
        <w:tab/>
        <w:t>a relative or legatee of the licensee, being a person approved by the Director; or</w:t>
      </w:r>
    </w:p>
    <w:p w14:paraId="33FABC2E" w14:textId="77777777" w:rsidR="00527825" w:rsidRDefault="00527825">
      <w:pPr>
        <w:pStyle w:val="Indenta"/>
        <w:rPr>
          <w:snapToGrid w:val="0"/>
        </w:rPr>
      </w:pPr>
      <w:r>
        <w:rPr>
          <w:snapToGrid w:val="0"/>
        </w:rPr>
        <w:tab/>
        <w:t>(c)</w:t>
      </w:r>
      <w:r>
        <w:rPr>
          <w:snapToGrid w:val="0"/>
        </w:rPr>
        <w:tab/>
        <w:t>a nominee of any such person who is approved by the Director,</w:t>
      </w:r>
    </w:p>
    <w:p w14:paraId="3511FBF1" w14:textId="2D210C84" w:rsidR="00527825" w:rsidRDefault="00527825">
      <w:pPr>
        <w:pStyle w:val="Subsection"/>
        <w:rPr>
          <w:snapToGrid w:val="0"/>
        </w:rPr>
      </w:pPr>
      <w:r>
        <w:rPr>
          <w:snapToGrid w:val="0"/>
        </w:rPr>
        <w:tab/>
      </w:r>
      <w:r>
        <w:rPr>
          <w:snapToGrid w:val="0"/>
        </w:rPr>
        <w:tab/>
        <w:t xml:space="preserve">may carry on the business of the licensee as though that person were the licensee until the expiration of </w:t>
      </w:r>
      <w:del w:id="980" w:author="Master Repository Process" w:date="2026-05-27T13:35:00Z">
        <w:r w:rsidR="006C52EF">
          <w:rPr>
            <w:snapToGrid w:val="0"/>
          </w:rPr>
          <w:delText>28 days</w:delText>
        </w:r>
      </w:del>
      <w:ins w:id="981" w:author="Master Repository Process" w:date="2026-05-27T13:35:00Z">
        <w:r>
          <w:t>3 months</w:t>
        </w:r>
      </w:ins>
      <w:r>
        <w:rPr>
          <w:snapToGrid w:val="0"/>
        </w:rPr>
        <w:t xml:space="preserve"> from the date of death of the licensee.</w:t>
      </w:r>
    </w:p>
    <w:p w14:paraId="0DFB0E1E" w14:textId="77777777" w:rsidR="00527825" w:rsidRDefault="00527825">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14:paraId="735945E6" w14:textId="77777777" w:rsidR="00527825" w:rsidRDefault="00527825">
      <w:pPr>
        <w:pStyle w:val="Indenta"/>
        <w:rPr>
          <w:snapToGrid w:val="0"/>
        </w:rPr>
      </w:pPr>
      <w:r>
        <w:rPr>
          <w:snapToGrid w:val="0"/>
        </w:rPr>
        <w:tab/>
        <w:t>(a)</w:t>
      </w:r>
      <w:r>
        <w:rPr>
          <w:snapToGrid w:val="0"/>
        </w:rPr>
        <w:tab/>
        <w:t>a person authorised or appointed by law to administer the affairs of the licensee; or</w:t>
      </w:r>
    </w:p>
    <w:p w14:paraId="42DB80D1" w14:textId="77777777" w:rsidR="00527825" w:rsidRDefault="00527825">
      <w:pPr>
        <w:pStyle w:val="Indenta"/>
        <w:rPr>
          <w:snapToGrid w:val="0"/>
        </w:rPr>
      </w:pPr>
      <w:r>
        <w:rPr>
          <w:snapToGrid w:val="0"/>
        </w:rPr>
        <w:tab/>
        <w:t>(b)</w:t>
      </w:r>
      <w:r>
        <w:rPr>
          <w:snapToGrid w:val="0"/>
        </w:rPr>
        <w:tab/>
        <w:t>a relative of the licensee, being a person approved by the Director; or</w:t>
      </w:r>
    </w:p>
    <w:p w14:paraId="79E999EE" w14:textId="77777777" w:rsidR="00527825" w:rsidRDefault="00527825">
      <w:pPr>
        <w:pStyle w:val="Indenta"/>
        <w:keepLines/>
        <w:spacing w:before="60"/>
        <w:rPr>
          <w:snapToGrid w:val="0"/>
        </w:rPr>
      </w:pPr>
      <w:r>
        <w:rPr>
          <w:snapToGrid w:val="0"/>
        </w:rPr>
        <w:tab/>
        <w:t>(c)</w:t>
      </w:r>
      <w:r>
        <w:rPr>
          <w:snapToGrid w:val="0"/>
        </w:rPr>
        <w:tab/>
        <w:t>a nominee of any such person who is approved by the Director,</w:t>
      </w:r>
    </w:p>
    <w:p w14:paraId="11C32EA8" w14:textId="67E9FDF1" w:rsidR="00527825" w:rsidRDefault="00527825">
      <w:pPr>
        <w:pStyle w:val="Subsection"/>
        <w:rPr>
          <w:snapToGrid w:val="0"/>
        </w:rPr>
      </w:pPr>
      <w:r>
        <w:rPr>
          <w:snapToGrid w:val="0"/>
        </w:rPr>
        <w:tab/>
      </w:r>
      <w:r>
        <w:rPr>
          <w:snapToGrid w:val="0"/>
        </w:rPr>
        <w:tab/>
        <w:t xml:space="preserve">may carry on the business of the licensee as though that person were the licensee until the expiration of </w:t>
      </w:r>
      <w:del w:id="982" w:author="Master Repository Process" w:date="2026-05-27T13:35:00Z">
        <w:r w:rsidR="006C52EF">
          <w:rPr>
            <w:snapToGrid w:val="0"/>
          </w:rPr>
          <w:delText>28 days</w:delText>
        </w:r>
      </w:del>
      <w:ins w:id="983" w:author="Master Repository Process" w:date="2026-05-27T13:35:00Z">
        <w:r>
          <w:t>3 months</w:t>
        </w:r>
      </w:ins>
      <w:r>
        <w:rPr>
          <w:snapToGrid w:val="0"/>
        </w:rPr>
        <w:t xml:space="preserve"> from the date of that person going into possession of the licensed premises.</w:t>
      </w:r>
    </w:p>
    <w:p w14:paraId="07E1ABCA" w14:textId="77777777" w:rsidR="00527825" w:rsidRDefault="00527825">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14:paraId="7788262B" w14:textId="77777777" w:rsidR="00527825" w:rsidRDefault="00527825">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14:paraId="3D2D2BE5" w14:textId="77777777" w:rsidR="00527825" w:rsidRDefault="00527825">
      <w:pPr>
        <w:pStyle w:val="Indenta"/>
        <w:rPr>
          <w:snapToGrid w:val="0"/>
        </w:rPr>
      </w:pPr>
      <w:r>
        <w:rPr>
          <w:snapToGrid w:val="0"/>
        </w:rPr>
        <w:tab/>
        <w:t>(b)</w:t>
      </w:r>
      <w:r>
        <w:rPr>
          <w:snapToGrid w:val="0"/>
        </w:rPr>
        <w:tab/>
        <w:t>the Director acknowledges that the disability alleged will be regarded by the licensing authority as a permanent disability.</w:t>
      </w:r>
    </w:p>
    <w:p w14:paraId="08F9B5CE" w14:textId="16BFE62A" w:rsidR="00527825" w:rsidRDefault="00527825">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xml:space="preserve">, the person who has lawful control of the licensed premises, or a nominee of any such person who is approved by the Director, may carry on the business of the licensee as though that person were the licensee until the expiration of </w:t>
      </w:r>
      <w:del w:id="984" w:author="Master Repository Process" w:date="2026-05-27T13:35:00Z">
        <w:r w:rsidR="006C52EF">
          <w:rPr>
            <w:snapToGrid w:val="0"/>
          </w:rPr>
          <w:delText>28 days</w:delText>
        </w:r>
      </w:del>
      <w:ins w:id="985" w:author="Master Repository Process" w:date="2026-05-27T13:35:00Z">
        <w:r>
          <w:t>3 months</w:t>
        </w:r>
      </w:ins>
      <w:r>
        <w:rPr>
          <w:snapToGrid w:val="0"/>
        </w:rPr>
        <w:t xml:space="preserve"> from the date of going into possession of the licensed premises.</w:t>
      </w:r>
    </w:p>
    <w:p w14:paraId="6EC0497E" w14:textId="5AED840A" w:rsidR="00527825" w:rsidRDefault="00527825">
      <w:pPr>
        <w:pStyle w:val="Subsection"/>
        <w:rPr>
          <w:snapToGrid w:val="0"/>
        </w:rPr>
      </w:pPr>
      <w:r>
        <w:rPr>
          <w:snapToGrid w:val="0"/>
        </w:rPr>
        <w:tab/>
        <w:t>(6)</w:t>
      </w:r>
      <w:r>
        <w:rPr>
          <w:snapToGrid w:val="0"/>
        </w:rPr>
        <w:tab/>
        <w:t xml:space="preserve">Where a licensee that is a body corporate becomes </w:t>
      </w:r>
      <w:bookmarkStart w:id="986" w:name="_Hlk209875225"/>
      <w:r>
        <w:rPr>
          <w:snapToGrid w:val="0"/>
        </w:rPr>
        <w:t>a Chapter 5 body corporate</w:t>
      </w:r>
      <w:bookmarkEnd w:id="986"/>
      <w:r>
        <w:rPr>
          <w:snapToGrid w:val="0"/>
        </w:rPr>
        <w:t>, within the meaning of the</w:t>
      </w:r>
      <w:r>
        <w:rPr>
          <w:i/>
        </w:rPr>
        <w:t xml:space="preserve"> Corporations Act 2001</w:t>
      </w:r>
      <w:r>
        <w:t xml:space="preserve"> of the Commonwealth</w:t>
      </w:r>
      <w:r>
        <w:rPr>
          <w:snapToGrid w:val="0"/>
        </w:rPr>
        <w:t xml:space="preserve">, the person who has lawful financial control of the licensed premises, or a nominee of any such person who is approved by the Director, may carry on the business of the licensee as though that person were the licensee until the expiration of </w:t>
      </w:r>
      <w:del w:id="987" w:author="Master Repository Process" w:date="2026-05-27T13:35:00Z">
        <w:r w:rsidR="006C52EF">
          <w:rPr>
            <w:snapToGrid w:val="0"/>
          </w:rPr>
          <w:delText>28 days</w:delText>
        </w:r>
      </w:del>
      <w:ins w:id="988" w:author="Master Repository Process" w:date="2026-05-27T13:35:00Z">
        <w:r>
          <w:t>3 months</w:t>
        </w:r>
      </w:ins>
      <w:r>
        <w:rPr>
          <w:snapToGrid w:val="0"/>
        </w:rPr>
        <w:t xml:space="preserve"> from the date of going into possession of the licensed premises.</w:t>
      </w:r>
    </w:p>
    <w:p w14:paraId="61D066AD" w14:textId="77777777" w:rsidR="00527825" w:rsidRDefault="00527825">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14:paraId="12FFD716" w14:textId="77777777" w:rsidR="00527825" w:rsidRDefault="00527825">
      <w:pPr>
        <w:pStyle w:val="Subsection"/>
        <w:keepNext/>
        <w:rPr>
          <w:snapToGrid w:val="0"/>
        </w:rPr>
      </w:pPr>
      <w:r>
        <w:rPr>
          <w:snapToGrid w:val="0"/>
        </w:rPr>
        <w:tab/>
        <w:t>(8)</w:t>
      </w:r>
      <w:r>
        <w:rPr>
          <w:snapToGrid w:val="0"/>
        </w:rPr>
        <w:tab/>
        <w:t>Where a person applies to the Director — </w:t>
      </w:r>
    </w:p>
    <w:p w14:paraId="7BEB3178" w14:textId="77777777" w:rsidR="00527825" w:rsidRDefault="00527825">
      <w:pPr>
        <w:pStyle w:val="Indenta"/>
        <w:keepNext/>
        <w:keepLines/>
        <w:rPr>
          <w:snapToGrid w:val="0"/>
        </w:rPr>
      </w:pPr>
      <w:r>
        <w:rPr>
          <w:snapToGrid w:val="0"/>
        </w:rPr>
        <w:tab/>
        <w:t>(a)</w:t>
      </w:r>
      <w:r>
        <w:rPr>
          <w:snapToGrid w:val="0"/>
        </w:rPr>
        <w:tab/>
        <w:t>for approval to carry on a business; or</w:t>
      </w:r>
    </w:p>
    <w:p w14:paraId="08D5B791" w14:textId="77777777" w:rsidR="00527825" w:rsidRDefault="00527825">
      <w:pPr>
        <w:pStyle w:val="Indenta"/>
        <w:rPr>
          <w:snapToGrid w:val="0"/>
        </w:rPr>
      </w:pPr>
      <w:r>
        <w:rPr>
          <w:snapToGrid w:val="0"/>
        </w:rPr>
        <w:tab/>
        <w:t>(b)</w:t>
      </w:r>
      <w:r>
        <w:rPr>
          <w:snapToGrid w:val="0"/>
        </w:rPr>
        <w:tab/>
        <w:t>for some other person sought to be appointed to be approved as nominee by the Director,</w:t>
      </w:r>
    </w:p>
    <w:p w14:paraId="09EFE99B" w14:textId="04824162" w:rsidR="00527825" w:rsidRDefault="00527825">
      <w:pPr>
        <w:pStyle w:val="Subsection"/>
        <w:rPr>
          <w:snapToGrid w:val="0"/>
        </w:rPr>
      </w:pPr>
      <w:r>
        <w:rPr>
          <w:snapToGrid w:val="0"/>
        </w:rPr>
        <w:tab/>
      </w:r>
      <w:r>
        <w:rPr>
          <w:snapToGrid w:val="0"/>
        </w:rPr>
        <w:tab/>
        <w:t xml:space="preserve">under this section, if the Director is satisfied on the information then before the licensing authority that there is nothing that would have precluded the grant of approval </w:t>
      </w:r>
      <w:del w:id="989" w:author="Master Repository Process" w:date="2026-05-27T13:35:00Z">
        <w:r w:rsidR="006C52EF">
          <w:rPr>
            <w:snapToGrid w:val="0"/>
          </w:rPr>
          <w:delText>to</w:delText>
        </w:r>
      </w:del>
      <w:ins w:id="990" w:author="Master Repository Process" w:date="2026-05-27T13:35:00Z">
        <w:r>
          <w:t>of</w:t>
        </w:r>
      </w:ins>
      <w:r>
        <w:t xml:space="preserve"> a transfer</w:t>
      </w:r>
      <w:r>
        <w:rPr>
          <w:snapToGrid w:val="0"/>
        </w:rPr>
        <w:t xml:space="preserve"> to that person the application under this subsection may be granted, without opportunity for objection, </w:t>
      </w:r>
      <w:del w:id="991" w:author="Master Repository Process" w:date="2026-05-27T13:35:00Z">
        <w:r w:rsidR="006C52EF">
          <w:rPr>
            <w:snapToGrid w:val="0"/>
          </w:rPr>
          <w:delText xml:space="preserve">forthwith </w:delText>
        </w:r>
      </w:del>
      <w:r>
        <w:t xml:space="preserve">and the Director </w:t>
      </w:r>
      <w:del w:id="992" w:author="Master Repository Process" w:date="2026-05-27T13:35:00Z">
        <w:r w:rsidR="006C52EF">
          <w:rPr>
            <w:snapToGrid w:val="0"/>
          </w:rPr>
          <w:delText>shall</w:delText>
        </w:r>
      </w:del>
      <w:ins w:id="993" w:author="Master Repository Process" w:date="2026-05-27T13:35:00Z">
        <w:r>
          <w:t>must</w:t>
        </w:r>
      </w:ins>
      <w:r>
        <w:rPr>
          <w:snapToGrid w:val="0"/>
        </w:rPr>
        <w:t xml:space="preserve">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w:t>
      </w:r>
      <w:del w:id="994" w:author="Master Repository Process" w:date="2026-05-27T13:35:00Z">
        <w:r w:rsidR="006C52EF">
          <w:rPr>
            <w:snapToGrid w:val="0"/>
          </w:rPr>
          <w:delText>to</w:delText>
        </w:r>
      </w:del>
      <w:ins w:id="995" w:author="Master Repository Process" w:date="2026-05-27T13:35:00Z">
        <w:r>
          <w:t>of</w:t>
        </w:r>
      </w:ins>
      <w:r>
        <w:t xml:space="preserve"> a transfer</w:t>
      </w:r>
      <w:r>
        <w:rPr>
          <w:snapToGrid w:val="0"/>
        </w:rPr>
        <w:t>.</w:t>
      </w:r>
    </w:p>
    <w:p w14:paraId="53E18E10" w14:textId="77777777" w:rsidR="00527825" w:rsidRDefault="00527825">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14:paraId="0F13E2D8" w14:textId="77777777" w:rsidR="00527825" w:rsidRDefault="00527825">
      <w:pPr>
        <w:pStyle w:val="Subsection"/>
        <w:rPr>
          <w:snapToGrid w:val="0"/>
        </w:rPr>
      </w:pPr>
      <w:r>
        <w:rPr>
          <w:snapToGrid w:val="0"/>
        </w:rPr>
        <w:tab/>
        <w:t>(10)</w:t>
      </w:r>
      <w:r>
        <w:rPr>
          <w:snapToGrid w:val="0"/>
        </w:rPr>
        <w:tab/>
        <w:t>Where — </w:t>
      </w:r>
    </w:p>
    <w:p w14:paraId="08F22295" w14:textId="37A38BAF" w:rsidR="00527825" w:rsidRDefault="00527825">
      <w:pPr>
        <w:pStyle w:val="Indenta"/>
        <w:keepNext/>
        <w:rPr>
          <w:snapToGrid w:val="0"/>
        </w:rPr>
      </w:pPr>
      <w:r>
        <w:rPr>
          <w:snapToGrid w:val="0"/>
        </w:rPr>
        <w:tab/>
        <w:t>(a)</w:t>
      </w:r>
      <w:r>
        <w:rPr>
          <w:snapToGrid w:val="0"/>
        </w:rPr>
        <w:tab/>
        <w:t xml:space="preserve">a person purports to exercise the right to carry on the business of a licensee under this section for a period of more than </w:t>
      </w:r>
      <w:del w:id="996" w:author="Master Repository Process" w:date="2026-05-27T13:35:00Z">
        <w:r w:rsidR="006C52EF">
          <w:rPr>
            <w:snapToGrid w:val="0"/>
          </w:rPr>
          <w:delText>28 days</w:delText>
        </w:r>
      </w:del>
      <w:ins w:id="997" w:author="Master Repository Process" w:date="2026-05-27T13:35:00Z">
        <w:r>
          <w:t>3 months</w:t>
        </w:r>
      </w:ins>
      <w:r>
        <w:t>,</w:t>
      </w:r>
      <w:r>
        <w:rPr>
          <w:snapToGrid w:val="0"/>
        </w:rPr>
        <w:t xml:space="preserve"> and no relevant </w:t>
      </w:r>
      <w:del w:id="998" w:author="Master Repository Process" w:date="2026-05-27T13:35:00Z">
        <w:r w:rsidR="006C52EF">
          <w:rPr>
            <w:snapToGrid w:val="0"/>
          </w:rPr>
          <w:delText>protection</w:delText>
        </w:r>
      </w:del>
      <w:ins w:id="999" w:author="Master Repository Process" w:date="2026-05-27T13:35:00Z">
        <w:r>
          <w:t>business continuity</w:t>
        </w:r>
      </w:ins>
      <w:r>
        <w:t xml:space="preserve"> order</w:t>
      </w:r>
      <w:r>
        <w:rPr>
          <w:snapToGrid w:val="0"/>
        </w:rPr>
        <w:t xml:space="preserve"> under section 87 applies; or</w:t>
      </w:r>
    </w:p>
    <w:p w14:paraId="4C2564C0" w14:textId="77777777" w:rsidR="00527825" w:rsidRDefault="00527825">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14:paraId="5197038C" w14:textId="77777777" w:rsidR="00527825" w:rsidRDefault="00527825">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14:paraId="296FFDFC" w14:textId="18327E13" w:rsidR="00527825" w:rsidRDefault="00527825">
      <w:pPr>
        <w:pStyle w:val="Subsection"/>
        <w:rPr>
          <w:snapToGrid w:val="0"/>
        </w:rPr>
      </w:pPr>
      <w:r>
        <w:rPr>
          <w:snapToGrid w:val="0"/>
        </w:rPr>
        <w:tab/>
      </w:r>
      <w:r>
        <w:rPr>
          <w:snapToGrid w:val="0"/>
        </w:rPr>
        <w:tab/>
        <w:t xml:space="preserve">the operation of the licence may be </w:t>
      </w:r>
      <w:del w:id="1000" w:author="Master Repository Process" w:date="2026-05-27T13:35:00Z">
        <w:r w:rsidR="006C52EF">
          <w:rPr>
            <w:snapToGrid w:val="0"/>
          </w:rPr>
          <w:delText>deemed</w:delText>
        </w:r>
      </w:del>
      <w:ins w:id="1001" w:author="Master Repository Process" w:date="2026-05-27T13:35:00Z">
        <w:r>
          <w:t>taken</w:t>
        </w:r>
      </w:ins>
      <w:r>
        <w:rPr>
          <w:snapToGrid w:val="0"/>
        </w:rPr>
        <w:t xml:space="preserve"> by the licensing authority to have been suspended as from such date as the Director may determine.</w:t>
      </w:r>
    </w:p>
    <w:p w14:paraId="486F6425" w14:textId="641B5141" w:rsidR="00527825" w:rsidRDefault="00527825">
      <w:pPr>
        <w:pStyle w:val="Footnotesection"/>
        <w:ind w:left="890" w:hanging="890"/>
      </w:pPr>
      <w:r>
        <w:tab/>
        <w:t>[Section 86 amended: No. 12 of 1998 s. 59; No. 10 of 2001 s. 220; No. 73 of 2006 s. 61; No. 14 of 2025 s. </w:t>
      </w:r>
      <w:del w:id="1002" w:author="Master Repository Process" w:date="2026-05-27T13:35:00Z">
        <w:r w:rsidR="006C52EF">
          <w:delText>8(2).]</w:delText>
        </w:r>
      </w:del>
      <w:ins w:id="1003" w:author="Master Repository Process" w:date="2026-05-27T13:35:00Z">
        <w:r>
          <w:t>8(2); No. 20 of 2025 s. 5, 7 and 67.]</w:t>
        </w:r>
      </w:ins>
      <w:r>
        <w:t xml:space="preserve"> </w:t>
      </w:r>
    </w:p>
    <w:p w14:paraId="7461B0BC" w14:textId="0058A3AE" w:rsidR="00527825" w:rsidRDefault="00527825">
      <w:pPr>
        <w:pStyle w:val="Heading5"/>
        <w:keepLines w:val="0"/>
        <w:rPr>
          <w:snapToGrid w:val="0"/>
        </w:rPr>
      </w:pPr>
      <w:bookmarkStart w:id="1004" w:name="_Toc210122337"/>
      <w:bookmarkStart w:id="1005" w:name="_Toc230349236"/>
      <w:r>
        <w:rPr>
          <w:rStyle w:val="CharSectno"/>
        </w:rPr>
        <w:t>87</w:t>
      </w:r>
      <w:r>
        <w:rPr>
          <w:snapToGrid w:val="0"/>
        </w:rPr>
        <w:t>.</w:t>
      </w:r>
      <w:r>
        <w:rPr>
          <w:snapToGrid w:val="0"/>
        </w:rPr>
        <w:tab/>
      </w:r>
      <w:del w:id="1006" w:author="Master Repository Process" w:date="2026-05-27T13:35:00Z">
        <w:r w:rsidR="006C52EF">
          <w:rPr>
            <w:snapToGrid w:val="0"/>
          </w:rPr>
          <w:delText>Protection orders, grant</w:delText>
        </w:r>
      </w:del>
      <w:ins w:id="1007" w:author="Master Repository Process" w:date="2026-05-27T13:35:00Z">
        <w:r>
          <w:t>Grant</w:t>
        </w:r>
      </w:ins>
      <w:r>
        <w:t xml:space="preserve"> and term of </w:t>
      </w:r>
      <w:del w:id="1008" w:author="Master Repository Process" w:date="2026-05-27T13:35:00Z">
        <w:r w:rsidR="006C52EF">
          <w:rPr>
            <w:snapToGrid w:val="0"/>
          </w:rPr>
          <w:delText>etc.</w:delText>
        </w:r>
      </w:del>
      <w:bookmarkEnd w:id="1004"/>
      <w:ins w:id="1009" w:author="Master Repository Process" w:date="2026-05-27T13:35:00Z">
        <w:r>
          <w:t>business continuity orders</w:t>
        </w:r>
      </w:ins>
      <w:bookmarkEnd w:id="1005"/>
    </w:p>
    <w:p w14:paraId="62C61F92" w14:textId="77777777" w:rsidR="00527825" w:rsidRDefault="00527825">
      <w:pPr>
        <w:pStyle w:val="Subsection"/>
        <w:rPr>
          <w:snapToGrid w:val="0"/>
        </w:rPr>
      </w:pPr>
      <w:r>
        <w:rPr>
          <w:snapToGrid w:val="0"/>
        </w:rPr>
        <w:tab/>
        <w:t>(1)</w:t>
      </w:r>
      <w:r>
        <w:rPr>
          <w:snapToGrid w:val="0"/>
        </w:rPr>
        <w:tab/>
        <w:t>Where — </w:t>
      </w:r>
    </w:p>
    <w:p w14:paraId="65B606DE" w14:textId="77777777" w:rsidR="00527825" w:rsidRDefault="00527825">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14:paraId="133262E5" w14:textId="77777777" w:rsidR="00527825" w:rsidRDefault="00527825">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14:paraId="0F08A26B" w14:textId="09FAF85C" w:rsidR="00527825" w:rsidRDefault="00527825">
      <w:pPr>
        <w:pStyle w:val="Indenta"/>
        <w:rPr>
          <w:snapToGrid w:val="0"/>
        </w:rPr>
      </w:pPr>
      <w:r>
        <w:rPr>
          <w:snapToGrid w:val="0"/>
        </w:rPr>
        <w:tab/>
        <w:t>(c)</w:t>
      </w:r>
      <w:r>
        <w:rPr>
          <w:snapToGrid w:val="0"/>
        </w:rPr>
        <w:tab/>
        <w:t xml:space="preserve">a person, being a person who is authorised to carry on the business of a licensee under section 86 but who wishes to carry on that business for a period in excess of </w:t>
      </w:r>
      <w:del w:id="1010" w:author="Master Repository Process" w:date="2026-05-27T13:35:00Z">
        <w:r w:rsidR="006C52EF">
          <w:rPr>
            <w:snapToGrid w:val="0"/>
          </w:rPr>
          <w:delText>28 days</w:delText>
        </w:r>
      </w:del>
      <w:ins w:id="1011" w:author="Master Repository Process" w:date="2026-05-27T13:35:00Z">
        <w:r>
          <w:t>3 months</w:t>
        </w:r>
      </w:ins>
      <w:r>
        <w:t>,</w:t>
      </w:r>
      <w:r>
        <w:rPr>
          <w:snapToGrid w:val="0"/>
        </w:rPr>
        <w:t xml:space="preserve"> applies within that period of </w:t>
      </w:r>
      <w:del w:id="1012" w:author="Master Repository Process" w:date="2026-05-27T13:35:00Z">
        <w:r w:rsidR="006C52EF">
          <w:rPr>
            <w:snapToGrid w:val="0"/>
          </w:rPr>
          <w:delText>28 days</w:delText>
        </w:r>
      </w:del>
      <w:ins w:id="1013" w:author="Master Repository Process" w:date="2026-05-27T13:35:00Z">
        <w:r>
          <w:t>3 months</w:t>
        </w:r>
      </w:ins>
      <w:r>
        <w:t>; or</w:t>
      </w:r>
    </w:p>
    <w:p w14:paraId="594B9153" w14:textId="77777777" w:rsidR="00527825" w:rsidRDefault="00527825">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14:paraId="43130EAB" w14:textId="77777777" w:rsidR="00527825" w:rsidRDefault="00527825">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14:paraId="4D269714" w14:textId="7C169797" w:rsidR="00527825" w:rsidRDefault="00527825">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del w:id="1014" w:author="Master Repository Process" w:date="2026-05-27T13:35:00Z">
        <w:r w:rsidR="006C52EF">
          <w:rPr>
            <w:rStyle w:val="CharDefText"/>
          </w:rPr>
          <w:delText>protection</w:delText>
        </w:r>
      </w:del>
      <w:ins w:id="1015" w:author="Master Repository Process" w:date="2026-05-27T13:35:00Z">
        <w:r>
          <w:rPr>
            <w:rStyle w:val="CharDefText"/>
          </w:rPr>
          <w:t>business continuity</w:t>
        </w:r>
      </w:ins>
      <w:r>
        <w:rPr>
          <w:rStyle w:val="CharDefText"/>
        </w:rPr>
        <w:t xml:space="preserve">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14:paraId="5C7EB5C0" w14:textId="09C28893" w:rsidR="00527825" w:rsidRDefault="00527825">
      <w:pPr>
        <w:pStyle w:val="Subsection"/>
        <w:rPr>
          <w:snapToGrid w:val="0"/>
        </w:rPr>
      </w:pPr>
      <w:r>
        <w:rPr>
          <w:snapToGrid w:val="0"/>
        </w:rPr>
        <w:tab/>
        <w:t>(2)</w:t>
      </w:r>
      <w:r>
        <w:rPr>
          <w:snapToGrid w:val="0"/>
        </w:rPr>
        <w:tab/>
        <w:t xml:space="preserve">A </w:t>
      </w:r>
      <w:del w:id="1016" w:author="Master Repository Process" w:date="2026-05-27T13:35:00Z">
        <w:r w:rsidR="006C52EF">
          <w:rPr>
            <w:snapToGrid w:val="0"/>
          </w:rPr>
          <w:delText>protection</w:delText>
        </w:r>
      </w:del>
      <w:ins w:id="1017" w:author="Master Repository Process" w:date="2026-05-27T13:35:00Z">
        <w:r>
          <w:t>business continuity</w:t>
        </w:r>
      </w:ins>
      <w:r>
        <w:t xml:space="preserve"> order</w:t>
      </w:r>
      <w:r>
        <w:rPr>
          <w:snapToGrid w:val="0"/>
        </w:rPr>
        <w:t> — </w:t>
      </w:r>
    </w:p>
    <w:p w14:paraId="040F7EA4" w14:textId="77777777" w:rsidR="00527825" w:rsidRDefault="00527825">
      <w:pPr>
        <w:pStyle w:val="Indenta"/>
        <w:rPr>
          <w:snapToGrid w:val="0"/>
        </w:rPr>
      </w:pPr>
      <w:r>
        <w:rPr>
          <w:snapToGrid w:val="0"/>
        </w:rPr>
        <w:tab/>
        <w:t>(a)</w:t>
      </w:r>
      <w:r>
        <w:rPr>
          <w:snapToGrid w:val="0"/>
        </w:rPr>
        <w:tab/>
        <w:t>takes effect on the date specified in the order; and</w:t>
      </w:r>
    </w:p>
    <w:p w14:paraId="6179FEAA" w14:textId="77777777" w:rsidR="00527825" w:rsidRDefault="00527825">
      <w:pPr>
        <w:pStyle w:val="Indenta"/>
        <w:rPr>
          <w:snapToGrid w:val="0"/>
        </w:rPr>
      </w:pPr>
      <w:r>
        <w:rPr>
          <w:snapToGrid w:val="0"/>
        </w:rPr>
        <w:tab/>
        <w:t>(b)</w:t>
      </w:r>
      <w:r>
        <w:rPr>
          <w:snapToGrid w:val="0"/>
        </w:rPr>
        <w:tab/>
        <w:t>ceases to have effect — </w:t>
      </w:r>
    </w:p>
    <w:p w14:paraId="202BBC97" w14:textId="77777777" w:rsidR="00527825" w:rsidRDefault="00527825">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14:paraId="48EEB7DC" w14:textId="77777777" w:rsidR="00527825" w:rsidRDefault="00527825">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14:paraId="091045F2" w14:textId="77777777" w:rsidR="00527825" w:rsidRDefault="00527825">
      <w:pPr>
        <w:pStyle w:val="Indenti"/>
        <w:rPr>
          <w:snapToGrid w:val="0"/>
        </w:rPr>
      </w:pPr>
      <w:r>
        <w:rPr>
          <w:snapToGrid w:val="0"/>
        </w:rPr>
        <w:tab/>
        <w:t>(iii)</w:t>
      </w:r>
      <w:r>
        <w:rPr>
          <w:snapToGrid w:val="0"/>
        </w:rPr>
        <w:tab/>
        <w:t>on the granting of a new licence in respect of those premises; or</w:t>
      </w:r>
    </w:p>
    <w:p w14:paraId="50581248" w14:textId="06FE27AD" w:rsidR="00527825" w:rsidRDefault="00527825">
      <w:pPr>
        <w:pStyle w:val="Indenti"/>
        <w:rPr>
          <w:snapToGrid w:val="0"/>
        </w:rPr>
      </w:pPr>
      <w:r>
        <w:rPr>
          <w:snapToGrid w:val="0"/>
        </w:rPr>
        <w:tab/>
        <w:t>(iv)</w:t>
      </w:r>
      <w:r>
        <w:rPr>
          <w:snapToGrid w:val="0"/>
        </w:rPr>
        <w:tab/>
        <w:t xml:space="preserve">on the coming into force of a </w:t>
      </w:r>
      <w:del w:id="1018" w:author="Master Repository Process" w:date="2026-05-27T13:35:00Z">
        <w:r w:rsidR="006C52EF">
          <w:rPr>
            <w:snapToGrid w:val="0"/>
          </w:rPr>
          <w:delText>protection</w:delText>
        </w:r>
      </w:del>
      <w:ins w:id="1019" w:author="Master Repository Process" w:date="2026-05-27T13:35:00Z">
        <w:r>
          <w:t>business continuity</w:t>
        </w:r>
      </w:ins>
      <w:r>
        <w:t xml:space="preserve"> order</w:t>
      </w:r>
      <w:r>
        <w:rPr>
          <w:snapToGrid w:val="0"/>
        </w:rPr>
        <w:t xml:space="preserve"> for the premises superseding that previous order; or</w:t>
      </w:r>
    </w:p>
    <w:p w14:paraId="5DC224ED" w14:textId="77777777" w:rsidR="00527825" w:rsidRDefault="00527825">
      <w:pPr>
        <w:pStyle w:val="Indenti"/>
        <w:rPr>
          <w:snapToGrid w:val="0"/>
        </w:rPr>
      </w:pPr>
      <w:r>
        <w:rPr>
          <w:snapToGrid w:val="0"/>
        </w:rPr>
        <w:tab/>
        <w:t>(v)</w:t>
      </w:r>
      <w:r>
        <w:rPr>
          <w:snapToGrid w:val="0"/>
        </w:rPr>
        <w:tab/>
        <w:t>on the date specified in a notice given under subsection (7),</w:t>
      </w:r>
    </w:p>
    <w:p w14:paraId="7C0F90F4" w14:textId="77777777" w:rsidR="00527825" w:rsidRDefault="00527825">
      <w:pPr>
        <w:pStyle w:val="Indenta"/>
        <w:rPr>
          <w:snapToGrid w:val="0"/>
        </w:rPr>
      </w:pPr>
      <w:r>
        <w:rPr>
          <w:snapToGrid w:val="0"/>
        </w:rPr>
        <w:tab/>
      </w:r>
      <w:r>
        <w:rPr>
          <w:snapToGrid w:val="0"/>
        </w:rPr>
        <w:tab/>
        <w:t>whichever first happens,</w:t>
      </w:r>
    </w:p>
    <w:p w14:paraId="7C38E051" w14:textId="77777777" w:rsidR="00527825" w:rsidRDefault="00527825">
      <w:pPr>
        <w:pStyle w:val="Subsection"/>
        <w:rPr>
          <w:snapToGrid w:val="0"/>
        </w:rPr>
      </w:pPr>
      <w:r>
        <w:rPr>
          <w:snapToGrid w:val="0"/>
        </w:rPr>
        <w:tab/>
      </w:r>
      <w:r>
        <w:rPr>
          <w:snapToGrid w:val="0"/>
        </w:rPr>
        <w:tab/>
        <w:t>and whilst it continues in force this Act applies to the holder as if that person were the holder of a licence.</w:t>
      </w:r>
    </w:p>
    <w:p w14:paraId="2D02710C" w14:textId="6F978589" w:rsidR="00527825" w:rsidRDefault="00527825">
      <w:pPr>
        <w:pStyle w:val="Subsection"/>
        <w:rPr>
          <w:snapToGrid w:val="0"/>
        </w:rPr>
      </w:pPr>
      <w:r>
        <w:rPr>
          <w:snapToGrid w:val="0"/>
        </w:rPr>
        <w:tab/>
        <w:t>(3)</w:t>
      </w:r>
      <w:r>
        <w:rPr>
          <w:snapToGrid w:val="0"/>
        </w:rPr>
        <w:tab/>
        <w:t xml:space="preserve">A </w:t>
      </w:r>
      <w:del w:id="1020" w:author="Master Repository Process" w:date="2026-05-27T13:35:00Z">
        <w:r w:rsidR="006C52EF">
          <w:rPr>
            <w:snapToGrid w:val="0"/>
          </w:rPr>
          <w:delText>protection</w:delText>
        </w:r>
      </w:del>
      <w:ins w:id="1021" w:author="Master Repository Process" w:date="2026-05-27T13:35:00Z">
        <w:r>
          <w:t>business continuity</w:t>
        </w:r>
      </w:ins>
      <w:r>
        <w:t xml:space="preserve"> order</w:t>
      </w:r>
      <w:r>
        <w:rPr>
          <w:snapToGrid w:val="0"/>
        </w:rPr>
        <w:t xml:space="preserve"> may be made for any premises so as to supersede a previous </w:t>
      </w:r>
      <w:del w:id="1022" w:author="Master Repository Process" w:date="2026-05-27T13:35:00Z">
        <w:r w:rsidR="006C52EF">
          <w:rPr>
            <w:snapToGrid w:val="0"/>
          </w:rPr>
          <w:delText>protection</w:delText>
        </w:r>
      </w:del>
      <w:ins w:id="1023" w:author="Master Repository Process" w:date="2026-05-27T13:35:00Z">
        <w:r>
          <w:t>business continuity</w:t>
        </w:r>
      </w:ins>
      <w:r>
        <w:t xml:space="preserve"> order</w:t>
      </w:r>
      <w:r>
        <w:rPr>
          <w:snapToGrid w:val="0"/>
        </w:rPr>
        <w:t xml:space="preserve"> if the Director is satisfied that — </w:t>
      </w:r>
    </w:p>
    <w:p w14:paraId="51B7A94F" w14:textId="22EABEF9" w:rsidR="00527825" w:rsidRDefault="00527825">
      <w:pPr>
        <w:pStyle w:val="Indenta"/>
        <w:rPr>
          <w:snapToGrid w:val="0"/>
        </w:rPr>
      </w:pPr>
      <w:r>
        <w:rPr>
          <w:snapToGrid w:val="0"/>
        </w:rPr>
        <w:tab/>
        <w:t>(a)</w:t>
      </w:r>
      <w:r>
        <w:rPr>
          <w:snapToGrid w:val="0"/>
        </w:rPr>
        <w:tab/>
        <w:t xml:space="preserve">the person granted the previous </w:t>
      </w:r>
      <w:del w:id="1024" w:author="Master Repository Process" w:date="2026-05-27T13:35:00Z">
        <w:r w:rsidR="006C52EF">
          <w:rPr>
            <w:snapToGrid w:val="0"/>
          </w:rPr>
          <w:delText>protection</w:delText>
        </w:r>
      </w:del>
      <w:ins w:id="1025" w:author="Master Repository Process" w:date="2026-05-27T13:35:00Z">
        <w:r>
          <w:t>business continuity</w:t>
        </w:r>
      </w:ins>
      <w:r>
        <w:t xml:space="preserve"> order</w:t>
      </w:r>
      <w:r>
        <w:rPr>
          <w:snapToGrid w:val="0"/>
        </w:rPr>
        <w:t xml:space="preserve"> consents to its being superseded by — </w:t>
      </w:r>
    </w:p>
    <w:p w14:paraId="0DE70E46" w14:textId="77777777" w:rsidR="00527825" w:rsidRDefault="00527825">
      <w:pPr>
        <w:pStyle w:val="Indenti"/>
        <w:rPr>
          <w:snapToGrid w:val="0"/>
        </w:rPr>
      </w:pPr>
      <w:r>
        <w:rPr>
          <w:snapToGrid w:val="0"/>
        </w:rPr>
        <w:tab/>
        <w:t>(i)</w:t>
      </w:r>
      <w:r>
        <w:rPr>
          <w:snapToGrid w:val="0"/>
        </w:rPr>
        <w:tab/>
        <w:t>a subsequent order granted to that person, whether on the same or different terms or conditions; or</w:t>
      </w:r>
    </w:p>
    <w:p w14:paraId="741B4D59" w14:textId="77777777" w:rsidR="00527825" w:rsidRDefault="00527825">
      <w:pPr>
        <w:pStyle w:val="Indenti"/>
        <w:keepNext/>
        <w:rPr>
          <w:snapToGrid w:val="0"/>
        </w:rPr>
      </w:pPr>
      <w:r>
        <w:rPr>
          <w:snapToGrid w:val="0"/>
        </w:rPr>
        <w:tab/>
        <w:t>(ii)</w:t>
      </w:r>
      <w:r>
        <w:rPr>
          <w:snapToGrid w:val="0"/>
        </w:rPr>
        <w:tab/>
        <w:t xml:space="preserve">an order granted to some other person who is entitled by subsection (1); </w:t>
      </w:r>
    </w:p>
    <w:p w14:paraId="567338D4" w14:textId="77777777" w:rsidR="00527825" w:rsidRDefault="00527825">
      <w:pPr>
        <w:pStyle w:val="Indenta"/>
        <w:rPr>
          <w:snapToGrid w:val="0"/>
        </w:rPr>
      </w:pPr>
      <w:r>
        <w:rPr>
          <w:snapToGrid w:val="0"/>
        </w:rPr>
        <w:tab/>
      </w:r>
      <w:r>
        <w:rPr>
          <w:snapToGrid w:val="0"/>
        </w:rPr>
        <w:tab/>
        <w:t>or</w:t>
      </w:r>
    </w:p>
    <w:p w14:paraId="1D5813A1" w14:textId="22AD2702" w:rsidR="00527825" w:rsidRDefault="00527825">
      <w:pPr>
        <w:pStyle w:val="Indenta"/>
        <w:rPr>
          <w:snapToGrid w:val="0"/>
        </w:rPr>
      </w:pPr>
      <w:r>
        <w:rPr>
          <w:snapToGrid w:val="0"/>
        </w:rPr>
        <w:tab/>
        <w:t>(b)</w:t>
      </w:r>
      <w:r>
        <w:rPr>
          <w:snapToGrid w:val="0"/>
        </w:rPr>
        <w:tab/>
        <w:t xml:space="preserve">during the period the order has had effect no application has been made for a transfer of the licence or the grant of a new licence in respect of the premises, and that the person granted the previous </w:t>
      </w:r>
      <w:del w:id="1026" w:author="Master Repository Process" w:date="2026-05-27T13:35:00Z">
        <w:r w:rsidR="006C52EF">
          <w:rPr>
            <w:snapToGrid w:val="0"/>
          </w:rPr>
          <w:delText>protection</w:delText>
        </w:r>
      </w:del>
      <w:ins w:id="1027" w:author="Master Repository Process" w:date="2026-05-27T13:35:00Z">
        <w:r>
          <w:t>business continuity</w:t>
        </w:r>
      </w:ins>
      <w:r>
        <w:t xml:space="preserve"> order</w:t>
      </w:r>
      <w:r>
        <w:rPr>
          <w:snapToGrid w:val="0"/>
        </w:rPr>
        <w:t> — </w:t>
      </w:r>
    </w:p>
    <w:p w14:paraId="56F5CF91" w14:textId="77777777" w:rsidR="00527825" w:rsidRDefault="00527825">
      <w:pPr>
        <w:pStyle w:val="Indenti"/>
        <w:rPr>
          <w:snapToGrid w:val="0"/>
        </w:rPr>
      </w:pPr>
      <w:r>
        <w:rPr>
          <w:snapToGrid w:val="0"/>
        </w:rPr>
        <w:tab/>
        <w:t>(i)</w:t>
      </w:r>
      <w:r>
        <w:rPr>
          <w:snapToGrid w:val="0"/>
        </w:rPr>
        <w:tab/>
        <w:t>does not propose or is not qualified so to apply; or</w:t>
      </w:r>
    </w:p>
    <w:p w14:paraId="2F28E3D7" w14:textId="67BE3551" w:rsidR="00527825" w:rsidRDefault="00527825">
      <w:pPr>
        <w:pStyle w:val="Indenti"/>
        <w:keepNext/>
        <w:rPr>
          <w:snapToGrid w:val="0"/>
        </w:rPr>
      </w:pPr>
      <w:r>
        <w:rPr>
          <w:snapToGrid w:val="0"/>
        </w:rPr>
        <w:tab/>
        <w:t>(ii)</w:t>
      </w:r>
      <w:r>
        <w:rPr>
          <w:snapToGrid w:val="0"/>
        </w:rPr>
        <w:tab/>
        <w:t xml:space="preserve">is for any reason unable to carry on business under the </w:t>
      </w:r>
      <w:del w:id="1028" w:author="Master Repository Process" w:date="2026-05-27T13:35:00Z">
        <w:r w:rsidR="006C52EF">
          <w:rPr>
            <w:snapToGrid w:val="0"/>
          </w:rPr>
          <w:delText>protection</w:delText>
        </w:r>
      </w:del>
      <w:ins w:id="1029" w:author="Master Repository Process" w:date="2026-05-27T13:35:00Z">
        <w:r>
          <w:t>business continuity</w:t>
        </w:r>
      </w:ins>
      <w:r>
        <w:t xml:space="preserve"> order</w:t>
      </w:r>
      <w:r>
        <w:rPr>
          <w:snapToGrid w:val="0"/>
        </w:rPr>
        <w:t>,</w:t>
      </w:r>
    </w:p>
    <w:p w14:paraId="4EB973BD" w14:textId="77777777" w:rsidR="00527825" w:rsidRDefault="00527825">
      <w:pPr>
        <w:pStyle w:val="Subsection"/>
        <w:rPr>
          <w:snapToGrid w:val="0"/>
        </w:rPr>
      </w:pPr>
      <w:r>
        <w:rPr>
          <w:snapToGrid w:val="0"/>
        </w:rPr>
        <w:tab/>
      </w:r>
      <w:r>
        <w:rPr>
          <w:snapToGrid w:val="0"/>
        </w:rPr>
        <w:tab/>
        <w:t>and some other person entitled by subsection (1) applies for an order.</w:t>
      </w:r>
    </w:p>
    <w:p w14:paraId="3B9A0230" w14:textId="07104A1B" w:rsidR="00527825" w:rsidRDefault="00527825">
      <w:pPr>
        <w:pStyle w:val="Subsection"/>
        <w:rPr>
          <w:snapToGrid w:val="0"/>
        </w:rPr>
      </w:pPr>
      <w:r>
        <w:rPr>
          <w:snapToGrid w:val="0"/>
        </w:rPr>
        <w:tab/>
        <w:t>(4)</w:t>
      </w:r>
      <w:r>
        <w:rPr>
          <w:snapToGrid w:val="0"/>
        </w:rPr>
        <w:tab/>
        <w:t xml:space="preserve">The Director shall cause a memorandum of the terms of, and conditions imposed on, a </w:t>
      </w:r>
      <w:del w:id="1030" w:author="Master Repository Process" w:date="2026-05-27T13:35:00Z">
        <w:r w:rsidR="006C52EF">
          <w:rPr>
            <w:snapToGrid w:val="0"/>
          </w:rPr>
          <w:delText>protection</w:delText>
        </w:r>
      </w:del>
      <w:ins w:id="1031" w:author="Master Repository Process" w:date="2026-05-27T13:35:00Z">
        <w:r>
          <w:t>business continuity</w:t>
        </w:r>
      </w:ins>
      <w:r>
        <w:t xml:space="preserve"> order</w:t>
      </w:r>
      <w:r>
        <w:rPr>
          <w:snapToGrid w:val="0"/>
        </w:rPr>
        <w:t xml:space="preserve"> to be endorsed on the licence to which it relates.</w:t>
      </w:r>
    </w:p>
    <w:p w14:paraId="1E52ADD4" w14:textId="354912F7" w:rsidR="00527825" w:rsidRDefault="00527825">
      <w:pPr>
        <w:pStyle w:val="Subsection"/>
        <w:rPr>
          <w:snapToGrid w:val="0"/>
        </w:rPr>
      </w:pPr>
      <w:r>
        <w:rPr>
          <w:snapToGrid w:val="0"/>
        </w:rPr>
        <w:tab/>
        <w:t>(5)</w:t>
      </w:r>
      <w:r>
        <w:rPr>
          <w:snapToGrid w:val="0"/>
        </w:rPr>
        <w:tab/>
        <w:t xml:space="preserve">Where the operation of a licence is suspended and a person is granted a </w:t>
      </w:r>
      <w:del w:id="1032" w:author="Master Repository Process" w:date="2026-05-27T13:35:00Z">
        <w:r w:rsidR="006C52EF">
          <w:rPr>
            <w:snapToGrid w:val="0"/>
          </w:rPr>
          <w:delText>protection</w:delText>
        </w:r>
      </w:del>
      <w:ins w:id="1033" w:author="Master Repository Process" w:date="2026-05-27T13:35:00Z">
        <w:r>
          <w:t>business continuity</w:t>
        </w:r>
      </w:ins>
      <w:r>
        <w:t xml:space="preserve"> order</w:t>
      </w:r>
      <w:r>
        <w:rPr>
          <w:snapToGrid w:val="0"/>
        </w:rPr>
        <w:t xml:space="preserve"> in respect of the premises to which that licence related, all moneys due under this Act (including any moneys that may have fallen due during any period when the operation of the licence concerned was suspended, or it was not in force, and which would not have been payable had the </w:t>
      </w:r>
      <w:del w:id="1034" w:author="Master Repository Process" w:date="2026-05-27T13:35:00Z">
        <w:r w:rsidR="006C52EF">
          <w:rPr>
            <w:snapToGrid w:val="0"/>
          </w:rPr>
          <w:delText>protection</w:delText>
        </w:r>
      </w:del>
      <w:ins w:id="1035" w:author="Master Repository Process" w:date="2026-05-27T13:35:00Z">
        <w:r>
          <w:t>business continuity</w:t>
        </w:r>
      </w:ins>
      <w:r>
        <w:t xml:space="preserve"> order</w:t>
      </w:r>
      <w:r>
        <w:rPr>
          <w:snapToGrid w:val="0"/>
        </w:rPr>
        <w:t xml:space="preserve"> not been made) shall, unless the Director otherwise requires or consents, be payable under that order as though the licence had remained in force and had been held by the person who is the holder of the </w:t>
      </w:r>
      <w:del w:id="1036" w:author="Master Repository Process" w:date="2026-05-27T13:35:00Z">
        <w:r w:rsidR="006C52EF">
          <w:rPr>
            <w:snapToGrid w:val="0"/>
          </w:rPr>
          <w:delText>protection</w:delText>
        </w:r>
      </w:del>
      <w:ins w:id="1037" w:author="Master Repository Process" w:date="2026-05-27T13:35:00Z">
        <w:r>
          <w:t>business continuity</w:t>
        </w:r>
      </w:ins>
      <w:r>
        <w:t xml:space="preserve"> order</w:t>
      </w:r>
      <w:r>
        <w:rPr>
          <w:snapToGrid w:val="0"/>
        </w:rPr>
        <w:t>.</w:t>
      </w:r>
    </w:p>
    <w:p w14:paraId="64E34EF1" w14:textId="4F696C84" w:rsidR="00527825" w:rsidRDefault="00527825">
      <w:pPr>
        <w:pStyle w:val="Subsection"/>
        <w:rPr>
          <w:snapToGrid w:val="0"/>
        </w:rPr>
      </w:pPr>
      <w:r>
        <w:rPr>
          <w:snapToGrid w:val="0"/>
        </w:rPr>
        <w:tab/>
        <w:t>(6)</w:t>
      </w:r>
      <w:r>
        <w:rPr>
          <w:snapToGrid w:val="0"/>
        </w:rPr>
        <w:tab/>
        <w:t xml:space="preserve">Where more than one person claims the right to carry on the business of a licensee under a licence or applies for a </w:t>
      </w:r>
      <w:del w:id="1038" w:author="Master Repository Process" w:date="2026-05-27T13:35:00Z">
        <w:r w:rsidR="006C52EF">
          <w:rPr>
            <w:snapToGrid w:val="0"/>
          </w:rPr>
          <w:delText>protection</w:delText>
        </w:r>
      </w:del>
      <w:ins w:id="1039" w:author="Master Repository Process" w:date="2026-05-27T13:35:00Z">
        <w:r>
          <w:t>business continuity</w:t>
        </w:r>
      </w:ins>
      <w:r>
        <w:t xml:space="preserve"> order</w:t>
      </w:r>
      <w:r>
        <w:rPr>
          <w:snapToGrid w:val="0"/>
        </w:rPr>
        <w:t xml:space="preserve"> in respect of the same licence, the Director shall determine the matter and may — </w:t>
      </w:r>
    </w:p>
    <w:p w14:paraId="7F5864D7" w14:textId="77777777" w:rsidR="00527825" w:rsidRDefault="00527825">
      <w:pPr>
        <w:pStyle w:val="Indenta"/>
        <w:rPr>
          <w:snapToGrid w:val="0"/>
        </w:rPr>
      </w:pPr>
      <w:r>
        <w:rPr>
          <w:snapToGrid w:val="0"/>
        </w:rPr>
        <w:tab/>
        <w:t>(a)</w:t>
      </w:r>
      <w:r>
        <w:rPr>
          <w:snapToGrid w:val="0"/>
        </w:rPr>
        <w:tab/>
        <w:t xml:space="preserve">suspend the operation of the licence; or </w:t>
      </w:r>
    </w:p>
    <w:p w14:paraId="7D217E84" w14:textId="1A74D52E" w:rsidR="00527825" w:rsidRDefault="00527825">
      <w:pPr>
        <w:pStyle w:val="Indenta"/>
        <w:rPr>
          <w:snapToGrid w:val="0"/>
        </w:rPr>
      </w:pPr>
      <w:r>
        <w:rPr>
          <w:snapToGrid w:val="0"/>
        </w:rPr>
        <w:tab/>
        <w:t>(b)</w:t>
      </w:r>
      <w:r>
        <w:rPr>
          <w:snapToGrid w:val="0"/>
        </w:rPr>
        <w:tab/>
        <w:t xml:space="preserve">grant a </w:t>
      </w:r>
      <w:del w:id="1040" w:author="Master Repository Process" w:date="2026-05-27T13:35:00Z">
        <w:r w:rsidR="006C52EF">
          <w:rPr>
            <w:snapToGrid w:val="0"/>
          </w:rPr>
          <w:delText>protection</w:delText>
        </w:r>
      </w:del>
      <w:ins w:id="1041" w:author="Master Repository Process" w:date="2026-05-27T13:35:00Z">
        <w:r>
          <w:t>business continuity</w:t>
        </w:r>
      </w:ins>
      <w:r>
        <w:t xml:space="preserve"> order</w:t>
      </w:r>
      <w:r>
        <w:rPr>
          <w:snapToGrid w:val="0"/>
        </w:rPr>
        <w:t xml:space="preserve"> to such applicant or claimant as the Director approves.</w:t>
      </w:r>
    </w:p>
    <w:p w14:paraId="08FF9C3F" w14:textId="0F22F54B" w:rsidR="00527825" w:rsidRDefault="00527825">
      <w:pPr>
        <w:pStyle w:val="Subsection"/>
        <w:rPr>
          <w:snapToGrid w:val="0"/>
        </w:rPr>
      </w:pPr>
      <w:r>
        <w:rPr>
          <w:snapToGrid w:val="0"/>
        </w:rPr>
        <w:tab/>
        <w:t>(7)</w:t>
      </w:r>
      <w:r>
        <w:rPr>
          <w:snapToGrid w:val="0"/>
        </w:rPr>
        <w:tab/>
        <w:t xml:space="preserve">A </w:t>
      </w:r>
      <w:del w:id="1042" w:author="Master Repository Process" w:date="2026-05-27T13:35:00Z">
        <w:r w:rsidR="006C52EF">
          <w:rPr>
            <w:snapToGrid w:val="0"/>
          </w:rPr>
          <w:delText>protection</w:delText>
        </w:r>
      </w:del>
      <w:ins w:id="1043" w:author="Master Repository Process" w:date="2026-05-27T13:35:00Z">
        <w:r>
          <w:t>business continuity</w:t>
        </w:r>
      </w:ins>
      <w:r>
        <w:t xml:space="preserve"> order</w:t>
      </w:r>
      <w:r>
        <w:rPr>
          <w:snapToGrid w:val="0"/>
        </w:rPr>
        <w:t xml:space="preserve">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14:paraId="5119CDF7" w14:textId="4B28FED5" w:rsidR="00527825" w:rsidRDefault="00527825">
      <w:pPr>
        <w:pStyle w:val="Footnotesection"/>
      </w:pPr>
      <w:r>
        <w:tab/>
        <w:t>[Section 87 amended: No. 14 of 1996 s. 4; No. 12 of 1998 s. 60; No. 73 of 2006 s. </w:t>
      </w:r>
      <w:del w:id="1044" w:author="Master Repository Process" w:date="2026-05-27T13:35:00Z">
        <w:r w:rsidR="006C52EF">
          <w:delText>62</w:delText>
        </w:r>
      </w:del>
      <w:ins w:id="1045" w:author="Master Repository Process" w:date="2026-05-27T13:35:00Z">
        <w:r>
          <w:t>62; No. 20 of 2025 s. 6 and 7</w:t>
        </w:r>
      </w:ins>
      <w:r>
        <w:t xml:space="preserve">.] </w:t>
      </w:r>
    </w:p>
    <w:p w14:paraId="65FF5598" w14:textId="7EC5213E" w:rsidR="00527825" w:rsidRDefault="00527825">
      <w:pPr>
        <w:pStyle w:val="Heading5"/>
        <w:rPr>
          <w:snapToGrid w:val="0"/>
        </w:rPr>
      </w:pPr>
      <w:bookmarkStart w:id="1046" w:name="_Toc210122338"/>
      <w:bookmarkStart w:id="1047" w:name="_Toc230349237"/>
      <w:r>
        <w:rPr>
          <w:rStyle w:val="CharSectno"/>
        </w:rPr>
        <w:t>88</w:t>
      </w:r>
      <w:r>
        <w:rPr>
          <w:snapToGrid w:val="0"/>
        </w:rPr>
        <w:t>.</w:t>
      </w:r>
      <w:r>
        <w:rPr>
          <w:snapToGrid w:val="0"/>
        </w:rPr>
        <w:tab/>
      </w:r>
      <w:del w:id="1048" w:author="Master Repository Process" w:date="2026-05-27T13:35:00Z">
        <w:r w:rsidR="006C52EF">
          <w:rPr>
            <w:snapToGrid w:val="0"/>
          </w:rPr>
          <w:delText>Protection order, effect</w:delText>
        </w:r>
      </w:del>
      <w:ins w:id="1049" w:author="Master Repository Process" w:date="2026-05-27T13:35:00Z">
        <w:r>
          <w:rPr>
            <w:bCs/>
          </w:rPr>
          <w:t>Effect</w:t>
        </w:r>
      </w:ins>
      <w:r>
        <w:rPr>
          <w:bCs/>
        </w:rPr>
        <w:t xml:space="preserve"> of</w:t>
      </w:r>
      <w:bookmarkEnd w:id="1046"/>
      <w:ins w:id="1050" w:author="Master Repository Process" w:date="2026-05-27T13:35:00Z">
        <w:r>
          <w:rPr>
            <w:bCs/>
          </w:rPr>
          <w:t xml:space="preserve"> business continuity orders</w:t>
        </w:r>
      </w:ins>
      <w:bookmarkEnd w:id="1047"/>
    </w:p>
    <w:p w14:paraId="0F839265" w14:textId="6B994EFE" w:rsidR="00527825" w:rsidRDefault="00527825">
      <w:pPr>
        <w:pStyle w:val="Subsection"/>
        <w:rPr>
          <w:snapToGrid w:val="0"/>
        </w:rPr>
      </w:pPr>
      <w:r>
        <w:rPr>
          <w:snapToGrid w:val="0"/>
        </w:rPr>
        <w:tab/>
        <w:t>(1)</w:t>
      </w:r>
      <w:r>
        <w:rPr>
          <w:snapToGrid w:val="0"/>
        </w:rPr>
        <w:tab/>
        <w:t xml:space="preserve">The grant of a </w:t>
      </w:r>
      <w:del w:id="1051" w:author="Master Repository Process" w:date="2026-05-27T13:35:00Z">
        <w:r w:rsidR="006C52EF">
          <w:rPr>
            <w:snapToGrid w:val="0"/>
          </w:rPr>
          <w:delText>protection</w:delText>
        </w:r>
      </w:del>
      <w:ins w:id="1052" w:author="Master Repository Process" w:date="2026-05-27T13:35:00Z">
        <w:r>
          <w:t>business continuity</w:t>
        </w:r>
      </w:ins>
      <w:r>
        <w:t xml:space="preserve"> order</w:t>
      </w:r>
      <w:r>
        <w:rPr>
          <w:snapToGrid w:val="0"/>
        </w:rPr>
        <w:t>, or the carrying on of business under section 86, or an authorisation under section 86 does not — </w:t>
      </w:r>
    </w:p>
    <w:p w14:paraId="4593EEEE" w14:textId="77777777" w:rsidR="00527825" w:rsidRDefault="00527825">
      <w:pPr>
        <w:pStyle w:val="Indenta"/>
        <w:rPr>
          <w:snapToGrid w:val="0"/>
        </w:rPr>
      </w:pPr>
      <w:r>
        <w:rPr>
          <w:snapToGrid w:val="0"/>
        </w:rPr>
        <w:tab/>
        <w:t>(a)</w:t>
      </w:r>
      <w:r>
        <w:rPr>
          <w:snapToGrid w:val="0"/>
        </w:rPr>
        <w:tab/>
        <w:t>affect a licence; or</w:t>
      </w:r>
    </w:p>
    <w:p w14:paraId="5741E9D1" w14:textId="77777777" w:rsidR="00527825" w:rsidRDefault="00527825">
      <w:pPr>
        <w:pStyle w:val="Ednotepara"/>
        <w:spacing w:before="80"/>
        <w:rPr>
          <w:snapToGrid w:val="0"/>
        </w:rPr>
      </w:pPr>
      <w:r>
        <w:rPr>
          <w:snapToGrid w:val="0"/>
        </w:rPr>
        <w:tab/>
        <w:t>[(b)</w:t>
      </w:r>
      <w:r>
        <w:rPr>
          <w:snapToGrid w:val="0"/>
        </w:rPr>
        <w:tab/>
        <w:t xml:space="preserve">deleted] </w:t>
      </w:r>
    </w:p>
    <w:p w14:paraId="16B3CA19" w14:textId="77777777" w:rsidR="00527825" w:rsidRDefault="00527825">
      <w:pPr>
        <w:pStyle w:val="Indenta"/>
        <w:rPr>
          <w:snapToGrid w:val="0"/>
        </w:rPr>
      </w:pPr>
      <w:r>
        <w:rPr>
          <w:snapToGrid w:val="0"/>
        </w:rPr>
        <w:tab/>
        <w:t>(c)</w:t>
      </w:r>
      <w:r>
        <w:rPr>
          <w:snapToGrid w:val="0"/>
        </w:rPr>
        <w:tab/>
        <w:t>operate as a transfer; or</w:t>
      </w:r>
    </w:p>
    <w:p w14:paraId="0A5CEC63" w14:textId="73784FB2" w:rsidR="00527825" w:rsidRDefault="00527825">
      <w:pPr>
        <w:pStyle w:val="Indenta"/>
        <w:rPr>
          <w:snapToGrid w:val="0"/>
        </w:rPr>
      </w:pPr>
      <w:r>
        <w:rPr>
          <w:snapToGrid w:val="0"/>
        </w:rPr>
        <w:tab/>
        <w:t>(d)</w:t>
      </w:r>
      <w:r>
        <w:rPr>
          <w:snapToGrid w:val="0"/>
        </w:rPr>
        <w:tab/>
        <w:t xml:space="preserve">prejudice the consideration of an application for approval </w:t>
      </w:r>
      <w:del w:id="1053" w:author="Master Repository Process" w:date="2026-05-27T13:35:00Z">
        <w:r w:rsidR="006C52EF">
          <w:rPr>
            <w:snapToGrid w:val="0"/>
          </w:rPr>
          <w:delText>to</w:delText>
        </w:r>
      </w:del>
      <w:ins w:id="1054" w:author="Master Repository Process" w:date="2026-05-27T13:35:00Z">
        <w:r>
          <w:t>of</w:t>
        </w:r>
      </w:ins>
      <w:r>
        <w:t xml:space="preserve"> a transfer</w:t>
      </w:r>
      <w:r>
        <w:rPr>
          <w:snapToGrid w:val="0"/>
        </w:rPr>
        <w:t>,</w:t>
      </w:r>
    </w:p>
    <w:p w14:paraId="29E55A7F" w14:textId="77777777" w:rsidR="00527825" w:rsidRDefault="00527825">
      <w:pPr>
        <w:pStyle w:val="Subsection"/>
        <w:rPr>
          <w:snapToGrid w:val="0"/>
        </w:rPr>
      </w:pPr>
      <w:r>
        <w:rPr>
          <w:snapToGrid w:val="0"/>
        </w:rPr>
        <w:tab/>
      </w:r>
      <w:r>
        <w:rPr>
          <w:snapToGrid w:val="0"/>
        </w:rPr>
        <w:tab/>
        <w:t>in respect of the premises to which it relates.</w:t>
      </w:r>
    </w:p>
    <w:p w14:paraId="5ECD8D61" w14:textId="59CE981A" w:rsidR="00527825" w:rsidRDefault="00527825">
      <w:pPr>
        <w:pStyle w:val="Subsection"/>
        <w:keepNext/>
        <w:rPr>
          <w:snapToGrid w:val="0"/>
        </w:rPr>
      </w:pPr>
      <w:r>
        <w:rPr>
          <w:snapToGrid w:val="0"/>
        </w:rPr>
        <w:tab/>
        <w:t>(2)</w:t>
      </w:r>
      <w:r>
        <w:rPr>
          <w:snapToGrid w:val="0"/>
        </w:rPr>
        <w:tab/>
        <w:t xml:space="preserve">Where a </w:t>
      </w:r>
      <w:del w:id="1055" w:author="Master Repository Process" w:date="2026-05-27T13:35:00Z">
        <w:r w:rsidR="006C52EF">
          <w:rPr>
            <w:snapToGrid w:val="0"/>
          </w:rPr>
          <w:delText>protection</w:delText>
        </w:r>
      </w:del>
      <w:ins w:id="1056" w:author="Master Repository Process" w:date="2026-05-27T13:35:00Z">
        <w:r>
          <w:t>business continuity</w:t>
        </w:r>
      </w:ins>
      <w:r>
        <w:t xml:space="preserve"> order</w:t>
      </w:r>
      <w:r>
        <w:rPr>
          <w:snapToGrid w:val="0"/>
        </w:rPr>
        <w:t xml:space="preserve"> has effect in relation to any premises any application under this Act in respect of those premises </w:t>
      </w:r>
      <w:del w:id="1057" w:author="Master Repository Process" w:date="2026-05-27T13:35:00Z">
        <w:r w:rsidR="006C52EF">
          <w:rPr>
            <w:snapToGrid w:val="0"/>
          </w:rPr>
          <w:delText>shall not</w:delText>
        </w:r>
      </w:del>
      <w:ins w:id="1058" w:author="Master Repository Process" w:date="2026-05-27T13:35:00Z">
        <w:r>
          <w:t>must</w:t>
        </w:r>
      </w:ins>
      <w:r>
        <w:t xml:space="preserve"> be </w:t>
      </w:r>
      <w:del w:id="1059" w:author="Master Repository Process" w:date="2026-05-27T13:35:00Z">
        <w:r w:rsidR="006C52EF">
          <w:rPr>
            <w:snapToGrid w:val="0"/>
          </w:rPr>
          <w:delText>determined</w:delText>
        </w:r>
      </w:del>
      <w:ins w:id="1060" w:author="Master Repository Process" w:date="2026-05-27T13:35:00Z">
        <w:r>
          <w:t>refused</w:t>
        </w:r>
      </w:ins>
      <w:r>
        <w:t xml:space="preserve"> </w:t>
      </w:r>
      <w:r>
        <w:rPr>
          <w:snapToGrid w:val="0"/>
        </w:rPr>
        <w:t>unless the Director is satisfied — </w:t>
      </w:r>
    </w:p>
    <w:p w14:paraId="0EB5BAE0" w14:textId="65AE0837" w:rsidR="00527825" w:rsidRDefault="00527825">
      <w:pPr>
        <w:pStyle w:val="Indenta"/>
        <w:rPr>
          <w:snapToGrid w:val="0"/>
        </w:rPr>
      </w:pPr>
      <w:r>
        <w:rPr>
          <w:snapToGrid w:val="0"/>
        </w:rPr>
        <w:tab/>
        <w:t>(a)</w:t>
      </w:r>
      <w:r>
        <w:rPr>
          <w:snapToGrid w:val="0"/>
        </w:rPr>
        <w:tab/>
        <w:t xml:space="preserve">that notice of the application was given by the applicant to the holder of the </w:t>
      </w:r>
      <w:del w:id="1061" w:author="Master Repository Process" w:date="2026-05-27T13:35:00Z">
        <w:r w:rsidR="006C52EF">
          <w:rPr>
            <w:snapToGrid w:val="0"/>
          </w:rPr>
          <w:delText>protection</w:delText>
        </w:r>
      </w:del>
      <w:ins w:id="1062" w:author="Master Repository Process" w:date="2026-05-27T13:35:00Z">
        <w:r>
          <w:t>business continuity</w:t>
        </w:r>
      </w:ins>
      <w:r>
        <w:t xml:space="preserve"> order</w:t>
      </w:r>
      <w:r>
        <w:rPr>
          <w:snapToGrid w:val="0"/>
        </w:rPr>
        <w:t xml:space="preserve"> at least — </w:t>
      </w:r>
    </w:p>
    <w:p w14:paraId="6CCEE7C8" w14:textId="77777777" w:rsidR="00527825" w:rsidRDefault="00527825">
      <w:pPr>
        <w:pStyle w:val="Indenti"/>
        <w:rPr>
          <w:snapToGrid w:val="0"/>
        </w:rPr>
      </w:pPr>
      <w:r>
        <w:rPr>
          <w:snapToGrid w:val="0"/>
        </w:rPr>
        <w:tab/>
        <w:t>(i)</w:t>
      </w:r>
      <w:r>
        <w:rPr>
          <w:snapToGrid w:val="0"/>
        </w:rPr>
        <w:tab/>
        <w:t>7 days before any hearing relating to the application; or</w:t>
      </w:r>
    </w:p>
    <w:p w14:paraId="589EDDA3" w14:textId="77777777" w:rsidR="00527825" w:rsidRDefault="00527825">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14:paraId="61A9AB53" w14:textId="77777777" w:rsidR="00527825" w:rsidRDefault="00527825">
      <w:pPr>
        <w:pStyle w:val="Indenta"/>
        <w:rPr>
          <w:snapToGrid w:val="0"/>
        </w:rPr>
      </w:pPr>
      <w:r>
        <w:rPr>
          <w:snapToGrid w:val="0"/>
        </w:rPr>
        <w:tab/>
      </w:r>
      <w:r>
        <w:rPr>
          <w:snapToGrid w:val="0"/>
        </w:rPr>
        <w:tab/>
        <w:t>or</w:t>
      </w:r>
    </w:p>
    <w:p w14:paraId="451E8BAF" w14:textId="607E1FF6" w:rsidR="00527825" w:rsidRDefault="00527825">
      <w:pPr>
        <w:pStyle w:val="Indenta"/>
        <w:keepLines/>
        <w:rPr>
          <w:snapToGrid w:val="0"/>
        </w:rPr>
      </w:pPr>
      <w:r>
        <w:rPr>
          <w:snapToGrid w:val="0"/>
        </w:rPr>
        <w:tab/>
        <w:t>(b)</w:t>
      </w:r>
      <w:r>
        <w:rPr>
          <w:snapToGrid w:val="0"/>
        </w:rPr>
        <w:tab/>
        <w:t xml:space="preserve">that all reasonable steps were taken to give notice to the holder of the </w:t>
      </w:r>
      <w:del w:id="1063" w:author="Master Repository Process" w:date="2026-05-27T13:35:00Z">
        <w:r w:rsidR="006C52EF">
          <w:rPr>
            <w:snapToGrid w:val="0"/>
          </w:rPr>
          <w:delText>protection</w:delText>
        </w:r>
      </w:del>
      <w:ins w:id="1064" w:author="Master Repository Process" w:date="2026-05-27T13:35:00Z">
        <w:r>
          <w:t>business continuity</w:t>
        </w:r>
      </w:ins>
      <w:r>
        <w:t xml:space="preserve"> order</w:t>
      </w:r>
      <w:r>
        <w:rPr>
          <w:snapToGrid w:val="0"/>
        </w:rPr>
        <w:t>, and that any failure to give the notice is not attributable to the applicant or a person employed by the applicant,</w:t>
      </w:r>
    </w:p>
    <w:p w14:paraId="3FE18E11" w14:textId="619D157A" w:rsidR="00527825" w:rsidRDefault="00527825">
      <w:pPr>
        <w:pStyle w:val="Subsection"/>
        <w:rPr>
          <w:snapToGrid w:val="0"/>
        </w:rPr>
      </w:pPr>
      <w:r>
        <w:rPr>
          <w:snapToGrid w:val="0"/>
        </w:rPr>
        <w:tab/>
      </w:r>
      <w:r>
        <w:rPr>
          <w:snapToGrid w:val="0"/>
        </w:rPr>
        <w:tab/>
        <w:t xml:space="preserve">and the holder of the </w:t>
      </w:r>
      <w:del w:id="1065" w:author="Master Repository Process" w:date="2026-05-27T13:35:00Z">
        <w:r w:rsidR="006C52EF">
          <w:rPr>
            <w:snapToGrid w:val="0"/>
          </w:rPr>
          <w:delText>protection</w:delText>
        </w:r>
      </w:del>
      <w:ins w:id="1066" w:author="Master Repository Process" w:date="2026-05-27T13:35:00Z">
        <w:r>
          <w:t>business continuity</w:t>
        </w:r>
      </w:ins>
      <w:r>
        <w:t xml:space="preserve"> order</w:t>
      </w:r>
      <w:r>
        <w:rPr>
          <w:snapToGrid w:val="0"/>
        </w:rPr>
        <w:t xml:space="preserve"> may intervene in the application.</w:t>
      </w:r>
    </w:p>
    <w:p w14:paraId="4B1405AE" w14:textId="034A9236" w:rsidR="00527825" w:rsidRDefault="00527825">
      <w:pPr>
        <w:pStyle w:val="Footnotesection"/>
      </w:pPr>
      <w:r>
        <w:tab/>
        <w:t>[Section 88 amended: No. 12 of 1998 s. 61</w:t>
      </w:r>
      <w:ins w:id="1067" w:author="Master Repository Process" w:date="2026-05-27T13:35:00Z">
        <w:r>
          <w:t>; No. 20 of 2025 s. 7 and 67</w:t>
        </w:r>
      </w:ins>
      <w:r>
        <w:t xml:space="preserve">.] </w:t>
      </w:r>
    </w:p>
    <w:p w14:paraId="5A2AC671" w14:textId="6177B1B0" w:rsidR="00527825" w:rsidRDefault="00527825">
      <w:pPr>
        <w:pStyle w:val="Heading5"/>
        <w:spacing w:before="180"/>
        <w:rPr>
          <w:snapToGrid w:val="0"/>
        </w:rPr>
      </w:pPr>
      <w:bookmarkStart w:id="1068" w:name="_Toc210122339"/>
      <w:bookmarkStart w:id="1069" w:name="_Toc230349238"/>
      <w:r>
        <w:rPr>
          <w:rStyle w:val="CharSectno"/>
        </w:rPr>
        <w:t>89</w:t>
      </w:r>
      <w:r>
        <w:rPr>
          <w:snapToGrid w:val="0"/>
        </w:rPr>
        <w:t>.</w:t>
      </w:r>
      <w:r>
        <w:rPr>
          <w:snapToGrid w:val="0"/>
        </w:rPr>
        <w:tab/>
      </w:r>
      <w:del w:id="1070" w:author="Master Repository Process" w:date="2026-05-27T13:35:00Z">
        <w:r w:rsidR="006C52EF">
          <w:rPr>
            <w:snapToGrid w:val="0"/>
          </w:rPr>
          <w:delText>Dispute as to</w:delText>
        </w:r>
      </w:del>
      <w:ins w:id="1071" w:author="Master Repository Process" w:date="2026-05-27T13:35:00Z">
        <w:r>
          <w:rPr>
            <w:bCs/>
          </w:rPr>
          <w:t>Disputes about</w:t>
        </w:r>
      </w:ins>
      <w:r>
        <w:rPr>
          <w:bCs/>
        </w:rPr>
        <w:t xml:space="preserve"> terms of </w:t>
      </w:r>
      <w:del w:id="1072" w:author="Master Repository Process" w:date="2026-05-27T13:35:00Z">
        <w:r w:rsidR="006C52EF">
          <w:rPr>
            <w:snapToGrid w:val="0"/>
          </w:rPr>
          <w:delText>lease, Director’s powers in case of</w:delText>
        </w:r>
      </w:del>
      <w:bookmarkEnd w:id="1068"/>
      <w:ins w:id="1073" w:author="Master Repository Process" w:date="2026-05-27T13:35:00Z">
        <w:r>
          <w:rPr>
            <w:bCs/>
          </w:rPr>
          <w:t>leases</w:t>
        </w:r>
      </w:ins>
      <w:bookmarkEnd w:id="1069"/>
    </w:p>
    <w:p w14:paraId="360BBBE9" w14:textId="77777777" w:rsidR="00527825" w:rsidRDefault="00527825">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14:paraId="7B34B1D5" w14:textId="77777777" w:rsidR="00527825" w:rsidRDefault="00527825">
      <w:pPr>
        <w:pStyle w:val="Indenta"/>
        <w:rPr>
          <w:snapToGrid w:val="0"/>
        </w:rPr>
      </w:pPr>
      <w:r>
        <w:rPr>
          <w:snapToGrid w:val="0"/>
        </w:rPr>
        <w:tab/>
        <w:t>(a)</w:t>
      </w:r>
      <w:r>
        <w:rPr>
          <w:snapToGrid w:val="0"/>
        </w:rPr>
        <w:tab/>
        <w:t>suspend the operation of the licence, pending determination of the dispute in a manner approved by the Director; or</w:t>
      </w:r>
    </w:p>
    <w:p w14:paraId="2F973091" w14:textId="47E89071" w:rsidR="00527825" w:rsidRDefault="00527825">
      <w:pPr>
        <w:pStyle w:val="Indenta"/>
        <w:rPr>
          <w:snapToGrid w:val="0"/>
        </w:rPr>
      </w:pPr>
      <w:r>
        <w:rPr>
          <w:snapToGrid w:val="0"/>
        </w:rPr>
        <w:tab/>
        <w:t>(b)</w:t>
      </w:r>
      <w:r>
        <w:rPr>
          <w:snapToGrid w:val="0"/>
        </w:rPr>
        <w:tab/>
        <w:t xml:space="preserve">grant a </w:t>
      </w:r>
      <w:del w:id="1074" w:author="Master Repository Process" w:date="2026-05-27T13:35:00Z">
        <w:r w:rsidR="006C52EF">
          <w:rPr>
            <w:snapToGrid w:val="0"/>
          </w:rPr>
          <w:delText>protection</w:delText>
        </w:r>
      </w:del>
      <w:ins w:id="1075" w:author="Master Repository Process" w:date="2026-05-27T13:35:00Z">
        <w:r>
          <w:t>business continuity</w:t>
        </w:r>
      </w:ins>
      <w:r>
        <w:t xml:space="preserve"> order</w:t>
      </w:r>
      <w:r>
        <w:rPr>
          <w:snapToGrid w:val="0"/>
        </w:rPr>
        <w:t xml:space="preserve"> in respect of the premises to any party to the dispute.</w:t>
      </w:r>
    </w:p>
    <w:p w14:paraId="562EEBA3" w14:textId="3FFA2148" w:rsidR="00527825" w:rsidRDefault="00527825">
      <w:pPr>
        <w:pStyle w:val="Footnotesection"/>
      </w:pPr>
      <w:r>
        <w:tab/>
        <w:t>[Section 89 amended: No. 12 of 1998 s. </w:t>
      </w:r>
      <w:del w:id="1076" w:author="Master Repository Process" w:date="2026-05-27T13:35:00Z">
        <w:r w:rsidR="006C52EF">
          <w:delText>62</w:delText>
        </w:r>
      </w:del>
      <w:ins w:id="1077" w:author="Master Repository Process" w:date="2026-05-27T13:35:00Z">
        <w:r>
          <w:t>62; No. 20 of 2025 s. 7</w:t>
        </w:r>
      </w:ins>
      <w:r>
        <w:t xml:space="preserve">.] </w:t>
      </w:r>
    </w:p>
    <w:p w14:paraId="6112B88F" w14:textId="77777777" w:rsidR="00527825" w:rsidRDefault="00527825">
      <w:pPr>
        <w:pStyle w:val="Heading3"/>
        <w:spacing w:before="180"/>
        <w:rPr>
          <w:snapToGrid w:val="0"/>
        </w:rPr>
      </w:pPr>
      <w:bookmarkStart w:id="1078" w:name="_Toc230348330"/>
      <w:bookmarkStart w:id="1079" w:name="_Toc230349239"/>
      <w:bookmarkStart w:id="1080" w:name="_Toc166660439"/>
      <w:bookmarkStart w:id="1081" w:name="_Toc166660939"/>
      <w:bookmarkStart w:id="1082" w:name="_Toc166661440"/>
      <w:bookmarkStart w:id="1083" w:name="_Toc166663642"/>
      <w:bookmarkStart w:id="1084" w:name="_Toc209877934"/>
      <w:bookmarkStart w:id="1085" w:name="_Toc209879961"/>
      <w:bookmarkStart w:id="1086" w:name="_Toc210122340"/>
      <w:r>
        <w:rPr>
          <w:rStyle w:val="CharDivNo"/>
        </w:rPr>
        <w:t>Division 11</w:t>
      </w:r>
      <w:r>
        <w:rPr>
          <w:snapToGrid w:val="0"/>
        </w:rPr>
        <w:t> — </w:t>
      </w:r>
      <w:r>
        <w:rPr>
          <w:rStyle w:val="CharDivText"/>
        </w:rPr>
        <w:t>Suspensions</w:t>
      </w:r>
      <w:bookmarkEnd w:id="1078"/>
      <w:bookmarkEnd w:id="1079"/>
      <w:bookmarkEnd w:id="1080"/>
      <w:bookmarkEnd w:id="1081"/>
      <w:bookmarkEnd w:id="1082"/>
      <w:bookmarkEnd w:id="1083"/>
      <w:bookmarkEnd w:id="1084"/>
      <w:bookmarkEnd w:id="1085"/>
      <w:bookmarkEnd w:id="1086"/>
      <w:r>
        <w:rPr>
          <w:rStyle w:val="CharDivText"/>
        </w:rPr>
        <w:t xml:space="preserve"> </w:t>
      </w:r>
    </w:p>
    <w:p w14:paraId="263F38D1" w14:textId="77777777" w:rsidR="00527825" w:rsidRDefault="00527825">
      <w:pPr>
        <w:pStyle w:val="Ednotesection"/>
        <w:spacing w:before="180"/>
      </w:pPr>
      <w:r>
        <w:t>[</w:t>
      </w:r>
      <w:r>
        <w:rPr>
          <w:b/>
        </w:rPr>
        <w:t>90.</w:t>
      </w:r>
      <w:r>
        <w:tab/>
        <w:t>Deleted: No. 73 of 2006 s. 63.]</w:t>
      </w:r>
    </w:p>
    <w:p w14:paraId="62736EDC" w14:textId="77777777" w:rsidR="00527825" w:rsidRDefault="00527825">
      <w:pPr>
        <w:pStyle w:val="Heading5"/>
        <w:spacing w:before="180"/>
        <w:rPr>
          <w:snapToGrid w:val="0"/>
        </w:rPr>
      </w:pPr>
      <w:bookmarkStart w:id="1087" w:name="_Toc230349240"/>
      <w:bookmarkStart w:id="1088" w:name="_Toc210122341"/>
      <w:r>
        <w:rPr>
          <w:rStyle w:val="CharSectno"/>
        </w:rPr>
        <w:t>91</w:t>
      </w:r>
      <w:r>
        <w:rPr>
          <w:snapToGrid w:val="0"/>
        </w:rPr>
        <w:t>.</w:t>
      </w:r>
      <w:r>
        <w:rPr>
          <w:snapToGrid w:val="0"/>
        </w:rPr>
        <w:tab/>
        <w:t>Suspension of licence or permit in the public interest</w:t>
      </w:r>
      <w:bookmarkEnd w:id="1087"/>
      <w:bookmarkEnd w:id="1088"/>
    </w:p>
    <w:p w14:paraId="0170CBF6" w14:textId="79DBA603" w:rsidR="00527825" w:rsidRDefault="00527825">
      <w:pPr>
        <w:pStyle w:val="Subsection"/>
      </w:pPr>
      <w:r>
        <w:rPr>
          <w:snapToGrid w:val="0"/>
        </w:rPr>
        <w:tab/>
        <w:t>(1)</w:t>
      </w:r>
      <w:r>
        <w:rPr>
          <w:snapToGrid w:val="0"/>
        </w:rPr>
        <w:tab/>
        <w:t xml:space="preserve">The Director may, </w:t>
      </w:r>
      <w:del w:id="1089" w:author="Master Repository Process" w:date="2026-05-27T13:35:00Z">
        <w:r w:rsidR="006C52EF">
          <w:rPr>
            <w:snapToGrid w:val="0"/>
          </w:rPr>
          <w:delText>at discretion</w:delText>
        </w:r>
      </w:del>
      <w:ins w:id="1090" w:author="Master Repository Process" w:date="2026-05-27T13:35:00Z">
        <w:r>
          <w:t>on the Director’s own initiative</w:t>
        </w:r>
      </w:ins>
      <w:r>
        <w:rPr>
          <w:snapToGrid w:val="0"/>
        </w:rPr>
        <w:t xml:space="preserve"> or on an application made by or on behalf of the Commissioner of Police, suspend the operation of any licence or permit, for such period or on such occasion as the Director thinks fit, </w:t>
      </w:r>
      <w:r>
        <w:t>if the Director considers it is in the public interest to do so.</w:t>
      </w:r>
    </w:p>
    <w:p w14:paraId="5F4D4E45" w14:textId="77777777" w:rsidR="00527825" w:rsidRDefault="00527825">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14:paraId="33C085DC" w14:textId="77777777" w:rsidR="00527825" w:rsidRDefault="00527825">
      <w:pPr>
        <w:pStyle w:val="Indenta"/>
      </w:pPr>
      <w:r>
        <w:tab/>
        <w:t>(a)</w:t>
      </w:r>
      <w:r>
        <w:tab/>
        <w:t>the licence is other than an occasional licence; and</w:t>
      </w:r>
    </w:p>
    <w:p w14:paraId="7BDC1139" w14:textId="77777777" w:rsidR="00527825" w:rsidRDefault="00527825">
      <w:pPr>
        <w:pStyle w:val="Indenta"/>
      </w:pPr>
      <w:r>
        <w:tab/>
        <w:t>(b)</w:t>
      </w:r>
      <w:r>
        <w:tab/>
        <w:t xml:space="preserve">it appears to the Director that — </w:t>
      </w:r>
    </w:p>
    <w:p w14:paraId="448DC2C6" w14:textId="77777777" w:rsidR="00527825" w:rsidRDefault="00527825">
      <w:pPr>
        <w:pStyle w:val="Indenti"/>
      </w:pPr>
      <w:r>
        <w:tab/>
        <w:t>(i)</w:t>
      </w:r>
      <w:r>
        <w:tab/>
        <w:t>contrary to the condition referred to in section 37(5), the licensee has ceased to occupy the licensed premises to the exclusion of others; or</w:t>
      </w:r>
    </w:p>
    <w:p w14:paraId="0D760491" w14:textId="77777777" w:rsidR="00527825" w:rsidRDefault="00527825">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14:paraId="0399F1F7" w14:textId="7A7CBFA4" w:rsidR="00527825" w:rsidRDefault="00527825">
      <w:pPr>
        <w:pStyle w:val="Footnotesection"/>
      </w:pPr>
      <w:r>
        <w:tab/>
        <w:t>[Section 91 amended: No. 73 of 2006 s. </w:t>
      </w:r>
      <w:del w:id="1091" w:author="Master Repository Process" w:date="2026-05-27T13:35:00Z">
        <w:r w:rsidR="006C52EF">
          <w:delText>64</w:delText>
        </w:r>
      </w:del>
      <w:ins w:id="1092" w:author="Master Repository Process" w:date="2026-05-27T13:35:00Z">
        <w:r>
          <w:t>64; No. 20 of 2025 s. 67</w:t>
        </w:r>
      </w:ins>
      <w:r>
        <w:t>.]</w:t>
      </w:r>
    </w:p>
    <w:p w14:paraId="43E4488D" w14:textId="77777777" w:rsidR="00527825" w:rsidRDefault="00527825">
      <w:pPr>
        <w:pStyle w:val="Heading5"/>
        <w:spacing w:before="240"/>
        <w:rPr>
          <w:snapToGrid w:val="0"/>
        </w:rPr>
      </w:pPr>
      <w:bookmarkStart w:id="1093" w:name="_Toc230349241"/>
      <w:bookmarkStart w:id="1094" w:name="_Toc210122342"/>
      <w:r>
        <w:rPr>
          <w:rStyle w:val="CharSectno"/>
        </w:rPr>
        <w:t>92</w:t>
      </w:r>
      <w:r>
        <w:rPr>
          <w:snapToGrid w:val="0"/>
        </w:rPr>
        <w:t>.</w:t>
      </w:r>
      <w:r>
        <w:rPr>
          <w:snapToGrid w:val="0"/>
        </w:rPr>
        <w:tab/>
        <w:t>Suspension because business has ceased etc.</w:t>
      </w:r>
      <w:bookmarkEnd w:id="1093"/>
      <w:bookmarkEnd w:id="1094"/>
    </w:p>
    <w:p w14:paraId="27C02F6D" w14:textId="77777777" w:rsidR="00527825" w:rsidRDefault="00527825">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14:paraId="12E83926" w14:textId="77777777" w:rsidR="00527825" w:rsidRDefault="00527825">
      <w:pPr>
        <w:pStyle w:val="Indenta"/>
        <w:rPr>
          <w:snapToGrid w:val="0"/>
        </w:rPr>
      </w:pPr>
      <w:r>
        <w:rPr>
          <w:snapToGrid w:val="0"/>
        </w:rPr>
        <w:tab/>
        <w:t>(a)</w:t>
      </w:r>
      <w:r>
        <w:rPr>
          <w:snapToGrid w:val="0"/>
        </w:rPr>
        <w:tab/>
        <w:t>it appears to the Director that the licensee has ceased to carry on business at the licensed premises; or</w:t>
      </w:r>
    </w:p>
    <w:p w14:paraId="71E52465" w14:textId="77777777" w:rsidR="00527825" w:rsidRDefault="00527825">
      <w:pPr>
        <w:pStyle w:val="Indenta"/>
        <w:rPr>
          <w:snapToGrid w:val="0"/>
        </w:rPr>
      </w:pPr>
      <w:r>
        <w:rPr>
          <w:snapToGrid w:val="0"/>
        </w:rPr>
        <w:tab/>
        <w:t>(b)</w:t>
      </w:r>
      <w:r>
        <w:rPr>
          <w:snapToGrid w:val="0"/>
        </w:rPr>
        <w:tab/>
        <w:t>where the licensee is a body corporate, an event described in section 102(1)(a) or (b) has occurred.</w:t>
      </w:r>
    </w:p>
    <w:p w14:paraId="7EB21C5E" w14:textId="77777777" w:rsidR="00527825" w:rsidRDefault="00527825">
      <w:pPr>
        <w:pStyle w:val="Footnotesection"/>
      </w:pPr>
      <w:r>
        <w:tab/>
        <w:t xml:space="preserve">[Section 92 amended: No. 12 of 1998 s. 63.] </w:t>
      </w:r>
    </w:p>
    <w:p w14:paraId="11F72EB9" w14:textId="77777777" w:rsidR="00527825" w:rsidRDefault="00527825">
      <w:pPr>
        <w:pStyle w:val="Heading5"/>
        <w:spacing w:before="240"/>
        <w:rPr>
          <w:snapToGrid w:val="0"/>
        </w:rPr>
      </w:pPr>
      <w:bookmarkStart w:id="1095" w:name="_Toc230349242"/>
      <w:bookmarkStart w:id="1096" w:name="_Toc210122343"/>
      <w:r>
        <w:rPr>
          <w:rStyle w:val="CharSectno"/>
        </w:rPr>
        <w:t>92A</w:t>
      </w:r>
      <w:r>
        <w:rPr>
          <w:snapToGrid w:val="0"/>
        </w:rPr>
        <w:t>.</w:t>
      </w:r>
      <w:r>
        <w:rPr>
          <w:snapToGrid w:val="0"/>
        </w:rPr>
        <w:tab/>
        <w:t>Cancellation of suspension</w:t>
      </w:r>
      <w:bookmarkEnd w:id="1095"/>
      <w:bookmarkEnd w:id="1096"/>
      <w:r>
        <w:rPr>
          <w:snapToGrid w:val="0"/>
        </w:rPr>
        <w:t xml:space="preserve"> </w:t>
      </w:r>
    </w:p>
    <w:p w14:paraId="52C82A53" w14:textId="77777777" w:rsidR="00527825" w:rsidRDefault="00527825">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14:paraId="640C980E" w14:textId="77777777" w:rsidR="00527825" w:rsidRDefault="00527825">
      <w:pPr>
        <w:pStyle w:val="Footnotesection"/>
      </w:pPr>
      <w:r>
        <w:tab/>
        <w:t xml:space="preserve">[Section 92A inserted: No. 12 of 1998 s. 64.] </w:t>
      </w:r>
    </w:p>
    <w:p w14:paraId="52322C1F" w14:textId="77777777" w:rsidR="00527825" w:rsidRDefault="00527825">
      <w:pPr>
        <w:pStyle w:val="Heading5"/>
        <w:spacing w:before="240"/>
        <w:rPr>
          <w:snapToGrid w:val="0"/>
        </w:rPr>
      </w:pPr>
      <w:bookmarkStart w:id="1097" w:name="_Toc230349243"/>
      <w:bookmarkStart w:id="1098" w:name="_Toc210122344"/>
      <w:r>
        <w:rPr>
          <w:rStyle w:val="CharSectno"/>
        </w:rPr>
        <w:t>93</w:t>
      </w:r>
      <w:r>
        <w:rPr>
          <w:snapToGrid w:val="0"/>
        </w:rPr>
        <w:t>.</w:t>
      </w:r>
      <w:r>
        <w:rPr>
          <w:snapToGrid w:val="0"/>
        </w:rPr>
        <w:tab/>
        <w:t>Cancellation of suspended licences</w:t>
      </w:r>
      <w:bookmarkEnd w:id="1097"/>
      <w:bookmarkEnd w:id="1098"/>
      <w:r>
        <w:rPr>
          <w:snapToGrid w:val="0"/>
        </w:rPr>
        <w:t xml:space="preserve"> </w:t>
      </w:r>
    </w:p>
    <w:p w14:paraId="69D395B3" w14:textId="1ED0EED7" w:rsidR="00527825" w:rsidRDefault="00527825">
      <w:pPr>
        <w:pStyle w:val="Subsection"/>
        <w:spacing w:before="120"/>
        <w:rPr>
          <w:snapToGrid w:val="0"/>
        </w:rPr>
      </w:pPr>
      <w:r>
        <w:rPr>
          <w:snapToGrid w:val="0"/>
        </w:rPr>
        <w:tab/>
        <w:t>(1)</w:t>
      </w:r>
      <w:r>
        <w:rPr>
          <w:snapToGrid w:val="0"/>
        </w:rPr>
        <w:tab/>
        <w:t xml:space="preserve">Where the operation of a licence or a permit relating to a licence is suspended, or is </w:t>
      </w:r>
      <w:del w:id="1099" w:author="Master Repository Process" w:date="2026-05-27T13:35:00Z">
        <w:r w:rsidR="006C52EF">
          <w:rPr>
            <w:snapToGrid w:val="0"/>
          </w:rPr>
          <w:delText>deemed</w:delText>
        </w:r>
      </w:del>
      <w:ins w:id="1100" w:author="Master Repository Process" w:date="2026-05-27T13:35:00Z">
        <w:r>
          <w:rPr>
            <w:snapToGrid w:val="0"/>
          </w:rPr>
          <w:t>taken</w:t>
        </w:r>
      </w:ins>
      <w:r>
        <w:rPr>
          <w:snapToGrid w:val="0"/>
        </w:rPr>
        <w:t xml:space="preserve"> to have been suspended, and the Director after (where practicable) giving the holder a reasonable opportunity to make submissions or to be heard, is satisfied — </w:t>
      </w:r>
    </w:p>
    <w:p w14:paraId="7522D834" w14:textId="77777777" w:rsidR="00527825" w:rsidRDefault="00527825">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14:paraId="54CD3D79" w14:textId="5067761C" w:rsidR="00527825" w:rsidRDefault="00527825">
      <w:pPr>
        <w:pStyle w:val="Indenta"/>
        <w:rPr>
          <w:snapToGrid w:val="0"/>
        </w:rPr>
      </w:pPr>
      <w:r>
        <w:rPr>
          <w:snapToGrid w:val="0"/>
        </w:rPr>
        <w:tab/>
        <w:t>(b)</w:t>
      </w:r>
      <w:r>
        <w:rPr>
          <w:snapToGrid w:val="0"/>
        </w:rPr>
        <w:tab/>
        <w:t xml:space="preserve">that </w:t>
      </w:r>
      <w:r>
        <w:t xml:space="preserve">the relevant period has </w:t>
      </w:r>
      <w:r>
        <w:rPr>
          <w:snapToGrid w:val="0"/>
        </w:rPr>
        <w:t xml:space="preserve">elapsed from the day on which the licence or permit was suspended, or </w:t>
      </w:r>
      <w:del w:id="1101" w:author="Master Repository Process" w:date="2026-05-27T13:35:00Z">
        <w:r w:rsidR="006C52EF">
          <w:rPr>
            <w:snapToGrid w:val="0"/>
          </w:rPr>
          <w:delText>deemed</w:delText>
        </w:r>
      </w:del>
      <w:ins w:id="1102" w:author="Master Repository Process" w:date="2026-05-27T13:35:00Z">
        <w:r>
          <w:t>taken</w:t>
        </w:r>
      </w:ins>
      <w:r>
        <w:rPr>
          <w:snapToGrid w:val="0"/>
        </w:rPr>
        <w:t xml:space="preserve"> to have been suspended,</w:t>
      </w:r>
    </w:p>
    <w:p w14:paraId="60BC2B17" w14:textId="77777777" w:rsidR="00527825" w:rsidRDefault="00527825">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14:paraId="2DCDECEB" w14:textId="77777777" w:rsidR="00527825" w:rsidRDefault="00527825">
      <w:pPr>
        <w:pStyle w:val="Subsection"/>
        <w:spacing w:before="120"/>
      </w:pPr>
      <w:r>
        <w:tab/>
        <w:t>(1a)</w:t>
      </w:r>
      <w:r>
        <w:tab/>
        <w:t xml:space="preserve">In subsection (1)(b) — </w:t>
      </w:r>
    </w:p>
    <w:p w14:paraId="5006CBDC" w14:textId="77777777" w:rsidR="00527825" w:rsidRDefault="00527825">
      <w:pPr>
        <w:pStyle w:val="Defstart"/>
      </w:pPr>
      <w:r>
        <w:rPr>
          <w:b/>
        </w:rPr>
        <w:tab/>
      </w:r>
      <w:r>
        <w:rPr>
          <w:rStyle w:val="CharDefText"/>
        </w:rPr>
        <w:t>relevant period</w:t>
      </w:r>
      <w:r>
        <w:t xml:space="preserve"> means 28 days or any greater period prescribed.</w:t>
      </w:r>
    </w:p>
    <w:p w14:paraId="2FC7A49E" w14:textId="77777777" w:rsidR="00527825" w:rsidRDefault="00527825">
      <w:pPr>
        <w:pStyle w:val="Subsection"/>
        <w:spacing w:before="120"/>
        <w:rPr>
          <w:snapToGrid w:val="0"/>
        </w:rPr>
      </w:pPr>
      <w:r>
        <w:rPr>
          <w:snapToGrid w:val="0"/>
        </w:rPr>
        <w:tab/>
        <w:t>(2)</w:t>
      </w:r>
      <w:r>
        <w:rPr>
          <w:snapToGrid w:val="0"/>
        </w:rPr>
        <w:tab/>
        <w:t>The Director may, on application, extend the period specified in a notice made under subsection (1).</w:t>
      </w:r>
    </w:p>
    <w:p w14:paraId="1903183E" w14:textId="2C2AFF5E" w:rsidR="00527825" w:rsidRDefault="00527825">
      <w:pPr>
        <w:pStyle w:val="Footnotesection"/>
        <w:spacing w:before="80"/>
        <w:ind w:left="890" w:hanging="890"/>
      </w:pPr>
      <w:r>
        <w:tab/>
        <w:t>[Section 93 amended: No. 12 of 1998 s. 65; No. 73 of 2006 s. </w:t>
      </w:r>
      <w:del w:id="1103" w:author="Master Repository Process" w:date="2026-05-27T13:35:00Z">
        <w:r w:rsidR="006C52EF">
          <w:delText>65</w:delText>
        </w:r>
      </w:del>
      <w:ins w:id="1104" w:author="Master Repository Process" w:date="2026-05-27T13:35:00Z">
        <w:r>
          <w:t>65; No. 20 of 2025 s. 67</w:t>
        </w:r>
      </w:ins>
      <w:r>
        <w:t xml:space="preserve">.] </w:t>
      </w:r>
    </w:p>
    <w:p w14:paraId="26C5CA02" w14:textId="77777777" w:rsidR="00527825" w:rsidRDefault="00527825">
      <w:pPr>
        <w:pStyle w:val="Heading3"/>
        <w:keepLines/>
        <w:spacing w:before="160"/>
        <w:rPr>
          <w:snapToGrid w:val="0"/>
        </w:rPr>
      </w:pPr>
      <w:bookmarkStart w:id="1105" w:name="_Toc230348335"/>
      <w:bookmarkStart w:id="1106" w:name="_Toc230349244"/>
      <w:bookmarkStart w:id="1107" w:name="_Toc166660444"/>
      <w:bookmarkStart w:id="1108" w:name="_Toc166660944"/>
      <w:bookmarkStart w:id="1109" w:name="_Toc166661445"/>
      <w:bookmarkStart w:id="1110" w:name="_Toc166663647"/>
      <w:bookmarkStart w:id="1111" w:name="_Toc209877939"/>
      <w:bookmarkStart w:id="1112" w:name="_Toc209879966"/>
      <w:bookmarkStart w:id="1113" w:name="_Toc210122345"/>
      <w:r>
        <w:rPr>
          <w:rStyle w:val="CharDivNo"/>
        </w:rPr>
        <w:t>Division 12</w:t>
      </w:r>
      <w:r>
        <w:rPr>
          <w:snapToGrid w:val="0"/>
        </w:rPr>
        <w:t> — </w:t>
      </w:r>
      <w:r>
        <w:rPr>
          <w:rStyle w:val="CharDivText"/>
        </w:rPr>
        <w:t>Surrenders</w:t>
      </w:r>
      <w:bookmarkEnd w:id="1105"/>
      <w:bookmarkEnd w:id="1106"/>
      <w:bookmarkEnd w:id="1107"/>
      <w:bookmarkEnd w:id="1108"/>
      <w:bookmarkEnd w:id="1109"/>
      <w:bookmarkEnd w:id="1110"/>
      <w:bookmarkEnd w:id="1111"/>
      <w:bookmarkEnd w:id="1112"/>
      <w:bookmarkEnd w:id="1113"/>
      <w:r>
        <w:rPr>
          <w:rStyle w:val="CharDivText"/>
        </w:rPr>
        <w:t xml:space="preserve"> </w:t>
      </w:r>
    </w:p>
    <w:p w14:paraId="0CE36D25" w14:textId="77777777" w:rsidR="00527825" w:rsidRDefault="00527825">
      <w:pPr>
        <w:pStyle w:val="Heading5"/>
        <w:keepNext w:val="0"/>
        <w:spacing w:before="160"/>
        <w:rPr>
          <w:snapToGrid w:val="0"/>
        </w:rPr>
      </w:pPr>
      <w:bookmarkStart w:id="1114" w:name="_Toc230349245"/>
      <w:bookmarkStart w:id="1115" w:name="_Toc210122346"/>
      <w:r>
        <w:rPr>
          <w:rStyle w:val="CharSectno"/>
        </w:rPr>
        <w:t>94</w:t>
      </w:r>
      <w:r>
        <w:rPr>
          <w:snapToGrid w:val="0"/>
        </w:rPr>
        <w:t>.</w:t>
      </w:r>
      <w:r>
        <w:rPr>
          <w:snapToGrid w:val="0"/>
        </w:rPr>
        <w:tab/>
        <w:t>Surrendering licences</w:t>
      </w:r>
      <w:bookmarkEnd w:id="1114"/>
      <w:bookmarkEnd w:id="1115"/>
    </w:p>
    <w:p w14:paraId="0BDEE3AF" w14:textId="77777777" w:rsidR="00527825" w:rsidRDefault="00527825">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14:paraId="00D16FBE" w14:textId="089381E8" w:rsidR="00527825" w:rsidRDefault="00527825">
      <w:pPr>
        <w:pStyle w:val="Indenta"/>
        <w:rPr>
          <w:snapToGrid w:val="0"/>
        </w:rPr>
      </w:pPr>
      <w:r>
        <w:rPr>
          <w:snapToGrid w:val="0"/>
        </w:rPr>
        <w:tab/>
        <w:t>(a)</w:t>
      </w:r>
      <w:r>
        <w:rPr>
          <w:snapToGrid w:val="0"/>
        </w:rPr>
        <w:tab/>
      </w:r>
      <w:del w:id="1116" w:author="Master Repository Process" w:date="2026-05-27T13:35:00Z">
        <w:r w:rsidR="006C52EF">
          <w:rPr>
            <w:snapToGrid w:val="0"/>
          </w:rPr>
          <w:delText>shall be deemed</w:delText>
        </w:r>
      </w:del>
      <w:ins w:id="1117" w:author="Master Repository Process" w:date="2026-05-27T13:35:00Z">
        <w:r>
          <w:t>is taken</w:t>
        </w:r>
      </w:ins>
      <w:r>
        <w:rPr>
          <w:snapToGrid w:val="0"/>
        </w:rPr>
        <w:t xml:space="preserve"> to be surrendered; and</w:t>
      </w:r>
    </w:p>
    <w:p w14:paraId="7DB88437" w14:textId="77777777" w:rsidR="00527825" w:rsidRDefault="00527825">
      <w:pPr>
        <w:pStyle w:val="Indenta"/>
        <w:rPr>
          <w:snapToGrid w:val="0"/>
        </w:rPr>
      </w:pPr>
      <w:r>
        <w:rPr>
          <w:snapToGrid w:val="0"/>
        </w:rPr>
        <w:tab/>
        <w:t>(b)</w:t>
      </w:r>
      <w:r>
        <w:rPr>
          <w:snapToGrid w:val="0"/>
        </w:rPr>
        <w:tab/>
        <w:t>shall cease to have effect,</w:t>
      </w:r>
    </w:p>
    <w:p w14:paraId="2AB53B07" w14:textId="77777777" w:rsidR="00527825" w:rsidRDefault="00527825">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14:paraId="05A6431A" w14:textId="77777777" w:rsidR="00527825" w:rsidRDefault="00527825">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14:paraId="566901D4" w14:textId="77777777" w:rsidR="00527825" w:rsidRDefault="00527825">
      <w:pPr>
        <w:pStyle w:val="Subsection"/>
        <w:rPr>
          <w:snapToGrid w:val="0"/>
        </w:rPr>
      </w:pPr>
      <w:r>
        <w:rPr>
          <w:snapToGrid w:val="0"/>
        </w:rPr>
        <w:tab/>
        <w:t>(3)</w:t>
      </w:r>
      <w:r>
        <w:rPr>
          <w:snapToGrid w:val="0"/>
        </w:rPr>
        <w:tab/>
        <w:t>The Director shall not give notice of acceptance of a surrender unless the Director is satisfied — </w:t>
      </w:r>
    </w:p>
    <w:p w14:paraId="15780380" w14:textId="77777777" w:rsidR="00527825" w:rsidRDefault="00527825">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14:paraId="382B050A" w14:textId="77777777" w:rsidR="00527825" w:rsidRDefault="00527825">
      <w:pPr>
        <w:pStyle w:val="Indenta"/>
        <w:rPr>
          <w:snapToGrid w:val="0"/>
        </w:rPr>
      </w:pPr>
      <w:r>
        <w:rPr>
          <w:snapToGrid w:val="0"/>
        </w:rPr>
        <w:tab/>
        <w:t>(b)</w:t>
      </w:r>
      <w:r>
        <w:rPr>
          <w:snapToGrid w:val="0"/>
        </w:rPr>
        <w:tab/>
        <w:t>in the case of a club licence, that — </w:t>
      </w:r>
    </w:p>
    <w:p w14:paraId="656D2BAB" w14:textId="77777777" w:rsidR="00527825" w:rsidRDefault="00527825">
      <w:pPr>
        <w:pStyle w:val="Indenti"/>
        <w:rPr>
          <w:snapToGrid w:val="0"/>
        </w:rPr>
      </w:pPr>
      <w:r>
        <w:rPr>
          <w:snapToGrid w:val="0"/>
        </w:rPr>
        <w:tab/>
        <w:t>(i)</w:t>
      </w:r>
      <w:r>
        <w:rPr>
          <w:snapToGrid w:val="0"/>
        </w:rPr>
        <w:tab/>
        <w:t>the members of the club at a duly convened general meeting of members; or</w:t>
      </w:r>
    </w:p>
    <w:p w14:paraId="28313390" w14:textId="77777777" w:rsidR="00527825" w:rsidRDefault="00527825">
      <w:pPr>
        <w:pStyle w:val="Indenti"/>
        <w:keepNext/>
        <w:rPr>
          <w:snapToGrid w:val="0"/>
        </w:rPr>
      </w:pPr>
      <w:r>
        <w:rPr>
          <w:snapToGrid w:val="0"/>
        </w:rPr>
        <w:tab/>
        <w:t>(ii)</w:t>
      </w:r>
      <w:r>
        <w:rPr>
          <w:snapToGrid w:val="0"/>
        </w:rPr>
        <w:tab/>
        <w:t>where no such meeting is convened, any trustees of the club,</w:t>
      </w:r>
    </w:p>
    <w:p w14:paraId="0293D922" w14:textId="77777777" w:rsidR="00527825" w:rsidRDefault="00527825">
      <w:pPr>
        <w:pStyle w:val="Indenta"/>
        <w:rPr>
          <w:snapToGrid w:val="0"/>
        </w:rPr>
      </w:pPr>
      <w:r>
        <w:rPr>
          <w:snapToGrid w:val="0"/>
        </w:rPr>
        <w:tab/>
      </w:r>
      <w:r>
        <w:rPr>
          <w:snapToGrid w:val="0"/>
        </w:rPr>
        <w:tab/>
        <w:t>have by a majority resolution consented to the surrender, or that the surrender is otherwise appropriate; and</w:t>
      </w:r>
    </w:p>
    <w:p w14:paraId="7CFD9B34" w14:textId="77777777" w:rsidR="00527825" w:rsidRDefault="00527825">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14:paraId="28382064" w14:textId="77777777" w:rsidR="00527825" w:rsidRDefault="00527825">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14:paraId="0C3F6889" w14:textId="77777777" w:rsidR="00527825" w:rsidRDefault="00527825">
      <w:pPr>
        <w:pStyle w:val="Indenti"/>
        <w:rPr>
          <w:snapToGrid w:val="0"/>
        </w:rPr>
      </w:pPr>
      <w:r>
        <w:rPr>
          <w:snapToGrid w:val="0"/>
        </w:rPr>
        <w:tab/>
        <w:t>(i)</w:t>
      </w:r>
      <w:r>
        <w:rPr>
          <w:snapToGrid w:val="0"/>
        </w:rPr>
        <w:tab/>
        <w:t>a lease; or</w:t>
      </w:r>
    </w:p>
    <w:p w14:paraId="7799F8D4" w14:textId="77777777" w:rsidR="00527825" w:rsidRDefault="00527825">
      <w:pPr>
        <w:pStyle w:val="Indenti"/>
        <w:rPr>
          <w:snapToGrid w:val="0"/>
        </w:rPr>
      </w:pPr>
      <w:r>
        <w:rPr>
          <w:snapToGrid w:val="0"/>
        </w:rPr>
        <w:tab/>
        <w:t>(ii)</w:t>
      </w:r>
      <w:r>
        <w:rPr>
          <w:snapToGrid w:val="0"/>
        </w:rPr>
        <w:tab/>
        <w:t>a mortgage, charge or security affecting the premises,</w:t>
      </w:r>
    </w:p>
    <w:p w14:paraId="68EBCB88" w14:textId="77777777" w:rsidR="00527825" w:rsidRDefault="00527825">
      <w:pPr>
        <w:pStyle w:val="Indenta"/>
        <w:rPr>
          <w:snapToGrid w:val="0"/>
        </w:rPr>
      </w:pPr>
      <w:r>
        <w:rPr>
          <w:snapToGrid w:val="0"/>
        </w:rPr>
        <w:tab/>
      </w:r>
      <w:r>
        <w:rPr>
          <w:snapToGrid w:val="0"/>
        </w:rPr>
        <w:tab/>
        <w:t>has been sought,</w:t>
      </w:r>
    </w:p>
    <w:p w14:paraId="38EC1D9D" w14:textId="77777777" w:rsidR="00527825" w:rsidRDefault="00527825">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14:paraId="5538D784" w14:textId="31B21463" w:rsidR="00527825" w:rsidRDefault="00527825">
      <w:pPr>
        <w:pStyle w:val="Subsection"/>
        <w:rPr>
          <w:snapToGrid w:val="0"/>
        </w:rPr>
      </w:pPr>
      <w:r>
        <w:rPr>
          <w:snapToGrid w:val="0"/>
        </w:rPr>
        <w:tab/>
        <w:t>(4)</w:t>
      </w:r>
      <w:r>
        <w:rPr>
          <w:snapToGrid w:val="0"/>
        </w:rPr>
        <w:tab/>
        <w:t>In subsection (3), a reference to an interest includes an interest in possession, reversion or remainder.</w:t>
      </w:r>
    </w:p>
    <w:p w14:paraId="17C4E1E6" w14:textId="2A619F98" w:rsidR="00527825" w:rsidRDefault="00527825">
      <w:pPr>
        <w:pStyle w:val="Footnotesection"/>
        <w:spacing w:before="80"/>
        <w:ind w:left="890" w:hanging="890"/>
        <w:rPr>
          <w:ins w:id="1118" w:author="Master Repository Process" w:date="2026-05-27T13:35:00Z"/>
        </w:rPr>
      </w:pPr>
      <w:ins w:id="1119" w:author="Master Repository Process" w:date="2026-05-27T13:35:00Z">
        <w:r>
          <w:tab/>
          <w:t xml:space="preserve">[Section 94 amended: No. 20 of 2025 s. 67.] </w:t>
        </w:r>
      </w:ins>
    </w:p>
    <w:p w14:paraId="00B0C7BC" w14:textId="77777777" w:rsidR="00527825" w:rsidRDefault="00527825">
      <w:pPr>
        <w:pStyle w:val="Heading3"/>
        <w:rPr>
          <w:snapToGrid w:val="0"/>
        </w:rPr>
      </w:pPr>
      <w:bookmarkStart w:id="1120" w:name="_Toc230348337"/>
      <w:bookmarkStart w:id="1121" w:name="_Toc230349246"/>
      <w:bookmarkStart w:id="1122" w:name="_Toc166660446"/>
      <w:bookmarkStart w:id="1123" w:name="_Toc166660946"/>
      <w:bookmarkStart w:id="1124" w:name="_Toc166661447"/>
      <w:bookmarkStart w:id="1125" w:name="_Toc166663649"/>
      <w:bookmarkStart w:id="1126" w:name="_Toc209877941"/>
      <w:bookmarkStart w:id="1127" w:name="_Toc209879968"/>
      <w:bookmarkStart w:id="1128" w:name="_Toc210122347"/>
      <w:r>
        <w:rPr>
          <w:rStyle w:val="CharDivNo"/>
        </w:rPr>
        <w:t>Division 13</w:t>
      </w:r>
      <w:r>
        <w:rPr>
          <w:snapToGrid w:val="0"/>
        </w:rPr>
        <w:t> — </w:t>
      </w:r>
      <w:r>
        <w:rPr>
          <w:rStyle w:val="CharDivText"/>
        </w:rPr>
        <w:t>Disciplinary matters</w:t>
      </w:r>
      <w:bookmarkEnd w:id="1120"/>
      <w:bookmarkEnd w:id="1121"/>
      <w:bookmarkEnd w:id="1122"/>
      <w:bookmarkEnd w:id="1123"/>
      <w:bookmarkEnd w:id="1124"/>
      <w:bookmarkEnd w:id="1125"/>
      <w:bookmarkEnd w:id="1126"/>
      <w:bookmarkEnd w:id="1127"/>
      <w:bookmarkEnd w:id="1128"/>
      <w:r>
        <w:rPr>
          <w:rStyle w:val="CharDivText"/>
        </w:rPr>
        <w:t xml:space="preserve"> </w:t>
      </w:r>
    </w:p>
    <w:p w14:paraId="18EB368A" w14:textId="6A446F72" w:rsidR="00527825" w:rsidRDefault="00527825">
      <w:pPr>
        <w:pStyle w:val="Heading5"/>
        <w:rPr>
          <w:snapToGrid w:val="0"/>
        </w:rPr>
      </w:pPr>
      <w:bookmarkStart w:id="1129" w:name="_Toc230349247"/>
      <w:bookmarkStart w:id="1130" w:name="_Toc210122348"/>
      <w:r>
        <w:rPr>
          <w:rStyle w:val="CharSectno"/>
        </w:rPr>
        <w:t>95</w:t>
      </w:r>
      <w:r>
        <w:rPr>
          <w:snapToGrid w:val="0"/>
        </w:rPr>
        <w:t>.</w:t>
      </w:r>
      <w:r>
        <w:rPr>
          <w:snapToGrid w:val="0"/>
        </w:rPr>
        <w:tab/>
      </w:r>
      <w:del w:id="1131" w:author="Master Repository Process" w:date="2026-05-27T13:35:00Z">
        <w:r w:rsidR="006C52EF">
          <w:rPr>
            <w:snapToGrid w:val="0"/>
          </w:rPr>
          <w:delText>Disciplinary</w:delText>
        </w:r>
      </w:del>
      <w:ins w:id="1132" w:author="Master Repository Process" w:date="2026-05-27T13:35:00Z">
        <w:r>
          <w:t>Grounds and procedure for disciplinary</w:t>
        </w:r>
      </w:ins>
      <w:r>
        <w:t xml:space="preserve"> action against licensees</w:t>
      </w:r>
      <w:bookmarkEnd w:id="1129"/>
      <w:del w:id="1133" w:author="Master Repository Process" w:date="2026-05-27T13:35:00Z">
        <w:r w:rsidR="006C52EF">
          <w:rPr>
            <w:snapToGrid w:val="0"/>
          </w:rPr>
          <w:delText>, grounds and procedure for</w:delText>
        </w:r>
      </w:del>
      <w:bookmarkEnd w:id="1130"/>
    </w:p>
    <w:p w14:paraId="12980B4D" w14:textId="77777777" w:rsidR="00527825" w:rsidRDefault="00527825">
      <w:pPr>
        <w:pStyle w:val="Subsection"/>
      </w:pPr>
      <w:r>
        <w:tab/>
        <w:t>(1A)</w:t>
      </w:r>
      <w:r>
        <w:tab/>
        <w:t xml:space="preserve">In this section — </w:t>
      </w:r>
    </w:p>
    <w:p w14:paraId="6DF64CAB" w14:textId="77777777" w:rsidR="00527825" w:rsidRDefault="00527825">
      <w:pPr>
        <w:pStyle w:val="Defstart"/>
      </w:pPr>
      <w:r>
        <w:tab/>
      </w:r>
      <w:r>
        <w:rPr>
          <w:rStyle w:val="CharDefText"/>
        </w:rPr>
        <w:t>employee</w:t>
      </w:r>
      <w:r>
        <w:t xml:space="preserve">, of the licensee, includes — </w:t>
      </w:r>
    </w:p>
    <w:p w14:paraId="1CE82D74" w14:textId="77777777" w:rsidR="00527825" w:rsidRDefault="00527825">
      <w:pPr>
        <w:pStyle w:val="Defpara"/>
      </w:pPr>
      <w:r>
        <w:tab/>
        <w:t>(a)</w:t>
      </w:r>
      <w:r>
        <w:tab/>
        <w:t>a person engaged under a contract for services by the licensee; and</w:t>
      </w:r>
    </w:p>
    <w:p w14:paraId="1224779C" w14:textId="77777777" w:rsidR="00527825" w:rsidRDefault="00527825">
      <w:pPr>
        <w:pStyle w:val="Defpara"/>
      </w:pPr>
      <w:r>
        <w:tab/>
        <w:t>(b)</w:t>
      </w:r>
      <w:r>
        <w:tab/>
        <w:t xml:space="preserve">a person who — </w:t>
      </w:r>
    </w:p>
    <w:p w14:paraId="1C0D658E" w14:textId="77777777" w:rsidR="00527825" w:rsidRDefault="00527825">
      <w:pPr>
        <w:pStyle w:val="Defsubpara"/>
      </w:pPr>
      <w:r>
        <w:tab/>
        <w:t>(i)</w:t>
      </w:r>
      <w:r>
        <w:tab/>
        <w:t>holds a crowd controller’s licence; and</w:t>
      </w:r>
    </w:p>
    <w:p w14:paraId="48FDAFCF" w14:textId="77777777" w:rsidR="00527825" w:rsidRDefault="00527825">
      <w:pPr>
        <w:pStyle w:val="Defsubpara"/>
      </w:pPr>
      <w:r>
        <w:tab/>
        <w:t>(ii)</w:t>
      </w:r>
      <w:r>
        <w:tab/>
        <w:t>is employed by a crowd control agent engaged under a contract for services by the licensee or occupier or a manager of the licensed premises to supply the services of crowd controllers at those premises.</w:t>
      </w:r>
    </w:p>
    <w:p w14:paraId="474E6D05" w14:textId="77777777" w:rsidR="00527825" w:rsidRDefault="00527825">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14:paraId="26B923F9" w14:textId="77777777" w:rsidR="00527825" w:rsidRDefault="00527825">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14:paraId="27A5C20E" w14:textId="77777777" w:rsidR="00527825" w:rsidRDefault="00527825">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14:paraId="1D124836" w14:textId="77777777" w:rsidR="00527825" w:rsidRDefault="00527825">
      <w:pPr>
        <w:pStyle w:val="Subsection"/>
        <w:keepNext/>
        <w:rPr>
          <w:snapToGrid w:val="0"/>
        </w:rPr>
      </w:pPr>
      <w:r>
        <w:rPr>
          <w:snapToGrid w:val="0"/>
        </w:rPr>
        <w:tab/>
        <w:t>(4)</w:t>
      </w:r>
      <w:r>
        <w:rPr>
          <w:snapToGrid w:val="0"/>
        </w:rPr>
        <w:tab/>
        <w:t>There shall be proper cause for disciplinary action if — </w:t>
      </w:r>
    </w:p>
    <w:p w14:paraId="61691123" w14:textId="77777777" w:rsidR="00527825" w:rsidRDefault="00527825">
      <w:pPr>
        <w:pStyle w:val="Indenta"/>
        <w:rPr>
          <w:snapToGrid w:val="0"/>
        </w:rPr>
      </w:pPr>
      <w:r>
        <w:rPr>
          <w:snapToGrid w:val="0"/>
        </w:rPr>
        <w:tab/>
        <w:t>(a)</w:t>
      </w:r>
      <w:r>
        <w:rPr>
          <w:snapToGrid w:val="0"/>
        </w:rPr>
        <w:tab/>
        <w:t>the business conducted under the licence is not properly conducted in accordance with the licence; or</w:t>
      </w:r>
    </w:p>
    <w:p w14:paraId="16C35D89" w14:textId="77777777" w:rsidR="00527825" w:rsidRDefault="00527825">
      <w:pPr>
        <w:pStyle w:val="Indenta"/>
        <w:rPr>
          <w:snapToGrid w:val="0"/>
        </w:rPr>
      </w:pPr>
      <w:r>
        <w:rPr>
          <w:snapToGrid w:val="0"/>
        </w:rPr>
        <w:tab/>
        <w:t>(b)</w:t>
      </w:r>
      <w:r>
        <w:rPr>
          <w:snapToGrid w:val="0"/>
        </w:rPr>
        <w:tab/>
        <w:t>the licensed premises are not properly managed in accordance with this Act; or</w:t>
      </w:r>
    </w:p>
    <w:p w14:paraId="5FE800DF" w14:textId="77777777" w:rsidR="00527825" w:rsidRDefault="00527825">
      <w:pPr>
        <w:pStyle w:val="Indenta"/>
        <w:rPr>
          <w:snapToGrid w:val="0"/>
        </w:rPr>
      </w:pPr>
      <w:r>
        <w:rPr>
          <w:snapToGrid w:val="0"/>
        </w:rPr>
        <w:tab/>
        <w:t>(c)</w:t>
      </w:r>
      <w:r>
        <w:rPr>
          <w:snapToGrid w:val="0"/>
        </w:rPr>
        <w:tab/>
        <w:t>the licensed premises — </w:t>
      </w:r>
    </w:p>
    <w:p w14:paraId="62765C60" w14:textId="77777777" w:rsidR="00527825" w:rsidRDefault="00527825">
      <w:pPr>
        <w:pStyle w:val="Indenti"/>
        <w:rPr>
          <w:snapToGrid w:val="0"/>
        </w:rPr>
      </w:pPr>
      <w:r>
        <w:rPr>
          <w:snapToGrid w:val="0"/>
        </w:rPr>
        <w:tab/>
        <w:t>(i)</w:t>
      </w:r>
      <w:r>
        <w:rPr>
          <w:snapToGrid w:val="0"/>
        </w:rPr>
        <w:tab/>
        <w:t>have fallen into disrepair; or</w:t>
      </w:r>
    </w:p>
    <w:p w14:paraId="71C2C842" w14:textId="77777777" w:rsidR="00527825" w:rsidRDefault="00527825">
      <w:pPr>
        <w:pStyle w:val="Indenti"/>
        <w:rPr>
          <w:snapToGrid w:val="0"/>
        </w:rPr>
      </w:pPr>
      <w:r>
        <w:rPr>
          <w:snapToGrid w:val="0"/>
        </w:rPr>
        <w:tab/>
        <w:t>(ii)</w:t>
      </w:r>
      <w:r>
        <w:rPr>
          <w:snapToGrid w:val="0"/>
        </w:rPr>
        <w:tab/>
        <w:t>are otherwise in an unsatisfactory condition; or</w:t>
      </w:r>
    </w:p>
    <w:p w14:paraId="58896FB4" w14:textId="77777777" w:rsidR="00527825" w:rsidRDefault="00527825">
      <w:pPr>
        <w:pStyle w:val="Indenti"/>
        <w:rPr>
          <w:snapToGrid w:val="0"/>
        </w:rPr>
      </w:pPr>
      <w:r>
        <w:rPr>
          <w:snapToGrid w:val="0"/>
        </w:rPr>
        <w:tab/>
        <w:t>(iii)</w:t>
      </w:r>
      <w:r>
        <w:rPr>
          <w:snapToGrid w:val="0"/>
        </w:rPr>
        <w:tab/>
        <w:t>have been altered without the prior approval of the Director; or</w:t>
      </w:r>
    </w:p>
    <w:p w14:paraId="2B8F439A" w14:textId="77777777" w:rsidR="00527825" w:rsidRDefault="00527825">
      <w:pPr>
        <w:pStyle w:val="Indenti"/>
        <w:rPr>
          <w:snapToGrid w:val="0"/>
        </w:rPr>
      </w:pPr>
      <w:r>
        <w:rPr>
          <w:snapToGrid w:val="0"/>
        </w:rPr>
        <w:tab/>
        <w:t>(iv)</w:t>
      </w:r>
      <w:r>
        <w:rPr>
          <w:snapToGrid w:val="0"/>
        </w:rPr>
        <w:tab/>
        <w:t>contravene the requirements of a written law as to planning, building, health, or safety;</w:t>
      </w:r>
    </w:p>
    <w:p w14:paraId="32214469" w14:textId="77777777" w:rsidR="00527825" w:rsidRDefault="00527825">
      <w:pPr>
        <w:pStyle w:val="Indenta"/>
        <w:rPr>
          <w:snapToGrid w:val="0"/>
        </w:rPr>
      </w:pPr>
      <w:r>
        <w:rPr>
          <w:snapToGrid w:val="0"/>
        </w:rPr>
        <w:tab/>
      </w:r>
      <w:r>
        <w:rPr>
          <w:snapToGrid w:val="0"/>
        </w:rPr>
        <w:tab/>
        <w:t>or</w:t>
      </w:r>
    </w:p>
    <w:p w14:paraId="414A4557" w14:textId="77777777" w:rsidR="00527825" w:rsidRDefault="00527825">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14:paraId="5952E23C" w14:textId="77777777" w:rsidR="00527825" w:rsidRDefault="00527825">
      <w:pPr>
        <w:pStyle w:val="Indenta"/>
        <w:rPr>
          <w:snapToGrid w:val="0"/>
        </w:rPr>
      </w:pPr>
      <w:r>
        <w:rPr>
          <w:snapToGrid w:val="0"/>
        </w:rPr>
        <w:tab/>
        <w:t>(e)</w:t>
      </w:r>
      <w:r>
        <w:rPr>
          <w:snapToGrid w:val="0"/>
        </w:rPr>
        <w:tab/>
        <w:t>the licensee has — </w:t>
      </w:r>
    </w:p>
    <w:p w14:paraId="5BBE0A83" w14:textId="77777777" w:rsidR="00527825" w:rsidRDefault="00527825">
      <w:pPr>
        <w:pStyle w:val="Indenti"/>
        <w:rPr>
          <w:snapToGrid w:val="0"/>
        </w:rPr>
      </w:pPr>
      <w:r>
        <w:rPr>
          <w:snapToGrid w:val="0"/>
        </w:rPr>
        <w:tab/>
        <w:t>(i)</w:t>
      </w:r>
      <w:r>
        <w:rPr>
          <w:snapToGrid w:val="0"/>
        </w:rPr>
        <w:tab/>
        <w:t>contravened a requirement of this Act or a term or condition of the licence; or</w:t>
      </w:r>
    </w:p>
    <w:p w14:paraId="24A620F4" w14:textId="77777777" w:rsidR="00527825" w:rsidRDefault="00527825">
      <w:pPr>
        <w:pStyle w:val="Indenti"/>
        <w:rPr>
          <w:snapToGrid w:val="0"/>
        </w:rPr>
      </w:pPr>
      <w:r>
        <w:rPr>
          <w:snapToGrid w:val="0"/>
        </w:rPr>
        <w:tab/>
        <w:t>(ii)</w:t>
      </w:r>
      <w:r>
        <w:rPr>
          <w:snapToGrid w:val="0"/>
        </w:rPr>
        <w:tab/>
        <w:t>sold or supplied liquor otherwise than in accordance with the authorisation conferred by the licence; or</w:t>
      </w:r>
    </w:p>
    <w:p w14:paraId="144AF08F" w14:textId="77777777" w:rsidR="00527825" w:rsidRDefault="00527825">
      <w:pPr>
        <w:pStyle w:val="Indenti"/>
        <w:rPr>
          <w:snapToGrid w:val="0"/>
        </w:rPr>
      </w:pPr>
      <w:r>
        <w:rPr>
          <w:snapToGrid w:val="0"/>
        </w:rPr>
        <w:tab/>
        <w:t>(iii)</w:t>
      </w:r>
      <w:r>
        <w:rPr>
          <w:snapToGrid w:val="0"/>
        </w:rPr>
        <w:tab/>
        <w:t>failed to comply with a summons, direction or order under this Act;</w:t>
      </w:r>
    </w:p>
    <w:p w14:paraId="19FB4F1B" w14:textId="77777777" w:rsidR="00527825" w:rsidRDefault="00527825">
      <w:pPr>
        <w:pStyle w:val="Indenta"/>
        <w:rPr>
          <w:snapToGrid w:val="0"/>
        </w:rPr>
      </w:pPr>
      <w:r>
        <w:rPr>
          <w:snapToGrid w:val="0"/>
        </w:rPr>
        <w:tab/>
      </w:r>
      <w:r>
        <w:rPr>
          <w:snapToGrid w:val="0"/>
        </w:rPr>
        <w:tab/>
        <w:t>or</w:t>
      </w:r>
    </w:p>
    <w:p w14:paraId="59167847" w14:textId="77777777" w:rsidR="00527825" w:rsidRDefault="00527825">
      <w:pPr>
        <w:pStyle w:val="Indenta"/>
        <w:keepNext/>
        <w:rPr>
          <w:snapToGrid w:val="0"/>
        </w:rPr>
      </w:pPr>
      <w:r>
        <w:rPr>
          <w:snapToGrid w:val="0"/>
        </w:rPr>
        <w:tab/>
        <w:t>(f)</w:t>
      </w:r>
      <w:r>
        <w:rPr>
          <w:snapToGrid w:val="0"/>
        </w:rPr>
        <w:tab/>
        <w:t>the licensee has been convicted of — </w:t>
      </w:r>
    </w:p>
    <w:p w14:paraId="4E1121D8" w14:textId="77777777" w:rsidR="00527825" w:rsidRDefault="00527825">
      <w:pPr>
        <w:pStyle w:val="Indenti"/>
        <w:keepNext/>
        <w:rPr>
          <w:snapToGrid w:val="0"/>
        </w:rPr>
      </w:pPr>
      <w:r>
        <w:rPr>
          <w:snapToGrid w:val="0"/>
        </w:rPr>
        <w:tab/>
        <w:t>(i)</w:t>
      </w:r>
      <w:r>
        <w:rPr>
          <w:snapToGrid w:val="0"/>
        </w:rPr>
        <w:tab/>
        <w:t>an offence under this Act;</w:t>
      </w:r>
    </w:p>
    <w:p w14:paraId="024C4473" w14:textId="77777777" w:rsidR="00527825" w:rsidRDefault="00527825">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14:paraId="42EA8F3F" w14:textId="77777777" w:rsidR="00527825" w:rsidRDefault="00527825">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14:paraId="3B8648D1" w14:textId="77777777" w:rsidR="00527825" w:rsidRDefault="00527825">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14:paraId="29A45E1B" w14:textId="77777777" w:rsidR="00527825" w:rsidRDefault="00527825">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14:paraId="21BB0608" w14:textId="77777777" w:rsidR="00527825" w:rsidRDefault="00527825">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14:paraId="1EE31AAE" w14:textId="77777777" w:rsidR="00527825" w:rsidRDefault="00527825">
      <w:pPr>
        <w:pStyle w:val="Indenta"/>
        <w:rPr>
          <w:snapToGrid w:val="0"/>
        </w:rPr>
      </w:pPr>
      <w:r>
        <w:rPr>
          <w:snapToGrid w:val="0"/>
        </w:rPr>
        <w:tab/>
        <w:t>(g)</w:t>
      </w:r>
      <w:r>
        <w:rPr>
          <w:snapToGrid w:val="0"/>
        </w:rPr>
        <w:tab/>
        <w:t>the licensee otherwise is, or becomes, an unsuitable person to hold a licence under this Act; or</w:t>
      </w:r>
    </w:p>
    <w:p w14:paraId="09833A6A" w14:textId="77777777" w:rsidR="00527825" w:rsidRDefault="00527825">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14:paraId="0A64A6A3" w14:textId="77777777" w:rsidR="00527825" w:rsidRDefault="00527825">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14:paraId="5259828C" w14:textId="77777777" w:rsidR="00527825" w:rsidRDefault="00527825">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14:paraId="4EF20BB3" w14:textId="77777777" w:rsidR="00527825" w:rsidRDefault="00527825">
      <w:pPr>
        <w:pStyle w:val="Indenti"/>
        <w:keepNext/>
      </w:pPr>
      <w:r>
        <w:tab/>
        <w:t>(i)</w:t>
      </w:r>
      <w:r>
        <w:tab/>
        <w:t>the licensee; or</w:t>
      </w:r>
    </w:p>
    <w:p w14:paraId="36B7BFE0" w14:textId="77777777" w:rsidR="00527825" w:rsidRDefault="00527825">
      <w:pPr>
        <w:pStyle w:val="Indenti"/>
      </w:pPr>
      <w:r>
        <w:tab/>
        <w:t>(ii)</w:t>
      </w:r>
      <w:r>
        <w:tab/>
        <w:t>an employee or agent of the licensee; or</w:t>
      </w:r>
    </w:p>
    <w:p w14:paraId="4248B2CA" w14:textId="77777777" w:rsidR="00527825" w:rsidRDefault="00527825">
      <w:pPr>
        <w:pStyle w:val="Indenti"/>
      </w:pPr>
      <w:r>
        <w:tab/>
        <w:t>(iii)</w:t>
      </w:r>
      <w:r>
        <w:tab/>
        <w:t>a person acting, or purporting to act, on behalf of the licensee;</w:t>
      </w:r>
    </w:p>
    <w:p w14:paraId="79FFD4FB" w14:textId="77777777" w:rsidR="00527825" w:rsidRDefault="00527825">
      <w:pPr>
        <w:pStyle w:val="Indenta"/>
      </w:pPr>
      <w:r>
        <w:tab/>
      </w:r>
      <w:r>
        <w:tab/>
        <w:t>or</w:t>
      </w:r>
    </w:p>
    <w:p w14:paraId="669AAD13" w14:textId="77777777" w:rsidR="00527825" w:rsidRDefault="00527825">
      <w:pPr>
        <w:pStyle w:val="Indenta"/>
        <w:rPr>
          <w:snapToGrid w:val="0"/>
        </w:rPr>
      </w:pPr>
      <w:r>
        <w:rPr>
          <w:snapToGrid w:val="0"/>
        </w:rPr>
        <w:tab/>
        <w:t>(m)</w:t>
      </w:r>
      <w:r>
        <w:rPr>
          <w:snapToGrid w:val="0"/>
        </w:rPr>
        <w:tab/>
        <w:t>a person is convicted of unlawful gaming in respect of events that took place on the licensed premises; or</w:t>
      </w:r>
    </w:p>
    <w:p w14:paraId="56EE9089" w14:textId="77777777" w:rsidR="00527825" w:rsidRDefault="00527825">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14:paraId="192BC16C" w14:textId="77777777" w:rsidR="00527825" w:rsidRDefault="00527825">
      <w:pPr>
        <w:pStyle w:val="Indenta"/>
        <w:rPr>
          <w:snapToGrid w:val="0"/>
        </w:rPr>
      </w:pPr>
      <w:r>
        <w:rPr>
          <w:snapToGrid w:val="0"/>
        </w:rPr>
        <w:tab/>
        <w:t>(o)</w:t>
      </w:r>
      <w:r>
        <w:rPr>
          <w:snapToGrid w:val="0"/>
        </w:rPr>
        <w:tab/>
        <w:t>a determination previously made under section 96 has been contravened.</w:t>
      </w:r>
    </w:p>
    <w:p w14:paraId="3EA8040E" w14:textId="77777777" w:rsidR="00527825" w:rsidRDefault="00527825">
      <w:pPr>
        <w:pStyle w:val="Subsection"/>
        <w:keepNext/>
        <w:rPr>
          <w:snapToGrid w:val="0"/>
        </w:rPr>
      </w:pPr>
      <w:r>
        <w:rPr>
          <w:snapToGrid w:val="0"/>
        </w:rPr>
        <w:tab/>
        <w:t>(5)</w:t>
      </w:r>
      <w:r>
        <w:rPr>
          <w:snapToGrid w:val="0"/>
        </w:rPr>
        <w:tab/>
        <w:t>A complaint under this section may be made — </w:t>
      </w:r>
    </w:p>
    <w:p w14:paraId="4EB0734A" w14:textId="77777777" w:rsidR="00527825" w:rsidRDefault="00527825">
      <w:pPr>
        <w:pStyle w:val="Indenta"/>
        <w:rPr>
          <w:snapToGrid w:val="0"/>
        </w:rPr>
      </w:pPr>
      <w:r>
        <w:rPr>
          <w:snapToGrid w:val="0"/>
        </w:rPr>
        <w:tab/>
        <w:t>(a)</w:t>
      </w:r>
      <w:r>
        <w:rPr>
          <w:snapToGrid w:val="0"/>
        </w:rPr>
        <w:tab/>
        <w:t>by the Director; or</w:t>
      </w:r>
    </w:p>
    <w:p w14:paraId="6243AE6E" w14:textId="77777777" w:rsidR="00527825" w:rsidRDefault="00527825">
      <w:pPr>
        <w:pStyle w:val="Indenta"/>
        <w:rPr>
          <w:snapToGrid w:val="0"/>
        </w:rPr>
      </w:pPr>
      <w:r>
        <w:rPr>
          <w:snapToGrid w:val="0"/>
        </w:rPr>
        <w:tab/>
        <w:t>(b)</w:t>
      </w:r>
      <w:r>
        <w:rPr>
          <w:snapToGrid w:val="0"/>
        </w:rPr>
        <w:tab/>
        <w:t>by the Commissioner of Police, except on the grounds referred to in subsection (4)(c), (d), (n) or (o); or</w:t>
      </w:r>
    </w:p>
    <w:p w14:paraId="598795EA" w14:textId="77777777" w:rsidR="00527825" w:rsidRDefault="00527825">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14:paraId="418F17B0" w14:textId="77777777" w:rsidR="00527825" w:rsidRDefault="00527825">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14:paraId="298C8112" w14:textId="77777777" w:rsidR="00527825" w:rsidRDefault="00527825">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14:paraId="0E4069FB" w14:textId="77777777" w:rsidR="00527825" w:rsidRDefault="00527825">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14:paraId="582E7EE0" w14:textId="77777777" w:rsidR="00527825" w:rsidRDefault="00527825">
      <w:pPr>
        <w:pStyle w:val="Indenta"/>
        <w:rPr>
          <w:snapToGrid w:val="0"/>
        </w:rPr>
      </w:pPr>
      <w:r>
        <w:rPr>
          <w:snapToGrid w:val="0"/>
        </w:rPr>
        <w:tab/>
        <w:t>(a)</w:t>
      </w:r>
      <w:r>
        <w:rPr>
          <w:snapToGrid w:val="0"/>
        </w:rPr>
        <w:tab/>
        <w:t>on the licensee; and</w:t>
      </w:r>
    </w:p>
    <w:p w14:paraId="0AC6362A" w14:textId="77777777" w:rsidR="00527825" w:rsidRDefault="00527825">
      <w:pPr>
        <w:pStyle w:val="Indenta"/>
        <w:keepNext/>
        <w:rPr>
          <w:snapToGrid w:val="0"/>
        </w:rPr>
      </w:pPr>
      <w:r>
        <w:rPr>
          <w:snapToGrid w:val="0"/>
        </w:rPr>
        <w:tab/>
        <w:t>(b)</w:t>
      </w:r>
      <w:r>
        <w:rPr>
          <w:snapToGrid w:val="0"/>
        </w:rPr>
        <w:tab/>
        <w:t>where the complaint is made on the grounds referred to — </w:t>
      </w:r>
    </w:p>
    <w:p w14:paraId="7118941D" w14:textId="77777777" w:rsidR="00527825" w:rsidRDefault="00527825">
      <w:pPr>
        <w:pStyle w:val="Indenti"/>
        <w:widowControl w:val="0"/>
        <w:rPr>
          <w:snapToGrid w:val="0"/>
        </w:rPr>
      </w:pPr>
      <w:r>
        <w:rPr>
          <w:snapToGrid w:val="0"/>
        </w:rPr>
        <w:tab/>
        <w:t>(i)</w:t>
      </w:r>
      <w:r>
        <w:rPr>
          <w:snapToGrid w:val="0"/>
        </w:rPr>
        <w:tab/>
        <w:t>in subsection (4)(c) or (d), the owner or occupier of the premises; or</w:t>
      </w:r>
    </w:p>
    <w:p w14:paraId="56F718D7" w14:textId="77777777" w:rsidR="00527825" w:rsidRDefault="00527825">
      <w:pPr>
        <w:pStyle w:val="Indenti"/>
        <w:keepNext/>
        <w:rPr>
          <w:snapToGrid w:val="0"/>
        </w:rPr>
      </w:pPr>
      <w:r>
        <w:rPr>
          <w:snapToGrid w:val="0"/>
        </w:rPr>
        <w:tab/>
        <w:t>(ii)</w:t>
      </w:r>
      <w:r>
        <w:rPr>
          <w:snapToGrid w:val="0"/>
        </w:rPr>
        <w:tab/>
        <w:t>in subsection (4)(h), the person concerned,</w:t>
      </w:r>
    </w:p>
    <w:p w14:paraId="6080D721" w14:textId="77777777" w:rsidR="00527825" w:rsidRDefault="00527825">
      <w:pPr>
        <w:pStyle w:val="Indenta"/>
        <w:rPr>
          <w:snapToGrid w:val="0"/>
        </w:rPr>
      </w:pPr>
      <w:r>
        <w:rPr>
          <w:snapToGrid w:val="0"/>
        </w:rPr>
        <w:tab/>
      </w:r>
      <w:r>
        <w:rPr>
          <w:snapToGrid w:val="0"/>
        </w:rPr>
        <w:tab/>
        <w:t>in respect to whom the allegation is made; and</w:t>
      </w:r>
    </w:p>
    <w:p w14:paraId="49CA03D3" w14:textId="77777777" w:rsidR="00527825" w:rsidRDefault="00527825">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14:paraId="660192A3" w14:textId="77777777" w:rsidR="00527825" w:rsidRDefault="00527825">
      <w:pPr>
        <w:pStyle w:val="Subsection"/>
      </w:pPr>
      <w:r>
        <w:tab/>
        <w:t>(7a)</w:t>
      </w:r>
      <w:r>
        <w:tab/>
        <w:t>When hearing a complaint under this section, the Commission is to be constituted by 3 members, including a member who is a lawyer.</w:t>
      </w:r>
    </w:p>
    <w:p w14:paraId="65636103" w14:textId="77777777" w:rsidR="00527825" w:rsidRDefault="00527825">
      <w:pPr>
        <w:pStyle w:val="Subsection"/>
        <w:keepNext/>
        <w:rPr>
          <w:snapToGrid w:val="0"/>
        </w:rPr>
      </w:pPr>
      <w:r>
        <w:rPr>
          <w:snapToGrid w:val="0"/>
        </w:rPr>
        <w:tab/>
        <w:t>(8)</w:t>
      </w:r>
      <w:r>
        <w:rPr>
          <w:snapToGrid w:val="0"/>
        </w:rPr>
        <w:tab/>
        <w:t>In this section and section 96, a reference — </w:t>
      </w:r>
    </w:p>
    <w:p w14:paraId="308D9C36" w14:textId="5E74544F" w:rsidR="00527825" w:rsidRDefault="00527825">
      <w:pPr>
        <w:pStyle w:val="Indenta"/>
        <w:rPr>
          <w:snapToGrid w:val="0"/>
        </w:rPr>
      </w:pPr>
      <w:r>
        <w:rPr>
          <w:snapToGrid w:val="0"/>
        </w:rPr>
        <w:tab/>
        <w:t>(a)</w:t>
      </w:r>
      <w:r>
        <w:rPr>
          <w:snapToGrid w:val="0"/>
        </w:rPr>
        <w:tab/>
        <w:t xml:space="preserve">to a licence, includes a reference to a permit which relates to the licence, and to a </w:t>
      </w:r>
      <w:del w:id="1134" w:author="Master Repository Process" w:date="2026-05-27T13:35:00Z">
        <w:r w:rsidR="006C52EF">
          <w:rPr>
            <w:snapToGrid w:val="0"/>
          </w:rPr>
          <w:delText>protection</w:delText>
        </w:r>
      </w:del>
      <w:ins w:id="1135" w:author="Master Repository Process" w:date="2026-05-27T13:35:00Z">
        <w:r>
          <w:t>business continuity</w:t>
        </w:r>
      </w:ins>
      <w:r>
        <w:t xml:space="preserve"> order</w:t>
      </w:r>
      <w:r>
        <w:rPr>
          <w:snapToGrid w:val="0"/>
        </w:rPr>
        <w:t>; and</w:t>
      </w:r>
    </w:p>
    <w:p w14:paraId="43AEA194" w14:textId="2FD34A1E" w:rsidR="00527825" w:rsidRDefault="00527825">
      <w:pPr>
        <w:pStyle w:val="Indenta"/>
        <w:rPr>
          <w:snapToGrid w:val="0"/>
        </w:rPr>
      </w:pPr>
      <w:r>
        <w:rPr>
          <w:snapToGrid w:val="0"/>
        </w:rPr>
        <w:tab/>
        <w:t>(b)</w:t>
      </w:r>
      <w:r>
        <w:rPr>
          <w:snapToGrid w:val="0"/>
        </w:rPr>
        <w:tab/>
        <w:t xml:space="preserve">to a licensee, includes a reference to the holder of a </w:t>
      </w:r>
      <w:del w:id="1136" w:author="Master Repository Process" w:date="2026-05-27T13:35:00Z">
        <w:r w:rsidR="006C52EF">
          <w:rPr>
            <w:snapToGrid w:val="0"/>
          </w:rPr>
          <w:delText>protection</w:delText>
        </w:r>
      </w:del>
      <w:ins w:id="1137" w:author="Master Repository Process" w:date="2026-05-27T13:35:00Z">
        <w:r>
          <w:t>business continuity</w:t>
        </w:r>
      </w:ins>
      <w:r>
        <w:t xml:space="preserve"> order</w:t>
      </w:r>
      <w:r>
        <w:rPr>
          <w:snapToGrid w:val="0"/>
        </w:rPr>
        <w:t>; and</w:t>
      </w:r>
    </w:p>
    <w:p w14:paraId="1D797C11" w14:textId="57CF3E8F" w:rsidR="00527825" w:rsidRDefault="00527825">
      <w:pPr>
        <w:pStyle w:val="Indenta"/>
        <w:rPr>
          <w:snapToGrid w:val="0"/>
        </w:rPr>
      </w:pPr>
      <w:r>
        <w:rPr>
          <w:snapToGrid w:val="0"/>
        </w:rPr>
        <w:tab/>
        <w:t>(c)</w:t>
      </w:r>
      <w:r>
        <w:rPr>
          <w:snapToGrid w:val="0"/>
        </w:rPr>
        <w:tab/>
        <w:t xml:space="preserve">to licensed premises, includes a reference to premises the subject of a </w:t>
      </w:r>
      <w:del w:id="1138" w:author="Master Repository Process" w:date="2026-05-27T13:35:00Z">
        <w:r w:rsidR="006C52EF">
          <w:rPr>
            <w:snapToGrid w:val="0"/>
          </w:rPr>
          <w:delText>protection</w:delText>
        </w:r>
      </w:del>
      <w:ins w:id="1139" w:author="Master Repository Process" w:date="2026-05-27T13:35:00Z">
        <w:r>
          <w:t>business continuity</w:t>
        </w:r>
      </w:ins>
      <w:r>
        <w:t xml:space="preserve"> order</w:t>
      </w:r>
      <w:r>
        <w:rPr>
          <w:snapToGrid w:val="0"/>
        </w:rPr>
        <w:t>.</w:t>
      </w:r>
    </w:p>
    <w:p w14:paraId="58994EB9" w14:textId="77777777" w:rsidR="00527825" w:rsidRDefault="00527825">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14:paraId="0C6DF20A" w14:textId="77777777" w:rsidR="00527825" w:rsidRDefault="00527825">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14:paraId="70EB3382" w14:textId="77777777" w:rsidR="00527825" w:rsidRDefault="00527825">
      <w:pPr>
        <w:pStyle w:val="Subsection"/>
        <w:keepNext/>
        <w:spacing w:before="120"/>
        <w:rPr>
          <w:snapToGrid w:val="0"/>
        </w:rPr>
      </w:pPr>
      <w:r>
        <w:rPr>
          <w:snapToGrid w:val="0"/>
        </w:rPr>
        <w:tab/>
        <w:t>(11)</w:t>
      </w:r>
      <w:r>
        <w:rPr>
          <w:snapToGrid w:val="0"/>
        </w:rPr>
        <w:tab/>
        <w:t>It is not a defence to a complaint lodged under this section against a licensee to show that the licensee — </w:t>
      </w:r>
    </w:p>
    <w:p w14:paraId="0A24062E" w14:textId="77777777" w:rsidR="00527825" w:rsidRDefault="00527825">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14:paraId="230DC13E" w14:textId="77777777" w:rsidR="00527825" w:rsidRDefault="00527825">
      <w:pPr>
        <w:pStyle w:val="Indenta"/>
        <w:keepLines/>
        <w:rPr>
          <w:snapToGrid w:val="0"/>
        </w:rPr>
      </w:pPr>
      <w:r>
        <w:rPr>
          <w:snapToGrid w:val="0"/>
        </w:rPr>
        <w:tab/>
        <w:t>(b)</w:t>
      </w:r>
      <w:r>
        <w:rPr>
          <w:snapToGrid w:val="0"/>
        </w:rPr>
        <w:tab/>
        <w:t>had taken reasonable steps to prevent that act or omission from taking place.</w:t>
      </w:r>
    </w:p>
    <w:p w14:paraId="61BB39A5" w14:textId="77777777" w:rsidR="00527825" w:rsidRDefault="00527825">
      <w:pPr>
        <w:pStyle w:val="Subsection"/>
      </w:pPr>
      <w:r>
        <w:tab/>
        <w:t>(12)</w:t>
      </w:r>
      <w:r>
        <w:tab/>
        <w:t>The hearing of a complaint lodged under this section must be in public unless the Commission considers that, in the circumstances of the case, the hearing should be in private.</w:t>
      </w:r>
    </w:p>
    <w:p w14:paraId="669F4BC7" w14:textId="449FCFBD" w:rsidR="00527825" w:rsidRDefault="00527825">
      <w:pPr>
        <w:pStyle w:val="Footnotesection"/>
        <w:widowControl w:val="0"/>
        <w:ind w:left="890" w:hanging="890"/>
      </w:pPr>
      <w:r>
        <w:tab/>
        <w:t>[Section 95 amended: No. 14 of 1996 s. 4; No. 56 of 1997 s. 33; No. 12 of 1998 s. 10(11), 35(3) and (4), 66, 70(6) and (7); No. 73 of 2006 s. 66 and 106; No. 21 of 2008 s. 675(3); No. 43 of 2008 s. 148(4); No. 19 of 2016 s. 101; No. 9 of 2018 s. </w:t>
      </w:r>
      <w:del w:id="1140" w:author="Master Repository Process" w:date="2026-05-27T13:35:00Z">
        <w:r w:rsidR="006C52EF">
          <w:delText>46</w:delText>
        </w:r>
      </w:del>
      <w:ins w:id="1141" w:author="Master Repository Process" w:date="2026-05-27T13:35:00Z">
        <w:r>
          <w:t>46; No. 20 of 2025 s. 7</w:t>
        </w:r>
      </w:ins>
      <w:r>
        <w:t xml:space="preserve">.] </w:t>
      </w:r>
    </w:p>
    <w:p w14:paraId="082AED29" w14:textId="41F14CB1" w:rsidR="00527825" w:rsidRDefault="00527825">
      <w:pPr>
        <w:pStyle w:val="Heading5"/>
        <w:spacing w:before="240"/>
        <w:rPr>
          <w:snapToGrid w:val="0"/>
        </w:rPr>
      </w:pPr>
      <w:bookmarkStart w:id="1142" w:name="_Toc210122349"/>
      <w:bookmarkStart w:id="1143" w:name="_Toc230349248"/>
      <w:r>
        <w:rPr>
          <w:rStyle w:val="CharSectno"/>
        </w:rPr>
        <w:t>96</w:t>
      </w:r>
      <w:r>
        <w:rPr>
          <w:snapToGrid w:val="0"/>
        </w:rPr>
        <w:t>.</w:t>
      </w:r>
      <w:r>
        <w:rPr>
          <w:snapToGrid w:val="0"/>
        </w:rPr>
        <w:tab/>
      </w:r>
      <w:del w:id="1144" w:author="Master Repository Process" w:date="2026-05-27T13:35:00Z">
        <w:r w:rsidR="006C52EF">
          <w:rPr>
            <w:snapToGrid w:val="0"/>
          </w:rPr>
          <w:delText>Disciplinary action, powers</w:delText>
        </w:r>
      </w:del>
      <w:ins w:id="1145" w:author="Master Repository Process" w:date="2026-05-27T13:35:00Z">
        <w:r>
          <w:rPr>
            <w:bCs/>
          </w:rPr>
          <w:t>Powers</w:t>
        </w:r>
      </w:ins>
      <w:r>
        <w:rPr>
          <w:bCs/>
        </w:rPr>
        <w:t xml:space="preserve"> to take</w:t>
      </w:r>
      <w:bookmarkEnd w:id="1142"/>
      <w:ins w:id="1146" w:author="Master Repository Process" w:date="2026-05-27T13:35:00Z">
        <w:r>
          <w:rPr>
            <w:bCs/>
          </w:rPr>
          <w:t xml:space="preserve"> disciplinary action</w:t>
        </w:r>
      </w:ins>
      <w:bookmarkEnd w:id="1143"/>
    </w:p>
    <w:p w14:paraId="71D8E587" w14:textId="77777777" w:rsidR="00527825" w:rsidRDefault="00527825">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14:paraId="28EA6F9E" w14:textId="77777777" w:rsidR="00527825" w:rsidRDefault="00527825">
      <w:pPr>
        <w:pStyle w:val="Indenta"/>
        <w:rPr>
          <w:snapToGrid w:val="0"/>
        </w:rPr>
      </w:pPr>
      <w:r>
        <w:rPr>
          <w:snapToGrid w:val="0"/>
        </w:rPr>
        <w:tab/>
        <w:t>(a)</w:t>
      </w:r>
      <w:r>
        <w:rPr>
          <w:snapToGrid w:val="0"/>
        </w:rPr>
        <w:tab/>
        <w:t>issue a reprimand; or</w:t>
      </w:r>
    </w:p>
    <w:p w14:paraId="44C8D8BD" w14:textId="77777777" w:rsidR="00527825" w:rsidRDefault="00527825">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14:paraId="682FAA6B" w14:textId="77777777" w:rsidR="00527825" w:rsidRDefault="00527825">
      <w:pPr>
        <w:pStyle w:val="Indenta"/>
        <w:rPr>
          <w:snapToGrid w:val="0"/>
        </w:rPr>
      </w:pPr>
      <w:r>
        <w:rPr>
          <w:snapToGrid w:val="0"/>
        </w:rPr>
        <w:tab/>
        <w:t>(c)</w:t>
      </w:r>
      <w:r>
        <w:rPr>
          <w:snapToGrid w:val="0"/>
        </w:rPr>
        <w:tab/>
        <w:t>vary or cancel a condition to which the licence is subject; or</w:t>
      </w:r>
    </w:p>
    <w:p w14:paraId="07A9A9F5" w14:textId="77777777" w:rsidR="00527825" w:rsidRDefault="00527825">
      <w:pPr>
        <w:pStyle w:val="Indenta"/>
        <w:keepNext/>
        <w:rPr>
          <w:snapToGrid w:val="0"/>
        </w:rPr>
      </w:pPr>
      <w:r>
        <w:rPr>
          <w:snapToGrid w:val="0"/>
        </w:rPr>
        <w:tab/>
        <w:t>(d)</w:t>
      </w:r>
      <w:r>
        <w:rPr>
          <w:snapToGrid w:val="0"/>
        </w:rPr>
        <w:tab/>
        <w:t>suspend the operation of the licence — </w:t>
      </w:r>
    </w:p>
    <w:p w14:paraId="12E9E2BD" w14:textId="77777777" w:rsidR="00527825" w:rsidRDefault="00527825">
      <w:pPr>
        <w:pStyle w:val="Indenti"/>
        <w:rPr>
          <w:snapToGrid w:val="0"/>
        </w:rPr>
      </w:pPr>
      <w:r>
        <w:rPr>
          <w:snapToGrid w:val="0"/>
        </w:rPr>
        <w:tab/>
        <w:t>(i)</w:t>
      </w:r>
      <w:r>
        <w:rPr>
          <w:snapToGrid w:val="0"/>
        </w:rPr>
        <w:tab/>
        <w:t>until further order; or</w:t>
      </w:r>
    </w:p>
    <w:p w14:paraId="31AC321F" w14:textId="77777777" w:rsidR="00527825" w:rsidRDefault="00527825">
      <w:pPr>
        <w:pStyle w:val="Indenti"/>
        <w:rPr>
          <w:snapToGrid w:val="0"/>
        </w:rPr>
      </w:pPr>
      <w:r>
        <w:rPr>
          <w:snapToGrid w:val="0"/>
        </w:rPr>
        <w:tab/>
        <w:t>(ii)</w:t>
      </w:r>
      <w:r>
        <w:rPr>
          <w:snapToGrid w:val="0"/>
        </w:rPr>
        <w:tab/>
        <w:t>for a specified period;</w:t>
      </w:r>
    </w:p>
    <w:p w14:paraId="360B9159" w14:textId="77777777" w:rsidR="00527825" w:rsidRDefault="00527825">
      <w:pPr>
        <w:pStyle w:val="Indenta"/>
        <w:rPr>
          <w:snapToGrid w:val="0"/>
        </w:rPr>
      </w:pPr>
      <w:r>
        <w:rPr>
          <w:snapToGrid w:val="0"/>
        </w:rPr>
        <w:tab/>
      </w:r>
      <w:r>
        <w:rPr>
          <w:snapToGrid w:val="0"/>
        </w:rPr>
        <w:tab/>
        <w:t>or</w:t>
      </w:r>
    </w:p>
    <w:p w14:paraId="74D3E51C" w14:textId="77777777" w:rsidR="00527825" w:rsidRDefault="00527825">
      <w:pPr>
        <w:pStyle w:val="Indenta"/>
        <w:rPr>
          <w:snapToGrid w:val="0"/>
        </w:rPr>
      </w:pPr>
      <w:r>
        <w:rPr>
          <w:snapToGrid w:val="0"/>
        </w:rPr>
        <w:tab/>
        <w:t>(e)</w:t>
      </w:r>
      <w:r>
        <w:rPr>
          <w:snapToGrid w:val="0"/>
        </w:rPr>
        <w:tab/>
        <w:t>cancel the licence; or</w:t>
      </w:r>
    </w:p>
    <w:p w14:paraId="000964F4" w14:textId="77777777" w:rsidR="00527825" w:rsidRDefault="00527825">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14:paraId="037288D6" w14:textId="77777777" w:rsidR="00527825" w:rsidRDefault="00527825">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14:paraId="5BF822F4" w14:textId="77777777" w:rsidR="00527825" w:rsidRDefault="00527825">
      <w:pPr>
        <w:pStyle w:val="Indenti"/>
        <w:rPr>
          <w:snapToGrid w:val="0"/>
        </w:rPr>
      </w:pPr>
      <w:r>
        <w:rPr>
          <w:snapToGrid w:val="0"/>
        </w:rPr>
        <w:tab/>
        <w:t>(i)</w:t>
      </w:r>
      <w:r>
        <w:rPr>
          <w:snapToGrid w:val="0"/>
        </w:rPr>
        <w:tab/>
        <w:t>the holder of a position of authority in a body corporate that holds a licence; or</w:t>
      </w:r>
    </w:p>
    <w:p w14:paraId="5961CE63" w14:textId="77777777" w:rsidR="00527825" w:rsidRDefault="00527825">
      <w:pPr>
        <w:pStyle w:val="Indenti"/>
        <w:rPr>
          <w:snapToGrid w:val="0"/>
        </w:rPr>
      </w:pPr>
      <w:r>
        <w:rPr>
          <w:snapToGrid w:val="0"/>
        </w:rPr>
        <w:tab/>
        <w:t>(ii)</w:t>
      </w:r>
      <w:r>
        <w:rPr>
          <w:snapToGrid w:val="0"/>
        </w:rPr>
        <w:tab/>
        <w:t>interested in, or in the profits or proceeds of, a business carried on under a licence,</w:t>
      </w:r>
    </w:p>
    <w:p w14:paraId="18379B3C" w14:textId="77777777" w:rsidR="00527825" w:rsidRDefault="00527825">
      <w:pPr>
        <w:pStyle w:val="Indenta"/>
        <w:rPr>
          <w:snapToGrid w:val="0"/>
        </w:rPr>
      </w:pPr>
      <w:r>
        <w:rPr>
          <w:snapToGrid w:val="0"/>
        </w:rPr>
        <w:tab/>
      </w:r>
      <w:r>
        <w:rPr>
          <w:snapToGrid w:val="0"/>
        </w:rPr>
        <w:tab/>
        <w:t>subject to subsection (3); or</w:t>
      </w:r>
    </w:p>
    <w:p w14:paraId="284B1C86" w14:textId="77777777" w:rsidR="00527825" w:rsidRDefault="00527825">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14:paraId="6491FE58" w14:textId="77777777" w:rsidR="00527825" w:rsidRDefault="00527825">
      <w:pPr>
        <w:pStyle w:val="Indenta"/>
        <w:rPr>
          <w:snapToGrid w:val="0"/>
        </w:rPr>
      </w:pPr>
      <w:r>
        <w:rPr>
          <w:snapToGrid w:val="0"/>
        </w:rPr>
        <w:tab/>
        <w:t>(j)</w:t>
      </w:r>
      <w:r>
        <w:rPr>
          <w:snapToGrid w:val="0"/>
        </w:rPr>
        <w:tab/>
        <w:t>give directions as to the conduct of the business of the licensee; or</w:t>
      </w:r>
    </w:p>
    <w:p w14:paraId="4FD7629D" w14:textId="77777777" w:rsidR="00527825" w:rsidRDefault="00527825">
      <w:pPr>
        <w:pStyle w:val="Indenta"/>
        <w:rPr>
          <w:snapToGrid w:val="0"/>
        </w:rPr>
      </w:pPr>
      <w:r>
        <w:rPr>
          <w:snapToGrid w:val="0"/>
        </w:rPr>
        <w:tab/>
        <w:t>(k)</w:t>
      </w:r>
      <w:r>
        <w:rPr>
          <w:snapToGrid w:val="0"/>
        </w:rPr>
        <w:tab/>
        <w:t>require specified action to be taken by the licensee within a specified period; or</w:t>
      </w:r>
    </w:p>
    <w:p w14:paraId="14EF096A" w14:textId="611803A2" w:rsidR="00527825" w:rsidRDefault="00527825">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w:t>
      </w:r>
      <w:del w:id="1147" w:author="Master Repository Process" w:date="2026-05-27T13:35:00Z">
        <w:r w:rsidR="006C52EF">
          <w:delText>60</w:delText>
        </w:r>
      </w:del>
      <w:ins w:id="1148" w:author="Master Repository Process" w:date="2026-05-27T13:35:00Z">
        <w:r>
          <w:t>75</w:t>
        </w:r>
      </w:ins>
      <w:r>
        <w:t> 000; or</w:t>
      </w:r>
    </w:p>
    <w:p w14:paraId="3148DBF5" w14:textId="77777777" w:rsidR="00527825" w:rsidRDefault="00527825">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14:paraId="532B2589" w14:textId="77777777" w:rsidR="00527825" w:rsidRDefault="00527825">
      <w:pPr>
        <w:pStyle w:val="Subsection"/>
        <w:rPr>
          <w:snapToGrid w:val="0"/>
        </w:rPr>
      </w:pPr>
      <w:r>
        <w:rPr>
          <w:snapToGrid w:val="0"/>
        </w:rPr>
        <w:tab/>
      </w:r>
      <w:r>
        <w:rPr>
          <w:snapToGrid w:val="0"/>
        </w:rPr>
        <w:tab/>
        <w:t>or may take no action in the matter.</w:t>
      </w:r>
    </w:p>
    <w:p w14:paraId="394BE950" w14:textId="77777777" w:rsidR="00527825" w:rsidRDefault="00527825">
      <w:pPr>
        <w:pStyle w:val="Ednotesubsection"/>
      </w:pPr>
      <w:r>
        <w:tab/>
        <w:t>[(2)</w:t>
      </w:r>
      <w:r>
        <w:tab/>
        <w:t xml:space="preserve">deleted] </w:t>
      </w:r>
    </w:p>
    <w:p w14:paraId="30427529" w14:textId="77777777" w:rsidR="00527825" w:rsidRDefault="00527825">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14:paraId="00956A3C" w14:textId="77777777" w:rsidR="00527825" w:rsidRDefault="00527825">
      <w:pPr>
        <w:pStyle w:val="Indenta"/>
        <w:rPr>
          <w:snapToGrid w:val="0"/>
        </w:rPr>
      </w:pPr>
      <w:r>
        <w:rPr>
          <w:snapToGrid w:val="0"/>
        </w:rPr>
        <w:tab/>
        <w:t>(a)</w:t>
      </w:r>
      <w:r>
        <w:rPr>
          <w:snapToGrid w:val="0"/>
        </w:rPr>
        <w:tab/>
        <w:t>did not know, and should not have known, of the matter upon which the ground of complaint was made out; or</w:t>
      </w:r>
    </w:p>
    <w:p w14:paraId="7F192615" w14:textId="77777777" w:rsidR="00527825" w:rsidRDefault="00527825">
      <w:pPr>
        <w:pStyle w:val="Indenta"/>
        <w:rPr>
          <w:snapToGrid w:val="0"/>
        </w:rPr>
      </w:pPr>
      <w:r>
        <w:rPr>
          <w:snapToGrid w:val="0"/>
        </w:rPr>
        <w:tab/>
        <w:t>(b)</w:t>
      </w:r>
      <w:r>
        <w:rPr>
          <w:snapToGrid w:val="0"/>
        </w:rPr>
        <w:tab/>
        <w:t>had taken reasonable steps to prevent the occurrence of a matter of the kind to which the complaint, or complaints, related.</w:t>
      </w:r>
    </w:p>
    <w:p w14:paraId="02D6ECDE" w14:textId="77777777" w:rsidR="00527825" w:rsidRDefault="00527825">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14:paraId="0A49BB9F" w14:textId="715035D1" w:rsidR="00527825" w:rsidRDefault="00527825">
      <w:pPr>
        <w:pStyle w:val="Subsection"/>
        <w:rPr>
          <w:snapToGrid w:val="0"/>
        </w:rPr>
      </w:pPr>
      <w:r>
        <w:rPr>
          <w:snapToGrid w:val="0"/>
        </w:rPr>
        <w:tab/>
        <w:t>(5)</w:t>
      </w:r>
      <w:r>
        <w:rPr>
          <w:snapToGrid w:val="0"/>
        </w:rPr>
        <w:tab/>
        <w:t xml:space="preserve">The continued existence of anything in a state, or the intermittent repetition of any action, contrary to a condition of the licence </w:t>
      </w:r>
      <w:del w:id="1149" w:author="Master Repository Process" w:date="2026-05-27T13:35:00Z">
        <w:r w:rsidR="006C52EF">
          <w:rPr>
            <w:snapToGrid w:val="0"/>
          </w:rPr>
          <w:delText>shall be deemed</w:delText>
        </w:r>
      </w:del>
      <w:ins w:id="1150" w:author="Master Repository Process" w:date="2026-05-27T13:35:00Z">
        <w:r>
          <w:t>is taken</w:t>
        </w:r>
      </w:ins>
      <w:r>
        <w:rPr>
          <w:snapToGrid w:val="0"/>
        </w:rPr>
        <w:t xml:space="preserve"> for the purposes of subsection (4) to be a continuing breach of that condition.</w:t>
      </w:r>
    </w:p>
    <w:p w14:paraId="49AF745E" w14:textId="77777777" w:rsidR="00527825" w:rsidRDefault="00527825">
      <w:pPr>
        <w:pStyle w:val="Subsection"/>
        <w:keepNext/>
        <w:rPr>
          <w:snapToGrid w:val="0"/>
        </w:rPr>
      </w:pPr>
      <w:r>
        <w:rPr>
          <w:snapToGrid w:val="0"/>
        </w:rPr>
        <w:tab/>
        <w:t>(6)</w:t>
      </w:r>
      <w:r>
        <w:rPr>
          <w:snapToGrid w:val="0"/>
        </w:rPr>
        <w:tab/>
        <w:t>Where a licence is suspended or the holder of a licence is disqualified — </w:t>
      </w:r>
    </w:p>
    <w:p w14:paraId="6B100E0E" w14:textId="2D2D7635" w:rsidR="00527825" w:rsidRDefault="00527825">
      <w:pPr>
        <w:pStyle w:val="Indenta"/>
        <w:spacing w:before="60"/>
        <w:rPr>
          <w:snapToGrid w:val="0"/>
        </w:rPr>
      </w:pPr>
      <w:r>
        <w:rPr>
          <w:snapToGrid w:val="0"/>
        </w:rPr>
        <w:tab/>
        <w:t>(a)</w:t>
      </w:r>
      <w:r>
        <w:rPr>
          <w:snapToGrid w:val="0"/>
        </w:rPr>
        <w:tab/>
        <w:t xml:space="preserve">if so required by the Director, the licensee or person who was the holder of the licence </w:t>
      </w:r>
      <w:del w:id="1151" w:author="Master Repository Process" w:date="2026-05-27T13:35:00Z">
        <w:r w:rsidR="006C52EF">
          <w:rPr>
            <w:snapToGrid w:val="0"/>
          </w:rPr>
          <w:delText>shall forthwith</w:delText>
        </w:r>
      </w:del>
      <w:ins w:id="1152" w:author="Master Repository Process" w:date="2026-05-27T13:35:00Z">
        <w:r>
          <w:t>must immediately</w:t>
        </w:r>
      </w:ins>
      <w:r>
        <w:rPr>
          <w:snapToGrid w:val="0"/>
        </w:rPr>
        <w:t xml:space="preserve">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14:paraId="61F830C9" w14:textId="441C9CA8" w:rsidR="00527825" w:rsidRDefault="00527825">
      <w:pPr>
        <w:pStyle w:val="Indenta"/>
        <w:spacing w:before="60"/>
        <w:rPr>
          <w:snapToGrid w:val="0"/>
        </w:rPr>
      </w:pPr>
      <w:r>
        <w:rPr>
          <w:snapToGrid w:val="0"/>
        </w:rPr>
        <w:tab/>
        <w:t>(b)</w:t>
      </w:r>
      <w:r>
        <w:rPr>
          <w:snapToGrid w:val="0"/>
        </w:rPr>
        <w:tab/>
        <w:t xml:space="preserve">a </w:t>
      </w:r>
      <w:del w:id="1153" w:author="Master Repository Process" w:date="2026-05-27T13:35:00Z">
        <w:r w:rsidR="006C52EF">
          <w:rPr>
            <w:snapToGrid w:val="0"/>
          </w:rPr>
          <w:delText>protection</w:delText>
        </w:r>
      </w:del>
      <w:ins w:id="1154" w:author="Master Repository Process" w:date="2026-05-27T13:35:00Z">
        <w:r>
          <w:t>business continuity</w:t>
        </w:r>
      </w:ins>
      <w:r>
        <w:t xml:space="preserve"> order</w:t>
      </w:r>
      <w:r>
        <w:rPr>
          <w:snapToGrid w:val="0"/>
        </w:rPr>
        <w:t xml:space="preserve"> may, if the Director thinks fit, be made on the application of — </w:t>
      </w:r>
    </w:p>
    <w:p w14:paraId="0974790C" w14:textId="77777777" w:rsidR="00527825" w:rsidRDefault="00527825">
      <w:pPr>
        <w:pStyle w:val="Indenti"/>
        <w:spacing w:before="60"/>
        <w:rPr>
          <w:snapToGrid w:val="0"/>
        </w:rPr>
      </w:pPr>
      <w:r>
        <w:rPr>
          <w:snapToGrid w:val="0"/>
        </w:rPr>
        <w:tab/>
        <w:t>(i)</w:t>
      </w:r>
      <w:r>
        <w:rPr>
          <w:snapToGrid w:val="0"/>
        </w:rPr>
        <w:tab/>
        <w:t>a member of the family of the licensee; or</w:t>
      </w:r>
    </w:p>
    <w:p w14:paraId="545475A9" w14:textId="77777777" w:rsidR="00527825" w:rsidRDefault="00527825">
      <w:pPr>
        <w:pStyle w:val="Indenti"/>
        <w:spacing w:before="60"/>
        <w:rPr>
          <w:snapToGrid w:val="0"/>
        </w:rPr>
      </w:pPr>
      <w:r>
        <w:rPr>
          <w:snapToGrid w:val="0"/>
        </w:rPr>
        <w:tab/>
        <w:t>(ii)</w:t>
      </w:r>
      <w:r>
        <w:rPr>
          <w:snapToGrid w:val="0"/>
        </w:rPr>
        <w:tab/>
        <w:t>the owner, lessor or mortgagee of the premises to which the licence relates; or</w:t>
      </w:r>
    </w:p>
    <w:p w14:paraId="4732A5FE" w14:textId="77777777" w:rsidR="00527825" w:rsidRDefault="00527825">
      <w:pPr>
        <w:pStyle w:val="Indenti"/>
        <w:keepNext/>
        <w:spacing w:before="60"/>
        <w:rPr>
          <w:snapToGrid w:val="0"/>
        </w:rPr>
      </w:pPr>
      <w:r>
        <w:rPr>
          <w:snapToGrid w:val="0"/>
        </w:rPr>
        <w:tab/>
        <w:t>(iii)</w:t>
      </w:r>
      <w:r>
        <w:rPr>
          <w:snapToGrid w:val="0"/>
        </w:rPr>
        <w:tab/>
        <w:t>a person interested in, or in the profits or proceeds of, the business conducted under the licence.</w:t>
      </w:r>
    </w:p>
    <w:p w14:paraId="7D16D3B1" w14:textId="18B2A4DD" w:rsidR="00527825" w:rsidRDefault="00527825">
      <w:pPr>
        <w:pStyle w:val="Footnotesection"/>
        <w:spacing w:before="80"/>
        <w:ind w:left="890" w:hanging="890"/>
      </w:pPr>
      <w:r>
        <w:tab/>
        <w:t>[Section 96 amended: No. 73 of 1994 s. 4; No. 12 of 1998 s. 67; No. 73 of 2006 s. 106 and 111(8); No. 56 of 2010 s. </w:t>
      </w:r>
      <w:del w:id="1155" w:author="Master Repository Process" w:date="2026-05-27T13:35:00Z">
        <w:r w:rsidR="006C52EF">
          <w:delText>47.]</w:delText>
        </w:r>
      </w:del>
      <w:ins w:id="1156" w:author="Master Repository Process" w:date="2026-05-27T13:35:00Z">
        <w:r>
          <w:t>47; No. 20 of 2025 s. 7, 27 and 67.]</w:t>
        </w:r>
      </w:ins>
      <w:r>
        <w:t xml:space="preserve"> </w:t>
      </w:r>
    </w:p>
    <w:p w14:paraId="6FC42602" w14:textId="77777777" w:rsidR="00527825" w:rsidRDefault="00527825">
      <w:pPr>
        <w:pStyle w:val="Heading2"/>
      </w:pPr>
      <w:bookmarkStart w:id="1157" w:name="_Toc230348340"/>
      <w:bookmarkStart w:id="1158" w:name="_Toc230349249"/>
      <w:bookmarkStart w:id="1159" w:name="_Toc166660449"/>
      <w:bookmarkStart w:id="1160" w:name="_Toc166660949"/>
      <w:bookmarkStart w:id="1161" w:name="_Toc166661450"/>
      <w:bookmarkStart w:id="1162" w:name="_Toc166663652"/>
      <w:bookmarkStart w:id="1163" w:name="_Toc209877944"/>
      <w:bookmarkStart w:id="1164" w:name="_Toc209879971"/>
      <w:bookmarkStart w:id="1165" w:name="_Toc210122350"/>
      <w:r>
        <w:rPr>
          <w:rStyle w:val="CharPartNo"/>
        </w:rPr>
        <w:t>Part 4</w:t>
      </w:r>
      <w:r>
        <w:t> — </w:t>
      </w:r>
      <w:r>
        <w:rPr>
          <w:rStyle w:val="CharPartText"/>
        </w:rPr>
        <w:t>The conduct of business</w:t>
      </w:r>
      <w:bookmarkEnd w:id="1157"/>
      <w:bookmarkEnd w:id="1158"/>
      <w:bookmarkEnd w:id="1159"/>
      <w:bookmarkEnd w:id="1160"/>
      <w:bookmarkEnd w:id="1161"/>
      <w:bookmarkEnd w:id="1162"/>
      <w:bookmarkEnd w:id="1163"/>
      <w:bookmarkEnd w:id="1164"/>
      <w:bookmarkEnd w:id="1165"/>
      <w:r>
        <w:rPr>
          <w:rStyle w:val="CharPartText"/>
        </w:rPr>
        <w:t xml:space="preserve"> </w:t>
      </w:r>
    </w:p>
    <w:p w14:paraId="52F30C8B" w14:textId="77777777" w:rsidR="00527825" w:rsidRDefault="00527825">
      <w:pPr>
        <w:pStyle w:val="Heading3"/>
        <w:rPr>
          <w:snapToGrid w:val="0"/>
        </w:rPr>
      </w:pPr>
      <w:bookmarkStart w:id="1166" w:name="_Toc230348341"/>
      <w:bookmarkStart w:id="1167" w:name="_Toc230349250"/>
      <w:bookmarkStart w:id="1168" w:name="_Toc166660450"/>
      <w:bookmarkStart w:id="1169" w:name="_Toc166660950"/>
      <w:bookmarkStart w:id="1170" w:name="_Toc166661451"/>
      <w:bookmarkStart w:id="1171" w:name="_Toc166663653"/>
      <w:bookmarkStart w:id="1172" w:name="_Toc209877945"/>
      <w:bookmarkStart w:id="1173" w:name="_Toc209879972"/>
      <w:bookmarkStart w:id="1174" w:name="_Toc210122351"/>
      <w:r>
        <w:rPr>
          <w:rStyle w:val="CharDivNo"/>
        </w:rPr>
        <w:t>Division 1</w:t>
      </w:r>
      <w:r>
        <w:rPr>
          <w:snapToGrid w:val="0"/>
        </w:rPr>
        <w:t> — </w:t>
      </w:r>
      <w:r>
        <w:rPr>
          <w:rStyle w:val="CharDivText"/>
        </w:rPr>
        <w:t>Hours of trading</w:t>
      </w:r>
      <w:bookmarkEnd w:id="1166"/>
      <w:bookmarkEnd w:id="1167"/>
      <w:bookmarkEnd w:id="1168"/>
      <w:bookmarkEnd w:id="1169"/>
      <w:bookmarkEnd w:id="1170"/>
      <w:bookmarkEnd w:id="1171"/>
      <w:bookmarkEnd w:id="1172"/>
      <w:bookmarkEnd w:id="1173"/>
      <w:bookmarkEnd w:id="1174"/>
      <w:r>
        <w:rPr>
          <w:rStyle w:val="CharDivText"/>
        </w:rPr>
        <w:t xml:space="preserve"> </w:t>
      </w:r>
    </w:p>
    <w:p w14:paraId="5135070A" w14:textId="77777777" w:rsidR="00527825" w:rsidRDefault="00527825">
      <w:pPr>
        <w:pStyle w:val="Heading5"/>
        <w:rPr>
          <w:snapToGrid w:val="0"/>
        </w:rPr>
      </w:pPr>
      <w:bookmarkStart w:id="1175" w:name="_Toc230349251"/>
      <w:bookmarkStart w:id="1176" w:name="_Toc210122352"/>
      <w:r>
        <w:rPr>
          <w:rStyle w:val="CharSectno"/>
        </w:rPr>
        <w:t>97</w:t>
      </w:r>
      <w:r>
        <w:rPr>
          <w:snapToGrid w:val="0"/>
        </w:rPr>
        <w:t>.</w:t>
      </w:r>
      <w:r>
        <w:rPr>
          <w:snapToGrid w:val="0"/>
        </w:rPr>
        <w:tab/>
        <w:t>Permitted hours generally</w:t>
      </w:r>
      <w:bookmarkEnd w:id="1175"/>
      <w:bookmarkEnd w:id="1176"/>
    </w:p>
    <w:p w14:paraId="7A5BDC9A" w14:textId="77777777" w:rsidR="00527825" w:rsidRDefault="00527825">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14:paraId="312AF536" w14:textId="77777777" w:rsidR="00527825" w:rsidRDefault="00527825">
      <w:pPr>
        <w:pStyle w:val="Indenta"/>
        <w:rPr>
          <w:snapToGrid w:val="0"/>
        </w:rPr>
      </w:pPr>
      <w:r>
        <w:rPr>
          <w:snapToGrid w:val="0"/>
        </w:rPr>
        <w:tab/>
        <w:t>(a)</w:t>
      </w:r>
      <w:r>
        <w:rPr>
          <w:snapToGrid w:val="0"/>
        </w:rPr>
        <w:tab/>
        <w:t>such of the permitted hours specified in this Division; and</w:t>
      </w:r>
    </w:p>
    <w:p w14:paraId="580DD66F" w14:textId="77777777" w:rsidR="00527825" w:rsidRDefault="00527825">
      <w:pPr>
        <w:pStyle w:val="Indenta"/>
        <w:rPr>
          <w:snapToGrid w:val="0"/>
        </w:rPr>
      </w:pPr>
      <w:r>
        <w:rPr>
          <w:snapToGrid w:val="0"/>
        </w:rPr>
        <w:tab/>
        <w:t>(b)</w:t>
      </w:r>
      <w:r>
        <w:rPr>
          <w:snapToGrid w:val="0"/>
        </w:rPr>
        <w:tab/>
        <w:t>such of the hours that may be specified under an extended trading permit,</w:t>
      </w:r>
    </w:p>
    <w:p w14:paraId="25E8348C" w14:textId="77777777" w:rsidR="00527825" w:rsidRDefault="00527825">
      <w:pPr>
        <w:pStyle w:val="Subsection"/>
        <w:rPr>
          <w:snapToGrid w:val="0"/>
        </w:rPr>
      </w:pPr>
      <w:r>
        <w:rPr>
          <w:snapToGrid w:val="0"/>
        </w:rPr>
        <w:tab/>
      </w:r>
      <w:r>
        <w:rPr>
          <w:snapToGrid w:val="0"/>
        </w:rPr>
        <w:tab/>
        <w:t>as the licensee wishes to do so.</w:t>
      </w:r>
    </w:p>
    <w:p w14:paraId="583498A1" w14:textId="77777777" w:rsidR="00527825" w:rsidRDefault="00527825">
      <w:pPr>
        <w:pStyle w:val="Ednotesubsection"/>
      </w:pPr>
      <w:r>
        <w:tab/>
        <w:t>[(2)</w:t>
      </w:r>
      <w:r>
        <w:tab/>
        <w:t>deleted]</w:t>
      </w:r>
    </w:p>
    <w:p w14:paraId="74D0340C" w14:textId="77777777" w:rsidR="00527825" w:rsidRDefault="00527825">
      <w:pPr>
        <w:pStyle w:val="Footnotesection"/>
        <w:keepLines w:val="0"/>
      </w:pPr>
      <w:r>
        <w:tab/>
        <w:t xml:space="preserve">[Section 97 amended: No. 12 of 1998 s. 68; No. 35 of 2003 s. 173(4); No. 73 of 2006 s. 67.] </w:t>
      </w:r>
    </w:p>
    <w:p w14:paraId="7269AF36" w14:textId="6A234768" w:rsidR="00527825" w:rsidRDefault="00527825">
      <w:pPr>
        <w:pStyle w:val="Heading5"/>
      </w:pPr>
      <w:bookmarkStart w:id="1177" w:name="_Toc230349252"/>
      <w:bookmarkStart w:id="1178" w:name="_Toc210122353"/>
      <w:r>
        <w:rPr>
          <w:rStyle w:val="CharSectno"/>
        </w:rPr>
        <w:t>98</w:t>
      </w:r>
      <w:r>
        <w:t>.</w:t>
      </w:r>
      <w:r>
        <w:tab/>
      </w:r>
      <w:r>
        <w:rPr>
          <w:bCs/>
        </w:rPr>
        <w:t>Hotel licence</w:t>
      </w:r>
      <w:del w:id="1179" w:author="Master Repository Process" w:date="2026-05-27T13:35:00Z">
        <w:r w:rsidR="006C52EF">
          <w:delText>,</w:delText>
        </w:r>
      </w:del>
      <w:ins w:id="1180" w:author="Master Repository Process" w:date="2026-05-27T13:35:00Z">
        <w:r>
          <w:rPr>
            <w:bCs/>
          </w:rPr>
          <w:t>:</w:t>
        </w:r>
      </w:ins>
      <w:r>
        <w:rPr>
          <w:bCs/>
        </w:rPr>
        <w:t xml:space="preserve"> permitted hours</w:t>
      </w:r>
      <w:bookmarkEnd w:id="1177"/>
      <w:del w:id="1181" w:author="Master Repository Process" w:date="2026-05-27T13:35:00Z">
        <w:r w:rsidR="006C52EF">
          <w:delText xml:space="preserve"> under</w:delText>
        </w:r>
      </w:del>
      <w:bookmarkEnd w:id="1178"/>
    </w:p>
    <w:p w14:paraId="5B739863" w14:textId="77777777" w:rsidR="00527825" w:rsidRDefault="00527825">
      <w:pPr>
        <w:pStyle w:val="Subsection"/>
      </w:pPr>
      <w:r>
        <w:tab/>
        <w:t>(1)</w:t>
      </w:r>
      <w:r>
        <w:tab/>
        <w:t xml:space="preserve">The permitted hours under a hotel licence are — </w:t>
      </w:r>
    </w:p>
    <w:p w14:paraId="7CA9EBD9" w14:textId="77777777" w:rsidR="00527825" w:rsidRDefault="00527825">
      <w:pPr>
        <w:pStyle w:val="Indenta"/>
      </w:pPr>
      <w:r>
        <w:tab/>
        <w:t>(a)</w:t>
      </w:r>
      <w:r>
        <w:tab/>
        <w:t>on a day other than a Sunday — from 6 a.m. to 12 midnight;</w:t>
      </w:r>
    </w:p>
    <w:p w14:paraId="1DC9D487" w14:textId="77777777" w:rsidR="00527825" w:rsidRDefault="00527825">
      <w:pPr>
        <w:pStyle w:val="Indenta"/>
      </w:pPr>
      <w:r>
        <w:tab/>
        <w:t>(b)</w:t>
      </w:r>
      <w:r>
        <w:tab/>
        <w:t>on a Sunday — from 10 a.m. to 12 midnight;</w:t>
      </w:r>
    </w:p>
    <w:p w14:paraId="62EAF9B6" w14:textId="77777777" w:rsidR="00527825" w:rsidRDefault="00527825">
      <w:pPr>
        <w:pStyle w:val="Ednotepara"/>
        <w:spacing w:before="80"/>
      </w:pPr>
      <w:r>
        <w:tab/>
        <w:t>[(c)</w:t>
      </w:r>
      <w:r>
        <w:tab/>
        <w:t>deleted]</w:t>
      </w:r>
    </w:p>
    <w:p w14:paraId="6B7A9D92" w14:textId="77777777" w:rsidR="00527825" w:rsidRDefault="00527825">
      <w:pPr>
        <w:pStyle w:val="Indenta"/>
      </w:pPr>
      <w:r>
        <w:tab/>
        <w:t>(d)</w:t>
      </w:r>
      <w:r>
        <w:tab/>
        <w:t>on New Year’s Day — from immediately after 12 midnight on New Year’s Eve to 2 am and then in accordance with paragraph (a) or (b), as the case requires;</w:t>
      </w:r>
    </w:p>
    <w:p w14:paraId="33B6583C" w14:textId="460671F3" w:rsidR="00527825" w:rsidRDefault="00527825">
      <w:pPr>
        <w:pStyle w:val="Indenta"/>
      </w:pPr>
      <w:r>
        <w:tab/>
        <w:t>(e)</w:t>
      </w:r>
      <w:r>
        <w:tab/>
        <w:t xml:space="preserve">on Good Friday or Christmas Day — from </w:t>
      </w:r>
      <w:del w:id="1182" w:author="Master Repository Process" w:date="2026-05-27T13:35:00Z">
        <w:r w:rsidR="006C52EF">
          <w:delText>12 noon</w:delText>
        </w:r>
      </w:del>
      <w:ins w:id="1183" w:author="Master Repository Process" w:date="2026-05-27T13:35:00Z">
        <w:r>
          <w:t>10 am</w:t>
        </w:r>
      </w:ins>
      <w:r>
        <w:t xml:space="preserve"> to </w:t>
      </w:r>
      <w:del w:id="1184" w:author="Master Repository Process" w:date="2026-05-27T13:35:00Z">
        <w:r w:rsidR="006C52EF">
          <w:delText>10 p.m.,</w:delText>
        </w:r>
      </w:del>
      <w:ins w:id="1185" w:author="Master Repository Process" w:date="2026-05-27T13:35:00Z">
        <w:r>
          <w:t>12 midnight,</w:t>
        </w:r>
      </w:ins>
      <w:r>
        <w:t xml:space="preserve"> but only for </w:t>
      </w:r>
      <w:ins w:id="1186" w:author="Master Repository Process" w:date="2026-05-27T13:35:00Z">
        <w:r>
          <w:t xml:space="preserve">the sale of </w:t>
        </w:r>
      </w:ins>
      <w:r>
        <w:t xml:space="preserve">liquor </w:t>
      </w:r>
      <w:del w:id="1187" w:author="Master Repository Process" w:date="2026-05-27T13:35:00Z">
        <w:r w:rsidR="006C52EF">
          <w:delText>sold ancillary to a meal supplied by the licensee</w:delText>
        </w:r>
      </w:del>
      <w:ins w:id="1188" w:author="Master Repository Process" w:date="2026-05-27T13:35:00Z">
        <w:r>
          <w:t>for consumption on the licensed premises</w:t>
        </w:r>
      </w:ins>
      <w:r>
        <w:t>;</w:t>
      </w:r>
    </w:p>
    <w:p w14:paraId="7563C3F2" w14:textId="004E5325" w:rsidR="00527825" w:rsidRDefault="00527825">
      <w:pPr>
        <w:pStyle w:val="Indenta"/>
      </w:pPr>
      <w:r>
        <w:tab/>
        <w:t>(f)</w:t>
      </w:r>
      <w:r>
        <w:tab/>
        <w:t xml:space="preserve">on ANZAC Day — from </w:t>
      </w:r>
      <w:del w:id="1189" w:author="Master Repository Process" w:date="2026-05-27T13:35:00Z">
        <w:r w:rsidR="006C52EF">
          <w:delText>12 noon</w:delText>
        </w:r>
      </w:del>
      <w:ins w:id="1190" w:author="Master Repository Process" w:date="2026-05-27T13:35:00Z">
        <w:r>
          <w:t>10 am</w:t>
        </w:r>
      </w:ins>
      <w:r>
        <w:t xml:space="preserve"> to 12 midnight.</w:t>
      </w:r>
    </w:p>
    <w:p w14:paraId="712B7392" w14:textId="77777777" w:rsidR="00527825" w:rsidRDefault="00527825">
      <w:pPr>
        <w:pStyle w:val="Subsection"/>
        <w:keepNext/>
      </w:pPr>
      <w:r>
        <w:tab/>
        <w:t>(2)</w:t>
      </w:r>
      <w:r>
        <w:tab/>
        <w:t>The permitted hours under a hotel licence for the sale of liquor to a lodger are unrestricted.</w:t>
      </w:r>
    </w:p>
    <w:p w14:paraId="2AFDA70B" w14:textId="57D85A14" w:rsidR="00527825" w:rsidRDefault="00527825">
      <w:pPr>
        <w:pStyle w:val="Footnotesection"/>
        <w:keepLines w:val="0"/>
        <w:ind w:left="890" w:hanging="890"/>
      </w:pPr>
      <w:r>
        <w:tab/>
        <w:t>[Section 98 inserted: No. 73 of 2006 s. 68; amended: No. 35 of 2015 s. 12; No. 9 of 2018 s. </w:t>
      </w:r>
      <w:del w:id="1191" w:author="Master Repository Process" w:date="2026-05-27T13:35:00Z">
        <w:r w:rsidR="006C52EF">
          <w:delText>47</w:delText>
        </w:r>
      </w:del>
      <w:ins w:id="1192" w:author="Master Repository Process" w:date="2026-05-27T13:35:00Z">
        <w:r>
          <w:t>47; No. 20 of 2025 s. 41</w:t>
        </w:r>
      </w:ins>
      <w:r>
        <w:t>.]</w:t>
      </w:r>
    </w:p>
    <w:p w14:paraId="5FFE2656" w14:textId="22048E7B" w:rsidR="00527825" w:rsidRDefault="00527825">
      <w:pPr>
        <w:pStyle w:val="Heading5"/>
      </w:pPr>
      <w:bookmarkStart w:id="1193" w:name="_Toc210122354"/>
      <w:bookmarkStart w:id="1194" w:name="_Toc230349253"/>
      <w:r>
        <w:rPr>
          <w:rStyle w:val="CharSectno"/>
        </w:rPr>
        <w:t>98AA</w:t>
      </w:r>
      <w:r>
        <w:t>.</w:t>
      </w:r>
      <w:r>
        <w:tab/>
      </w:r>
      <w:del w:id="1195" w:author="Master Repository Process" w:date="2026-05-27T13:35:00Z">
        <w:r w:rsidR="006C52EF">
          <w:delText>Permitted hours under small</w:delText>
        </w:r>
      </w:del>
      <w:ins w:id="1196" w:author="Master Repository Process" w:date="2026-05-27T13:35:00Z">
        <w:r>
          <w:rPr>
            <w:bCs/>
          </w:rPr>
          <w:t>Small</w:t>
        </w:r>
      </w:ins>
      <w:r>
        <w:rPr>
          <w:bCs/>
        </w:rPr>
        <w:t xml:space="preserve"> bar licence</w:t>
      </w:r>
      <w:bookmarkEnd w:id="1193"/>
      <w:ins w:id="1197" w:author="Master Repository Process" w:date="2026-05-27T13:35:00Z">
        <w:r>
          <w:rPr>
            <w:bCs/>
          </w:rPr>
          <w:t>: permitted hours</w:t>
        </w:r>
      </w:ins>
      <w:bookmarkEnd w:id="1194"/>
    </w:p>
    <w:p w14:paraId="3411AD2D" w14:textId="77777777" w:rsidR="00527825" w:rsidRDefault="00527825">
      <w:pPr>
        <w:pStyle w:val="Subsection"/>
      </w:pPr>
      <w:r>
        <w:tab/>
      </w:r>
      <w:r>
        <w:tab/>
        <w:t xml:space="preserve">The permitted hours under a small bar licence are — </w:t>
      </w:r>
    </w:p>
    <w:p w14:paraId="252D5B76" w14:textId="77777777" w:rsidR="00527825" w:rsidRDefault="00527825">
      <w:pPr>
        <w:pStyle w:val="Indenta"/>
      </w:pPr>
      <w:r>
        <w:tab/>
        <w:t>(a)</w:t>
      </w:r>
      <w:r>
        <w:tab/>
        <w:t>on a day other than a Sunday — from 6 am to 12 midnight;</w:t>
      </w:r>
    </w:p>
    <w:p w14:paraId="581A759D" w14:textId="77777777" w:rsidR="00527825" w:rsidRDefault="00527825">
      <w:pPr>
        <w:pStyle w:val="Indenta"/>
      </w:pPr>
      <w:r>
        <w:tab/>
        <w:t>(b)</w:t>
      </w:r>
      <w:r>
        <w:tab/>
        <w:t>on a Sunday — from 10 am to 12 midnight;</w:t>
      </w:r>
    </w:p>
    <w:p w14:paraId="0A1EE746" w14:textId="77777777" w:rsidR="00527825" w:rsidRDefault="00527825">
      <w:pPr>
        <w:pStyle w:val="Indenta"/>
      </w:pPr>
      <w:r>
        <w:tab/>
        <w:t>(c)</w:t>
      </w:r>
      <w:r>
        <w:tab/>
        <w:t>on New Year’s Day — from immediately after 12 midnight on New Year’s Eve to 2 am and then in accordance with paragraph (a) or (b), as the case requires;</w:t>
      </w:r>
    </w:p>
    <w:p w14:paraId="44E501FF" w14:textId="23DAC50D" w:rsidR="00527825" w:rsidRDefault="00527825">
      <w:pPr>
        <w:pStyle w:val="Indenta"/>
      </w:pPr>
      <w:r>
        <w:tab/>
        <w:t>(d)</w:t>
      </w:r>
      <w:r>
        <w:tab/>
        <w:t xml:space="preserve">on Good Friday or Christmas Day — from </w:t>
      </w:r>
      <w:del w:id="1198" w:author="Master Repository Process" w:date="2026-05-27T13:35:00Z">
        <w:r w:rsidR="006C52EF">
          <w:delText>12 noon to 10 pm, but only for liquor sold ancillary to a meal supplied by the licensee</w:delText>
        </w:r>
      </w:del>
      <w:ins w:id="1199" w:author="Master Repository Process" w:date="2026-05-27T13:35:00Z">
        <w:r>
          <w:t>10 am to 12 midnight</w:t>
        </w:r>
      </w:ins>
      <w:r>
        <w:t>;</w:t>
      </w:r>
    </w:p>
    <w:p w14:paraId="208A6C94" w14:textId="1AC63853" w:rsidR="00527825" w:rsidRDefault="00527825">
      <w:pPr>
        <w:pStyle w:val="Indenta"/>
      </w:pPr>
      <w:r>
        <w:tab/>
        <w:t>(e)</w:t>
      </w:r>
      <w:r>
        <w:tab/>
        <w:t xml:space="preserve">on ANZAC Day — from </w:t>
      </w:r>
      <w:ins w:id="1200" w:author="Master Repository Process" w:date="2026-05-27T13:35:00Z">
        <w:r>
          <w:t xml:space="preserve">10 am to </w:t>
        </w:r>
      </w:ins>
      <w:r>
        <w:t>12</w:t>
      </w:r>
      <w:del w:id="1201" w:author="Master Repository Process" w:date="2026-05-27T13:35:00Z">
        <w:r w:rsidR="006C52EF">
          <w:delText xml:space="preserve"> noon to 12</w:delText>
        </w:r>
      </w:del>
      <w:r>
        <w:t> midnight.</w:t>
      </w:r>
    </w:p>
    <w:p w14:paraId="42553393" w14:textId="416B8F42" w:rsidR="00527825" w:rsidRDefault="00527825">
      <w:pPr>
        <w:pStyle w:val="Footnotesection"/>
        <w:keepLines w:val="0"/>
        <w:ind w:left="890" w:hanging="890"/>
      </w:pPr>
      <w:r>
        <w:tab/>
        <w:t>[Section 98AA inserted: No. 9 of 2018 s. </w:t>
      </w:r>
      <w:del w:id="1202" w:author="Master Repository Process" w:date="2026-05-27T13:35:00Z">
        <w:r w:rsidR="006C52EF">
          <w:delText>48</w:delText>
        </w:r>
      </w:del>
      <w:ins w:id="1203" w:author="Master Repository Process" w:date="2026-05-27T13:35:00Z">
        <w:r>
          <w:t>48; amended: No. 20 of 2025 s. 42</w:t>
        </w:r>
      </w:ins>
      <w:r>
        <w:t>.]</w:t>
      </w:r>
    </w:p>
    <w:p w14:paraId="59A86924" w14:textId="4BADDAA3" w:rsidR="00527825" w:rsidRDefault="00527825">
      <w:pPr>
        <w:pStyle w:val="Heading5"/>
      </w:pPr>
      <w:bookmarkStart w:id="1204" w:name="_Toc230349254"/>
      <w:bookmarkStart w:id="1205" w:name="_Toc210122355"/>
      <w:r>
        <w:rPr>
          <w:rStyle w:val="CharSectno"/>
        </w:rPr>
        <w:t>98A</w:t>
      </w:r>
      <w:r>
        <w:t>.</w:t>
      </w:r>
      <w:r>
        <w:tab/>
      </w:r>
      <w:r>
        <w:rPr>
          <w:bCs/>
        </w:rPr>
        <w:t>Nightclub licence</w:t>
      </w:r>
      <w:del w:id="1206" w:author="Master Repository Process" w:date="2026-05-27T13:35:00Z">
        <w:r w:rsidR="006C52EF">
          <w:delText>,</w:delText>
        </w:r>
      </w:del>
      <w:ins w:id="1207" w:author="Master Repository Process" w:date="2026-05-27T13:35:00Z">
        <w:r>
          <w:rPr>
            <w:bCs/>
          </w:rPr>
          <w:t>:</w:t>
        </w:r>
      </w:ins>
      <w:r>
        <w:rPr>
          <w:bCs/>
        </w:rPr>
        <w:t xml:space="preserve"> permitted hours</w:t>
      </w:r>
      <w:bookmarkEnd w:id="1204"/>
      <w:del w:id="1208" w:author="Master Repository Process" w:date="2026-05-27T13:35:00Z">
        <w:r w:rsidR="006C52EF">
          <w:delText xml:space="preserve"> under</w:delText>
        </w:r>
      </w:del>
      <w:bookmarkEnd w:id="1205"/>
    </w:p>
    <w:p w14:paraId="2CD662A5" w14:textId="77777777" w:rsidR="00527825" w:rsidRDefault="00527825">
      <w:pPr>
        <w:pStyle w:val="Subsection"/>
      </w:pPr>
      <w:r>
        <w:tab/>
        <w:t>(1)</w:t>
      </w:r>
      <w:r>
        <w:tab/>
        <w:t xml:space="preserve">The permitted hours under a nightclub licence are — </w:t>
      </w:r>
    </w:p>
    <w:p w14:paraId="3793223E" w14:textId="77777777" w:rsidR="00527825" w:rsidRDefault="00527825">
      <w:pPr>
        <w:pStyle w:val="Indenta"/>
      </w:pPr>
      <w:r>
        <w:tab/>
        <w:t>(a)</w:t>
      </w:r>
      <w:r>
        <w:tab/>
        <w:t>on a day other than a Sunday — from 6 p.m. to 12 midnight and then continuing to 5 a.m. on the next day;</w:t>
      </w:r>
    </w:p>
    <w:p w14:paraId="2295773F" w14:textId="77777777" w:rsidR="00527825" w:rsidRDefault="00527825">
      <w:pPr>
        <w:pStyle w:val="Ednotepara"/>
        <w:spacing w:before="80"/>
      </w:pPr>
      <w:r>
        <w:tab/>
        <w:t>[(b)</w:t>
      </w:r>
      <w:r>
        <w:tab/>
        <w:t>deleted]</w:t>
      </w:r>
    </w:p>
    <w:p w14:paraId="5B0C73BE" w14:textId="77777777" w:rsidR="00527825" w:rsidRDefault="00527825">
      <w:pPr>
        <w:pStyle w:val="Indenta"/>
      </w:pPr>
      <w:r>
        <w:tab/>
        <w:t>(c)</w:t>
      </w:r>
      <w:r>
        <w:tab/>
        <w:t>on a Sunday that is not New Year’s Eve — from 8 p.m. to midnight and then continuing to 2 a.m. on the next day;</w:t>
      </w:r>
    </w:p>
    <w:p w14:paraId="07C12149" w14:textId="77777777" w:rsidR="00527825" w:rsidRDefault="00527825">
      <w:pPr>
        <w:pStyle w:val="Indenta"/>
      </w:pPr>
      <w:r>
        <w:tab/>
        <w:t>(d)</w:t>
      </w:r>
      <w:r>
        <w:tab/>
        <w:t>on a Sunday that is New Year’s Eve — from 8 p.m. to midnight and then continuing to 5 a.m. on the next day;</w:t>
      </w:r>
    </w:p>
    <w:p w14:paraId="2E5BB1A2" w14:textId="67A982DE" w:rsidR="00527825" w:rsidRDefault="00527825">
      <w:pPr>
        <w:pStyle w:val="Indenta"/>
        <w:rPr>
          <w:ins w:id="1209" w:author="Master Repository Process" w:date="2026-05-27T13:35:00Z"/>
        </w:rPr>
      </w:pPr>
      <w:r>
        <w:tab/>
        <w:t>(e)</w:t>
      </w:r>
      <w:r>
        <w:tab/>
        <w:t>on Good Friday</w:t>
      </w:r>
      <w:del w:id="1210" w:author="Master Repository Process" w:date="2026-05-27T13:35:00Z">
        <w:r w:rsidR="006C52EF">
          <w:delText xml:space="preserve"> — </w:delText>
        </w:r>
      </w:del>
      <w:ins w:id="1211" w:author="Master Repository Process" w:date="2026-05-27T13:35:00Z">
        <w:r>
          <w:t xml:space="preserve"> or Christmas Day —</w:t>
        </w:r>
      </w:ins>
    </w:p>
    <w:p w14:paraId="0EBA7077" w14:textId="5DBE1E8B" w:rsidR="00527825" w:rsidRDefault="00527825">
      <w:pPr>
        <w:pStyle w:val="Indenti"/>
        <w:rPr>
          <w:ins w:id="1212" w:author="Master Repository Process" w:date="2026-05-27T13:35:00Z"/>
        </w:rPr>
      </w:pPr>
      <w:ins w:id="1213" w:author="Master Repository Process" w:date="2026-05-27T13:35:00Z">
        <w:r>
          <w:tab/>
          <w:t>(i)</w:t>
        </w:r>
        <w:r>
          <w:tab/>
        </w:r>
      </w:ins>
      <w:r>
        <w:t xml:space="preserve">from immediately after 12 midnight on the previous day to </w:t>
      </w:r>
      <w:del w:id="1214" w:author="Master Repository Process" w:date="2026-05-27T13:35:00Z">
        <w:r w:rsidR="006C52EF">
          <w:delText>3 a.m.,</w:delText>
        </w:r>
      </w:del>
      <w:ins w:id="1215" w:author="Master Repository Process" w:date="2026-05-27T13:35:00Z">
        <w:r>
          <w:t>5 am;</w:t>
        </w:r>
      </w:ins>
      <w:r>
        <w:t xml:space="preserve"> and</w:t>
      </w:r>
      <w:del w:id="1216" w:author="Master Repository Process" w:date="2026-05-27T13:35:00Z">
        <w:r w:rsidR="006C52EF">
          <w:delText xml:space="preserve"> there are no further permitted hours before 6 p.m.</w:delText>
        </w:r>
      </w:del>
    </w:p>
    <w:p w14:paraId="21794C31" w14:textId="61A6936F" w:rsidR="00527825" w:rsidRDefault="00527825">
      <w:pPr>
        <w:pStyle w:val="Indenti"/>
      </w:pPr>
      <w:ins w:id="1217" w:author="Master Repository Process" w:date="2026-05-27T13:35:00Z">
        <w:r>
          <w:tab/>
          <w:t>(ii)</w:t>
        </w:r>
        <w:r>
          <w:tab/>
          <w:t>from 8 pm to midnight and then continuing to 2 am</w:t>
        </w:r>
      </w:ins>
      <w:r>
        <w:t xml:space="preserve"> on the </w:t>
      </w:r>
      <w:del w:id="1218" w:author="Master Repository Process" w:date="2026-05-27T13:35:00Z">
        <w:r w:rsidR="006C52EF">
          <w:delText>following</w:delText>
        </w:r>
      </w:del>
      <w:ins w:id="1219" w:author="Master Repository Process" w:date="2026-05-27T13:35:00Z">
        <w:r>
          <w:t>next</w:t>
        </w:r>
      </w:ins>
      <w:r>
        <w:t xml:space="preserve"> day;</w:t>
      </w:r>
    </w:p>
    <w:p w14:paraId="4E72FA77" w14:textId="77777777" w:rsidR="005118B9" w:rsidRDefault="006C52EF">
      <w:pPr>
        <w:pStyle w:val="Indenta"/>
        <w:rPr>
          <w:del w:id="1220" w:author="Master Repository Process" w:date="2026-05-27T13:35:00Z"/>
        </w:rPr>
      </w:pPr>
      <w:del w:id="1221" w:author="Master Repository Process" w:date="2026-05-27T13:35:00Z">
        <w:r>
          <w:tab/>
          <w:delText>(f)</w:delText>
        </w:r>
        <w:r>
          <w:tab/>
          <w:delText xml:space="preserve">on Christmas Day — subject to subsection (2), from immediately after 12 midnight on the previous day to 3 a.m., and there are no further permitted hours — </w:delText>
        </w:r>
      </w:del>
    </w:p>
    <w:p w14:paraId="2BFF8BB6" w14:textId="77777777" w:rsidR="005118B9" w:rsidRDefault="006C52EF">
      <w:pPr>
        <w:pStyle w:val="Indenti"/>
        <w:rPr>
          <w:del w:id="1222" w:author="Master Repository Process" w:date="2026-05-27T13:35:00Z"/>
        </w:rPr>
      </w:pPr>
      <w:del w:id="1223" w:author="Master Repository Process" w:date="2026-05-27T13:35:00Z">
        <w:r>
          <w:tab/>
          <w:delText>(i)</w:delText>
        </w:r>
        <w:r>
          <w:tab/>
          <w:delText>before 6 p.m. on the following day; or</w:delText>
        </w:r>
      </w:del>
    </w:p>
    <w:p w14:paraId="059F8EDA" w14:textId="77777777" w:rsidR="005118B9" w:rsidRDefault="006C52EF">
      <w:pPr>
        <w:pStyle w:val="Indenti"/>
        <w:rPr>
          <w:del w:id="1224" w:author="Master Repository Process" w:date="2026-05-27T13:35:00Z"/>
        </w:rPr>
      </w:pPr>
      <w:del w:id="1225" w:author="Master Repository Process" w:date="2026-05-27T13:35:00Z">
        <w:r>
          <w:tab/>
          <w:delText>(ii)</w:delText>
        </w:r>
        <w:r>
          <w:tab/>
          <w:delText>if the following day is a Sunday — before 8 p.m. on the following day;</w:delText>
        </w:r>
      </w:del>
    </w:p>
    <w:p w14:paraId="119A0E1B" w14:textId="1C43ACD2" w:rsidR="00527825" w:rsidRDefault="00527825">
      <w:pPr>
        <w:pStyle w:val="Ednotepara"/>
        <w:rPr>
          <w:ins w:id="1226" w:author="Master Repository Process" w:date="2026-05-27T13:35:00Z"/>
          <w:snapToGrid w:val="0"/>
        </w:rPr>
      </w:pPr>
      <w:ins w:id="1227" w:author="Master Repository Process" w:date="2026-05-27T13:35:00Z">
        <w:r>
          <w:rPr>
            <w:snapToGrid w:val="0"/>
          </w:rPr>
          <w:tab/>
          <w:t>[(f)</w:t>
        </w:r>
        <w:r>
          <w:rPr>
            <w:snapToGrid w:val="0"/>
          </w:rPr>
          <w:tab/>
          <w:t>deleted]</w:t>
        </w:r>
      </w:ins>
    </w:p>
    <w:p w14:paraId="0AE11258" w14:textId="5537EA7B" w:rsidR="00527825" w:rsidRDefault="00527825">
      <w:pPr>
        <w:pStyle w:val="Indenta"/>
      </w:pPr>
      <w:r>
        <w:tab/>
        <w:t>(g)</w:t>
      </w:r>
      <w:r>
        <w:tab/>
        <w:t xml:space="preserve">on ANZAC Day — from immediately after 12 midnight on the previous day to </w:t>
      </w:r>
      <w:del w:id="1228" w:author="Master Repository Process" w:date="2026-05-27T13:35:00Z">
        <w:r w:rsidR="006C52EF">
          <w:delText>3 a.m.</w:delText>
        </w:r>
      </w:del>
      <w:ins w:id="1229" w:author="Master Repository Process" w:date="2026-05-27T13:35:00Z">
        <w:r>
          <w:t>5 am</w:t>
        </w:r>
      </w:ins>
      <w:r>
        <w:t xml:space="preserve"> and then in accordance with paragraph (a) or (c), as the case requires.</w:t>
      </w:r>
    </w:p>
    <w:p w14:paraId="5D2B4DBE" w14:textId="77777777" w:rsidR="005118B9" w:rsidRDefault="006C52EF">
      <w:pPr>
        <w:pStyle w:val="Subsection"/>
        <w:rPr>
          <w:del w:id="1230" w:author="Master Repository Process" w:date="2026-05-27T13:35:00Z"/>
        </w:rPr>
      </w:pPr>
      <w:del w:id="1231" w:author="Master Repository Process" w:date="2026-05-27T13:35:00Z">
        <w:r>
          <w:tab/>
          <w:delText>(2)</w:delText>
        </w:r>
        <w:r>
          <w:tab/>
          <w:delText xml:space="preserve">If Christmas Day falls on a Monday — </w:delText>
        </w:r>
      </w:del>
    </w:p>
    <w:p w14:paraId="615262CA" w14:textId="77777777" w:rsidR="005118B9" w:rsidRDefault="006C52EF">
      <w:pPr>
        <w:pStyle w:val="Indenta"/>
        <w:rPr>
          <w:del w:id="1232" w:author="Master Repository Process" w:date="2026-05-27T13:35:00Z"/>
        </w:rPr>
      </w:pPr>
      <w:del w:id="1233" w:author="Master Repository Process" w:date="2026-05-27T13:35:00Z">
        <w:r>
          <w:tab/>
          <w:delText>(a)</w:delText>
        </w:r>
        <w:r>
          <w:tab/>
          <w:delText>the permitted hours under a nightclub licence on that day are from immediately after 12 midnight on the previous day to 2 a.m.; and</w:delText>
        </w:r>
      </w:del>
    </w:p>
    <w:p w14:paraId="30A4C762" w14:textId="77777777" w:rsidR="005118B9" w:rsidRDefault="006C52EF">
      <w:pPr>
        <w:pStyle w:val="Indenta"/>
        <w:keepNext/>
        <w:rPr>
          <w:del w:id="1234" w:author="Master Repository Process" w:date="2026-05-27T13:35:00Z"/>
        </w:rPr>
      </w:pPr>
      <w:del w:id="1235" w:author="Master Repository Process" w:date="2026-05-27T13:35:00Z">
        <w:r>
          <w:tab/>
          <w:delText>(b)</w:delText>
        </w:r>
        <w:r>
          <w:tab/>
          <w:delText>there are no further permitted hours before 6 p.m. on the following day.</w:delText>
        </w:r>
      </w:del>
    </w:p>
    <w:p w14:paraId="7ABDD58D" w14:textId="4F733241" w:rsidR="00527825" w:rsidRDefault="00527825">
      <w:pPr>
        <w:pStyle w:val="Ednotesubsection"/>
        <w:keepNext/>
        <w:rPr>
          <w:ins w:id="1236" w:author="Master Repository Process" w:date="2026-05-27T13:35:00Z"/>
        </w:rPr>
      </w:pPr>
      <w:ins w:id="1237" w:author="Master Repository Process" w:date="2026-05-27T13:35:00Z">
        <w:r>
          <w:tab/>
          <w:t>[(2)</w:t>
        </w:r>
        <w:r>
          <w:tab/>
          <w:t>deleted]</w:t>
        </w:r>
      </w:ins>
    </w:p>
    <w:p w14:paraId="34052099" w14:textId="3C81D8F0" w:rsidR="00527825" w:rsidRDefault="00527825">
      <w:pPr>
        <w:pStyle w:val="Footnotesection"/>
        <w:spacing w:before="80"/>
        <w:ind w:left="890" w:hanging="890"/>
      </w:pPr>
      <w:r>
        <w:tab/>
        <w:t>[Section 98A inserted: No. 73 of 2006 s. 68; amended: No. 56 of 2010 s. 48; No. 35 of 2015 s. 13; No. 9 of 2018 s. </w:t>
      </w:r>
      <w:del w:id="1238" w:author="Master Repository Process" w:date="2026-05-27T13:35:00Z">
        <w:r w:rsidR="006C52EF">
          <w:delText>49</w:delText>
        </w:r>
      </w:del>
      <w:ins w:id="1239" w:author="Master Repository Process" w:date="2026-05-27T13:35:00Z">
        <w:r>
          <w:t>49; No. 20 of 2025 s. 43</w:t>
        </w:r>
      </w:ins>
      <w:r>
        <w:t>.]</w:t>
      </w:r>
    </w:p>
    <w:p w14:paraId="0B3DDFFE" w14:textId="3F6B9809" w:rsidR="00527825" w:rsidRDefault="00527825">
      <w:pPr>
        <w:pStyle w:val="Heading5"/>
      </w:pPr>
      <w:bookmarkStart w:id="1240" w:name="_Toc230349255"/>
      <w:bookmarkStart w:id="1241" w:name="_Toc210122356"/>
      <w:r>
        <w:rPr>
          <w:rStyle w:val="CharSectno"/>
        </w:rPr>
        <w:t>98B</w:t>
      </w:r>
      <w:r>
        <w:t>.</w:t>
      </w:r>
      <w:r>
        <w:tab/>
        <w:t>Casino liquor licence</w:t>
      </w:r>
      <w:del w:id="1242" w:author="Master Repository Process" w:date="2026-05-27T13:35:00Z">
        <w:r w:rsidR="006C52EF">
          <w:delText>,</w:delText>
        </w:r>
      </w:del>
      <w:ins w:id="1243" w:author="Master Repository Process" w:date="2026-05-27T13:35:00Z">
        <w:r>
          <w:t>:</w:t>
        </w:r>
      </w:ins>
      <w:r>
        <w:t xml:space="preserve"> permitted hours</w:t>
      </w:r>
      <w:bookmarkEnd w:id="1240"/>
      <w:del w:id="1244" w:author="Master Repository Process" w:date="2026-05-27T13:35:00Z">
        <w:r w:rsidR="006C52EF">
          <w:delText xml:space="preserve"> under</w:delText>
        </w:r>
      </w:del>
      <w:bookmarkEnd w:id="1241"/>
    </w:p>
    <w:p w14:paraId="5FC6C0FA" w14:textId="47564C01" w:rsidR="00527825" w:rsidRDefault="00527825">
      <w:pPr>
        <w:pStyle w:val="Subsection"/>
      </w:pPr>
      <w:r>
        <w:tab/>
      </w:r>
      <w:del w:id="1245" w:author="Master Repository Process" w:date="2026-05-27T13:35:00Z">
        <w:r w:rsidR="006C52EF">
          <w:delText>(1)</w:delText>
        </w:r>
      </w:del>
      <w:r>
        <w:tab/>
        <w:t xml:space="preserve">The permitted hours under a casino liquor licence are as </w:t>
      </w:r>
      <w:del w:id="1246" w:author="Master Repository Process" w:date="2026-05-27T13:35:00Z">
        <w:r w:rsidR="006C52EF">
          <w:delText>permitted by</w:delText>
        </w:r>
      </w:del>
      <w:ins w:id="1247" w:author="Master Repository Process" w:date="2026-05-27T13:35:00Z">
        <w:r>
          <w:t>specified in</w:t>
        </w:r>
      </w:ins>
      <w:r>
        <w:t xml:space="preserve"> the </w:t>
      </w:r>
      <w:del w:id="1248" w:author="Master Repository Process" w:date="2026-05-27T13:35:00Z">
        <w:r w:rsidR="006C52EF">
          <w:delText>Gaming and Wagering Commission by notice in writing given to the licensee</w:delText>
        </w:r>
      </w:del>
      <w:ins w:id="1249" w:author="Master Repository Process" w:date="2026-05-27T13:35:00Z">
        <w:r>
          <w:t>particular licence</w:t>
        </w:r>
      </w:ins>
      <w:r>
        <w:t>.</w:t>
      </w:r>
    </w:p>
    <w:p w14:paraId="54AEA08C" w14:textId="77777777" w:rsidR="005118B9" w:rsidRDefault="006C52EF">
      <w:pPr>
        <w:pStyle w:val="Subsection"/>
        <w:rPr>
          <w:del w:id="1250" w:author="Master Repository Process" w:date="2026-05-27T13:35:00Z"/>
        </w:rPr>
      </w:pPr>
      <w:del w:id="1251" w:author="Master Repository Process" w:date="2026-05-27T13:35:00Z">
        <w:r>
          <w:tab/>
          <w:delText>(2)</w:delText>
        </w:r>
        <w:r>
          <w:tab/>
          <w:delText>The Gaming and Wagering Commission is to lodge a copy of a notice under subsection (1) with the Director.</w:delText>
        </w:r>
      </w:del>
    </w:p>
    <w:p w14:paraId="57BA7728" w14:textId="55C51460" w:rsidR="00527825" w:rsidRDefault="00527825">
      <w:pPr>
        <w:pStyle w:val="Footnotesection"/>
        <w:spacing w:before="80"/>
        <w:ind w:left="890" w:hanging="890"/>
      </w:pPr>
      <w:r>
        <w:tab/>
        <w:t>[Section 98B inserted: No. </w:t>
      </w:r>
      <w:del w:id="1252" w:author="Master Repository Process" w:date="2026-05-27T13:35:00Z">
        <w:r w:rsidR="006C52EF">
          <w:delText>73</w:delText>
        </w:r>
      </w:del>
      <w:ins w:id="1253" w:author="Master Repository Process" w:date="2026-05-27T13:35:00Z">
        <w:r>
          <w:t>20</w:t>
        </w:r>
      </w:ins>
      <w:r>
        <w:t xml:space="preserve"> of </w:t>
      </w:r>
      <w:del w:id="1254" w:author="Master Repository Process" w:date="2026-05-27T13:35:00Z">
        <w:r w:rsidR="006C52EF">
          <w:delText>2006</w:delText>
        </w:r>
      </w:del>
      <w:ins w:id="1255" w:author="Master Repository Process" w:date="2026-05-27T13:35:00Z">
        <w:r>
          <w:t>2025</w:t>
        </w:r>
      </w:ins>
      <w:r>
        <w:t xml:space="preserve"> s. </w:t>
      </w:r>
      <w:del w:id="1256" w:author="Master Repository Process" w:date="2026-05-27T13:35:00Z">
        <w:r w:rsidR="006C52EF">
          <w:delText>68</w:delText>
        </w:r>
      </w:del>
      <w:ins w:id="1257" w:author="Master Repository Process" w:date="2026-05-27T13:35:00Z">
        <w:r>
          <w:t>44</w:t>
        </w:r>
      </w:ins>
      <w:r>
        <w:t>.]</w:t>
      </w:r>
    </w:p>
    <w:p w14:paraId="0931E05D" w14:textId="443BE9B8" w:rsidR="00527825" w:rsidRDefault="00527825">
      <w:pPr>
        <w:pStyle w:val="Heading5"/>
      </w:pPr>
      <w:bookmarkStart w:id="1258" w:name="_Toc230349256"/>
      <w:bookmarkStart w:id="1259" w:name="_Toc210122357"/>
      <w:r>
        <w:rPr>
          <w:rStyle w:val="CharSectno"/>
        </w:rPr>
        <w:t>98C</w:t>
      </w:r>
      <w:r>
        <w:t>.</w:t>
      </w:r>
      <w:r>
        <w:tab/>
      </w:r>
      <w:r>
        <w:rPr>
          <w:bCs/>
        </w:rPr>
        <w:t>Special facility licence</w:t>
      </w:r>
      <w:del w:id="1260" w:author="Master Repository Process" w:date="2026-05-27T13:35:00Z">
        <w:r w:rsidR="006C52EF">
          <w:delText>,</w:delText>
        </w:r>
      </w:del>
      <w:ins w:id="1261" w:author="Master Repository Process" w:date="2026-05-27T13:35:00Z">
        <w:r>
          <w:rPr>
            <w:bCs/>
          </w:rPr>
          <w:t>:</w:t>
        </w:r>
      </w:ins>
      <w:r>
        <w:rPr>
          <w:bCs/>
        </w:rPr>
        <w:t xml:space="preserve"> permitted hours</w:t>
      </w:r>
      <w:bookmarkEnd w:id="1258"/>
      <w:del w:id="1262" w:author="Master Repository Process" w:date="2026-05-27T13:35:00Z">
        <w:r w:rsidR="006C52EF">
          <w:delText xml:space="preserve"> under</w:delText>
        </w:r>
      </w:del>
      <w:bookmarkEnd w:id="1259"/>
    </w:p>
    <w:p w14:paraId="597912D8" w14:textId="77777777" w:rsidR="00527825" w:rsidRDefault="00527825">
      <w:pPr>
        <w:pStyle w:val="Subsection"/>
        <w:keepNext/>
      </w:pPr>
      <w:r>
        <w:tab/>
      </w:r>
      <w:r>
        <w:tab/>
        <w:t>The permitted hours under a special facility licence are as specified in the particular licence.</w:t>
      </w:r>
    </w:p>
    <w:p w14:paraId="14D4D81D" w14:textId="77777777" w:rsidR="00527825" w:rsidRDefault="00527825">
      <w:pPr>
        <w:pStyle w:val="Footnotesection"/>
      </w:pPr>
      <w:r>
        <w:tab/>
        <w:t>[Section 98C inserted: No. 73 of 2006 s. 68.]</w:t>
      </w:r>
    </w:p>
    <w:p w14:paraId="44739CBD" w14:textId="1E043737" w:rsidR="00527825" w:rsidRDefault="00527825">
      <w:pPr>
        <w:pStyle w:val="Heading5"/>
      </w:pPr>
      <w:bookmarkStart w:id="1263" w:name="_Toc230349257"/>
      <w:bookmarkStart w:id="1264" w:name="_Toc210122358"/>
      <w:r>
        <w:rPr>
          <w:rStyle w:val="CharSectno"/>
        </w:rPr>
        <w:t>98D</w:t>
      </w:r>
      <w:r>
        <w:t>.</w:t>
      </w:r>
      <w:r>
        <w:tab/>
      </w:r>
      <w:r>
        <w:rPr>
          <w:bCs/>
        </w:rPr>
        <w:t>Liquor store licence</w:t>
      </w:r>
      <w:del w:id="1265" w:author="Master Repository Process" w:date="2026-05-27T13:35:00Z">
        <w:r w:rsidR="006C52EF">
          <w:delText>,</w:delText>
        </w:r>
      </w:del>
      <w:ins w:id="1266" w:author="Master Repository Process" w:date="2026-05-27T13:35:00Z">
        <w:r>
          <w:rPr>
            <w:bCs/>
          </w:rPr>
          <w:t>:</w:t>
        </w:r>
      </w:ins>
      <w:r>
        <w:rPr>
          <w:bCs/>
        </w:rPr>
        <w:t xml:space="preserve"> permitted hours</w:t>
      </w:r>
      <w:bookmarkEnd w:id="1263"/>
      <w:del w:id="1267" w:author="Master Repository Process" w:date="2026-05-27T13:35:00Z">
        <w:r w:rsidR="006C52EF">
          <w:delText xml:space="preserve"> under</w:delText>
        </w:r>
      </w:del>
      <w:bookmarkEnd w:id="1264"/>
    </w:p>
    <w:p w14:paraId="2250CE16" w14:textId="77777777" w:rsidR="00527825" w:rsidRDefault="00527825">
      <w:pPr>
        <w:pStyle w:val="Subsection"/>
      </w:pPr>
      <w:r>
        <w:tab/>
        <w:t>(1)</w:t>
      </w:r>
      <w:r>
        <w:tab/>
        <w:t xml:space="preserve">The permitted hours under a liquor store licence are — </w:t>
      </w:r>
    </w:p>
    <w:p w14:paraId="10FEEA27" w14:textId="77777777" w:rsidR="00527825" w:rsidRDefault="00527825">
      <w:pPr>
        <w:pStyle w:val="Indenta"/>
      </w:pPr>
      <w:r>
        <w:tab/>
        <w:t>(a)</w:t>
      </w:r>
      <w:r>
        <w:tab/>
        <w:t>on a day other than a Sunday, Good Friday, Christmas Day or ANZAC Day — from 8 a.m. to 10 p.m.;</w:t>
      </w:r>
    </w:p>
    <w:p w14:paraId="1E698A93" w14:textId="77777777" w:rsidR="00527825" w:rsidRDefault="00527825">
      <w:pPr>
        <w:pStyle w:val="Indenta"/>
      </w:pPr>
      <w:r>
        <w:tab/>
        <w:t>(b)</w:t>
      </w:r>
      <w:r>
        <w:tab/>
        <w:t>on a Sunday that is not ANZAC Day — subject to subsection (2), from 10 a.m. to 10 p.m.;</w:t>
      </w:r>
    </w:p>
    <w:p w14:paraId="51F5E9EA" w14:textId="77777777" w:rsidR="00527825" w:rsidRDefault="00527825">
      <w:pPr>
        <w:pStyle w:val="Indenta"/>
      </w:pPr>
      <w:r>
        <w:tab/>
        <w:t>(c)</w:t>
      </w:r>
      <w:r>
        <w:tab/>
        <w:t>on ANZAC Day — from 12 noon to 10 p.m.</w:t>
      </w:r>
    </w:p>
    <w:p w14:paraId="621B9EE8" w14:textId="77777777" w:rsidR="00527825" w:rsidRDefault="00527825">
      <w:pPr>
        <w:pStyle w:val="Subsection"/>
      </w:pPr>
      <w:r>
        <w:tab/>
        <w:t>(2)</w:t>
      </w:r>
      <w:r>
        <w:tab/>
        <w:t>Subsection (1)(b) applies only to liquor stores in the metropolitan area.</w:t>
      </w:r>
    </w:p>
    <w:p w14:paraId="58AC0F82" w14:textId="77777777" w:rsidR="00527825" w:rsidRDefault="00527825">
      <w:pPr>
        <w:pStyle w:val="Subsection"/>
      </w:pPr>
      <w:r>
        <w:tab/>
        <w:t>(3)</w:t>
      </w:r>
      <w:r>
        <w:tab/>
        <w:t>There are no permitted hours under a liquor store licence on Good Friday or Christmas Day.</w:t>
      </w:r>
    </w:p>
    <w:p w14:paraId="5BDBD746" w14:textId="77777777" w:rsidR="00527825" w:rsidRDefault="00527825">
      <w:pPr>
        <w:pStyle w:val="Footnotesection"/>
      </w:pPr>
      <w:r>
        <w:tab/>
        <w:t>[Section 98D inserted: No. 73 of 2006 s. 68.]</w:t>
      </w:r>
    </w:p>
    <w:p w14:paraId="1BDE8B99" w14:textId="4527CDA4" w:rsidR="00527825" w:rsidRDefault="00527825">
      <w:pPr>
        <w:pStyle w:val="Heading5"/>
      </w:pPr>
      <w:bookmarkStart w:id="1268" w:name="_Toc230349258"/>
      <w:bookmarkStart w:id="1269" w:name="_Toc210122359"/>
      <w:r>
        <w:rPr>
          <w:rStyle w:val="CharSectno"/>
        </w:rPr>
        <w:t>98E</w:t>
      </w:r>
      <w:r>
        <w:t>.</w:t>
      </w:r>
      <w:r>
        <w:tab/>
      </w:r>
      <w:r>
        <w:rPr>
          <w:bCs/>
        </w:rPr>
        <w:t>Club licence and club restricted licence</w:t>
      </w:r>
      <w:del w:id="1270" w:author="Master Repository Process" w:date="2026-05-27T13:35:00Z">
        <w:r w:rsidR="006C52EF">
          <w:delText>,</w:delText>
        </w:r>
      </w:del>
      <w:ins w:id="1271" w:author="Master Repository Process" w:date="2026-05-27T13:35:00Z">
        <w:r>
          <w:rPr>
            <w:bCs/>
          </w:rPr>
          <w:t>:</w:t>
        </w:r>
      </w:ins>
      <w:r>
        <w:rPr>
          <w:bCs/>
        </w:rPr>
        <w:t xml:space="preserve"> permitted hours</w:t>
      </w:r>
      <w:bookmarkEnd w:id="1268"/>
      <w:del w:id="1272" w:author="Master Repository Process" w:date="2026-05-27T13:35:00Z">
        <w:r w:rsidR="006C52EF">
          <w:delText xml:space="preserve"> under</w:delText>
        </w:r>
      </w:del>
      <w:bookmarkEnd w:id="1269"/>
    </w:p>
    <w:p w14:paraId="439E2707" w14:textId="77777777" w:rsidR="00527825" w:rsidRDefault="00527825">
      <w:pPr>
        <w:pStyle w:val="Subsection"/>
      </w:pPr>
      <w:r>
        <w:tab/>
        <w:t>(1)</w:t>
      </w:r>
      <w:r>
        <w:tab/>
        <w:t xml:space="preserve">The permitted hours under a club licence (other than a club restricted licence), excluding Good Friday, Christmas Day or ANZAC Day, are — </w:t>
      </w:r>
    </w:p>
    <w:p w14:paraId="254C0519" w14:textId="77777777" w:rsidR="00527825" w:rsidRDefault="00527825">
      <w:pPr>
        <w:pStyle w:val="Indenta"/>
      </w:pPr>
      <w:r>
        <w:tab/>
        <w:t>(a)</w:t>
      </w:r>
      <w:r>
        <w:tab/>
        <w:t xml:space="preserve">on a day other than a Sunday — </w:t>
      </w:r>
    </w:p>
    <w:p w14:paraId="706C437B" w14:textId="77777777" w:rsidR="00527825" w:rsidRDefault="00527825">
      <w:pPr>
        <w:pStyle w:val="Indenti"/>
      </w:pPr>
      <w:r>
        <w:tab/>
        <w:t>(i)</w:t>
      </w:r>
      <w:r>
        <w:tab/>
        <w:t>from 6 a.m. to 12 midnight; and</w:t>
      </w:r>
    </w:p>
    <w:p w14:paraId="0465B6C1" w14:textId="77777777" w:rsidR="00527825" w:rsidRDefault="00527825">
      <w:pPr>
        <w:pStyle w:val="Indenti"/>
      </w:pPr>
      <w:r>
        <w:tab/>
        <w:t>(ii)</w:t>
      </w:r>
      <w:r>
        <w:tab/>
        <w:t>then continuing, if the following day is other than a Sunday or New Year’s Day, to 12.30 a.m., but only for liquor sold ancillary to a meal supplied by or on behalf of the licensee;</w:t>
      </w:r>
    </w:p>
    <w:p w14:paraId="4D20C156" w14:textId="77777777" w:rsidR="00527825" w:rsidRDefault="00527825">
      <w:pPr>
        <w:pStyle w:val="Indenta"/>
        <w:keepNext/>
      </w:pPr>
      <w:r>
        <w:tab/>
        <w:t>(b)</w:t>
      </w:r>
      <w:r>
        <w:tab/>
        <w:t xml:space="preserve">on a Sunday that is not New Year’s Eve — </w:t>
      </w:r>
    </w:p>
    <w:p w14:paraId="7CA5D50F" w14:textId="77777777" w:rsidR="00527825" w:rsidRDefault="00527825">
      <w:pPr>
        <w:pStyle w:val="Indenti"/>
      </w:pPr>
      <w:r>
        <w:tab/>
        <w:t>(i)</w:t>
      </w:r>
      <w:r>
        <w:tab/>
        <w:t>from immediately after 12 midnight on the previous day to 1 a.m.; and</w:t>
      </w:r>
    </w:p>
    <w:p w14:paraId="00EB91F8" w14:textId="77777777" w:rsidR="00527825" w:rsidRDefault="00527825">
      <w:pPr>
        <w:pStyle w:val="Indenti"/>
      </w:pPr>
      <w:r>
        <w:tab/>
        <w:t>(ii)</w:t>
      </w:r>
      <w:r>
        <w:tab/>
        <w:t>from 10 a.m. to 10 p.m.;</w:t>
      </w:r>
    </w:p>
    <w:p w14:paraId="684B91C3" w14:textId="77777777" w:rsidR="00527825" w:rsidRDefault="00527825">
      <w:pPr>
        <w:pStyle w:val="Indenta"/>
        <w:keepNext/>
      </w:pPr>
      <w:r>
        <w:tab/>
        <w:t>(c)</w:t>
      </w:r>
      <w:r>
        <w:tab/>
        <w:t xml:space="preserve">on a Sunday that is New Year’s Eve — </w:t>
      </w:r>
    </w:p>
    <w:p w14:paraId="3623C84C" w14:textId="77777777" w:rsidR="00527825" w:rsidRDefault="00527825">
      <w:pPr>
        <w:pStyle w:val="Indenti"/>
      </w:pPr>
      <w:r>
        <w:tab/>
        <w:t>(i)</w:t>
      </w:r>
      <w:r>
        <w:tab/>
        <w:t>from immediately after 12 midnight on the previous day to 1 a.m.; and</w:t>
      </w:r>
    </w:p>
    <w:p w14:paraId="15C7E47A" w14:textId="77777777" w:rsidR="00527825" w:rsidRDefault="00527825">
      <w:pPr>
        <w:pStyle w:val="Indenti"/>
      </w:pPr>
      <w:r>
        <w:tab/>
        <w:t>(ii)</w:t>
      </w:r>
      <w:r>
        <w:tab/>
        <w:t>from 10 a.m. to 12 midnight;</w:t>
      </w:r>
    </w:p>
    <w:p w14:paraId="3094E022" w14:textId="77777777" w:rsidR="00527825" w:rsidRDefault="00527825">
      <w:pPr>
        <w:pStyle w:val="Indenta"/>
      </w:pPr>
      <w:r>
        <w:tab/>
        <w:t>(d)</w:t>
      </w:r>
      <w:r>
        <w:tab/>
        <w:t>on New Year’s Day — from immediately after 12 midnight on the previous day to 2 a.m. and then in accordance with paragraph (a) or (b)(ii), as the case requires.</w:t>
      </w:r>
    </w:p>
    <w:p w14:paraId="5A673A96" w14:textId="77777777" w:rsidR="00527825" w:rsidRDefault="00527825">
      <w:pPr>
        <w:pStyle w:val="Subsection"/>
      </w:pPr>
      <w:r>
        <w:tab/>
        <w:t>(2)</w:t>
      </w:r>
      <w:r>
        <w:tab/>
        <w:t xml:space="preserve">The permitted hours under a club licence (other than a club restricted licence) on Good Friday, Christmas Day and ANZAC Day are — </w:t>
      </w:r>
    </w:p>
    <w:p w14:paraId="26E6EF45" w14:textId="77777777" w:rsidR="005118B9" w:rsidRDefault="00527825">
      <w:pPr>
        <w:pStyle w:val="Indenta"/>
        <w:rPr>
          <w:del w:id="1273" w:author="Master Repository Process" w:date="2026-05-27T13:35:00Z"/>
        </w:rPr>
      </w:pPr>
      <w:r>
        <w:tab/>
        <w:t>(a)</w:t>
      </w:r>
      <w:r>
        <w:tab/>
        <w:t>on Good Friday</w:t>
      </w:r>
      <w:del w:id="1274" w:author="Master Repository Process" w:date="2026-05-27T13:35:00Z">
        <w:r w:rsidR="006C52EF">
          <w:delText> — from immediately after 12 midnight on the previous day to 12.30 a.m., but only for liquor sold ancillary to a meal supplied by</w:delText>
        </w:r>
      </w:del>
      <w:r>
        <w:t xml:space="preserve"> or </w:t>
      </w:r>
      <w:del w:id="1275" w:author="Master Repository Process" w:date="2026-05-27T13:35:00Z">
        <w:r w:rsidR="006C52EF">
          <w:delText>on behalf of the licensee;</w:delText>
        </w:r>
      </w:del>
    </w:p>
    <w:p w14:paraId="42E34A56" w14:textId="0475F393" w:rsidR="00527825" w:rsidRDefault="006C52EF">
      <w:pPr>
        <w:pStyle w:val="Indenta"/>
      </w:pPr>
      <w:del w:id="1276" w:author="Master Repository Process" w:date="2026-05-27T13:35:00Z">
        <w:r>
          <w:tab/>
          <w:delText>(b)</w:delText>
        </w:r>
        <w:r>
          <w:tab/>
          <w:delText xml:space="preserve">on </w:delText>
        </w:r>
      </w:del>
      <w:r w:rsidR="00527825">
        <w:t xml:space="preserve">Christmas Day — </w:t>
      </w:r>
    </w:p>
    <w:p w14:paraId="24A7A2E8" w14:textId="3C0E0926" w:rsidR="00527825" w:rsidRDefault="00527825">
      <w:pPr>
        <w:pStyle w:val="Indenti"/>
      </w:pPr>
      <w:r>
        <w:tab/>
        <w:t>(i)</w:t>
      </w:r>
      <w:r>
        <w:tab/>
        <w:t>from immediately after 12 midnight on the previous day to 12.30</w:t>
      </w:r>
      <w:del w:id="1277" w:author="Master Repository Process" w:date="2026-05-27T13:35:00Z">
        <w:r w:rsidR="006C52EF">
          <w:delText xml:space="preserve"> a.m.;</w:delText>
        </w:r>
      </w:del>
      <w:ins w:id="1278" w:author="Master Repository Process" w:date="2026-05-27T13:35:00Z">
        <w:r>
          <w:t> am;</w:t>
        </w:r>
      </w:ins>
      <w:r>
        <w:t xml:space="preserve"> and</w:t>
      </w:r>
    </w:p>
    <w:p w14:paraId="4E2153B4" w14:textId="68C442ED" w:rsidR="00527825" w:rsidRDefault="00527825">
      <w:pPr>
        <w:pStyle w:val="Indenti"/>
      </w:pPr>
      <w:r>
        <w:tab/>
        <w:t>(ii)</w:t>
      </w:r>
      <w:r>
        <w:tab/>
        <w:t xml:space="preserve">from </w:t>
      </w:r>
      <w:del w:id="1279" w:author="Master Repository Process" w:date="2026-05-27T13:35:00Z">
        <w:r w:rsidR="006C52EF">
          <w:delText xml:space="preserve">12 noon to </w:delText>
        </w:r>
      </w:del>
      <w:r>
        <w:t>10</w:t>
      </w:r>
      <w:del w:id="1280" w:author="Master Repository Process" w:date="2026-05-27T13:35:00Z">
        <w:r w:rsidR="006C52EF">
          <w:delText xml:space="preserve"> p.m.,</w:delText>
        </w:r>
      </w:del>
      <w:ins w:id="1281" w:author="Master Repository Process" w:date="2026-05-27T13:35:00Z">
        <w:r>
          <w:t> am to 10 pm,</w:t>
        </w:r>
      </w:ins>
    </w:p>
    <w:p w14:paraId="6F950DC9" w14:textId="181A1472" w:rsidR="00527825" w:rsidRDefault="00527825">
      <w:pPr>
        <w:pStyle w:val="Indenta"/>
      </w:pPr>
      <w:r>
        <w:tab/>
      </w:r>
      <w:r>
        <w:tab/>
        <w:t xml:space="preserve">but only for </w:t>
      </w:r>
      <w:ins w:id="1282" w:author="Master Repository Process" w:date="2026-05-27T13:35:00Z">
        <w:r>
          <w:t xml:space="preserve">the sale of </w:t>
        </w:r>
      </w:ins>
      <w:r>
        <w:t xml:space="preserve">liquor </w:t>
      </w:r>
      <w:del w:id="1283" w:author="Master Repository Process" w:date="2026-05-27T13:35:00Z">
        <w:r w:rsidR="006C52EF">
          <w:delText>sold ancillary to a meal supplied by or</w:delText>
        </w:r>
      </w:del>
      <w:ins w:id="1284" w:author="Master Repository Process" w:date="2026-05-27T13:35:00Z">
        <w:r>
          <w:t>for consumption</w:t>
        </w:r>
      </w:ins>
      <w:r>
        <w:t xml:space="preserve"> on </w:t>
      </w:r>
      <w:del w:id="1285" w:author="Master Repository Process" w:date="2026-05-27T13:35:00Z">
        <w:r w:rsidR="006C52EF">
          <w:delText xml:space="preserve">behalf of </w:delText>
        </w:r>
      </w:del>
      <w:r>
        <w:t xml:space="preserve">the </w:t>
      </w:r>
      <w:del w:id="1286" w:author="Master Repository Process" w:date="2026-05-27T13:35:00Z">
        <w:r w:rsidR="006C52EF">
          <w:delText>licensee</w:delText>
        </w:r>
      </w:del>
      <w:ins w:id="1287" w:author="Master Repository Process" w:date="2026-05-27T13:35:00Z">
        <w:r>
          <w:t>licensed premises</w:t>
        </w:r>
      </w:ins>
      <w:r>
        <w:t>;</w:t>
      </w:r>
    </w:p>
    <w:p w14:paraId="443EB95A" w14:textId="3B8F1F79" w:rsidR="00527825" w:rsidRDefault="00527825">
      <w:pPr>
        <w:pStyle w:val="Indenta"/>
      </w:pPr>
      <w:r>
        <w:tab/>
        <w:t>(</w:t>
      </w:r>
      <w:del w:id="1288" w:author="Master Repository Process" w:date="2026-05-27T13:35:00Z">
        <w:r w:rsidR="006C52EF">
          <w:delText>c</w:delText>
        </w:r>
      </w:del>
      <w:ins w:id="1289" w:author="Master Repository Process" w:date="2026-05-27T13:35:00Z">
        <w:r>
          <w:t>b</w:t>
        </w:r>
      </w:ins>
      <w:r>
        <w:t>)</w:t>
      </w:r>
      <w:r>
        <w:tab/>
        <w:t xml:space="preserve">on ANZAC Day — </w:t>
      </w:r>
    </w:p>
    <w:p w14:paraId="355989BD" w14:textId="1BFC94C7" w:rsidR="00527825" w:rsidRDefault="00527825">
      <w:pPr>
        <w:pStyle w:val="Indenti"/>
      </w:pPr>
      <w:r>
        <w:tab/>
        <w:t>(i)</w:t>
      </w:r>
      <w:r>
        <w:tab/>
        <w:t>that is a Sunday — from immediately after 12 midnight on the previous day to 1</w:t>
      </w:r>
      <w:del w:id="1290" w:author="Master Repository Process" w:date="2026-05-27T13:35:00Z">
        <w:r w:rsidR="006C52EF">
          <w:delText xml:space="preserve"> a.m.</w:delText>
        </w:r>
      </w:del>
      <w:ins w:id="1291" w:author="Master Repository Process" w:date="2026-05-27T13:35:00Z">
        <w:r>
          <w:t> am</w:t>
        </w:r>
      </w:ins>
      <w:r>
        <w:t xml:space="preserve"> and from </w:t>
      </w:r>
      <w:del w:id="1292" w:author="Master Repository Process" w:date="2026-05-27T13:35:00Z">
        <w:r w:rsidR="006C52EF">
          <w:delText>12 noon</w:delText>
        </w:r>
      </w:del>
      <w:ins w:id="1293" w:author="Master Repository Process" w:date="2026-05-27T13:35:00Z">
        <w:r>
          <w:t>10 am</w:t>
        </w:r>
      </w:ins>
      <w:r>
        <w:t xml:space="preserve"> to 12 midnight; or</w:t>
      </w:r>
    </w:p>
    <w:p w14:paraId="4705DB8C" w14:textId="28A11439" w:rsidR="00527825" w:rsidRDefault="00527825">
      <w:pPr>
        <w:pStyle w:val="Indenti"/>
      </w:pPr>
      <w:r>
        <w:tab/>
        <w:t>(ii)</w:t>
      </w:r>
      <w:r>
        <w:tab/>
        <w:t xml:space="preserve">that is not a Sunday — from </w:t>
      </w:r>
      <w:del w:id="1294" w:author="Master Repository Process" w:date="2026-05-27T13:35:00Z">
        <w:r w:rsidR="006C52EF">
          <w:delText>12 noon to</w:delText>
        </w:r>
      </w:del>
      <w:ins w:id="1295" w:author="Master Repository Process" w:date="2026-05-27T13:35:00Z">
        <w:r>
          <w:t>immediately after</w:t>
        </w:r>
      </w:ins>
      <w:r>
        <w:t xml:space="preserve"> 12 midnight</w:t>
      </w:r>
      <w:del w:id="1296" w:author="Master Repository Process" w:date="2026-05-27T13:35:00Z">
        <w:r w:rsidR="006C52EF">
          <w:delText>.</w:delText>
        </w:r>
      </w:del>
      <w:ins w:id="1297" w:author="Master Repository Process" w:date="2026-05-27T13:35:00Z">
        <w:r>
          <w:t xml:space="preserve"> on the previous day to 12.30 am and from 10 am to 12 midnight.</w:t>
        </w:r>
      </w:ins>
    </w:p>
    <w:p w14:paraId="0AB9A46B" w14:textId="77777777" w:rsidR="00527825" w:rsidRDefault="00527825">
      <w:pPr>
        <w:pStyle w:val="Ednotepara"/>
        <w:rPr>
          <w:ins w:id="1298" w:author="Master Repository Process" w:date="2026-05-27T13:35:00Z"/>
        </w:rPr>
      </w:pPr>
      <w:ins w:id="1299" w:author="Master Repository Process" w:date="2026-05-27T13:35:00Z">
        <w:r>
          <w:tab/>
          <w:t>[(c)</w:t>
        </w:r>
        <w:r>
          <w:tab/>
          <w:t>deleted]</w:t>
        </w:r>
      </w:ins>
    </w:p>
    <w:p w14:paraId="21C4F4D9" w14:textId="77777777" w:rsidR="00527825" w:rsidRDefault="00527825">
      <w:pPr>
        <w:pStyle w:val="Subsection"/>
      </w:pPr>
      <w:r>
        <w:tab/>
        <w:t>(3)</w:t>
      </w:r>
      <w:r>
        <w:tab/>
        <w:t>The permitted hours under a club licence (other than a club restricted licence) for the sale of liquor to a lodger who is a member of the club are unrestricted.</w:t>
      </w:r>
    </w:p>
    <w:p w14:paraId="1BF1FF14" w14:textId="77777777" w:rsidR="00527825" w:rsidRDefault="00527825">
      <w:pPr>
        <w:pStyle w:val="Subsection"/>
      </w:pPr>
      <w:r>
        <w:tab/>
        <w:t>(4)</w:t>
      </w:r>
      <w:r>
        <w:tab/>
        <w:t>The permitted hours under a club restricted licence are as specified in the particular licence.</w:t>
      </w:r>
    </w:p>
    <w:p w14:paraId="2DD3585E" w14:textId="46918EC5" w:rsidR="00527825" w:rsidRDefault="00527825">
      <w:pPr>
        <w:pStyle w:val="Footnotesection"/>
      </w:pPr>
      <w:r>
        <w:tab/>
        <w:t>[Section 98E inserted: No. 73 of 2006 s. 68; amended: No. 9 of 2018 s. </w:t>
      </w:r>
      <w:del w:id="1300" w:author="Master Repository Process" w:date="2026-05-27T13:35:00Z">
        <w:r w:rsidR="006C52EF">
          <w:delText>50</w:delText>
        </w:r>
      </w:del>
      <w:ins w:id="1301" w:author="Master Repository Process" w:date="2026-05-27T13:35:00Z">
        <w:r>
          <w:t>50; No. 20 of 2025 s. 45</w:t>
        </w:r>
      </w:ins>
      <w:r>
        <w:t>.]</w:t>
      </w:r>
    </w:p>
    <w:p w14:paraId="1FF1C72C" w14:textId="1576F469" w:rsidR="00527825" w:rsidRDefault="00527825">
      <w:pPr>
        <w:pStyle w:val="Heading5"/>
      </w:pPr>
      <w:bookmarkStart w:id="1302" w:name="_Toc230349259"/>
      <w:bookmarkStart w:id="1303" w:name="_Toc210122360"/>
      <w:r>
        <w:rPr>
          <w:rStyle w:val="CharSectno"/>
        </w:rPr>
        <w:t>98F</w:t>
      </w:r>
      <w:r>
        <w:t>.</w:t>
      </w:r>
      <w:r>
        <w:tab/>
      </w:r>
      <w:r>
        <w:rPr>
          <w:bCs/>
        </w:rPr>
        <w:t>Restaurant licence</w:t>
      </w:r>
      <w:del w:id="1304" w:author="Master Repository Process" w:date="2026-05-27T13:35:00Z">
        <w:r w:rsidR="006C52EF">
          <w:delText>,</w:delText>
        </w:r>
      </w:del>
      <w:ins w:id="1305" w:author="Master Repository Process" w:date="2026-05-27T13:35:00Z">
        <w:r>
          <w:rPr>
            <w:bCs/>
          </w:rPr>
          <w:t>:</w:t>
        </w:r>
      </w:ins>
      <w:r>
        <w:rPr>
          <w:bCs/>
        </w:rPr>
        <w:t xml:space="preserve"> permitted hours</w:t>
      </w:r>
      <w:bookmarkEnd w:id="1302"/>
      <w:del w:id="1306" w:author="Master Repository Process" w:date="2026-05-27T13:35:00Z">
        <w:r w:rsidR="006C52EF">
          <w:delText xml:space="preserve"> under</w:delText>
        </w:r>
      </w:del>
      <w:bookmarkEnd w:id="1303"/>
    </w:p>
    <w:p w14:paraId="19729F3B" w14:textId="0F8B2096" w:rsidR="00527825" w:rsidRDefault="00527825">
      <w:pPr>
        <w:pStyle w:val="Subsection"/>
      </w:pPr>
      <w:r>
        <w:tab/>
      </w:r>
      <w:r>
        <w:tab/>
        <w:t xml:space="preserve">The permitted hours under a restaurant licence are at any time except from 3 a.m. to </w:t>
      </w:r>
      <w:del w:id="1307" w:author="Master Repository Process" w:date="2026-05-27T13:35:00Z">
        <w:r w:rsidR="006C52EF">
          <w:delText>12 noon</w:delText>
        </w:r>
      </w:del>
      <w:ins w:id="1308" w:author="Master Repository Process" w:date="2026-05-27T13:35:00Z">
        <w:r>
          <w:t>10 am</w:t>
        </w:r>
      </w:ins>
      <w:r>
        <w:t xml:space="preserve"> on ANZAC Day.</w:t>
      </w:r>
    </w:p>
    <w:p w14:paraId="5D534F68" w14:textId="676DD60F" w:rsidR="00527825" w:rsidRDefault="00527825">
      <w:pPr>
        <w:pStyle w:val="Footnotesection"/>
      </w:pPr>
      <w:r>
        <w:tab/>
        <w:t>[Section 98F inserted: No. 73 of 2006 s. </w:t>
      </w:r>
      <w:del w:id="1309" w:author="Master Repository Process" w:date="2026-05-27T13:35:00Z">
        <w:r w:rsidR="006C52EF">
          <w:delText>68</w:delText>
        </w:r>
      </w:del>
      <w:ins w:id="1310" w:author="Master Repository Process" w:date="2026-05-27T13:35:00Z">
        <w:r>
          <w:t>68; amended: No. 20 of 2025 s. 46</w:t>
        </w:r>
      </w:ins>
      <w:r>
        <w:t>.]</w:t>
      </w:r>
    </w:p>
    <w:p w14:paraId="3EA06E12" w14:textId="25D808C9" w:rsidR="00527825" w:rsidRDefault="00527825">
      <w:pPr>
        <w:pStyle w:val="Heading5"/>
      </w:pPr>
      <w:bookmarkStart w:id="1311" w:name="_Toc230349260"/>
      <w:bookmarkStart w:id="1312" w:name="_Toc210122361"/>
      <w:r>
        <w:rPr>
          <w:rStyle w:val="CharSectno"/>
        </w:rPr>
        <w:t>98G</w:t>
      </w:r>
      <w:r>
        <w:t>.</w:t>
      </w:r>
      <w:r>
        <w:tab/>
        <w:t>Producer’s licence</w:t>
      </w:r>
      <w:del w:id="1313" w:author="Master Repository Process" w:date="2026-05-27T13:35:00Z">
        <w:r w:rsidR="006C52EF">
          <w:delText>,</w:delText>
        </w:r>
      </w:del>
      <w:ins w:id="1314" w:author="Master Repository Process" w:date="2026-05-27T13:35:00Z">
        <w:r>
          <w:t>:</w:t>
        </w:r>
      </w:ins>
      <w:r>
        <w:t xml:space="preserve"> permitted hours</w:t>
      </w:r>
      <w:bookmarkEnd w:id="1311"/>
      <w:del w:id="1315" w:author="Master Repository Process" w:date="2026-05-27T13:35:00Z">
        <w:r w:rsidR="006C52EF">
          <w:delText xml:space="preserve"> under</w:delText>
        </w:r>
      </w:del>
      <w:bookmarkEnd w:id="1312"/>
    </w:p>
    <w:p w14:paraId="2BAB7591" w14:textId="6BD5D76A" w:rsidR="00527825" w:rsidRDefault="00527825">
      <w:pPr>
        <w:pStyle w:val="Subsection"/>
        <w:keepNext/>
      </w:pPr>
      <w:r>
        <w:tab/>
        <w:t>(1)</w:t>
      </w:r>
      <w:r>
        <w:tab/>
        <w:t>The permitted hours under a producer’s licence are —</w:t>
      </w:r>
      <w:del w:id="1316" w:author="Master Repository Process" w:date="2026-05-27T13:35:00Z">
        <w:r w:rsidR="006C52EF">
          <w:delText xml:space="preserve"> </w:delText>
        </w:r>
      </w:del>
    </w:p>
    <w:p w14:paraId="6BCA0B06" w14:textId="0ECB065A" w:rsidR="00527825" w:rsidRDefault="00527825">
      <w:pPr>
        <w:pStyle w:val="Indenta"/>
      </w:pPr>
      <w:r>
        <w:tab/>
        <w:t>(a)</w:t>
      </w:r>
      <w:r>
        <w:tab/>
      </w:r>
      <w:del w:id="1317" w:author="Master Repository Process" w:date="2026-05-27T13:35:00Z">
        <w:r w:rsidR="006C52EF">
          <w:delText>except as provided in</w:delText>
        </w:r>
      </w:del>
      <w:ins w:id="1318" w:author="Master Repository Process" w:date="2026-05-27T13:35:00Z">
        <w:r>
          <w:t>subject to</w:t>
        </w:r>
      </w:ins>
      <w:r>
        <w:t xml:space="preserve"> subsection</w:t>
      </w:r>
      <w:del w:id="1319" w:author="Master Repository Process" w:date="2026-05-27T13:35:00Z">
        <w:r w:rsidR="006C52EF">
          <w:delText> </w:delText>
        </w:r>
      </w:del>
      <w:ins w:id="1320" w:author="Master Repository Process" w:date="2026-05-27T13:35:00Z">
        <w:r>
          <w:t xml:space="preserve"> </w:t>
        </w:r>
      </w:ins>
      <w:r>
        <w:t>(2),</w:t>
      </w:r>
      <w:del w:id="1321" w:author="Master Repository Process" w:date="2026-05-27T13:35:00Z">
        <w:r w:rsidR="006C52EF">
          <w:delText> </w:delText>
        </w:r>
      </w:del>
      <w:ins w:id="1322" w:author="Master Repository Process" w:date="2026-05-27T13:35:00Z">
        <w:r>
          <w:t xml:space="preserve"> </w:t>
        </w:r>
      </w:ins>
      <w:r>
        <w:t>on a day other than Good Friday, Christmas Day or ANZAC Day — at any time;</w:t>
      </w:r>
    </w:p>
    <w:p w14:paraId="4115CCBB" w14:textId="087E2A46" w:rsidR="00527825" w:rsidRDefault="00527825">
      <w:pPr>
        <w:pStyle w:val="Indenta"/>
      </w:pPr>
      <w:r>
        <w:tab/>
        <w:t>(b)</w:t>
      </w:r>
      <w:r>
        <w:tab/>
        <w:t xml:space="preserve">on Good Friday or Christmas Day — from </w:t>
      </w:r>
      <w:del w:id="1323" w:author="Master Repository Process" w:date="2026-05-27T13:35:00Z">
        <w:r w:rsidR="006C52EF">
          <w:delText>12 noon</w:delText>
        </w:r>
      </w:del>
      <w:ins w:id="1324" w:author="Master Repository Process" w:date="2026-05-27T13:35:00Z">
        <w:r>
          <w:t>10 am</w:t>
        </w:r>
      </w:ins>
      <w:r>
        <w:t xml:space="preserve"> to </w:t>
      </w:r>
      <w:del w:id="1325" w:author="Master Repository Process" w:date="2026-05-27T13:35:00Z">
        <w:r w:rsidR="006C52EF">
          <w:delText>10 p.m.,</w:delText>
        </w:r>
      </w:del>
      <w:ins w:id="1326" w:author="Master Repository Process" w:date="2026-05-27T13:35:00Z">
        <w:r>
          <w:t>12 midnight,</w:t>
        </w:r>
      </w:ins>
      <w:r>
        <w:t xml:space="preserve"> but only for </w:t>
      </w:r>
      <w:ins w:id="1327" w:author="Master Repository Process" w:date="2026-05-27T13:35:00Z">
        <w:r>
          <w:t xml:space="preserve">the sale of </w:t>
        </w:r>
      </w:ins>
      <w:r>
        <w:t xml:space="preserve">liquor </w:t>
      </w:r>
      <w:del w:id="1328" w:author="Master Repository Process" w:date="2026-05-27T13:35:00Z">
        <w:r w:rsidR="006C52EF">
          <w:delText>sold ancillary to a meal supplied by the licensee</w:delText>
        </w:r>
      </w:del>
      <w:ins w:id="1329" w:author="Master Repository Process" w:date="2026-05-27T13:35:00Z">
        <w:r>
          <w:t>for consumption on the licensed premises</w:t>
        </w:r>
      </w:ins>
      <w:r>
        <w:t>;</w:t>
      </w:r>
    </w:p>
    <w:p w14:paraId="7C5BFCF8" w14:textId="6B286724" w:rsidR="00527825" w:rsidRDefault="00527825">
      <w:pPr>
        <w:pStyle w:val="Indenta"/>
      </w:pPr>
      <w:r>
        <w:tab/>
        <w:t>(c)</w:t>
      </w:r>
      <w:r>
        <w:tab/>
        <w:t xml:space="preserve">on ANZAC Day — from </w:t>
      </w:r>
      <w:ins w:id="1330" w:author="Master Repository Process" w:date="2026-05-27T13:35:00Z">
        <w:r>
          <w:t xml:space="preserve">10 am to </w:t>
        </w:r>
      </w:ins>
      <w:r>
        <w:t xml:space="preserve">12 </w:t>
      </w:r>
      <w:del w:id="1331" w:author="Master Repository Process" w:date="2026-05-27T13:35:00Z">
        <w:r w:rsidR="006C52EF">
          <w:delText>noon to 12 </w:delText>
        </w:r>
      </w:del>
      <w:r>
        <w:t>midnight.</w:t>
      </w:r>
    </w:p>
    <w:p w14:paraId="7004AA88" w14:textId="6475FDAD" w:rsidR="00527825" w:rsidRDefault="00527825">
      <w:pPr>
        <w:pStyle w:val="Subsection"/>
      </w:pPr>
      <w:r>
        <w:tab/>
        <w:t>(2)</w:t>
      </w:r>
      <w:r>
        <w:tab/>
        <w:t>For the purposes of section</w:t>
      </w:r>
      <w:del w:id="1332" w:author="Master Repository Process" w:date="2026-05-27T13:35:00Z">
        <w:r w:rsidR="006C52EF">
          <w:delText> </w:delText>
        </w:r>
      </w:del>
      <w:ins w:id="1333" w:author="Master Repository Process" w:date="2026-05-27T13:35:00Z">
        <w:r>
          <w:t xml:space="preserve"> </w:t>
        </w:r>
      </w:ins>
      <w:r>
        <w:t>55(1)(a), the permitted hours in relation to the sale or supply of beer</w:t>
      </w:r>
      <w:del w:id="1334" w:author="Master Repository Process" w:date="2026-05-27T13:35:00Z">
        <w:r w:rsidR="006C52EF">
          <w:delText xml:space="preserve"> or</w:delText>
        </w:r>
      </w:del>
      <w:ins w:id="1335" w:author="Master Repository Process" w:date="2026-05-27T13:35:00Z">
        <w:r>
          <w:t>, spirits or liquor containing</w:t>
        </w:r>
      </w:ins>
      <w:r>
        <w:t xml:space="preserve"> spirits on a day other than Good Friday</w:t>
      </w:r>
      <w:del w:id="1336" w:author="Master Repository Process" w:date="2026-05-27T13:35:00Z">
        <w:r w:rsidR="006C52EF">
          <w:delText>,</w:delText>
        </w:r>
      </w:del>
      <w:ins w:id="1337" w:author="Master Repository Process" w:date="2026-05-27T13:35:00Z">
        <w:r>
          <w:t xml:space="preserve"> or</w:t>
        </w:r>
      </w:ins>
      <w:r>
        <w:t xml:space="preserve"> Christmas Day or ANZAC Day are from 10</w:t>
      </w:r>
      <w:del w:id="1338" w:author="Master Repository Process" w:date="2026-05-27T13:35:00Z">
        <w:r w:rsidR="006C52EF">
          <w:delText> </w:delText>
        </w:r>
      </w:del>
      <w:ins w:id="1339" w:author="Master Repository Process" w:date="2026-05-27T13:35:00Z">
        <w:r>
          <w:t xml:space="preserve"> </w:t>
        </w:r>
      </w:ins>
      <w:r>
        <w:t xml:space="preserve">am to </w:t>
      </w:r>
      <w:del w:id="1340" w:author="Master Repository Process" w:date="2026-05-27T13:35:00Z">
        <w:r w:rsidR="006C52EF">
          <w:delText>10 pm</w:delText>
        </w:r>
      </w:del>
      <w:ins w:id="1341" w:author="Master Repository Process" w:date="2026-05-27T13:35:00Z">
        <w:r>
          <w:t>12 midnight</w:t>
        </w:r>
      </w:ins>
      <w:r>
        <w:t>.</w:t>
      </w:r>
    </w:p>
    <w:p w14:paraId="0BA62B5D" w14:textId="08329A3B" w:rsidR="00527825" w:rsidRDefault="00527825">
      <w:pPr>
        <w:pStyle w:val="Footnotesection"/>
      </w:pPr>
      <w:r>
        <w:tab/>
        <w:t>[Section 98G inserted: No. </w:t>
      </w:r>
      <w:del w:id="1342" w:author="Master Repository Process" w:date="2026-05-27T13:35:00Z">
        <w:r w:rsidR="006C52EF">
          <w:delText>73</w:delText>
        </w:r>
      </w:del>
      <w:ins w:id="1343" w:author="Master Repository Process" w:date="2026-05-27T13:35:00Z">
        <w:r>
          <w:t>20</w:t>
        </w:r>
      </w:ins>
      <w:r>
        <w:t xml:space="preserve"> of </w:t>
      </w:r>
      <w:del w:id="1344" w:author="Master Repository Process" w:date="2026-05-27T13:35:00Z">
        <w:r w:rsidR="006C52EF">
          <w:delText>2006</w:delText>
        </w:r>
      </w:del>
      <w:ins w:id="1345" w:author="Master Repository Process" w:date="2026-05-27T13:35:00Z">
        <w:r>
          <w:t>2025</w:t>
        </w:r>
      </w:ins>
      <w:r>
        <w:t xml:space="preserve"> s. </w:t>
      </w:r>
      <w:del w:id="1346" w:author="Master Repository Process" w:date="2026-05-27T13:35:00Z">
        <w:r w:rsidR="006C52EF">
          <w:delText>68; amended: No. 35 of 2015 s. 14; No. 9 of 2018 s. 51</w:delText>
        </w:r>
      </w:del>
      <w:ins w:id="1347" w:author="Master Repository Process" w:date="2026-05-27T13:35:00Z">
        <w:r>
          <w:t>47</w:t>
        </w:r>
      </w:ins>
      <w:r>
        <w:t>.]</w:t>
      </w:r>
    </w:p>
    <w:p w14:paraId="1D6E4FEB" w14:textId="54EED3B2" w:rsidR="00527825" w:rsidRDefault="00527825">
      <w:pPr>
        <w:pStyle w:val="Heading5"/>
        <w:spacing w:before="240"/>
      </w:pPr>
      <w:bookmarkStart w:id="1348" w:name="_Toc230349261"/>
      <w:bookmarkStart w:id="1349" w:name="_Toc210122362"/>
      <w:r>
        <w:rPr>
          <w:rStyle w:val="CharSectno"/>
        </w:rPr>
        <w:t>98H</w:t>
      </w:r>
      <w:r>
        <w:t>.</w:t>
      </w:r>
      <w:r>
        <w:tab/>
      </w:r>
      <w:r>
        <w:rPr>
          <w:bCs/>
        </w:rPr>
        <w:t>Wholesaler’s licence</w:t>
      </w:r>
      <w:del w:id="1350" w:author="Master Repository Process" w:date="2026-05-27T13:35:00Z">
        <w:r w:rsidR="006C52EF">
          <w:delText>,</w:delText>
        </w:r>
      </w:del>
      <w:ins w:id="1351" w:author="Master Repository Process" w:date="2026-05-27T13:35:00Z">
        <w:r>
          <w:rPr>
            <w:bCs/>
          </w:rPr>
          <w:t>:</w:t>
        </w:r>
      </w:ins>
      <w:r>
        <w:rPr>
          <w:bCs/>
        </w:rPr>
        <w:t xml:space="preserve"> permitted hours</w:t>
      </w:r>
      <w:bookmarkEnd w:id="1348"/>
      <w:del w:id="1352" w:author="Master Repository Process" w:date="2026-05-27T13:35:00Z">
        <w:r w:rsidR="006C52EF">
          <w:delText xml:space="preserve"> under</w:delText>
        </w:r>
      </w:del>
      <w:bookmarkEnd w:id="1349"/>
    </w:p>
    <w:p w14:paraId="2BFCB0F5" w14:textId="77777777" w:rsidR="00527825" w:rsidRDefault="00527825">
      <w:pPr>
        <w:pStyle w:val="Subsection"/>
        <w:keepNext/>
      </w:pPr>
      <w:r>
        <w:tab/>
        <w:t>(1)</w:t>
      </w:r>
      <w:r>
        <w:tab/>
        <w:t xml:space="preserve">The permitted hours under a wholesaler’s licence are — </w:t>
      </w:r>
    </w:p>
    <w:p w14:paraId="181D5E87" w14:textId="77777777" w:rsidR="00527825" w:rsidRDefault="00527825">
      <w:pPr>
        <w:pStyle w:val="Indenta"/>
      </w:pPr>
      <w:r>
        <w:tab/>
        <w:t>(a)</w:t>
      </w:r>
      <w:r>
        <w:tab/>
        <w:t>on a day other than Good Friday, Christmas Day or ANZAC Day — at any time;</w:t>
      </w:r>
    </w:p>
    <w:p w14:paraId="39C02B5F" w14:textId="77777777" w:rsidR="00527825" w:rsidRDefault="00527825">
      <w:pPr>
        <w:pStyle w:val="Indenta"/>
      </w:pPr>
      <w:r>
        <w:tab/>
        <w:t>(b)</w:t>
      </w:r>
      <w:r>
        <w:tab/>
        <w:t>on ANZAC Day — from 12 noon to 12 midnight.</w:t>
      </w:r>
    </w:p>
    <w:p w14:paraId="1C4CBC8C" w14:textId="77777777" w:rsidR="00527825" w:rsidRDefault="00527825">
      <w:pPr>
        <w:pStyle w:val="Subsection"/>
      </w:pPr>
      <w:r>
        <w:tab/>
        <w:t>(2)</w:t>
      </w:r>
      <w:r>
        <w:tab/>
        <w:t>There are no permitted hours under a wholesaler’s licence on Good Friday and Christmas Day.</w:t>
      </w:r>
    </w:p>
    <w:p w14:paraId="46EA02F4" w14:textId="77777777" w:rsidR="00527825" w:rsidRDefault="00527825">
      <w:pPr>
        <w:pStyle w:val="Footnotesection"/>
      </w:pPr>
      <w:r>
        <w:tab/>
        <w:t>[Section 98H inserted: No. 73 of 2006 s. 68.]</w:t>
      </w:r>
    </w:p>
    <w:p w14:paraId="1A80180B" w14:textId="77777777" w:rsidR="00527825" w:rsidRDefault="00527825">
      <w:pPr>
        <w:pStyle w:val="Heading3"/>
        <w:rPr>
          <w:snapToGrid w:val="0"/>
        </w:rPr>
      </w:pPr>
      <w:bookmarkStart w:id="1353" w:name="_Toc230348353"/>
      <w:bookmarkStart w:id="1354" w:name="_Toc230349262"/>
      <w:bookmarkStart w:id="1355" w:name="_Toc166660462"/>
      <w:bookmarkStart w:id="1356" w:name="_Toc166660962"/>
      <w:bookmarkStart w:id="1357" w:name="_Toc166661463"/>
      <w:bookmarkStart w:id="1358" w:name="_Toc166663665"/>
      <w:bookmarkStart w:id="1359" w:name="_Toc209877957"/>
      <w:bookmarkStart w:id="1360" w:name="_Toc209879984"/>
      <w:bookmarkStart w:id="1361" w:name="_Toc210122363"/>
      <w:r>
        <w:rPr>
          <w:rStyle w:val="CharDivNo"/>
        </w:rPr>
        <w:t>Division 2</w:t>
      </w:r>
      <w:r>
        <w:rPr>
          <w:snapToGrid w:val="0"/>
        </w:rPr>
        <w:t> — </w:t>
      </w:r>
      <w:r>
        <w:rPr>
          <w:rStyle w:val="CharDivText"/>
        </w:rPr>
        <w:t>Maintenance of the premises</w:t>
      </w:r>
      <w:bookmarkEnd w:id="1353"/>
      <w:bookmarkEnd w:id="1354"/>
      <w:bookmarkEnd w:id="1355"/>
      <w:bookmarkEnd w:id="1356"/>
      <w:bookmarkEnd w:id="1357"/>
      <w:bookmarkEnd w:id="1358"/>
      <w:bookmarkEnd w:id="1359"/>
      <w:bookmarkEnd w:id="1360"/>
      <w:bookmarkEnd w:id="1361"/>
      <w:r>
        <w:rPr>
          <w:rStyle w:val="CharDivText"/>
        </w:rPr>
        <w:t xml:space="preserve"> </w:t>
      </w:r>
    </w:p>
    <w:p w14:paraId="3F2729D3" w14:textId="3614FF73" w:rsidR="00527825" w:rsidRDefault="00527825">
      <w:pPr>
        <w:pStyle w:val="Heading5"/>
        <w:spacing w:before="240"/>
        <w:rPr>
          <w:snapToGrid w:val="0"/>
        </w:rPr>
      </w:pPr>
      <w:bookmarkStart w:id="1362" w:name="_Toc230349263"/>
      <w:bookmarkStart w:id="1363" w:name="_Toc210122364"/>
      <w:r>
        <w:rPr>
          <w:rStyle w:val="CharSectno"/>
        </w:rPr>
        <w:t>99</w:t>
      </w:r>
      <w:r>
        <w:rPr>
          <w:snapToGrid w:val="0"/>
        </w:rPr>
        <w:t>.</w:t>
      </w:r>
      <w:r>
        <w:rPr>
          <w:snapToGrid w:val="0"/>
        </w:rPr>
        <w:tab/>
      </w:r>
      <w:del w:id="1364" w:author="Master Repository Process" w:date="2026-05-27T13:35:00Z">
        <w:r w:rsidR="006C52EF">
          <w:rPr>
            <w:snapToGrid w:val="0"/>
          </w:rPr>
          <w:delText>Duty</w:delText>
        </w:r>
      </w:del>
      <w:ins w:id="1365" w:author="Master Repository Process" w:date="2026-05-27T13:35:00Z">
        <w:r>
          <w:rPr>
            <w:bCs/>
          </w:rPr>
          <w:t>Requirement</w:t>
        </w:r>
      </w:ins>
      <w:r>
        <w:rPr>
          <w:bCs/>
        </w:rPr>
        <w:t xml:space="preserve"> to </w:t>
      </w:r>
      <w:del w:id="1366" w:author="Master Repository Process" w:date="2026-05-27T13:35:00Z">
        <w:r w:rsidR="006C52EF">
          <w:rPr>
            <w:snapToGrid w:val="0"/>
          </w:rPr>
          <w:delText>keep</w:delText>
        </w:r>
      </w:del>
      <w:ins w:id="1367" w:author="Master Repository Process" w:date="2026-05-27T13:35:00Z">
        <w:r>
          <w:rPr>
            <w:bCs/>
          </w:rPr>
          <w:t>maintain licensed</w:t>
        </w:r>
      </w:ins>
      <w:r>
        <w:rPr>
          <w:bCs/>
        </w:rPr>
        <w:t xml:space="preserve"> premises</w:t>
      </w:r>
      <w:bookmarkEnd w:id="1362"/>
      <w:del w:id="1368" w:author="Master Repository Process" w:date="2026-05-27T13:35:00Z">
        <w:r w:rsidR="006C52EF">
          <w:rPr>
            <w:snapToGrid w:val="0"/>
          </w:rPr>
          <w:delText xml:space="preserve"> clean and in good repair; powers to enforce duty and require alterations</w:delText>
        </w:r>
      </w:del>
      <w:bookmarkEnd w:id="1363"/>
    </w:p>
    <w:p w14:paraId="5C7C5699" w14:textId="77777777" w:rsidR="00527825" w:rsidRDefault="00527825">
      <w:pPr>
        <w:pStyle w:val="Subsection"/>
        <w:rPr>
          <w:snapToGrid w:val="0"/>
        </w:rPr>
      </w:pPr>
      <w:r>
        <w:rPr>
          <w:snapToGrid w:val="0"/>
        </w:rPr>
        <w:tab/>
        <w:t>(1)</w:t>
      </w:r>
      <w:r>
        <w:rPr>
          <w:snapToGrid w:val="0"/>
        </w:rPr>
        <w:tab/>
        <w:t>Every licence is subject to the conditions that the licensee — </w:t>
      </w:r>
    </w:p>
    <w:p w14:paraId="29130858" w14:textId="77777777" w:rsidR="00527825" w:rsidRDefault="00527825">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14:paraId="5A33ECDC" w14:textId="77777777" w:rsidR="00527825" w:rsidRDefault="00527825">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14:paraId="1512AC69" w14:textId="77777777" w:rsidR="00527825" w:rsidRDefault="00527825">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14:paraId="086CEE9F" w14:textId="77777777" w:rsidR="00527825" w:rsidRDefault="00527825">
      <w:pPr>
        <w:pStyle w:val="Indenta"/>
        <w:rPr>
          <w:snapToGrid w:val="0"/>
        </w:rPr>
      </w:pPr>
      <w:r>
        <w:rPr>
          <w:snapToGrid w:val="0"/>
        </w:rPr>
        <w:tab/>
        <w:t>(a)</w:t>
      </w:r>
      <w:r>
        <w:rPr>
          <w:snapToGrid w:val="0"/>
        </w:rPr>
        <w:tab/>
        <w:t>the licensee; or</w:t>
      </w:r>
    </w:p>
    <w:p w14:paraId="560AFF42" w14:textId="77777777" w:rsidR="00527825" w:rsidRDefault="00527825">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14:paraId="7EEF7B56" w14:textId="77777777" w:rsidR="00527825" w:rsidRDefault="00527825">
      <w:pPr>
        <w:pStyle w:val="Subsection"/>
        <w:rPr>
          <w:snapToGrid w:val="0"/>
        </w:rPr>
      </w:pPr>
      <w:r>
        <w:rPr>
          <w:snapToGrid w:val="0"/>
        </w:rPr>
        <w:tab/>
      </w:r>
      <w:r>
        <w:rPr>
          <w:snapToGrid w:val="0"/>
        </w:rPr>
        <w:tab/>
        <w:t>of the premises to take specified action, carry out specified works, or provide specified things.</w:t>
      </w:r>
    </w:p>
    <w:p w14:paraId="445B95D1" w14:textId="77777777" w:rsidR="00527825" w:rsidRDefault="00527825">
      <w:pPr>
        <w:pStyle w:val="Subsection"/>
        <w:keepNext/>
        <w:rPr>
          <w:snapToGrid w:val="0"/>
        </w:rPr>
      </w:pPr>
      <w:r>
        <w:rPr>
          <w:snapToGrid w:val="0"/>
        </w:rPr>
        <w:tab/>
        <w:t>(3)</w:t>
      </w:r>
      <w:r>
        <w:rPr>
          <w:snapToGrid w:val="0"/>
        </w:rPr>
        <w:tab/>
        <w:t>Where the Director determines that in the public interest — </w:t>
      </w:r>
    </w:p>
    <w:p w14:paraId="088F4B45" w14:textId="77777777" w:rsidR="00527825" w:rsidRDefault="00527825">
      <w:pPr>
        <w:pStyle w:val="Indenta"/>
        <w:keepNext/>
        <w:rPr>
          <w:snapToGrid w:val="0"/>
        </w:rPr>
      </w:pPr>
      <w:r>
        <w:rPr>
          <w:snapToGrid w:val="0"/>
        </w:rPr>
        <w:tab/>
        <w:t>(a)</w:t>
      </w:r>
      <w:r>
        <w:rPr>
          <w:snapToGrid w:val="0"/>
        </w:rPr>
        <w:tab/>
        <w:t>licensed premises should be altered; or</w:t>
      </w:r>
    </w:p>
    <w:p w14:paraId="7C474F75" w14:textId="77777777" w:rsidR="00527825" w:rsidRDefault="00527825">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14:paraId="56C040F3" w14:textId="77777777" w:rsidR="00527825" w:rsidRDefault="00527825">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14:paraId="28889773" w14:textId="77777777" w:rsidR="00527825" w:rsidRDefault="00527825">
      <w:pPr>
        <w:pStyle w:val="Ednotesubsection"/>
        <w:keepNext/>
      </w:pPr>
      <w:r>
        <w:tab/>
        <w:t>[(4)</w:t>
      </w:r>
      <w:r>
        <w:tab/>
        <w:t>deleted]</w:t>
      </w:r>
    </w:p>
    <w:p w14:paraId="1B26E335" w14:textId="77777777" w:rsidR="00527825" w:rsidRDefault="00527825">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14:paraId="3DE72638" w14:textId="5E98B4F1" w:rsidR="00527825" w:rsidRDefault="00527825">
      <w:pPr>
        <w:pStyle w:val="Subsection"/>
        <w:rPr>
          <w:snapToGrid w:val="0"/>
        </w:rPr>
      </w:pPr>
      <w:r>
        <w:rPr>
          <w:snapToGrid w:val="0"/>
        </w:rPr>
        <w:tab/>
        <w:t>(6)</w:t>
      </w:r>
      <w:r>
        <w:rPr>
          <w:snapToGrid w:val="0"/>
        </w:rPr>
        <w:tab/>
        <w:t xml:space="preserve">Where a licensee fails to comply with a requirement made under subsection (2) or (3), the owner of the licensed premises may, </w:t>
      </w:r>
      <w:del w:id="1369" w:author="Master Repository Process" w:date="2026-05-27T13:35:00Z">
        <w:r w:rsidR="006C52EF">
          <w:rPr>
            <w:snapToGrid w:val="0"/>
          </w:rPr>
          <w:delText>notwithstanding</w:delText>
        </w:r>
      </w:del>
      <w:ins w:id="1370" w:author="Master Repository Process" w:date="2026-05-27T13:35:00Z">
        <w:r>
          <w:t>despite</w:t>
        </w:r>
      </w:ins>
      <w:r>
        <w:rPr>
          <w:snapToGrid w:val="0"/>
        </w:rPr>
        <w:t xml:space="preserve"> any express or implied covenant or agreement to the contrary, enter the premises and cause to be done or do all that was required of the licensee.</w:t>
      </w:r>
    </w:p>
    <w:p w14:paraId="67B2147F" w14:textId="77777777" w:rsidR="00527825" w:rsidRDefault="00527825">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14:paraId="35C94A64" w14:textId="77777777" w:rsidR="00527825" w:rsidRDefault="00527825">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14:paraId="0637BAA5" w14:textId="23627D69" w:rsidR="00527825" w:rsidRDefault="00527825">
      <w:pPr>
        <w:pStyle w:val="Footnotesection"/>
      </w:pPr>
      <w:r>
        <w:tab/>
        <w:t>[Section 99 amended: No. 12 of 1998 s. 70(1) to (4); No. 56 of 2010 s. </w:t>
      </w:r>
      <w:del w:id="1371" w:author="Master Repository Process" w:date="2026-05-27T13:35:00Z">
        <w:r w:rsidR="006C52EF">
          <w:delText>49</w:delText>
        </w:r>
      </w:del>
      <w:ins w:id="1372" w:author="Master Repository Process" w:date="2026-05-27T13:35:00Z">
        <w:r>
          <w:t>49; No. 20 of 2025 s. 67</w:t>
        </w:r>
      </w:ins>
      <w:r>
        <w:t xml:space="preserve">.] </w:t>
      </w:r>
    </w:p>
    <w:p w14:paraId="22FFF707" w14:textId="77777777" w:rsidR="00527825" w:rsidRDefault="00527825">
      <w:pPr>
        <w:pStyle w:val="Heading3"/>
        <w:keepLines/>
        <w:spacing w:before="180"/>
        <w:rPr>
          <w:snapToGrid w:val="0"/>
        </w:rPr>
      </w:pPr>
      <w:bookmarkStart w:id="1373" w:name="_Toc230348355"/>
      <w:bookmarkStart w:id="1374" w:name="_Toc230349264"/>
      <w:bookmarkStart w:id="1375" w:name="_Toc166660464"/>
      <w:bookmarkStart w:id="1376" w:name="_Toc166660964"/>
      <w:bookmarkStart w:id="1377" w:name="_Toc166661465"/>
      <w:bookmarkStart w:id="1378" w:name="_Toc166663667"/>
      <w:bookmarkStart w:id="1379" w:name="_Toc209877959"/>
      <w:bookmarkStart w:id="1380" w:name="_Toc209879986"/>
      <w:bookmarkStart w:id="1381" w:name="_Toc210122365"/>
      <w:r>
        <w:rPr>
          <w:rStyle w:val="CharDivNo"/>
        </w:rPr>
        <w:t>Division 3</w:t>
      </w:r>
      <w:r>
        <w:rPr>
          <w:snapToGrid w:val="0"/>
        </w:rPr>
        <w:t> — </w:t>
      </w:r>
      <w:r>
        <w:rPr>
          <w:rStyle w:val="CharDivText"/>
        </w:rPr>
        <w:t>Supervision and management</w:t>
      </w:r>
      <w:bookmarkEnd w:id="1373"/>
      <w:bookmarkEnd w:id="1374"/>
      <w:bookmarkEnd w:id="1375"/>
      <w:bookmarkEnd w:id="1376"/>
      <w:bookmarkEnd w:id="1377"/>
      <w:bookmarkEnd w:id="1378"/>
      <w:bookmarkEnd w:id="1379"/>
      <w:bookmarkEnd w:id="1380"/>
      <w:bookmarkEnd w:id="1381"/>
      <w:r>
        <w:rPr>
          <w:rStyle w:val="CharDivText"/>
        </w:rPr>
        <w:t xml:space="preserve"> </w:t>
      </w:r>
    </w:p>
    <w:p w14:paraId="50B48C07" w14:textId="77777777" w:rsidR="00527825" w:rsidRDefault="00527825">
      <w:pPr>
        <w:pStyle w:val="Heading4"/>
        <w:keepLines/>
        <w:spacing w:before="180"/>
      </w:pPr>
      <w:bookmarkStart w:id="1382" w:name="_Toc230348356"/>
      <w:bookmarkStart w:id="1383" w:name="_Toc230349265"/>
      <w:bookmarkStart w:id="1384" w:name="_Toc166660465"/>
      <w:bookmarkStart w:id="1385" w:name="_Toc166660965"/>
      <w:bookmarkStart w:id="1386" w:name="_Toc166661466"/>
      <w:bookmarkStart w:id="1387" w:name="_Toc166663668"/>
      <w:bookmarkStart w:id="1388" w:name="_Toc209877960"/>
      <w:bookmarkStart w:id="1389" w:name="_Toc209879987"/>
      <w:bookmarkStart w:id="1390" w:name="_Toc210122366"/>
      <w:r>
        <w:t>Subdivision 1 — Licensed premises to be supervised and managed</w:t>
      </w:r>
      <w:bookmarkEnd w:id="1382"/>
      <w:bookmarkEnd w:id="1383"/>
      <w:bookmarkEnd w:id="1384"/>
      <w:bookmarkEnd w:id="1385"/>
      <w:bookmarkEnd w:id="1386"/>
      <w:bookmarkEnd w:id="1387"/>
      <w:bookmarkEnd w:id="1388"/>
      <w:bookmarkEnd w:id="1389"/>
      <w:bookmarkEnd w:id="1390"/>
    </w:p>
    <w:p w14:paraId="396CC322" w14:textId="77777777" w:rsidR="00527825" w:rsidRDefault="00527825">
      <w:pPr>
        <w:pStyle w:val="Footnoteheading"/>
        <w:spacing w:before="100"/>
      </w:pPr>
      <w:r>
        <w:tab/>
        <w:t>[Heading inserted: No. 56 of 2010 s. 14.]</w:t>
      </w:r>
    </w:p>
    <w:p w14:paraId="1C86B9FC" w14:textId="77777777" w:rsidR="00527825" w:rsidRDefault="00527825">
      <w:pPr>
        <w:pStyle w:val="Heading5"/>
        <w:spacing w:before="180"/>
        <w:rPr>
          <w:snapToGrid w:val="0"/>
        </w:rPr>
      </w:pPr>
      <w:bookmarkStart w:id="1391" w:name="_Toc230349266"/>
      <w:bookmarkStart w:id="1392" w:name="_Toc210122367"/>
      <w:r>
        <w:rPr>
          <w:rStyle w:val="CharSectno"/>
        </w:rPr>
        <w:t>100</w:t>
      </w:r>
      <w:r>
        <w:rPr>
          <w:snapToGrid w:val="0"/>
        </w:rPr>
        <w:t>.</w:t>
      </w:r>
      <w:r>
        <w:rPr>
          <w:snapToGrid w:val="0"/>
        </w:rPr>
        <w:tab/>
        <w:t>Licensee’s duties</w:t>
      </w:r>
      <w:bookmarkEnd w:id="1391"/>
      <w:bookmarkEnd w:id="1392"/>
    </w:p>
    <w:p w14:paraId="7799A8B9" w14:textId="77777777" w:rsidR="00527825" w:rsidRDefault="00527825">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14:paraId="5CEAB98A" w14:textId="77777777" w:rsidR="00527825" w:rsidRDefault="00527825">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14:paraId="33DCD88C" w14:textId="77777777" w:rsidR="00527825" w:rsidRDefault="00527825">
      <w:pPr>
        <w:pStyle w:val="Indenta"/>
        <w:keepNext/>
        <w:rPr>
          <w:snapToGrid w:val="0"/>
        </w:rPr>
      </w:pPr>
      <w:r>
        <w:rPr>
          <w:snapToGrid w:val="0"/>
        </w:rPr>
        <w:tab/>
        <w:t>(a)</w:t>
      </w:r>
      <w:r>
        <w:rPr>
          <w:snapToGrid w:val="0"/>
        </w:rPr>
        <w:tab/>
        <w:t>by the licensee, if there is only one licensee and that licensee is a natural</w:t>
      </w:r>
      <w:r>
        <w:t xml:space="preserve"> person; or</w:t>
      </w:r>
    </w:p>
    <w:p w14:paraId="3A6C3E8A" w14:textId="77777777" w:rsidR="00527825" w:rsidRDefault="00527825">
      <w:pPr>
        <w:pStyle w:val="Indenta"/>
        <w:rPr>
          <w:snapToGrid w:val="0"/>
        </w:rPr>
      </w:pPr>
      <w:r>
        <w:tab/>
        <w:t>(b)</w:t>
      </w:r>
      <w:r>
        <w:tab/>
        <w:t xml:space="preserve">by a person </w:t>
      </w:r>
      <w:r>
        <w:rPr>
          <w:snapToGrid w:val="0"/>
        </w:rPr>
        <w:t>who is —</w:t>
      </w:r>
    </w:p>
    <w:p w14:paraId="65A7F924" w14:textId="77777777" w:rsidR="00527825" w:rsidRDefault="00527825">
      <w:pPr>
        <w:pStyle w:val="Indenti"/>
        <w:rPr>
          <w:snapToGrid w:val="0"/>
        </w:rPr>
      </w:pPr>
      <w:r>
        <w:rPr>
          <w:snapToGrid w:val="0"/>
        </w:rPr>
        <w:tab/>
        <w:t>(i)</w:t>
      </w:r>
      <w:r>
        <w:rPr>
          <w:snapToGrid w:val="0"/>
        </w:rPr>
        <w:tab/>
        <w:t>unless subparagraph (ii) applies — an approved unrestricted manager; or</w:t>
      </w:r>
    </w:p>
    <w:p w14:paraId="780DBF14" w14:textId="77777777" w:rsidR="00527825" w:rsidRDefault="00527825">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42685CC6" w14:textId="77777777" w:rsidR="00527825" w:rsidRDefault="00527825">
      <w:pPr>
        <w:pStyle w:val="Indenta"/>
        <w:rPr>
          <w:snapToGrid w:val="0"/>
        </w:rPr>
      </w:pPr>
      <w:r>
        <w:rPr>
          <w:snapToGrid w:val="0"/>
        </w:rPr>
        <w:tab/>
      </w:r>
      <w:r>
        <w:rPr>
          <w:snapToGrid w:val="0"/>
        </w:rPr>
        <w:tab/>
        <w:t>or</w:t>
      </w:r>
    </w:p>
    <w:p w14:paraId="38BBF12C" w14:textId="21FA2416" w:rsidR="00527825" w:rsidRDefault="00527825">
      <w:pPr>
        <w:pStyle w:val="Indenta"/>
      </w:pPr>
      <w:r>
        <w:tab/>
        <w:t>(c)</w:t>
      </w:r>
      <w:r>
        <w:tab/>
      </w:r>
      <w:ins w:id="1393" w:author="Master Repository Process" w:date="2026-05-27T13:35:00Z">
        <w:r>
          <w:t xml:space="preserve">by </w:t>
        </w:r>
      </w:ins>
      <w:r>
        <w:t>a person appointed in accordance with subsection (3) to act as a temporary manager of the premises.</w:t>
      </w:r>
    </w:p>
    <w:p w14:paraId="1D1FE546" w14:textId="1471E24A" w:rsidR="00527825" w:rsidRDefault="00527825">
      <w:pPr>
        <w:pStyle w:val="Penstart"/>
        <w:rPr>
          <w:snapToGrid w:val="0"/>
        </w:rPr>
      </w:pPr>
      <w:r>
        <w:rPr>
          <w:snapToGrid w:val="0"/>
        </w:rPr>
        <w:tab/>
      </w:r>
      <w:r>
        <w:t>Penalty</w:t>
      </w:r>
      <w:ins w:id="1394" w:author="Master Repository Process" w:date="2026-05-27T13:35:00Z">
        <w:r>
          <w:t xml:space="preserve"> for this subsection</w:t>
        </w:r>
      </w:ins>
      <w:r>
        <w:t>: a fine of $</w:t>
      </w:r>
      <w:del w:id="1395" w:author="Master Repository Process" w:date="2026-05-27T13:35:00Z">
        <w:r w:rsidR="006C52EF">
          <w:rPr>
            <w:snapToGrid w:val="0"/>
          </w:rPr>
          <w:delText>10</w:delText>
        </w:r>
      </w:del>
      <w:ins w:id="1396" w:author="Master Repository Process" w:date="2026-05-27T13:35:00Z">
        <w:r>
          <w:t>15</w:t>
        </w:r>
      </w:ins>
      <w:r>
        <w:t> 000</w:t>
      </w:r>
      <w:r>
        <w:rPr>
          <w:snapToGrid w:val="0"/>
        </w:rPr>
        <w:t>.</w:t>
      </w:r>
    </w:p>
    <w:p w14:paraId="6BAB826C" w14:textId="77777777" w:rsidR="00527825" w:rsidRDefault="00527825">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14:paraId="2DB75AD4" w14:textId="77777777" w:rsidR="00527825" w:rsidRDefault="00527825">
      <w:pPr>
        <w:pStyle w:val="Indenta"/>
      </w:pPr>
      <w:r>
        <w:tab/>
        <w:t>(a)</w:t>
      </w:r>
      <w:r>
        <w:tab/>
        <w:t>a person who is —</w:t>
      </w:r>
    </w:p>
    <w:p w14:paraId="6E243893" w14:textId="77777777" w:rsidR="00527825" w:rsidRDefault="00527825">
      <w:pPr>
        <w:pStyle w:val="Indenti"/>
        <w:rPr>
          <w:snapToGrid w:val="0"/>
        </w:rPr>
      </w:pPr>
      <w:r>
        <w:rPr>
          <w:snapToGrid w:val="0"/>
        </w:rPr>
        <w:tab/>
        <w:t>(i)</w:t>
      </w:r>
      <w:r>
        <w:rPr>
          <w:snapToGrid w:val="0"/>
        </w:rPr>
        <w:tab/>
        <w:t>unless subparagraph (ii) applies — an approved unrestricted manager; or</w:t>
      </w:r>
    </w:p>
    <w:p w14:paraId="7E9B5D21" w14:textId="77777777" w:rsidR="00527825" w:rsidRDefault="00527825">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14:paraId="2950B366" w14:textId="77777777" w:rsidR="00527825" w:rsidRDefault="00527825">
      <w:pPr>
        <w:pStyle w:val="Indenta"/>
      </w:pPr>
      <w:r>
        <w:tab/>
      </w:r>
      <w:r>
        <w:tab/>
        <w:t>or</w:t>
      </w:r>
    </w:p>
    <w:p w14:paraId="17FF2600" w14:textId="77777777" w:rsidR="00527825" w:rsidRDefault="00527825">
      <w:pPr>
        <w:pStyle w:val="Indenta"/>
      </w:pPr>
      <w:r>
        <w:tab/>
        <w:t>(b)</w:t>
      </w:r>
      <w:r>
        <w:tab/>
        <w:t>a person appointed in accordance with subsection (3) to act as a temporary manager of the premises.</w:t>
      </w:r>
    </w:p>
    <w:p w14:paraId="32618E97" w14:textId="7002ECBF" w:rsidR="00527825" w:rsidRDefault="00527825">
      <w:pPr>
        <w:pStyle w:val="Penstart"/>
      </w:pPr>
      <w:r>
        <w:tab/>
        <w:t>Penalty</w:t>
      </w:r>
      <w:ins w:id="1397" w:author="Master Repository Process" w:date="2026-05-27T13:35:00Z">
        <w:r>
          <w:t xml:space="preserve"> for this subsection</w:t>
        </w:r>
      </w:ins>
      <w:r>
        <w:t>: a fine of $</w:t>
      </w:r>
      <w:del w:id="1398" w:author="Master Repository Process" w:date="2026-05-27T13:35:00Z">
        <w:r w:rsidR="006C52EF">
          <w:delText>10</w:delText>
        </w:r>
      </w:del>
      <w:ins w:id="1399" w:author="Master Repository Process" w:date="2026-05-27T13:35:00Z">
        <w:r>
          <w:t>15</w:t>
        </w:r>
      </w:ins>
      <w:r>
        <w:t> 000.</w:t>
      </w:r>
    </w:p>
    <w:p w14:paraId="63A8005C" w14:textId="77777777" w:rsidR="00527825" w:rsidRDefault="00527825">
      <w:pPr>
        <w:pStyle w:val="Subsection"/>
      </w:pPr>
      <w:r>
        <w:tab/>
        <w:t>(2b)</w:t>
      </w:r>
      <w:r>
        <w:tab/>
        <w:t xml:space="preserve">Subsection (2a) does not apply in relation to the conduct of business at licensed premises at a particular time if — </w:t>
      </w:r>
    </w:p>
    <w:p w14:paraId="3F22AA88" w14:textId="77777777" w:rsidR="00527825" w:rsidRDefault="00527825">
      <w:pPr>
        <w:pStyle w:val="Indenta"/>
      </w:pPr>
      <w:r>
        <w:tab/>
        <w:t>(a)</w:t>
      </w:r>
      <w:r>
        <w:tab/>
        <w:t>there is only one licensee and that licensee is a natural person; and</w:t>
      </w:r>
    </w:p>
    <w:p w14:paraId="2FF4E678" w14:textId="77777777" w:rsidR="00527825" w:rsidRDefault="00527825">
      <w:pPr>
        <w:pStyle w:val="Indenta"/>
      </w:pPr>
      <w:r>
        <w:tab/>
        <w:t>(b)</w:t>
      </w:r>
      <w:r>
        <w:tab/>
        <w:t>the licensee is present at those premises at that time.</w:t>
      </w:r>
    </w:p>
    <w:p w14:paraId="613A52DF" w14:textId="77777777" w:rsidR="00527825" w:rsidRDefault="00527825">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14:paraId="158A2794" w14:textId="77777777" w:rsidR="00527825" w:rsidRDefault="00527825">
      <w:pPr>
        <w:pStyle w:val="Indenta"/>
      </w:pPr>
      <w:r>
        <w:tab/>
        <w:t>(a)</w:t>
      </w:r>
      <w:r>
        <w:tab/>
        <w:t>unless the Director otherwise approves, at the end of that period the premises will not have been supervised and managed by a temporary manager —</w:t>
      </w:r>
    </w:p>
    <w:p w14:paraId="701D2830" w14:textId="77777777" w:rsidR="00527825" w:rsidRDefault="00527825">
      <w:pPr>
        <w:pStyle w:val="Indenti"/>
      </w:pPr>
      <w:r>
        <w:tab/>
        <w:t>(i)</w:t>
      </w:r>
      <w:r>
        <w:tab/>
        <w:t>for more than 7 consecutive days; nor</w:t>
      </w:r>
    </w:p>
    <w:p w14:paraId="299BA7F5" w14:textId="77777777" w:rsidR="00527825" w:rsidRDefault="00527825">
      <w:pPr>
        <w:pStyle w:val="Indenti"/>
      </w:pPr>
      <w:r>
        <w:tab/>
        <w:t>(ii)</w:t>
      </w:r>
      <w:r>
        <w:tab/>
        <w:t>for more than 7 days in any 28 day period;</w:t>
      </w:r>
    </w:p>
    <w:p w14:paraId="538738D8" w14:textId="77777777" w:rsidR="00527825" w:rsidRDefault="00527825">
      <w:pPr>
        <w:pStyle w:val="Indenta"/>
      </w:pPr>
      <w:r>
        <w:tab/>
      </w:r>
      <w:r>
        <w:tab/>
        <w:t>and</w:t>
      </w:r>
    </w:p>
    <w:p w14:paraId="059CA451" w14:textId="77777777" w:rsidR="00527825" w:rsidRDefault="00527825">
      <w:pPr>
        <w:pStyle w:val="Indenta"/>
      </w:pPr>
      <w:r>
        <w:tab/>
        <w:t>(b)</w:t>
      </w:r>
      <w:r>
        <w:tab/>
        <w:t>the person appointed has not, at any time, been found to be not a fit and proper person to manage licensed premises.</w:t>
      </w:r>
    </w:p>
    <w:p w14:paraId="655875D7" w14:textId="77777777" w:rsidR="00527825" w:rsidRDefault="00527825">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14:paraId="0DAD9EB6" w14:textId="77777777" w:rsidR="00527825" w:rsidRDefault="00527825">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14:paraId="58AE6B48" w14:textId="3B41609C" w:rsidR="00527825" w:rsidRDefault="00527825">
      <w:pPr>
        <w:pStyle w:val="Penstart"/>
        <w:rPr>
          <w:snapToGrid w:val="0"/>
        </w:rPr>
      </w:pPr>
      <w:r>
        <w:rPr>
          <w:snapToGrid w:val="0"/>
        </w:rPr>
        <w:tab/>
      </w:r>
      <w:r>
        <w:t>Penalty</w:t>
      </w:r>
      <w:ins w:id="1400" w:author="Master Repository Process" w:date="2026-05-27T13:35:00Z">
        <w:r>
          <w:t xml:space="preserve"> for this subsection</w:t>
        </w:r>
      </w:ins>
      <w:r>
        <w:t>: a fine of $</w:t>
      </w:r>
      <w:del w:id="1401" w:author="Master Repository Process" w:date="2026-05-27T13:35:00Z">
        <w:r w:rsidR="006C52EF">
          <w:rPr>
            <w:snapToGrid w:val="0"/>
          </w:rPr>
          <w:delText>10</w:delText>
        </w:r>
      </w:del>
      <w:ins w:id="1402" w:author="Master Repository Process" w:date="2026-05-27T13:35:00Z">
        <w:r>
          <w:t>15</w:t>
        </w:r>
      </w:ins>
      <w:r>
        <w:t> 000</w:t>
      </w:r>
      <w:r>
        <w:rPr>
          <w:snapToGrid w:val="0"/>
        </w:rPr>
        <w:t>.</w:t>
      </w:r>
    </w:p>
    <w:p w14:paraId="365687B7" w14:textId="77777777" w:rsidR="00527825" w:rsidRDefault="00527825">
      <w:pPr>
        <w:pStyle w:val="Ednotesubsection"/>
      </w:pPr>
      <w:r>
        <w:tab/>
        <w:t>[(6)</w:t>
      </w:r>
      <w:r>
        <w:tab/>
        <w:t>deleted]</w:t>
      </w:r>
    </w:p>
    <w:p w14:paraId="30A15A2A" w14:textId="77777777" w:rsidR="00527825" w:rsidRDefault="00527825">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14:paraId="390CB934" w14:textId="77777777" w:rsidR="00527825" w:rsidRDefault="00527825">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14:paraId="3829BF5B" w14:textId="56241903" w:rsidR="00527825" w:rsidRDefault="00527825">
      <w:pPr>
        <w:pStyle w:val="Penstart"/>
        <w:rPr>
          <w:snapToGrid w:val="0"/>
        </w:rPr>
      </w:pPr>
      <w:r>
        <w:rPr>
          <w:snapToGrid w:val="0"/>
        </w:rPr>
        <w:tab/>
      </w:r>
      <w:r>
        <w:t>Penalty</w:t>
      </w:r>
      <w:ins w:id="1403" w:author="Master Repository Process" w:date="2026-05-27T13:35:00Z">
        <w:r>
          <w:t xml:space="preserve"> for this subsection</w:t>
        </w:r>
      </w:ins>
      <w:r>
        <w:t>: a fine of $</w:t>
      </w:r>
      <w:del w:id="1404" w:author="Master Repository Process" w:date="2026-05-27T13:35:00Z">
        <w:r w:rsidR="006C52EF">
          <w:rPr>
            <w:snapToGrid w:val="0"/>
          </w:rPr>
          <w:delText>10</w:delText>
        </w:r>
      </w:del>
      <w:ins w:id="1405" w:author="Master Repository Process" w:date="2026-05-27T13:35:00Z">
        <w:r>
          <w:t>15</w:t>
        </w:r>
      </w:ins>
      <w:r>
        <w:t> 000</w:t>
      </w:r>
      <w:r>
        <w:rPr>
          <w:snapToGrid w:val="0"/>
        </w:rPr>
        <w:t>.</w:t>
      </w:r>
    </w:p>
    <w:p w14:paraId="349EDA21" w14:textId="77777777" w:rsidR="00527825" w:rsidRDefault="00527825">
      <w:pPr>
        <w:pStyle w:val="Subsection"/>
        <w:rPr>
          <w:snapToGrid w:val="0"/>
        </w:rPr>
      </w:pPr>
      <w:r>
        <w:rPr>
          <w:snapToGrid w:val="0"/>
        </w:rPr>
        <w:tab/>
        <w:t>(9)</w:t>
      </w:r>
      <w:r>
        <w:rPr>
          <w:snapToGrid w:val="0"/>
        </w:rPr>
        <w:tab/>
        <w:t>Nothing in this section diminishes the liability of the actual holder of the licence or permit.</w:t>
      </w:r>
    </w:p>
    <w:p w14:paraId="4D22F62F" w14:textId="41E067D9" w:rsidR="00527825" w:rsidRDefault="00527825">
      <w:pPr>
        <w:pStyle w:val="Footnotesection"/>
      </w:pPr>
      <w:r>
        <w:tab/>
        <w:t>[Section 100 inserted: No. 12 of 1998 s. 71; amended: No. 73 of 2006 s. 69 and 110; No. 56 of 2010 s. 15 and 69; No. 9 of 2018 s. </w:t>
      </w:r>
      <w:del w:id="1406" w:author="Master Repository Process" w:date="2026-05-27T13:35:00Z">
        <w:r w:rsidR="006C52EF">
          <w:delText>52</w:delText>
        </w:r>
      </w:del>
      <w:ins w:id="1407" w:author="Master Repository Process" w:date="2026-05-27T13:35:00Z">
        <w:r>
          <w:t>52; No. 20 of 2025 s. 40 and 67</w:t>
        </w:r>
      </w:ins>
      <w:r>
        <w:t xml:space="preserve">.] </w:t>
      </w:r>
    </w:p>
    <w:p w14:paraId="514B4CE1" w14:textId="58FCCEEA" w:rsidR="00527825" w:rsidRDefault="00527825">
      <w:pPr>
        <w:pStyle w:val="Heading5"/>
        <w:rPr>
          <w:snapToGrid w:val="0"/>
        </w:rPr>
      </w:pPr>
      <w:bookmarkStart w:id="1408" w:name="_Toc210122368"/>
      <w:bookmarkStart w:id="1409" w:name="_Toc230349267"/>
      <w:r>
        <w:rPr>
          <w:rStyle w:val="CharSectno"/>
        </w:rPr>
        <w:t>101</w:t>
      </w:r>
      <w:r>
        <w:rPr>
          <w:snapToGrid w:val="0"/>
        </w:rPr>
        <w:t>.</w:t>
      </w:r>
      <w:r>
        <w:rPr>
          <w:snapToGrid w:val="0"/>
        </w:rPr>
        <w:tab/>
      </w:r>
      <w:del w:id="1410" w:author="Master Repository Process" w:date="2026-05-27T13:35:00Z">
        <w:r w:rsidR="006C52EF">
          <w:rPr>
            <w:snapToGrid w:val="0"/>
          </w:rPr>
          <w:delText>Managers etc., liabilities</w:delText>
        </w:r>
      </w:del>
      <w:ins w:id="1411" w:author="Master Repository Process" w:date="2026-05-27T13:35:00Z">
        <w:r>
          <w:rPr>
            <w:bCs/>
          </w:rPr>
          <w:t>Liability</w:t>
        </w:r>
      </w:ins>
      <w:r>
        <w:rPr>
          <w:bCs/>
        </w:rPr>
        <w:t xml:space="preserve"> of</w:t>
      </w:r>
      <w:bookmarkEnd w:id="1408"/>
      <w:ins w:id="1412" w:author="Master Repository Process" w:date="2026-05-27T13:35:00Z">
        <w:r>
          <w:rPr>
            <w:bCs/>
          </w:rPr>
          <w:t xml:space="preserve"> managers and others</w:t>
        </w:r>
      </w:ins>
      <w:bookmarkEnd w:id="1409"/>
    </w:p>
    <w:p w14:paraId="50D12B7B" w14:textId="77777777" w:rsidR="00527825" w:rsidRDefault="00527825">
      <w:pPr>
        <w:pStyle w:val="Subsection"/>
        <w:rPr>
          <w:snapToGrid w:val="0"/>
        </w:rPr>
      </w:pPr>
      <w:r>
        <w:rPr>
          <w:snapToGrid w:val="0"/>
        </w:rPr>
        <w:tab/>
        <w:t>(1)</w:t>
      </w:r>
      <w:r>
        <w:rPr>
          <w:snapToGrid w:val="0"/>
        </w:rPr>
        <w:tab/>
        <w:t>Where under this Act — </w:t>
      </w:r>
    </w:p>
    <w:p w14:paraId="037DDC10" w14:textId="77777777" w:rsidR="00527825" w:rsidRDefault="00527825">
      <w:pPr>
        <w:pStyle w:val="Indenta"/>
        <w:rPr>
          <w:snapToGrid w:val="0"/>
        </w:rPr>
      </w:pPr>
      <w:r>
        <w:rPr>
          <w:snapToGrid w:val="0"/>
        </w:rPr>
        <w:tab/>
        <w:t>(a)</w:t>
      </w:r>
      <w:r>
        <w:rPr>
          <w:snapToGrid w:val="0"/>
        </w:rPr>
        <w:tab/>
        <w:t>a requirement is made of a licensee; or</w:t>
      </w:r>
    </w:p>
    <w:p w14:paraId="0E700524" w14:textId="77777777" w:rsidR="00527825" w:rsidRDefault="00527825">
      <w:pPr>
        <w:pStyle w:val="Indenta"/>
        <w:rPr>
          <w:snapToGrid w:val="0"/>
        </w:rPr>
      </w:pPr>
      <w:r>
        <w:rPr>
          <w:snapToGrid w:val="0"/>
        </w:rPr>
        <w:tab/>
        <w:t>(b)</w:t>
      </w:r>
      <w:r>
        <w:rPr>
          <w:snapToGrid w:val="0"/>
        </w:rPr>
        <w:tab/>
        <w:t>an element of an offence is an act or omission on the part of a licensee,</w:t>
      </w:r>
    </w:p>
    <w:p w14:paraId="7A81F9CF" w14:textId="77777777" w:rsidR="00527825" w:rsidRDefault="00527825">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14:paraId="67598231" w14:textId="4FC7D544" w:rsidR="00527825" w:rsidRDefault="00527825">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w:t>
      </w:r>
      <w:r>
        <w:t xml:space="preserve"> </w:t>
      </w:r>
      <w:del w:id="1413" w:author="Master Repository Process" w:date="2026-05-27T13:35:00Z">
        <w:r w:rsidR="006C52EF">
          <w:rPr>
            <w:snapToGrid w:val="0"/>
          </w:rPr>
          <w:delText>shall</w:delText>
        </w:r>
      </w:del>
      <w:ins w:id="1414" w:author="Master Repository Process" w:date="2026-05-27T13:35:00Z">
        <w:r>
          <w:t>is</w:t>
        </w:r>
      </w:ins>
      <w:r>
        <w:t xml:space="preserve">, for the purposes of any prosecution for an offence under this Act arising out of the conduct of the business, </w:t>
      </w:r>
      <w:del w:id="1415" w:author="Master Repository Process" w:date="2026-05-27T13:35:00Z">
        <w:r w:rsidR="006C52EF">
          <w:rPr>
            <w:snapToGrid w:val="0"/>
          </w:rPr>
          <w:delText>be deemed</w:delText>
        </w:r>
      </w:del>
      <w:ins w:id="1416" w:author="Master Repository Process" w:date="2026-05-27T13:35:00Z">
        <w:r>
          <w:t>taken</w:t>
        </w:r>
      </w:ins>
      <w:r>
        <w:rPr>
          <w:snapToGrid w:val="0"/>
        </w:rPr>
        <w:t xml:space="preserve"> to be, and is liable as though that person were, a manager of the premises concerned.</w:t>
      </w:r>
    </w:p>
    <w:p w14:paraId="6FE485B6" w14:textId="77777777" w:rsidR="00527825" w:rsidRDefault="00527825">
      <w:pPr>
        <w:pStyle w:val="Subsection"/>
        <w:rPr>
          <w:snapToGrid w:val="0"/>
        </w:rPr>
      </w:pPr>
      <w:r>
        <w:rPr>
          <w:snapToGrid w:val="0"/>
        </w:rPr>
        <w:tab/>
        <w:t>(3)</w:t>
      </w:r>
      <w:r>
        <w:rPr>
          <w:snapToGrid w:val="0"/>
        </w:rPr>
        <w:tab/>
        <w:t>Where the licensee of any premises permits another person — </w:t>
      </w:r>
    </w:p>
    <w:p w14:paraId="2CEA973F" w14:textId="77777777" w:rsidR="00527825" w:rsidRDefault="00527825">
      <w:pPr>
        <w:pStyle w:val="Indenta"/>
        <w:rPr>
          <w:snapToGrid w:val="0"/>
        </w:rPr>
      </w:pPr>
      <w:r>
        <w:rPr>
          <w:snapToGrid w:val="0"/>
        </w:rPr>
        <w:tab/>
        <w:t>(a)</w:t>
      </w:r>
      <w:r>
        <w:rPr>
          <w:snapToGrid w:val="0"/>
        </w:rPr>
        <w:tab/>
        <w:t>to hold himself or herself out to the public as the licensee; or</w:t>
      </w:r>
    </w:p>
    <w:p w14:paraId="3EB916BE" w14:textId="77777777" w:rsidR="00527825" w:rsidRDefault="00527825">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14:paraId="5DAA3C1B" w14:textId="77777777" w:rsidR="00527825" w:rsidRDefault="00527825">
      <w:pPr>
        <w:pStyle w:val="Subsection"/>
        <w:keepNext/>
        <w:rPr>
          <w:snapToGrid w:val="0"/>
        </w:rPr>
      </w:pPr>
      <w:r>
        <w:rPr>
          <w:snapToGrid w:val="0"/>
        </w:rPr>
        <w:tab/>
      </w:r>
      <w:r>
        <w:rPr>
          <w:snapToGrid w:val="0"/>
        </w:rPr>
        <w:tab/>
        <w:t>the licensee commits an offence.</w:t>
      </w:r>
    </w:p>
    <w:p w14:paraId="66D0C3C7" w14:textId="404D7A3A" w:rsidR="00527825" w:rsidRDefault="00527825">
      <w:pPr>
        <w:pStyle w:val="Penstart"/>
        <w:rPr>
          <w:snapToGrid w:val="0"/>
        </w:rPr>
      </w:pPr>
      <w:r>
        <w:rPr>
          <w:snapToGrid w:val="0"/>
        </w:rPr>
        <w:tab/>
      </w:r>
      <w:r>
        <w:t>Penalty</w:t>
      </w:r>
      <w:ins w:id="1417" w:author="Master Repository Process" w:date="2026-05-27T13:35:00Z">
        <w:r>
          <w:t xml:space="preserve"> for this subsection</w:t>
        </w:r>
      </w:ins>
      <w:r>
        <w:t>: a fine of $</w:t>
      </w:r>
      <w:del w:id="1418" w:author="Master Repository Process" w:date="2026-05-27T13:35:00Z">
        <w:r w:rsidR="006C52EF">
          <w:rPr>
            <w:snapToGrid w:val="0"/>
          </w:rPr>
          <w:delText>10</w:delText>
        </w:r>
      </w:del>
      <w:ins w:id="1419" w:author="Master Repository Process" w:date="2026-05-27T13:35:00Z">
        <w:r>
          <w:t>15</w:t>
        </w:r>
      </w:ins>
      <w:r>
        <w:t> 000</w:t>
      </w:r>
      <w:r>
        <w:rPr>
          <w:snapToGrid w:val="0"/>
        </w:rPr>
        <w:t>.</w:t>
      </w:r>
    </w:p>
    <w:p w14:paraId="71F39FAD" w14:textId="7756EBD1" w:rsidR="00527825" w:rsidRDefault="00527825">
      <w:pPr>
        <w:pStyle w:val="Footnotesection"/>
      </w:pPr>
      <w:r>
        <w:tab/>
        <w:t>[Section 101 amended: No. 12 of 1998 s. 72; No. 84 of 2004 s. 80; No. 73 of 2006 s. 110; No. 56 of 2010 s. 25 and 69</w:t>
      </w:r>
      <w:del w:id="1420" w:author="Master Repository Process" w:date="2026-05-27T13:35:00Z">
        <w:r w:rsidR="006C52EF">
          <w:delText>.]</w:delText>
        </w:r>
      </w:del>
      <w:ins w:id="1421" w:author="Master Repository Process" w:date="2026-05-27T13:35:00Z">
        <w:r>
          <w:t>; No. 20 of 2025 s. 40 and 67.]</w:t>
        </w:r>
      </w:ins>
      <w:r>
        <w:t xml:space="preserve"> </w:t>
      </w:r>
    </w:p>
    <w:p w14:paraId="2A41AFC0" w14:textId="77777777" w:rsidR="00527825" w:rsidRDefault="00527825">
      <w:pPr>
        <w:pStyle w:val="Heading4"/>
      </w:pPr>
      <w:bookmarkStart w:id="1422" w:name="_Toc230348359"/>
      <w:bookmarkStart w:id="1423" w:name="_Toc230349268"/>
      <w:bookmarkStart w:id="1424" w:name="_Toc166660468"/>
      <w:bookmarkStart w:id="1425" w:name="_Toc166660968"/>
      <w:bookmarkStart w:id="1426" w:name="_Toc166661469"/>
      <w:bookmarkStart w:id="1427" w:name="_Toc166663671"/>
      <w:bookmarkStart w:id="1428" w:name="_Toc209877963"/>
      <w:bookmarkStart w:id="1429" w:name="_Toc209879990"/>
      <w:bookmarkStart w:id="1430" w:name="_Toc210122369"/>
      <w:r>
        <w:t>Subdivision 2 — Approval of managers</w:t>
      </w:r>
      <w:bookmarkEnd w:id="1422"/>
      <w:bookmarkEnd w:id="1423"/>
      <w:bookmarkEnd w:id="1424"/>
      <w:bookmarkEnd w:id="1425"/>
      <w:bookmarkEnd w:id="1426"/>
      <w:bookmarkEnd w:id="1427"/>
      <w:bookmarkEnd w:id="1428"/>
      <w:bookmarkEnd w:id="1429"/>
      <w:bookmarkEnd w:id="1430"/>
    </w:p>
    <w:p w14:paraId="350034FD" w14:textId="77777777" w:rsidR="00527825" w:rsidRDefault="00527825">
      <w:pPr>
        <w:pStyle w:val="Footnoteheading"/>
        <w:keepNext/>
      </w:pPr>
      <w:r>
        <w:tab/>
        <w:t>[Heading inserted: No. 56 of 2010 s. 16.]</w:t>
      </w:r>
    </w:p>
    <w:p w14:paraId="63FD9863" w14:textId="77777777" w:rsidR="00527825" w:rsidRDefault="00527825">
      <w:pPr>
        <w:pStyle w:val="Heading5"/>
      </w:pPr>
      <w:bookmarkStart w:id="1431" w:name="_Toc230349269"/>
      <w:bookmarkStart w:id="1432" w:name="_Toc210122370"/>
      <w:r>
        <w:rPr>
          <w:rStyle w:val="CharSectno"/>
        </w:rPr>
        <w:t>102A</w:t>
      </w:r>
      <w:r>
        <w:t>.</w:t>
      </w:r>
      <w:r>
        <w:tab/>
        <w:t>Terms used</w:t>
      </w:r>
      <w:bookmarkEnd w:id="1431"/>
      <w:bookmarkEnd w:id="1432"/>
    </w:p>
    <w:p w14:paraId="12CBFCF0" w14:textId="77777777" w:rsidR="00527825" w:rsidRDefault="00527825">
      <w:pPr>
        <w:pStyle w:val="Subsection"/>
      </w:pPr>
      <w:r>
        <w:tab/>
      </w:r>
      <w:r>
        <w:tab/>
        <w:t>In this Subdivision —</w:t>
      </w:r>
    </w:p>
    <w:p w14:paraId="36B3370A" w14:textId="77777777" w:rsidR="00527825" w:rsidRDefault="00527825">
      <w:pPr>
        <w:pStyle w:val="Defstart"/>
      </w:pPr>
      <w:r>
        <w:tab/>
      </w:r>
      <w:r>
        <w:rPr>
          <w:rStyle w:val="CharDefText"/>
        </w:rPr>
        <w:t>approved manager</w:t>
      </w:r>
      <w:r>
        <w:t xml:space="preserve"> means an approved unrestricted manager or an approved restricted manager;</w:t>
      </w:r>
    </w:p>
    <w:p w14:paraId="145348C9" w14:textId="77777777" w:rsidR="00527825" w:rsidRDefault="00527825">
      <w:pPr>
        <w:pStyle w:val="Defstart"/>
      </w:pPr>
      <w:r>
        <w:tab/>
      </w:r>
      <w:r>
        <w:rPr>
          <w:rStyle w:val="CharDefText"/>
        </w:rPr>
        <w:t>manager’s approval</w:t>
      </w:r>
      <w:r>
        <w:t xml:space="preserve"> means an approval granted under section 102B.</w:t>
      </w:r>
    </w:p>
    <w:p w14:paraId="5A1C0BCD" w14:textId="77777777" w:rsidR="00527825" w:rsidRDefault="00527825">
      <w:pPr>
        <w:pStyle w:val="Footnotesection"/>
      </w:pPr>
      <w:r>
        <w:tab/>
        <w:t>[Section 102A inserted: No. 56 of 2010 s. 16.]</w:t>
      </w:r>
    </w:p>
    <w:p w14:paraId="00FDADF0" w14:textId="77777777" w:rsidR="00527825" w:rsidRDefault="00527825">
      <w:pPr>
        <w:pStyle w:val="Heading5"/>
      </w:pPr>
      <w:bookmarkStart w:id="1433" w:name="_Toc230349270"/>
      <w:bookmarkStart w:id="1434" w:name="_Toc210122371"/>
      <w:r>
        <w:rPr>
          <w:rStyle w:val="CharSectno"/>
        </w:rPr>
        <w:t>102B</w:t>
      </w:r>
      <w:r>
        <w:t>.</w:t>
      </w:r>
      <w:r>
        <w:tab/>
        <w:t>Applications for and granting approvals</w:t>
      </w:r>
      <w:bookmarkEnd w:id="1433"/>
      <w:bookmarkEnd w:id="1434"/>
    </w:p>
    <w:p w14:paraId="1F068A56" w14:textId="77777777" w:rsidR="00527825" w:rsidRDefault="00527825">
      <w:pPr>
        <w:pStyle w:val="Subsection"/>
        <w:rPr>
          <w:snapToGrid w:val="0"/>
        </w:rPr>
      </w:pPr>
      <w:r>
        <w:rPr>
          <w:snapToGrid w:val="0"/>
        </w:rPr>
        <w:tab/>
        <w:t>(1)</w:t>
      </w:r>
      <w:r>
        <w:rPr>
          <w:snapToGrid w:val="0"/>
        </w:rPr>
        <w:tab/>
        <w:t>The Director may, in writing, approve a natural person as —</w:t>
      </w:r>
    </w:p>
    <w:p w14:paraId="58F5B6EB" w14:textId="77777777" w:rsidR="00527825" w:rsidRDefault="00527825">
      <w:pPr>
        <w:pStyle w:val="Indenta"/>
        <w:rPr>
          <w:snapToGrid w:val="0"/>
        </w:rPr>
      </w:pPr>
      <w:r>
        <w:rPr>
          <w:snapToGrid w:val="0"/>
        </w:rPr>
        <w:tab/>
        <w:t>(a)</w:t>
      </w:r>
      <w:r>
        <w:rPr>
          <w:snapToGrid w:val="0"/>
        </w:rPr>
        <w:tab/>
        <w:t>an approved unrestricted manager; or</w:t>
      </w:r>
    </w:p>
    <w:p w14:paraId="65774B1E" w14:textId="77777777" w:rsidR="00527825" w:rsidRDefault="00527825">
      <w:pPr>
        <w:pStyle w:val="Indenta"/>
        <w:rPr>
          <w:snapToGrid w:val="0"/>
        </w:rPr>
      </w:pPr>
      <w:r>
        <w:rPr>
          <w:snapToGrid w:val="0"/>
        </w:rPr>
        <w:tab/>
        <w:t>(b)</w:t>
      </w:r>
      <w:r>
        <w:rPr>
          <w:snapToGrid w:val="0"/>
        </w:rPr>
        <w:tab/>
        <w:t>an approved restricted manager.</w:t>
      </w:r>
    </w:p>
    <w:p w14:paraId="2C89BC14" w14:textId="77777777" w:rsidR="00527825" w:rsidRDefault="00527825">
      <w:pPr>
        <w:pStyle w:val="Subsection"/>
        <w:keepNext/>
        <w:rPr>
          <w:snapToGrid w:val="0"/>
        </w:rPr>
      </w:pPr>
      <w:r>
        <w:rPr>
          <w:snapToGrid w:val="0"/>
        </w:rPr>
        <w:tab/>
        <w:t>(2)</w:t>
      </w:r>
      <w:r>
        <w:rPr>
          <w:snapToGrid w:val="0"/>
        </w:rPr>
        <w:tab/>
        <w:t>An application for a manager’s approval —</w:t>
      </w:r>
    </w:p>
    <w:p w14:paraId="3B01209C" w14:textId="77777777" w:rsidR="00527825" w:rsidRDefault="00527825">
      <w:pPr>
        <w:pStyle w:val="Indenta"/>
        <w:keepNext/>
        <w:rPr>
          <w:snapToGrid w:val="0"/>
        </w:rPr>
      </w:pPr>
      <w:r>
        <w:rPr>
          <w:snapToGrid w:val="0"/>
        </w:rPr>
        <w:tab/>
        <w:t>(a)</w:t>
      </w:r>
      <w:r>
        <w:rPr>
          <w:snapToGrid w:val="0"/>
        </w:rPr>
        <w:tab/>
        <w:t>is to be made in accordance with the regulations; and</w:t>
      </w:r>
    </w:p>
    <w:p w14:paraId="354CD63E" w14:textId="77777777" w:rsidR="00527825" w:rsidRDefault="00527825">
      <w:pPr>
        <w:pStyle w:val="Indenta"/>
      </w:pPr>
      <w:r>
        <w:tab/>
        <w:t>(b)</w:t>
      </w:r>
      <w:r>
        <w:tab/>
        <w:t>is to be accompanied by the prescribed fee.</w:t>
      </w:r>
    </w:p>
    <w:p w14:paraId="5FC3CCA2" w14:textId="77777777" w:rsidR="00527825" w:rsidRDefault="00527825">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14:paraId="758E40F5" w14:textId="77777777" w:rsidR="00527825" w:rsidRDefault="00527825">
      <w:pPr>
        <w:pStyle w:val="Subsection"/>
      </w:pPr>
      <w:r>
        <w:tab/>
        <w:t>(4)</w:t>
      </w:r>
      <w:r>
        <w:tab/>
        <w:t>In determining an application for a manager’s approval the Director may have regard to any matters prescribed by the regulations.</w:t>
      </w:r>
    </w:p>
    <w:p w14:paraId="6D5EFC99" w14:textId="5CA1AE94" w:rsidR="00527825" w:rsidRDefault="00527825">
      <w:pPr>
        <w:pStyle w:val="Subsection"/>
      </w:pPr>
      <w:r>
        <w:tab/>
        <w:t>(5)</w:t>
      </w:r>
      <w:r>
        <w:tab/>
        <w:t xml:space="preserve">Unless the Director otherwise determines, if a person has applied for a manager’s approval the person is </w:t>
      </w:r>
      <w:del w:id="1435" w:author="Master Repository Process" w:date="2026-05-27T13:35:00Z">
        <w:r w:rsidR="006C52EF">
          <w:delText xml:space="preserve">to be </w:delText>
        </w:r>
      </w:del>
      <w:r>
        <w:t>taken to be an approved unrestricted manager or an approved restricted manager, as the case requires, until the Director determines the application.</w:t>
      </w:r>
    </w:p>
    <w:p w14:paraId="700D74B0" w14:textId="41B35522" w:rsidR="00527825" w:rsidRDefault="00527825">
      <w:pPr>
        <w:pStyle w:val="Footnotesection"/>
      </w:pPr>
      <w:r>
        <w:tab/>
        <w:t>[Section 102B inserted: No. 56 of 2010 s. </w:t>
      </w:r>
      <w:del w:id="1436" w:author="Master Repository Process" w:date="2026-05-27T13:35:00Z">
        <w:r w:rsidR="006C52EF">
          <w:delText>16</w:delText>
        </w:r>
      </w:del>
      <w:ins w:id="1437" w:author="Master Repository Process" w:date="2026-05-27T13:35:00Z">
        <w:r>
          <w:t>16; amended: No. 20 of 2025 s. 67</w:t>
        </w:r>
      </w:ins>
      <w:r>
        <w:t>.]</w:t>
      </w:r>
    </w:p>
    <w:p w14:paraId="4F426E8F" w14:textId="77777777" w:rsidR="00527825" w:rsidRDefault="00527825">
      <w:pPr>
        <w:pStyle w:val="Heading5"/>
        <w:spacing w:before="180"/>
      </w:pPr>
      <w:bookmarkStart w:id="1438" w:name="_Toc230349271"/>
      <w:bookmarkStart w:id="1439" w:name="_Toc210122372"/>
      <w:r>
        <w:rPr>
          <w:rStyle w:val="CharSectno"/>
        </w:rPr>
        <w:t>102C</w:t>
      </w:r>
      <w:r>
        <w:t>.</w:t>
      </w:r>
      <w:r>
        <w:tab/>
        <w:t>Conditions on manager’s approval</w:t>
      </w:r>
      <w:bookmarkEnd w:id="1438"/>
      <w:bookmarkEnd w:id="1439"/>
    </w:p>
    <w:p w14:paraId="42985012" w14:textId="77777777" w:rsidR="00527825" w:rsidRDefault="00527825">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14:paraId="6844A07F" w14:textId="77777777" w:rsidR="00527825" w:rsidRDefault="00527825">
      <w:pPr>
        <w:pStyle w:val="Footnotesection"/>
      </w:pPr>
      <w:r>
        <w:tab/>
        <w:t>[Section 102C inserted: No. 56 of 2010 s. 16.]</w:t>
      </w:r>
    </w:p>
    <w:p w14:paraId="2BCE1FCC" w14:textId="77777777" w:rsidR="00527825" w:rsidRDefault="00527825">
      <w:pPr>
        <w:pStyle w:val="Heading5"/>
        <w:spacing w:before="180"/>
      </w:pPr>
      <w:bookmarkStart w:id="1440" w:name="_Toc230349272"/>
      <w:bookmarkStart w:id="1441" w:name="_Toc210122373"/>
      <w:r>
        <w:rPr>
          <w:rStyle w:val="CharSectno"/>
        </w:rPr>
        <w:t>102D</w:t>
      </w:r>
      <w:r>
        <w:t>.</w:t>
      </w:r>
      <w:r>
        <w:tab/>
        <w:t>Duration of manager’s approval</w:t>
      </w:r>
      <w:bookmarkEnd w:id="1440"/>
      <w:bookmarkEnd w:id="1441"/>
    </w:p>
    <w:p w14:paraId="1DA6B206" w14:textId="77777777" w:rsidR="00527825" w:rsidRDefault="00527825">
      <w:pPr>
        <w:pStyle w:val="Subsection"/>
      </w:pPr>
      <w:r>
        <w:tab/>
        <w:t>(1)</w:t>
      </w:r>
      <w:r>
        <w:tab/>
        <w:t>A manager’s approval —</w:t>
      </w:r>
    </w:p>
    <w:p w14:paraId="1F084CA6" w14:textId="77777777" w:rsidR="00527825" w:rsidRDefault="00527825">
      <w:pPr>
        <w:pStyle w:val="Indenta"/>
      </w:pPr>
      <w:r>
        <w:tab/>
        <w:t>(a)</w:t>
      </w:r>
      <w:r>
        <w:tab/>
        <w:t>takes effect on the day on which it is granted or any later day specified in it; and</w:t>
      </w:r>
    </w:p>
    <w:p w14:paraId="1C714630" w14:textId="77777777" w:rsidR="00527825" w:rsidRDefault="00527825">
      <w:pPr>
        <w:pStyle w:val="Indenta"/>
      </w:pPr>
      <w:r>
        <w:tab/>
        <w:t>(b)</w:t>
      </w:r>
      <w:r>
        <w:tab/>
        <w:t>remains in force for the period prescribed by the regulations, unless before then it is revoked under section 102F.</w:t>
      </w:r>
    </w:p>
    <w:p w14:paraId="409E56A9" w14:textId="77777777" w:rsidR="00527825" w:rsidRDefault="00527825">
      <w:pPr>
        <w:pStyle w:val="Subsection"/>
        <w:spacing w:before="120"/>
      </w:pPr>
      <w:r>
        <w:tab/>
        <w:t>(2)</w:t>
      </w:r>
      <w:r>
        <w:tab/>
        <w:t>A manager’s approval may be renewed for consecutive periods of the duration prescribed by the regulations.</w:t>
      </w:r>
    </w:p>
    <w:p w14:paraId="156F6637" w14:textId="77777777" w:rsidR="00527825" w:rsidRDefault="00527825">
      <w:pPr>
        <w:pStyle w:val="Footnotesection"/>
      </w:pPr>
      <w:r>
        <w:tab/>
        <w:t>[Section 102D inserted: No. 56 of 2010 s. 16.]</w:t>
      </w:r>
    </w:p>
    <w:p w14:paraId="6DB11722" w14:textId="77777777" w:rsidR="00527825" w:rsidRDefault="00527825">
      <w:pPr>
        <w:pStyle w:val="Heading5"/>
        <w:keepNext w:val="0"/>
        <w:keepLines w:val="0"/>
        <w:spacing w:before="180"/>
      </w:pPr>
      <w:bookmarkStart w:id="1442" w:name="_Toc230349273"/>
      <w:bookmarkStart w:id="1443" w:name="_Toc210122374"/>
      <w:r>
        <w:rPr>
          <w:rStyle w:val="CharSectno"/>
        </w:rPr>
        <w:t>102E</w:t>
      </w:r>
      <w:r>
        <w:t>.</w:t>
      </w:r>
      <w:r>
        <w:tab/>
        <w:t>Renewal of manager’s approval</w:t>
      </w:r>
      <w:bookmarkEnd w:id="1442"/>
      <w:bookmarkEnd w:id="1443"/>
    </w:p>
    <w:p w14:paraId="3DD1544F" w14:textId="77777777" w:rsidR="00527825" w:rsidRDefault="00527825">
      <w:pPr>
        <w:pStyle w:val="Subsection"/>
        <w:spacing w:before="120"/>
      </w:pPr>
      <w:r>
        <w:tab/>
        <w:t>(1)</w:t>
      </w:r>
      <w:r>
        <w:tab/>
        <w:t>An approved manager may apply to the Director to renew his or her manager’s approval.</w:t>
      </w:r>
    </w:p>
    <w:p w14:paraId="229C3657" w14:textId="77777777" w:rsidR="00527825" w:rsidRDefault="00527825">
      <w:pPr>
        <w:pStyle w:val="Subsection"/>
        <w:spacing w:before="120"/>
        <w:rPr>
          <w:snapToGrid w:val="0"/>
        </w:rPr>
      </w:pPr>
      <w:r>
        <w:rPr>
          <w:snapToGrid w:val="0"/>
        </w:rPr>
        <w:tab/>
        <w:t>(2)</w:t>
      </w:r>
      <w:r>
        <w:rPr>
          <w:snapToGrid w:val="0"/>
        </w:rPr>
        <w:tab/>
        <w:t>An application for the renewal of a manager’s approval —</w:t>
      </w:r>
    </w:p>
    <w:p w14:paraId="5DDD60B3" w14:textId="77777777" w:rsidR="00527825" w:rsidRDefault="00527825">
      <w:pPr>
        <w:pStyle w:val="Indenta"/>
        <w:rPr>
          <w:snapToGrid w:val="0"/>
        </w:rPr>
      </w:pPr>
      <w:r>
        <w:rPr>
          <w:snapToGrid w:val="0"/>
        </w:rPr>
        <w:tab/>
        <w:t>(a)</w:t>
      </w:r>
      <w:r>
        <w:rPr>
          <w:snapToGrid w:val="0"/>
        </w:rPr>
        <w:tab/>
        <w:t>is to be made in accordance with the regulations; and</w:t>
      </w:r>
    </w:p>
    <w:p w14:paraId="10D39C9B" w14:textId="77777777" w:rsidR="00527825" w:rsidRDefault="00527825">
      <w:pPr>
        <w:pStyle w:val="Indenta"/>
      </w:pPr>
      <w:r>
        <w:tab/>
        <w:t>(b)</w:t>
      </w:r>
      <w:r>
        <w:tab/>
        <w:t>is to be accompanied by the prescribed fee.</w:t>
      </w:r>
    </w:p>
    <w:p w14:paraId="212B972A" w14:textId="77777777" w:rsidR="00527825" w:rsidRDefault="00527825">
      <w:pPr>
        <w:pStyle w:val="Footnotesection"/>
      </w:pPr>
      <w:r>
        <w:tab/>
        <w:t>[Section 102E inserted: No. 56 of 2010 s. 16.]</w:t>
      </w:r>
    </w:p>
    <w:p w14:paraId="2052EA38" w14:textId="77777777" w:rsidR="00527825" w:rsidRDefault="00527825">
      <w:pPr>
        <w:pStyle w:val="Heading5"/>
        <w:spacing w:before="180"/>
      </w:pPr>
      <w:bookmarkStart w:id="1444" w:name="_Toc230349274"/>
      <w:bookmarkStart w:id="1445" w:name="_Toc210122375"/>
      <w:r>
        <w:rPr>
          <w:rStyle w:val="CharSectno"/>
        </w:rPr>
        <w:t>102F</w:t>
      </w:r>
      <w:r>
        <w:t>.</w:t>
      </w:r>
      <w:r>
        <w:tab/>
        <w:t>Disciplinary action against approved managers</w:t>
      </w:r>
      <w:bookmarkEnd w:id="1444"/>
      <w:bookmarkEnd w:id="1445"/>
    </w:p>
    <w:p w14:paraId="27F03685" w14:textId="77777777" w:rsidR="00527825" w:rsidRDefault="00527825">
      <w:pPr>
        <w:pStyle w:val="Subsection"/>
        <w:keepNext/>
        <w:spacing w:before="120"/>
        <w:rPr>
          <w:snapToGrid w:val="0"/>
        </w:rPr>
      </w:pPr>
      <w:r>
        <w:rPr>
          <w:snapToGrid w:val="0"/>
        </w:rPr>
        <w:tab/>
        <w:t>(1)</w:t>
      </w:r>
      <w:r>
        <w:rPr>
          <w:snapToGrid w:val="0"/>
        </w:rPr>
        <w:tab/>
        <w:t>There are grounds for taking action against an approved manager under this section if —</w:t>
      </w:r>
    </w:p>
    <w:p w14:paraId="45684D6E" w14:textId="77777777" w:rsidR="00527825" w:rsidRDefault="00527825">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14:paraId="4D6F48E1" w14:textId="77777777" w:rsidR="00527825" w:rsidRDefault="00527825">
      <w:pPr>
        <w:pStyle w:val="Indenta"/>
      </w:pPr>
      <w:r>
        <w:tab/>
        <w:t>(b)</w:t>
      </w:r>
      <w:r>
        <w:tab/>
      </w:r>
      <w:r>
        <w:rPr>
          <w:snapToGrid w:val="0"/>
        </w:rPr>
        <w:t>the approved manager is no longer fit and proper to be approved; or</w:t>
      </w:r>
    </w:p>
    <w:p w14:paraId="414BCA5D" w14:textId="77777777" w:rsidR="00527825" w:rsidRDefault="00527825">
      <w:pPr>
        <w:pStyle w:val="Indenta"/>
      </w:pPr>
      <w:r>
        <w:tab/>
        <w:t>(c)</w:t>
      </w:r>
      <w:r>
        <w:tab/>
        <w:t>t</w:t>
      </w:r>
      <w:r>
        <w:rPr>
          <w:snapToGrid w:val="0"/>
        </w:rPr>
        <w:t xml:space="preserve">he approved manager </w:t>
      </w:r>
      <w:r>
        <w:t>has failed to comply with any condition on his or her manager’s approval; or</w:t>
      </w:r>
    </w:p>
    <w:p w14:paraId="139F1779" w14:textId="77777777" w:rsidR="00527825" w:rsidRDefault="00527825">
      <w:pPr>
        <w:pStyle w:val="Indenta"/>
        <w:rPr>
          <w:snapToGrid w:val="0"/>
        </w:rPr>
      </w:pPr>
      <w:r>
        <w:tab/>
        <w:t>(d)</w:t>
      </w:r>
      <w:r>
        <w:tab/>
        <w:t>grounds exist under the regulations for taking action under this section.</w:t>
      </w:r>
    </w:p>
    <w:p w14:paraId="59542D96" w14:textId="77777777" w:rsidR="00527825" w:rsidRDefault="00527825">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14:paraId="0D65A8EA" w14:textId="77777777" w:rsidR="00527825" w:rsidRDefault="00527825">
      <w:pPr>
        <w:pStyle w:val="Indenta"/>
        <w:rPr>
          <w:snapToGrid w:val="0"/>
        </w:rPr>
      </w:pPr>
      <w:r>
        <w:rPr>
          <w:snapToGrid w:val="0"/>
        </w:rPr>
        <w:tab/>
        <w:t>(a)</w:t>
      </w:r>
      <w:r>
        <w:rPr>
          <w:snapToGrid w:val="0"/>
        </w:rPr>
        <w:tab/>
        <w:t>revoke the manager’s approval; or</w:t>
      </w:r>
    </w:p>
    <w:p w14:paraId="100DCF2F" w14:textId="77777777" w:rsidR="00527825" w:rsidRDefault="00527825">
      <w:pPr>
        <w:pStyle w:val="Indenta"/>
        <w:rPr>
          <w:snapToGrid w:val="0"/>
        </w:rPr>
      </w:pPr>
      <w:r>
        <w:rPr>
          <w:snapToGrid w:val="0"/>
        </w:rPr>
        <w:tab/>
        <w:t>(b)</w:t>
      </w:r>
      <w:r>
        <w:rPr>
          <w:snapToGrid w:val="0"/>
        </w:rPr>
        <w:tab/>
        <w:t>suspend the manager’s approval for a specified period; or</w:t>
      </w:r>
    </w:p>
    <w:p w14:paraId="7CD1FE0F" w14:textId="77777777" w:rsidR="00527825" w:rsidRDefault="00527825">
      <w:pPr>
        <w:pStyle w:val="Indenta"/>
        <w:rPr>
          <w:snapToGrid w:val="0"/>
        </w:rPr>
      </w:pPr>
      <w:r>
        <w:rPr>
          <w:snapToGrid w:val="0"/>
        </w:rPr>
        <w:tab/>
        <w:t>(c)</w:t>
      </w:r>
      <w:r>
        <w:rPr>
          <w:snapToGrid w:val="0"/>
        </w:rPr>
        <w:tab/>
        <w:t>impose conditions on the manager’s approval.</w:t>
      </w:r>
    </w:p>
    <w:p w14:paraId="1F0C8A4D" w14:textId="77777777" w:rsidR="00527825" w:rsidRDefault="00527825">
      <w:pPr>
        <w:pStyle w:val="Subsection"/>
        <w:keepNext/>
        <w:rPr>
          <w:snapToGrid w:val="0"/>
        </w:rPr>
      </w:pPr>
      <w:r>
        <w:rPr>
          <w:snapToGrid w:val="0"/>
        </w:rPr>
        <w:tab/>
        <w:t>(3)</w:t>
      </w:r>
      <w:r>
        <w:rPr>
          <w:snapToGrid w:val="0"/>
        </w:rPr>
        <w:tab/>
        <w:t>The Director must not take action against an approved manager under this section unless the approved manager —</w:t>
      </w:r>
    </w:p>
    <w:p w14:paraId="3F226166" w14:textId="17D5CC60" w:rsidR="00527825" w:rsidRDefault="00527825">
      <w:pPr>
        <w:pStyle w:val="Indenta"/>
        <w:rPr>
          <w:snapToGrid w:val="0"/>
        </w:rPr>
      </w:pPr>
      <w:r>
        <w:rPr>
          <w:snapToGrid w:val="0"/>
        </w:rPr>
        <w:tab/>
        <w:t>(a)</w:t>
      </w:r>
      <w:r>
        <w:rPr>
          <w:snapToGrid w:val="0"/>
        </w:rPr>
        <w:tab/>
        <w:t xml:space="preserve">has been </w:t>
      </w:r>
      <w:r>
        <w:t>given</w:t>
      </w:r>
      <w:del w:id="1446" w:author="Master Repository Process" w:date="2026-05-27T13:35:00Z">
        <w:r w:rsidR="006C52EF">
          <w:delText>, subject to section 30,</w:delText>
        </w:r>
      </w:del>
      <w:r>
        <w:rPr>
          <w:snapToGrid w:val="0"/>
        </w:rPr>
        <w:t xml:space="preserve"> </w:t>
      </w:r>
      <w:r>
        <w:t>details of the grounds on which the Director proposes to take that action</w:t>
      </w:r>
      <w:r>
        <w:rPr>
          <w:snapToGrid w:val="0"/>
        </w:rPr>
        <w:t>; and</w:t>
      </w:r>
    </w:p>
    <w:p w14:paraId="24FF4D17" w14:textId="60C7A7C0" w:rsidR="00527825" w:rsidRDefault="00527825">
      <w:pPr>
        <w:pStyle w:val="Indenta"/>
        <w:rPr>
          <w:snapToGrid w:val="0"/>
        </w:rPr>
      </w:pPr>
      <w:r>
        <w:rPr>
          <w:snapToGrid w:val="0"/>
        </w:rPr>
        <w:tab/>
        <w:t>(b)</w:t>
      </w:r>
      <w:r>
        <w:rPr>
          <w:snapToGrid w:val="0"/>
        </w:rPr>
        <w:tab/>
        <w:t xml:space="preserve">has been afforded a reasonable opportunity </w:t>
      </w:r>
      <w:r>
        <w:t xml:space="preserve">to </w:t>
      </w:r>
      <w:ins w:id="1447" w:author="Master Repository Process" w:date="2026-05-27T13:35:00Z">
        <w:r>
          <w:t xml:space="preserve">make submissions or </w:t>
        </w:r>
        <w:r>
          <w:rPr>
            <w:snapToGrid w:val="0"/>
          </w:rPr>
          <w:t xml:space="preserve">to </w:t>
        </w:r>
      </w:ins>
      <w:r>
        <w:rPr>
          <w:snapToGrid w:val="0"/>
        </w:rPr>
        <w:t>be heard on the matter.</w:t>
      </w:r>
    </w:p>
    <w:p w14:paraId="713D2652" w14:textId="77777777" w:rsidR="00527825" w:rsidRDefault="00527825">
      <w:pPr>
        <w:pStyle w:val="Subsection"/>
      </w:pPr>
      <w:r>
        <w:tab/>
        <w:t>(4)</w:t>
      </w:r>
      <w:r>
        <w:tab/>
        <w:t>The Director may revoke a suspension imposed under subsection (2)(b) before the end of the specified period.</w:t>
      </w:r>
    </w:p>
    <w:p w14:paraId="632CBDA0" w14:textId="77777777" w:rsidR="00527825" w:rsidRDefault="00527825">
      <w:pPr>
        <w:pStyle w:val="Subsection"/>
        <w:rPr>
          <w:ins w:id="1448" w:author="Master Repository Process" w:date="2026-05-27T13:35:00Z"/>
        </w:rPr>
      </w:pPr>
      <w:ins w:id="1449" w:author="Master Repository Process" w:date="2026-05-27T13:35:00Z">
        <w:r>
          <w:tab/>
          <w:t>(5)</w:t>
        </w:r>
        <w:r>
          <w:tab/>
          <w:t>Nothing in subsection (3)(a) requires or authorises the Director to disclose confidential police information.</w:t>
        </w:r>
      </w:ins>
    </w:p>
    <w:p w14:paraId="51F4161E" w14:textId="000E3C3F" w:rsidR="00527825" w:rsidRDefault="00527825">
      <w:pPr>
        <w:pStyle w:val="Footnotesection"/>
      </w:pPr>
      <w:r>
        <w:tab/>
        <w:t>[Section 102F inserted: No. 56 of 2010 s. </w:t>
      </w:r>
      <w:del w:id="1450" w:author="Master Repository Process" w:date="2026-05-27T13:35:00Z">
        <w:r w:rsidR="006C52EF">
          <w:delText>16</w:delText>
        </w:r>
      </w:del>
      <w:ins w:id="1451" w:author="Master Repository Process" w:date="2026-05-27T13:35:00Z">
        <w:r>
          <w:t>16; amended: No. 20 of 2025 s. 64</w:t>
        </w:r>
      </w:ins>
      <w:r>
        <w:t>.]</w:t>
      </w:r>
    </w:p>
    <w:p w14:paraId="1C016055" w14:textId="77777777" w:rsidR="00527825" w:rsidRDefault="00527825">
      <w:pPr>
        <w:pStyle w:val="Heading5"/>
      </w:pPr>
      <w:bookmarkStart w:id="1452" w:name="_Toc230349275"/>
      <w:bookmarkStart w:id="1453" w:name="_Toc210122376"/>
      <w:r>
        <w:rPr>
          <w:rStyle w:val="CharSectno"/>
        </w:rPr>
        <w:t>102G</w:t>
      </w:r>
      <w:r>
        <w:t>.</w:t>
      </w:r>
      <w:r>
        <w:tab/>
        <w:t>Approval may be cancelled on request</w:t>
      </w:r>
      <w:bookmarkEnd w:id="1452"/>
      <w:bookmarkEnd w:id="1453"/>
    </w:p>
    <w:p w14:paraId="7BD951C6" w14:textId="77777777" w:rsidR="00527825" w:rsidRDefault="00527825">
      <w:pPr>
        <w:pStyle w:val="Subsection"/>
        <w:rPr>
          <w:snapToGrid w:val="0"/>
        </w:rPr>
      </w:pPr>
      <w:r>
        <w:rPr>
          <w:snapToGrid w:val="0"/>
        </w:rPr>
        <w:tab/>
      </w:r>
      <w:r>
        <w:rPr>
          <w:snapToGrid w:val="0"/>
        </w:rPr>
        <w:tab/>
        <w:t>The Director may cancel a manager’s approval at the request of the manager.</w:t>
      </w:r>
    </w:p>
    <w:p w14:paraId="5B232246" w14:textId="77777777" w:rsidR="00527825" w:rsidRDefault="00527825">
      <w:pPr>
        <w:pStyle w:val="Footnotesection"/>
      </w:pPr>
      <w:r>
        <w:tab/>
        <w:t>[Section 102G inserted: No. 56 of 2010 s. 16.]</w:t>
      </w:r>
    </w:p>
    <w:p w14:paraId="6DE6AF51" w14:textId="77777777" w:rsidR="00527825" w:rsidRDefault="00527825">
      <w:pPr>
        <w:pStyle w:val="Heading4"/>
      </w:pPr>
      <w:bookmarkStart w:id="1454" w:name="_Toc230348367"/>
      <w:bookmarkStart w:id="1455" w:name="_Toc230349276"/>
      <w:bookmarkStart w:id="1456" w:name="_Toc166660476"/>
      <w:bookmarkStart w:id="1457" w:name="_Toc166660976"/>
      <w:bookmarkStart w:id="1458" w:name="_Toc166661477"/>
      <w:bookmarkStart w:id="1459" w:name="_Toc166663679"/>
      <w:bookmarkStart w:id="1460" w:name="_Toc209877971"/>
      <w:bookmarkStart w:id="1461" w:name="_Toc209879998"/>
      <w:bookmarkStart w:id="1462" w:name="_Toc210122377"/>
      <w:r>
        <w:t>Subdivision 3 — General matters</w:t>
      </w:r>
      <w:bookmarkEnd w:id="1454"/>
      <w:bookmarkEnd w:id="1455"/>
      <w:bookmarkEnd w:id="1456"/>
      <w:bookmarkEnd w:id="1457"/>
      <w:bookmarkEnd w:id="1458"/>
      <w:bookmarkEnd w:id="1459"/>
      <w:bookmarkEnd w:id="1460"/>
      <w:bookmarkEnd w:id="1461"/>
      <w:bookmarkEnd w:id="1462"/>
    </w:p>
    <w:p w14:paraId="45E0B91A" w14:textId="77777777" w:rsidR="00527825" w:rsidRDefault="00527825">
      <w:pPr>
        <w:pStyle w:val="Footnoteheading"/>
      </w:pPr>
      <w:r>
        <w:tab/>
        <w:t>[Heading inserted: No. 56 of 2010 s. 17.]</w:t>
      </w:r>
    </w:p>
    <w:p w14:paraId="5929EBE4" w14:textId="0B9B211C" w:rsidR="00527825" w:rsidRDefault="00527825">
      <w:pPr>
        <w:pStyle w:val="Heading5"/>
        <w:rPr>
          <w:snapToGrid w:val="0"/>
        </w:rPr>
      </w:pPr>
      <w:bookmarkStart w:id="1463" w:name="_Toc210122378"/>
      <w:bookmarkStart w:id="1464" w:name="_Toc230349277"/>
      <w:r>
        <w:rPr>
          <w:rStyle w:val="CharSectno"/>
        </w:rPr>
        <w:t>102</w:t>
      </w:r>
      <w:r>
        <w:rPr>
          <w:snapToGrid w:val="0"/>
        </w:rPr>
        <w:t>.</w:t>
      </w:r>
      <w:r>
        <w:rPr>
          <w:snapToGrid w:val="0"/>
        </w:rPr>
        <w:tab/>
      </w:r>
      <w:del w:id="1465" w:author="Master Repository Process" w:date="2026-05-27T13:35:00Z">
        <w:r w:rsidR="006C52EF">
          <w:rPr>
            <w:snapToGrid w:val="0"/>
          </w:rPr>
          <w:delText>Management and</w:delText>
        </w:r>
      </w:del>
      <w:ins w:id="1466" w:author="Master Repository Process" w:date="2026-05-27T13:35:00Z">
        <w:r>
          <w:rPr>
            <w:bCs/>
          </w:rPr>
          <w:t>Unapproved management or</w:t>
        </w:r>
      </w:ins>
      <w:r>
        <w:rPr>
          <w:bCs/>
        </w:rPr>
        <w:t xml:space="preserve"> control of incorporated </w:t>
      </w:r>
      <w:del w:id="1467" w:author="Master Repository Process" w:date="2026-05-27T13:35:00Z">
        <w:r w:rsidR="006C52EF">
          <w:rPr>
            <w:snapToGrid w:val="0"/>
          </w:rPr>
          <w:delText>licensees, approvals required</w:delText>
        </w:r>
      </w:del>
      <w:bookmarkEnd w:id="1463"/>
      <w:ins w:id="1468" w:author="Master Repository Process" w:date="2026-05-27T13:35:00Z">
        <w:r>
          <w:rPr>
            <w:bCs/>
          </w:rPr>
          <w:t>licensee</w:t>
        </w:r>
      </w:ins>
      <w:bookmarkEnd w:id="1464"/>
    </w:p>
    <w:p w14:paraId="384B74AD" w14:textId="77777777" w:rsidR="00527825" w:rsidRDefault="00527825">
      <w:pPr>
        <w:pStyle w:val="Subsection"/>
        <w:rPr>
          <w:snapToGrid w:val="0"/>
        </w:rPr>
      </w:pPr>
      <w:r>
        <w:rPr>
          <w:snapToGrid w:val="0"/>
        </w:rPr>
        <w:tab/>
        <w:t>(1)</w:t>
      </w:r>
      <w:r>
        <w:rPr>
          <w:snapToGrid w:val="0"/>
        </w:rPr>
        <w:tab/>
        <w:t>A person who, without the approval of the licensing authority — </w:t>
      </w:r>
    </w:p>
    <w:p w14:paraId="41C7EB70" w14:textId="77777777" w:rsidR="00527825" w:rsidRDefault="00527825">
      <w:pPr>
        <w:pStyle w:val="Indenta"/>
        <w:rPr>
          <w:snapToGrid w:val="0"/>
        </w:rPr>
      </w:pPr>
      <w:r>
        <w:rPr>
          <w:snapToGrid w:val="0"/>
        </w:rPr>
        <w:tab/>
        <w:t>(a)</w:t>
      </w:r>
      <w:r>
        <w:rPr>
          <w:snapToGrid w:val="0"/>
        </w:rPr>
        <w:tab/>
        <w:t>assumes a position of authority in a body corporate that holds a licence; or</w:t>
      </w:r>
    </w:p>
    <w:p w14:paraId="2D9FF251" w14:textId="77777777" w:rsidR="00527825" w:rsidRDefault="00527825">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14:paraId="6C1FE3F7" w14:textId="77777777" w:rsidR="00527825" w:rsidRDefault="00527825">
      <w:pPr>
        <w:pStyle w:val="Subsection"/>
        <w:keepLines/>
        <w:rPr>
          <w:snapToGrid w:val="0"/>
        </w:rPr>
      </w:pPr>
      <w:r>
        <w:rPr>
          <w:snapToGrid w:val="0"/>
        </w:rPr>
        <w:tab/>
      </w:r>
      <w:r>
        <w:rPr>
          <w:snapToGrid w:val="0"/>
        </w:rPr>
        <w:tab/>
        <w:t>commits an offence.</w:t>
      </w:r>
    </w:p>
    <w:p w14:paraId="1E797311" w14:textId="5951EFC2" w:rsidR="00527825" w:rsidRDefault="00527825">
      <w:pPr>
        <w:pStyle w:val="Penstart"/>
        <w:keepLines/>
        <w:rPr>
          <w:snapToGrid w:val="0"/>
        </w:rPr>
      </w:pPr>
      <w:r>
        <w:rPr>
          <w:snapToGrid w:val="0"/>
        </w:rPr>
        <w:tab/>
      </w:r>
      <w:r>
        <w:t>Penalty</w:t>
      </w:r>
      <w:ins w:id="1469" w:author="Master Repository Process" w:date="2026-05-27T13:35:00Z">
        <w:r>
          <w:t xml:space="preserve"> for this subsection</w:t>
        </w:r>
      </w:ins>
      <w:r>
        <w:t>: a fine of $</w:t>
      </w:r>
      <w:del w:id="1470" w:author="Master Repository Process" w:date="2026-05-27T13:35:00Z">
        <w:r w:rsidR="006C52EF">
          <w:rPr>
            <w:snapToGrid w:val="0"/>
          </w:rPr>
          <w:delText>10</w:delText>
        </w:r>
      </w:del>
      <w:ins w:id="1471" w:author="Master Repository Process" w:date="2026-05-27T13:35:00Z">
        <w:r>
          <w:t>15</w:t>
        </w:r>
      </w:ins>
      <w:r>
        <w:t> 000</w:t>
      </w:r>
      <w:r>
        <w:rPr>
          <w:snapToGrid w:val="0"/>
        </w:rPr>
        <w:t>.</w:t>
      </w:r>
    </w:p>
    <w:p w14:paraId="3440223A" w14:textId="77777777" w:rsidR="00527825" w:rsidRDefault="00527825">
      <w:pPr>
        <w:pStyle w:val="Subsection"/>
        <w:rPr>
          <w:snapToGrid w:val="0"/>
        </w:rPr>
      </w:pPr>
      <w:r>
        <w:rPr>
          <w:snapToGrid w:val="0"/>
        </w:rPr>
        <w:tab/>
        <w:t>(2)</w:t>
      </w:r>
      <w:r>
        <w:rPr>
          <w:snapToGrid w:val="0"/>
        </w:rPr>
        <w:tab/>
        <w:t>Subsection (1) does not apply to or in relation to an occasional licence.</w:t>
      </w:r>
    </w:p>
    <w:p w14:paraId="1B6DD6C0" w14:textId="77777777" w:rsidR="00527825" w:rsidRDefault="00527825">
      <w:pPr>
        <w:pStyle w:val="Subsection"/>
      </w:pPr>
      <w:r>
        <w:tab/>
        <w:t>(3)</w:t>
      </w:r>
      <w:r>
        <w:tab/>
        <w:t xml:space="preserve">Subsection (1)(b) does not apply to a person who is a shareholder in a proprietary company that holds a licence if — </w:t>
      </w:r>
    </w:p>
    <w:p w14:paraId="5FD448C2" w14:textId="77777777" w:rsidR="00527825" w:rsidRDefault="00527825">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14:paraId="6DF81F7A" w14:textId="77777777" w:rsidR="00527825" w:rsidRDefault="00527825">
      <w:pPr>
        <w:pStyle w:val="Indenta"/>
      </w:pPr>
      <w:r>
        <w:tab/>
        <w:t>(b)</w:t>
      </w:r>
      <w:r>
        <w:tab/>
        <w:t>the person gives the licensing authority written notice of the change in the person’s shareholding within 14 days after the change occurs.</w:t>
      </w:r>
    </w:p>
    <w:p w14:paraId="62DC85D4" w14:textId="3767D558" w:rsidR="00527825" w:rsidRDefault="00527825">
      <w:pPr>
        <w:pStyle w:val="Subsection"/>
      </w:pPr>
      <w:r>
        <w:tab/>
        <w:t>(4)</w:t>
      </w:r>
      <w:r>
        <w:tab/>
        <w:t xml:space="preserve">If a person is convicted of an offence under subsection (1) in relation to a body corporate (including a proprietary company) that holds a licence, the body corporate is </w:t>
      </w:r>
      <w:del w:id="1472" w:author="Master Repository Process" w:date="2026-05-27T13:35:00Z">
        <w:r w:rsidR="006C52EF">
          <w:delText xml:space="preserve">to be </w:delText>
        </w:r>
      </w:del>
      <w:r>
        <w:t>taken to have also committed an offence and is liable to the penalty provided for in that subsection.</w:t>
      </w:r>
    </w:p>
    <w:p w14:paraId="4106EF41" w14:textId="25707214" w:rsidR="00527825" w:rsidRDefault="00527825">
      <w:pPr>
        <w:pStyle w:val="Footnotesection"/>
      </w:pPr>
      <w:r>
        <w:tab/>
        <w:t>[Section 102 amended: No. 73 of 2006 s. 70 and 110; No. 56 of 2010 s. </w:t>
      </w:r>
      <w:del w:id="1473" w:author="Master Repository Process" w:date="2026-05-27T13:35:00Z">
        <w:r w:rsidR="006C52EF">
          <w:delText>69</w:delText>
        </w:r>
      </w:del>
      <w:ins w:id="1474" w:author="Master Repository Process" w:date="2026-05-27T13:35:00Z">
        <w:r>
          <w:t>69; No. 20 of 2025 s. 40 and 67</w:t>
        </w:r>
      </w:ins>
      <w:r>
        <w:t>.]</w:t>
      </w:r>
    </w:p>
    <w:p w14:paraId="42157744" w14:textId="77777777" w:rsidR="00527825" w:rsidRDefault="00527825">
      <w:pPr>
        <w:pStyle w:val="Heading5"/>
        <w:spacing w:before="240"/>
        <w:rPr>
          <w:snapToGrid w:val="0"/>
        </w:rPr>
      </w:pPr>
      <w:bookmarkStart w:id="1475" w:name="_Toc230349278"/>
      <w:bookmarkStart w:id="1476" w:name="_Toc210122379"/>
      <w:r>
        <w:rPr>
          <w:rStyle w:val="CharSectno"/>
        </w:rPr>
        <w:t>103</w:t>
      </w:r>
      <w:r>
        <w:rPr>
          <w:snapToGrid w:val="0"/>
        </w:rPr>
        <w:t>.</w:t>
      </w:r>
      <w:r>
        <w:rPr>
          <w:snapToGrid w:val="0"/>
        </w:rPr>
        <w:tab/>
        <w:t>Owners of licensed premises to notify Director of certain matters</w:t>
      </w:r>
      <w:bookmarkEnd w:id="1475"/>
      <w:bookmarkEnd w:id="1476"/>
    </w:p>
    <w:p w14:paraId="4C8D3FB3" w14:textId="77777777" w:rsidR="00527825" w:rsidRDefault="00527825">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14:paraId="61D18141" w14:textId="0309C5F3" w:rsidR="00527825" w:rsidRDefault="00527825">
      <w:pPr>
        <w:pStyle w:val="Subsection"/>
        <w:rPr>
          <w:snapToGrid w:val="0"/>
        </w:rPr>
      </w:pPr>
      <w:r>
        <w:rPr>
          <w:snapToGrid w:val="0"/>
        </w:rPr>
        <w:tab/>
        <w:t>(2)</w:t>
      </w:r>
      <w:r>
        <w:rPr>
          <w:snapToGrid w:val="0"/>
        </w:rPr>
        <w:tab/>
        <w:t xml:space="preserve">An owner of licensed premises who changes from the address notified to the Director shall, within 7 days of the change, give notice </w:t>
      </w:r>
      <w:ins w:id="1477" w:author="Master Repository Process" w:date="2026-05-27T13:35:00Z">
        <w:r>
          <w:t>in writing</w:t>
        </w:r>
        <w:r>
          <w:rPr>
            <w:snapToGrid w:val="0"/>
          </w:rPr>
          <w:t xml:space="preserve"> </w:t>
        </w:r>
      </w:ins>
      <w:r>
        <w:rPr>
          <w:snapToGrid w:val="0"/>
        </w:rPr>
        <w:t>of the change to the Director.</w:t>
      </w:r>
    </w:p>
    <w:p w14:paraId="3D58828A" w14:textId="77777777" w:rsidR="00527825" w:rsidRDefault="00527825">
      <w:pPr>
        <w:pStyle w:val="Subsection"/>
        <w:keepNext/>
        <w:rPr>
          <w:snapToGrid w:val="0"/>
        </w:rPr>
      </w:pPr>
      <w:r>
        <w:rPr>
          <w:snapToGrid w:val="0"/>
        </w:rPr>
        <w:tab/>
        <w:t>(3)</w:t>
      </w:r>
      <w:r>
        <w:rPr>
          <w:snapToGrid w:val="0"/>
        </w:rPr>
        <w:tab/>
        <w:t>A person who contravenes subsection (1) or (2) commits an offence.</w:t>
      </w:r>
    </w:p>
    <w:p w14:paraId="0794BF81" w14:textId="65D52C53" w:rsidR="00527825" w:rsidRDefault="00527825">
      <w:pPr>
        <w:pStyle w:val="Penstart"/>
        <w:keepNext/>
        <w:rPr>
          <w:snapToGrid w:val="0"/>
        </w:rPr>
      </w:pPr>
      <w:r>
        <w:rPr>
          <w:snapToGrid w:val="0"/>
        </w:rPr>
        <w:tab/>
      </w:r>
      <w:r>
        <w:t>Penalty</w:t>
      </w:r>
      <w:ins w:id="1478" w:author="Master Repository Process" w:date="2026-05-27T13:35:00Z">
        <w:r>
          <w:t xml:space="preserve"> for this subsection</w:t>
        </w:r>
      </w:ins>
      <w:r>
        <w:t>: a fine of $</w:t>
      </w:r>
      <w:del w:id="1479" w:author="Master Repository Process" w:date="2026-05-27T13:35:00Z">
        <w:r w:rsidR="006C52EF">
          <w:rPr>
            <w:snapToGrid w:val="0"/>
          </w:rPr>
          <w:delText>2</w:delText>
        </w:r>
      </w:del>
      <w:ins w:id="1480" w:author="Master Repository Process" w:date="2026-05-27T13:35:00Z">
        <w:r>
          <w:t>5</w:t>
        </w:r>
      </w:ins>
      <w:r>
        <w:t> 000</w:t>
      </w:r>
      <w:r>
        <w:rPr>
          <w:snapToGrid w:val="0"/>
        </w:rPr>
        <w:t>.</w:t>
      </w:r>
    </w:p>
    <w:p w14:paraId="70836365" w14:textId="77777777" w:rsidR="00527825" w:rsidRDefault="00527825">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14:paraId="7B8907FC" w14:textId="3E125BCC" w:rsidR="00527825" w:rsidRDefault="00527825">
      <w:pPr>
        <w:pStyle w:val="Footnotesection"/>
      </w:pPr>
      <w:r>
        <w:tab/>
        <w:t>[Section 103 amended: No. 56 of 2010 s. </w:t>
      </w:r>
      <w:del w:id="1481" w:author="Master Repository Process" w:date="2026-05-27T13:35:00Z">
        <w:r w:rsidR="006C52EF">
          <w:delText>69</w:delText>
        </w:r>
      </w:del>
      <w:ins w:id="1482" w:author="Master Repository Process" w:date="2026-05-27T13:35:00Z">
        <w:r>
          <w:t>69; No. 20 of 2025 s. 15 and 40</w:t>
        </w:r>
      </w:ins>
      <w:r>
        <w:t>.]</w:t>
      </w:r>
    </w:p>
    <w:p w14:paraId="530436C5" w14:textId="77777777" w:rsidR="00527825" w:rsidRDefault="00527825">
      <w:pPr>
        <w:pStyle w:val="Heading3"/>
        <w:keepLines/>
        <w:spacing w:before="180"/>
      </w:pPr>
      <w:bookmarkStart w:id="1483" w:name="_Toc230348370"/>
      <w:bookmarkStart w:id="1484" w:name="_Toc230349279"/>
      <w:bookmarkStart w:id="1485" w:name="_Toc166660479"/>
      <w:bookmarkStart w:id="1486" w:name="_Toc166660979"/>
      <w:bookmarkStart w:id="1487" w:name="_Toc166661480"/>
      <w:bookmarkStart w:id="1488" w:name="_Toc166663682"/>
      <w:bookmarkStart w:id="1489" w:name="_Toc209877974"/>
      <w:bookmarkStart w:id="1490" w:name="_Toc209880001"/>
      <w:bookmarkStart w:id="1491" w:name="_Toc210122380"/>
      <w:r>
        <w:rPr>
          <w:rStyle w:val="CharDivNo"/>
        </w:rPr>
        <w:t>Division 3A</w:t>
      </w:r>
      <w:r>
        <w:t> — </w:t>
      </w:r>
      <w:r>
        <w:rPr>
          <w:rStyle w:val="CharDivText"/>
        </w:rPr>
        <w:t>Responsible practices in selling, supplying and serving liquor</w:t>
      </w:r>
      <w:bookmarkEnd w:id="1483"/>
      <w:bookmarkEnd w:id="1484"/>
      <w:bookmarkEnd w:id="1485"/>
      <w:bookmarkEnd w:id="1486"/>
      <w:bookmarkEnd w:id="1487"/>
      <w:bookmarkEnd w:id="1488"/>
      <w:bookmarkEnd w:id="1489"/>
      <w:bookmarkEnd w:id="1490"/>
      <w:bookmarkEnd w:id="1491"/>
    </w:p>
    <w:p w14:paraId="63B616E1" w14:textId="77777777" w:rsidR="00527825" w:rsidRDefault="00527825">
      <w:pPr>
        <w:pStyle w:val="Footnoteheading"/>
        <w:keepNext/>
        <w:keepLines/>
      </w:pPr>
      <w:r>
        <w:tab/>
        <w:t>[Heading inserted: No. 73 of 2006 s. 71.]</w:t>
      </w:r>
    </w:p>
    <w:p w14:paraId="5B98A47B" w14:textId="77777777" w:rsidR="00527825" w:rsidRDefault="00527825">
      <w:pPr>
        <w:pStyle w:val="Heading5"/>
        <w:spacing w:before="180"/>
      </w:pPr>
      <w:bookmarkStart w:id="1492" w:name="_Toc230349280"/>
      <w:bookmarkStart w:id="1493" w:name="_Toc210122381"/>
      <w:r>
        <w:rPr>
          <w:rStyle w:val="CharSectno"/>
        </w:rPr>
        <w:t>103AA</w:t>
      </w:r>
      <w:r>
        <w:t>.</w:t>
      </w:r>
      <w:r>
        <w:tab/>
        <w:t>Register of responsible practices’ training</w:t>
      </w:r>
      <w:bookmarkEnd w:id="1492"/>
      <w:bookmarkEnd w:id="1493"/>
    </w:p>
    <w:p w14:paraId="09EAEE5C" w14:textId="77777777" w:rsidR="00527825" w:rsidRDefault="00527825">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14:paraId="14C6F393" w14:textId="77777777" w:rsidR="00527825" w:rsidRDefault="00527825">
      <w:pPr>
        <w:pStyle w:val="Subsection"/>
        <w:spacing w:before="120"/>
      </w:pPr>
      <w:r>
        <w:tab/>
        <w:t>(2)</w:t>
      </w:r>
      <w:r>
        <w:tab/>
        <w:t xml:space="preserve">A record referred to in subsection (1) must be maintained on the Register — </w:t>
      </w:r>
    </w:p>
    <w:p w14:paraId="2F7B1210" w14:textId="77777777" w:rsidR="00527825" w:rsidRDefault="00527825">
      <w:pPr>
        <w:pStyle w:val="Indenta"/>
      </w:pPr>
      <w:r>
        <w:tab/>
        <w:t>(a)</w:t>
      </w:r>
      <w:r>
        <w:tab/>
        <w:t>for a period of 4 years; or</w:t>
      </w:r>
    </w:p>
    <w:p w14:paraId="1F70CA7A" w14:textId="77777777" w:rsidR="00527825" w:rsidRDefault="00527825">
      <w:pPr>
        <w:pStyle w:val="Indenta"/>
      </w:pPr>
      <w:r>
        <w:tab/>
        <w:t>(b)</w:t>
      </w:r>
      <w:r>
        <w:tab/>
        <w:t>for the duration of the employment or engagement of a person by the licensee described in section 103A(1)(a).</w:t>
      </w:r>
    </w:p>
    <w:p w14:paraId="45147BEB" w14:textId="77777777" w:rsidR="00527825" w:rsidRDefault="00527825">
      <w:pPr>
        <w:pStyle w:val="Subsection"/>
        <w:spacing w:before="120"/>
      </w:pPr>
      <w:r>
        <w:tab/>
        <w:t>(3)</w:t>
      </w:r>
      <w:r>
        <w:tab/>
        <w:t>The Register may be kept in any way the licensee considers appropriate, including by electronic means.</w:t>
      </w:r>
    </w:p>
    <w:p w14:paraId="3DE2B8CB" w14:textId="77777777" w:rsidR="00527825" w:rsidRDefault="00527825">
      <w:pPr>
        <w:pStyle w:val="Subsection"/>
        <w:spacing w:before="120"/>
      </w:pPr>
      <w:r>
        <w:tab/>
        <w:t>(4)</w:t>
      </w:r>
      <w:r>
        <w:tab/>
        <w:t xml:space="preserve">The licensee, or an employee of the licensee, must, at the request of an authorised officer, allow an authorised officer to — </w:t>
      </w:r>
    </w:p>
    <w:p w14:paraId="3DD81618" w14:textId="77777777" w:rsidR="00527825" w:rsidRDefault="00527825">
      <w:pPr>
        <w:pStyle w:val="Indenta"/>
      </w:pPr>
      <w:r>
        <w:tab/>
        <w:t>(a)</w:t>
      </w:r>
      <w:r>
        <w:tab/>
        <w:t>inspect the Register; and</w:t>
      </w:r>
    </w:p>
    <w:p w14:paraId="25D46219" w14:textId="77777777" w:rsidR="00527825" w:rsidRDefault="00527825">
      <w:pPr>
        <w:pStyle w:val="Indenta"/>
      </w:pPr>
      <w:r>
        <w:tab/>
        <w:t>(b)</w:t>
      </w:r>
      <w:r>
        <w:tab/>
        <w:t>to take copies of, or extracts from, any part of it.</w:t>
      </w:r>
    </w:p>
    <w:p w14:paraId="5FC42894" w14:textId="77777777" w:rsidR="00527825" w:rsidRDefault="00527825">
      <w:pPr>
        <w:pStyle w:val="Footnoteheading"/>
        <w:keepLines/>
      </w:pPr>
      <w:r>
        <w:tab/>
        <w:t>[Section 103AA inserted: No. 35 of 2015 s. 15.]</w:t>
      </w:r>
    </w:p>
    <w:p w14:paraId="0355AB42" w14:textId="77777777" w:rsidR="00527825" w:rsidRDefault="00527825">
      <w:pPr>
        <w:pStyle w:val="Heading5"/>
        <w:spacing w:before="180"/>
      </w:pPr>
      <w:bookmarkStart w:id="1494" w:name="_Toc230349281"/>
      <w:bookmarkStart w:id="1495" w:name="_Toc210122382"/>
      <w:r>
        <w:rPr>
          <w:rStyle w:val="CharSectno"/>
        </w:rPr>
        <w:t>103A</w:t>
      </w:r>
      <w:r>
        <w:t>.</w:t>
      </w:r>
      <w:r>
        <w:tab/>
        <w:t>Regulations about training people in responsible practices</w:t>
      </w:r>
      <w:bookmarkEnd w:id="1494"/>
      <w:bookmarkEnd w:id="1495"/>
    </w:p>
    <w:p w14:paraId="0897AF43" w14:textId="77777777" w:rsidR="00527825" w:rsidRDefault="00527825">
      <w:pPr>
        <w:pStyle w:val="Subsection"/>
        <w:keepNext/>
        <w:spacing w:before="120"/>
        <w:rPr>
          <w:snapToGrid w:val="0"/>
        </w:rPr>
      </w:pPr>
      <w:r>
        <w:rPr>
          <w:snapToGrid w:val="0"/>
        </w:rPr>
        <w:tab/>
        <w:t>(1)</w:t>
      </w:r>
      <w:r>
        <w:rPr>
          <w:snapToGrid w:val="0"/>
        </w:rPr>
        <w:tab/>
        <w:t xml:space="preserve">The regulations may — </w:t>
      </w:r>
    </w:p>
    <w:p w14:paraId="3E2B5E3A" w14:textId="77777777" w:rsidR="00527825" w:rsidRDefault="00527825">
      <w:pPr>
        <w:pStyle w:val="Indenta"/>
        <w:keepNext/>
      </w:pPr>
      <w:r>
        <w:tab/>
        <w:t>(a)</w:t>
      </w:r>
      <w:r>
        <w:tab/>
        <w:t xml:space="preserve">require persons, or persons of a specified class, who are — </w:t>
      </w:r>
    </w:p>
    <w:p w14:paraId="20CABC73" w14:textId="77777777" w:rsidR="00527825" w:rsidRDefault="00527825">
      <w:pPr>
        <w:pStyle w:val="Indenti"/>
      </w:pPr>
      <w:r>
        <w:tab/>
        <w:t>(i)</w:t>
      </w:r>
      <w:r>
        <w:tab/>
        <w:t>employed or engaged in the sale, supply or service of liquor on or from licensed premises; or</w:t>
      </w:r>
    </w:p>
    <w:p w14:paraId="1CAC5867" w14:textId="77777777" w:rsidR="00527825" w:rsidRDefault="00527825">
      <w:pPr>
        <w:pStyle w:val="Indenti"/>
      </w:pPr>
      <w:r>
        <w:tab/>
        <w:t>(ii)</w:t>
      </w:r>
      <w:r>
        <w:tab/>
        <w:t>employed or engaged in the performance of other prescribed functions at licensed premises,</w:t>
      </w:r>
    </w:p>
    <w:p w14:paraId="1AC82BFB" w14:textId="77777777" w:rsidR="00527825" w:rsidRDefault="00527825">
      <w:pPr>
        <w:pStyle w:val="Indenta"/>
      </w:pPr>
      <w:r>
        <w:tab/>
      </w:r>
      <w:r>
        <w:tab/>
        <w:t>to complete successfully within a specified period a course of training or an assessment, approved by the Director, in responsible practices in the sale, supply and service of liquor; and</w:t>
      </w:r>
    </w:p>
    <w:p w14:paraId="0C4BF761" w14:textId="77777777" w:rsidR="00527825" w:rsidRDefault="00527825">
      <w:pPr>
        <w:pStyle w:val="Indenta"/>
      </w:pPr>
      <w:r>
        <w:tab/>
        <w:t>(b)</w:t>
      </w:r>
      <w:r>
        <w:tab/>
        <w:t>for the purposes of paragraph (a) prescribe details in respect of that course of training or assessment and the persons employed or engaged as described in paragraph (a) who have successfully completed it; and</w:t>
      </w:r>
    </w:p>
    <w:p w14:paraId="595E0ABF" w14:textId="77777777" w:rsidR="00527825" w:rsidRDefault="00527825">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14:paraId="07CF184F" w14:textId="77777777" w:rsidR="00527825" w:rsidRDefault="00527825">
      <w:pPr>
        <w:pStyle w:val="Subsection"/>
        <w:rPr>
          <w:snapToGrid w:val="0"/>
        </w:rPr>
      </w:pPr>
      <w:r>
        <w:rPr>
          <w:snapToGrid w:val="0"/>
        </w:rPr>
        <w:tab/>
        <w:t>(2)</w:t>
      </w:r>
      <w:r>
        <w:rPr>
          <w:snapToGrid w:val="0"/>
        </w:rPr>
        <w:tab/>
        <w:t xml:space="preserve">Without limiting subsection (1), regulations made for the purposes of that subsection — </w:t>
      </w:r>
    </w:p>
    <w:p w14:paraId="2EE436CA" w14:textId="77777777" w:rsidR="00527825" w:rsidRDefault="00527825">
      <w:pPr>
        <w:pStyle w:val="Indenta"/>
      </w:pPr>
      <w:r>
        <w:tab/>
        <w:t>(a)</w:t>
      </w:r>
      <w:r>
        <w:tab/>
        <w:t>may operate by reference to persons employed or engaged for the purposes of a specified class of licence; and</w:t>
      </w:r>
    </w:p>
    <w:p w14:paraId="04169DAE" w14:textId="77777777" w:rsidR="00527825" w:rsidRDefault="00527825">
      <w:pPr>
        <w:pStyle w:val="Indenta"/>
      </w:pPr>
      <w:r>
        <w:tab/>
        <w:t>(b)</w:t>
      </w:r>
      <w:r>
        <w:tab/>
        <w:t>may authorise the Director to approve exemptions from those regulations.</w:t>
      </w:r>
    </w:p>
    <w:p w14:paraId="72ABDBD3" w14:textId="77777777" w:rsidR="00527825" w:rsidRDefault="00527825">
      <w:pPr>
        <w:pStyle w:val="Subsection"/>
        <w:keepNext/>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14:paraId="461D0FA9" w14:textId="77777777" w:rsidR="00527825" w:rsidRDefault="00527825">
      <w:pPr>
        <w:pStyle w:val="Footnotesection"/>
      </w:pPr>
      <w:r>
        <w:tab/>
        <w:t>[Section 103A inserted: No. 73 of 2006 s. 71; amended: No. 56 of 2010 s. 25 and 50; No. 35 of 2015 s. 16.]</w:t>
      </w:r>
    </w:p>
    <w:p w14:paraId="63EE9059" w14:textId="77777777" w:rsidR="00527825" w:rsidRDefault="00527825">
      <w:pPr>
        <w:pStyle w:val="Heading3"/>
        <w:spacing w:before="180"/>
        <w:rPr>
          <w:snapToGrid w:val="0"/>
        </w:rPr>
      </w:pPr>
      <w:bookmarkStart w:id="1496" w:name="_Toc230348373"/>
      <w:bookmarkStart w:id="1497" w:name="_Toc230349282"/>
      <w:bookmarkStart w:id="1498" w:name="_Toc166660482"/>
      <w:bookmarkStart w:id="1499" w:name="_Toc166660982"/>
      <w:bookmarkStart w:id="1500" w:name="_Toc166661483"/>
      <w:bookmarkStart w:id="1501" w:name="_Toc166663685"/>
      <w:bookmarkStart w:id="1502" w:name="_Toc209877977"/>
      <w:bookmarkStart w:id="1503" w:name="_Toc209880004"/>
      <w:bookmarkStart w:id="1504" w:name="_Toc210122383"/>
      <w:r>
        <w:rPr>
          <w:rStyle w:val="CharDivNo"/>
        </w:rPr>
        <w:t>Division 4</w:t>
      </w:r>
      <w:r>
        <w:rPr>
          <w:snapToGrid w:val="0"/>
        </w:rPr>
        <w:t> — </w:t>
      </w:r>
      <w:r>
        <w:rPr>
          <w:rStyle w:val="CharDivText"/>
        </w:rPr>
        <w:t>Profit sharing</w:t>
      </w:r>
      <w:bookmarkEnd w:id="1496"/>
      <w:bookmarkEnd w:id="1497"/>
      <w:bookmarkEnd w:id="1498"/>
      <w:bookmarkEnd w:id="1499"/>
      <w:bookmarkEnd w:id="1500"/>
      <w:bookmarkEnd w:id="1501"/>
      <w:bookmarkEnd w:id="1502"/>
      <w:bookmarkEnd w:id="1503"/>
      <w:bookmarkEnd w:id="1504"/>
      <w:r>
        <w:rPr>
          <w:rStyle w:val="CharDivText"/>
        </w:rPr>
        <w:t xml:space="preserve"> </w:t>
      </w:r>
    </w:p>
    <w:p w14:paraId="52248AE3" w14:textId="61586D4F" w:rsidR="00527825" w:rsidRDefault="00527825">
      <w:pPr>
        <w:pStyle w:val="Heading5"/>
        <w:spacing w:before="180"/>
        <w:rPr>
          <w:snapToGrid w:val="0"/>
        </w:rPr>
      </w:pPr>
      <w:bookmarkStart w:id="1505" w:name="_Toc230349283"/>
      <w:bookmarkStart w:id="1506" w:name="_Toc210122384"/>
      <w:r>
        <w:rPr>
          <w:rStyle w:val="CharSectno"/>
        </w:rPr>
        <w:t>104</w:t>
      </w:r>
      <w:r>
        <w:rPr>
          <w:snapToGrid w:val="0"/>
        </w:rPr>
        <w:t>.</w:t>
      </w:r>
      <w:r>
        <w:rPr>
          <w:snapToGrid w:val="0"/>
        </w:rPr>
        <w:tab/>
      </w:r>
      <w:r>
        <w:t>Profit sharing</w:t>
      </w:r>
      <w:del w:id="1507" w:author="Master Repository Process" w:date="2026-05-27T13:35:00Z">
        <w:r w:rsidR="006C52EF">
          <w:rPr>
            <w:snapToGrid w:val="0"/>
          </w:rPr>
          <w:delText xml:space="preserve"> etc.</w:delText>
        </w:r>
      </w:del>
      <w:r>
        <w:t xml:space="preserve"> prohibited without approval</w:t>
      </w:r>
      <w:bookmarkEnd w:id="1505"/>
      <w:bookmarkEnd w:id="1506"/>
    </w:p>
    <w:p w14:paraId="5EF0F729" w14:textId="77777777" w:rsidR="00527825" w:rsidRDefault="00527825">
      <w:pPr>
        <w:pStyle w:val="Subsection"/>
        <w:rPr>
          <w:snapToGrid w:val="0"/>
        </w:rPr>
      </w:pPr>
      <w:r>
        <w:rPr>
          <w:snapToGrid w:val="0"/>
        </w:rPr>
        <w:tab/>
        <w:t>(1)</w:t>
      </w:r>
      <w:r>
        <w:rPr>
          <w:snapToGrid w:val="0"/>
        </w:rPr>
        <w:tab/>
        <w:t>Subject to this Act, if a licensee — </w:t>
      </w:r>
    </w:p>
    <w:p w14:paraId="5D46D1C9" w14:textId="77777777" w:rsidR="00527825" w:rsidRDefault="00527825">
      <w:pPr>
        <w:pStyle w:val="Indenta"/>
        <w:rPr>
          <w:snapToGrid w:val="0"/>
        </w:rPr>
      </w:pPr>
      <w:r>
        <w:rPr>
          <w:snapToGrid w:val="0"/>
        </w:rPr>
        <w:tab/>
        <w:t>(a)</w:t>
      </w:r>
      <w:r>
        <w:rPr>
          <w:snapToGrid w:val="0"/>
        </w:rPr>
        <w:tab/>
        <w:t>enters into partnership with another person in relation to the business carried on under the licence; or</w:t>
      </w:r>
    </w:p>
    <w:p w14:paraId="00EAE976" w14:textId="77777777" w:rsidR="00527825" w:rsidRDefault="00527825">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14:paraId="4F0AF463" w14:textId="77777777" w:rsidR="00527825" w:rsidRDefault="00527825">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14:paraId="724E4D5C" w14:textId="77777777" w:rsidR="00527825" w:rsidRDefault="00527825">
      <w:pPr>
        <w:pStyle w:val="Subsection"/>
        <w:rPr>
          <w:snapToGrid w:val="0"/>
        </w:rPr>
      </w:pPr>
      <w:r>
        <w:rPr>
          <w:snapToGrid w:val="0"/>
        </w:rPr>
        <w:tab/>
      </w:r>
      <w:r>
        <w:rPr>
          <w:snapToGrid w:val="0"/>
        </w:rPr>
        <w:tab/>
        <w:t>the licensee and that other person each commit an offence.</w:t>
      </w:r>
    </w:p>
    <w:p w14:paraId="40FAAE18" w14:textId="1866657D" w:rsidR="00527825" w:rsidRDefault="00527825">
      <w:pPr>
        <w:pStyle w:val="Penstart"/>
        <w:rPr>
          <w:snapToGrid w:val="0"/>
        </w:rPr>
      </w:pPr>
      <w:r>
        <w:rPr>
          <w:snapToGrid w:val="0"/>
        </w:rPr>
        <w:tab/>
      </w:r>
      <w:r>
        <w:t>Penalty</w:t>
      </w:r>
      <w:ins w:id="1508" w:author="Master Repository Process" w:date="2026-05-27T13:35:00Z">
        <w:r>
          <w:t xml:space="preserve"> for this subsection</w:t>
        </w:r>
      </w:ins>
      <w:r>
        <w:t>: a fine of $</w:t>
      </w:r>
      <w:del w:id="1509" w:author="Master Repository Process" w:date="2026-05-27T13:35:00Z">
        <w:r w:rsidR="006C52EF">
          <w:rPr>
            <w:snapToGrid w:val="0"/>
          </w:rPr>
          <w:delText>10</w:delText>
        </w:r>
      </w:del>
      <w:ins w:id="1510" w:author="Master Repository Process" w:date="2026-05-27T13:35:00Z">
        <w:r>
          <w:t>15</w:t>
        </w:r>
      </w:ins>
      <w:r>
        <w:t> 000</w:t>
      </w:r>
      <w:r>
        <w:rPr>
          <w:snapToGrid w:val="0"/>
        </w:rPr>
        <w:t>.</w:t>
      </w:r>
    </w:p>
    <w:p w14:paraId="6BF5A94E" w14:textId="77777777" w:rsidR="00527825" w:rsidRDefault="00527825">
      <w:pPr>
        <w:pStyle w:val="Subsection"/>
        <w:keepNext/>
        <w:rPr>
          <w:snapToGrid w:val="0"/>
        </w:rPr>
      </w:pPr>
      <w:r>
        <w:rPr>
          <w:snapToGrid w:val="0"/>
        </w:rPr>
        <w:tab/>
        <w:t>(2)</w:t>
      </w:r>
      <w:r>
        <w:rPr>
          <w:snapToGrid w:val="0"/>
        </w:rPr>
        <w:tab/>
        <w:t>Subsection (1) does not apply to or in relation to any agreement or arrangement in respect to — </w:t>
      </w:r>
    </w:p>
    <w:p w14:paraId="4A6D0654" w14:textId="77777777" w:rsidR="00527825" w:rsidRDefault="00527825">
      <w:pPr>
        <w:pStyle w:val="Indenta"/>
        <w:rPr>
          <w:snapToGrid w:val="0"/>
        </w:rPr>
      </w:pPr>
      <w:r>
        <w:rPr>
          <w:snapToGrid w:val="0"/>
        </w:rPr>
        <w:tab/>
        <w:t>(a)</w:t>
      </w:r>
      <w:r>
        <w:rPr>
          <w:snapToGrid w:val="0"/>
        </w:rPr>
        <w:tab/>
        <w:t>an occasional licence, where it is authorised under section 59(3); or</w:t>
      </w:r>
    </w:p>
    <w:p w14:paraId="53989B0F" w14:textId="77777777" w:rsidR="00527825" w:rsidRDefault="00527825">
      <w:pPr>
        <w:pStyle w:val="Indenta"/>
        <w:rPr>
          <w:snapToGrid w:val="0"/>
        </w:rPr>
      </w:pPr>
      <w:r>
        <w:rPr>
          <w:snapToGrid w:val="0"/>
        </w:rPr>
        <w:tab/>
        <w:t>(b)</w:t>
      </w:r>
      <w:r>
        <w:rPr>
          <w:snapToGrid w:val="0"/>
        </w:rPr>
        <w:tab/>
        <w:t>an extended trading permit, where it is approved under section 60(8); or</w:t>
      </w:r>
    </w:p>
    <w:p w14:paraId="2081606C" w14:textId="77777777" w:rsidR="00527825" w:rsidRDefault="00527825">
      <w:pPr>
        <w:pStyle w:val="Indenta"/>
      </w:pPr>
      <w:r>
        <w:tab/>
        <w:t>(ba)</w:t>
      </w:r>
      <w:r>
        <w:tab/>
        <w:t>the provision of entertainment solely for juveniles on licensed premises or a part of licensed premises, where it is approved under section 126B(5); or</w:t>
      </w:r>
    </w:p>
    <w:p w14:paraId="1E5CDE23" w14:textId="77777777" w:rsidR="00527825" w:rsidRDefault="00527825">
      <w:pPr>
        <w:pStyle w:val="Indenta"/>
        <w:rPr>
          <w:snapToGrid w:val="0"/>
        </w:rPr>
      </w:pPr>
      <w:r>
        <w:rPr>
          <w:snapToGrid w:val="0"/>
        </w:rPr>
        <w:tab/>
        <w:t>(c)</w:t>
      </w:r>
      <w:r>
        <w:rPr>
          <w:snapToGrid w:val="0"/>
        </w:rPr>
        <w:tab/>
        <w:t>the disbursement of profits or proceeds to a person in a position of authority in a body corporate that holds a licence,</w:t>
      </w:r>
    </w:p>
    <w:p w14:paraId="6BC2A274" w14:textId="77777777" w:rsidR="00527825" w:rsidRDefault="00527825">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14:paraId="24DF2FC2" w14:textId="77777777" w:rsidR="00527825" w:rsidRDefault="00527825">
      <w:pPr>
        <w:pStyle w:val="Subsection"/>
        <w:rPr>
          <w:snapToGrid w:val="0"/>
        </w:rPr>
      </w:pPr>
      <w:r>
        <w:rPr>
          <w:snapToGrid w:val="0"/>
        </w:rPr>
        <w:tab/>
        <w:t>(3)</w:t>
      </w:r>
      <w:r>
        <w:rPr>
          <w:snapToGrid w:val="0"/>
        </w:rPr>
        <w:tab/>
        <w:t>The Director may — </w:t>
      </w:r>
    </w:p>
    <w:p w14:paraId="2137E372" w14:textId="77777777" w:rsidR="00527825" w:rsidRDefault="00527825">
      <w:pPr>
        <w:pStyle w:val="Indenta"/>
        <w:rPr>
          <w:snapToGrid w:val="0"/>
        </w:rPr>
      </w:pPr>
      <w:r>
        <w:rPr>
          <w:snapToGrid w:val="0"/>
        </w:rPr>
        <w:tab/>
        <w:t>(a)</w:t>
      </w:r>
      <w:r>
        <w:rPr>
          <w:snapToGrid w:val="0"/>
        </w:rPr>
        <w:tab/>
        <w:t>on application by an interested person, approve an agreement or arrangement; or</w:t>
      </w:r>
    </w:p>
    <w:p w14:paraId="781D4834" w14:textId="77777777" w:rsidR="00527825" w:rsidRDefault="00527825">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14:paraId="1667F126" w14:textId="77777777" w:rsidR="00527825" w:rsidRDefault="00527825">
      <w:pPr>
        <w:pStyle w:val="Subsection"/>
        <w:keepNext/>
      </w:pPr>
      <w:r>
        <w:tab/>
        <w:t>(3a)</w:t>
      </w:r>
      <w:r>
        <w:tab/>
        <w:t xml:space="preserve">An agreement or arrangement approved under subsection (3) is of no effect to the extent that it purports — </w:t>
      </w:r>
    </w:p>
    <w:p w14:paraId="2C9AF4D4" w14:textId="77777777" w:rsidR="00527825" w:rsidRDefault="00527825">
      <w:pPr>
        <w:pStyle w:val="Indenta"/>
      </w:pPr>
      <w:r>
        <w:tab/>
        <w:t>(a)</w:t>
      </w:r>
      <w:r>
        <w:tab/>
        <w:t>to authorise a person other than the licensee to conduct the business carried on under the licence; or</w:t>
      </w:r>
    </w:p>
    <w:p w14:paraId="4FAF416E" w14:textId="77777777" w:rsidR="00527825" w:rsidRDefault="00527825">
      <w:pPr>
        <w:pStyle w:val="Indenta"/>
      </w:pPr>
      <w:r>
        <w:tab/>
        <w:t>(b)</w:t>
      </w:r>
      <w:r>
        <w:tab/>
        <w:t>to exclude, modify or restrict any requirement, responsibility or duty imposed on the licensee by or under this Act.</w:t>
      </w:r>
    </w:p>
    <w:p w14:paraId="116DFFB1" w14:textId="77777777" w:rsidR="00527825" w:rsidRDefault="00527825">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14:paraId="43F6DDE7" w14:textId="2B503491" w:rsidR="00527825" w:rsidRDefault="00527825">
      <w:pPr>
        <w:pStyle w:val="Footnotesection"/>
      </w:pPr>
      <w:r>
        <w:tab/>
        <w:t>[Section 104 amended: No. 12 of 1998 s. 73; No. 73 of 2006 s. 72, 92(2) and 110; No. 56 of 2010 s. </w:t>
      </w:r>
      <w:del w:id="1511" w:author="Master Repository Process" w:date="2026-05-27T13:35:00Z">
        <w:r w:rsidR="006C52EF">
          <w:delText>69</w:delText>
        </w:r>
      </w:del>
      <w:ins w:id="1512" w:author="Master Repository Process" w:date="2026-05-27T13:35:00Z">
        <w:r>
          <w:t>69; No. 20 of 2025 s. 40</w:t>
        </w:r>
      </w:ins>
      <w:r>
        <w:t xml:space="preserve">.] </w:t>
      </w:r>
    </w:p>
    <w:p w14:paraId="70ABAE06" w14:textId="77777777" w:rsidR="00527825" w:rsidRDefault="00527825">
      <w:pPr>
        <w:pStyle w:val="Heading3"/>
        <w:rPr>
          <w:snapToGrid w:val="0"/>
        </w:rPr>
      </w:pPr>
      <w:bookmarkStart w:id="1513" w:name="_Toc230348375"/>
      <w:bookmarkStart w:id="1514" w:name="_Toc230349284"/>
      <w:bookmarkStart w:id="1515" w:name="_Toc166660484"/>
      <w:bookmarkStart w:id="1516" w:name="_Toc166660984"/>
      <w:bookmarkStart w:id="1517" w:name="_Toc166661485"/>
      <w:bookmarkStart w:id="1518" w:name="_Toc166663687"/>
      <w:bookmarkStart w:id="1519" w:name="_Toc209877979"/>
      <w:bookmarkStart w:id="1520" w:name="_Toc209880006"/>
      <w:bookmarkStart w:id="1521" w:name="_Toc210122385"/>
      <w:r>
        <w:rPr>
          <w:rStyle w:val="CharDivNo"/>
        </w:rPr>
        <w:t>Division 5</w:t>
      </w:r>
      <w:r>
        <w:rPr>
          <w:snapToGrid w:val="0"/>
        </w:rPr>
        <w:t> — </w:t>
      </w:r>
      <w:r>
        <w:rPr>
          <w:rStyle w:val="CharDivText"/>
        </w:rPr>
        <w:t>Lodgers</w:t>
      </w:r>
      <w:bookmarkEnd w:id="1513"/>
      <w:bookmarkEnd w:id="1514"/>
      <w:bookmarkEnd w:id="1515"/>
      <w:bookmarkEnd w:id="1516"/>
      <w:bookmarkEnd w:id="1517"/>
      <w:bookmarkEnd w:id="1518"/>
      <w:bookmarkEnd w:id="1519"/>
      <w:bookmarkEnd w:id="1520"/>
      <w:bookmarkEnd w:id="1521"/>
      <w:r>
        <w:rPr>
          <w:rStyle w:val="CharDivText"/>
        </w:rPr>
        <w:t xml:space="preserve"> </w:t>
      </w:r>
    </w:p>
    <w:p w14:paraId="0540047C" w14:textId="1C8F56EE" w:rsidR="00527825" w:rsidRDefault="00527825">
      <w:pPr>
        <w:pStyle w:val="Heading5"/>
        <w:rPr>
          <w:snapToGrid w:val="0"/>
        </w:rPr>
      </w:pPr>
      <w:bookmarkStart w:id="1522" w:name="_Toc230349285"/>
      <w:bookmarkStart w:id="1523" w:name="_Toc210122386"/>
      <w:r>
        <w:rPr>
          <w:rStyle w:val="CharSectno"/>
        </w:rPr>
        <w:t>105</w:t>
      </w:r>
      <w:r>
        <w:rPr>
          <w:snapToGrid w:val="0"/>
        </w:rPr>
        <w:t>.</w:t>
      </w:r>
      <w:r>
        <w:rPr>
          <w:snapToGrid w:val="0"/>
        </w:rPr>
        <w:tab/>
      </w:r>
      <w:r>
        <w:rPr>
          <w:bCs/>
        </w:rPr>
        <w:t xml:space="preserve">Persons </w:t>
      </w:r>
      <w:del w:id="1524" w:author="Master Repository Process" w:date="2026-05-27T13:35:00Z">
        <w:r w:rsidR="006C52EF">
          <w:rPr>
            <w:snapToGrid w:val="0"/>
          </w:rPr>
          <w:delText>deemed</w:delText>
        </w:r>
      </w:del>
      <w:ins w:id="1525" w:author="Master Repository Process" w:date="2026-05-27T13:35:00Z">
        <w:r>
          <w:rPr>
            <w:bCs/>
          </w:rPr>
          <w:t>taken to be</w:t>
        </w:r>
      </w:ins>
      <w:r>
        <w:rPr>
          <w:bCs/>
        </w:rPr>
        <w:t xml:space="preserve"> lodgers of licensed premises</w:t>
      </w:r>
      <w:bookmarkEnd w:id="1522"/>
      <w:del w:id="1526" w:author="Master Repository Process" w:date="2026-05-27T13:35:00Z">
        <w:r w:rsidR="006C52EF">
          <w:rPr>
            <w:snapToGrid w:val="0"/>
          </w:rPr>
          <w:delText xml:space="preserve"> in some cases</w:delText>
        </w:r>
      </w:del>
      <w:bookmarkEnd w:id="1523"/>
    </w:p>
    <w:p w14:paraId="03F8B688" w14:textId="77777777" w:rsidR="00527825" w:rsidRDefault="00527825">
      <w:pPr>
        <w:pStyle w:val="Ednotesubsection"/>
        <w:keepNext/>
      </w:pPr>
      <w:r>
        <w:tab/>
        <w:t>[(1), (2)</w:t>
      </w:r>
      <w:r>
        <w:tab/>
        <w:t>deleted]</w:t>
      </w:r>
    </w:p>
    <w:p w14:paraId="777F3CB2" w14:textId="4206AAFF" w:rsidR="00527825" w:rsidRDefault="00527825">
      <w:pPr>
        <w:pStyle w:val="Subsection"/>
        <w:rPr>
          <w:snapToGrid w:val="0"/>
        </w:rPr>
      </w:pPr>
      <w:r>
        <w:rPr>
          <w:snapToGrid w:val="0"/>
        </w:rPr>
        <w:tab/>
        <w:t>(3)</w:t>
      </w:r>
      <w:r>
        <w:rPr>
          <w:snapToGrid w:val="0"/>
        </w:rPr>
        <w:tab/>
        <w:t xml:space="preserve">Where on the licensed premises no bedroom accommodation is available and other guest accommodation is provided there or on adjacent premises by or on behalf of the licensee in a location approved by the Director, a person so accommodated </w:t>
      </w:r>
      <w:del w:id="1527" w:author="Master Repository Process" w:date="2026-05-27T13:35:00Z">
        <w:r w:rsidR="006C52EF">
          <w:rPr>
            <w:snapToGrid w:val="0"/>
          </w:rPr>
          <w:delText>shall be deemed</w:delText>
        </w:r>
      </w:del>
      <w:ins w:id="1528" w:author="Master Repository Process" w:date="2026-05-27T13:35:00Z">
        <w:r>
          <w:t>is taken</w:t>
        </w:r>
      </w:ins>
      <w:r>
        <w:rPr>
          <w:snapToGrid w:val="0"/>
        </w:rPr>
        <w:t xml:space="preserve"> to be a lodger of the licensed premises.</w:t>
      </w:r>
    </w:p>
    <w:p w14:paraId="674868D4" w14:textId="702A1BAB" w:rsidR="00527825" w:rsidRDefault="00527825">
      <w:pPr>
        <w:pStyle w:val="Ednotesubsection"/>
      </w:pPr>
      <w:r>
        <w:tab/>
      </w:r>
      <w:r>
        <w:tab/>
        <w:t>[Section 105 amended: No. 23 of 2000 s. 7; No. 73 of 2006 s. 73 and 108</w:t>
      </w:r>
      <w:ins w:id="1529" w:author="Master Repository Process" w:date="2026-05-27T13:35:00Z">
        <w:r>
          <w:t>; No. 20 of 2025 s. 67</w:t>
        </w:r>
      </w:ins>
      <w:r>
        <w:t>.]</w:t>
      </w:r>
    </w:p>
    <w:p w14:paraId="5FEA8A12" w14:textId="2B7E5056" w:rsidR="00527825" w:rsidRDefault="00527825">
      <w:pPr>
        <w:pStyle w:val="Heading5"/>
        <w:spacing w:before="180"/>
        <w:rPr>
          <w:snapToGrid w:val="0"/>
        </w:rPr>
      </w:pPr>
      <w:bookmarkStart w:id="1530" w:name="_Toc230349286"/>
      <w:bookmarkStart w:id="1531" w:name="_Toc210122387"/>
      <w:r>
        <w:rPr>
          <w:rStyle w:val="CharSectno"/>
        </w:rPr>
        <w:t>106</w:t>
      </w:r>
      <w:r>
        <w:rPr>
          <w:snapToGrid w:val="0"/>
        </w:rPr>
        <w:t>.</w:t>
      </w:r>
      <w:r>
        <w:rPr>
          <w:snapToGrid w:val="0"/>
        </w:rPr>
        <w:tab/>
      </w:r>
      <w:del w:id="1532" w:author="Master Repository Process" w:date="2026-05-27T13:35:00Z">
        <w:r w:rsidR="006C52EF">
          <w:rPr>
            <w:snapToGrid w:val="0"/>
          </w:rPr>
          <w:delText>Liquor</w:delText>
        </w:r>
      </w:del>
      <w:ins w:id="1533" w:author="Master Repository Process" w:date="2026-05-27T13:35:00Z">
        <w:r>
          <w:rPr>
            <w:bCs/>
          </w:rPr>
          <w:t>Conditions applying to liquor</w:t>
        </w:r>
      </w:ins>
      <w:r>
        <w:rPr>
          <w:bCs/>
        </w:rPr>
        <w:t xml:space="preserve"> supplied to lodgers</w:t>
      </w:r>
      <w:bookmarkEnd w:id="1530"/>
      <w:del w:id="1534" w:author="Master Repository Process" w:date="2026-05-27T13:35:00Z">
        <w:r w:rsidR="006C52EF">
          <w:rPr>
            <w:snapToGrid w:val="0"/>
          </w:rPr>
          <w:delText xml:space="preserve"> etc., conditions applying to</w:delText>
        </w:r>
      </w:del>
      <w:bookmarkEnd w:id="1531"/>
    </w:p>
    <w:p w14:paraId="43BFB473" w14:textId="77777777" w:rsidR="00527825" w:rsidRDefault="00527825">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14:paraId="2C7A6670" w14:textId="77777777" w:rsidR="00527825" w:rsidRDefault="00527825">
      <w:pPr>
        <w:pStyle w:val="Indenta"/>
        <w:rPr>
          <w:snapToGrid w:val="0"/>
        </w:rPr>
      </w:pPr>
      <w:r>
        <w:rPr>
          <w:snapToGrid w:val="0"/>
        </w:rPr>
        <w:tab/>
        <w:t>(a)</w:t>
      </w:r>
      <w:r>
        <w:rPr>
          <w:snapToGrid w:val="0"/>
        </w:rPr>
        <w:tab/>
        <w:t>the liquor shall not be supplied to, or consumed by, a juvenile; and</w:t>
      </w:r>
    </w:p>
    <w:p w14:paraId="6EB8952D" w14:textId="77777777" w:rsidR="00527825" w:rsidRDefault="00527825">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14:paraId="3A3FCBEB" w14:textId="77777777" w:rsidR="00527825" w:rsidRDefault="00527825">
      <w:pPr>
        <w:pStyle w:val="Indenta"/>
        <w:rPr>
          <w:snapToGrid w:val="0"/>
        </w:rPr>
      </w:pPr>
      <w:r>
        <w:rPr>
          <w:snapToGrid w:val="0"/>
        </w:rPr>
        <w:tab/>
        <w:t>(c)</w:t>
      </w:r>
      <w:r>
        <w:rPr>
          <w:snapToGrid w:val="0"/>
        </w:rPr>
        <w:tab/>
        <w:t>the liquor shall not be consumed, except either — </w:t>
      </w:r>
    </w:p>
    <w:p w14:paraId="3C7ED7DA" w14:textId="77777777" w:rsidR="00527825" w:rsidRDefault="00527825">
      <w:pPr>
        <w:pStyle w:val="Indenti"/>
        <w:rPr>
          <w:snapToGrid w:val="0"/>
        </w:rPr>
      </w:pPr>
      <w:r>
        <w:rPr>
          <w:snapToGrid w:val="0"/>
        </w:rPr>
        <w:tab/>
        <w:t>(i)</w:t>
      </w:r>
      <w:r>
        <w:rPr>
          <w:snapToGrid w:val="0"/>
        </w:rPr>
        <w:tab/>
        <w:t>personally, by a lodger; or</w:t>
      </w:r>
    </w:p>
    <w:p w14:paraId="692BAC18" w14:textId="77777777" w:rsidR="00527825" w:rsidRDefault="00527825">
      <w:pPr>
        <w:pStyle w:val="Indenti"/>
        <w:rPr>
          <w:snapToGrid w:val="0"/>
        </w:rPr>
      </w:pPr>
      <w:r>
        <w:rPr>
          <w:snapToGrid w:val="0"/>
        </w:rPr>
        <w:tab/>
        <w:t>(ii)</w:t>
      </w:r>
      <w:r>
        <w:rPr>
          <w:snapToGrid w:val="0"/>
        </w:rPr>
        <w:tab/>
        <w:t>by an adult guest of a lodger, in the presence of the lodger and at the expense of the lodger,</w:t>
      </w:r>
    </w:p>
    <w:p w14:paraId="4B76161F" w14:textId="77777777" w:rsidR="00527825" w:rsidRDefault="00527825">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14:paraId="64D615E0" w14:textId="27DCC00C" w:rsidR="00527825" w:rsidRDefault="00527825">
      <w:pPr>
        <w:pStyle w:val="Penstart"/>
        <w:keepNext/>
      </w:pPr>
      <w:r>
        <w:tab/>
        <w:t>Penalty</w:t>
      </w:r>
      <w:del w:id="1535" w:author="Master Repository Process" w:date="2026-05-27T13:35:00Z">
        <w:r w:rsidR="006C52EF">
          <w:delText xml:space="preserve">: </w:delText>
        </w:r>
      </w:del>
      <w:ins w:id="1536" w:author="Master Repository Process" w:date="2026-05-27T13:35:00Z">
        <w:r>
          <w:t xml:space="preserve"> for this subsection:</w:t>
        </w:r>
      </w:ins>
    </w:p>
    <w:p w14:paraId="04121D14" w14:textId="5AC046CD" w:rsidR="00527825" w:rsidRDefault="00527825">
      <w:pPr>
        <w:pStyle w:val="Penpara"/>
      </w:pPr>
      <w:r>
        <w:tab/>
        <w:t>(a)</w:t>
      </w:r>
      <w:r>
        <w:tab/>
        <w:t>for the licensee or a manager, a fine of $</w:t>
      </w:r>
      <w:del w:id="1537" w:author="Master Repository Process" w:date="2026-05-27T13:35:00Z">
        <w:r w:rsidR="006C52EF">
          <w:delText>10</w:delText>
        </w:r>
      </w:del>
      <w:ins w:id="1538" w:author="Master Repository Process" w:date="2026-05-27T13:35:00Z">
        <w:r>
          <w:t>15</w:t>
        </w:r>
      </w:ins>
      <w:r>
        <w:t> 000;</w:t>
      </w:r>
    </w:p>
    <w:p w14:paraId="45F22E8E" w14:textId="1D691A64" w:rsidR="00527825" w:rsidRDefault="00527825">
      <w:pPr>
        <w:pStyle w:val="Penpara"/>
      </w:pPr>
      <w:r>
        <w:tab/>
        <w:t>(b)</w:t>
      </w:r>
      <w:r>
        <w:tab/>
        <w:t>for an employee or agent, a fine of $</w:t>
      </w:r>
      <w:del w:id="1539" w:author="Master Repository Process" w:date="2026-05-27T13:35:00Z">
        <w:r w:rsidR="006C52EF">
          <w:delText>4</w:delText>
        </w:r>
      </w:del>
      <w:ins w:id="1540" w:author="Master Repository Process" w:date="2026-05-27T13:35:00Z">
        <w:r>
          <w:t>6</w:t>
        </w:r>
      </w:ins>
      <w:r>
        <w:t> 000;</w:t>
      </w:r>
    </w:p>
    <w:p w14:paraId="76F0D074" w14:textId="642621BA" w:rsidR="00527825" w:rsidRDefault="00527825">
      <w:pPr>
        <w:pStyle w:val="Penpara"/>
      </w:pPr>
      <w:r>
        <w:tab/>
        <w:t>(c)</w:t>
      </w:r>
      <w:r>
        <w:tab/>
        <w:t>for a lodger, a fine of $</w:t>
      </w:r>
      <w:del w:id="1541" w:author="Master Repository Process" w:date="2026-05-27T13:35:00Z">
        <w:r w:rsidR="006C52EF">
          <w:delText>2</w:delText>
        </w:r>
      </w:del>
      <w:ins w:id="1542" w:author="Master Repository Process" w:date="2026-05-27T13:35:00Z">
        <w:r>
          <w:t>3</w:t>
        </w:r>
      </w:ins>
      <w:r>
        <w:t> 000.</w:t>
      </w:r>
    </w:p>
    <w:p w14:paraId="1BD6D1FF" w14:textId="77777777" w:rsidR="00527825" w:rsidRDefault="00527825">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14:paraId="1B42D5C4" w14:textId="77777777" w:rsidR="00527825" w:rsidRDefault="00527825">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14:paraId="6E0F8788" w14:textId="77777777" w:rsidR="00527825" w:rsidRDefault="00527825">
      <w:pPr>
        <w:pStyle w:val="Indenta"/>
        <w:rPr>
          <w:snapToGrid w:val="0"/>
        </w:rPr>
      </w:pPr>
      <w:r>
        <w:rPr>
          <w:snapToGrid w:val="0"/>
        </w:rPr>
        <w:tab/>
        <w:t>(a)</w:t>
      </w:r>
      <w:r>
        <w:rPr>
          <w:snapToGrid w:val="0"/>
        </w:rPr>
        <w:tab/>
        <w:t>allows up to 6 adult guests of each lodger to be present at the time the liquor is consumed; and</w:t>
      </w:r>
    </w:p>
    <w:p w14:paraId="64CF699C" w14:textId="77777777" w:rsidR="00527825" w:rsidRDefault="00527825">
      <w:pPr>
        <w:pStyle w:val="Indenta"/>
        <w:rPr>
          <w:snapToGrid w:val="0"/>
        </w:rPr>
      </w:pPr>
      <w:r>
        <w:rPr>
          <w:snapToGrid w:val="0"/>
        </w:rPr>
        <w:tab/>
        <w:t>(b)</w:t>
      </w:r>
      <w:r>
        <w:rPr>
          <w:snapToGrid w:val="0"/>
        </w:rPr>
        <w:tab/>
        <w:t>the liquor shall not be consumed, except either — </w:t>
      </w:r>
    </w:p>
    <w:p w14:paraId="04137398" w14:textId="77777777" w:rsidR="00527825" w:rsidRDefault="00527825">
      <w:pPr>
        <w:pStyle w:val="Indenti"/>
        <w:rPr>
          <w:snapToGrid w:val="0"/>
        </w:rPr>
      </w:pPr>
      <w:r>
        <w:rPr>
          <w:snapToGrid w:val="0"/>
        </w:rPr>
        <w:tab/>
        <w:t>(i)</w:t>
      </w:r>
      <w:r>
        <w:rPr>
          <w:snapToGrid w:val="0"/>
        </w:rPr>
        <w:tab/>
        <w:t>personally by a lodger; or</w:t>
      </w:r>
    </w:p>
    <w:p w14:paraId="79465399" w14:textId="77777777" w:rsidR="00527825" w:rsidRDefault="00527825">
      <w:pPr>
        <w:pStyle w:val="Indenti"/>
        <w:keepNext/>
        <w:keepLines/>
        <w:rPr>
          <w:snapToGrid w:val="0"/>
        </w:rPr>
      </w:pPr>
      <w:r>
        <w:rPr>
          <w:snapToGrid w:val="0"/>
        </w:rPr>
        <w:tab/>
        <w:t>(ii)</w:t>
      </w:r>
      <w:r>
        <w:rPr>
          <w:snapToGrid w:val="0"/>
        </w:rPr>
        <w:tab/>
        <w:t>by an adult guest of a lodger in the presence of the lodger and at the expense of the lodger.</w:t>
      </w:r>
    </w:p>
    <w:p w14:paraId="33CAC424" w14:textId="25E8CDA4" w:rsidR="00527825" w:rsidRDefault="00527825">
      <w:pPr>
        <w:pStyle w:val="Penstart"/>
      </w:pPr>
      <w:r>
        <w:tab/>
        <w:t>Penalty</w:t>
      </w:r>
      <w:del w:id="1543" w:author="Master Repository Process" w:date="2026-05-27T13:35:00Z">
        <w:r w:rsidR="006C52EF">
          <w:delText xml:space="preserve">: </w:delText>
        </w:r>
      </w:del>
      <w:ins w:id="1544" w:author="Master Repository Process" w:date="2026-05-27T13:35:00Z">
        <w:r>
          <w:t xml:space="preserve"> for this subsection:</w:t>
        </w:r>
      </w:ins>
    </w:p>
    <w:p w14:paraId="04D36210" w14:textId="6F25C3B9" w:rsidR="00527825" w:rsidRDefault="00527825">
      <w:pPr>
        <w:pStyle w:val="Penpara"/>
      </w:pPr>
      <w:r>
        <w:tab/>
        <w:t>(a)</w:t>
      </w:r>
      <w:r>
        <w:tab/>
        <w:t>for the licensee or a manager, a fine of $</w:t>
      </w:r>
      <w:del w:id="1545" w:author="Master Repository Process" w:date="2026-05-27T13:35:00Z">
        <w:r w:rsidR="006C52EF">
          <w:delText>10</w:delText>
        </w:r>
      </w:del>
      <w:ins w:id="1546" w:author="Master Repository Process" w:date="2026-05-27T13:35:00Z">
        <w:r>
          <w:t>15</w:t>
        </w:r>
      </w:ins>
      <w:r>
        <w:t> 000;</w:t>
      </w:r>
    </w:p>
    <w:p w14:paraId="3C65B024" w14:textId="16D2846C" w:rsidR="00527825" w:rsidRDefault="00527825">
      <w:pPr>
        <w:pStyle w:val="Penpara"/>
      </w:pPr>
      <w:r>
        <w:tab/>
        <w:t>(b)</w:t>
      </w:r>
      <w:r>
        <w:tab/>
        <w:t>for an employee or agent, a fine of $</w:t>
      </w:r>
      <w:del w:id="1547" w:author="Master Repository Process" w:date="2026-05-27T13:35:00Z">
        <w:r w:rsidR="006C52EF">
          <w:delText>4</w:delText>
        </w:r>
      </w:del>
      <w:ins w:id="1548" w:author="Master Repository Process" w:date="2026-05-27T13:35:00Z">
        <w:r>
          <w:t>6</w:t>
        </w:r>
      </w:ins>
      <w:r>
        <w:t> 000;</w:t>
      </w:r>
    </w:p>
    <w:p w14:paraId="242334FD" w14:textId="252EF296" w:rsidR="00527825" w:rsidRDefault="00527825">
      <w:pPr>
        <w:pStyle w:val="Penpara"/>
      </w:pPr>
      <w:r>
        <w:tab/>
        <w:t>(c)</w:t>
      </w:r>
      <w:r>
        <w:tab/>
        <w:t>for a lodger, a fine of $</w:t>
      </w:r>
      <w:del w:id="1549" w:author="Master Repository Process" w:date="2026-05-27T13:35:00Z">
        <w:r w:rsidR="006C52EF">
          <w:delText>2</w:delText>
        </w:r>
      </w:del>
      <w:ins w:id="1550" w:author="Master Repository Process" w:date="2026-05-27T13:35:00Z">
        <w:r>
          <w:t>3</w:t>
        </w:r>
      </w:ins>
      <w:r>
        <w:t> 000.</w:t>
      </w:r>
    </w:p>
    <w:p w14:paraId="2F6645A3" w14:textId="151D25AF" w:rsidR="00527825" w:rsidRDefault="00527825">
      <w:pPr>
        <w:pStyle w:val="Footnotesection"/>
        <w:ind w:left="890" w:hanging="890"/>
      </w:pPr>
      <w:r>
        <w:tab/>
        <w:t>[Section 106 amended: No. 12 of 1998 s. 74; No. 73 of 2006 s. 74 and 110; No. 56 of 2010 s. </w:t>
      </w:r>
      <w:del w:id="1551" w:author="Master Repository Process" w:date="2026-05-27T13:35:00Z">
        <w:r w:rsidR="006C52EF">
          <w:delText>51</w:delText>
        </w:r>
      </w:del>
      <w:ins w:id="1552" w:author="Master Repository Process" w:date="2026-05-27T13:35:00Z">
        <w:r>
          <w:t>51; No. 20 of 2025 s. 28</w:t>
        </w:r>
      </w:ins>
      <w:r>
        <w:t xml:space="preserve">.] </w:t>
      </w:r>
    </w:p>
    <w:p w14:paraId="43A72CCC" w14:textId="72BC2895" w:rsidR="00527825" w:rsidRDefault="00527825">
      <w:pPr>
        <w:pStyle w:val="Ednotesection"/>
      </w:pPr>
      <w:ins w:id="1553" w:author="Master Repository Process" w:date="2026-05-27T13:35:00Z">
        <w:r>
          <w:t>[</w:t>
        </w:r>
      </w:ins>
      <w:bookmarkStart w:id="1554" w:name="_Toc210122388"/>
      <w:r>
        <w:rPr>
          <w:b/>
          <w:bCs/>
        </w:rPr>
        <w:t>107.</w:t>
      </w:r>
      <w:r>
        <w:tab/>
      </w:r>
      <w:del w:id="1555" w:author="Master Repository Process" w:date="2026-05-27T13:35:00Z">
        <w:r w:rsidR="006C52EF">
          <w:delText>Loss</w:delText>
        </w:r>
      </w:del>
      <w:ins w:id="1556" w:author="Master Repository Process" w:date="2026-05-27T13:35:00Z">
        <w:r>
          <w:t>Deleted: No. 20</w:t>
        </w:r>
      </w:ins>
      <w:r>
        <w:t xml:space="preserve"> of </w:t>
      </w:r>
      <w:del w:id="1557" w:author="Master Repository Process" w:date="2026-05-27T13:35:00Z">
        <w:r w:rsidR="006C52EF">
          <w:delText>lodger’s property, licensee’s liability for</w:delText>
        </w:r>
      </w:del>
      <w:bookmarkEnd w:id="1554"/>
      <w:ins w:id="1558" w:author="Master Repository Process" w:date="2026-05-27T13:35:00Z">
        <w:r>
          <w:t>2025 s. 16.]</w:t>
        </w:r>
      </w:ins>
    </w:p>
    <w:p w14:paraId="376DC88D" w14:textId="77777777" w:rsidR="005118B9" w:rsidRDefault="006C52EF">
      <w:pPr>
        <w:pStyle w:val="Subsection"/>
        <w:keepNext/>
        <w:rPr>
          <w:del w:id="1559" w:author="Master Repository Process" w:date="2026-05-27T13:35:00Z"/>
          <w:snapToGrid w:val="0"/>
        </w:rPr>
      </w:pPr>
      <w:del w:id="1560" w:author="Master Repository Process" w:date="2026-05-27T13:35:00Z">
        <w:r>
          <w:rPr>
            <w:snapToGrid w:val="0"/>
          </w:rPr>
          <w:tab/>
        </w:r>
        <w:r>
          <w:rPr>
            <w:snapToGrid w:val="0"/>
          </w:rPr>
          <w:tab/>
          <w:delText>A licensee is not liable, beyond such amount as may be prescribed, to a lodger for loss of or damage to the property of the lodger while the property is on the licensed premises, or premises to which section 105(3) applies, unless — </w:delText>
        </w:r>
      </w:del>
    </w:p>
    <w:p w14:paraId="09B39CC5" w14:textId="77777777" w:rsidR="005118B9" w:rsidRDefault="006C52EF">
      <w:pPr>
        <w:pStyle w:val="Indenta"/>
        <w:keepNext/>
        <w:rPr>
          <w:del w:id="1561" w:author="Master Repository Process" w:date="2026-05-27T13:35:00Z"/>
          <w:snapToGrid w:val="0"/>
        </w:rPr>
      </w:pPr>
      <w:del w:id="1562" w:author="Master Repository Process" w:date="2026-05-27T13:35:00Z">
        <w:r>
          <w:rPr>
            <w:snapToGrid w:val="0"/>
          </w:rPr>
          <w:tab/>
          <w:delText>(a)</w:delText>
        </w:r>
        <w:r>
          <w:rPr>
            <w:snapToGrid w:val="0"/>
          </w:rPr>
          <w:tab/>
          <w:delText>the property was lost or damaged due to the wilful act, default or neglect of the licensee or a person in the employment of the licensee; or</w:delText>
        </w:r>
      </w:del>
    </w:p>
    <w:p w14:paraId="4A91F959" w14:textId="77777777" w:rsidR="005118B9" w:rsidRDefault="006C52EF">
      <w:pPr>
        <w:pStyle w:val="Indenta"/>
        <w:rPr>
          <w:del w:id="1563" w:author="Master Repository Process" w:date="2026-05-27T13:35:00Z"/>
          <w:snapToGrid w:val="0"/>
        </w:rPr>
      </w:pPr>
      <w:del w:id="1564" w:author="Master Repository Process" w:date="2026-05-27T13:35:00Z">
        <w:r>
          <w:rPr>
            <w:snapToGrid w:val="0"/>
          </w:rPr>
          <w:tab/>
          <w:delText>(b)</w:delText>
        </w:r>
        <w:r>
          <w:rPr>
            <w:snapToGrid w:val="0"/>
          </w:rPr>
          <w:tab/>
          <w:delText>the property was entrusted to the licensee expressly for safekeeping and the lodger complied with the requirements of the licensee with respect to safekeeping; or</w:delText>
        </w:r>
      </w:del>
    </w:p>
    <w:p w14:paraId="5D17A59F" w14:textId="77777777" w:rsidR="005118B9" w:rsidRDefault="006C52EF">
      <w:pPr>
        <w:pStyle w:val="Indenta"/>
        <w:rPr>
          <w:del w:id="1565" w:author="Master Repository Process" w:date="2026-05-27T13:35:00Z"/>
          <w:snapToGrid w:val="0"/>
        </w:rPr>
      </w:pPr>
      <w:del w:id="1566" w:author="Master Repository Process" w:date="2026-05-27T13:35:00Z">
        <w:r>
          <w:rPr>
            <w:snapToGrid w:val="0"/>
          </w:rPr>
          <w:tab/>
          <w:delText>(c)</w:delText>
        </w:r>
        <w:r>
          <w:rPr>
            <w:snapToGrid w:val="0"/>
          </w:rPr>
          <w:tab/>
          <w:delText>the licensee did not, at the time the lodger brought the property onto the licensed premises, have displayed, in a manner easily visible to potential lodgers, a notice indicating that liability for loss or damage to the property of a lodger may be limited to the prescribed amount.</w:delText>
        </w:r>
      </w:del>
    </w:p>
    <w:p w14:paraId="691A5D98" w14:textId="77777777" w:rsidR="00527825" w:rsidRDefault="00527825">
      <w:pPr>
        <w:pStyle w:val="Heading3"/>
        <w:rPr>
          <w:snapToGrid w:val="0"/>
        </w:rPr>
      </w:pPr>
      <w:bookmarkStart w:id="1567" w:name="_Toc230348378"/>
      <w:bookmarkStart w:id="1568" w:name="_Toc230349287"/>
      <w:bookmarkStart w:id="1569" w:name="_Toc166660488"/>
      <w:bookmarkStart w:id="1570" w:name="_Toc166660988"/>
      <w:bookmarkStart w:id="1571" w:name="_Toc166661489"/>
      <w:bookmarkStart w:id="1572" w:name="_Toc166663691"/>
      <w:bookmarkStart w:id="1573" w:name="_Toc209877983"/>
      <w:bookmarkStart w:id="1574" w:name="_Toc209880010"/>
      <w:bookmarkStart w:id="1575" w:name="_Toc210122389"/>
      <w:r>
        <w:rPr>
          <w:rStyle w:val="CharDivNo"/>
        </w:rPr>
        <w:t>Division 6</w:t>
      </w:r>
      <w:r>
        <w:rPr>
          <w:snapToGrid w:val="0"/>
        </w:rPr>
        <w:t> — </w:t>
      </w:r>
      <w:r>
        <w:rPr>
          <w:rStyle w:val="CharDivText"/>
        </w:rPr>
        <w:t>The sale and consumption of liquor, etc.</w:t>
      </w:r>
      <w:bookmarkEnd w:id="1567"/>
      <w:bookmarkEnd w:id="1568"/>
      <w:bookmarkEnd w:id="1569"/>
      <w:bookmarkEnd w:id="1570"/>
      <w:bookmarkEnd w:id="1571"/>
      <w:bookmarkEnd w:id="1572"/>
      <w:bookmarkEnd w:id="1573"/>
      <w:bookmarkEnd w:id="1574"/>
      <w:bookmarkEnd w:id="1575"/>
      <w:r>
        <w:rPr>
          <w:rStyle w:val="CharDivText"/>
        </w:rPr>
        <w:t xml:space="preserve"> </w:t>
      </w:r>
    </w:p>
    <w:p w14:paraId="6F3999E1" w14:textId="77777777" w:rsidR="005118B9" w:rsidRDefault="00527825">
      <w:pPr>
        <w:pStyle w:val="Heading5"/>
        <w:rPr>
          <w:del w:id="1576" w:author="Master Repository Process" w:date="2026-05-27T13:35:00Z"/>
        </w:rPr>
      </w:pPr>
      <w:ins w:id="1577" w:author="Master Repository Process" w:date="2026-05-27T13:35:00Z">
        <w:r>
          <w:t>[</w:t>
        </w:r>
      </w:ins>
      <w:bookmarkStart w:id="1578" w:name="_Toc210122390"/>
      <w:r>
        <w:rPr>
          <w:bCs/>
        </w:rPr>
        <w:t>108.</w:t>
      </w:r>
      <w:r>
        <w:tab/>
      </w:r>
      <w:del w:id="1579" w:author="Master Repository Process" w:date="2026-05-27T13:35:00Z">
        <w:r w:rsidR="006C52EF">
          <w:delText>Certain licensees to exhibit charges for meals and liquor</w:delText>
        </w:r>
        <w:bookmarkEnd w:id="1578"/>
      </w:del>
    </w:p>
    <w:p w14:paraId="0FD133C5" w14:textId="77777777" w:rsidR="005118B9" w:rsidRDefault="006C52EF">
      <w:pPr>
        <w:pStyle w:val="Subsection"/>
        <w:keepNext/>
        <w:rPr>
          <w:del w:id="1580" w:author="Master Repository Process" w:date="2026-05-27T13:35:00Z"/>
          <w:snapToGrid w:val="0"/>
        </w:rPr>
      </w:pPr>
      <w:del w:id="1581" w:author="Master Repository Process" w:date="2026-05-27T13:35:00Z">
        <w:r>
          <w:rPr>
            <w:snapToGrid w:val="0"/>
          </w:rPr>
          <w:tab/>
        </w:r>
        <w:r>
          <w:rPr>
            <w:snapToGrid w:val="0"/>
          </w:rPr>
          <w:tab/>
          <w:delText xml:space="preserve">At a time when — </w:delText>
        </w:r>
      </w:del>
    </w:p>
    <w:p w14:paraId="67BBB6C0" w14:textId="77777777" w:rsidR="005118B9" w:rsidRDefault="006C52EF">
      <w:pPr>
        <w:pStyle w:val="Indenta"/>
        <w:rPr>
          <w:del w:id="1582" w:author="Master Repository Process" w:date="2026-05-27T13:35:00Z"/>
        </w:rPr>
      </w:pPr>
      <w:del w:id="1583" w:author="Master Repository Process" w:date="2026-05-27T13:35:00Z">
        <w:r>
          <w:tab/>
          <w:delText>(a)</w:delText>
        </w:r>
        <w:r>
          <w:tab/>
          <w:delText>a licensee is authorised to sell liquor only with or ancillary to a meal; or</w:delText>
        </w:r>
      </w:del>
    </w:p>
    <w:p w14:paraId="275EC7B5" w14:textId="77777777" w:rsidR="005118B9" w:rsidRDefault="006C52EF">
      <w:pPr>
        <w:pStyle w:val="Indenta"/>
        <w:rPr>
          <w:del w:id="1584" w:author="Master Repository Process" w:date="2026-05-27T13:35:00Z"/>
        </w:rPr>
      </w:pPr>
      <w:del w:id="1585" w:author="Master Repository Process" w:date="2026-05-27T13:35:00Z">
        <w:r>
          <w:tab/>
          <w:delText>(b)</w:delText>
        </w:r>
        <w:r>
          <w:tab/>
          <w:delText>a licensee of a restaurant licence is authorised to sell liquor whether or not ancillary to a meal,</w:delText>
        </w:r>
      </w:del>
    </w:p>
    <w:p w14:paraId="7A202A11" w14:textId="77777777" w:rsidR="005118B9" w:rsidRDefault="006C52EF">
      <w:pPr>
        <w:pStyle w:val="Subsection"/>
        <w:rPr>
          <w:del w:id="1586" w:author="Master Repository Process" w:date="2026-05-27T13:35:00Z"/>
        </w:rPr>
      </w:pPr>
      <w:del w:id="1587" w:author="Master Repository Process" w:date="2026-05-27T13:35:00Z">
        <w:r>
          <w:tab/>
        </w:r>
        <w:r>
          <w:tab/>
          <w:delText>the licensee is to cause to be exhibited in the place where that liquor is sold, for the use of and clearly visible to customers, a price list showing the charges made for meals and for the various types of liquor supplied ancillary to meals or otherwise.</w:delText>
        </w:r>
      </w:del>
    </w:p>
    <w:p w14:paraId="3EFABAAC" w14:textId="77777777" w:rsidR="005118B9" w:rsidRDefault="006C52EF">
      <w:pPr>
        <w:pStyle w:val="Penstart"/>
        <w:rPr>
          <w:del w:id="1588" w:author="Master Repository Process" w:date="2026-05-27T13:35:00Z"/>
        </w:rPr>
      </w:pPr>
      <w:del w:id="1589" w:author="Master Repository Process" w:date="2026-05-27T13:35:00Z">
        <w:r>
          <w:tab/>
          <w:delText>Penalty: a fine of $2 000.</w:delText>
        </w:r>
      </w:del>
    </w:p>
    <w:p w14:paraId="267F7E7B" w14:textId="398290D8" w:rsidR="00527825" w:rsidRDefault="006C52EF">
      <w:pPr>
        <w:pStyle w:val="Ednotesection"/>
      </w:pPr>
      <w:del w:id="1590" w:author="Master Repository Process" w:date="2026-05-27T13:35:00Z">
        <w:r>
          <w:tab/>
          <w:delText>[Section 108 inserted: No. 73 of 2006 s. 75; amended</w:delText>
        </w:r>
      </w:del>
      <w:ins w:id="1591" w:author="Master Repository Process" w:date="2026-05-27T13:35:00Z">
        <w:r w:rsidR="00527825">
          <w:t>Deleted</w:t>
        </w:r>
      </w:ins>
      <w:r w:rsidR="00527825">
        <w:t>: No. </w:t>
      </w:r>
      <w:del w:id="1592" w:author="Master Repository Process" w:date="2026-05-27T13:35:00Z">
        <w:r>
          <w:delText>56</w:delText>
        </w:r>
      </w:del>
      <w:ins w:id="1593" w:author="Master Repository Process" w:date="2026-05-27T13:35:00Z">
        <w:r w:rsidR="00527825">
          <w:t>20</w:t>
        </w:r>
      </w:ins>
      <w:r w:rsidR="00527825">
        <w:t xml:space="preserve"> of </w:t>
      </w:r>
      <w:del w:id="1594" w:author="Master Repository Process" w:date="2026-05-27T13:35:00Z">
        <w:r>
          <w:delText>2010</w:delText>
        </w:r>
      </w:del>
      <w:ins w:id="1595" w:author="Master Repository Process" w:date="2026-05-27T13:35:00Z">
        <w:r w:rsidR="00527825">
          <w:t>2025</w:t>
        </w:r>
      </w:ins>
      <w:r w:rsidR="00527825">
        <w:t xml:space="preserve"> s. </w:t>
      </w:r>
      <w:del w:id="1596" w:author="Master Repository Process" w:date="2026-05-27T13:35:00Z">
        <w:r>
          <w:delText>69</w:delText>
        </w:r>
      </w:del>
      <w:ins w:id="1597" w:author="Master Repository Process" w:date="2026-05-27T13:35:00Z">
        <w:r w:rsidR="00527825">
          <w:t>17</w:t>
        </w:r>
      </w:ins>
      <w:r w:rsidR="00527825">
        <w:t>.]</w:t>
      </w:r>
    </w:p>
    <w:p w14:paraId="5260EFE3" w14:textId="2C139719" w:rsidR="00527825" w:rsidRDefault="00527825">
      <w:pPr>
        <w:pStyle w:val="Heading5"/>
        <w:spacing w:before="240"/>
        <w:rPr>
          <w:snapToGrid w:val="0"/>
        </w:rPr>
      </w:pPr>
      <w:bookmarkStart w:id="1598" w:name="_Toc230349288"/>
      <w:bookmarkStart w:id="1599" w:name="_Toc210122391"/>
      <w:r>
        <w:rPr>
          <w:rStyle w:val="CharSectno"/>
        </w:rPr>
        <w:t>109</w:t>
      </w:r>
      <w:r>
        <w:rPr>
          <w:snapToGrid w:val="0"/>
        </w:rPr>
        <w:t>.</w:t>
      </w:r>
      <w:r>
        <w:rPr>
          <w:snapToGrid w:val="0"/>
        </w:rPr>
        <w:tab/>
      </w:r>
      <w:r>
        <w:rPr>
          <w:bCs/>
        </w:rPr>
        <w:t>Sale of liquor</w:t>
      </w:r>
      <w:del w:id="1600" w:author="Master Repository Process" w:date="2026-05-27T13:35:00Z">
        <w:r w:rsidR="006C52EF">
          <w:rPr>
            <w:snapToGrid w:val="0"/>
          </w:rPr>
          <w:delText>,</w:delText>
        </w:r>
      </w:del>
      <w:ins w:id="1601" w:author="Master Repository Process" w:date="2026-05-27T13:35:00Z">
        <w:r>
          <w:rPr>
            <w:bCs/>
          </w:rPr>
          <w:t>:</w:t>
        </w:r>
      </w:ins>
      <w:r>
        <w:rPr>
          <w:bCs/>
        </w:rPr>
        <w:t xml:space="preserve"> offences</w:t>
      </w:r>
      <w:bookmarkEnd w:id="1598"/>
      <w:del w:id="1602" w:author="Master Repository Process" w:date="2026-05-27T13:35:00Z">
        <w:r w:rsidR="006C52EF">
          <w:rPr>
            <w:snapToGrid w:val="0"/>
          </w:rPr>
          <w:delText xml:space="preserve"> as to</w:delText>
        </w:r>
      </w:del>
      <w:bookmarkEnd w:id="1599"/>
    </w:p>
    <w:p w14:paraId="6BDFC741" w14:textId="77777777" w:rsidR="00527825" w:rsidRDefault="00527825">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14:paraId="02EC091F" w14:textId="77777777" w:rsidR="00527825" w:rsidRDefault="00527825">
      <w:pPr>
        <w:pStyle w:val="Indenta"/>
        <w:rPr>
          <w:snapToGrid w:val="0"/>
        </w:rPr>
      </w:pPr>
      <w:r>
        <w:rPr>
          <w:snapToGrid w:val="0"/>
        </w:rPr>
        <w:tab/>
        <w:t>(a)</w:t>
      </w:r>
      <w:r>
        <w:rPr>
          <w:snapToGrid w:val="0"/>
        </w:rPr>
        <w:tab/>
        <w:t>is the holder of a licence or permit — </w:t>
      </w:r>
    </w:p>
    <w:p w14:paraId="34268B28" w14:textId="77777777" w:rsidR="00527825" w:rsidRDefault="00527825">
      <w:pPr>
        <w:pStyle w:val="Indenti"/>
        <w:rPr>
          <w:snapToGrid w:val="0"/>
        </w:rPr>
      </w:pPr>
      <w:r>
        <w:rPr>
          <w:snapToGrid w:val="0"/>
        </w:rPr>
        <w:tab/>
        <w:t>(i)</w:t>
      </w:r>
      <w:r>
        <w:rPr>
          <w:snapToGrid w:val="0"/>
        </w:rPr>
        <w:tab/>
        <w:t>the operation of which is not suspended; and</w:t>
      </w:r>
    </w:p>
    <w:p w14:paraId="45B54D68" w14:textId="77777777" w:rsidR="00527825" w:rsidRDefault="00527825">
      <w:pPr>
        <w:pStyle w:val="Indenti"/>
        <w:rPr>
          <w:snapToGrid w:val="0"/>
        </w:rPr>
      </w:pPr>
      <w:r>
        <w:rPr>
          <w:snapToGrid w:val="0"/>
        </w:rPr>
        <w:tab/>
        <w:t>(ii)</w:t>
      </w:r>
      <w:r>
        <w:rPr>
          <w:snapToGrid w:val="0"/>
        </w:rPr>
        <w:tab/>
        <w:t xml:space="preserve">which authorises the sale; </w:t>
      </w:r>
    </w:p>
    <w:p w14:paraId="57677163" w14:textId="77777777" w:rsidR="00527825" w:rsidRDefault="00527825">
      <w:pPr>
        <w:pStyle w:val="Indenta"/>
        <w:rPr>
          <w:snapToGrid w:val="0"/>
        </w:rPr>
      </w:pPr>
      <w:r>
        <w:rPr>
          <w:snapToGrid w:val="0"/>
        </w:rPr>
        <w:tab/>
      </w:r>
      <w:r>
        <w:rPr>
          <w:snapToGrid w:val="0"/>
        </w:rPr>
        <w:tab/>
        <w:t>or</w:t>
      </w:r>
    </w:p>
    <w:p w14:paraId="3675BE4E" w14:textId="77777777" w:rsidR="00527825" w:rsidRDefault="00527825">
      <w:pPr>
        <w:pStyle w:val="Indenta"/>
        <w:keepNext/>
        <w:rPr>
          <w:snapToGrid w:val="0"/>
        </w:rPr>
      </w:pPr>
      <w:r>
        <w:rPr>
          <w:snapToGrid w:val="0"/>
        </w:rPr>
        <w:tab/>
        <w:t>(b)</w:t>
      </w:r>
      <w:r>
        <w:rPr>
          <w:snapToGrid w:val="0"/>
        </w:rPr>
        <w:tab/>
        <w:t>is an employee or an agent of a person so authorised, and is lawfully acting in that capacity,</w:t>
      </w:r>
    </w:p>
    <w:p w14:paraId="5E1279EB" w14:textId="06986397" w:rsidR="00527825" w:rsidRDefault="00527825">
      <w:pPr>
        <w:pStyle w:val="Subsection"/>
        <w:rPr>
          <w:snapToGrid w:val="0"/>
        </w:rPr>
      </w:pPr>
      <w:r>
        <w:rPr>
          <w:snapToGrid w:val="0"/>
        </w:rPr>
        <w:tab/>
      </w:r>
      <w:r>
        <w:rPr>
          <w:snapToGrid w:val="0"/>
        </w:rPr>
        <w:tab/>
        <w:t xml:space="preserve">or the sale is </w:t>
      </w:r>
      <w:del w:id="1603" w:author="Master Repository Process" w:date="2026-05-27T13:35:00Z">
        <w:r w:rsidR="006C52EF">
          <w:rPr>
            <w:snapToGrid w:val="0"/>
          </w:rPr>
          <w:delText>deemed</w:delText>
        </w:r>
      </w:del>
      <w:ins w:id="1604" w:author="Master Repository Process" w:date="2026-05-27T13:35:00Z">
        <w:r>
          <w:t>taken</w:t>
        </w:r>
      </w:ins>
      <w:r>
        <w:rPr>
          <w:snapToGrid w:val="0"/>
        </w:rPr>
        <w:t xml:space="preserve"> to have been made under such a licence or permit.</w:t>
      </w:r>
    </w:p>
    <w:p w14:paraId="05DC266F" w14:textId="1F31529A" w:rsidR="00527825" w:rsidRDefault="00527825">
      <w:pPr>
        <w:pStyle w:val="Penstart"/>
      </w:pPr>
      <w:r>
        <w:tab/>
        <w:t>Penalty</w:t>
      </w:r>
      <w:ins w:id="1605" w:author="Master Repository Process" w:date="2026-05-27T13:35:00Z">
        <w:r>
          <w:t xml:space="preserve"> for this subsection</w:t>
        </w:r>
      </w:ins>
      <w:r>
        <w:t>: a fine of $</w:t>
      </w:r>
      <w:del w:id="1606" w:author="Master Repository Process" w:date="2026-05-27T13:35:00Z">
        <w:r w:rsidR="006C52EF">
          <w:delText>20</w:delText>
        </w:r>
      </w:del>
      <w:ins w:id="1607" w:author="Master Repository Process" w:date="2026-05-27T13:35:00Z">
        <w:r>
          <w:t>50</w:t>
        </w:r>
      </w:ins>
      <w:r>
        <w:t> 000 and imprisonment for 2 years, but the minimum penalty is a fine of $2 000.</w:t>
      </w:r>
    </w:p>
    <w:p w14:paraId="69BB1FAD" w14:textId="77777777" w:rsidR="00527825" w:rsidRDefault="00527825">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14:paraId="4ABB2842" w14:textId="77777777" w:rsidR="00527825" w:rsidRDefault="00527825">
      <w:pPr>
        <w:pStyle w:val="Subsection"/>
        <w:rPr>
          <w:snapToGrid w:val="0"/>
        </w:rPr>
      </w:pPr>
      <w:r>
        <w:rPr>
          <w:snapToGrid w:val="0"/>
        </w:rPr>
        <w:tab/>
        <w:t>(3)</w:t>
      </w:r>
      <w:r>
        <w:rPr>
          <w:snapToGrid w:val="0"/>
        </w:rPr>
        <w:tab/>
        <w:t>A person who — </w:t>
      </w:r>
    </w:p>
    <w:p w14:paraId="090441D9" w14:textId="77777777" w:rsidR="00527825" w:rsidRDefault="00527825">
      <w:pPr>
        <w:pStyle w:val="Indenta"/>
        <w:spacing w:before="60"/>
        <w:rPr>
          <w:snapToGrid w:val="0"/>
        </w:rPr>
      </w:pPr>
      <w:r>
        <w:rPr>
          <w:snapToGrid w:val="0"/>
        </w:rPr>
        <w:tab/>
        <w:t>(a)</w:t>
      </w:r>
      <w:r>
        <w:rPr>
          <w:snapToGrid w:val="0"/>
        </w:rPr>
        <w:tab/>
        <w:t>carries liquor about for the purpose of sale; or</w:t>
      </w:r>
    </w:p>
    <w:p w14:paraId="035EDB75" w14:textId="77777777" w:rsidR="00527825" w:rsidRDefault="00527825">
      <w:pPr>
        <w:pStyle w:val="Indenta"/>
        <w:rPr>
          <w:snapToGrid w:val="0"/>
        </w:rPr>
      </w:pPr>
      <w:r>
        <w:rPr>
          <w:snapToGrid w:val="0"/>
        </w:rPr>
        <w:tab/>
        <w:t>(b)</w:t>
      </w:r>
      <w:r>
        <w:rPr>
          <w:snapToGrid w:val="0"/>
        </w:rPr>
        <w:tab/>
        <w:t>offers or exposes liquor for sale at or upon any place other than a place at or upon which liquor may lawfully be sold; or</w:t>
      </w:r>
    </w:p>
    <w:p w14:paraId="6915BEC4" w14:textId="77777777" w:rsidR="00527825" w:rsidRDefault="00527825">
      <w:pPr>
        <w:pStyle w:val="Indenta"/>
        <w:rPr>
          <w:snapToGrid w:val="0"/>
        </w:rPr>
      </w:pPr>
      <w:r>
        <w:rPr>
          <w:snapToGrid w:val="0"/>
        </w:rPr>
        <w:tab/>
        <w:t>(c)</w:t>
      </w:r>
      <w:r>
        <w:rPr>
          <w:snapToGrid w:val="0"/>
        </w:rPr>
        <w:tab/>
        <w:t>carries liquor, for the purpose of sale, to a place other than a place at or upon which liquor may lawfully be sold; or</w:t>
      </w:r>
    </w:p>
    <w:p w14:paraId="024445F1" w14:textId="77777777" w:rsidR="00527825" w:rsidRDefault="00527825">
      <w:pPr>
        <w:pStyle w:val="Indenta"/>
        <w:rPr>
          <w:snapToGrid w:val="0"/>
        </w:rPr>
      </w:pPr>
      <w:r>
        <w:rPr>
          <w:snapToGrid w:val="0"/>
        </w:rPr>
        <w:tab/>
        <w:t>(d)</w:t>
      </w:r>
      <w:r>
        <w:rPr>
          <w:snapToGrid w:val="0"/>
        </w:rPr>
        <w:tab/>
        <w:t>employs any person, or engages any person as an agent, so to do,</w:t>
      </w:r>
    </w:p>
    <w:p w14:paraId="103BCEC6" w14:textId="77777777" w:rsidR="00527825" w:rsidRDefault="00527825">
      <w:pPr>
        <w:pStyle w:val="Subsection"/>
        <w:rPr>
          <w:snapToGrid w:val="0"/>
        </w:rPr>
      </w:pPr>
      <w:r>
        <w:rPr>
          <w:snapToGrid w:val="0"/>
        </w:rPr>
        <w:tab/>
      </w:r>
      <w:r>
        <w:rPr>
          <w:snapToGrid w:val="0"/>
        </w:rPr>
        <w:tab/>
        <w:t>commits an offence.</w:t>
      </w:r>
    </w:p>
    <w:p w14:paraId="61783974" w14:textId="423AA102" w:rsidR="00527825" w:rsidRDefault="00527825">
      <w:pPr>
        <w:pStyle w:val="Penstart"/>
      </w:pPr>
      <w:r>
        <w:tab/>
        <w:t>Penalty</w:t>
      </w:r>
      <w:ins w:id="1608" w:author="Master Repository Process" w:date="2026-05-27T13:35:00Z">
        <w:r>
          <w:t xml:space="preserve"> for this subsection</w:t>
        </w:r>
      </w:ins>
      <w:r>
        <w:t>: a fine of $</w:t>
      </w:r>
      <w:del w:id="1609" w:author="Master Repository Process" w:date="2026-05-27T13:35:00Z">
        <w:r w:rsidR="006C52EF">
          <w:delText>10</w:delText>
        </w:r>
      </w:del>
      <w:ins w:id="1610" w:author="Master Repository Process" w:date="2026-05-27T13:35:00Z">
        <w:r>
          <w:t>25</w:t>
        </w:r>
      </w:ins>
      <w:r>
        <w:t> 000, but the minimum penalty is a fine of $1 000.</w:t>
      </w:r>
    </w:p>
    <w:p w14:paraId="5C40F879" w14:textId="77777777" w:rsidR="00527825" w:rsidRDefault="00527825">
      <w:pPr>
        <w:pStyle w:val="Subsection"/>
      </w:pPr>
      <w:r>
        <w:tab/>
        <w:t>(4A)</w:t>
      </w:r>
      <w:r>
        <w:tab/>
        <w:t xml:space="preserve">A licensee, or an employee or agent of a licensee (the </w:t>
      </w:r>
      <w:r>
        <w:rPr>
          <w:rStyle w:val="CharDefText"/>
        </w:rPr>
        <w:t>seller</w:t>
      </w:r>
      <w:r>
        <w:t xml:space="preserve">), commits an offence if — </w:t>
      </w:r>
    </w:p>
    <w:p w14:paraId="438911EC" w14:textId="77777777" w:rsidR="00527825" w:rsidRDefault="00527825">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14:paraId="7C816E03" w14:textId="77777777" w:rsidR="00527825" w:rsidRDefault="00527825">
      <w:pPr>
        <w:pStyle w:val="Indenta"/>
        <w:keepNext/>
      </w:pPr>
      <w:r>
        <w:tab/>
        <w:t>(b)</w:t>
      </w:r>
      <w:r>
        <w:tab/>
        <w:t>the buyer sells the liquor in contravention of subsection (1).</w:t>
      </w:r>
    </w:p>
    <w:p w14:paraId="0C665CC8" w14:textId="5E3F9301" w:rsidR="00527825" w:rsidRDefault="00527825">
      <w:pPr>
        <w:pStyle w:val="Penstart"/>
      </w:pPr>
      <w:r>
        <w:tab/>
        <w:t>Penalty</w:t>
      </w:r>
      <w:ins w:id="1611" w:author="Master Repository Process" w:date="2026-05-27T13:35:00Z">
        <w:r>
          <w:t xml:space="preserve"> for this subsection</w:t>
        </w:r>
      </w:ins>
      <w:r>
        <w:t>: a fine of $</w:t>
      </w:r>
      <w:del w:id="1612" w:author="Master Repository Process" w:date="2026-05-27T13:35:00Z">
        <w:r w:rsidR="006C52EF">
          <w:delText>20</w:delText>
        </w:r>
      </w:del>
      <w:ins w:id="1613" w:author="Master Repository Process" w:date="2026-05-27T13:35:00Z">
        <w:r>
          <w:t>50</w:t>
        </w:r>
      </w:ins>
      <w:r>
        <w:t> 000 and imprisonment for 2 years, but the minimum penalty is a fine of $2 000.</w:t>
      </w:r>
    </w:p>
    <w:p w14:paraId="4E022984" w14:textId="47F77FEE" w:rsidR="00527825" w:rsidRDefault="00527825">
      <w:pPr>
        <w:pStyle w:val="Subsection"/>
        <w:keepLines/>
        <w:rPr>
          <w:snapToGrid w:val="0"/>
        </w:rPr>
      </w:pPr>
      <w:r>
        <w:rPr>
          <w:snapToGrid w:val="0"/>
        </w:rPr>
        <w:tab/>
        <w:t>(4)</w:t>
      </w:r>
      <w:r>
        <w:rPr>
          <w:snapToGrid w:val="0"/>
        </w:rPr>
        <w:tab/>
        <w:t xml:space="preserve">Where liquor is carried, offered or exposed by a person in contravention of subsection (3) and is so carried, offered or exposed on behalf of another person, that other person </w:t>
      </w:r>
      <w:del w:id="1614" w:author="Master Repository Process" w:date="2026-05-27T13:35:00Z">
        <w:r w:rsidR="006C52EF">
          <w:rPr>
            <w:snapToGrid w:val="0"/>
          </w:rPr>
          <w:delText>shall be deemed</w:delText>
        </w:r>
      </w:del>
      <w:ins w:id="1615" w:author="Master Repository Process" w:date="2026-05-27T13:35:00Z">
        <w:r>
          <w:t>is</w:t>
        </w:r>
      </w:ins>
      <w:r>
        <w:t xml:space="preserve"> also</w:t>
      </w:r>
      <w:ins w:id="1616" w:author="Master Repository Process" w:date="2026-05-27T13:35:00Z">
        <w:r>
          <w:t xml:space="preserve"> taken</w:t>
        </w:r>
      </w:ins>
      <w:r>
        <w:t xml:space="preserve"> </w:t>
      </w:r>
      <w:r>
        <w:rPr>
          <w:snapToGrid w:val="0"/>
        </w:rPr>
        <w:t>to have contravened that subsection.</w:t>
      </w:r>
    </w:p>
    <w:p w14:paraId="43FF8405" w14:textId="77777777" w:rsidR="00527825" w:rsidRDefault="00527825">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14:paraId="3C789034" w14:textId="77777777" w:rsidR="00527825" w:rsidRDefault="00527825">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14:paraId="7840F34E" w14:textId="77777777" w:rsidR="00527825" w:rsidRDefault="00527825">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14:paraId="6EC2DE0F" w14:textId="77777777" w:rsidR="00527825" w:rsidRDefault="00527825">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14:paraId="44CDE6DA" w14:textId="77777777" w:rsidR="00527825" w:rsidRDefault="00527825">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14:paraId="2A1E0759" w14:textId="77777777" w:rsidR="00527825" w:rsidRDefault="00527825">
      <w:pPr>
        <w:pStyle w:val="Subsection"/>
        <w:keepNext/>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14:paraId="5D0CA61D" w14:textId="5B655C6F" w:rsidR="00527825" w:rsidRDefault="00527825">
      <w:pPr>
        <w:pStyle w:val="Footnotesection"/>
        <w:ind w:left="890" w:hanging="890"/>
      </w:pPr>
      <w:r>
        <w:tab/>
        <w:t>[Section 109 amended: No. 84 of 2004 s. 80 and 82; No. 73 of 2006 s. 76 and 110; No. 56 of 2010 s. 52</w:t>
      </w:r>
      <w:ins w:id="1617" w:author="Master Repository Process" w:date="2026-05-27T13:35:00Z">
        <w:r>
          <w:t>; No. 20 of 2025 s. 40 and 67</w:t>
        </w:r>
      </w:ins>
      <w:r>
        <w:t xml:space="preserve">.] </w:t>
      </w:r>
    </w:p>
    <w:p w14:paraId="494D9CFF" w14:textId="77777777" w:rsidR="00527825" w:rsidRDefault="00527825">
      <w:pPr>
        <w:pStyle w:val="Heading5"/>
      </w:pPr>
      <w:bookmarkStart w:id="1618" w:name="_Toc230349289"/>
      <w:bookmarkStart w:id="1619" w:name="_Toc210122392"/>
      <w:r>
        <w:rPr>
          <w:rStyle w:val="CharSectno"/>
        </w:rPr>
        <w:t>109A</w:t>
      </w:r>
      <w:r>
        <w:t>.</w:t>
      </w:r>
      <w:r>
        <w:tab/>
        <w:t>Offence to carry liquor in excess of prescribed quantity in prescribed area of State</w:t>
      </w:r>
      <w:bookmarkEnd w:id="1618"/>
      <w:bookmarkEnd w:id="1619"/>
    </w:p>
    <w:p w14:paraId="418CC325" w14:textId="77777777" w:rsidR="00527825" w:rsidRDefault="00527825">
      <w:pPr>
        <w:pStyle w:val="Subsection"/>
      </w:pPr>
      <w:r>
        <w:tab/>
        <w:t>(1)</w:t>
      </w:r>
      <w:r>
        <w:tab/>
        <w:t xml:space="preserve">In this section — </w:t>
      </w:r>
    </w:p>
    <w:p w14:paraId="50273A7B" w14:textId="77777777" w:rsidR="00527825" w:rsidRDefault="00527825">
      <w:pPr>
        <w:pStyle w:val="Defstart"/>
      </w:pPr>
      <w:r>
        <w:tab/>
      </w:r>
      <w:r>
        <w:rPr>
          <w:rStyle w:val="CharDefText"/>
        </w:rPr>
        <w:t>driver</w:t>
      </w:r>
      <w:r>
        <w:t>, in relation to a vehicle, means a person who has control over the steering, movement or propulsion of the vehicle;</w:t>
      </w:r>
    </w:p>
    <w:p w14:paraId="0BFB6AEF" w14:textId="77777777" w:rsidR="00527825" w:rsidRDefault="00527825">
      <w:pPr>
        <w:pStyle w:val="Defstart"/>
      </w:pPr>
      <w:r>
        <w:tab/>
      </w:r>
      <w:r>
        <w:rPr>
          <w:rStyle w:val="CharDefText"/>
        </w:rPr>
        <w:t>vehicle</w:t>
      </w:r>
      <w:r>
        <w:t>, without limiting the definition of that term in section 3(1), includes a trailer, semi</w:t>
      </w:r>
      <w:r>
        <w:noBreakHyphen/>
        <w:t>trailer or caravan attached to another vehicle.</w:t>
      </w:r>
    </w:p>
    <w:p w14:paraId="47421C07" w14:textId="77777777" w:rsidR="00527825" w:rsidRDefault="00527825">
      <w:pPr>
        <w:pStyle w:val="Subsection"/>
      </w:pPr>
      <w:r>
        <w:tab/>
        <w:t>(2)</w:t>
      </w:r>
      <w:r>
        <w:tab/>
        <w:t>A person who, in a prescribed area of the State, carries a kind of liquor in a quantity that exceeds the quantity prescribed for that kind of liquor commits an offence.</w:t>
      </w:r>
    </w:p>
    <w:p w14:paraId="4E3A2424" w14:textId="7CF39CE2" w:rsidR="00527825" w:rsidRDefault="00527825">
      <w:pPr>
        <w:pStyle w:val="Penstart"/>
      </w:pPr>
      <w:r>
        <w:tab/>
        <w:t>Penalty for this subsection: a fine of $</w:t>
      </w:r>
      <w:del w:id="1620" w:author="Master Repository Process" w:date="2026-05-27T13:35:00Z">
        <w:r w:rsidR="006C52EF">
          <w:delText>10</w:delText>
        </w:r>
      </w:del>
      <w:ins w:id="1621" w:author="Master Repository Process" w:date="2026-05-27T13:35:00Z">
        <w:r>
          <w:t>40</w:t>
        </w:r>
      </w:ins>
      <w:r>
        <w:t> 000.</w:t>
      </w:r>
    </w:p>
    <w:p w14:paraId="27894CA0" w14:textId="77777777" w:rsidR="00527825" w:rsidRDefault="00527825">
      <w:pPr>
        <w:pStyle w:val="Subsection"/>
      </w:pPr>
      <w:r>
        <w:tab/>
        <w:t>(3)</w:t>
      </w:r>
      <w:r>
        <w:tab/>
        <w:t>For the purposes of subsection (2), if liquor is carried in or on a vehicle the driver of the vehicle is taken to be the person who carries the liquor.</w:t>
      </w:r>
    </w:p>
    <w:p w14:paraId="594D5DE8" w14:textId="77777777" w:rsidR="00527825" w:rsidRDefault="00527825">
      <w:pPr>
        <w:pStyle w:val="Subsection"/>
      </w:pPr>
      <w:r>
        <w:tab/>
        <w:t>(4)</w:t>
      </w:r>
      <w:r>
        <w:tab/>
        <w:t xml:space="preserve">It is a defence to a charge of an offence under subsection (2) to prove that the liquor was carried — </w:t>
      </w:r>
    </w:p>
    <w:p w14:paraId="08186793" w14:textId="77777777" w:rsidR="00527825" w:rsidRDefault="00527825">
      <w:pPr>
        <w:pStyle w:val="Indenta"/>
      </w:pPr>
      <w:r>
        <w:tab/>
        <w:t>(a)</w:t>
      </w:r>
      <w:r>
        <w:tab/>
        <w:t>for the purpose of a sale that may lawfully be made; or</w:t>
      </w:r>
    </w:p>
    <w:p w14:paraId="2B4A2129" w14:textId="77777777" w:rsidR="00527825" w:rsidRDefault="00527825">
      <w:pPr>
        <w:pStyle w:val="Indenta"/>
      </w:pPr>
      <w:r>
        <w:tab/>
        <w:t>(b)</w:t>
      </w:r>
      <w:r>
        <w:tab/>
        <w:t>by a person of a prescribed class; or</w:t>
      </w:r>
    </w:p>
    <w:p w14:paraId="55E6E28E" w14:textId="77777777" w:rsidR="00527825" w:rsidRDefault="00527825">
      <w:pPr>
        <w:pStyle w:val="Indenta"/>
      </w:pPr>
      <w:r>
        <w:tab/>
        <w:t>(c)</w:t>
      </w:r>
      <w:r>
        <w:tab/>
        <w:t>in or on a vehicle of a prescribed class; or</w:t>
      </w:r>
    </w:p>
    <w:p w14:paraId="158E586D" w14:textId="77777777" w:rsidR="00527825" w:rsidRDefault="00527825">
      <w:pPr>
        <w:pStyle w:val="Indenta"/>
      </w:pPr>
      <w:r>
        <w:tab/>
        <w:t>(d)</w:t>
      </w:r>
      <w:r>
        <w:tab/>
        <w:t>in prescribed circumstances.</w:t>
      </w:r>
    </w:p>
    <w:p w14:paraId="10E30439" w14:textId="77777777" w:rsidR="00527825" w:rsidRDefault="00527825">
      <w:pPr>
        <w:pStyle w:val="Subsection"/>
        <w:keepNext/>
      </w:pPr>
      <w:r>
        <w:tab/>
        <w:t>(5)</w:t>
      </w:r>
      <w:r>
        <w:tab/>
        <w:t>Regulations made for the purposes of subsection (2) may prescribe different quantities for different areas of the State.</w:t>
      </w:r>
    </w:p>
    <w:p w14:paraId="7025C224" w14:textId="28D6789F" w:rsidR="00527825" w:rsidRDefault="00527825">
      <w:pPr>
        <w:pStyle w:val="Footnotesection"/>
        <w:ind w:left="890" w:hanging="890"/>
      </w:pPr>
      <w:r>
        <w:tab/>
        <w:t>[Section 109A inserted: No. 9 of 2018 s. </w:t>
      </w:r>
      <w:del w:id="1622" w:author="Master Repository Process" w:date="2026-05-27T13:35:00Z">
        <w:r w:rsidR="006C52EF">
          <w:delText>53</w:delText>
        </w:r>
      </w:del>
      <w:ins w:id="1623" w:author="Master Repository Process" w:date="2026-05-27T13:35:00Z">
        <w:r>
          <w:t>53; amended: No. 20 of 2025 s. 40</w:t>
        </w:r>
      </w:ins>
      <w:r>
        <w:t>.]</w:t>
      </w:r>
    </w:p>
    <w:p w14:paraId="7395CB32" w14:textId="57ADFBCA" w:rsidR="00527825" w:rsidRDefault="00527825">
      <w:pPr>
        <w:pStyle w:val="Heading5"/>
        <w:keepLines w:val="0"/>
        <w:spacing w:before="240"/>
        <w:rPr>
          <w:snapToGrid w:val="0"/>
        </w:rPr>
      </w:pPr>
      <w:bookmarkStart w:id="1624" w:name="_Toc230349290"/>
      <w:bookmarkStart w:id="1625" w:name="_Toc210122393"/>
      <w:r>
        <w:rPr>
          <w:rStyle w:val="CharSectno"/>
        </w:rPr>
        <w:t>110</w:t>
      </w:r>
      <w:r>
        <w:rPr>
          <w:snapToGrid w:val="0"/>
        </w:rPr>
        <w:t>.</w:t>
      </w:r>
      <w:r>
        <w:rPr>
          <w:snapToGrid w:val="0"/>
        </w:rPr>
        <w:tab/>
      </w:r>
      <w:r>
        <w:rPr>
          <w:bCs/>
        </w:rPr>
        <w:t>Licensed premises and sports arenas</w:t>
      </w:r>
      <w:del w:id="1626" w:author="Master Repository Process" w:date="2026-05-27T13:35:00Z">
        <w:r w:rsidR="006C52EF">
          <w:rPr>
            <w:snapToGrid w:val="0"/>
          </w:rPr>
          <w:delText>,</w:delText>
        </w:r>
      </w:del>
      <w:ins w:id="1627" w:author="Master Repository Process" w:date="2026-05-27T13:35:00Z">
        <w:r>
          <w:rPr>
            <w:bCs/>
          </w:rPr>
          <w:t>:</w:t>
        </w:r>
      </w:ins>
      <w:r>
        <w:rPr>
          <w:bCs/>
        </w:rPr>
        <w:t xml:space="preserve"> offences</w:t>
      </w:r>
      <w:bookmarkEnd w:id="1624"/>
      <w:del w:id="1628" w:author="Master Repository Process" w:date="2026-05-27T13:35:00Z">
        <w:r w:rsidR="006C52EF">
          <w:rPr>
            <w:snapToGrid w:val="0"/>
          </w:rPr>
          <w:delText xml:space="preserve"> as to</w:delText>
        </w:r>
      </w:del>
      <w:bookmarkEnd w:id="1625"/>
    </w:p>
    <w:p w14:paraId="54A14190" w14:textId="77777777" w:rsidR="00527825" w:rsidRDefault="00527825">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14:paraId="495D09A7" w14:textId="77777777" w:rsidR="00527825" w:rsidRDefault="00527825">
      <w:pPr>
        <w:pStyle w:val="Indenta"/>
        <w:rPr>
          <w:snapToGrid w:val="0"/>
        </w:rPr>
      </w:pPr>
      <w:r>
        <w:rPr>
          <w:snapToGrid w:val="0"/>
        </w:rPr>
        <w:tab/>
        <w:t>(a)</w:t>
      </w:r>
      <w:r>
        <w:rPr>
          <w:snapToGrid w:val="0"/>
        </w:rPr>
        <w:tab/>
        <w:t>sells liquor on or from the premises otherwise than as, and at the place, authorised under this Act; or</w:t>
      </w:r>
    </w:p>
    <w:p w14:paraId="11482B6E" w14:textId="77777777" w:rsidR="00527825" w:rsidRDefault="00527825">
      <w:pPr>
        <w:pStyle w:val="Indenta"/>
        <w:rPr>
          <w:snapToGrid w:val="0"/>
        </w:rPr>
      </w:pPr>
      <w:r>
        <w:rPr>
          <w:snapToGrid w:val="0"/>
        </w:rPr>
        <w:tab/>
        <w:t>(aa)</w:t>
      </w:r>
      <w:r>
        <w:rPr>
          <w:snapToGrid w:val="0"/>
        </w:rPr>
        <w:tab/>
        <w:t>acts in any way that contravenes this Act or any term or condition of the licence or permit; or</w:t>
      </w:r>
    </w:p>
    <w:p w14:paraId="18B6D3AF" w14:textId="77777777" w:rsidR="00527825" w:rsidRDefault="00527825">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14:paraId="38E3A74F" w14:textId="77777777" w:rsidR="00527825" w:rsidRDefault="00527825">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14:paraId="10964729" w14:textId="77777777" w:rsidR="00527825" w:rsidRDefault="00527825">
      <w:pPr>
        <w:pStyle w:val="Subsection"/>
        <w:rPr>
          <w:snapToGrid w:val="0"/>
        </w:rPr>
      </w:pPr>
      <w:r>
        <w:rPr>
          <w:snapToGrid w:val="0"/>
        </w:rPr>
        <w:tab/>
      </w:r>
      <w:r>
        <w:rPr>
          <w:snapToGrid w:val="0"/>
        </w:rPr>
        <w:tab/>
        <w:t>that person commits an offence.</w:t>
      </w:r>
    </w:p>
    <w:p w14:paraId="3620A42E" w14:textId="48A15929" w:rsidR="00527825" w:rsidRDefault="00527825">
      <w:pPr>
        <w:pStyle w:val="Penstart"/>
      </w:pPr>
      <w:r>
        <w:tab/>
        <w:t>Penalty</w:t>
      </w:r>
      <w:del w:id="1629" w:author="Master Repository Process" w:date="2026-05-27T13:35:00Z">
        <w:r w:rsidR="006C52EF">
          <w:delText xml:space="preserve">: </w:delText>
        </w:r>
      </w:del>
      <w:ins w:id="1630" w:author="Master Repository Process" w:date="2026-05-27T13:35:00Z">
        <w:r>
          <w:t xml:space="preserve"> for this subsection:</w:t>
        </w:r>
      </w:ins>
    </w:p>
    <w:p w14:paraId="1D474AE9" w14:textId="70E65F7F" w:rsidR="00527825" w:rsidRDefault="00527825">
      <w:pPr>
        <w:pStyle w:val="Penpara"/>
      </w:pPr>
      <w:r>
        <w:tab/>
        <w:t>(a)</w:t>
      </w:r>
      <w:r>
        <w:tab/>
        <w:t>for the licensee or a manager, a fine of $</w:t>
      </w:r>
      <w:del w:id="1631" w:author="Master Repository Process" w:date="2026-05-27T13:35:00Z">
        <w:r w:rsidR="006C52EF">
          <w:delText>10</w:delText>
        </w:r>
      </w:del>
      <w:ins w:id="1632" w:author="Master Repository Process" w:date="2026-05-27T13:35:00Z">
        <w:r>
          <w:t>15</w:t>
        </w:r>
      </w:ins>
      <w:r>
        <w:t> 000;</w:t>
      </w:r>
    </w:p>
    <w:p w14:paraId="5311958D" w14:textId="50EA70AA" w:rsidR="00527825" w:rsidRDefault="00527825">
      <w:pPr>
        <w:pStyle w:val="Penpara"/>
      </w:pPr>
      <w:r>
        <w:tab/>
        <w:t>(b)</w:t>
      </w:r>
      <w:r>
        <w:tab/>
        <w:t>for an employee or agent, a fine of $</w:t>
      </w:r>
      <w:del w:id="1633" w:author="Master Repository Process" w:date="2026-05-27T13:35:00Z">
        <w:r w:rsidR="006C52EF">
          <w:delText>4</w:delText>
        </w:r>
      </w:del>
      <w:ins w:id="1634" w:author="Master Repository Process" w:date="2026-05-27T13:35:00Z">
        <w:r>
          <w:t>6</w:t>
        </w:r>
      </w:ins>
      <w:r>
        <w:t> 000;</w:t>
      </w:r>
    </w:p>
    <w:p w14:paraId="64A311F2" w14:textId="4CF10864" w:rsidR="00527825" w:rsidRDefault="00527825">
      <w:pPr>
        <w:pStyle w:val="Penpara"/>
      </w:pPr>
      <w:r>
        <w:tab/>
        <w:t>(c)</w:t>
      </w:r>
      <w:r>
        <w:tab/>
        <w:t>for anyone else, a fine of $</w:t>
      </w:r>
      <w:del w:id="1635" w:author="Master Repository Process" w:date="2026-05-27T13:35:00Z">
        <w:r w:rsidR="006C52EF">
          <w:delText>2</w:delText>
        </w:r>
      </w:del>
      <w:ins w:id="1636" w:author="Master Repository Process" w:date="2026-05-27T13:35:00Z">
        <w:r>
          <w:t>3</w:t>
        </w:r>
      </w:ins>
      <w:r>
        <w:t> 000.</w:t>
      </w:r>
    </w:p>
    <w:p w14:paraId="67335F19" w14:textId="77777777" w:rsidR="00527825" w:rsidRDefault="00527825">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14:paraId="38D43EEA" w14:textId="77777777" w:rsidR="00527825" w:rsidRDefault="00527825">
      <w:pPr>
        <w:pStyle w:val="Indenta"/>
        <w:rPr>
          <w:snapToGrid w:val="0"/>
        </w:rPr>
      </w:pPr>
      <w:r>
        <w:rPr>
          <w:snapToGrid w:val="0"/>
        </w:rPr>
        <w:tab/>
        <w:t>(a)</w:t>
      </w:r>
      <w:r>
        <w:rPr>
          <w:snapToGrid w:val="0"/>
        </w:rPr>
        <w:tab/>
        <w:t>to whom the licensee is not authorised by the licence to sell the liquor for consumption there; or</w:t>
      </w:r>
    </w:p>
    <w:p w14:paraId="417E6203" w14:textId="77777777" w:rsidR="00527825" w:rsidRDefault="00527825">
      <w:pPr>
        <w:pStyle w:val="Indenta"/>
        <w:rPr>
          <w:snapToGrid w:val="0"/>
        </w:rPr>
      </w:pPr>
      <w:r>
        <w:rPr>
          <w:snapToGrid w:val="0"/>
        </w:rPr>
        <w:tab/>
        <w:t>(b)</w:t>
      </w:r>
      <w:r>
        <w:rPr>
          <w:snapToGrid w:val="0"/>
        </w:rPr>
        <w:tab/>
        <w:t>for whose consumption there the licensee is not authorised by the licence to sell the liquor to any other person; or</w:t>
      </w:r>
    </w:p>
    <w:p w14:paraId="2882E01D" w14:textId="77777777" w:rsidR="00527825" w:rsidRDefault="00527825">
      <w:pPr>
        <w:pStyle w:val="Indenta"/>
        <w:keepNext/>
        <w:keepLines/>
        <w:rPr>
          <w:snapToGrid w:val="0"/>
        </w:rPr>
      </w:pPr>
      <w:r>
        <w:rPr>
          <w:snapToGrid w:val="0"/>
        </w:rPr>
        <w:tab/>
        <w:t>(c)</w:t>
      </w:r>
      <w:r>
        <w:rPr>
          <w:snapToGrid w:val="0"/>
        </w:rPr>
        <w:tab/>
        <w:t>during permitted hours, but in circumstances not otherwise authorised,</w:t>
      </w:r>
    </w:p>
    <w:p w14:paraId="3FDC75E7" w14:textId="77777777" w:rsidR="00527825" w:rsidRDefault="00527825">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14:paraId="708986EA" w14:textId="55DBCDFA" w:rsidR="00527825" w:rsidRDefault="00527825">
      <w:pPr>
        <w:pStyle w:val="Penstart"/>
      </w:pPr>
      <w:r>
        <w:tab/>
        <w:t>Penalty</w:t>
      </w:r>
      <w:del w:id="1637" w:author="Master Repository Process" w:date="2026-05-27T13:35:00Z">
        <w:r w:rsidR="006C52EF">
          <w:delText xml:space="preserve">: </w:delText>
        </w:r>
      </w:del>
      <w:ins w:id="1638" w:author="Master Repository Process" w:date="2026-05-27T13:35:00Z">
        <w:r>
          <w:t xml:space="preserve"> for this subsection:</w:t>
        </w:r>
      </w:ins>
    </w:p>
    <w:p w14:paraId="6709A97B" w14:textId="6C79CE01" w:rsidR="00527825" w:rsidRDefault="00527825">
      <w:pPr>
        <w:pStyle w:val="Penpara"/>
      </w:pPr>
      <w:r>
        <w:tab/>
        <w:t>(a)</w:t>
      </w:r>
      <w:r>
        <w:tab/>
        <w:t>for the licensee or a manager, a fine of $</w:t>
      </w:r>
      <w:del w:id="1639" w:author="Master Repository Process" w:date="2026-05-27T13:35:00Z">
        <w:r w:rsidR="006C52EF">
          <w:delText>10</w:delText>
        </w:r>
      </w:del>
      <w:ins w:id="1640" w:author="Master Repository Process" w:date="2026-05-27T13:35:00Z">
        <w:r>
          <w:t>15</w:t>
        </w:r>
      </w:ins>
      <w:r>
        <w:t> 000;</w:t>
      </w:r>
    </w:p>
    <w:p w14:paraId="78B7B1DE" w14:textId="17E0E291" w:rsidR="00527825" w:rsidRDefault="00527825">
      <w:pPr>
        <w:pStyle w:val="Penpara"/>
      </w:pPr>
      <w:r>
        <w:tab/>
        <w:t>(b)</w:t>
      </w:r>
      <w:r>
        <w:tab/>
        <w:t>for an employee or agent, a fine of $</w:t>
      </w:r>
      <w:del w:id="1641" w:author="Master Repository Process" w:date="2026-05-27T13:35:00Z">
        <w:r w:rsidR="006C52EF">
          <w:delText>4</w:delText>
        </w:r>
      </w:del>
      <w:ins w:id="1642" w:author="Master Repository Process" w:date="2026-05-27T13:35:00Z">
        <w:r>
          <w:t>6</w:t>
        </w:r>
      </w:ins>
      <w:r>
        <w:t> 000.</w:t>
      </w:r>
    </w:p>
    <w:p w14:paraId="278CBEDB" w14:textId="2960A53A" w:rsidR="00527825" w:rsidRDefault="00527825">
      <w:pPr>
        <w:pStyle w:val="Subsection"/>
        <w:rPr>
          <w:snapToGrid w:val="0"/>
        </w:rPr>
      </w:pPr>
      <w:r>
        <w:rPr>
          <w:snapToGrid w:val="0"/>
        </w:rPr>
        <w:tab/>
        <w:t>(3)</w:t>
      </w:r>
      <w:r>
        <w:rPr>
          <w:snapToGrid w:val="0"/>
        </w:rPr>
        <w:tab/>
        <w:t xml:space="preserve">Where a person takes, or is permitted by the licensee or an employee or agent of the licensee to take, liquor from licensed premises or premises </w:t>
      </w:r>
      <w:del w:id="1643" w:author="Master Repository Process" w:date="2026-05-27T13:35:00Z">
        <w:r w:rsidR="006C52EF">
          <w:rPr>
            <w:snapToGrid w:val="0"/>
          </w:rPr>
          <w:delText>deemed</w:delText>
        </w:r>
      </w:del>
      <w:ins w:id="1644" w:author="Master Repository Process" w:date="2026-05-27T13:35:00Z">
        <w:r>
          <w:t>taken</w:t>
        </w:r>
      </w:ins>
      <w:r>
        <w:rPr>
          <w:snapToGrid w:val="0"/>
        </w:rPr>
        <w:t xml:space="preserve"> to be licensed premises, if the licensee is not authorised by the licence to sell that liquor to that person for consumption off those premises, the person, and the licensee, employee or agent concerned, commits an offence.</w:t>
      </w:r>
    </w:p>
    <w:p w14:paraId="1F03BEB1" w14:textId="7BAF5FA8" w:rsidR="00527825" w:rsidRDefault="00527825">
      <w:pPr>
        <w:pStyle w:val="Penstart"/>
        <w:keepNext/>
      </w:pPr>
      <w:r>
        <w:tab/>
        <w:t>Penalty</w:t>
      </w:r>
      <w:del w:id="1645" w:author="Master Repository Process" w:date="2026-05-27T13:35:00Z">
        <w:r w:rsidR="006C52EF">
          <w:delText xml:space="preserve">: </w:delText>
        </w:r>
      </w:del>
      <w:ins w:id="1646" w:author="Master Repository Process" w:date="2026-05-27T13:35:00Z">
        <w:r>
          <w:t xml:space="preserve"> for this subsection:</w:t>
        </w:r>
      </w:ins>
    </w:p>
    <w:p w14:paraId="6DB751E8" w14:textId="11F5BC13" w:rsidR="00527825" w:rsidRDefault="00527825">
      <w:pPr>
        <w:pStyle w:val="Penpara"/>
      </w:pPr>
      <w:r>
        <w:tab/>
        <w:t>(a)</w:t>
      </w:r>
      <w:r>
        <w:tab/>
        <w:t>for the licensee or a manager, a fine of $</w:t>
      </w:r>
      <w:del w:id="1647" w:author="Master Repository Process" w:date="2026-05-27T13:35:00Z">
        <w:r w:rsidR="006C52EF">
          <w:delText>10</w:delText>
        </w:r>
      </w:del>
      <w:ins w:id="1648" w:author="Master Repository Process" w:date="2026-05-27T13:35:00Z">
        <w:r>
          <w:t>15</w:t>
        </w:r>
      </w:ins>
      <w:r>
        <w:t> 000;</w:t>
      </w:r>
    </w:p>
    <w:p w14:paraId="2CCE27AB" w14:textId="1B3CEB1D" w:rsidR="00527825" w:rsidRDefault="00527825">
      <w:pPr>
        <w:pStyle w:val="Penpara"/>
      </w:pPr>
      <w:r>
        <w:tab/>
        <w:t>(b)</w:t>
      </w:r>
      <w:r>
        <w:tab/>
        <w:t>for an employee or agent, a fine of $</w:t>
      </w:r>
      <w:del w:id="1649" w:author="Master Repository Process" w:date="2026-05-27T13:35:00Z">
        <w:r w:rsidR="006C52EF">
          <w:delText>4</w:delText>
        </w:r>
      </w:del>
      <w:ins w:id="1650" w:author="Master Repository Process" w:date="2026-05-27T13:35:00Z">
        <w:r>
          <w:t>6</w:t>
        </w:r>
      </w:ins>
      <w:r>
        <w:t> 000;</w:t>
      </w:r>
    </w:p>
    <w:p w14:paraId="7BD4A4A8" w14:textId="0B147295" w:rsidR="00527825" w:rsidRDefault="00527825">
      <w:pPr>
        <w:pStyle w:val="Penpara"/>
      </w:pPr>
      <w:r>
        <w:tab/>
        <w:t>(c)</w:t>
      </w:r>
      <w:r>
        <w:tab/>
        <w:t>for anyone else, a fine of $</w:t>
      </w:r>
      <w:del w:id="1651" w:author="Master Repository Process" w:date="2026-05-27T13:35:00Z">
        <w:r w:rsidR="006C52EF">
          <w:delText>2</w:delText>
        </w:r>
      </w:del>
      <w:ins w:id="1652" w:author="Master Repository Process" w:date="2026-05-27T13:35:00Z">
        <w:r>
          <w:t>3</w:t>
        </w:r>
      </w:ins>
      <w:r>
        <w:t> 000.</w:t>
      </w:r>
    </w:p>
    <w:p w14:paraId="0B9748E6" w14:textId="77777777" w:rsidR="00527825" w:rsidRDefault="00527825">
      <w:pPr>
        <w:pStyle w:val="Subsection"/>
        <w:keepNext/>
      </w:pPr>
      <w:r>
        <w:tab/>
        <w:t>(4AA)</w:t>
      </w:r>
      <w:r>
        <w:tab/>
        <w:t xml:space="preserve">Subsection (3) does not apply if — </w:t>
      </w:r>
    </w:p>
    <w:p w14:paraId="45D455E1" w14:textId="77777777" w:rsidR="00527825" w:rsidRDefault="00527825">
      <w:pPr>
        <w:pStyle w:val="Indenta"/>
      </w:pPr>
      <w:r>
        <w:tab/>
        <w:t>(a)</w:t>
      </w:r>
      <w:r>
        <w:tab/>
        <w:t>a person takes liquor from premises to adjacent premises; and</w:t>
      </w:r>
    </w:p>
    <w:p w14:paraId="7DEF66A9" w14:textId="2A7C76B4" w:rsidR="00527825" w:rsidRDefault="00527825">
      <w:pPr>
        <w:pStyle w:val="Indenta"/>
      </w:pPr>
      <w:r>
        <w:tab/>
        <w:t>(b)</w:t>
      </w:r>
      <w:r>
        <w:tab/>
        <w:t xml:space="preserve">both premises are licensed, or </w:t>
      </w:r>
      <w:del w:id="1653" w:author="Master Repository Process" w:date="2026-05-27T13:35:00Z">
        <w:r w:rsidR="006C52EF">
          <w:delText>deemed</w:delText>
        </w:r>
      </w:del>
      <w:ins w:id="1654" w:author="Master Repository Process" w:date="2026-05-27T13:35:00Z">
        <w:r>
          <w:t>taken</w:t>
        </w:r>
      </w:ins>
      <w:r>
        <w:t xml:space="preserve"> to be licensed, in the name of the licensee.</w:t>
      </w:r>
    </w:p>
    <w:p w14:paraId="64425E00" w14:textId="77777777" w:rsidR="00527825" w:rsidRDefault="00527825">
      <w:pPr>
        <w:pStyle w:val="Subsection"/>
        <w:keepNext/>
      </w:pPr>
      <w:r>
        <w:tab/>
        <w:t>(4A)</w:t>
      </w:r>
      <w:r>
        <w:tab/>
        <w:t>A person attending a public event at a sports arena commits an offence if, without the consent of the licensee, the person —</w:t>
      </w:r>
    </w:p>
    <w:p w14:paraId="611D0289" w14:textId="77777777" w:rsidR="00527825" w:rsidRDefault="00527825">
      <w:pPr>
        <w:pStyle w:val="Indenta"/>
        <w:keepNext/>
      </w:pPr>
      <w:r>
        <w:tab/>
        <w:t>(a)</w:t>
      </w:r>
      <w:r>
        <w:tab/>
        <w:t>brings into the sports arena; or</w:t>
      </w:r>
    </w:p>
    <w:p w14:paraId="30F7281F" w14:textId="77777777" w:rsidR="00527825" w:rsidRDefault="00527825">
      <w:pPr>
        <w:pStyle w:val="Indenta"/>
      </w:pPr>
      <w:r>
        <w:tab/>
        <w:t>(b)</w:t>
      </w:r>
      <w:r>
        <w:tab/>
        <w:t>attempts to bring into the sports arena; or</w:t>
      </w:r>
    </w:p>
    <w:p w14:paraId="14CB0BC0" w14:textId="77777777" w:rsidR="00527825" w:rsidRDefault="00527825">
      <w:pPr>
        <w:pStyle w:val="Indenta"/>
      </w:pPr>
      <w:r>
        <w:tab/>
        <w:t>(c)</w:t>
      </w:r>
      <w:r>
        <w:tab/>
        <w:t>has in his or her possession or control; or</w:t>
      </w:r>
    </w:p>
    <w:p w14:paraId="4C8E7A19" w14:textId="77777777" w:rsidR="00527825" w:rsidRDefault="00527825">
      <w:pPr>
        <w:pStyle w:val="Indenta"/>
      </w:pPr>
      <w:r>
        <w:tab/>
        <w:t>(d)</w:t>
      </w:r>
      <w:r>
        <w:tab/>
        <w:t>consumes,</w:t>
      </w:r>
    </w:p>
    <w:p w14:paraId="10EEF783" w14:textId="77777777" w:rsidR="00527825" w:rsidRDefault="00527825">
      <w:pPr>
        <w:pStyle w:val="Subsection"/>
        <w:spacing w:before="120"/>
      </w:pPr>
      <w:r>
        <w:tab/>
      </w:r>
      <w:r>
        <w:tab/>
        <w:t>any liquor that was not purchased in the sports arena while it was open for the purpose of holding or conducting that public event.</w:t>
      </w:r>
    </w:p>
    <w:p w14:paraId="1CBBFB51" w14:textId="03E29031" w:rsidR="00527825" w:rsidRDefault="00527825">
      <w:pPr>
        <w:pStyle w:val="Penstart"/>
      </w:pPr>
      <w:r>
        <w:tab/>
        <w:t>Penalty</w:t>
      </w:r>
      <w:ins w:id="1655" w:author="Master Repository Process" w:date="2026-05-27T13:35:00Z">
        <w:r>
          <w:t xml:space="preserve"> for this subsection</w:t>
        </w:r>
      </w:ins>
      <w:r>
        <w:t>: a fine of $</w:t>
      </w:r>
      <w:del w:id="1656" w:author="Master Repository Process" w:date="2026-05-27T13:35:00Z">
        <w:r w:rsidR="006C52EF">
          <w:delText>2</w:delText>
        </w:r>
      </w:del>
      <w:ins w:id="1657" w:author="Master Repository Process" w:date="2026-05-27T13:35:00Z">
        <w:r>
          <w:t>3</w:t>
        </w:r>
      </w:ins>
      <w:r>
        <w:t> 000.</w:t>
      </w:r>
    </w:p>
    <w:p w14:paraId="4524B9CD" w14:textId="77777777" w:rsidR="00527825" w:rsidRDefault="00527825">
      <w:pPr>
        <w:pStyle w:val="Subsection"/>
        <w:spacing w:before="140"/>
      </w:pPr>
      <w:r>
        <w:tab/>
        <w:t>(4B)</w:t>
      </w:r>
      <w:r>
        <w:tab/>
        <w:t>In subsection (4A) —</w:t>
      </w:r>
    </w:p>
    <w:p w14:paraId="2CF8D447" w14:textId="77777777" w:rsidR="00527825" w:rsidRDefault="00527825">
      <w:pPr>
        <w:pStyle w:val="Defstart"/>
      </w:pPr>
      <w:r>
        <w:tab/>
      </w:r>
      <w:r>
        <w:rPr>
          <w:rStyle w:val="CharDefText"/>
        </w:rPr>
        <w:t>public event</w:t>
      </w:r>
      <w:r>
        <w:t xml:space="preserve"> means —</w:t>
      </w:r>
    </w:p>
    <w:p w14:paraId="60F4635C" w14:textId="77777777" w:rsidR="00527825" w:rsidRDefault="00527825">
      <w:pPr>
        <w:pStyle w:val="Defpara"/>
      </w:pPr>
      <w:r>
        <w:tab/>
        <w:t>(a)</w:t>
      </w:r>
      <w:r>
        <w:tab/>
        <w:t>any event, including any game or sport, that is held or conducted for public exhibition; or</w:t>
      </w:r>
    </w:p>
    <w:p w14:paraId="1A94A9C6" w14:textId="77777777" w:rsidR="00527825" w:rsidRDefault="00527825">
      <w:pPr>
        <w:pStyle w:val="Defpara"/>
      </w:pPr>
      <w:r>
        <w:tab/>
        <w:t>(b)</w:t>
      </w:r>
      <w:r>
        <w:tab/>
        <w:t>any —</w:t>
      </w:r>
    </w:p>
    <w:p w14:paraId="5441D33E" w14:textId="77777777" w:rsidR="00527825" w:rsidRDefault="00527825">
      <w:pPr>
        <w:pStyle w:val="Defsubpara"/>
      </w:pPr>
      <w:r>
        <w:tab/>
        <w:t>(i)</w:t>
      </w:r>
      <w:r>
        <w:tab/>
        <w:t>training session, practice or rehearsal; or</w:t>
      </w:r>
    </w:p>
    <w:p w14:paraId="7C51C1D8" w14:textId="77777777" w:rsidR="00527825" w:rsidRDefault="00527825">
      <w:pPr>
        <w:pStyle w:val="Defsubpara"/>
      </w:pPr>
      <w:r>
        <w:tab/>
        <w:t>(ii)</w:t>
      </w:r>
      <w:r>
        <w:tab/>
        <w:t>promotional or advertising event, press conference, preview or similar activity,</w:t>
      </w:r>
    </w:p>
    <w:p w14:paraId="678670E1" w14:textId="77777777" w:rsidR="00527825" w:rsidRDefault="00527825">
      <w:pPr>
        <w:pStyle w:val="Defpara"/>
      </w:pPr>
      <w:r>
        <w:tab/>
      </w:r>
      <w:r>
        <w:tab/>
        <w:t>that is held or conducted for purposes other than public exhibition but which is open to the public;</w:t>
      </w:r>
    </w:p>
    <w:p w14:paraId="2BA559DB" w14:textId="77777777" w:rsidR="00527825" w:rsidRDefault="00527825">
      <w:pPr>
        <w:pStyle w:val="Defstart"/>
      </w:pPr>
      <w:r>
        <w:rPr>
          <w:b/>
        </w:rPr>
        <w:tab/>
      </w:r>
      <w:r>
        <w:rPr>
          <w:rStyle w:val="CharDefText"/>
        </w:rPr>
        <w:t>sports arena</w:t>
      </w:r>
      <w:r>
        <w:t xml:space="preserve"> means a sports arena, ground or stadium —</w:t>
      </w:r>
    </w:p>
    <w:p w14:paraId="0174F28A" w14:textId="77777777" w:rsidR="00527825" w:rsidRDefault="00527825">
      <w:pPr>
        <w:pStyle w:val="Defpara"/>
      </w:pPr>
      <w:r>
        <w:tab/>
        <w:t>(a)</w:t>
      </w:r>
      <w:r>
        <w:tab/>
        <w:t>all or part of which is licensed premises; and</w:t>
      </w:r>
    </w:p>
    <w:p w14:paraId="7E8952A6" w14:textId="77777777" w:rsidR="00527825" w:rsidRDefault="00527825">
      <w:pPr>
        <w:pStyle w:val="Defpara"/>
      </w:pPr>
      <w:r>
        <w:tab/>
        <w:t>(b)</w:t>
      </w:r>
      <w:r>
        <w:tab/>
        <w:t>that is prescribed for the purposes of this definition.</w:t>
      </w:r>
    </w:p>
    <w:p w14:paraId="7534A52F" w14:textId="77777777" w:rsidR="00527825" w:rsidRDefault="00527825">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14:paraId="7FB2039E" w14:textId="77777777" w:rsidR="00527825" w:rsidRDefault="00527825">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14:paraId="6870E21B" w14:textId="25C24F24" w:rsidR="00527825" w:rsidRDefault="00527825">
      <w:pPr>
        <w:pStyle w:val="Penstart"/>
      </w:pPr>
      <w:r>
        <w:tab/>
        <w:t>Penalty</w:t>
      </w:r>
      <w:ins w:id="1658" w:author="Master Repository Process" w:date="2026-05-27T13:35:00Z">
        <w:r>
          <w:t xml:space="preserve"> for this subsection</w:t>
        </w:r>
      </w:ins>
      <w:r>
        <w:t>: a fine of $</w:t>
      </w:r>
      <w:del w:id="1659" w:author="Master Repository Process" w:date="2026-05-27T13:35:00Z">
        <w:r w:rsidR="006C52EF">
          <w:rPr>
            <w:snapToGrid w:val="0"/>
          </w:rPr>
          <w:delText>2</w:delText>
        </w:r>
      </w:del>
      <w:ins w:id="1660" w:author="Master Repository Process" w:date="2026-05-27T13:35:00Z">
        <w:r>
          <w:t>3</w:t>
        </w:r>
      </w:ins>
      <w:r>
        <w:t> 000.</w:t>
      </w:r>
    </w:p>
    <w:p w14:paraId="52C474DA" w14:textId="77777777" w:rsidR="00527825" w:rsidRDefault="00527825">
      <w:pPr>
        <w:pStyle w:val="Subsection"/>
        <w:spacing w:before="180"/>
        <w:rPr>
          <w:snapToGrid w:val="0"/>
        </w:rPr>
      </w:pPr>
      <w:r>
        <w:rPr>
          <w:snapToGrid w:val="0"/>
        </w:rPr>
        <w:tab/>
        <w:t>(6)</w:t>
      </w:r>
      <w:r>
        <w:rPr>
          <w:snapToGrid w:val="0"/>
        </w:rPr>
        <w:tab/>
        <w:t>Where a licence authorises — </w:t>
      </w:r>
    </w:p>
    <w:p w14:paraId="55C39EB1" w14:textId="77777777" w:rsidR="00527825" w:rsidRDefault="00527825">
      <w:pPr>
        <w:pStyle w:val="Indenta"/>
        <w:rPr>
          <w:snapToGrid w:val="0"/>
        </w:rPr>
      </w:pPr>
      <w:r>
        <w:rPr>
          <w:snapToGrid w:val="0"/>
        </w:rPr>
        <w:tab/>
        <w:t>(a)</w:t>
      </w:r>
      <w:r>
        <w:rPr>
          <w:snapToGrid w:val="0"/>
        </w:rPr>
        <w:tab/>
        <w:t>the sale of liquor for consumption on the licensed premises ancillary to a meal provided by the licensee; or</w:t>
      </w:r>
    </w:p>
    <w:p w14:paraId="4CABE1CA" w14:textId="77777777" w:rsidR="00527825" w:rsidRDefault="00527825">
      <w:pPr>
        <w:pStyle w:val="Indenta"/>
        <w:keepNext/>
        <w:rPr>
          <w:snapToGrid w:val="0"/>
        </w:rPr>
      </w:pPr>
      <w:r>
        <w:rPr>
          <w:snapToGrid w:val="0"/>
        </w:rPr>
        <w:tab/>
        <w:t>(b)</w:t>
      </w:r>
      <w:r>
        <w:rPr>
          <w:snapToGrid w:val="0"/>
        </w:rPr>
        <w:tab/>
        <w:t>the consumption of liquor on the licensed premises ancillary to a meal provided by the licensee,</w:t>
      </w:r>
    </w:p>
    <w:p w14:paraId="7901D507" w14:textId="2A62D96B" w:rsidR="00527825" w:rsidRDefault="00527825">
      <w:pPr>
        <w:pStyle w:val="Subsection"/>
        <w:spacing w:before="180"/>
        <w:rPr>
          <w:snapToGrid w:val="0"/>
        </w:rPr>
      </w:pPr>
      <w:r>
        <w:rPr>
          <w:snapToGrid w:val="0"/>
        </w:rPr>
        <w:tab/>
      </w:r>
      <w:r>
        <w:rPr>
          <w:snapToGrid w:val="0"/>
        </w:rPr>
        <w:tab/>
        <w:t xml:space="preserve">then, </w:t>
      </w:r>
      <w:del w:id="1661" w:author="Master Repository Process" w:date="2026-05-27T13:35:00Z">
        <w:r w:rsidR="006C52EF">
          <w:rPr>
            <w:snapToGrid w:val="0"/>
          </w:rPr>
          <w:delText>notwithstanding</w:delText>
        </w:r>
      </w:del>
      <w:ins w:id="1662" w:author="Master Repository Process" w:date="2026-05-27T13:35:00Z">
        <w:r>
          <w:t>despite</w:t>
        </w:r>
      </w:ins>
      <w:r>
        <w:rPr>
          <w:snapToGrid w:val="0"/>
        </w:rPr>
        <w:t xml:space="preserve"> any other provision of this Act, it is lawful for a person — </w:t>
      </w:r>
    </w:p>
    <w:p w14:paraId="565654CB" w14:textId="77777777" w:rsidR="00527825" w:rsidRDefault="00527825">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14:paraId="48FFD546" w14:textId="77777777" w:rsidR="00527825" w:rsidRDefault="00527825">
      <w:pPr>
        <w:pStyle w:val="Indenta"/>
        <w:rPr>
          <w:snapToGrid w:val="0"/>
        </w:rPr>
      </w:pPr>
      <w:r>
        <w:rPr>
          <w:snapToGrid w:val="0"/>
        </w:rPr>
        <w:tab/>
        <w:t>(d)</w:t>
      </w:r>
      <w:r>
        <w:rPr>
          <w:snapToGrid w:val="0"/>
        </w:rPr>
        <w:tab/>
        <w:t>subsequently to take the unconsumed portion of the liquor from the licensed premises.</w:t>
      </w:r>
    </w:p>
    <w:p w14:paraId="19A5BCFE" w14:textId="77777777" w:rsidR="00527825" w:rsidRDefault="00527825">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14:paraId="06501898" w14:textId="77777777" w:rsidR="00527825" w:rsidRDefault="00527825">
      <w:pPr>
        <w:pStyle w:val="Subsection"/>
        <w:spacing w:before="180"/>
        <w:rPr>
          <w:snapToGrid w:val="0"/>
        </w:rPr>
      </w:pPr>
      <w:r>
        <w:rPr>
          <w:snapToGrid w:val="0"/>
        </w:rPr>
        <w:tab/>
        <w:t>(7)</w:t>
      </w:r>
      <w:r>
        <w:rPr>
          <w:snapToGrid w:val="0"/>
        </w:rPr>
        <w:tab/>
        <w:t>A licensee, or the employee or agent of a licensee, who — </w:t>
      </w:r>
    </w:p>
    <w:p w14:paraId="49CC3B29" w14:textId="77777777" w:rsidR="00527825" w:rsidRDefault="00527825">
      <w:pPr>
        <w:pStyle w:val="Indenta"/>
        <w:rPr>
          <w:snapToGrid w:val="0"/>
        </w:rPr>
      </w:pPr>
      <w:r>
        <w:rPr>
          <w:snapToGrid w:val="0"/>
        </w:rPr>
        <w:tab/>
        <w:t>(a)</w:t>
      </w:r>
      <w:r>
        <w:rPr>
          <w:snapToGrid w:val="0"/>
        </w:rPr>
        <w:tab/>
        <w:t>is drunk on the licensed premises; or</w:t>
      </w:r>
    </w:p>
    <w:p w14:paraId="3B0679B9" w14:textId="77777777" w:rsidR="00527825" w:rsidRDefault="00527825">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14:paraId="02788248" w14:textId="77777777" w:rsidR="00527825" w:rsidRDefault="00527825">
      <w:pPr>
        <w:pStyle w:val="Subsection"/>
        <w:spacing w:before="120"/>
        <w:rPr>
          <w:snapToGrid w:val="0"/>
        </w:rPr>
      </w:pPr>
      <w:r>
        <w:rPr>
          <w:snapToGrid w:val="0"/>
        </w:rPr>
        <w:tab/>
      </w:r>
      <w:r>
        <w:rPr>
          <w:snapToGrid w:val="0"/>
        </w:rPr>
        <w:tab/>
        <w:t>commits an offence.</w:t>
      </w:r>
    </w:p>
    <w:p w14:paraId="4B32FEB4" w14:textId="2D3BA055" w:rsidR="00527825" w:rsidRDefault="00527825">
      <w:pPr>
        <w:pStyle w:val="Penstart"/>
      </w:pPr>
      <w:r>
        <w:tab/>
        <w:t>Penalty</w:t>
      </w:r>
      <w:ins w:id="1663" w:author="Master Repository Process" w:date="2026-05-27T13:35:00Z">
        <w:r>
          <w:t xml:space="preserve"> for this subsection</w:t>
        </w:r>
      </w:ins>
      <w:r>
        <w:t>: a fine of $</w:t>
      </w:r>
      <w:del w:id="1664" w:author="Master Repository Process" w:date="2026-05-27T13:35:00Z">
        <w:r w:rsidR="006C52EF">
          <w:rPr>
            <w:snapToGrid w:val="0"/>
          </w:rPr>
          <w:delText>10</w:delText>
        </w:r>
      </w:del>
      <w:ins w:id="1665" w:author="Master Repository Process" w:date="2026-05-27T13:35:00Z">
        <w:r>
          <w:t>15</w:t>
        </w:r>
      </w:ins>
      <w:r>
        <w:t> 000.</w:t>
      </w:r>
    </w:p>
    <w:p w14:paraId="54AE60B7" w14:textId="6382BB23" w:rsidR="00527825" w:rsidRDefault="00527825">
      <w:pPr>
        <w:pStyle w:val="Footnotesection"/>
      </w:pPr>
      <w:r>
        <w:tab/>
        <w:t>[Section 110 amended: No. 12 of 1998 s. 76; No. 73 of 2006 s. 77 and 110; No. 56 of 2010 s. 53 and 69; No. 35 of 2015 s. 17; No. 9 of 2018 s. </w:t>
      </w:r>
      <w:del w:id="1666" w:author="Master Repository Process" w:date="2026-05-27T13:35:00Z">
        <w:r w:rsidR="006C52EF">
          <w:delText>54</w:delText>
        </w:r>
      </w:del>
      <w:ins w:id="1667" w:author="Master Repository Process" w:date="2026-05-27T13:35:00Z">
        <w:r>
          <w:t>54; No. 20 of 2025 s. 29 and 67</w:t>
        </w:r>
      </w:ins>
      <w:r>
        <w:t xml:space="preserve">.] </w:t>
      </w:r>
    </w:p>
    <w:p w14:paraId="40C13B3A" w14:textId="4DDE42E4" w:rsidR="00527825" w:rsidRDefault="00527825">
      <w:pPr>
        <w:pStyle w:val="Heading5"/>
        <w:rPr>
          <w:snapToGrid w:val="0"/>
        </w:rPr>
      </w:pPr>
      <w:bookmarkStart w:id="1668" w:name="_Toc230349291"/>
      <w:bookmarkStart w:id="1669" w:name="_Toc210122394"/>
      <w:r>
        <w:rPr>
          <w:rStyle w:val="CharSectno"/>
        </w:rPr>
        <w:t>111</w:t>
      </w:r>
      <w:r>
        <w:rPr>
          <w:snapToGrid w:val="0"/>
        </w:rPr>
        <w:t>.</w:t>
      </w:r>
      <w:r>
        <w:rPr>
          <w:snapToGrid w:val="0"/>
        </w:rPr>
        <w:tab/>
      </w:r>
      <w:r>
        <w:rPr>
          <w:bCs/>
        </w:rPr>
        <w:t>Trading outside permitted hours</w:t>
      </w:r>
      <w:del w:id="1670" w:author="Master Repository Process" w:date="2026-05-27T13:35:00Z">
        <w:r w:rsidR="006C52EF">
          <w:rPr>
            <w:snapToGrid w:val="0"/>
          </w:rPr>
          <w:delText>,</w:delText>
        </w:r>
      </w:del>
      <w:ins w:id="1671" w:author="Master Repository Process" w:date="2026-05-27T13:35:00Z">
        <w:r>
          <w:rPr>
            <w:bCs/>
          </w:rPr>
          <w:t>:</w:t>
        </w:r>
      </w:ins>
      <w:r>
        <w:rPr>
          <w:bCs/>
        </w:rPr>
        <w:t xml:space="preserve"> offences</w:t>
      </w:r>
      <w:bookmarkEnd w:id="1668"/>
      <w:del w:id="1672" w:author="Master Repository Process" w:date="2026-05-27T13:35:00Z">
        <w:r w:rsidR="006C52EF">
          <w:rPr>
            <w:snapToGrid w:val="0"/>
          </w:rPr>
          <w:delText xml:space="preserve"> as to</w:delText>
        </w:r>
      </w:del>
      <w:bookmarkEnd w:id="1669"/>
    </w:p>
    <w:p w14:paraId="5009E561" w14:textId="77777777" w:rsidR="00527825" w:rsidRDefault="00527825">
      <w:pPr>
        <w:pStyle w:val="Subsection"/>
        <w:keepNext/>
        <w:keepLines/>
        <w:rPr>
          <w:snapToGrid w:val="0"/>
        </w:rPr>
      </w:pPr>
      <w:r>
        <w:rPr>
          <w:snapToGrid w:val="0"/>
        </w:rPr>
        <w:tab/>
        <w:t>(1)</w:t>
      </w:r>
      <w:r>
        <w:rPr>
          <w:snapToGrid w:val="0"/>
        </w:rPr>
        <w:tab/>
        <w:t>Where a licensee, except during permitted hours — </w:t>
      </w:r>
    </w:p>
    <w:p w14:paraId="26B194C1" w14:textId="77777777" w:rsidR="00527825" w:rsidRDefault="00527825">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14:paraId="05A473C7" w14:textId="77777777" w:rsidR="00527825" w:rsidRDefault="00527825">
      <w:pPr>
        <w:pStyle w:val="Indenta"/>
        <w:keepNext/>
        <w:rPr>
          <w:snapToGrid w:val="0"/>
        </w:rPr>
      </w:pPr>
      <w:r>
        <w:rPr>
          <w:snapToGrid w:val="0"/>
        </w:rPr>
        <w:tab/>
        <w:t>(b)</w:t>
      </w:r>
      <w:r>
        <w:rPr>
          <w:snapToGrid w:val="0"/>
        </w:rPr>
        <w:tab/>
        <w:t>whether personally or by an employee or agent, permits liquor to be consumed on the licensed premises,</w:t>
      </w:r>
    </w:p>
    <w:p w14:paraId="10FA4D99" w14:textId="77777777" w:rsidR="00527825" w:rsidRDefault="00527825">
      <w:pPr>
        <w:pStyle w:val="Subsection"/>
        <w:rPr>
          <w:snapToGrid w:val="0"/>
        </w:rPr>
      </w:pPr>
      <w:r>
        <w:rPr>
          <w:snapToGrid w:val="0"/>
        </w:rPr>
        <w:tab/>
      </w:r>
      <w:r>
        <w:rPr>
          <w:snapToGrid w:val="0"/>
        </w:rPr>
        <w:tab/>
        <w:t>that licensee, and the employee or agent concerned, commits an offence, unless section 112 applies.</w:t>
      </w:r>
    </w:p>
    <w:p w14:paraId="18035768" w14:textId="62B90928" w:rsidR="00527825" w:rsidRDefault="00527825">
      <w:pPr>
        <w:pStyle w:val="Penstart"/>
      </w:pPr>
      <w:r>
        <w:tab/>
        <w:t>Penalty</w:t>
      </w:r>
      <w:del w:id="1673" w:author="Master Repository Process" w:date="2026-05-27T13:35:00Z">
        <w:r w:rsidR="006C52EF">
          <w:delText xml:space="preserve">: </w:delText>
        </w:r>
      </w:del>
      <w:ins w:id="1674" w:author="Master Repository Process" w:date="2026-05-27T13:35:00Z">
        <w:r>
          <w:t xml:space="preserve"> for this subsection:</w:t>
        </w:r>
      </w:ins>
    </w:p>
    <w:p w14:paraId="533D01B4" w14:textId="6FA125AF" w:rsidR="00527825" w:rsidRDefault="00527825">
      <w:pPr>
        <w:pStyle w:val="Penpara"/>
      </w:pPr>
      <w:r>
        <w:tab/>
        <w:t>(a)</w:t>
      </w:r>
      <w:r>
        <w:tab/>
        <w:t>for the licensee or a manager, a fine of $</w:t>
      </w:r>
      <w:del w:id="1675" w:author="Master Repository Process" w:date="2026-05-27T13:35:00Z">
        <w:r w:rsidR="006C52EF">
          <w:delText>10</w:delText>
        </w:r>
      </w:del>
      <w:ins w:id="1676" w:author="Master Repository Process" w:date="2026-05-27T13:35:00Z">
        <w:r>
          <w:t>15</w:t>
        </w:r>
      </w:ins>
      <w:r>
        <w:t> 000;</w:t>
      </w:r>
    </w:p>
    <w:p w14:paraId="667736D2" w14:textId="142FA8D5" w:rsidR="00527825" w:rsidRDefault="00527825">
      <w:pPr>
        <w:pStyle w:val="Penpara"/>
      </w:pPr>
      <w:r>
        <w:tab/>
        <w:t>(b)</w:t>
      </w:r>
      <w:r>
        <w:tab/>
        <w:t>for an employee or agent, a fine of $</w:t>
      </w:r>
      <w:del w:id="1677" w:author="Master Repository Process" w:date="2026-05-27T13:35:00Z">
        <w:r w:rsidR="006C52EF">
          <w:delText>4</w:delText>
        </w:r>
      </w:del>
      <w:ins w:id="1678" w:author="Master Repository Process" w:date="2026-05-27T13:35:00Z">
        <w:r>
          <w:t>6</w:t>
        </w:r>
      </w:ins>
      <w:r>
        <w:t> 000.</w:t>
      </w:r>
    </w:p>
    <w:p w14:paraId="6D997F96" w14:textId="77777777" w:rsidR="00527825" w:rsidRDefault="00527825">
      <w:pPr>
        <w:pStyle w:val="Subsection"/>
        <w:keepNext/>
        <w:rPr>
          <w:snapToGrid w:val="0"/>
        </w:rPr>
      </w:pPr>
      <w:r>
        <w:rPr>
          <w:snapToGrid w:val="0"/>
        </w:rPr>
        <w:tab/>
        <w:t>(2)</w:t>
      </w:r>
      <w:r>
        <w:rPr>
          <w:snapToGrid w:val="0"/>
        </w:rPr>
        <w:tab/>
        <w:t>Subject to this Division, where at a particular time a licensee is not authorised to sell liquor to a particular person if that person then — </w:t>
      </w:r>
    </w:p>
    <w:p w14:paraId="34C0935B" w14:textId="77777777" w:rsidR="00527825" w:rsidRDefault="00527825">
      <w:pPr>
        <w:pStyle w:val="Indenta"/>
        <w:rPr>
          <w:snapToGrid w:val="0"/>
        </w:rPr>
      </w:pPr>
      <w:r>
        <w:rPr>
          <w:snapToGrid w:val="0"/>
        </w:rPr>
        <w:tab/>
        <w:t>(a)</w:t>
      </w:r>
      <w:r>
        <w:rPr>
          <w:snapToGrid w:val="0"/>
        </w:rPr>
        <w:tab/>
        <w:t>purchases or consumes liquor, or is in possession of liquor, on the licensed premises; or</w:t>
      </w:r>
    </w:p>
    <w:p w14:paraId="5AE1D942" w14:textId="77777777" w:rsidR="00527825" w:rsidRDefault="00527825">
      <w:pPr>
        <w:pStyle w:val="Indenta"/>
        <w:keepNext/>
        <w:rPr>
          <w:snapToGrid w:val="0"/>
        </w:rPr>
      </w:pPr>
      <w:r>
        <w:rPr>
          <w:snapToGrid w:val="0"/>
        </w:rPr>
        <w:tab/>
        <w:t>(b)</w:t>
      </w:r>
      <w:r>
        <w:rPr>
          <w:snapToGrid w:val="0"/>
        </w:rPr>
        <w:tab/>
        <w:t>takes liquor from the licensed premises,</w:t>
      </w:r>
    </w:p>
    <w:p w14:paraId="25589298" w14:textId="77777777" w:rsidR="00527825" w:rsidRDefault="00527825">
      <w:pPr>
        <w:pStyle w:val="Subsection"/>
        <w:keepNext/>
        <w:keepLines/>
        <w:rPr>
          <w:snapToGrid w:val="0"/>
        </w:rPr>
      </w:pPr>
      <w:r>
        <w:rPr>
          <w:snapToGrid w:val="0"/>
        </w:rPr>
        <w:tab/>
      </w:r>
      <w:r>
        <w:rPr>
          <w:snapToGrid w:val="0"/>
        </w:rPr>
        <w:tab/>
        <w:t>that person commits an offence.</w:t>
      </w:r>
    </w:p>
    <w:p w14:paraId="3A88A447" w14:textId="036CA968" w:rsidR="00527825" w:rsidRDefault="00527825">
      <w:pPr>
        <w:pStyle w:val="Penstart"/>
      </w:pPr>
      <w:r>
        <w:tab/>
        <w:t>Penalty</w:t>
      </w:r>
      <w:ins w:id="1679" w:author="Master Repository Process" w:date="2026-05-27T13:35:00Z">
        <w:r>
          <w:t xml:space="preserve"> for this subsection</w:t>
        </w:r>
      </w:ins>
      <w:r>
        <w:t>: a fine of $</w:t>
      </w:r>
      <w:del w:id="1680" w:author="Master Repository Process" w:date="2026-05-27T13:35:00Z">
        <w:r w:rsidR="006C52EF">
          <w:rPr>
            <w:snapToGrid w:val="0"/>
          </w:rPr>
          <w:delText>2</w:delText>
        </w:r>
      </w:del>
      <w:ins w:id="1681" w:author="Master Repository Process" w:date="2026-05-27T13:35:00Z">
        <w:r>
          <w:t>3</w:t>
        </w:r>
      </w:ins>
      <w:r>
        <w:t> 000.</w:t>
      </w:r>
    </w:p>
    <w:p w14:paraId="60DFE24C" w14:textId="77777777" w:rsidR="00527825" w:rsidRDefault="00527825">
      <w:pPr>
        <w:pStyle w:val="Subsection"/>
        <w:rPr>
          <w:snapToGrid w:val="0"/>
        </w:rPr>
      </w:pPr>
      <w:r>
        <w:rPr>
          <w:snapToGrid w:val="0"/>
        </w:rPr>
        <w:tab/>
        <w:t>(2a)</w:t>
      </w:r>
      <w:r>
        <w:rPr>
          <w:snapToGrid w:val="0"/>
        </w:rPr>
        <w:tab/>
        <w:t>To avoid doubt, an act referred to in this section constitutes an offence if done while a licence is suspended.</w:t>
      </w:r>
    </w:p>
    <w:p w14:paraId="07F97114" w14:textId="77777777" w:rsidR="00527825" w:rsidRDefault="00527825">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14:paraId="0773BC39" w14:textId="7AABACD5" w:rsidR="00527825" w:rsidRDefault="00527825">
      <w:pPr>
        <w:pStyle w:val="Footnotesection"/>
        <w:ind w:left="890" w:hanging="890"/>
      </w:pPr>
      <w:r>
        <w:tab/>
        <w:t>[Section 111 amended: No. 12 of 1998 s. 77; No. 73 of 2006 s. 110; No. 56 of 2010 s. 54 and 69</w:t>
      </w:r>
      <w:del w:id="1682" w:author="Master Repository Process" w:date="2026-05-27T13:35:00Z">
        <w:r w:rsidR="006C52EF">
          <w:delText>.]</w:delText>
        </w:r>
      </w:del>
      <w:ins w:id="1683" w:author="Master Repository Process" w:date="2026-05-27T13:35:00Z">
        <w:r>
          <w:t>; No. 20 of 2025 s. 30.]</w:t>
        </w:r>
      </w:ins>
      <w:r>
        <w:t xml:space="preserve"> </w:t>
      </w:r>
    </w:p>
    <w:p w14:paraId="7E0893C5" w14:textId="77777777" w:rsidR="00527825" w:rsidRDefault="00527825">
      <w:pPr>
        <w:pStyle w:val="Heading5"/>
        <w:keepLines w:val="0"/>
        <w:rPr>
          <w:snapToGrid w:val="0"/>
        </w:rPr>
      </w:pPr>
      <w:bookmarkStart w:id="1684" w:name="_Toc230349292"/>
      <w:bookmarkStart w:id="1685" w:name="_Toc210122395"/>
      <w:r>
        <w:rPr>
          <w:rStyle w:val="CharSectno"/>
        </w:rPr>
        <w:t>112</w:t>
      </w:r>
      <w:r>
        <w:rPr>
          <w:snapToGrid w:val="0"/>
        </w:rPr>
        <w:t>.</w:t>
      </w:r>
      <w:r>
        <w:rPr>
          <w:snapToGrid w:val="0"/>
        </w:rPr>
        <w:tab/>
        <w:t>Exceptions to s. 109, 110 and 111</w:t>
      </w:r>
      <w:bookmarkEnd w:id="1684"/>
      <w:bookmarkEnd w:id="1685"/>
    </w:p>
    <w:p w14:paraId="2A19EE32" w14:textId="77777777" w:rsidR="00527825" w:rsidRDefault="00527825">
      <w:pPr>
        <w:pStyle w:val="Subsection"/>
        <w:rPr>
          <w:snapToGrid w:val="0"/>
        </w:rPr>
      </w:pPr>
      <w:r>
        <w:rPr>
          <w:snapToGrid w:val="0"/>
        </w:rPr>
        <w:tab/>
        <w:t>(1)</w:t>
      </w:r>
      <w:r>
        <w:rPr>
          <w:snapToGrid w:val="0"/>
        </w:rPr>
        <w:tab/>
        <w:t>Sections 109, 110 and 111 do not prohibit or restrict — </w:t>
      </w:r>
    </w:p>
    <w:p w14:paraId="3FD3B0EE" w14:textId="77777777" w:rsidR="00527825" w:rsidRDefault="00527825">
      <w:pPr>
        <w:pStyle w:val="Indenta"/>
        <w:rPr>
          <w:snapToGrid w:val="0"/>
        </w:rPr>
      </w:pPr>
      <w:r>
        <w:rPr>
          <w:snapToGrid w:val="0"/>
        </w:rPr>
        <w:tab/>
        <w:t>(a)</w:t>
      </w:r>
      <w:r>
        <w:rPr>
          <w:snapToGrid w:val="0"/>
        </w:rPr>
        <w:tab/>
        <w:t>where any liquor was sold on licensed premises during the permitted hours — </w:t>
      </w:r>
    </w:p>
    <w:p w14:paraId="37378037" w14:textId="77777777" w:rsidR="00527825" w:rsidRDefault="00527825">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14:paraId="673E8B14" w14:textId="77777777" w:rsidR="00527825" w:rsidRDefault="00527825">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14:paraId="656A7AF2" w14:textId="77777777" w:rsidR="00527825" w:rsidRDefault="00527825">
      <w:pPr>
        <w:pStyle w:val="Indenta"/>
        <w:rPr>
          <w:snapToGrid w:val="0"/>
        </w:rPr>
      </w:pPr>
      <w:r>
        <w:rPr>
          <w:snapToGrid w:val="0"/>
        </w:rPr>
        <w:tab/>
      </w:r>
      <w:r>
        <w:rPr>
          <w:snapToGrid w:val="0"/>
        </w:rPr>
        <w:tab/>
        <w:t>or</w:t>
      </w:r>
    </w:p>
    <w:p w14:paraId="40FB7958" w14:textId="77777777" w:rsidR="00527825" w:rsidRDefault="00527825">
      <w:pPr>
        <w:pStyle w:val="Indenta"/>
        <w:rPr>
          <w:snapToGrid w:val="0"/>
        </w:rPr>
      </w:pPr>
      <w:r>
        <w:rPr>
          <w:snapToGrid w:val="0"/>
        </w:rPr>
        <w:tab/>
        <w:t>(b)</w:t>
      </w:r>
      <w:r>
        <w:rPr>
          <w:snapToGrid w:val="0"/>
        </w:rPr>
        <w:tab/>
        <w:t>the possession or consumption by any person of liquor on premises where the person resides; or</w:t>
      </w:r>
    </w:p>
    <w:p w14:paraId="0A6B003C" w14:textId="77777777" w:rsidR="00527825" w:rsidRDefault="00527825">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14:paraId="45F4BA6A" w14:textId="77777777" w:rsidR="00527825" w:rsidRDefault="00527825">
      <w:pPr>
        <w:pStyle w:val="Indenta"/>
        <w:keepNext/>
        <w:rPr>
          <w:snapToGrid w:val="0"/>
        </w:rPr>
      </w:pPr>
      <w:r>
        <w:rPr>
          <w:snapToGrid w:val="0"/>
        </w:rPr>
        <w:tab/>
        <w:t>(d)</w:t>
      </w:r>
      <w:r>
        <w:rPr>
          <w:snapToGrid w:val="0"/>
        </w:rPr>
        <w:tab/>
        <w:t>as regards licensed premises — </w:t>
      </w:r>
    </w:p>
    <w:p w14:paraId="58A04C53" w14:textId="77777777" w:rsidR="00527825" w:rsidRDefault="00527825">
      <w:pPr>
        <w:pStyle w:val="Indenti"/>
        <w:rPr>
          <w:snapToGrid w:val="0"/>
        </w:rPr>
      </w:pPr>
      <w:r>
        <w:rPr>
          <w:snapToGrid w:val="0"/>
        </w:rPr>
        <w:tab/>
        <w:t>(i)</w:t>
      </w:r>
      <w:r>
        <w:rPr>
          <w:snapToGrid w:val="0"/>
        </w:rPr>
        <w:tab/>
        <w:t>the taking of liquor from the premises by a person who resides there; or</w:t>
      </w:r>
    </w:p>
    <w:p w14:paraId="189CE180" w14:textId="77777777" w:rsidR="00527825" w:rsidRDefault="00527825">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14:paraId="55839AB4" w14:textId="77777777" w:rsidR="00527825" w:rsidRDefault="00527825">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14:paraId="34D2D5DD" w14:textId="77777777" w:rsidR="00527825" w:rsidRDefault="00527825">
      <w:pPr>
        <w:pStyle w:val="Indenta"/>
        <w:rPr>
          <w:snapToGrid w:val="0"/>
        </w:rPr>
      </w:pPr>
      <w:r>
        <w:rPr>
          <w:snapToGrid w:val="0"/>
        </w:rPr>
        <w:tab/>
      </w:r>
      <w:r>
        <w:rPr>
          <w:snapToGrid w:val="0"/>
        </w:rPr>
        <w:tab/>
        <w:t>but the burden of proving that this paragraph applies lies on the person charged with the offence.</w:t>
      </w:r>
    </w:p>
    <w:p w14:paraId="17635D66" w14:textId="77777777" w:rsidR="00527825" w:rsidRDefault="00527825">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14:paraId="5A02CAED" w14:textId="77777777" w:rsidR="00527825" w:rsidRDefault="00527825">
      <w:pPr>
        <w:pStyle w:val="Footnotesection"/>
        <w:keepLines w:val="0"/>
        <w:spacing w:before="80"/>
        <w:ind w:left="890" w:hanging="890"/>
      </w:pPr>
      <w:r>
        <w:tab/>
        <w:t xml:space="preserve">[Section 112 amended: No. 12 of 1998 s. 78; No. 84 of 2004 s. 80; No. 9 of 2018 s. 55.] </w:t>
      </w:r>
    </w:p>
    <w:p w14:paraId="382FBAC4" w14:textId="77777777" w:rsidR="00527825" w:rsidRDefault="00527825">
      <w:pPr>
        <w:pStyle w:val="Heading5"/>
        <w:keepNext w:val="0"/>
        <w:keepLines w:val="0"/>
        <w:rPr>
          <w:snapToGrid w:val="0"/>
        </w:rPr>
      </w:pPr>
      <w:bookmarkStart w:id="1686" w:name="_Toc230349293"/>
      <w:bookmarkStart w:id="1687" w:name="_Toc210122396"/>
      <w:r>
        <w:rPr>
          <w:rStyle w:val="CharSectno"/>
        </w:rPr>
        <w:t>113</w:t>
      </w:r>
      <w:r>
        <w:rPr>
          <w:snapToGrid w:val="0"/>
        </w:rPr>
        <w:t>.</w:t>
      </w:r>
      <w:r>
        <w:rPr>
          <w:snapToGrid w:val="0"/>
        </w:rPr>
        <w:tab/>
        <w:t>Offence under s. 109, 110 or 111, finding as to unlawful dealing in liquor; forfeiture of liquor</w:t>
      </w:r>
      <w:bookmarkEnd w:id="1686"/>
      <w:bookmarkEnd w:id="1687"/>
    </w:p>
    <w:p w14:paraId="1A1CD4C9" w14:textId="77777777" w:rsidR="00527825" w:rsidRDefault="00527825">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14:paraId="5F1BE5DB" w14:textId="77777777" w:rsidR="00527825" w:rsidRDefault="00527825">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14:paraId="4C4DDD4C" w14:textId="77777777" w:rsidR="00527825" w:rsidRDefault="00527825">
      <w:pPr>
        <w:pStyle w:val="Footnotesection"/>
        <w:ind w:left="890" w:hanging="890"/>
      </w:pPr>
      <w:r>
        <w:tab/>
        <w:t>[Section 113 amended: No. 6 of 1993 s. 11; No. 49 of 1996 s. 64; No. 59 of 2006 s. 54; No. 77 of 2006 s. 4.]</w:t>
      </w:r>
    </w:p>
    <w:p w14:paraId="622F852C" w14:textId="27124E1C" w:rsidR="00527825" w:rsidRDefault="00527825">
      <w:pPr>
        <w:pStyle w:val="Heading5"/>
      </w:pPr>
      <w:bookmarkStart w:id="1688" w:name="_Toc210122397"/>
      <w:bookmarkStart w:id="1689" w:name="_Toc230349294"/>
      <w:r>
        <w:rPr>
          <w:rStyle w:val="CharSectno"/>
        </w:rPr>
        <w:t>113A</w:t>
      </w:r>
      <w:r>
        <w:t>.</w:t>
      </w:r>
      <w:r>
        <w:tab/>
      </w:r>
      <w:del w:id="1690" w:author="Master Repository Process" w:date="2026-05-27T13:35:00Z">
        <w:r w:rsidR="006C52EF">
          <w:delText>Websites of some licensees, information to be displayed</w:delText>
        </w:r>
      </w:del>
      <w:ins w:id="1691" w:author="Master Repository Process" w:date="2026-05-27T13:35:00Z">
        <w:r>
          <w:rPr>
            <w:bCs/>
          </w:rPr>
          <w:t>Information required</w:t>
        </w:r>
      </w:ins>
      <w:r>
        <w:rPr>
          <w:bCs/>
        </w:rPr>
        <w:t xml:space="preserve"> on</w:t>
      </w:r>
      <w:bookmarkEnd w:id="1688"/>
      <w:ins w:id="1692" w:author="Master Repository Process" w:date="2026-05-27T13:35:00Z">
        <w:r>
          <w:rPr>
            <w:bCs/>
          </w:rPr>
          <w:t xml:space="preserve"> licensees’ websites</w:t>
        </w:r>
      </w:ins>
      <w:bookmarkEnd w:id="1689"/>
    </w:p>
    <w:p w14:paraId="5414DDA6" w14:textId="77777777" w:rsidR="00527825" w:rsidRDefault="00527825">
      <w:pPr>
        <w:pStyle w:val="Subsection"/>
        <w:keepNext/>
      </w:pPr>
      <w:r>
        <w:tab/>
      </w:r>
      <w:r>
        <w:tab/>
      </w:r>
      <w:r>
        <w:rPr>
          <w:snapToGrid w:val="0"/>
        </w:rPr>
        <w:t>Where</w:t>
      </w:r>
      <w:r>
        <w:t xml:space="preserve"> — </w:t>
      </w:r>
    </w:p>
    <w:p w14:paraId="3F87FC07" w14:textId="77777777" w:rsidR="00527825" w:rsidRDefault="00527825">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14:paraId="5EDC6066" w14:textId="77777777" w:rsidR="00527825" w:rsidRDefault="00527825">
      <w:pPr>
        <w:pStyle w:val="Indenta"/>
        <w:keepNext/>
      </w:pPr>
      <w:r>
        <w:tab/>
        <w:t>(b)</w:t>
      </w:r>
      <w:r>
        <w:tab/>
        <w:t xml:space="preserve">the </w:t>
      </w:r>
      <w:r>
        <w:rPr>
          <w:snapToGrid w:val="0"/>
        </w:rPr>
        <w:t>licence</w:t>
      </w:r>
      <w:r>
        <w:t xml:space="preserve"> is of a prescribed class,</w:t>
      </w:r>
    </w:p>
    <w:p w14:paraId="476B0A50" w14:textId="77777777" w:rsidR="00527825" w:rsidRDefault="00527825">
      <w:pPr>
        <w:pStyle w:val="Subsection"/>
      </w:pPr>
      <w:r>
        <w:tab/>
      </w:r>
      <w:r>
        <w:tab/>
        <w:t xml:space="preserve">the </w:t>
      </w:r>
      <w:r>
        <w:rPr>
          <w:snapToGrid w:val="0"/>
        </w:rPr>
        <w:t>licensee</w:t>
      </w:r>
      <w:r>
        <w:t xml:space="preserve"> is to include on the website any information prescribed in respect of a licence of that class.</w:t>
      </w:r>
    </w:p>
    <w:p w14:paraId="7077700F" w14:textId="044B3CDA" w:rsidR="00527825" w:rsidRDefault="00527825">
      <w:pPr>
        <w:pStyle w:val="Penstart"/>
      </w:pPr>
      <w:r>
        <w:tab/>
        <w:t>Penalty: a fine of $</w:t>
      </w:r>
      <w:del w:id="1693" w:author="Master Repository Process" w:date="2026-05-27T13:35:00Z">
        <w:r w:rsidR="006C52EF">
          <w:delText>5</w:delText>
        </w:r>
      </w:del>
      <w:ins w:id="1694" w:author="Master Repository Process" w:date="2026-05-27T13:35:00Z">
        <w:r>
          <w:t>7</w:t>
        </w:r>
      </w:ins>
      <w:r>
        <w:t> 000.</w:t>
      </w:r>
    </w:p>
    <w:p w14:paraId="3112D6DA" w14:textId="556A1EE8" w:rsidR="00527825" w:rsidRDefault="00527825">
      <w:pPr>
        <w:pStyle w:val="Footnotesection"/>
        <w:ind w:left="890" w:hanging="890"/>
      </w:pPr>
      <w:r>
        <w:tab/>
        <w:t>[Section 113A inserted: No. 73 of 2006 s. 78; amended: No. 56 of 2010 s. </w:t>
      </w:r>
      <w:del w:id="1695" w:author="Master Repository Process" w:date="2026-05-27T13:35:00Z">
        <w:r w:rsidR="006C52EF">
          <w:delText>69</w:delText>
        </w:r>
      </w:del>
      <w:ins w:id="1696" w:author="Master Repository Process" w:date="2026-05-27T13:35:00Z">
        <w:r>
          <w:t>69; No. 20 of 2025 s. 40</w:t>
        </w:r>
      </w:ins>
      <w:r>
        <w:t>.]</w:t>
      </w:r>
    </w:p>
    <w:p w14:paraId="3AC93626" w14:textId="288D4120" w:rsidR="00527825" w:rsidRDefault="00527825">
      <w:pPr>
        <w:pStyle w:val="Heading5"/>
        <w:rPr>
          <w:snapToGrid w:val="0"/>
        </w:rPr>
      </w:pPr>
      <w:bookmarkStart w:id="1697" w:name="_Toc230349295"/>
      <w:bookmarkStart w:id="1698" w:name="_Toc210122398"/>
      <w:r>
        <w:rPr>
          <w:rStyle w:val="CharSectno"/>
        </w:rPr>
        <w:t>114</w:t>
      </w:r>
      <w:r>
        <w:rPr>
          <w:snapToGrid w:val="0"/>
        </w:rPr>
        <w:t>.</w:t>
      </w:r>
      <w:r>
        <w:rPr>
          <w:snapToGrid w:val="0"/>
        </w:rPr>
        <w:tab/>
      </w:r>
      <w:r>
        <w:rPr>
          <w:bCs/>
        </w:rPr>
        <w:t>Closure of licensed</w:t>
      </w:r>
      <w:del w:id="1699" w:author="Master Repository Process" w:date="2026-05-27T13:35:00Z">
        <w:r w:rsidR="006C52EF">
          <w:rPr>
            <w:snapToGrid w:val="0"/>
          </w:rPr>
          <w:delText> </w:delText>
        </w:r>
      </w:del>
      <w:ins w:id="1700" w:author="Master Repository Process" w:date="2026-05-27T13:35:00Z">
        <w:r>
          <w:rPr>
            <w:bCs/>
          </w:rPr>
          <w:t xml:space="preserve"> </w:t>
        </w:r>
      </w:ins>
      <w:r>
        <w:rPr>
          <w:bCs/>
        </w:rPr>
        <w:t>premises</w:t>
      </w:r>
      <w:del w:id="1701" w:author="Master Repository Process" w:date="2026-05-27T13:35:00Z">
        <w:r w:rsidR="006C52EF">
          <w:rPr>
            <w:snapToGrid w:val="0"/>
          </w:rPr>
          <w:delText>,</w:delText>
        </w:r>
      </w:del>
      <w:ins w:id="1702" w:author="Master Repository Process" w:date="2026-05-27T13:35:00Z">
        <w:r>
          <w:rPr>
            <w:bCs/>
          </w:rPr>
          <w:t xml:space="preserve"> by</w:t>
        </w:r>
      </w:ins>
      <w:r>
        <w:rPr>
          <w:bCs/>
        </w:rPr>
        <w:t xml:space="preserve"> police</w:t>
      </w:r>
      <w:bookmarkEnd w:id="1697"/>
      <w:del w:id="1703" w:author="Master Repository Process" w:date="2026-05-27T13:35:00Z">
        <w:r w:rsidR="006C52EF">
          <w:rPr>
            <w:snapToGrid w:val="0"/>
          </w:rPr>
          <w:delText xml:space="preserve"> powers as to</w:delText>
        </w:r>
      </w:del>
      <w:bookmarkEnd w:id="1698"/>
    </w:p>
    <w:p w14:paraId="542F182F" w14:textId="77777777" w:rsidR="00527825" w:rsidRDefault="00527825">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14:paraId="2DBFAEBF" w14:textId="77777777" w:rsidR="00527825" w:rsidRDefault="00527825">
      <w:pPr>
        <w:pStyle w:val="Indenta"/>
        <w:rPr>
          <w:snapToGrid w:val="0"/>
        </w:rPr>
      </w:pPr>
      <w:r>
        <w:rPr>
          <w:snapToGrid w:val="0"/>
        </w:rPr>
        <w:tab/>
        <w:t>(a)</w:t>
      </w:r>
      <w:r>
        <w:rPr>
          <w:snapToGrid w:val="0"/>
        </w:rPr>
        <w:tab/>
        <w:t>civil disorder, a breach of the peace or a threat to public safety is occurring or is likely to occur; and</w:t>
      </w:r>
    </w:p>
    <w:p w14:paraId="2D9FAFE7" w14:textId="77777777" w:rsidR="00527825" w:rsidRDefault="00527825">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14:paraId="622BF494" w14:textId="77777777" w:rsidR="00527825" w:rsidRDefault="00527825">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14:paraId="65561C79" w14:textId="4E084430" w:rsidR="00527825" w:rsidRDefault="00527825">
      <w:pPr>
        <w:pStyle w:val="Penstart"/>
      </w:pPr>
      <w:r>
        <w:tab/>
        <w:t>Penalty</w:t>
      </w:r>
      <w:del w:id="1704" w:author="Master Repository Process" w:date="2026-05-27T13:35:00Z">
        <w:r w:rsidR="006C52EF">
          <w:delText xml:space="preserve">: </w:delText>
        </w:r>
      </w:del>
      <w:ins w:id="1705" w:author="Master Repository Process" w:date="2026-05-27T13:35:00Z">
        <w:r>
          <w:t xml:space="preserve"> for this subsection:</w:t>
        </w:r>
      </w:ins>
    </w:p>
    <w:p w14:paraId="0AA7FCFC" w14:textId="2E2CBDEE" w:rsidR="00527825" w:rsidRDefault="00527825">
      <w:pPr>
        <w:pStyle w:val="Penpara"/>
      </w:pPr>
      <w:r>
        <w:tab/>
        <w:t>(a)</w:t>
      </w:r>
      <w:r>
        <w:tab/>
        <w:t>for the licensee or a manager, a fine of $</w:t>
      </w:r>
      <w:del w:id="1706" w:author="Master Repository Process" w:date="2026-05-27T13:35:00Z">
        <w:r w:rsidR="006C52EF">
          <w:delText>10</w:delText>
        </w:r>
      </w:del>
      <w:ins w:id="1707" w:author="Master Repository Process" w:date="2026-05-27T13:35:00Z">
        <w:r>
          <w:t>15</w:t>
        </w:r>
      </w:ins>
      <w:r>
        <w:t> 000;</w:t>
      </w:r>
    </w:p>
    <w:p w14:paraId="69A11933" w14:textId="057F1ACC" w:rsidR="00527825" w:rsidRDefault="00527825">
      <w:pPr>
        <w:pStyle w:val="Penpara"/>
      </w:pPr>
      <w:r>
        <w:tab/>
        <w:t>(b)</w:t>
      </w:r>
      <w:r>
        <w:tab/>
        <w:t>for an employee or agent, a fine of $</w:t>
      </w:r>
      <w:del w:id="1708" w:author="Master Repository Process" w:date="2026-05-27T13:35:00Z">
        <w:r w:rsidR="006C52EF">
          <w:delText>4</w:delText>
        </w:r>
      </w:del>
      <w:ins w:id="1709" w:author="Master Repository Process" w:date="2026-05-27T13:35:00Z">
        <w:r>
          <w:t>6</w:t>
        </w:r>
      </w:ins>
      <w:r>
        <w:t> 000.</w:t>
      </w:r>
    </w:p>
    <w:p w14:paraId="3DE41FDC" w14:textId="77777777" w:rsidR="00527825" w:rsidRDefault="00527825">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14:paraId="73A7064C" w14:textId="77777777" w:rsidR="00527825" w:rsidRDefault="00527825">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14:paraId="69A98778" w14:textId="7833B496" w:rsidR="00527825" w:rsidRDefault="00527825">
      <w:pPr>
        <w:pStyle w:val="Footnotesection"/>
      </w:pPr>
      <w:r>
        <w:tab/>
        <w:t>[Section 114 amended: No. 12 of 1998 s. 79; No. 73 of 2006 s. 79, 109 and 110; No. 56 of 2010 s. 55; No. 25 of 2023 s. 21(1</w:t>
      </w:r>
      <w:del w:id="1710" w:author="Master Repository Process" w:date="2026-05-27T13:35:00Z">
        <w:r w:rsidR="006C52EF">
          <w:delText>).]</w:delText>
        </w:r>
      </w:del>
      <w:ins w:id="1711" w:author="Master Repository Process" w:date="2026-05-27T13:35:00Z">
        <w:r>
          <w:t>); No. 20 of 2025 s. 31.]</w:t>
        </w:r>
      </w:ins>
      <w:r>
        <w:t xml:space="preserve"> </w:t>
      </w:r>
    </w:p>
    <w:p w14:paraId="27BEFC28" w14:textId="72A3CC56" w:rsidR="00527825" w:rsidRDefault="00527825">
      <w:pPr>
        <w:pStyle w:val="Heading5"/>
        <w:rPr>
          <w:snapToGrid w:val="0"/>
        </w:rPr>
      </w:pPr>
      <w:bookmarkStart w:id="1712" w:name="_Toc210122399"/>
      <w:bookmarkStart w:id="1713" w:name="_Toc230349296"/>
      <w:r>
        <w:rPr>
          <w:rStyle w:val="CharSectno"/>
        </w:rPr>
        <w:t>115</w:t>
      </w:r>
      <w:r>
        <w:rPr>
          <w:snapToGrid w:val="0"/>
        </w:rPr>
        <w:t>.</w:t>
      </w:r>
      <w:r>
        <w:rPr>
          <w:snapToGrid w:val="0"/>
        </w:rPr>
        <w:tab/>
      </w:r>
      <w:r>
        <w:rPr>
          <w:bCs/>
        </w:rPr>
        <w:t>Drunk</w:t>
      </w:r>
      <w:del w:id="1714" w:author="Master Repository Process" w:date="2026-05-27T13:35:00Z">
        <w:r w:rsidR="006C52EF">
          <w:rPr>
            <w:snapToGrid w:val="0"/>
          </w:rPr>
          <w:delText xml:space="preserve"> etc. people, offences as to, refusal of entry to etc.</w:delText>
        </w:r>
      </w:del>
      <w:bookmarkEnd w:id="1712"/>
      <w:ins w:id="1715" w:author="Master Repository Process" w:date="2026-05-27T13:35:00Z">
        <w:r>
          <w:rPr>
            <w:bCs/>
          </w:rPr>
          <w:t>, disruptive and other persons</w:t>
        </w:r>
      </w:ins>
      <w:bookmarkEnd w:id="1713"/>
    </w:p>
    <w:p w14:paraId="64DC6425" w14:textId="77777777" w:rsidR="00527825" w:rsidRDefault="00527825">
      <w:pPr>
        <w:pStyle w:val="Subsection"/>
        <w:keepNext/>
        <w:spacing w:before="120"/>
        <w:rPr>
          <w:snapToGrid w:val="0"/>
        </w:rPr>
      </w:pPr>
      <w:r>
        <w:rPr>
          <w:snapToGrid w:val="0"/>
        </w:rPr>
        <w:tab/>
        <w:t>(1)</w:t>
      </w:r>
      <w:r>
        <w:rPr>
          <w:snapToGrid w:val="0"/>
        </w:rPr>
        <w:tab/>
        <w:t>Where a licensee, whether personally or by an employee or agent — </w:t>
      </w:r>
    </w:p>
    <w:p w14:paraId="75FAC292" w14:textId="77777777" w:rsidR="00527825" w:rsidRDefault="00527825">
      <w:pPr>
        <w:pStyle w:val="Indenta"/>
        <w:keepNext/>
        <w:rPr>
          <w:snapToGrid w:val="0"/>
        </w:rPr>
      </w:pPr>
      <w:r>
        <w:rPr>
          <w:snapToGrid w:val="0"/>
        </w:rPr>
        <w:tab/>
        <w:t>(a)</w:t>
      </w:r>
      <w:r>
        <w:rPr>
          <w:snapToGrid w:val="0"/>
        </w:rPr>
        <w:tab/>
        <w:t>permits — </w:t>
      </w:r>
    </w:p>
    <w:p w14:paraId="300740CB" w14:textId="77777777" w:rsidR="00527825" w:rsidRDefault="00527825">
      <w:pPr>
        <w:pStyle w:val="Indenti"/>
        <w:rPr>
          <w:snapToGrid w:val="0"/>
        </w:rPr>
      </w:pPr>
      <w:r>
        <w:rPr>
          <w:snapToGrid w:val="0"/>
        </w:rPr>
        <w:tab/>
        <w:t>(i)</w:t>
      </w:r>
      <w:r>
        <w:rPr>
          <w:snapToGrid w:val="0"/>
        </w:rPr>
        <w:tab/>
        <w:t>drunkenness; or</w:t>
      </w:r>
    </w:p>
    <w:p w14:paraId="214D7900" w14:textId="77777777" w:rsidR="00527825" w:rsidRDefault="00527825">
      <w:pPr>
        <w:pStyle w:val="Indenti"/>
        <w:rPr>
          <w:snapToGrid w:val="0"/>
        </w:rPr>
      </w:pPr>
      <w:r>
        <w:rPr>
          <w:snapToGrid w:val="0"/>
        </w:rPr>
        <w:tab/>
        <w:t>(ii)</w:t>
      </w:r>
      <w:r>
        <w:rPr>
          <w:snapToGrid w:val="0"/>
        </w:rPr>
        <w:tab/>
        <w:t>violent, quarrelsome, disorderly or indecent behaviour,</w:t>
      </w:r>
    </w:p>
    <w:p w14:paraId="3427B2E4" w14:textId="77777777" w:rsidR="00527825" w:rsidRDefault="00527825">
      <w:pPr>
        <w:pStyle w:val="Indenta"/>
        <w:rPr>
          <w:snapToGrid w:val="0"/>
        </w:rPr>
      </w:pPr>
      <w:r>
        <w:rPr>
          <w:snapToGrid w:val="0"/>
        </w:rPr>
        <w:tab/>
      </w:r>
      <w:r>
        <w:rPr>
          <w:snapToGrid w:val="0"/>
        </w:rPr>
        <w:tab/>
        <w:t xml:space="preserve">to take </w:t>
      </w:r>
      <w:r>
        <w:t>place on the licensed premises; or</w:t>
      </w:r>
    </w:p>
    <w:p w14:paraId="7206B003" w14:textId="77777777" w:rsidR="00527825" w:rsidRDefault="00527825">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14:paraId="059B6578" w14:textId="77777777" w:rsidR="00527825" w:rsidRDefault="00527825">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14:paraId="3590622B" w14:textId="77777777" w:rsidR="00527825" w:rsidRDefault="00527825">
      <w:pPr>
        <w:pStyle w:val="Subsection"/>
        <w:spacing w:before="120"/>
        <w:rPr>
          <w:snapToGrid w:val="0"/>
        </w:rPr>
      </w:pPr>
      <w:r>
        <w:rPr>
          <w:snapToGrid w:val="0"/>
        </w:rPr>
        <w:tab/>
      </w:r>
      <w:r>
        <w:rPr>
          <w:snapToGrid w:val="0"/>
        </w:rPr>
        <w:tab/>
        <w:t>that licensee, and the employee or agent concerned, commits an offence.</w:t>
      </w:r>
    </w:p>
    <w:p w14:paraId="15E832BC" w14:textId="77777777" w:rsidR="00527825" w:rsidRDefault="00527825">
      <w:pPr>
        <w:pStyle w:val="Penstart"/>
      </w:pPr>
      <w:r>
        <w:tab/>
        <w:t>Penalty for this subsection:</w:t>
      </w:r>
    </w:p>
    <w:p w14:paraId="07EF13AB" w14:textId="10E2E42C" w:rsidR="00527825" w:rsidRDefault="00527825">
      <w:pPr>
        <w:pStyle w:val="Penpara"/>
      </w:pPr>
      <w:r>
        <w:tab/>
        <w:t>(a)</w:t>
      </w:r>
      <w:r>
        <w:tab/>
        <w:t>for the licensee or a manager, a fine of $</w:t>
      </w:r>
      <w:del w:id="1716" w:author="Master Repository Process" w:date="2026-05-27T13:35:00Z">
        <w:r w:rsidR="006C52EF">
          <w:delText>10</w:delText>
        </w:r>
      </w:del>
      <w:ins w:id="1717" w:author="Master Repository Process" w:date="2026-05-27T13:35:00Z">
        <w:r>
          <w:t>15</w:t>
        </w:r>
      </w:ins>
      <w:r>
        <w:t> 000;</w:t>
      </w:r>
    </w:p>
    <w:p w14:paraId="79D23187" w14:textId="6B58393C" w:rsidR="00527825" w:rsidRDefault="00527825">
      <w:pPr>
        <w:pStyle w:val="Penpara"/>
      </w:pPr>
      <w:r>
        <w:tab/>
        <w:t>(b)</w:t>
      </w:r>
      <w:r>
        <w:tab/>
        <w:t>for an employee or agent, a fine of $</w:t>
      </w:r>
      <w:del w:id="1718" w:author="Master Repository Process" w:date="2026-05-27T13:35:00Z">
        <w:r w:rsidR="006C52EF">
          <w:delText>4</w:delText>
        </w:r>
      </w:del>
      <w:ins w:id="1719" w:author="Master Repository Process" w:date="2026-05-27T13:35:00Z">
        <w:r>
          <w:t>6</w:t>
        </w:r>
      </w:ins>
      <w:r>
        <w:t> 000.</w:t>
      </w:r>
    </w:p>
    <w:p w14:paraId="66B46998" w14:textId="77777777" w:rsidR="00527825" w:rsidRDefault="00527825">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14:paraId="3243D8F1" w14:textId="77777777" w:rsidR="00527825" w:rsidRDefault="00527825">
      <w:pPr>
        <w:pStyle w:val="Indenta"/>
        <w:spacing w:before="60"/>
        <w:rPr>
          <w:snapToGrid w:val="0"/>
        </w:rPr>
      </w:pPr>
      <w:r>
        <w:rPr>
          <w:snapToGrid w:val="0"/>
        </w:rPr>
        <w:tab/>
        <w:t>(a)</w:t>
      </w:r>
      <w:r>
        <w:rPr>
          <w:snapToGrid w:val="0"/>
        </w:rPr>
        <w:tab/>
        <w:t>sell or supply liquor, or cause or permit liquor to be sold or supplied, to a drunk person; or</w:t>
      </w:r>
    </w:p>
    <w:p w14:paraId="6FE65E87" w14:textId="77777777" w:rsidR="00527825" w:rsidRDefault="00527825">
      <w:pPr>
        <w:pStyle w:val="Indenta"/>
        <w:spacing w:before="60"/>
        <w:rPr>
          <w:snapToGrid w:val="0"/>
        </w:rPr>
      </w:pPr>
      <w:r>
        <w:rPr>
          <w:snapToGrid w:val="0"/>
        </w:rPr>
        <w:tab/>
        <w:t>(b)</w:t>
      </w:r>
      <w:r>
        <w:rPr>
          <w:snapToGrid w:val="0"/>
        </w:rPr>
        <w:tab/>
        <w:t>allow or permit a drunk person to consume liquor; or</w:t>
      </w:r>
    </w:p>
    <w:p w14:paraId="73C55E18" w14:textId="77777777" w:rsidR="00527825" w:rsidRDefault="00527825">
      <w:pPr>
        <w:pStyle w:val="Indenta"/>
        <w:spacing w:before="60"/>
        <w:rPr>
          <w:snapToGrid w:val="0"/>
        </w:rPr>
      </w:pPr>
      <w:r>
        <w:rPr>
          <w:snapToGrid w:val="0"/>
        </w:rPr>
        <w:tab/>
        <w:t>(c)</w:t>
      </w:r>
      <w:r>
        <w:rPr>
          <w:snapToGrid w:val="0"/>
        </w:rPr>
        <w:tab/>
        <w:t>obtain or attempt to obtain liquor for consumption by a drunk person; or</w:t>
      </w:r>
    </w:p>
    <w:p w14:paraId="75B7C510" w14:textId="77777777" w:rsidR="00527825" w:rsidRDefault="00527825">
      <w:pPr>
        <w:pStyle w:val="Indenta"/>
        <w:spacing w:before="60"/>
        <w:rPr>
          <w:snapToGrid w:val="0"/>
        </w:rPr>
      </w:pPr>
      <w:r>
        <w:rPr>
          <w:snapToGrid w:val="0"/>
        </w:rPr>
        <w:tab/>
        <w:t>(d)</w:t>
      </w:r>
      <w:r>
        <w:rPr>
          <w:snapToGrid w:val="0"/>
        </w:rPr>
        <w:tab/>
        <w:t>aid a drunk person in obtaining or consuming liquor.</w:t>
      </w:r>
    </w:p>
    <w:p w14:paraId="3C05CEBF" w14:textId="77777777" w:rsidR="00527825" w:rsidRDefault="00527825">
      <w:pPr>
        <w:pStyle w:val="Penstart"/>
      </w:pPr>
      <w:r>
        <w:tab/>
        <w:t>Penalty for this subsection:</w:t>
      </w:r>
    </w:p>
    <w:p w14:paraId="45D94509" w14:textId="77777777" w:rsidR="00527825" w:rsidRDefault="00527825">
      <w:pPr>
        <w:pStyle w:val="Penpara"/>
      </w:pPr>
      <w:r>
        <w:tab/>
        <w:t>(a)</w:t>
      </w:r>
      <w:r>
        <w:tab/>
        <w:t>for an offence on licensed premises —</w:t>
      </w:r>
    </w:p>
    <w:p w14:paraId="3B3A4755" w14:textId="3298970D" w:rsidR="00527825" w:rsidRDefault="00527825">
      <w:pPr>
        <w:pStyle w:val="Pensubpara"/>
      </w:pPr>
      <w:r>
        <w:tab/>
        <w:t>(i)</w:t>
      </w:r>
      <w:r>
        <w:tab/>
        <w:t>for the licensee or a manager, a fine of $</w:t>
      </w:r>
      <w:del w:id="1720" w:author="Master Repository Process" w:date="2026-05-27T13:35:00Z">
        <w:r w:rsidR="006C52EF">
          <w:delText>10</w:delText>
        </w:r>
      </w:del>
      <w:ins w:id="1721" w:author="Master Repository Process" w:date="2026-05-27T13:35:00Z">
        <w:r>
          <w:t>15</w:t>
        </w:r>
      </w:ins>
      <w:r>
        <w:t> 000;</w:t>
      </w:r>
    </w:p>
    <w:p w14:paraId="45CF5248" w14:textId="22E7A910" w:rsidR="00527825" w:rsidRDefault="00527825">
      <w:pPr>
        <w:pStyle w:val="Pensubpara"/>
      </w:pPr>
      <w:r>
        <w:tab/>
        <w:t>(ii)</w:t>
      </w:r>
      <w:r>
        <w:tab/>
        <w:t>for an employee or agent, a fine of $</w:t>
      </w:r>
      <w:del w:id="1722" w:author="Master Repository Process" w:date="2026-05-27T13:35:00Z">
        <w:r w:rsidR="006C52EF">
          <w:delText>4</w:delText>
        </w:r>
      </w:del>
      <w:ins w:id="1723" w:author="Master Repository Process" w:date="2026-05-27T13:35:00Z">
        <w:r>
          <w:t>6</w:t>
        </w:r>
      </w:ins>
      <w:r>
        <w:t> 000;</w:t>
      </w:r>
    </w:p>
    <w:p w14:paraId="3D947C28" w14:textId="2C4D8E66" w:rsidR="00527825" w:rsidRDefault="00527825">
      <w:pPr>
        <w:pStyle w:val="Pensubpara"/>
      </w:pPr>
      <w:r>
        <w:tab/>
        <w:t>(iii)</w:t>
      </w:r>
      <w:r>
        <w:tab/>
        <w:t>for anyone else, a fine of $</w:t>
      </w:r>
      <w:del w:id="1724" w:author="Master Repository Process" w:date="2026-05-27T13:35:00Z">
        <w:r w:rsidR="006C52EF">
          <w:delText>2</w:delText>
        </w:r>
      </w:del>
      <w:ins w:id="1725" w:author="Master Repository Process" w:date="2026-05-27T13:35:00Z">
        <w:r>
          <w:t>3</w:t>
        </w:r>
      </w:ins>
      <w:r>
        <w:t> 000;</w:t>
      </w:r>
    </w:p>
    <w:p w14:paraId="046BE8DF" w14:textId="77777777" w:rsidR="00527825" w:rsidRDefault="00527825">
      <w:pPr>
        <w:pStyle w:val="Penpara"/>
      </w:pPr>
      <w:r>
        <w:tab/>
        <w:t>(b)</w:t>
      </w:r>
      <w:r>
        <w:tab/>
        <w:t>for an offence on regulated premises —</w:t>
      </w:r>
      <w:ins w:id="1726" w:author="Master Repository Process" w:date="2026-05-27T13:35:00Z">
        <w:r>
          <w:t xml:space="preserve"> </w:t>
        </w:r>
      </w:ins>
    </w:p>
    <w:p w14:paraId="3AD15A6D" w14:textId="365CB2C0" w:rsidR="00527825" w:rsidRDefault="00527825">
      <w:pPr>
        <w:pStyle w:val="Pensubpara"/>
      </w:pPr>
      <w:r>
        <w:tab/>
        <w:t>(i)</w:t>
      </w:r>
      <w:r>
        <w:tab/>
        <w:t>for the owner of the regulated premises, a fine of $</w:t>
      </w:r>
      <w:del w:id="1727" w:author="Master Repository Process" w:date="2026-05-27T13:35:00Z">
        <w:r w:rsidR="006C52EF">
          <w:delText>10</w:delText>
        </w:r>
      </w:del>
      <w:ins w:id="1728" w:author="Master Repository Process" w:date="2026-05-27T13:35:00Z">
        <w:r>
          <w:t>15</w:t>
        </w:r>
      </w:ins>
      <w:r>
        <w:t> 000;</w:t>
      </w:r>
    </w:p>
    <w:p w14:paraId="0C86CFE8" w14:textId="1D424578" w:rsidR="00527825" w:rsidRDefault="00527825">
      <w:pPr>
        <w:pStyle w:val="Pensubpara"/>
      </w:pPr>
      <w:r>
        <w:tab/>
        <w:t>(ii)</w:t>
      </w:r>
      <w:r>
        <w:tab/>
        <w:t>for anyone else, a fine of $</w:t>
      </w:r>
      <w:del w:id="1729" w:author="Master Repository Process" w:date="2026-05-27T13:35:00Z">
        <w:r w:rsidR="006C52EF">
          <w:delText>2</w:delText>
        </w:r>
      </w:del>
      <w:ins w:id="1730" w:author="Master Repository Process" w:date="2026-05-27T13:35:00Z">
        <w:r>
          <w:t>3</w:t>
        </w:r>
      </w:ins>
      <w:r>
        <w:t> 000.</w:t>
      </w:r>
    </w:p>
    <w:p w14:paraId="132ABF9E" w14:textId="77777777" w:rsidR="00527825" w:rsidRDefault="00527825">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14:paraId="6A05D268" w14:textId="77777777" w:rsidR="00527825" w:rsidRDefault="00527825">
      <w:pPr>
        <w:pStyle w:val="Subsection"/>
        <w:keepNext/>
      </w:pPr>
      <w:r>
        <w:tab/>
        <w:t>(4)</w:t>
      </w:r>
      <w:r>
        <w:tab/>
        <w:t>If subsection (4a) applies to a person —</w:t>
      </w:r>
    </w:p>
    <w:p w14:paraId="7C65E0F4" w14:textId="77777777" w:rsidR="00527825" w:rsidRDefault="00527825">
      <w:pPr>
        <w:pStyle w:val="Indenta"/>
      </w:pPr>
      <w:r>
        <w:tab/>
        <w:t>(a)</w:t>
      </w:r>
      <w:r>
        <w:tab/>
        <w:t>an authorised person may refuse the person entry to the licensed premises or a part of the premises; or</w:t>
      </w:r>
    </w:p>
    <w:p w14:paraId="6B73F689" w14:textId="77777777" w:rsidR="00527825" w:rsidRDefault="00527825">
      <w:pPr>
        <w:pStyle w:val="Indenta"/>
      </w:pPr>
      <w:r>
        <w:tab/>
        <w:t>(b)</w:t>
      </w:r>
      <w:r>
        <w:tab/>
        <w:t>an authorised person may require the person to leave the licensed premises or a part of the premises; or</w:t>
      </w:r>
    </w:p>
    <w:p w14:paraId="5AC5D663" w14:textId="77777777" w:rsidR="00527825" w:rsidRDefault="00527825">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14:paraId="72BE6E1A" w14:textId="77777777" w:rsidR="00527825" w:rsidRDefault="00527825">
      <w:pPr>
        <w:pStyle w:val="Indenta"/>
      </w:pPr>
      <w:r>
        <w:tab/>
        <w:t>(d)</w:t>
      </w:r>
      <w:r>
        <w:tab/>
        <w:t>an authorised person may refuse to sell liquor to the person.</w:t>
      </w:r>
    </w:p>
    <w:p w14:paraId="0E92C8FE" w14:textId="77777777" w:rsidR="00527825" w:rsidRDefault="00527825">
      <w:pPr>
        <w:pStyle w:val="Subsection"/>
      </w:pPr>
      <w:r>
        <w:tab/>
        <w:t>(4a)</w:t>
      </w:r>
      <w:r>
        <w:tab/>
        <w:t xml:space="preserve">This subsection applies to a person who — </w:t>
      </w:r>
    </w:p>
    <w:p w14:paraId="30358154" w14:textId="77777777" w:rsidR="00527825" w:rsidRDefault="00527825">
      <w:pPr>
        <w:pStyle w:val="Indenta"/>
      </w:pPr>
      <w:r>
        <w:tab/>
        <w:t>(a)</w:t>
      </w:r>
      <w:r>
        <w:tab/>
        <w:t>is or appears to be drunk; or</w:t>
      </w:r>
    </w:p>
    <w:p w14:paraId="0FAF512E" w14:textId="77777777" w:rsidR="00527825" w:rsidRDefault="00527825">
      <w:pPr>
        <w:pStyle w:val="Indenta"/>
      </w:pPr>
      <w:r>
        <w:tab/>
        <w:t>(b)</w:t>
      </w:r>
      <w:r>
        <w:tab/>
        <w:t>is behaving in an offensive manner; or</w:t>
      </w:r>
    </w:p>
    <w:p w14:paraId="53CA0722" w14:textId="77777777" w:rsidR="00527825" w:rsidRDefault="00527825">
      <w:pPr>
        <w:pStyle w:val="Indenta"/>
        <w:keepNext/>
      </w:pPr>
      <w:r>
        <w:tab/>
        <w:t>(c)</w:t>
      </w:r>
      <w:r>
        <w:tab/>
        <w:t xml:space="preserve">is not dressed in conformity with the licensee’s requirements for a standard of dress, being requirements — </w:t>
      </w:r>
    </w:p>
    <w:p w14:paraId="088090C0" w14:textId="77777777" w:rsidR="00527825" w:rsidRDefault="00527825">
      <w:pPr>
        <w:pStyle w:val="Indenti"/>
      </w:pPr>
      <w:r>
        <w:tab/>
        <w:t>(i)</w:t>
      </w:r>
      <w:r>
        <w:tab/>
        <w:t>that were at the relevant time reasonable in the circumstances; and</w:t>
      </w:r>
    </w:p>
    <w:p w14:paraId="473DD0B8" w14:textId="77777777" w:rsidR="00527825" w:rsidRDefault="00527825">
      <w:pPr>
        <w:pStyle w:val="Indenti"/>
      </w:pPr>
      <w:r>
        <w:tab/>
        <w:t>(ii)</w:t>
      </w:r>
      <w:r>
        <w:tab/>
        <w:t>notice of which had been conspicuously displayed at each entrance to any part of the premises where the requirements were to be complied with;</w:t>
      </w:r>
    </w:p>
    <w:p w14:paraId="297CFAD0" w14:textId="77777777" w:rsidR="00527825" w:rsidRDefault="00527825">
      <w:pPr>
        <w:pStyle w:val="Indenta"/>
      </w:pPr>
      <w:r>
        <w:tab/>
      </w:r>
      <w:r>
        <w:tab/>
        <w:t>or</w:t>
      </w:r>
    </w:p>
    <w:p w14:paraId="3AAEBA7B" w14:textId="77777777" w:rsidR="00527825" w:rsidRDefault="00527825">
      <w:pPr>
        <w:pStyle w:val="Indenta"/>
        <w:keepNext/>
      </w:pPr>
      <w:r>
        <w:tab/>
        <w:t>(d)</w:t>
      </w:r>
      <w:r>
        <w:tab/>
        <w:t xml:space="preserve">is a person who the authorised person has reasonable cause to believe — </w:t>
      </w:r>
    </w:p>
    <w:p w14:paraId="5C34CE02" w14:textId="77777777" w:rsidR="00527825" w:rsidRDefault="00527825">
      <w:pPr>
        <w:pStyle w:val="Indenti"/>
      </w:pPr>
      <w:r>
        <w:tab/>
        <w:t>(i)</w:t>
      </w:r>
      <w:r>
        <w:tab/>
        <w:t>cannot or will not pay; or</w:t>
      </w:r>
    </w:p>
    <w:p w14:paraId="70D00DF2" w14:textId="77777777" w:rsidR="00527825" w:rsidRDefault="00527825">
      <w:pPr>
        <w:pStyle w:val="Indenti"/>
      </w:pPr>
      <w:r>
        <w:tab/>
        <w:t>(ii)</w:t>
      </w:r>
      <w:r>
        <w:tab/>
        <w:t>is or is known to be quarrelsome or disorderly; or</w:t>
      </w:r>
    </w:p>
    <w:p w14:paraId="78B3FA57" w14:textId="77777777" w:rsidR="00527825" w:rsidRDefault="00527825">
      <w:pPr>
        <w:pStyle w:val="Indenti"/>
      </w:pPr>
      <w:r>
        <w:tab/>
        <w:t>(iii)</w:t>
      </w:r>
      <w:r>
        <w:tab/>
        <w:t>is seeking to obtain liquor by begging;</w:t>
      </w:r>
    </w:p>
    <w:p w14:paraId="2B97DE82" w14:textId="77777777" w:rsidR="00527825" w:rsidRDefault="00527825">
      <w:pPr>
        <w:pStyle w:val="Indenta"/>
      </w:pPr>
      <w:r>
        <w:tab/>
      </w:r>
      <w:r>
        <w:tab/>
        <w:t>or</w:t>
      </w:r>
    </w:p>
    <w:p w14:paraId="7C3FE149" w14:textId="77777777" w:rsidR="00527825" w:rsidRDefault="00527825">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14:paraId="39B2B956" w14:textId="77777777" w:rsidR="00527825" w:rsidRDefault="00527825">
      <w:pPr>
        <w:pStyle w:val="Indenta"/>
      </w:pPr>
      <w:r>
        <w:tab/>
        <w:t>(f)</w:t>
      </w:r>
      <w:r>
        <w:tab/>
        <w:t>is or appears to be a person whose presence, or to whom the provision of service, on the licensed premises will occasion the licensee to commit an offence under this Act; or</w:t>
      </w:r>
    </w:p>
    <w:p w14:paraId="187CEFFC" w14:textId="77777777" w:rsidR="00527825" w:rsidRDefault="00527825">
      <w:pPr>
        <w:pStyle w:val="Indenta"/>
      </w:pPr>
      <w:r>
        <w:tab/>
        <w:t>(g)</w:t>
      </w:r>
      <w:r>
        <w:tab/>
        <w:t>seeks to enter or enters or remains on the licensed premises at a time when they are closed or are required under this Act to be closed; or</w:t>
      </w:r>
    </w:p>
    <w:p w14:paraId="0C0F64ED" w14:textId="77777777" w:rsidR="00527825" w:rsidRDefault="00527825">
      <w:pPr>
        <w:pStyle w:val="Indenta"/>
      </w:pPr>
      <w:r>
        <w:tab/>
        <w:t>(h)</w:t>
      </w:r>
      <w:r>
        <w:tab/>
        <w:t xml:space="preserve">requests service on a part of the premises — </w:t>
      </w:r>
    </w:p>
    <w:p w14:paraId="459F8B6C" w14:textId="77777777" w:rsidR="00527825" w:rsidRDefault="00527825">
      <w:pPr>
        <w:pStyle w:val="Indenti"/>
      </w:pPr>
      <w:r>
        <w:tab/>
        <w:t>(i)</w:t>
      </w:r>
      <w:r>
        <w:tab/>
        <w:t>where the licensee is not authorised to provide the service requested; or</w:t>
      </w:r>
    </w:p>
    <w:p w14:paraId="14B49856" w14:textId="77777777" w:rsidR="00527825" w:rsidRDefault="00527825">
      <w:pPr>
        <w:pStyle w:val="Indenti"/>
        <w:rPr>
          <w:snapToGrid w:val="0"/>
        </w:rPr>
      </w:pPr>
      <w:r>
        <w:tab/>
        <w:t>(ii)</w:t>
      </w:r>
      <w:r>
        <w:tab/>
        <w:t>set aside for the purposes of a private function.</w:t>
      </w:r>
    </w:p>
    <w:p w14:paraId="6F44D682" w14:textId="77777777" w:rsidR="00527825" w:rsidRDefault="00527825">
      <w:pPr>
        <w:pStyle w:val="Subsection"/>
      </w:pPr>
      <w:r>
        <w:tab/>
        <w:t>(4B)</w:t>
      </w:r>
      <w:r>
        <w:tab/>
        <w:t>A person commits an offence if the person does not leave licensed premises or a part of licensed premises after being required under subsection (4)(b) to do so.</w:t>
      </w:r>
    </w:p>
    <w:p w14:paraId="3EE62D11" w14:textId="126FDEA5" w:rsidR="00527825" w:rsidRDefault="00527825">
      <w:pPr>
        <w:pStyle w:val="Penstart"/>
      </w:pPr>
      <w:r>
        <w:tab/>
        <w:t>Penalty for this subsection: a fine of $</w:t>
      </w:r>
      <w:del w:id="1731" w:author="Master Repository Process" w:date="2026-05-27T13:35:00Z">
        <w:r w:rsidR="006C52EF">
          <w:delText>5</w:delText>
        </w:r>
      </w:del>
      <w:ins w:id="1732" w:author="Master Repository Process" w:date="2026-05-27T13:35:00Z">
        <w:r>
          <w:t>6</w:t>
        </w:r>
      </w:ins>
      <w:r>
        <w:t> 000.</w:t>
      </w:r>
    </w:p>
    <w:p w14:paraId="1F5BB820" w14:textId="77777777" w:rsidR="00527825" w:rsidRDefault="00527825">
      <w:pPr>
        <w:pStyle w:val="Subsection"/>
        <w:keepNext/>
        <w:rPr>
          <w:snapToGrid w:val="0"/>
        </w:rPr>
      </w:pPr>
      <w:r>
        <w:rPr>
          <w:snapToGrid w:val="0"/>
        </w:rPr>
        <w:tab/>
        <w:t>(5)</w:t>
      </w:r>
      <w:r>
        <w:rPr>
          <w:snapToGrid w:val="0"/>
        </w:rPr>
        <w:tab/>
      </w:r>
      <w:r>
        <w:t>A person commits an offence if the person —</w:t>
      </w:r>
    </w:p>
    <w:p w14:paraId="1CB35A07" w14:textId="77777777" w:rsidR="00527825" w:rsidRDefault="00527825">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14:paraId="27916D13" w14:textId="77777777" w:rsidR="00527825" w:rsidRDefault="00527825">
      <w:pPr>
        <w:pStyle w:val="Indenta"/>
      </w:pPr>
      <w:r>
        <w:tab/>
        <w:t>(b)</w:t>
      </w:r>
      <w:r>
        <w:tab/>
        <w:t>without lawful excuse, the burden of proof of which lies on that person, enters licensed premises at a time when they are closed or are required under this Act to be closed.</w:t>
      </w:r>
    </w:p>
    <w:p w14:paraId="11124407" w14:textId="77777777" w:rsidR="00527825" w:rsidRDefault="00527825">
      <w:pPr>
        <w:pStyle w:val="Ednotepara"/>
      </w:pPr>
      <w:r>
        <w:tab/>
        <w:t>[(c)</w:t>
      </w:r>
      <w:r>
        <w:tab/>
        <w:t>deleted]</w:t>
      </w:r>
    </w:p>
    <w:p w14:paraId="04C87705" w14:textId="68BD0F72" w:rsidR="00527825" w:rsidRDefault="00527825">
      <w:pPr>
        <w:pStyle w:val="Penstart"/>
        <w:rPr>
          <w:snapToGrid w:val="0"/>
        </w:rPr>
      </w:pPr>
      <w:r>
        <w:rPr>
          <w:snapToGrid w:val="0"/>
        </w:rPr>
        <w:tab/>
      </w:r>
      <w:r>
        <w:t>Penalty for this subsection:</w:t>
      </w:r>
      <w:r>
        <w:rPr>
          <w:snapToGrid w:val="0"/>
        </w:rPr>
        <w:t xml:space="preserve"> </w:t>
      </w:r>
      <w:r>
        <w:t>a fine of</w:t>
      </w:r>
      <w:r>
        <w:rPr>
          <w:snapToGrid w:val="0"/>
        </w:rPr>
        <w:t xml:space="preserve"> </w:t>
      </w:r>
      <w:r>
        <w:t>$</w:t>
      </w:r>
      <w:del w:id="1733" w:author="Master Repository Process" w:date="2026-05-27T13:35:00Z">
        <w:r w:rsidR="006C52EF">
          <w:rPr>
            <w:snapToGrid w:val="0"/>
          </w:rPr>
          <w:delText>2</w:delText>
        </w:r>
      </w:del>
      <w:ins w:id="1734" w:author="Master Repository Process" w:date="2026-05-27T13:35:00Z">
        <w:r>
          <w:t>3</w:t>
        </w:r>
      </w:ins>
      <w:r>
        <w:t> 000.</w:t>
      </w:r>
    </w:p>
    <w:p w14:paraId="198AB051" w14:textId="77777777" w:rsidR="00527825" w:rsidRDefault="00527825">
      <w:pPr>
        <w:pStyle w:val="Subsection"/>
        <w:keepNext/>
      </w:pPr>
      <w:r>
        <w:tab/>
        <w:t>(6)</w:t>
      </w:r>
      <w:r>
        <w:tab/>
        <w:t xml:space="preserve">A person who — </w:t>
      </w:r>
    </w:p>
    <w:p w14:paraId="789AE16C" w14:textId="77777777" w:rsidR="00527825" w:rsidRDefault="00527825">
      <w:pPr>
        <w:pStyle w:val="Indenta"/>
      </w:pPr>
      <w:r>
        <w:tab/>
        <w:t>(a)</w:t>
      </w:r>
      <w:r>
        <w:tab/>
        <w:t xml:space="preserve">under this section — </w:t>
      </w:r>
    </w:p>
    <w:p w14:paraId="68C6EFCE" w14:textId="77777777" w:rsidR="00527825" w:rsidRDefault="00527825">
      <w:pPr>
        <w:pStyle w:val="Indenti"/>
      </w:pPr>
      <w:r>
        <w:tab/>
        <w:t>(i)</w:t>
      </w:r>
      <w:r>
        <w:tab/>
        <w:t>has been refused entry to; or</w:t>
      </w:r>
    </w:p>
    <w:p w14:paraId="32EAB08A" w14:textId="77777777" w:rsidR="00527825" w:rsidRDefault="00527825">
      <w:pPr>
        <w:pStyle w:val="Indenti"/>
      </w:pPr>
      <w:r>
        <w:tab/>
        <w:t>(ii)</w:t>
      </w:r>
      <w:r>
        <w:tab/>
        <w:t>has been required to leave and has left, or been removed from,</w:t>
      </w:r>
    </w:p>
    <w:p w14:paraId="70837DE3" w14:textId="77777777" w:rsidR="00527825" w:rsidRDefault="00527825">
      <w:pPr>
        <w:pStyle w:val="Indenta"/>
      </w:pPr>
      <w:r>
        <w:tab/>
      </w:r>
      <w:r>
        <w:tab/>
        <w:t>licensed premises; and</w:t>
      </w:r>
    </w:p>
    <w:p w14:paraId="7F8172E9" w14:textId="77777777" w:rsidR="00527825" w:rsidRDefault="00527825">
      <w:pPr>
        <w:pStyle w:val="Indenta"/>
        <w:keepNext/>
      </w:pPr>
      <w:r>
        <w:tab/>
        <w:t>(b)</w:t>
      </w:r>
      <w:r>
        <w:tab/>
        <w:t xml:space="preserve">remains — </w:t>
      </w:r>
    </w:p>
    <w:p w14:paraId="242241D1" w14:textId="77777777" w:rsidR="00527825" w:rsidRDefault="00527825">
      <w:pPr>
        <w:pStyle w:val="Indenti"/>
        <w:keepNext/>
      </w:pPr>
      <w:r>
        <w:tab/>
        <w:t>(i)</w:t>
      </w:r>
      <w:r>
        <w:tab/>
        <w:t>on any footpath; or</w:t>
      </w:r>
    </w:p>
    <w:p w14:paraId="5143BB6D" w14:textId="77777777" w:rsidR="00527825" w:rsidRDefault="00527825">
      <w:pPr>
        <w:pStyle w:val="Indenti"/>
      </w:pPr>
      <w:r>
        <w:tab/>
        <w:t>(ii)</w:t>
      </w:r>
      <w:r>
        <w:tab/>
        <w:t>in any area subject to the control or management of the licensee,</w:t>
      </w:r>
    </w:p>
    <w:p w14:paraId="2E7A2FE5" w14:textId="77777777" w:rsidR="00527825" w:rsidRDefault="00527825">
      <w:pPr>
        <w:pStyle w:val="Indenta"/>
      </w:pPr>
      <w:r>
        <w:tab/>
      </w:r>
      <w:r>
        <w:tab/>
        <w:t>that is adjacent to the licensed premises,</w:t>
      </w:r>
    </w:p>
    <w:p w14:paraId="208C423B" w14:textId="77777777" w:rsidR="00527825" w:rsidRDefault="00527825">
      <w:pPr>
        <w:pStyle w:val="Subsection"/>
        <w:spacing w:before="180"/>
      </w:pPr>
      <w:r>
        <w:tab/>
      </w:r>
      <w:r>
        <w:tab/>
        <w:t>commits an offence.</w:t>
      </w:r>
    </w:p>
    <w:p w14:paraId="3FD58356" w14:textId="38066866" w:rsidR="00527825" w:rsidRDefault="00527825">
      <w:pPr>
        <w:pStyle w:val="Penstart"/>
      </w:pPr>
      <w:r>
        <w:tab/>
        <w:t>Penalty for this subsection: a fine of $</w:t>
      </w:r>
      <w:del w:id="1735" w:author="Master Repository Process" w:date="2026-05-27T13:35:00Z">
        <w:r w:rsidR="006C52EF">
          <w:delText>5</w:delText>
        </w:r>
      </w:del>
      <w:ins w:id="1736" w:author="Master Repository Process" w:date="2026-05-27T13:35:00Z">
        <w:r>
          <w:t>6</w:t>
        </w:r>
      </w:ins>
      <w:r>
        <w:t> 000.</w:t>
      </w:r>
    </w:p>
    <w:p w14:paraId="7D1C5307" w14:textId="77777777" w:rsidR="00527825" w:rsidRDefault="00527825">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14:paraId="42AA3D1D" w14:textId="77777777" w:rsidR="00527825" w:rsidRDefault="00527825">
      <w:pPr>
        <w:pStyle w:val="Indenta"/>
        <w:rPr>
          <w:snapToGrid w:val="0"/>
        </w:rPr>
      </w:pPr>
      <w:r>
        <w:rPr>
          <w:snapToGrid w:val="0"/>
        </w:rPr>
        <w:tab/>
        <w:t>(a)</w:t>
      </w:r>
      <w:r>
        <w:rPr>
          <w:snapToGrid w:val="0"/>
        </w:rPr>
        <w:tab/>
        <w:t>commits an offence; and</w:t>
      </w:r>
    </w:p>
    <w:p w14:paraId="17F747E5" w14:textId="77777777" w:rsidR="00527825" w:rsidRDefault="00527825">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14:paraId="048DE52D" w14:textId="68DFDEAE" w:rsidR="00527825" w:rsidRDefault="00527825">
      <w:pPr>
        <w:pStyle w:val="Penstart"/>
        <w:rPr>
          <w:snapToGrid w:val="0"/>
        </w:rPr>
      </w:pPr>
      <w:r>
        <w:rPr>
          <w:snapToGrid w:val="0"/>
        </w:rPr>
        <w:tab/>
      </w:r>
      <w:r>
        <w:t>Penalty for this subsection:</w:t>
      </w:r>
      <w:r>
        <w:rPr>
          <w:snapToGrid w:val="0"/>
        </w:rPr>
        <w:t xml:space="preserve"> </w:t>
      </w:r>
      <w:r>
        <w:t>a fine of</w:t>
      </w:r>
      <w:r>
        <w:rPr>
          <w:snapToGrid w:val="0"/>
        </w:rPr>
        <w:t xml:space="preserve"> </w:t>
      </w:r>
      <w:r>
        <w:t>$</w:t>
      </w:r>
      <w:del w:id="1737" w:author="Master Repository Process" w:date="2026-05-27T13:35:00Z">
        <w:r w:rsidR="006C52EF">
          <w:rPr>
            <w:snapToGrid w:val="0"/>
          </w:rPr>
          <w:delText>2</w:delText>
        </w:r>
      </w:del>
      <w:ins w:id="1738" w:author="Master Repository Process" w:date="2026-05-27T13:35:00Z">
        <w:r>
          <w:t>3</w:t>
        </w:r>
      </w:ins>
      <w:r>
        <w:t> 000.</w:t>
      </w:r>
    </w:p>
    <w:p w14:paraId="529D9FAD" w14:textId="77777777" w:rsidR="00527825" w:rsidRDefault="00527825">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14:paraId="04038FC3" w14:textId="77777777" w:rsidR="00527825" w:rsidRDefault="00527825">
      <w:pPr>
        <w:pStyle w:val="Subsection"/>
      </w:pPr>
      <w:r>
        <w:tab/>
        <w:t>(9)</w:t>
      </w:r>
      <w:r>
        <w:tab/>
        <w:t>This section does not limit any other right to refuse a person entry to premises or to remove a person from premises.</w:t>
      </w:r>
    </w:p>
    <w:p w14:paraId="17AECC23" w14:textId="6F6E99F1" w:rsidR="00527825" w:rsidRDefault="00527825">
      <w:pPr>
        <w:pStyle w:val="Footnotesection"/>
      </w:pPr>
      <w:r>
        <w:tab/>
        <w:t>[Section 115 amended: No. 12 of 1998 s. 80; No. 35 of 2003 s. 173(3); No. 73 of 2006 s. 80, 109 and 110; No. 56 of 2010 s. 25, 56 and 69; No. 9 of 2018 s. 56; No. 25 of 2023 s. </w:t>
      </w:r>
      <w:del w:id="1739" w:author="Master Repository Process" w:date="2026-05-27T13:35:00Z">
        <w:r w:rsidR="006C52EF">
          <w:delText>21</w:delText>
        </w:r>
      </w:del>
      <w:ins w:id="1740" w:author="Master Repository Process" w:date="2026-05-27T13:35:00Z">
        <w:r>
          <w:t>21; No. 20 of 2025 s. 32</w:t>
        </w:r>
      </w:ins>
      <w:r>
        <w:t xml:space="preserve">.] </w:t>
      </w:r>
    </w:p>
    <w:p w14:paraId="27DA1935" w14:textId="77777777" w:rsidR="00527825" w:rsidRDefault="00527825">
      <w:pPr>
        <w:pStyle w:val="Heading5"/>
      </w:pPr>
      <w:bookmarkStart w:id="1741" w:name="_Toc230349297"/>
      <w:bookmarkStart w:id="1742" w:name="_Toc210122400"/>
      <w:r>
        <w:rPr>
          <w:rStyle w:val="CharSectno"/>
        </w:rPr>
        <w:t>115AA</w:t>
      </w:r>
      <w:r>
        <w:t>.</w:t>
      </w:r>
      <w:r>
        <w:tab/>
        <w:t>Commissioner of Police may bar people from licensed premises</w:t>
      </w:r>
      <w:bookmarkEnd w:id="1741"/>
      <w:bookmarkEnd w:id="1742"/>
    </w:p>
    <w:p w14:paraId="7505CC75" w14:textId="77777777" w:rsidR="00527825" w:rsidRDefault="00527825">
      <w:pPr>
        <w:pStyle w:val="Subsection"/>
      </w:pPr>
      <w:r>
        <w:tab/>
        <w:t>(1)</w:t>
      </w:r>
      <w:r>
        <w:tab/>
        <w:t>In this section —</w:t>
      </w:r>
    </w:p>
    <w:p w14:paraId="7A81AC45" w14:textId="77777777" w:rsidR="00527825" w:rsidRDefault="00527825">
      <w:pPr>
        <w:pStyle w:val="Defstart"/>
      </w:pPr>
      <w:r>
        <w:tab/>
      </w:r>
      <w:r>
        <w:rPr>
          <w:rStyle w:val="CharDefText"/>
        </w:rPr>
        <w:t>specified</w:t>
      </w:r>
      <w:r>
        <w:t xml:space="preserve"> means specified in a barring notice.</w:t>
      </w:r>
    </w:p>
    <w:p w14:paraId="5BBAD85D" w14:textId="77777777" w:rsidR="00527825" w:rsidRDefault="00527825">
      <w:pPr>
        <w:pStyle w:val="Subsection"/>
      </w:pPr>
      <w:r>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14:paraId="2A0B4705" w14:textId="77777777" w:rsidR="00527825" w:rsidRDefault="00527825">
      <w:pPr>
        <w:pStyle w:val="Indenta"/>
      </w:pPr>
      <w:r>
        <w:tab/>
        <w:t>(a)</w:t>
      </w:r>
      <w:r>
        <w:tab/>
        <w:t>been violent or disorderly; or</w:t>
      </w:r>
    </w:p>
    <w:p w14:paraId="0DB05F7D" w14:textId="77777777" w:rsidR="00527825" w:rsidRDefault="00527825">
      <w:pPr>
        <w:pStyle w:val="Indenta"/>
      </w:pPr>
      <w:r>
        <w:tab/>
        <w:t>(b)</w:t>
      </w:r>
      <w:r>
        <w:tab/>
        <w:t>engaged in indecent behaviour; or</w:t>
      </w:r>
    </w:p>
    <w:p w14:paraId="424BFBA0" w14:textId="77777777" w:rsidR="00527825" w:rsidRDefault="00527825">
      <w:pPr>
        <w:pStyle w:val="Indenta"/>
      </w:pPr>
      <w:r>
        <w:tab/>
        <w:t>(c)</w:t>
      </w:r>
      <w:r>
        <w:tab/>
        <w:t>contravened a provision of any written law.</w:t>
      </w:r>
    </w:p>
    <w:p w14:paraId="78011252" w14:textId="77777777" w:rsidR="00527825" w:rsidRDefault="00527825">
      <w:pPr>
        <w:pStyle w:val="Subsection"/>
      </w:pPr>
      <w:r>
        <w:tab/>
        <w:t>(3)</w:t>
      </w:r>
      <w:r>
        <w:tab/>
        <w:t>The barring notice must be in a form approved by the Director.</w:t>
      </w:r>
    </w:p>
    <w:p w14:paraId="5C28D4E4" w14:textId="77777777" w:rsidR="00527825" w:rsidRDefault="00527825">
      <w:pPr>
        <w:pStyle w:val="Subsection"/>
      </w:pPr>
      <w:r>
        <w:tab/>
        <w:t>(4)</w:t>
      </w:r>
      <w:r>
        <w:tab/>
        <w:t>The barring notice has effect from the day the barring notice is given to the person until the earliest of —</w:t>
      </w:r>
    </w:p>
    <w:p w14:paraId="257C0778" w14:textId="77777777" w:rsidR="00527825" w:rsidRDefault="00527825">
      <w:pPr>
        <w:pStyle w:val="Indenta"/>
      </w:pPr>
      <w:r>
        <w:tab/>
        <w:t>(a)</w:t>
      </w:r>
      <w:r>
        <w:tab/>
        <w:t>a specified day; or</w:t>
      </w:r>
    </w:p>
    <w:p w14:paraId="22375BDD" w14:textId="77777777" w:rsidR="00527825" w:rsidRDefault="00527825">
      <w:pPr>
        <w:pStyle w:val="Indenta"/>
      </w:pPr>
      <w:r>
        <w:tab/>
        <w:t>(b)</w:t>
      </w:r>
      <w:r>
        <w:tab/>
        <w:t>if the barring notice is revoked under subsection (7) — the day that the notice of revocation is given to the person; or</w:t>
      </w:r>
    </w:p>
    <w:p w14:paraId="40CBFBE3" w14:textId="77777777" w:rsidR="00527825" w:rsidRDefault="00527825">
      <w:pPr>
        <w:pStyle w:val="Indenta"/>
      </w:pPr>
      <w:r>
        <w:tab/>
        <w:t>(c)</w:t>
      </w:r>
      <w:r>
        <w:tab/>
        <w:t>if the decision to give the barring notice is quashed by the Commission under section 115AD — the day that a copy of the Commission’s decision is given to the person.</w:t>
      </w:r>
    </w:p>
    <w:p w14:paraId="6C8AFBB1" w14:textId="77777777" w:rsidR="00527825" w:rsidRDefault="00527825">
      <w:pPr>
        <w:pStyle w:val="Subsection"/>
      </w:pPr>
      <w:r>
        <w:tab/>
        <w:t>(5)</w:t>
      </w:r>
      <w:r>
        <w:tab/>
        <w:t>The specified day cannot be more than 12 months after the day on which the barring notice is served.</w:t>
      </w:r>
    </w:p>
    <w:p w14:paraId="2AE6B967" w14:textId="77777777" w:rsidR="00527825" w:rsidRDefault="00527825">
      <w:pPr>
        <w:pStyle w:val="Subsection"/>
      </w:pPr>
      <w:r>
        <w:tab/>
        <w:t>(6)</w:t>
      </w:r>
      <w:r>
        <w:tab/>
        <w:t>Except as provided in subsection (7A), a person who enters premises contrary to a barring notice commits an offence.</w:t>
      </w:r>
    </w:p>
    <w:p w14:paraId="706360E2" w14:textId="01149F80" w:rsidR="00527825" w:rsidRDefault="00527825">
      <w:pPr>
        <w:pStyle w:val="Penstart"/>
      </w:pPr>
      <w:r>
        <w:tab/>
        <w:t>Penalty for this subsection: a fine of $</w:t>
      </w:r>
      <w:del w:id="1743" w:author="Master Repository Process" w:date="2026-05-27T13:35:00Z">
        <w:r w:rsidR="006C52EF">
          <w:delText>10</w:delText>
        </w:r>
      </w:del>
      <w:ins w:id="1744" w:author="Master Repository Process" w:date="2026-05-27T13:35:00Z">
        <w:r>
          <w:t>15</w:t>
        </w:r>
      </w:ins>
      <w:r>
        <w:t> 000.</w:t>
      </w:r>
    </w:p>
    <w:p w14:paraId="2F88AE58" w14:textId="77777777" w:rsidR="00527825" w:rsidRDefault="00527825">
      <w:pPr>
        <w:pStyle w:val="Subsection"/>
      </w:pPr>
      <w:r>
        <w:tab/>
        <w:t>(7A)</w:t>
      </w:r>
      <w:r>
        <w:tab/>
        <w:t>A person does not commit an offence under subsection (6) if the person enters the premises solely for the purpose of performing duties relating to the person’s work.</w:t>
      </w:r>
    </w:p>
    <w:p w14:paraId="299543B5" w14:textId="77777777" w:rsidR="00527825" w:rsidRDefault="00527825">
      <w:pPr>
        <w:pStyle w:val="Subsection"/>
      </w:pPr>
      <w:r>
        <w:tab/>
        <w:t>(7B)</w:t>
      </w:r>
      <w:r>
        <w:tab/>
        <w:t>The reference in subsection (7A) to performing duties relating to the person’s work does not include attending a function associated with the person’s work that is held on the premises.</w:t>
      </w:r>
    </w:p>
    <w:p w14:paraId="5E533325" w14:textId="77777777" w:rsidR="00527825" w:rsidRDefault="00527825">
      <w:pPr>
        <w:pStyle w:val="Subsection"/>
      </w:pPr>
      <w:r>
        <w:tab/>
        <w:t>(7)</w:t>
      </w:r>
      <w:r>
        <w:tab/>
        <w:t>The Commissioner of Police may revoke a barring notice by giving a notice of revocation to the person who is the subject of the barring notice.</w:t>
      </w:r>
    </w:p>
    <w:p w14:paraId="38DDFBB7" w14:textId="77777777" w:rsidR="00527825" w:rsidRDefault="00527825">
      <w:pPr>
        <w:pStyle w:val="Subsection"/>
        <w:keepNext/>
      </w:pPr>
      <w:r>
        <w:tab/>
        <w:t>(8)</w:t>
      </w:r>
      <w:r>
        <w:tab/>
        <w:t>The notice of revocation is to be in a form approved by the Director.</w:t>
      </w:r>
    </w:p>
    <w:p w14:paraId="370E7D30" w14:textId="0F37A92D" w:rsidR="00527825" w:rsidRDefault="00527825">
      <w:pPr>
        <w:pStyle w:val="Footnotesection"/>
        <w:keepNext/>
      </w:pPr>
      <w:r>
        <w:tab/>
        <w:t>[Section 115AA inserted: No. 56 of 2010 s. 30; amended: No. 9 of 2018 s. 57; No. 25 of 2023 s. </w:t>
      </w:r>
      <w:del w:id="1745" w:author="Master Repository Process" w:date="2026-05-27T13:35:00Z">
        <w:r w:rsidR="006C52EF">
          <w:delText>8</w:delText>
        </w:r>
      </w:del>
      <w:ins w:id="1746" w:author="Master Repository Process" w:date="2026-05-27T13:35:00Z">
        <w:r>
          <w:t>8; No. 20 of 2025 s. 40</w:t>
        </w:r>
      </w:ins>
      <w:r>
        <w:t>.]</w:t>
      </w:r>
    </w:p>
    <w:p w14:paraId="41E56EE2" w14:textId="77777777" w:rsidR="00527825" w:rsidRDefault="00527825">
      <w:pPr>
        <w:pStyle w:val="Heading5"/>
      </w:pPr>
      <w:bookmarkStart w:id="1747" w:name="_Toc230349298"/>
      <w:bookmarkStart w:id="1748" w:name="_Toc210122401"/>
      <w:r>
        <w:rPr>
          <w:rStyle w:val="CharSectno"/>
        </w:rPr>
        <w:t>115AB</w:t>
      </w:r>
      <w:r>
        <w:t>.</w:t>
      </w:r>
      <w:r>
        <w:tab/>
        <w:t>Delegation by Commissioner of Police</w:t>
      </w:r>
      <w:bookmarkEnd w:id="1747"/>
      <w:bookmarkEnd w:id="1748"/>
    </w:p>
    <w:p w14:paraId="19DBA2C7" w14:textId="77777777" w:rsidR="00527825" w:rsidRDefault="00527825">
      <w:pPr>
        <w:pStyle w:val="Subsection"/>
      </w:pPr>
      <w:r>
        <w:tab/>
        <w:t>(1)</w:t>
      </w:r>
      <w:r>
        <w:tab/>
        <w:t>The Commissioner of Police may delegate the Commissioner’s functions under section 115AA to a police officer of or above the rank of Inspector.</w:t>
      </w:r>
    </w:p>
    <w:p w14:paraId="1A007B7F" w14:textId="77777777" w:rsidR="00527825" w:rsidRDefault="00527825">
      <w:pPr>
        <w:pStyle w:val="Subsection"/>
      </w:pPr>
      <w:r>
        <w:tab/>
        <w:t>(2)</w:t>
      </w:r>
      <w:r>
        <w:tab/>
        <w:t>The delegation must be in writing signed by the Commissioner of Police.</w:t>
      </w:r>
    </w:p>
    <w:p w14:paraId="1F8E6A64" w14:textId="753EDC8A" w:rsidR="00527825" w:rsidRDefault="00527825">
      <w:pPr>
        <w:pStyle w:val="Subsection"/>
      </w:pPr>
      <w:r>
        <w:tab/>
        <w:t>(3)</w:t>
      </w:r>
      <w:r>
        <w:tab/>
        <w:t xml:space="preserve">A person to whom </w:t>
      </w:r>
      <w:del w:id="1749" w:author="Master Repository Process" w:date="2026-05-27T13:35:00Z">
        <w:r w:rsidR="006C52EF">
          <w:delText>the duty</w:delText>
        </w:r>
      </w:del>
      <w:ins w:id="1750" w:author="Master Repository Process" w:date="2026-05-27T13:35:00Z">
        <w:r>
          <w:t>a function</w:t>
        </w:r>
      </w:ins>
      <w:r>
        <w:t xml:space="preserve"> is delegated under this section cannot delegate </w:t>
      </w:r>
      <w:del w:id="1751" w:author="Master Repository Process" w:date="2026-05-27T13:35:00Z">
        <w:r w:rsidR="006C52EF">
          <w:delText>that duty</w:delText>
        </w:r>
      </w:del>
      <w:ins w:id="1752" w:author="Master Repository Process" w:date="2026-05-27T13:35:00Z">
        <w:r>
          <w:t>the function</w:t>
        </w:r>
      </w:ins>
      <w:r>
        <w:t>.</w:t>
      </w:r>
    </w:p>
    <w:p w14:paraId="35943B19" w14:textId="0ECB9F9E" w:rsidR="00527825" w:rsidRDefault="00527825">
      <w:pPr>
        <w:pStyle w:val="Subsection"/>
      </w:pPr>
      <w:r>
        <w:tab/>
        <w:t>(4)</w:t>
      </w:r>
      <w:r>
        <w:tab/>
        <w:t xml:space="preserve">A person performing </w:t>
      </w:r>
      <w:del w:id="1753" w:author="Master Repository Process" w:date="2026-05-27T13:35:00Z">
        <w:r w:rsidR="006C52EF">
          <w:delText>the duty that has been</w:delText>
        </w:r>
      </w:del>
      <w:ins w:id="1754" w:author="Master Repository Process" w:date="2026-05-27T13:35:00Z">
        <w:r>
          <w:t>a function</w:t>
        </w:r>
      </w:ins>
      <w:r>
        <w:t xml:space="preserve"> delegated to the person under this section is</w:t>
      </w:r>
      <w:del w:id="1755" w:author="Master Repository Process" w:date="2026-05-27T13:35:00Z">
        <w:r w:rsidR="006C52EF">
          <w:delText xml:space="preserve"> to be</w:delText>
        </w:r>
      </w:del>
      <w:r>
        <w:t xml:space="preserve"> taken to do so in accordance with the terms of the delegation unless the contrary is shown.</w:t>
      </w:r>
    </w:p>
    <w:p w14:paraId="12ABED79" w14:textId="34B73748" w:rsidR="00527825" w:rsidRDefault="00527825">
      <w:pPr>
        <w:pStyle w:val="Subsection"/>
        <w:keepNext/>
      </w:pPr>
      <w:r>
        <w:tab/>
        <w:t>(5)</w:t>
      </w:r>
      <w:r>
        <w:tab/>
        <w:t xml:space="preserve">Nothing in this section limits the ability of the Commissioner of Police to perform the </w:t>
      </w:r>
      <w:del w:id="1756" w:author="Master Repository Process" w:date="2026-05-27T13:35:00Z">
        <w:r w:rsidR="006C52EF">
          <w:delText>duty</w:delText>
        </w:r>
      </w:del>
      <w:ins w:id="1757" w:author="Master Repository Process" w:date="2026-05-27T13:35:00Z">
        <w:r>
          <w:t>function</w:t>
        </w:r>
      </w:ins>
      <w:r>
        <w:t xml:space="preserve"> through an officer or agent.</w:t>
      </w:r>
    </w:p>
    <w:p w14:paraId="68C2080E" w14:textId="73D0988C" w:rsidR="00527825" w:rsidRDefault="00527825">
      <w:pPr>
        <w:pStyle w:val="Footnotesection"/>
      </w:pPr>
      <w:r>
        <w:tab/>
        <w:t>[Section 115AB inserted: No. 56 of 2010 s. 30; amended: No. 25 of 2023 s. 21(1</w:t>
      </w:r>
      <w:del w:id="1758" w:author="Master Repository Process" w:date="2026-05-27T13:35:00Z">
        <w:r w:rsidR="006C52EF">
          <w:delText>).]</w:delText>
        </w:r>
      </w:del>
      <w:ins w:id="1759" w:author="Master Repository Process" w:date="2026-05-27T13:35:00Z">
        <w:r>
          <w:t>); No. 20 of 2025 s. 67.]</w:t>
        </w:r>
      </w:ins>
    </w:p>
    <w:p w14:paraId="76BBFDC3" w14:textId="77777777" w:rsidR="00527825" w:rsidRDefault="00527825">
      <w:pPr>
        <w:pStyle w:val="Heading5"/>
      </w:pPr>
      <w:bookmarkStart w:id="1760" w:name="_Toc230349299"/>
      <w:bookmarkStart w:id="1761" w:name="_Toc210122402"/>
      <w:r>
        <w:rPr>
          <w:rStyle w:val="CharSectno"/>
        </w:rPr>
        <w:t>115AC</w:t>
      </w:r>
      <w:r>
        <w:t>.</w:t>
      </w:r>
      <w:r>
        <w:tab/>
        <w:t>Publication and disclosure of details of people barred under barring notices</w:t>
      </w:r>
      <w:bookmarkEnd w:id="1760"/>
      <w:bookmarkEnd w:id="1761"/>
    </w:p>
    <w:p w14:paraId="25032BA3" w14:textId="77777777" w:rsidR="00527825" w:rsidRDefault="00527825">
      <w:pPr>
        <w:pStyle w:val="Subsection"/>
        <w:spacing w:before="120"/>
      </w:pPr>
      <w:r>
        <w:tab/>
        <w:t>(1A)</w:t>
      </w:r>
      <w:r>
        <w:tab/>
        <w:t xml:space="preserve">In this section — </w:t>
      </w:r>
    </w:p>
    <w:p w14:paraId="05ADC131" w14:textId="77777777" w:rsidR="00527825" w:rsidRDefault="00527825">
      <w:pPr>
        <w:pStyle w:val="Defstart"/>
      </w:pPr>
      <w:r>
        <w:tab/>
      </w:r>
      <w:r>
        <w:rPr>
          <w:rStyle w:val="CharDefText"/>
        </w:rPr>
        <w:t>personal particulars</w:t>
      </w:r>
      <w:r>
        <w:t xml:space="preserve">, in relation to a barring notice given to a person, means — </w:t>
      </w:r>
    </w:p>
    <w:p w14:paraId="75D93862" w14:textId="77777777" w:rsidR="00527825" w:rsidRDefault="00527825">
      <w:pPr>
        <w:pStyle w:val="Defpara"/>
      </w:pPr>
      <w:r>
        <w:tab/>
        <w:t>(a)</w:t>
      </w:r>
      <w:r>
        <w:tab/>
        <w:t>the name and date of birth of the person; and</w:t>
      </w:r>
    </w:p>
    <w:p w14:paraId="295501A9" w14:textId="77777777" w:rsidR="00527825" w:rsidRDefault="00527825">
      <w:pPr>
        <w:pStyle w:val="Defpara"/>
      </w:pPr>
      <w:r>
        <w:tab/>
        <w:t>(b)</w:t>
      </w:r>
      <w:r>
        <w:tab/>
        <w:t>a photograph of the person; and</w:t>
      </w:r>
    </w:p>
    <w:p w14:paraId="3D2D8630" w14:textId="77777777" w:rsidR="00527825" w:rsidRDefault="00527825">
      <w:pPr>
        <w:pStyle w:val="Defpara"/>
      </w:pPr>
      <w:r>
        <w:tab/>
        <w:t>(c)</w:t>
      </w:r>
      <w:r>
        <w:tab/>
        <w:t>the address of the person; and</w:t>
      </w:r>
    </w:p>
    <w:p w14:paraId="1681B875" w14:textId="77777777" w:rsidR="00527825" w:rsidRDefault="00527825">
      <w:pPr>
        <w:pStyle w:val="Defpara"/>
      </w:pPr>
      <w:r>
        <w:tab/>
        <w:t>(d)</w:t>
      </w:r>
      <w:r>
        <w:tab/>
        <w:t>the licensed premises, or class of licensed premises, to which the barring notice relates;</w:t>
      </w:r>
    </w:p>
    <w:p w14:paraId="098E0BE4" w14:textId="77777777" w:rsidR="00527825" w:rsidRDefault="00527825">
      <w:pPr>
        <w:pStyle w:val="Defstart"/>
        <w:keepNext/>
      </w:pPr>
      <w:r>
        <w:tab/>
      </w:r>
      <w:r>
        <w:rPr>
          <w:rStyle w:val="CharDefText"/>
        </w:rPr>
        <w:t>secure webpage</w:t>
      </w:r>
      <w:r>
        <w:t xml:space="preserve"> means a page on a website that is accessible only by — </w:t>
      </w:r>
    </w:p>
    <w:p w14:paraId="296AE3D3" w14:textId="77777777" w:rsidR="00527825" w:rsidRDefault="00527825">
      <w:pPr>
        <w:pStyle w:val="Defpara"/>
      </w:pPr>
      <w:r>
        <w:tab/>
        <w:t>(a)</w:t>
      </w:r>
      <w:r>
        <w:tab/>
        <w:t>the licensee or occupier of licensed premises; or</w:t>
      </w:r>
    </w:p>
    <w:p w14:paraId="04B2DFC3" w14:textId="77777777" w:rsidR="00527825" w:rsidRDefault="00527825">
      <w:pPr>
        <w:pStyle w:val="Defpara"/>
      </w:pPr>
      <w:r>
        <w:tab/>
        <w:t>(b)</w:t>
      </w:r>
      <w:r>
        <w:tab/>
        <w:t>a manager of licensed premises; or</w:t>
      </w:r>
    </w:p>
    <w:p w14:paraId="5D3EE19A" w14:textId="77777777" w:rsidR="00527825" w:rsidRDefault="00527825">
      <w:pPr>
        <w:pStyle w:val="Defpara"/>
      </w:pPr>
      <w:r>
        <w:tab/>
        <w:t>(c)</w:t>
      </w:r>
      <w:r>
        <w:tab/>
        <w:t>a prescribed person or class of persons or a person in a prescribed circumstance.</w:t>
      </w:r>
    </w:p>
    <w:p w14:paraId="5061BFC3" w14:textId="77777777" w:rsidR="00527825" w:rsidRDefault="00527825">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14:paraId="51068E7B" w14:textId="77777777" w:rsidR="00527825" w:rsidRDefault="00527825">
      <w:pPr>
        <w:pStyle w:val="Subsection"/>
      </w:pPr>
      <w:r>
        <w:t>(1AA)</w:t>
      </w:r>
      <w:r>
        <w:tab/>
        <w:t xml:space="preserve">If a barring notice is in effect for a person, the Commissioner of Police or the Director may disclose any of the personal particulars in relation to the barring notice to — </w:t>
      </w:r>
    </w:p>
    <w:p w14:paraId="0394DB14" w14:textId="77777777" w:rsidR="00527825" w:rsidRDefault="00527825">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A5524E" w14:textId="77777777" w:rsidR="00527825" w:rsidRDefault="00527825">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1532B1D" w14:textId="77777777" w:rsidR="00527825" w:rsidRDefault="00527825">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14:paraId="4EA9DAE4" w14:textId="77777777" w:rsidR="00527825" w:rsidRDefault="00527825">
      <w:pPr>
        <w:pStyle w:val="Indenti"/>
        <w:keepLines/>
      </w:pPr>
      <w:r>
        <w:tab/>
        <w:t>(ii)</w:t>
      </w:r>
      <w:r>
        <w:tab/>
        <w:t>the creation or provision of equipment, software, databases or any other thing to be used by responsible persons in identifying persons in relation to whom barring notices are in effect.</w:t>
      </w:r>
    </w:p>
    <w:p w14:paraId="653F3C96" w14:textId="77777777" w:rsidR="00527825" w:rsidRDefault="00527825">
      <w:pPr>
        <w:pStyle w:val="Subsection"/>
        <w:spacing w:before="120"/>
      </w:pPr>
      <w:r>
        <w:tab/>
        <w:t>(2)</w:t>
      </w:r>
      <w:r>
        <w:tab/>
        <w:t>Subsections (1) and (1AA) do not permit the publication or disclosure of anything that identifies, or is capable of identifying —</w:t>
      </w:r>
    </w:p>
    <w:p w14:paraId="46042593" w14:textId="77777777" w:rsidR="00527825" w:rsidRDefault="00527825">
      <w:pPr>
        <w:pStyle w:val="Indenta"/>
      </w:pPr>
      <w:r>
        <w:tab/>
        <w:t>(a)</w:t>
      </w:r>
      <w:r>
        <w:tab/>
        <w:t xml:space="preserve">a juvenile other than the person the subject of the barring notice; or </w:t>
      </w:r>
    </w:p>
    <w:p w14:paraId="28226580" w14:textId="77777777" w:rsidR="00527825" w:rsidRDefault="00527825">
      <w:pPr>
        <w:pStyle w:val="Indenta"/>
      </w:pPr>
      <w:r>
        <w:tab/>
        <w:t>(b)</w:t>
      </w:r>
      <w:r>
        <w:tab/>
        <w:t>the details of any offence of which the person the subject of the barring notice was convicted in the Children’s Court.</w:t>
      </w:r>
    </w:p>
    <w:p w14:paraId="4A9CA4F5" w14:textId="77777777" w:rsidR="00527825" w:rsidRDefault="00527825">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14:paraId="76713373" w14:textId="2479396F" w:rsidR="00527825" w:rsidRDefault="00527825">
      <w:pPr>
        <w:pStyle w:val="Penstart"/>
      </w:pPr>
      <w:r>
        <w:tab/>
        <w:t>Penalty for this subsection: a fine of $</w:t>
      </w:r>
      <w:del w:id="1762" w:author="Master Repository Process" w:date="2026-05-27T13:35:00Z">
        <w:r w:rsidR="006C52EF">
          <w:delText>10</w:delText>
        </w:r>
      </w:del>
      <w:ins w:id="1763" w:author="Master Repository Process" w:date="2026-05-27T13:35:00Z">
        <w:r>
          <w:t>15</w:t>
        </w:r>
      </w:ins>
      <w:r>
        <w:t> 000.</w:t>
      </w:r>
    </w:p>
    <w:p w14:paraId="6FCFCAEB" w14:textId="77777777" w:rsidR="00527825" w:rsidRDefault="00527825">
      <w:pPr>
        <w:pStyle w:val="Subsection"/>
      </w:pPr>
      <w:r>
        <w:tab/>
        <w:t>(4)</w:t>
      </w:r>
      <w:r>
        <w:tab/>
        <w:t xml:space="preserve">A responsible person in relation to licensed premises does not commit an offence under subsection (3) if — </w:t>
      </w:r>
    </w:p>
    <w:p w14:paraId="11A89B3A" w14:textId="77777777" w:rsidR="00527825" w:rsidRDefault="00527825">
      <w:pPr>
        <w:pStyle w:val="Indenta"/>
      </w:pPr>
      <w:r>
        <w:tab/>
        <w:t>(a)</w:t>
      </w:r>
      <w:r>
        <w:tab/>
        <w:t>the responsible person discloses the information or photograph in the performance of duties relating to the person’s work on the licensed premises; or</w:t>
      </w:r>
    </w:p>
    <w:p w14:paraId="0C57AB4F" w14:textId="77777777" w:rsidR="00527825" w:rsidRDefault="00527825">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1A53A1C2" w14:textId="77777777" w:rsidR="00527825" w:rsidRDefault="00527825">
      <w:pPr>
        <w:pStyle w:val="Subsection"/>
        <w:keepNext/>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14:paraId="157161D3" w14:textId="599D137E" w:rsidR="00527825" w:rsidRDefault="00527825">
      <w:pPr>
        <w:pStyle w:val="Footnotesection"/>
      </w:pPr>
      <w:r>
        <w:tab/>
        <w:t>[Section 115AC inserted: No. 56 of 2010 s. 30; amended: No. 9 of 2018 s. 58; No. 44 of 2022 s. 11; No. 25 of 2023 s. </w:t>
      </w:r>
      <w:del w:id="1764" w:author="Master Repository Process" w:date="2026-05-27T13:35:00Z">
        <w:r w:rsidR="006C52EF">
          <w:delText>9</w:delText>
        </w:r>
      </w:del>
      <w:ins w:id="1765" w:author="Master Repository Process" w:date="2026-05-27T13:35:00Z">
        <w:r>
          <w:t>9; No. 20 of 2025 s. 40</w:t>
        </w:r>
      </w:ins>
      <w:r>
        <w:t>.]</w:t>
      </w:r>
    </w:p>
    <w:p w14:paraId="39C2A708" w14:textId="77777777" w:rsidR="00527825" w:rsidRDefault="00527825">
      <w:pPr>
        <w:pStyle w:val="Heading5"/>
      </w:pPr>
      <w:bookmarkStart w:id="1766" w:name="_Toc230349300"/>
      <w:bookmarkStart w:id="1767" w:name="_Toc210122403"/>
      <w:r>
        <w:rPr>
          <w:rStyle w:val="CharSectno"/>
        </w:rPr>
        <w:t>115ACA</w:t>
      </w:r>
      <w:r>
        <w:t>.</w:t>
      </w:r>
      <w:r>
        <w:tab/>
        <w:t>Barring notice must be registered in banned drinkers register</w:t>
      </w:r>
      <w:bookmarkEnd w:id="1766"/>
      <w:bookmarkEnd w:id="1767"/>
    </w:p>
    <w:p w14:paraId="7B8EAD67" w14:textId="77777777" w:rsidR="00527825" w:rsidRDefault="00527825">
      <w:pPr>
        <w:pStyle w:val="Subsection"/>
      </w:pPr>
      <w:r>
        <w:tab/>
      </w:r>
      <w:r>
        <w:tab/>
        <w:t>The Commissioner of Police must ensure that information about a barring notice given to a person is entered in the banned drinkers register.</w:t>
      </w:r>
    </w:p>
    <w:p w14:paraId="2B9F3DE8" w14:textId="77777777" w:rsidR="00527825" w:rsidRDefault="00527825">
      <w:pPr>
        <w:pStyle w:val="Footnotesection"/>
      </w:pPr>
      <w:r>
        <w:tab/>
        <w:t>[Section 115ACA inserted: No. 25 of 2023 s. 10.]</w:t>
      </w:r>
    </w:p>
    <w:p w14:paraId="1716BFEE" w14:textId="77777777" w:rsidR="00527825" w:rsidRDefault="00527825">
      <w:pPr>
        <w:pStyle w:val="Heading5"/>
      </w:pPr>
      <w:bookmarkStart w:id="1768" w:name="_Toc230349301"/>
      <w:bookmarkStart w:id="1769" w:name="_Toc210122404"/>
      <w:r>
        <w:rPr>
          <w:rStyle w:val="CharSectno"/>
        </w:rPr>
        <w:t>115AD</w:t>
      </w:r>
      <w:r>
        <w:t>.</w:t>
      </w:r>
      <w:r>
        <w:tab/>
        <w:t>Review of decision to give barring notice</w:t>
      </w:r>
      <w:bookmarkEnd w:id="1768"/>
      <w:bookmarkEnd w:id="1769"/>
    </w:p>
    <w:p w14:paraId="5ECDCE59" w14:textId="77777777" w:rsidR="00527825" w:rsidRDefault="00527825">
      <w:pPr>
        <w:pStyle w:val="Ednotesubsection"/>
        <w:spacing w:before="120"/>
      </w:pPr>
      <w:r>
        <w:tab/>
        <w:t>[(1)</w:t>
      </w:r>
      <w:r>
        <w:tab/>
        <w:t>deleted]</w:t>
      </w:r>
    </w:p>
    <w:p w14:paraId="187211B6" w14:textId="77777777" w:rsidR="00527825" w:rsidRDefault="00527825">
      <w:pPr>
        <w:pStyle w:val="Subsection"/>
      </w:pPr>
      <w:r>
        <w:tab/>
        <w:t>(2)</w:t>
      </w:r>
      <w:r>
        <w:tab/>
        <w:t>This section applies if —</w:t>
      </w:r>
    </w:p>
    <w:p w14:paraId="6B1E43BD" w14:textId="77777777" w:rsidR="00527825" w:rsidRDefault="00527825">
      <w:pPr>
        <w:pStyle w:val="Indenta"/>
      </w:pPr>
      <w:r>
        <w:tab/>
        <w:t>(a)</w:t>
      </w:r>
      <w:r>
        <w:tab/>
        <w:t>a barring notice is given to a person in respect of licensed premises; and</w:t>
      </w:r>
    </w:p>
    <w:p w14:paraId="03199496" w14:textId="77777777" w:rsidR="00527825" w:rsidRDefault="00527825">
      <w:pPr>
        <w:pStyle w:val="Indenta"/>
      </w:pPr>
      <w:r>
        <w:tab/>
        <w:t>(b)</w:t>
      </w:r>
      <w:r>
        <w:tab/>
        <w:t>the barring notice —</w:t>
      </w:r>
    </w:p>
    <w:p w14:paraId="0765F9C4" w14:textId="77777777" w:rsidR="00527825" w:rsidRDefault="00527825">
      <w:pPr>
        <w:pStyle w:val="Indenti"/>
      </w:pPr>
      <w:r>
        <w:tab/>
        <w:t>(i)</w:t>
      </w:r>
      <w:r>
        <w:tab/>
        <w:t>has effect for one month or more; or</w:t>
      </w:r>
    </w:p>
    <w:p w14:paraId="6E2B7B51" w14:textId="77777777" w:rsidR="00527825" w:rsidRDefault="00527825">
      <w:pPr>
        <w:pStyle w:val="Indenti"/>
      </w:pPr>
      <w:r>
        <w:tab/>
        <w:t>(ii)</w:t>
      </w:r>
      <w:r>
        <w:tab/>
        <w:t>has effect for any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one month in any 12 month period.</w:t>
      </w:r>
    </w:p>
    <w:p w14:paraId="1526BC38" w14:textId="77777777" w:rsidR="00527825" w:rsidRDefault="00527825">
      <w:pPr>
        <w:pStyle w:val="Subsection"/>
      </w:pPr>
      <w:r>
        <w:tab/>
        <w:t>(3)</w:t>
      </w:r>
      <w:r>
        <w:tab/>
        <w:t>Subject to subsection (4), where the person is dissatisfied with the decision of the Commissioner of Police to give the barring notice, the person may apply to the Commission for a review of that decision.</w:t>
      </w:r>
    </w:p>
    <w:p w14:paraId="0A0F66F8" w14:textId="77777777" w:rsidR="00527825" w:rsidRDefault="00527825">
      <w:pPr>
        <w:pStyle w:val="Subsection"/>
      </w:pPr>
      <w:r>
        <w:tab/>
        <w:t>(4)</w:t>
      </w:r>
      <w:r>
        <w:tab/>
        <w:t>An application under subsection (3) must be made within 1 month after the applicant is given the barring notice or a longer period as the Commission may allow.</w:t>
      </w:r>
    </w:p>
    <w:p w14:paraId="0BEDFB88" w14:textId="77777777" w:rsidR="00527825" w:rsidRDefault="00527825">
      <w:pPr>
        <w:pStyle w:val="Subsection"/>
        <w:keepNext/>
      </w:pPr>
      <w:r>
        <w:tab/>
        <w:t>(5)</w:t>
      </w:r>
      <w:r>
        <w:tab/>
        <w:t xml:space="preserve">The application must be — </w:t>
      </w:r>
    </w:p>
    <w:p w14:paraId="43D7562A" w14:textId="77777777" w:rsidR="00527825" w:rsidRDefault="00527825">
      <w:pPr>
        <w:pStyle w:val="Indenta"/>
      </w:pPr>
      <w:r>
        <w:tab/>
        <w:t>(a)</w:t>
      </w:r>
      <w:r>
        <w:tab/>
        <w:t>made in a manner and form approved by the Commission; and</w:t>
      </w:r>
    </w:p>
    <w:p w14:paraId="37116738" w14:textId="77777777" w:rsidR="00527825" w:rsidRDefault="00527825">
      <w:pPr>
        <w:pStyle w:val="Indenta"/>
      </w:pPr>
      <w:r>
        <w:tab/>
        <w:t>(b)</w:t>
      </w:r>
      <w:r>
        <w:tab/>
        <w:t>accompanied by the prescribed fee, if any.</w:t>
      </w:r>
    </w:p>
    <w:p w14:paraId="31B1A0A4" w14:textId="77777777" w:rsidR="00527825" w:rsidRDefault="00527825">
      <w:pPr>
        <w:pStyle w:val="Subsection"/>
      </w:pPr>
      <w:r>
        <w:tab/>
        <w:t>(6)</w:t>
      </w:r>
      <w:r>
        <w:tab/>
        <w:t xml:space="preserve">When conducting a review of the decision, the Commission may have regard to — </w:t>
      </w:r>
    </w:p>
    <w:p w14:paraId="066C907E" w14:textId="77777777" w:rsidR="00527825" w:rsidRDefault="00527825">
      <w:pPr>
        <w:pStyle w:val="Indenta"/>
      </w:pPr>
      <w:r>
        <w:tab/>
        <w:t>(a)</w:t>
      </w:r>
      <w:r>
        <w:tab/>
        <w:t>the material that was before the Commissioner of Police when making the decision; and</w:t>
      </w:r>
    </w:p>
    <w:p w14:paraId="0DEFEE3E" w14:textId="77777777" w:rsidR="00527825" w:rsidRDefault="00527825">
      <w:pPr>
        <w:pStyle w:val="Indenta"/>
      </w:pPr>
      <w:r>
        <w:tab/>
        <w:t>(b)</w:t>
      </w:r>
      <w:r>
        <w:tab/>
        <w:t>any information or document provided by the applicant.</w:t>
      </w:r>
    </w:p>
    <w:p w14:paraId="48938A67" w14:textId="77777777" w:rsidR="00527825" w:rsidRDefault="00527825">
      <w:pPr>
        <w:pStyle w:val="Subsection"/>
      </w:pPr>
      <w:r>
        <w:tab/>
        <w:t>(7)</w:t>
      </w:r>
      <w:r>
        <w:tab/>
        <w:t>On a review under this section, the Commission may affirm, vary or quash the decision subject to the review.</w:t>
      </w:r>
    </w:p>
    <w:p w14:paraId="5F316F00" w14:textId="77777777" w:rsidR="00527825" w:rsidRDefault="00527825">
      <w:pPr>
        <w:pStyle w:val="Subsection"/>
      </w:pPr>
      <w:r>
        <w:tab/>
        <w:t>(8)</w:t>
      </w:r>
      <w:r>
        <w:tab/>
        <w:t>The barring notice remains in force during the period of the review of the decision to give that barring notice.</w:t>
      </w:r>
    </w:p>
    <w:p w14:paraId="067C4E30" w14:textId="77777777" w:rsidR="00527825" w:rsidRDefault="00527825">
      <w:pPr>
        <w:pStyle w:val="Footnotesection"/>
      </w:pPr>
      <w:r>
        <w:tab/>
        <w:t>[Section 115AD inserted: No. 56 of 2010 s. 30; amended: No. 25 of 2023 s. 11.]</w:t>
      </w:r>
    </w:p>
    <w:p w14:paraId="69D02C3A" w14:textId="77777777" w:rsidR="00527825" w:rsidRDefault="00527825">
      <w:pPr>
        <w:pStyle w:val="Heading5"/>
        <w:spacing w:before="180"/>
      </w:pPr>
      <w:bookmarkStart w:id="1770" w:name="_Toc230349302"/>
      <w:bookmarkStart w:id="1771" w:name="_Toc210122405"/>
      <w:r>
        <w:rPr>
          <w:rStyle w:val="CharSectno"/>
        </w:rPr>
        <w:t>115AE</w:t>
      </w:r>
      <w:r>
        <w:t>.</w:t>
      </w:r>
      <w:r>
        <w:tab/>
        <w:t>Permitting entry to premises contrary to barring notice</w:t>
      </w:r>
      <w:bookmarkEnd w:id="1770"/>
      <w:bookmarkEnd w:id="1771"/>
    </w:p>
    <w:p w14:paraId="723D8E06" w14:textId="77777777" w:rsidR="00527825" w:rsidRDefault="00527825">
      <w:pPr>
        <w:pStyle w:val="Subsection"/>
        <w:spacing w:before="120"/>
      </w:pPr>
      <w:r>
        <w:tab/>
        <w:t>(1)</w:t>
      </w:r>
      <w:r>
        <w:tab/>
        <w:t xml:space="preserve">Subject to subsection (2), a responsible person in relation to licensed premises commits an offence if the responsible person — </w:t>
      </w:r>
    </w:p>
    <w:p w14:paraId="3E7E7E08" w14:textId="77777777" w:rsidR="00527825" w:rsidRDefault="00527825">
      <w:pPr>
        <w:pStyle w:val="Indenta"/>
      </w:pPr>
      <w:r>
        <w:tab/>
        <w:t>(a)</w:t>
      </w:r>
      <w:r>
        <w:tab/>
        <w:t>knows that a barring notice is in effect for a person in respect of the premises; and</w:t>
      </w:r>
    </w:p>
    <w:p w14:paraId="15B5CA82" w14:textId="77777777" w:rsidR="00527825" w:rsidRDefault="00527825">
      <w:pPr>
        <w:pStyle w:val="Indenta"/>
      </w:pPr>
      <w:r>
        <w:tab/>
        <w:t>(b)</w:t>
      </w:r>
      <w:r>
        <w:tab/>
        <w:t>permits the person to enter or remain on the premises contrary to the barring notice.</w:t>
      </w:r>
    </w:p>
    <w:p w14:paraId="7A268948" w14:textId="7A019D24" w:rsidR="00527825" w:rsidRDefault="00527825">
      <w:pPr>
        <w:pStyle w:val="Penstart"/>
      </w:pPr>
      <w:r>
        <w:tab/>
        <w:t>Penalty for this subsection: a fine of $</w:t>
      </w:r>
      <w:del w:id="1772" w:author="Master Repository Process" w:date="2026-05-27T13:35:00Z">
        <w:r w:rsidR="006C52EF">
          <w:delText>10</w:delText>
        </w:r>
      </w:del>
      <w:ins w:id="1773" w:author="Master Repository Process" w:date="2026-05-27T13:35:00Z">
        <w:r>
          <w:t>15</w:t>
        </w:r>
      </w:ins>
      <w:r>
        <w:t> 000.</w:t>
      </w:r>
    </w:p>
    <w:p w14:paraId="336D87DE" w14:textId="77777777" w:rsidR="00527825" w:rsidRDefault="00527825">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14:paraId="0C021B1B" w14:textId="77777777" w:rsidR="00527825" w:rsidRDefault="00527825">
      <w:pPr>
        <w:pStyle w:val="Subsection"/>
      </w:pPr>
      <w:r>
        <w:tab/>
        <w:t>(3)</w:t>
      </w:r>
      <w:r>
        <w:tab/>
        <w:t>The reference in subsection (2) to performing duties relating to the person’s work does not include attending a function associated with the person’s work that is held on the premises.</w:t>
      </w:r>
    </w:p>
    <w:p w14:paraId="47D68AEA" w14:textId="2AF65C26" w:rsidR="00527825" w:rsidRDefault="00527825">
      <w:pPr>
        <w:pStyle w:val="Footnotesection"/>
        <w:spacing w:before="80"/>
        <w:ind w:left="890" w:hanging="890"/>
      </w:pPr>
      <w:r>
        <w:tab/>
        <w:t>[Section 115AE inserted: No. 56 of 2010 s. 30; amended: No. 9 of 2018 s. 59; No. 25 of 2023 s. </w:t>
      </w:r>
      <w:del w:id="1774" w:author="Master Repository Process" w:date="2026-05-27T13:35:00Z">
        <w:r w:rsidR="006C52EF">
          <w:delText>12</w:delText>
        </w:r>
      </w:del>
      <w:ins w:id="1775" w:author="Master Repository Process" w:date="2026-05-27T13:35:00Z">
        <w:r>
          <w:t>12; No. 20 of 2025 s. 40</w:t>
        </w:r>
      </w:ins>
      <w:r>
        <w:t>.]</w:t>
      </w:r>
    </w:p>
    <w:p w14:paraId="0C9BFE04" w14:textId="77777777" w:rsidR="00527825" w:rsidRDefault="00527825">
      <w:pPr>
        <w:pStyle w:val="Heading5"/>
        <w:spacing w:before="180"/>
      </w:pPr>
      <w:bookmarkStart w:id="1776" w:name="_Toc230349303"/>
      <w:bookmarkStart w:id="1777" w:name="_Toc210122406"/>
      <w:r>
        <w:rPr>
          <w:rStyle w:val="CharSectno"/>
        </w:rPr>
        <w:t>115A</w:t>
      </w:r>
      <w:r>
        <w:t>.</w:t>
      </w:r>
      <w:r>
        <w:tab/>
        <w:t>Drinking water to be provided free at certain licensed premises</w:t>
      </w:r>
      <w:bookmarkEnd w:id="1776"/>
      <w:bookmarkEnd w:id="1777"/>
    </w:p>
    <w:p w14:paraId="576C8C1C" w14:textId="77777777" w:rsidR="00527825" w:rsidRDefault="00527825">
      <w:pPr>
        <w:pStyle w:val="Subsection"/>
        <w:spacing w:before="120"/>
      </w:pPr>
      <w:r>
        <w:tab/>
        <w:t>(1)</w:t>
      </w:r>
      <w:r>
        <w:tab/>
        <w:t>Subsection (2) applies to licensed premises at which liquor is authorised to be sold under the licence for consumption on the premises.</w:t>
      </w:r>
    </w:p>
    <w:p w14:paraId="7A47F1E6" w14:textId="77777777" w:rsidR="00527825" w:rsidRDefault="00527825">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14:paraId="1C105380" w14:textId="4839F133" w:rsidR="00527825" w:rsidRDefault="00527825">
      <w:pPr>
        <w:pStyle w:val="Penstart"/>
        <w:keepNext/>
      </w:pPr>
      <w:r>
        <w:tab/>
        <w:t>Penalty</w:t>
      </w:r>
      <w:del w:id="1778" w:author="Master Repository Process" w:date="2026-05-27T13:35:00Z">
        <w:r w:rsidR="006C52EF">
          <w:delText xml:space="preserve">: </w:delText>
        </w:r>
      </w:del>
      <w:ins w:id="1779" w:author="Master Repository Process" w:date="2026-05-27T13:35:00Z">
        <w:r>
          <w:t xml:space="preserve"> for this subsection:</w:t>
        </w:r>
      </w:ins>
    </w:p>
    <w:p w14:paraId="396016FD" w14:textId="71E711BC" w:rsidR="00527825" w:rsidRDefault="00527825">
      <w:pPr>
        <w:pStyle w:val="Penpara"/>
      </w:pPr>
      <w:r>
        <w:tab/>
        <w:t>(a)</w:t>
      </w:r>
      <w:r>
        <w:tab/>
        <w:t>for the licensee, a fine of $</w:t>
      </w:r>
      <w:del w:id="1780" w:author="Master Repository Process" w:date="2026-05-27T13:35:00Z">
        <w:r w:rsidR="006C52EF">
          <w:delText>10</w:delText>
        </w:r>
      </w:del>
      <w:ins w:id="1781" w:author="Master Repository Process" w:date="2026-05-27T13:35:00Z">
        <w:r>
          <w:t>15</w:t>
        </w:r>
      </w:ins>
      <w:r>
        <w:t> 000;</w:t>
      </w:r>
    </w:p>
    <w:p w14:paraId="365EB84F" w14:textId="48A03BD4" w:rsidR="00527825" w:rsidRDefault="00527825">
      <w:pPr>
        <w:pStyle w:val="Penpara"/>
      </w:pPr>
      <w:r>
        <w:tab/>
        <w:t>(b)</w:t>
      </w:r>
      <w:r>
        <w:tab/>
        <w:t>for a manager, a fine of $</w:t>
      </w:r>
      <w:del w:id="1782" w:author="Master Repository Process" w:date="2026-05-27T13:35:00Z">
        <w:r w:rsidR="006C52EF">
          <w:delText>4</w:delText>
        </w:r>
      </w:del>
      <w:ins w:id="1783" w:author="Master Repository Process" w:date="2026-05-27T13:35:00Z">
        <w:r>
          <w:t>6</w:t>
        </w:r>
      </w:ins>
      <w:r>
        <w:t> 000.</w:t>
      </w:r>
    </w:p>
    <w:p w14:paraId="74BDCEC8" w14:textId="46240876" w:rsidR="00527825" w:rsidRDefault="00527825">
      <w:pPr>
        <w:pStyle w:val="Footnotesection"/>
        <w:keepNext/>
        <w:spacing w:before="80"/>
        <w:ind w:left="890" w:hanging="890"/>
      </w:pPr>
      <w:r>
        <w:tab/>
        <w:t>[Section 115A inserted: No. 73 of 2006 s. 81; amended: No. 56 of 2010 s. </w:t>
      </w:r>
      <w:del w:id="1784" w:author="Master Repository Process" w:date="2026-05-27T13:35:00Z">
        <w:r w:rsidR="006C52EF">
          <w:delText>57</w:delText>
        </w:r>
      </w:del>
      <w:ins w:id="1785" w:author="Master Repository Process" w:date="2026-05-27T13:35:00Z">
        <w:r>
          <w:t>57; No. 20 of 2025 s. 33</w:t>
        </w:r>
      </w:ins>
      <w:r>
        <w:t>.]</w:t>
      </w:r>
    </w:p>
    <w:p w14:paraId="30B2D3A8" w14:textId="21BF0A5B" w:rsidR="00527825" w:rsidRDefault="00527825">
      <w:pPr>
        <w:pStyle w:val="Heading5"/>
        <w:keepNext w:val="0"/>
        <w:keepLines w:val="0"/>
        <w:spacing w:before="180"/>
        <w:rPr>
          <w:snapToGrid w:val="0"/>
        </w:rPr>
      </w:pPr>
      <w:bookmarkStart w:id="1786" w:name="_Toc230349304"/>
      <w:bookmarkStart w:id="1787" w:name="_Toc210122407"/>
      <w:r>
        <w:rPr>
          <w:rStyle w:val="CharSectno"/>
        </w:rPr>
        <w:t>116</w:t>
      </w:r>
      <w:r>
        <w:rPr>
          <w:snapToGrid w:val="0"/>
        </w:rPr>
        <w:t>.</w:t>
      </w:r>
      <w:r>
        <w:rPr>
          <w:snapToGrid w:val="0"/>
        </w:rPr>
        <w:tab/>
      </w:r>
      <w:del w:id="1788" w:author="Master Repository Process" w:date="2026-05-27T13:35:00Z">
        <w:r w:rsidR="006C52EF">
          <w:rPr>
            <w:snapToGrid w:val="0"/>
          </w:rPr>
          <w:delText>Documents</w:delText>
        </w:r>
      </w:del>
      <w:ins w:id="1789" w:author="Master Repository Process" w:date="2026-05-27T13:35:00Z">
        <w:r>
          <w:rPr>
            <w:bCs/>
          </w:rPr>
          <w:t>Requirements</w:t>
        </w:r>
      </w:ins>
      <w:r>
        <w:rPr>
          <w:bCs/>
        </w:rPr>
        <w:t xml:space="preserve"> to </w:t>
      </w:r>
      <w:del w:id="1790" w:author="Master Repository Process" w:date="2026-05-27T13:35:00Z">
        <w:r w:rsidR="006C52EF">
          <w:rPr>
            <w:snapToGrid w:val="0"/>
          </w:rPr>
          <w:delText>be displayed etc.</w:delText>
        </w:r>
      </w:del>
      <w:ins w:id="1791" w:author="Master Repository Process" w:date="2026-05-27T13:35:00Z">
        <w:r>
          <w:rPr>
            <w:bCs/>
          </w:rPr>
          <w:t>keep, display and produce documents</w:t>
        </w:r>
      </w:ins>
      <w:r>
        <w:rPr>
          <w:bCs/>
        </w:rPr>
        <w:t xml:space="preserve"> at </w:t>
      </w:r>
      <w:ins w:id="1792" w:author="Master Repository Process" w:date="2026-05-27T13:35:00Z">
        <w:r>
          <w:rPr>
            <w:bCs/>
          </w:rPr>
          <w:t xml:space="preserve">licensed </w:t>
        </w:r>
      </w:ins>
      <w:r>
        <w:rPr>
          <w:bCs/>
        </w:rPr>
        <w:t>premises</w:t>
      </w:r>
      <w:bookmarkEnd w:id="1786"/>
      <w:del w:id="1793" w:author="Master Repository Process" w:date="2026-05-27T13:35:00Z">
        <w:r w:rsidR="006C52EF">
          <w:rPr>
            <w:snapToGrid w:val="0"/>
          </w:rPr>
          <w:delText xml:space="preserve"> and produced</w:delText>
        </w:r>
      </w:del>
      <w:bookmarkEnd w:id="1787"/>
    </w:p>
    <w:p w14:paraId="576E9764" w14:textId="77777777" w:rsidR="00527825" w:rsidRDefault="00527825">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14:paraId="48B2BC7B" w14:textId="77777777" w:rsidR="00527825" w:rsidRDefault="00527825">
      <w:pPr>
        <w:pStyle w:val="Indenta"/>
        <w:spacing w:before="40"/>
        <w:rPr>
          <w:snapToGrid w:val="0"/>
        </w:rPr>
      </w:pPr>
      <w:r>
        <w:rPr>
          <w:snapToGrid w:val="0"/>
        </w:rPr>
        <w:tab/>
        <w:t>(a)</w:t>
      </w:r>
      <w:r>
        <w:rPr>
          <w:snapToGrid w:val="0"/>
        </w:rPr>
        <w:tab/>
        <w:t>the licence;</w:t>
      </w:r>
    </w:p>
    <w:p w14:paraId="0BF59CC5" w14:textId="77777777" w:rsidR="00527825" w:rsidRDefault="00527825">
      <w:pPr>
        <w:pStyle w:val="Indenta"/>
        <w:rPr>
          <w:snapToGrid w:val="0"/>
        </w:rPr>
      </w:pPr>
      <w:r>
        <w:rPr>
          <w:snapToGrid w:val="0"/>
        </w:rPr>
        <w:tab/>
        <w:t>(b)</w:t>
      </w:r>
      <w:r>
        <w:rPr>
          <w:snapToGrid w:val="0"/>
        </w:rPr>
        <w:tab/>
        <w:t>any permit that relates to the licence;</w:t>
      </w:r>
    </w:p>
    <w:p w14:paraId="688BDC20" w14:textId="77777777" w:rsidR="00527825" w:rsidRDefault="00527825">
      <w:pPr>
        <w:pStyle w:val="Indenta"/>
        <w:rPr>
          <w:snapToGrid w:val="0"/>
        </w:rPr>
      </w:pPr>
      <w:r>
        <w:rPr>
          <w:snapToGrid w:val="0"/>
        </w:rPr>
        <w:tab/>
        <w:t>(c)</w:t>
      </w:r>
      <w:r>
        <w:rPr>
          <w:snapToGrid w:val="0"/>
        </w:rPr>
        <w:tab/>
        <w:t>the plans of the premises as approved by the licensing authority showing the definition of the premises.</w:t>
      </w:r>
    </w:p>
    <w:p w14:paraId="5888980E" w14:textId="38FD08CB" w:rsidR="00527825" w:rsidRDefault="00527825">
      <w:pPr>
        <w:pStyle w:val="Penstart"/>
      </w:pPr>
      <w:r>
        <w:tab/>
        <w:t>Penalty</w:t>
      </w:r>
      <w:ins w:id="1794" w:author="Master Repository Process" w:date="2026-05-27T13:35:00Z">
        <w:r>
          <w:t xml:space="preserve"> for this subsection</w:t>
        </w:r>
      </w:ins>
      <w:r>
        <w:t>: a fine of $</w:t>
      </w:r>
      <w:del w:id="1795" w:author="Master Repository Process" w:date="2026-05-27T13:35:00Z">
        <w:r w:rsidR="006C52EF">
          <w:delText>2</w:delText>
        </w:r>
      </w:del>
      <w:ins w:id="1796" w:author="Master Repository Process" w:date="2026-05-27T13:35:00Z">
        <w:r>
          <w:t>3</w:t>
        </w:r>
      </w:ins>
      <w:r>
        <w:t> 000.</w:t>
      </w:r>
    </w:p>
    <w:p w14:paraId="0B3E4886" w14:textId="77777777" w:rsidR="00527825" w:rsidRDefault="00527825">
      <w:pPr>
        <w:pStyle w:val="Subsection"/>
      </w:pPr>
      <w:r>
        <w:tab/>
        <w:t>(2A)</w:t>
      </w:r>
      <w:r>
        <w:tab/>
        <w:t>Unless the Director otherwise approves, a licensee of a cellar door permit must cause a copy of the plans described in subsection (1)(c) to be kept on the premises to which the permit applies at all times.</w:t>
      </w:r>
    </w:p>
    <w:p w14:paraId="6F7104AF" w14:textId="3964A08C" w:rsidR="00527825" w:rsidRDefault="00527825">
      <w:pPr>
        <w:pStyle w:val="Penstart"/>
      </w:pPr>
      <w:r>
        <w:tab/>
        <w:t>Penalty</w:t>
      </w:r>
      <w:ins w:id="1797" w:author="Master Repository Process" w:date="2026-05-27T13:35:00Z">
        <w:r>
          <w:t xml:space="preserve"> for this subsection</w:t>
        </w:r>
      </w:ins>
      <w:r>
        <w:t>: a fine of $2 000.</w:t>
      </w:r>
    </w:p>
    <w:p w14:paraId="5DCD9CC4" w14:textId="77777777" w:rsidR="00527825" w:rsidRDefault="00527825">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14:paraId="3403FA53" w14:textId="5E473560" w:rsidR="00527825" w:rsidRDefault="00527825">
      <w:pPr>
        <w:pStyle w:val="Penstart"/>
        <w:rPr>
          <w:snapToGrid w:val="0"/>
        </w:rPr>
      </w:pPr>
      <w:r>
        <w:tab/>
        <w:t>Penalty</w:t>
      </w:r>
      <w:ins w:id="1798" w:author="Master Repository Process" w:date="2026-05-27T13:35:00Z">
        <w:r>
          <w:t xml:space="preserve"> for this subsection</w:t>
        </w:r>
      </w:ins>
      <w:r>
        <w:t>: a fine of $</w:t>
      </w:r>
      <w:del w:id="1799" w:author="Master Repository Process" w:date="2026-05-27T13:35:00Z">
        <w:r w:rsidR="006C52EF">
          <w:delText>2</w:delText>
        </w:r>
      </w:del>
      <w:ins w:id="1800" w:author="Master Repository Process" w:date="2026-05-27T13:35:00Z">
        <w:r>
          <w:t>3</w:t>
        </w:r>
      </w:ins>
      <w:r>
        <w:t> 000.</w:t>
      </w:r>
    </w:p>
    <w:p w14:paraId="17A703F1" w14:textId="77777777" w:rsidR="00527825" w:rsidRDefault="00527825">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14:paraId="7D4EFA75" w14:textId="6CD797B6" w:rsidR="00527825" w:rsidRDefault="00527825">
      <w:pPr>
        <w:pStyle w:val="Penstart"/>
        <w:rPr>
          <w:snapToGrid w:val="0"/>
        </w:rPr>
      </w:pPr>
      <w:r>
        <w:tab/>
        <w:t>Penalty</w:t>
      </w:r>
      <w:ins w:id="1801" w:author="Master Repository Process" w:date="2026-05-27T13:35:00Z">
        <w:r>
          <w:t xml:space="preserve"> for this subsection</w:t>
        </w:r>
      </w:ins>
      <w:r>
        <w:t>: a fine of $</w:t>
      </w:r>
      <w:del w:id="1802" w:author="Master Repository Process" w:date="2026-05-27T13:35:00Z">
        <w:r w:rsidR="006C52EF">
          <w:delText>2</w:delText>
        </w:r>
      </w:del>
      <w:ins w:id="1803" w:author="Master Repository Process" w:date="2026-05-27T13:35:00Z">
        <w:r>
          <w:t>3</w:t>
        </w:r>
      </w:ins>
      <w:r>
        <w:t> 000.</w:t>
      </w:r>
    </w:p>
    <w:p w14:paraId="59EB4666" w14:textId="77777777" w:rsidR="00527825" w:rsidRDefault="00527825">
      <w:pPr>
        <w:pStyle w:val="Subsection"/>
      </w:pPr>
      <w:r>
        <w:tab/>
        <w:t>(4)</w:t>
      </w:r>
      <w:r>
        <w:tab/>
        <w:t>A licensee shall cause to be displayed in a readily legible condition and in a conspicuous position in the licensed premises —</w:t>
      </w:r>
    </w:p>
    <w:p w14:paraId="31F8A679" w14:textId="77777777" w:rsidR="00527825" w:rsidRDefault="00527825">
      <w:pPr>
        <w:pStyle w:val="Indenta"/>
      </w:pPr>
      <w:r>
        <w:tab/>
        <w:t>(a)</w:t>
      </w:r>
      <w:r>
        <w:tab/>
        <w:t>a copy of the licence; and</w:t>
      </w:r>
    </w:p>
    <w:p w14:paraId="2B174D9E" w14:textId="77777777" w:rsidR="00527825" w:rsidRDefault="00527825">
      <w:pPr>
        <w:pStyle w:val="Indenta"/>
      </w:pPr>
      <w:r>
        <w:tab/>
        <w:t>(b)</w:t>
      </w:r>
      <w:r>
        <w:tab/>
        <w:t>if section 100(2a) applies in relation to the premises — a notice displaying the name of each person who is supervising and managing the premises and identifying every such person as a manager.</w:t>
      </w:r>
    </w:p>
    <w:p w14:paraId="38098230" w14:textId="25E41A47" w:rsidR="00527825" w:rsidRDefault="00527825">
      <w:pPr>
        <w:pStyle w:val="Penstart"/>
      </w:pPr>
      <w:r>
        <w:tab/>
        <w:t>Penalty</w:t>
      </w:r>
      <w:ins w:id="1804" w:author="Master Repository Process" w:date="2026-05-27T13:35:00Z">
        <w:r>
          <w:t xml:space="preserve"> for this subsection</w:t>
        </w:r>
      </w:ins>
      <w:r>
        <w:t>: a fine of $</w:t>
      </w:r>
      <w:del w:id="1805" w:author="Master Repository Process" w:date="2026-05-27T13:35:00Z">
        <w:r w:rsidR="006C52EF">
          <w:delText>2</w:delText>
        </w:r>
      </w:del>
      <w:ins w:id="1806" w:author="Master Repository Process" w:date="2026-05-27T13:35:00Z">
        <w:r>
          <w:t>3</w:t>
        </w:r>
      </w:ins>
      <w:r>
        <w:t> 000.</w:t>
      </w:r>
    </w:p>
    <w:p w14:paraId="5FD43278" w14:textId="77777777" w:rsidR="00527825" w:rsidRDefault="00527825">
      <w:pPr>
        <w:pStyle w:val="Subsection"/>
      </w:pPr>
      <w:r>
        <w:tab/>
        <w:t>(5A)</w:t>
      </w:r>
      <w:r>
        <w:tab/>
        <w:t>The notice required by subsection (4)(b) may be combined with the notice required by subsection (5).</w:t>
      </w:r>
    </w:p>
    <w:p w14:paraId="6AA106EC" w14:textId="77777777" w:rsidR="00527825" w:rsidRDefault="00527825">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14:paraId="3E938A10" w14:textId="77777777" w:rsidR="00527825" w:rsidRDefault="00527825">
      <w:pPr>
        <w:pStyle w:val="Indenta"/>
        <w:rPr>
          <w:snapToGrid w:val="0"/>
        </w:rPr>
      </w:pPr>
      <w:r>
        <w:rPr>
          <w:snapToGrid w:val="0"/>
        </w:rPr>
        <w:tab/>
        <w:t>(a)</w:t>
      </w:r>
      <w:r>
        <w:rPr>
          <w:snapToGrid w:val="0"/>
        </w:rPr>
        <w:tab/>
        <w:t>any name approved under subsection (3);</w:t>
      </w:r>
    </w:p>
    <w:p w14:paraId="3D246B18" w14:textId="77777777" w:rsidR="00527825" w:rsidRDefault="00527825">
      <w:pPr>
        <w:pStyle w:val="Indenta"/>
        <w:rPr>
          <w:snapToGrid w:val="0"/>
        </w:rPr>
      </w:pPr>
      <w:r>
        <w:rPr>
          <w:snapToGrid w:val="0"/>
        </w:rPr>
        <w:tab/>
        <w:t>(b)</w:t>
      </w:r>
      <w:r>
        <w:rPr>
          <w:snapToGrid w:val="0"/>
        </w:rPr>
        <w:tab/>
        <w:t>the class of the licence;</w:t>
      </w:r>
    </w:p>
    <w:p w14:paraId="392D450C" w14:textId="77777777" w:rsidR="00527825" w:rsidRDefault="00527825">
      <w:pPr>
        <w:pStyle w:val="Indenta"/>
        <w:rPr>
          <w:snapToGrid w:val="0"/>
        </w:rPr>
      </w:pPr>
      <w:r>
        <w:rPr>
          <w:snapToGrid w:val="0"/>
        </w:rPr>
        <w:tab/>
        <w:t>(c)</w:t>
      </w:r>
      <w:r>
        <w:rPr>
          <w:snapToGrid w:val="0"/>
        </w:rPr>
        <w:tab/>
        <w:t xml:space="preserve">the name of the licensee, followed by the word </w:t>
      </w:r>
      <w:r>
        <w:t>“Licensee”,</w:t>
      </w:r>
    </w:p>
    <w:p w14:paraId="18BEA239" w14:textId="77777777" w:rsidR="00527825" w:rsidRDefault="00527825">
      <w:pPr>
        <w:pStyle w:val="Subsection"/>
        <w:rPr>
          <w:snapToGrid w:val="0"/>
        </w:rPr>
      </w:pPr>
      <w:r>
        <w:rPr>
          <w:snapToGrid w:val="0"/>
        </w:rPr>
        <w:tab/>
      </w:r>
      <w:r>
        <w:rPr>
          <w:snapToGrid w:val="0"/>
        </w:rPr>
        <w:tab/>
        <w:t>unless the Director otherwise approves.</w:t>
      </w:r>
    </w:p>
    <w:p w14:paraId="64621569" w14:textId="3AD0E4B1" w:rsidR="00527825" w:rsidRDefault="00527825">
      <w:pPr>
        <w:pStyle w:val="Penstart"/>
        <w:rPr>
          <w:snapToGrid w:val="0"/>
        </w:rPr>
      </w:pPr>
      <w:r>
        <w:rPr>
          <w:snapToGrid w:val="0"/>
        </w:rPr>
        <w:tab/>
      </w:r>
      <w:r>
        <w:t>Penalty</w:t>
      </w:r>
      <w:ins w:id="1807" w:author="Master Repository Process" w:date="2026-05-27T13:35:00Z">
        <w:r>
          <w:t xml:space="preserve"> for this subsection</w:t>
        </w:r>
      </w:ins>
      <w:r>
        <w:t>: a fine of $</w:t>
      </w:r>
      <w:del w:id="1808" w:author="Master Repository Process" w:date="2026-05-27T13:35:00Z">
        <w:r w:rsidR="006C52EF">
          <w:rPr>
            <w:snapToGrid w:val="0"/>
          </w:rPr>
          <w:delText>2</w:delText>
        </w:r>
      </w:del>
      <w:ins w:id="1809" w:author="Master Repository Process" w:date="2026-05-27T13:35:00Z">
        <w:r>
          <w:t>3</w:t>
        </w:r>
      </w:ins>
      <w:r>
        <w:t> 000</w:t>
      </w:r>
      <w:r>
        <w:rPr>
          <w:snapToGrid w:val="0"/>
        </w:rPr>
        <w:t>.</w:t>
      </w:r>
    </w:p>
    <w:p w14:paraId="21DC3989" w14:textId="77777777" w:rsidR="00527825" w:rsidRDefault="00527825">
      <w:pPr>
        <w:pStyle w:val="Subsection"/>
      </w:pPr>
      <w:r>
        <w:tab/>
        <w:t>(6)</w:t>
      </w:r>
      <w:r>
        <w:tab/>
        <w:t>The regulations may prescribe any additional matters relating to the display of, or the production of, documents by a licensee of a cellar door permit.</w:t>
      </w:r>
    </w:p>
    <w:p w14:paraId="1897EED3" w14:textId="7AE23E67" w:rsidR="00527825" w:rsidRDefault="00527825">
      <w:pPr>
        <w:pStyle w:val="Footnotesection"/>
      </w:pPr>
      <w:r>
        <w:tab/>
        <w:t>[Section 116 inserted: No. 12 of 1998 s. 81; amended: No. 73 of 2006 s. 82 and 110; No. 56 of 2010 s. 18, 25, 58 and 69; No. 35 of 2015 s. </w:t>
      </w:r>
      <w:del w:id="1810" w:author="Master Repository Process" w:date="2026-05-27T13:35:00Z">
        <w:r w:rsidR="006C52EF">
          <w:delText>18</w:delText>
        </w:r>
      </w:del>
      <w:ins w:id="1811" w:author="Master Repository Process" w:date="2026-05-27T13:35:00Z">
        <w:r>
          <w:t>18; No. 20 of 2025 s. 40</w:t>
        </w:r>
      </w:ins>
      <w:r>
        <w:t xml:space="preserve">.] </w:t>
      </w:r>
    </w:p>
    <w:p w14:paraId="17B1D505" w14:textId="77777777" w:rsidR="00527825" w:rsidRDefault="00527825">
      <w:pPr>
        <w:pStyle w:val="Heading5"/>
        <w:spacing w:before="180"/>
      </w:pPr>
      <w:bookmarkStart w:id="1812" w:name="_Toc230349305"/>
      <w:bookmarkStart w:id="1813" w:name="_Toc210122408"/>
      <w:r>
        <w:rPr>
          <w:rStyle w:val="CharSectno"/>
        </w:rPr>
        <w:t>116A</w:t>
      </w:r>
      <w:r>
        <w:t>.</w:t>
      </w:r>
      <w:r>
        <w:tab/>
        <w:t>Register of incidents at licensed premises to be maintained</w:t>
      </w:r>
      <w:bookmarkEnd w:id="1812"/>
      <w:bookmarkEnd w:id="1813"/>
      <w:r>
        <w:t xml:space="preserve"> </w:t>
      </w:r>
    </w:p>
    <w:p w14:paraId="1C45D56B" w14:textId="77777777" w:rsidR="00527825" w:rsidRDefault="00527825">
      <w:pPr>
        <w:pStyle w:val="Subsection"/>
      </w:pPr>
      <w:r>
        <w:tab/>
        <w:t>(1)</w:t>
      </w:r>
      <w:r>
        <w:tab/>
        <w:t>A licensee must maintain a register on the licensed premises of the incidents, of the prescribed kind, that take place at the licensed premises.</w:t>
      </w:r>
    </w:p>
    <w:p w14:paraId="3E1930FA" w14:textId="5480E908" w:rsidR="00527825" w:rsidRDefault="00527825">
      <w:pPr>
        <w:pStyle w:val="Penstart"/>
        <w:spacing w:before="120"/>
      </w:pPr>
      <w:r>
        <w:tab/>
        <w:t>Penalty</w:t>
      </w:r>
      <w:ins w:id="1814" w:author="Master Repository Process" w:date="2026-05-27T13:35:00Z">
        <w:r>
          <w:t xml:space="preserve"> for this subsection</w:t>
        </w:r>
      </w:ins>
      <w:r>
        <w:t>: a fine of $</w:t>
      </w:r>
      <w:del w:id="1815" w:author="Master Repository Process" w:date="2026-05-27T13:35:00Z">
        <w:r w:rsidR="006C52EF">
          <w:delText>5</w:delText>
        </w:r>
      </w:del>
      <w:ins w:id="1816" w:author="Master Repository Process" w:date="2026-05-27T13:35:00Z">
        <w:r>
          <w:t>7</w:t>
        </w:r>
      </w:ins>
      <w:r>
        <w:t> 000.</w:t>
      </w:r>
    </w:p>
    <w:p w14:paraId="6778CF1E" w14:textId="77777777" w:rsidR="00527825" w:rsidRDefault="00527825">
      <w:pPr>
        <w:pStyle w:val="Subsection"/>
        <w:keepNext/>
      </w:pPr>
      <w:r>
        <w:tab/>
        <w:t>(2)</w:t>
      </w:r>
      <w:r>
        <w:tab/>
        <w:t>The register is to be maintained in a form acceptable to the Director and is to contain the prescribed information.</w:t>
      </w:r>
    </w:p>
    <w:p w14:paraId="20AEAC1C" w14:textId="7078BC3C" w:rsidR="00527825" w:rsidRDefault="00527825">
      <w:pPr>
        <w:pStyle w:val="Subsection"/>
      </w:pPr>
      <w:r>
        <w:tab/>
        <w:t>(3A)</w:t>
      </w:r>
      <w:r>
        <w:tab/>
        <w:t xml:space="preserve">The record of an incident referred to in subsection (1) must be maintained on the </w:t>
      </w:r>
      <w:del w:id="1817" w:author="Master Repository Process" w:date="2026-05-27T13:35:00Z">
        <w:r w:rsidR="006C52EF">
          <w:delText>Register</w:delText>
        </w:r>
      </w:del>
      <w:ins w:id="1818" w:author="Master Repository Process" w:date="2026-05-27T13:35:00Z">
        <w:r>
          <w:t>register</w:t>
        </w:r>
      </w:ins>
      <w:r>
        <w:t xml:space="preserve"> for a period of 4 years.</w:t>
      </w:r>
    </w:p>
    <w:p w14:paraId="680D6B76" w14:textId="62DA2BF3" w:rsidR="00527825" w:rsidRDefault="00527825">
      <w:pPr>
        <w:pStyle w:val="Subsection"/>
      </w:pPr>
      <w:r>
        <w:tab/>
        <w:t>(3B)</w:t>
      </w:r>
      <w:r>
        <w:tab/>
        <w:t xml:space="preserve">The </w:t>
      </w:r>
      <w:del w:id="1819" w:author="Master Repository Process" w:date="2026-05-27T13:35:00Z">
        <w:r w:rsidR="006C52EF">
          <w:delText>Register</w:delText>
        </w:r>
      </w:del>
      <w:ins w:id="1820" w:author="Master Repository Process" w:date="2026-05-27T13:35:00Z">
        <w:r>
          <w:t>register</w:t>
        </w:r>
      </w:ins>
      <w:r>
        <w:t xml:space="preserve"> may be kept in any way the licensee considers appropriate, including by electronic means.</w:t>
      </w:r>
    </w:p>
    <w:p w14:paraId="65E07E08" w14:textId="77777777" w:rsidR="00527825" w:rsidRDefault="00527825">
      <w:pPr>
        <w:pStyle w:val="Subsection"/>
      </w:pPr>
      <w:r>
        <w:tab/>
        <w:t>(3)</w:t>
      </w:r>
      <w:r>
        <w:tab/>
        <w:t xml:space="preserve">A licensee, or the employee or agent of a licensee, must, at the request of an authorised officer — </w:t>
      </w:r>
    </w:p>
    <w:p w14:paraId="704FF5E2" w14:textId="66D507AE" w:rsidR="00527825" w:rsidRDefault="00527825">
      <w:pPr>
        <w:pStyle w:val="Indenta"/>
      </w:pPr>
      <w:r>
        <w:tab/>
        <w:t>(a)</w:t>
      </w:r>
      <w:r>
        <w:tab/>
        <w:t xml:space="preserve">make the </w:t>
      </w:r>
      <w:del w:id="1821" w:author="Master Repository Process" w:date="2026-05-27T13:35:00Z">
        <w:r w:rsidR="006C52EF">
          <w:delText>Register</w:delText>
        </w:r>
      </w:del>
      <w:ins w:id="1822" w:author="Master Repository Process" w:date="2026-05-27T13:35:00Z">
        <w:r>
          <w:t>register</w:t>
        </w:r>
      </w:ins>
      <w:r>
        <w:t xml:space="preserve"> available for inspection by the authorised officer; and</w:t>
      </w:r>
    </w:p>
    <w:p w14:paraId="4698DE68" w14:textId="15948876" w:rsidR="00527825" w:rsidRDefault="00527825">
      <w:pPr>
        <w:pStyle w:val="Indenta"/>
        <w:keepNext/>
      </w:pPr>
      <w:r>
        <w:tab/>
        <w:t>(b)</w:t>
      </w:r>
      <w:r>
        <w:tab/>
        <w:t xml:space="preserve">allow the authorised officer to take copies of, or extracts from, any part of the </w:t>
      </w:r>
      <w:del w:id="1823" w:author="Master Repository Process" w:date="2026-05-27T13:35:00Z">
        <w:r w:rsidR="006C52EF">
          <w:delText>Register</w:delText>
        </w:r>
      </w:del>
      <w:ins w:id="1824" w:author="Master Repository Process" w:date="2026-05-27T13:35:00Z">
        <w:r>
          <w:t>register</w:t>
        </w:r>
      </w:ins>
      <w:r>
        <w:t>.</w:t>
      </w:r>
    </w:p>
    <w:p w14:paraId="719906A2" w14:textId="7E43E012" w:rsidR="00527825" w:rsidRDefault="00527825">
      <w:pPr>
        <w:pStyle w:val="Penstart"/>
        <w:keepNext/>
      </w:pPr>
      <w:r>
        <w:tab/>
        <w:t>Penalty</w:t>
      </w:r>
      <w:ins w:id="1825" w:author="Master Repository Process" w:date="2026-05-27T13:35:00Z">
        <w:r>
          <w:t xml:space="preserve"> for this subsection</w:t>
        </w:r>
      </w:ins>
      <w:r>
        <w:t>: a fine of $</w:t>
      </w:r>
      <w:del w:id="1826" w:author="Master Repository Process" w:date="2026-05-27T13:35:00Z">
        <w:r w:rsidR="006C52EF">
          <w:delText>5</w:delText>
        </w:r>
      </w:del>
      <w:ins w:id="1827" w:author="Master Repository Process" w:date="2026-05-27T13:35:00Z">
        <w:r>
          <w:t>7</w:t>
        </w:r>
      </w:ins>
      <w:r>
        <w:t> 000.</w:t>
      </w:r>
    </w:p>
    <w:p w14:paraId="16A0604D" w14:textId="0CF7FE24" w:rsidR="00527825" w:rsidRDefault="00527825">
      <w:pPr>
        <w:pStyle w:val="Footnotesection"/>
      </w:pPr>
      <w:r>
        <w:tab/>
        <w:t>[Section 116A inserted: No. 73 of 2006 s. 83; amended: No. 56 of 2010 s. 59 and 69; No. 35 of 2015 s. </w:t>
      </w:r>
      <w:del w:id="1828" w:author="Master Repository Process" w:date="2026-05-27T13:35:00Z">
        <w:r w:rsidR="006C52EF">
          <w:delText>19</w:delText>
        </w:r>
      </w:del>
      <w:ins w:id="1829" w:author="Master Repository Process" w:date="2026-05-27T13:35:00Z">
        <w:r>
          <w:t>19; No. 20 of 2025 s. 40 and 67</w:t>
        </w:r>
      </w:ins>
      <w:r>
        <w:t>.]</w:t>
      </w:r>
    </w:p>
    <w:p w14:paraId="219B2FBC" w14:textId="77777777" w:rsidR="00527825" w:rsidRDefault="00527825">
      <w:pPr>
        <w:pStyle w:val="Heading3"/>
      </w:pPr>
      <w:bookmarkStart w:id="1830" w:name="_Toc230348397"/>
      <w:bookmarkStart w:id="1831" w:name="_Toc230349306"/>
      <w:bookmarkStart w:id="1832" w:name="_Toc166660508"/>
      <w:bookmarkStart w:id="1833" w:name="_Toc166661008"/>
      <w:bookmarkStart w:id="1834" w:name="_Toc166661509"/>
      <w:bookmarkStart w:id="1835" w:name="_Toc166663711"/>
      <w:bookmarkStart w:id="1836" w:name="_Toc209878003"/>
      <w:bookmarkStart w:id="1837" w:name="_Toc209880030"/>
      <w:bookmarkStart w:id="1838" w:name="_Toc210122409"/>
      <w:r>
        <w:rPr>
          <w:rStyle w:val="CharDivNo"/>
        </w:rPr>
        <w:t>Division 7</w:t>
      </w:r>
      <w:r>
        <w:t> — </w:t>
      </w:r>
      <w:r>
        <w:rPr>
          <w:rStyle w:val="CharDivText"/>
        </w:rPr>
        <w:t>Complaints to Director</w:t>
      </w:r>
      <w:bookmarkEnd w:id="1830"/>
      <w:bookmarkEnd w:id="1831"/>
      <w:bookmarkEnd w:id="1832"/>
      <w:bookmarkEnd w:id="1833"/>
      <w:bookmarkEnd w:id="1834"/>
      <w:bookmarkEnd w:id="1835"/>
      <w:bookmarkEnd w:id="1836"/>
      <w:bookmarkEnd w:id="1837"/>
      <w:bookmarkEnd w:id="1838"/>
    </w:p>
    <w:p w14:paraId="5982F6E4" w14:textId="77777777" w:rsidR="00527825" w:rsidRDefault="00527825">
      <w:pPr>
        <w:pStyle w:val="Footnoteheading"/>
        <w:keepNext/>
        <w:rPr>
          <w:snapToGrid w:val="0"/>
        </w:rPr>
      </w:pPr>
      <w:r>
        <w:tab/>
        <w:t>[Heading inserted: No. 73 of 2006 s. 84.]</w:t>
      </w:r>
    </w:p>
    <w:p w14:paraId="1046807E" w14:textId="668FCA1E" w:rsidR="00527825" w:rsidRDefault="00527825">
      <w:pPr>
        <w:pStyle w:val="Heading5"/>
        <w:spacing w:before="240"/>
        <w:rPr>
          <w:snapToGrid w:val="0"/>
        </w:rPr>
      </w:pPr>
      <w:bookmarkStart w:id="1839" w:name="_Toc230349307"/>
      <w:bookmarkStart w:id="1840" w:name="_Toc210122410"/>
      <w:r>
        <w:rPr>
          <w:rStyle w:val="CharSectno"/>
        </w:rPr>
        <w:t>117</w:t>
      </w:r>
      <w:r>
        <w:rPr>
          <w:snapToGrid w:val="0"/>
        </w:rPr>
        <w:t>.</w:t>
      </w:r>
      <w:r>
        <w:rPr>
          <w:snapToGrid w:val="0"/>
        </w:rPr>
        <w:tab/>
      </w:r>
      <w:del w:id="1841" w:author="Master Repository Process" w:date="2026-05-27T13:35:00Z">
        <w:r w:rsidR="006C52EF">
          <w:rPr>
            <w:snapToGrid w:val="0"/>
          </w:rPr>
          <w:delText>Noise</w:delText>
        </w:r>
      </w:del>
      <w:ins w:id="1842" w:author="Master Repository Process" w:date="2026-05-27T13:35:00Z">
        <w:r>
          <w:rPr>
            <w:bCs/>
          </w:rPr>
          <w:t>Complaints about noise</w:t>
        </w:r>
      </w:ins>
      <w:r>
        <w:rPr>
          <w:bCs/>
        </w:rPr>
        <w:t xml:space="preserve"> or behaviour related to licensed premises</w:t>
      </w:r>
      <w:bookmarkEnd w:id="1839"/>
      <w:del w:id="1843" w:author="Master Repository Process" w:date="2026-05-27T13:35:00Z">
        <w:r w:rsidR="006C52EF">
          <w:rPr>
            <w:snapToGrid w:val="0"/>
          </w:rPr>
          <w:delText>, complaints about</w:delText>
        </w:r>
      </w:del>
      <w:bookmarkEnd w:id="1840"/>
    </w:p>
    <w:p w14:paraId="7BBC1851" w14:textId="77777777" w:rsidR="00527825" w:rsidRDefault="00527825">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14:paraId="79FDE49E" w14:textId="77777777" w:rsidR="00527825" w:rsidRDefault="00527825">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14:paraId="1C3871B8" w14:textId="77777777" w:rsidR="00527825" w:rsidRDefault="00527825">
      <w:pPr>
        <w:pStyle w:val="Indenta"/>
        <w:rPr>
          <w:snapToGrid w:val="0"/>
        </w:rPr>
      </w:pPr>
      <w:r>
        <w:rPr>
          <w:snapToGrid w:val="0"/>
        </w:rPr>
        <w:tab/>
        <w:t>(b)</w:t>
      </w:r>
      <w:r>
        <w:rPr>
          <w:snapToGrid w:val="0"/>
        </w:rPr>
        <w:tab/>
        <w:t>that any — </w:t>
      </w:r>
    </w:p>
    <w:p w14:paraId="3C6F5E1C" w14:textId="77777777" w:rsidR="00527825" w:rsidRDefault="00527825">
      <w:pPr>
        <w:pStyle w:val="Indenti"/>
        <w:rPr>
          <w:snapToGrid w:val="0"/>
        </w:rPr>
      </w:pPr>
      <w:r>
        <w:rPr>
          <w:snapToGrid w:val="0"/>
        </w:rPr>
        <w:tab/>
        <w:t>(i)</w:t>
      </w:r>
      <w:r>
        <w:rPr>
          <w:snapToGrid w:val="0"/>
        </w:rPr>
        <w:tab/>
        <w:t>behaviour of persons on the licensed premises; or</w:t>
      </w:r>
    </w:p>
    <w:p w14:paraId="177A2FD7" w14:textId="77777777" w:rsidR="00527825" w:rsidRDefault="00527825">
      <w:pPr>
        <w:pStyle w:val="Indenti"/>
        <w:rPr>
          <w:snapToGrid w:val="0"/>
        </w:rPr>
      </w:pPr>
      <w:r>
        <w:rPr>
          <w:snapToGrid w:val="0"/>
        </w:rPr>
        <w:tab/>
        <w:t>(ii)</w:t>
      </w:r>
      <w:r>
        <w:rPr>
          <w:snapToGrid w:val="0"/>
        </w:rPr>
        <w:tab/>
        <w:t>noise emanating from the licensed premises; or</w:t>
      </w:r>
    </w:p>
    <w:p w14:paraId="458A1283" w14:textId="77777777" w:rsidR="00527825" w:rsidRDefault="00527825">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14:paraId="5CF50966" w14:textId="77777777" w:rsidR="00527825" w:rsidRDefault="00527825">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14:paraId="3F7677C7" w14:textId="77777777" w:rsidR="00527825" w:rsidRDefault="00527825">
      <w:pPr>
        <w:pStyle w:val="Subsection"/>
        <w:rPr>
          <w:snapToGrid w:val="0"/>
        </w:rPr>
      </w:pPr>
      <w:r>
        <w:rPr>
          <w:snapToGrid w:val="0"/>
        </w:rPr>
        <w:tab/>
        <w:t>(2)</w:t>
      </w:r>
      <w:r>
        <w:rPr>
          <w:snapToGrid w:val="0"/>
        </w:rPr>
        <w:tab/>
        <w:t>A complaint under subsection (1) may be lodged by — </w:t>
      </w:r>
    </w:p>
    <w:p w14:paraId="3EDDF272" w14:textId="77777777" w:rsidR="00527825" w:rsidRDefault="00527825">
      <w:pPr>
        <w:pStyle w:val="Indenta"/>
        <w:rPr>
          <w:snapToGrid w:val="0"/>
        </w:rPr>
      </w:pPr>
      <w:r>
        <w:rPr>
          <w:snapToGrid w:val="0"/>
        </w:rPr>
        <w:tab/>
        <w:t>(a)</w:t>
      </w:r>
      <w:r>
        <w:rPr>
          <w:snapToGrid w:val="0"/>
        </w:rPr>
        <w:tab/>
        <w:t>the Commissioner of Police; or</w:t>
      </w:r>
    </w:p>
    <w:p w14:paraId="63AAE17E" w14:textId="77777777" w:rsidR="00527825" w:rsidRDefault="00527825">
      <w:pPr>
        <w:pStyle w:val="Indenta"/>
        <w:keepLines/>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14:paraId="2D999610" w14:textId="77777777" w:rsidR="00527825" w:rsidRDefault="00527825">
      <w:pPr>
        <w:pStyle w:val="Indenta"/>
        <w:rPr>
          <w:snapToGrid w:val="0"/>
        </w:rPr>
      </w:pPr>
      <w:r>
        <w:rPr>
          <w:snapToGrid w:val="0"/>
        </w:rPr>
        <w:tab/>
        <w:t>(c)</w:t>
      </w:r>
      <w:r>
        <w:rPr>
          <w:snapToGrid w:val="0"/>
        </w:rPr>
        <w:tab/>
        <w:t>a government agency or statutory authority; or</w:t>
      </w:r>
    </w:p>
    <w:p w14:paraId="781E9DE1" w14:textId="77777777" w:rsidR="00527825" w:rsidRDefault="00527825">
      <w:pPr>
        <w:pStyle w:val="Indenta"/>
        <w:keepNext/>
        <w:rPr>
          <w:snapToGrid w:val="0"/>
        </w:rPr>
      </w:pPr>
      <w:r>
        <w:rPr>
          <w:snapToGrid w:val="0"/>
        </w:rPr>
        <w:tab/>
        <w:t>(d)</w:t>
      </w:r>
      <w:r>
        <w:rPr>
          <w:snapToGrid w:val="0"/>
        </w:rPr>
        <w:tab/>
        <w:t>a person claiming to be adversely affected by the subject matter of that complaint who — </w:t>
      </w:r>
    </w:p>
    <w:p w14:paraId="499BB82C" w14:textId="77777777" w:rsidR="00527825" w:rsidRDefault="00527825">
      <w:pPr>
        <w:pStyle w:val="Indenti"/>
        <w:rPr>
          <w:snapToGrid w:val="0"/>
        </w:rPr>
      </w:pPr>
      <w:r>
        <w:rPr>
          <w:snapToGrid w:val="0"/>
        </w:rPr>
        <w:tab/>
        <w:t>(i)</w:t>
      </w:r>
      <w:r>
        <w:rPr>
          <w:snapToGrid w:val="0"/>
        </w:rPr>
        <w:tab/>
        <w:t>resides, works or worships; or</w:t>
      </w:r>
    </w:p>
    <w:p w14:paraId="75F55E80" w14:textId="77777777" w:rsidR="00527825" w:rsidRDefault="00527825">
      <w:pPr>
        <w:pStyle w:val="Indenti"/>
        <w:rPr>
          <w:snapToGrid w:val="0"/>
        </w:rPr>
      </w:pPr>
      <w:r>
        <w:rPr>
          <w:snapToGrid w:val="0"/>
        </w:rPr>
        <w:tab/>
        <w:t>(ii)</w:t>
      </w:r>
      <w:r>
        <w:rPr>
          <w:snapToGrid w:val="0"/>
        </w:rPr>
        <w:tab/>
        <w:t>attends, or is a parent of a child who attends, a school; or</w:t>
      </w:r>
    </w:p>
    <w:p w14:paraId="613751A1" w14:textId="77777777" w:rsidR="00527825" w:rsidRDefault="00527825">
      <w:pPr>
        <w:pStyle w:val="Indenti"/>
        <w:rPr>
          <w:snapToGrid w:val="0"/>
        </w:rPr>
      </w:pPr>
      <w:r>
        <w:rPr>
          <w:snapToGrid w:val="0"/>
        </w:rPr>
        <w:tab/>
        <w:t>(iii)</w:t>
      </w:r>
      <w:r>
        <w:rPr>
          <w:snapToGrid w:val="0"/>
        </w:rPr>
        <w:tab/>
        <w:t>attends, or is a patient in, a hospital,</w:t>
      </w:r>
    </w:p>
    <w:p w14:paraId="22437484" w14:textId="77777777" w:rsidR="00527825" w:rsidRDefault="00527825">
      <w:pPr>
        <w:pStyle w:val="Indenta"/>
        <w:rPr>
          <w:snapToGrid w:val="0"/>
        </w:rPr>
      </w:pPr>
      <w:r>
        <w:rPr>
          <w:snapToGrid w:val="0"/>
        </w:rPr>
        <w:tab/>
      </w:r>
      <w:r>
        <w:rPr>
          <w:snapToGrid w:val="0"/>
        </w:rPr>
        <w:tab/>
        <w:t>in the vicinity of the licensed premises concerned.</w:t>
      </w:r>
    </w:p>
    <w:p w14:paraId="10D9BC6E" w14:textId="3549E18D" w:rsidR="00527825" w:rsidRDefault="00527825">
      <w:pPr>
        <w:pStyle w:val="Subsection"/>
      </w:pPr>
      <w:r>
        <w:tab/>
        <w:t>(2a)</w:t>
      </w:r>
      <w:r>
        <w:tab/>
        <w:t xml:space="preserve">If a complaint is lodged by a person referred to in subsection (2)(d), the complaint </w:t>
      </w:r>
      <w:del w:id="1844" w:author="Master Repository Process" w:date="2026-05-27T13:35:00Z">
        <w:r w:rsidR="006C52EF">
          <w:delText>is to</w:delText>
        </w:r>
      </w:del>
      <w:ins w:id="1845" w:author="Master Repository Process" w:date="2026-05-27T13:35:00Z">
        <w:r>
          <w:t>must</w:t>
        </w:r>
      </w:ins>
      <w:r>
        <w:t xml:space="preserve"> be signed, unless the Director otherwise approves, by 3 unrelated adults (including the complainant).</w:t>
      </w:r>
    </w:p>
    <w:p w14:paraId="0C1E7E96" w14:textId="77777777" w:rsidR="00527825" w:rsidRDefault="00527825">
      <w:pPr>
        <w:pStyle w:val="Subsection"/>
      </w:pPr>
      <w:r>
        <w:tab/>
        <w:t>(2b)</w:t>
      </w:r>
      <w:r>
        <w:tab/>
        <w:t xml:space="preserve">In subsection (2a) — </w:t>
      </w:r>
    </w:p>
    <w:p w14:paraId="08EB03EE" w14:textId="77777777" w:rsidR="00527825" w:rsidRDefault="00527825">
      <w:pPr>
        <w:pStyle w:val="Defstart"/>
      </w:pPr>
      <w:r>
        <w:rPr>
          <w:b/>
        </w:rPr>
        <w:tab/>
      </w:r>
      <w:r>
        <w:rPr>
          <w:rStyle w:val="CharDefText"/>
        </w:rPr>
        <w:t>3 unrelated adults</w:t>
      </w:r>
      <w:r>
        <w:t xml:space="preserve"> means 3 adults each of whom — </w:t>
      </w:r>
    </w:p>
    <w:p w14:paraId="3B028738" w14:textId="77777777" w:rsidR="00527825" w:rsidRDefault="00527825">
      <w:pPr>
        <w:pStyle w:val="Defpara"/>
      </w:pPr>
      <w:r>
        <w:tab/>
        <w:t>(a)</w:t>
      </w:r>
      <w:r>
        <w:tab/>
        <w:t>resides at different residential premises; and</w:t>
      </w:r>
    </w:p>
    <w:p w14:paraId="6B0A4D4D" w14:textId="77777777" w:rsidR="00527825" w:rsidRDefault="00527825">
      <w:pPr>
        <w:pStyle w:val="Defpara"/>
      </w:pPr>
      <w:r>
        <w:tab/>
        <w:t>(b)</w:t>
      </w:r>
      <w:r>
        <w:tab/>
        <w:t xml:space="preserve">is not — </w:t>
      </w:r>
    </w:p>
    <w:p w14:paraId="05447AA3" w14:textId="77777777" w:rsidR="00527825" w:rsidRDefault="00527825">
      <w:pPr>
        <w:pStyle w:val="Defsubpara"/>
        <w:keepLines w:val="0"/>
      </w:pPr>
      <w:r>
        <w:tab/>
        <w:t>(i)</w:t>
      </w:r>
      <w:r>
        <w:tab/>
        <w:t>a child; or</w:t>
      </w:r>
    </w:p>
    <w:p w14:paraId="2F2175D7" w14:textId="77777777" w:rsidR="00527825" w:rsidRDefault="00527825">
      <w:pPr>
        <w:pStyle w:val="Defsubpara"/>
        <w:keepLines w:val="0"/>
      </w:pPr>
      <w:r>
        <w:tab/>
        <w:t>(ii)</w:t>
      </w:r>
      <w:r>
        <w:tab/>
        <w:t>a parent; or</w:t>
      </w:r>
    </w:p>
    <w:p w14:paraId="31B27C8B" w14:textId="77777777" w:rsidR="00527825" w:rsidRDefault="00527825">
      <w:pPr>
        <w:pStyle w:val="Defsubpara"/>
        <w:keepLines w:val="0"/>
      </w:pPr>
      <w:r>
        <w:tab/>
        <w:t>(iii)</w:t>
      </w:r>
      <w:r>
        <w:tab/>
        <w:t>a brother or sister; or</w:t>
      </w:r>
    </w:p>
    <w:p w14:paraId="2760A642" w14:textId="77777777" w:rsidR="00527825" w:rsidRDefault="00527825">
      <w:pPr>
        <w:pStyle w:val="Defsubpara"/>
        <w:keepLines w:val="0"/>
      </w:pPr>
      <w:r>
        <w:tab/>
        <w:t>(iv)</w:t>
      </w:r>
      <w:r>
        <w:tab/>
        <w:t>an aunt or uncle; or</w:t>
      </w:r>
    </w:p>
    <w:p w14:paraId="41D6E993" w14:textId="77777777" w:rsidR="00527825" w:rsidRDefault="00527825">
      <w:pPr>
        <w:pStyle w:val="Defsubpara"/>
        <w:keepLines w:val="0"/>
      </w:pPr>
      <w:r>
        <w:tab/>
        <w:t>(v)</w:t>
      </w:r>
      <w:r>
        <w:tab/>
        <w:t>a spouse or former spouse; or</w:t>
      </w:r>
    </w:p>
    <w:p w14:paraId="6CCB7DB2" w14:textId="77777777" w:rsidR="00527825" w:rsidRDefault="00527825">
      <w:pPr>
        <w:pStyle w:val="Defsubpara"/>
        <w:keepLines w:val="0"/>
      </w:pPr>
      <w:r>
        <w:tab/>
        <w:t>(vi)</w:t>
      </w:r>
      <w:r>
        <w:tab/>
        <w:t>a de facto partner or former de facto partner,</w:t>
      </w:r>
    </w:p>
    <w:p w14:paraId="55A218F0" w14:textId="77777777" w:rsidR="00527825" w:rsidRDefault="00527825">
      <w:pPr>
        <w:pStyle w:val="Defpara"/>
      </w:pPr>
      <w:r>
        <w:tab/>
      </w:r>
      <w:r>
        <w:tab/>
        <w:t>of either of the other 2 adults.</w:t>
      </w:r>
    </w:p>
    <w:p w14:paraId="46A39205" w14:textId="6E5EB357" w:rsidR="00527825" w:rsidRDefault="00527825">
      <w:pPr>
        <w:pStyle w:val="Subsection"/>
        <w:spacing w:before="120"/>
        <w:rPr>
          <w:snapToGrid w:val="0"/>
        </w:rPr>
      </w:pPr>
      <w:r>
        <w:rPr>
          <w:snapToGrid w:val="0"/>
        </w:rPr>
        <w:tab/>
        <w:t>(3)</w:t>
      </w:r>
      <w:r>
        <w:rPr>
          <w:snapToGrid w:val="0"/>
        </w:rPr>
        <w:tab/>
        <w:t xml:space="preserve">The Director </w:t>
      </w:r>
      <w:del w:id="1846" w:author="Master Repository Process" w:date="2026-05-27T13:35:00Z">
        <w:r w:rsidR="006C52EF">
          <w:rPr>
            <w:snapToGrid w:val="0"/>
          </w:rPr>
          <w:delText>shall</w:delText>
        </w:r>
      </w:del>
      <w:ins w:id="1847" w:author="Master Repository Process" w:date="2026-05-27T13:35:00Z">
        <w:r>
          <w:t>must</w:t>
        </w:r>
      </w:ins>
      <w:r>
        <w:rPr>
          <w:snapToGrid w:val="0"/>
        </w:rPr>
        <w:t xml:space="preserve"> give notice of each complaint lodged to the licensee of the licensed premises with respect to which the complaint is made.</w:t>
      </w:r>
    </w:p>
    <w:p w14:paraId="0C2593B3" w14:textId="4212F7A2" w:rsidR="00527825" w:rsidRDefault="00527825">
      <w:pPr>
        <w:pStyle w:val="Subsection"/>
        <w:spacing w:before="120"/>
      </w:pPr>
      <w:r>
        <w:tab/>
        <w:t>(3a)</w:t>
      </w:r>
      <w:r>
        <w:tab/>
        <w:t xml:space="preserve">When a complaint is lodged with the Director under subsection (1), the Director </w:t>
      </w:r>
      <w:del w:id="1848" w:author="Master Repository Process" w:date="2026-05-27T13:35:00Z">
        <w:r w:rsidR="006C52EF">
          <w:delText>is to</w:delText>
        </w:r>
      </w:del>
      <w:ins w:id="1849" w:author="Master Repository Process" w:date="2026-05-27T13:35:00Z">
        <w:r>
          <w:t>must</w:t>
        </w:r>
      </w:ins>
      <w:r>
        <w:t xml:space="preserve"> attempt to settle the matter by conciliation or negotiation.</w:t>
      </w:r>
    </w:p>
    <w:p w14:paraId="189FF141" w14:textId="6CB2D266" w:rsidR="00527825" w:rsidRDefault="00527825">
      <w:pPr>
        <w:pStyle w:val="Subsection"/>
      </w:pPr>
      <w:r>
        <w:tab/>
        <w:t>(3b)</w:t>
      </w:r>
      <w:r>
        <w:tab/>
        <w:t xml:space="preserve">If the Director determines at any stage of the proceedings under this section that the complaint is frivolous or vexatious, the Director </w:t>
      </w:r>
      <w:del w:id="1850" w:author="Master Repository Process" w:date="2026-05-27T13:35:00Z">
        <w:r w:rsidR="006C52EF">
          <w:delText>is to</w:delText>
        </w:r>
      </w:del>
      <w:ins w:id="1851" w:author="Master Repository Process" w:date="2026-05-27T13:35:00Z">
        <w:r>
          <w:t>must</w:t>
        </w:r>
      </w:ins>
      <w:r>
        <w:t xml:space="preserve"> dismiss the complaint.</w:t>
      </w:r>
    </w:p>
    <w:p w14:paraId="4AF6F912" w14:textId="233E7703" w:rsidR="00527825" w:rsidRDefault="00527825">
      <w:pPr>
        <w:pStyle w:val="Subsection"/>
      </w:pPr>
      <w:r>
        <w:tab/>
        <w:t>(4)</w:t>
      </w:r>
      <w:r>
        <w:tab/>
        <w:t xml:space="preserve">If the matter referred to in a complaint is not settled by conciliation or negotiation, the Director </w:t>
      </w:r>
      <w:del w:id="1852" w:author="Master Repository Process" w:date="2026-05-27T13:35:00Z">
        <w:r w:rsidR="006C52EF">
          <w:delText>is to</w:delText>
        </w:r>
      </w:del>
      <w:ins w:id="1853" w:author="Master Repository Process" w:date="2026-05-27T13:35:00Z">
        <w:r>
          <w:t>must</w:t>
        </w:r>
      </w:ins>
      <w:r>
        <w:t xml:space="preserve"> give the complainant, the licensee and any other person appearing to the Director to have a relevant interest in the matter a reasonable opportunity to be heard or to make submissions.</w:t>
      </w:r>
    </w:p>
    <w:p w14:paraId="7FBDF2B0" w14:textId="77777777" w:rsidR="00527825" w:rsidRDefault="00527825">
      <w:pPr>
        <w:pStyle w:val="Subsection"/>
      </w:pPr>
      <w:r>
        <w:tab/>
        <w:t>(4a)</w:t>
      </w:r>
      <w:r>
        <w:tab/>
        <w:t xml:space="preserve">Having complied with subsection (4), the Director — </w:t>
      </w:r>
    </w:p>
    <w:p w14:paraId="35145142" w14:textId="77777777" w:rsidR="00527825" w:rsidRDefault="00527825">
      <w:pPr>
        <w:pStyle w:val="Indenta"/>
      </w:pPr>
      <w:r>
        <w:tab/>
        <w:t>(a)</w:t>
      </w:r>
      <w:r>
        <w:tab/>
        <w:t>subject to subsection (4c), may determine the matter; and</w:t>
      </w:r>
    </w:p>
    <w:p w14:paraId="677E2C9D" w14:textId="77777777" w:rsidR="00527825" w:rsidRDefault="00527825">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14:paraId="6E82627E" w14:textId="2E686D8E" w:rsidR="00527825" w:rsidRDefault="00527825">
      <w:pPr>
        <w:pStyle w:val="Subsection"/>
      </w:pPr>
      <w:r>
        <w:tab/>
      </w:r>
      <w:r>
        <w:tab/>
        <w:t xml:space="preserve">but otherwise the Director </w:t>
      </w:r>
      <w:del w:id="1854" w:author="Master Repository Process" w:date="2026-05-27T13:35:00Z">
        <w:r w:rsidR="006C52EF">
          <w:delText>is to</w:delText>
        </w:r>
      </w:del>
      <w:ins w:id="1855" w:author="Master Repository Process" w:date="2026-05-27T13:35:00Z">
        <w:r>
          <w:t>must</w:t>
        </w:r>
      </w:ins>
      <w:r>
        <w:t xml:space="preserve"> dismiss the complaint.</w:t>
      </w:r>
    </w:p>
    <w:p w14:paraId="1B09655A" w14:textId="77777777" w:rsidR="00527825" w:rsidRDefault="00527825">
      <w:pPr>
        <w:pStyle w:val="Subsection"/>
        <w:keepNext/>
      </w:pPr>
      <w:r>
        <w:tab/>
        <w:t>(4b)</w:t>
      </w:r>
      <w:r>
        <w:tab/>
        <w:t xml:space="preserve">Without limiting the matters that the Director may have regard to when making a determination under subsection (4a), the Director may have regard to — </w:t>
      </w:r>
    </w:p>
    <w:p w14:paraId="5281DE9F" w14:textId="77777777" w:rsidR="00527825" w:rsidRDefault="00527825">
      <w:pPr>
        <w:pStyle w:val="Indenta"/>
      </w:pPr>
      <w:r>
        <w:tab/>
        <w:t>(a)</w:t>
      </w:r>
      <w:r>
        <w:tab/>
        <w:t xml:space="preserve">any alteration, including any structural change, made — </w:t>
      </w:r>
    </w:p>
    <w:p w14:paraId="5B466B0D" w14:textId="77777777" w:rsidR="00527825" w:rsidRDefault="00527825">
      <w:pPr>
        <w:pStyle w:val="Indenti"/>
      </w:pPr>
      <w:r>
        <w:tab/>
        <w:t>(i)</w:t>
      </w:r>
      <w:r>
        <w:tab/>
        <w:t>to the licensed premises; or</w:t>
      </w:r>
    </w:p>
    <w:p w14:paraId="3785C424" w14:textId="77777777" w:rsidR="00527825" w:rsidRDefault="00527825">
      <w:pPr>
        <w:pStyle w:val="Indenti"/>
      </w:pPr>
      <w:r>
        <w:tab/>
        <w:t>(ii)</w:t>
      </w:r>
      <w:r>
        <w:tab/>
        <w:t>if the complainant is a person referred to in subsection (2)(d) — to any relevant premises where the complainant (or, if subsection (2)(d)(ii) applies, the complainant’s child) resides, works, worships, attends or is a patient;</w:t>
      </w:r>
    </w:p>
    <w:p w14:paraId="21C25A91" w14:textId="77777777" w:rsidR="00527825" w:rsidRDefault="00527825">
      <w:pPr>
        <w:pStyle w:val="Indenta"/>
      </w:pPr>
      <w:r>
        <w:tab/>
      </w:r>
      <w:r>
        <w:tab/>
        <w:t>and</w:t>
      </w:r>
    </w:p>
    <w:p w14:paraId="38193D13" w14:textId="77777777" w:rsidR="00527825" w:rsidRDefault="00527825">
      <w:pPr>
        <w:pStyle w:val="Indenta"/>
      </w:pPr>
      <w:r>
        <w:tab/>
        <w:t>(b)</w:t>
      </w:r>
      <w:r>
        <w:tab/>
        <w:t>any changes that have taken place over time to the activities that take place on the licensed premises; and</w:t>
      </w:r>
    </w:p>
    <w:p w14:paraId="3B48D7EC" w14:textId="77777777" w:rsidR="00527825" w:rsidRDefault="00527825">
      <w:pPr>
        <w:pStyle w:val="Indenta"/>
        <w:keepNext/>
      </w:pPr>
      <w:r>
        <w:tab/>
        <w:t>(c)</w:t>
      </w:r>
      <w:r>
        <w:tab/>
        <w:t>the kind of business conducted under the licence and how that business is managed; and</w:t>
      </w:r>
    </w:p>
    <w:p w14:paraId="7490404A" w14:textId="77777777" w:rsidR="00527825" w:rsidRDefault="00527825">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14:paraId="5CFF42A1" w14:textId="77777777" w:rsidR="00527825" w:rsidRDefault="00527825">
      <w:pPr>
        <w:pStyle w:val="Indenta"/>
      </w:pPr>
      <w:r>
        <w:tab/>
        <w:t>(e)</w:t>
      </w:r>
      <w:r>
        <w:tab/>
        <w:t xml:space="preserve">any provision of the </w:t>
      </w:r>
      <w:r>
        <w:rPr>
          <w:i/>
        </w:rPr>
        <w:t>Environmental Protection Act 1986</w:t>
      </w:r>
      <w:r>
        <w:t>, or of any regulations made under that Act, that is relevant to the subject matter of the complaint.</w:t>
      </w:r>
    </w:p>
    <w:p w14:paraId="47ABFC1F" w14:textId="77777777" w:rsidR="00527825" w:rsidRDefault="00527825">
      <w:pPr>
        <w:pStyle w:val="Subsection"/>
      </w:pPr>
      <w:r>
        <w:tab/>
        <w:t>(4c)</w:t>
      </w:r>
      <w:r>
        <w:tab/>
        <w:t xml:space="preserve">The Director — </w:t>
      </w:r>
    </w:p>
    <w:p w14:paraId="2BF3FEBD" w14:textId="773FB4A7" w:rsidR="00527825" w:rsidRDefault="00527825">
      <w:pPr>
        <w:pStyle w:val="Indenta"/>
      </w:pPr>
      <w:r>
        <w:tab/>
        <w:t>(a)</w:t>
      </w:r>
      <w:r>
        <w:tab/>
        <w:t xml:space="preserve">may </w:t>
      </w:r>
      <w:del w:id="1856" w:author="Master Repository Process" w:date="2026-05-27T13:35:00Z">
        <w:r w:rsidR="006C52EF">
          <w:delText>defer</w:delText>
        </w:r>
      </w:del>
      <w:ins w:id="1857" w:author="Master Repository Process" w:date="2026-05-27T13:35:00Z">
        <w:r>
          <w:t>postpone</w:t>
        </w:r>
      </w:ins>
      <w:r>
        <w:t xml:space="preserve"> making a determination under subsection (4a) for any period the Director considers appropriate; and</w:t>
      </w:r>
    </w:p>
    <w:p w14:paraId="4A806B75" w14:textId="77777777" w:rsidR="00527825" w:rsidRDefault="00527825">
      <w:pPr>
        <w:pStyle w:val="Indenta"/>
      </w:pPr>
      <w:r>
        <w:tab/>
        <w:t>(b)</w:t>
      </w:r>
      <w:r>
        <w:tab/>
        <w:t>may make an interim order that has effect for that period for any purpose for which an order may be made under subsection (5).</w:t>
      </w:r>
    </w:p>
    <w:p w14:paraId="3BA73654" w14:textId="77777777" w:rsidR="00527825" w:rsidRDefault="00527825">
      <w:pPr>
        <w:pStyle w:val="Subsection"/>
        <w:rPr>
          <w:snapToGrid w:val="0"/>
        </w:rPr>
      </w:pPr>
      <w:r>
        <w:rPr>
          <w:snapToGrid w:val="0"/>
        </w:rPr>
        <w:tab/>
        <w:t>(5)</w:t>
      </w:r>
      <w:r>
        <w:rPr>
          <w:snapToGrid w:val="0"/>
        </w:rPr>
        <w:tab/>
        <w:t>For the purposes of this section, whether pursuant to conciliation or negotiation or by way of an order, the Director may — </w:t>
      </w:r>
    </w:p>
    <w:p w14:paraId="18DC11A7" w14:textId="77777777" w:rsidR="00527825" w:rsidRDefault="00527825">
      <w:pPr>
        <w:pStyle w:val="Indenta"/>
        <w:spacing w:before="90"/>
        <w:rPr>
          <w:snapToGrid w:val="0"/>
        </w:rPr>
      </w:pPr>
      <w:r>
        <w:rPr>
          <w:snapToGrid w:val="0"/>
        </w:rPr>
        <w:tab/>
        <w:t>(a)</w:t>
      </w:r>
      <w:r>
        <w:rPr>
          <w:snapToGrid w:val="0"/>
        </w:rPr>
        <w:tab/>
        <w:t>vary the existing conditions of the licence; or</w:t>
      </w:r>
    </w:p>
    <w:p w14:paraId="4D9E050A" w14:textId="77777777" w:rsidR="00527825" w:rsidRDefault="00527825">
      <w:pPr>
        <w:pStyle w:val="Indenta"/>
        <w:spacing w:before="90"/>
        <w:rPr>
          <w:snapToGrid w:val="0"/>
        </w:rPr>
      </w:pPr>
      <w:r>
        <w:rPr>
          <w:snapToGrid w:val="0"/>
        </w:rPr>
        <w:tab/>
        <w:t>(b)</w:t>
      </w:r>
      <w:r>
        <w:rPr>
          <w:snapToGrid w:val="0"/>
        </w:rPr>
        <w:tab/>
        <w:t>redefine, or redesignate a part of, the licensed premises; or</w:t>
      </w:r>
    </w:p>
    <w:p w14:paraId="42343483" w14:textId="77777777" w:rsidR="00527825" w:rsidRDefault="00527825">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14:paraId="67CF644C" w14:textId="77777777" w:rsidR="00527825" w:rsidRDefault="00527825">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14:paraId="1A47A83B" w14:textId="77777777" w:rsidR="00527825" w:rsidRDefault="00527825">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14:paraId="4A0D9322" w14:textId="77777777" w:rsidR="00527825" w:rsidRDefault="00527825">
      <w:pPr>
        <w:pStyle w:val="Indenta"/>
        <w:rPr>
          <w:snapToGrid w:val="0"/>
        </w:rPr>
      </w:pPr>
      <w:r>
        <w:rPr>
          <w:snapToGrid w:val="0"/>
        </w:rPr>
        <w:tab/>
        <w:t>(a)</w:t>
      </w:r>
      <w:r>
        <w:rPr>
          <w:snapToGrid w:val="0"/>
        </w:rPr>
        <w:tab/>
        <w:t>effect shall be given to any determination made by the Director; and</w:t>
      </w:r>
    </w:p>
    <w:p w14:paraId="05D265EF" w14:textId="77777777" w:rsidR="00527825" w:rsidRDefault="00527825">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14:paraId="739D287C" w14:textId="77777777" w:rsidR="00527825" w:rsidRDefault="00527825">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14:paraId="6F2712C2" w14:textId="77777777" w:rsidR="00527825" w:rsidRDefault="00527825">
      <w:pPr>
        <w:pStyle w:val="Subsection"/>
        <w:rPr>
          <w:snapToGrid w:val="0"/>
        </w:rPr>
      </w:pPr>
      <w:r>
        <w:rPr>
          <w:snapToGrid w:val="0"/>
        </w:rPr>
        <w:tab/>
        <w:t>(7)</w:t>
      </w:r>
      <w:r>
        <w:rPr>
          <w:snapToGrid w:val="0"/>
        </w:rPr>
        <w:tab/>
        <w:t>A licensee who contravenes an order made under this section commits an offence.</w:t>
      </w:r>
    </w:p>
    <w:p w14:paraId="4907841A" w14:textId="6202633A" w:rsidR="00527825" w:rsidRDefault="00527825">
      <w:pPr>
        <w:pStyle w:val="Penstart"/>
        <w:rPr>
          <w:snapToGrid w:val="0"/>
        </w:rPr>
      </w:pPr>
      <w:r>
        <w:rPr>
          <w:snapToGrid w:val="0"/>
        </w:rPr>
        <w:tab/>
      </w:r>
      <w:r>
        <w:t>Penalty</w:t>
      </w:r>
      <w:ins w:id="1858" w:author="Master Repository Process" w:date="2026-05-27T13:35:00Z">
        <w:r>
          <w:t xml:space="preserve"> for this subsection</w:t>
        </w:r>
      </w:ins>
      <w:r>
        <w:t>: a fine of $</w:t>
      </w:r>
      <w:del w:id="1859" w:author="Master Repository Process" w:date="2026-05-27T13:35:00Z">
        <w:r w:rsidR="006C52EF">
          <w:rPr>
            <w:snapToGrid w:val="0"/>
          </w:rPr>
          <w:delText>10</w:delText>
        </w:r>
      </w:del>
      <w:ins w:id="1860" w:author="Master Repository Process" w:date="2026-05-27T13:35:00Z">
        <w:r>
          <w:t>15</w:t>
        </w:r>
      </w:ins>
      <w:r>
        <w:t> 000</w:t>
      </w:r>
      <w:r>
        <w:rPr>
          <w:snapToGrid w:val="0"/>
        </w:rPr>
        <w:t>.</w:t>
      </w:r>
    </w:p>
    <w:p w14:paraId="4063BB60" w14:textId="3FF317A1" w:rsidR="00527825" w:rsidRDefault="00527825">
      <w:pPr>
        <w:pStyle w:val="Footnotesection"/>
      </w:pPr>
      <w:r>
        <w:tab/>
        <w:t>[Section 117 amended: No. 14 of 1996 s. 4; No. 12 of 1998 s. 82; No. 73 of 2006 s. 85, 106 and 110; No. 56 of 2010 s. 69</w:t>
      </w:r>
      <w:ins w:id="1861" w:author="Master Repository Process" w:date="2026-05-27T13:35:00Z">
        <w:r>
          <w:t>; No. 20 of 2025 s. 40 and 67</w:t>
        </w:r>
      </w:ins>
      <w:r>
        <w:t xml:space="preserve">.] </w:t>
      </w:r>
    </w:p>
    <w:p w14:paraId="4D183B39" w14:textId="77777777" w:rsidR="00527825" w:rsidRDefault="00527825">
      <w:pPr>
        <w:pStyle w:val="Heading3"/>
        <w:keepLines/>
        <w:rPr>
          <w:snapToGrid w:val="0"/>
        </w:rPr>
      </w:pPr>
      <w:bookmarkStart w:id="1862" w:name="_Toc230348399"/>
      <w:bookmarkStart w:id="1863" w:name="_Toc230349308"/>
      <w:bookmarkStart w:id="1864" w:name="_Toc166660510"/>
      <w:bookmarkStart w:id="1865" w:name="_Toc166661010"/>
      <w:bookmarkStart w:id="1866" w:name="_Toc166661511"/>
      <w:bookmarkStart w:id="1867" w:name="_Toc166663713"/>
      <w:bookmarkStart w:id="1868" w:name="_Toc209878005"/>
      <w:bookmarkStart w:id="1869" w:name="_Toc209880032"/>
      <w:bookmarkStart w:id="1870" w:name="_Toc210122411"/>
      <w:r>
        <w:rPr>
          <w:rStyle w:val="CharDivNo"/>
        </w:rPr>
        <w:t>Division 8</w:t>
      </w:r>
      <w:r>
        <w:rPr>
          <w:snapToGrid w:val="0"/>
        </w:rPr>
        <w:t> — </w:t>
      </w:r>
      <w:r>
        <w:rPr>
          <w:rStyle w:val="CharDivText"/>
        </w:rPr>
        <w:t>Liquor on unlicensed premises</w:t>
      </w:r>
      <w:bookmarkEnd w:id="1862"/>
      <w:bookmarkEnd w:id="1863"/>
      <w:bookmarkEnd w:id="1864"/>
      <w:bookmarkEnd w:id="1865"/>
      <w:bookmarkEnd w:id="1866"/>
      <w:bookmarkEnd w:id="1867"/>
      <w:bookmarkEnd w:id="1868"/>
      <w:bookmarkEnd w:id="1869"/>
      <w:bookmarkEnd w:id="1870"/>
      <w:r>
        <w:rPr>
          <w:rStyle w:val="CharDivText"/>
        </w:rPr>
        <w:t xml:space="preserve"> </w:t>
      </w:r>
    </w:p>
    <w:p w14:paraId="35A4E262" w14:textId="37FFB504" w:rsidR="00527825" w:rsidRDefault="00527825">
      <w:pPr>
        <w:pStyle w:val="Heading5"/>
        <w:spacing w:before="180"/>
        <w:rPr>
          <w:snapToGrid w:val="0"/>
        </w:rPr>
      </w:pPr>
      <w:bookmarkStart w:id="1871" w:name="_Toc230349309"/>
      <w:bookmarkStart w:id="1872" w:name="_Toc210122412"/>
      <w:r>
        <w:rPr>
          <w:rStyle w:val="CharSectno"/>
        </w:rPr>
        <w:t>118</w:t>
      </w:r>
      <w:r>
        <w:rPr>
          <w:snapToGrid w:val="0"/>
        </w:rPr>
        <w:t>.</w:t>
      </w:r>
      <w:r>
        <w:rPr>
          <w:snapToGrid w:val="0"/>
        </w:rPr>
        <w:tab/>
        <w:t>Persons purporting to be licensee</w:t>
      </w:r>
      <w:bookmarkEnd w:id="1871"/>
      <w:bookmarkEnd w:id="1872"/>
      <w:r>
        <w:rPr>
          <w:snapToGrid w:val="0"/>
        </w:rPr>
        <w:t xml:space="preserve"> </w:t>
      </w:r>
    </w:p>
    <w:p w14:paraId="118D99EE" w14:textId="77777777" w:rsidR="00527825" w:rsidRDefault="00527825">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14:paraId="0056E827" w14:textId="77777777" w:rsidR="00527825" w:rsidRDefault="00527825">
      <w:pPr>
        <w:pStyle w:val="Indenta"/>
        <w:keepLines/>
        <w:rPr>
          <w:snapToGrid w:val="0"/>
        </w:rPr>
      </w:pPr>
      <w:r>
        <w:rPr>
          <w:snapToGrid w:val="0"/>
        </w:rPr>
        <w:tab/>
        <w:t>(a)</w:t>
      </w:r>
      <w:r>
        <w:rPr>
          <w:snapToGrid w:val="0"/>
        </w:rPr>
        <w:tab/>
        <w:t>which are licensed premises; or</w:t>
      </w:r>
    </w:p>
    <w:p w14:paraId="2114C57C" w14:textId="77777777" w:rsidR="00527825" w:rsidRDefault="00527825">
      <w:pPr>
        <w:pStyle w:val="Indenta"/>
        <w:keepLines/>
        <w:rPr>
          <w:snapToGrid w:val="0"/>
        </w:rPr>
      </w:pPr>
      <w:r>
        <w:rPr>
          <w:snapToGrid w:val="0"/>
        </w:rPr>
        <w:tab/>
        <w:t>(b)</w:t>
      </w:r>
      <w:r>
        <w:rPr>
          <w:snapToGrid w:val="0"/>
        </w:rPr>
        <w:tab/>
        <w:t>of which that person purports to be the licensee; or</w:t>
      </w:r>
    </w:p>
    <w:p w14:paraId="34E8EB0F" w14:textId="77777777" w:rsidR="00527825" w:rsidRDefault="00527825">
      <w:pPr>
        <w:pStyle w:val="Indenta"/>
        <w:keepLines/>
        <w:rPr>
          <w:snapToGrid w:val="0"/>
        </w:rPr>
      </w:pPr>
      <w:r>
        <w:rPr>
          <w:snapToGrid w:val="0"/>
        </w:rPr>
        <w:tab/>
        <w:t>(c)</w:t>
      </w:r>
      <w:r>
        <w:rPr>
          <w:snapToGrid w:val="0"/>
        </w:rPr>
        <w:tab/>
        <w:t>in respect to which that person alleges a licence was transferred; or</w:t>
      </w:r>
    </w:p>
    <w:p w14:paraId="668E6B79" w14:textId="77777777" w:rsidR="00527825" w:rsidRDefault="00527825">
      <w:pPr>
        <w:pStyle w:val="Indenta"/>
        <w:keepLines/>
        <w:rPr>
          <w:snapToGrid w:val="0"/>
        </w:rPr>
      </w:pPr>
      <w:r>
        <w:rPr>
          <w:snapToGrid w:val="0"/>
        </w:rPr>
        <w:tab/>
        <w:t>(d)</w:t>
      </w:r>
      <w:r>
        <w:rPr>
          <w:snapToGrid w:val="0"/>
        </w:rPr>
        <w:tab/>
        <w:t>to which a purported authorisation conferred by section 86 applies,</w:t>
      </w:r>
    </w:p>
    <w:p w14:paraId="00BDF6AC" w14:textId="77777777" w:rsidR="00527825" w:rsidRDefault="00527825">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14:paraId="12ACE5AD" w14:textId="5C739CB2" w:rsidR="00527825" w:rsidRDefault="00527825">
      <w:pPr>
        <w:pStyle w:val="Subsection"/>
        <w:keepLines/>
        <w:rPr>
          <w:snapToGrid w:val="0"/>
        </w:rPr>
      </w:pPr>
      <w:r>
        <w:rPr>
          <w:snapToGrid w:val="0"/>
        </w:rPr>
        <w:tab/>
        <w:t>(2)</w:t>
      </w:r>
      <w:r>
        <w:rPr>
          <w:snapToGrid w:val="0"/>
        </w:rPr>
        <w:tab/>
      </w:r>
      <w:del w:id="1873" w:author="Master Repository Process" w:date="2026-05-27T13:35:00Z">
        <w:r w:rsidR="006C52EF">
          <w:rPr>
            <w:snapToGrid w:val="0"/>
          </w:rPr>
          <w:delText>Where</w:delText>
        </w:r>
      </w:del>
      <w:ins w:id="1874" w:author="Master Repository Process" w:date="2026-05-27T13:35:00Z">
        <w:r>
          <w:t>If</w:t>
        </w:r>
      </w:ins>
      <w:r>
        <w:t xml:space="preserve"> a person is</w:t>
      </w:r>
      <w:del w:id="1875" w:author="Master Repository Process" w:date="2026-05-27T13:35:00Z">
        <w:r w:rsidR="006C52EF">
          <w:rPr>
            <w:snapToGrid w:val="0"/>
          </w:rPr>
          <w:delText xml:space="preserve"> to be deemed</w:delText>
        </w:r>
      </w:del>
      <w:ins w:id="1876" w:author="Master Repository Process" w:date="2026-05-27T13:35:00Z">
        <w:r>
          <w:t>,</w:t>
        </w:r>
      </w:ins>
      <w:r>
        <w:t xml:space="preserve"> under subsection (1</w:t>
      </w:r>
      <w:del w:id="1877" w:author="Master Repository Process" w:date="2026-05-27T13:35:00Z">
        <w:r w:rsidR="006C52EF">
          <w:rPr>
            <w:snapToGrid w:val="0"/>
          </w:rPr>
          <w:delText>)</w:delText>
        </w:r>
      </w:del>
      <w:ins w:id="1878" w:author="Master Repository Process" w:date="2026-05-27T13:35:00Z">
        <w:r>
          <w:t>), taken</w:t>
        </w:r>
      </w:ins>
      <w:r>
        <w:t xml:space="preserve"> to be liable as though </w:t>
      </w:r>
      <w:del w:id="1879" w:author="Master Repository Process" w:date="2026-05-27T13:35:00Z">
        <w:r w:rsidR="006C52EF">
          <w:rPr>
            <w:snapToGrid w:val="0"/>
          </w:rPr>
          <w:delText>that</w:delText>
        </w:r>
      </w:del>
      <w:ins w:id="1880" w:author="Master Repository Process" w:date="2026-05-27T13:35:00Z">
        <w:r>
          <w:t>the</w:t>
        </w:r>
      </w:ins>
      <w:r>
        <w:t xml:space="preserve"> person were a licensee of any premises, any </w:t>
      </w:r>
      <w:del w:id="1881" w:author="Master Repository Process" w:date="2026-05-27T13:35:00Z">
        <w:r w:rsidR="006C52EF">
          <w:rPr>
            <w:snapToGrid w:val="0"/>
          </w:rPr>
          <w:delText>power</w:delText>
        </w:r>
      </w:del>
      <w:ins w:id="1882" w:author="Master Repository Process" w:date="2026-05-27T13:35:00Z">
        <w:r>
          <w:t>function</w:t>
        </w:r>
      </w:ins>
      <w:r>
        <w:t xml:space="preserve"> conferred or </w:t>
      </w:r>
      <w:del w:id="1883" w:author="Master Repository Process" w:date="2026-05-27T13:35:00Z">
        <w:r w:rsidR="006C52EF">
          <w:rPr>
            <w:snapToGrid w:val="0"/>
          </w:rPr>
          <w:delText xml:space="preserve">duty </w:delText>
        </w:r>
      </w:del>
      <w:r>
        <w:t xml:space="preserve">imposed by this Act may be </w:t>
      </w:r>
      <w:del w:id="1884" w:author="Master Repository Process" w:date="2026-05-27T13:35:00Z">
        <w:r w:rsidR="006C52EF">
          <w:rPr>
            <w:snapToGrid w:val="0"/>
          </w:rPr>
          <w:delText>exercised</w:delText>
        </w:r>
      </w:del>
      <w:ins w:id="1885" w:author="Master Repository Process" w:date="2026-05-27T13:35:00Z">
        <w:r>
          <w:t>performed</w:t>
        </w:r>
      </w:ins>
      <w:r>
        <w:rPr>
          <w:snapToGrid w:val="0"/>
        </w:rPr>
        <w:t xml:space="preserve"> in relation to — </w:t>
      </w:r>
    </w:p>
    <w:p w14:paraId="0DF3D260" w14:textId="77777777" w:rsidR="00527825" w:rsidRDefault="00527825">
      <w:pPr>
        <w:pStyle w:val="Indenta"/>
        <w:rPr>
          <w:snapToGrid w:val="0"/>
        </w:rPr>
      </w:pPr>
      <w:r>
        <w:rPr>
          <w:snapToGrid w:val="0"/>
        </w:rPr>
        <w:tab/>
        <w:t>(a)</w:t>
      </w:r>
      <w:r>
        <w:rPr>
          <w:snapToGrid w:val="0"/>
        </w:rPr>
        <w:tab/>
        <w:t>that person as though the person were a licensee of those premises; or</w:t>
      </w:r>
    </w:p>
    <w:p w14:paraId="5DDA7883" w14:textId="77777777" w:rsidR="00527825" w:rsidRDefault="00527825">
      <w:pPr>
        <w:pStyle w:val="Indenta"/>
        <w:rPr>
          <w:snapToGrid w:val="0"/>
        </w:rPr>
      </w:pPr>
      <w:r>
        <w:rPr>
          <w:snapToGrid w:val="0"/>
        </w:rPr>
        <w:tab/>
        <w:t>(b)</w:t>
      </w:r>
      <w:r>
        <w:rPr>
          <w:snapToGrid w:val="0"/>
        </w:rPr>
        <w:tab/>
        <w:t>those premises, as though the premises were licensed premises.</w:t>
      </w:r>
    </w:p>
    <w:p w14:paraId="214E34A9" w14:textId="77777777" w:rsidR="00527825" w:rsidRDefault="00527825">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14:paraId="50470B50" w14:textId="5A4F4037" w:rsidR="00527825" w:rsidRDefault="00527825">
      <w:pPr>
        <w:pStyle w:val="Penstart"/>
        <w:rPr>
          <w:snapToGrid w:val="0"/>
        </w:rPr>
      </w:pPr>
      <w:r>
        <w:rPr>
          <w:snapToGrid w:val="0"/>
        </w:rPr>
        <w:tab/>
      </w:r>
      <w:r>
        <w:t>Penalty</w:t>
      </w:r>
      <w:ins w:id="1886" w:author="Master Repository Process" w:date="2026-05-27T13:35:00Z">
        <w:r>
          <w:t xml:space="preserve"> for this subsection</w:t>
        </w:r>
      </w:ins>
      <w:r>
        <w:t>: a fine of $</w:t>
      </w:r>
      <w:del w:id="1887" w:author="Master Repository Process" w:date="2026-05-27T13:35:00Z">
        <w:r w:rsidR="006C52EF">
          <w:rPr>
            <w:snapToGrid w:val="0"/>
          </w:rPr>
          <w:delText>2</w:delText>
        </w:r>
      </w:del>
      <w:ins w:id="1888" w:author="Master Repository Process" w:date="2026-05-27T13:35:00Z">
        <w:r>
          <w:t>3</w:t>
        </w:r>
      </w:ins>
      <w:r>
        <w:t> 000</w:t>
      </w:r>
      <w:r>
        <w:rPr>
          <w:snapToGrid w:val="0"/>
        </w:rPr>
        <w:t>.</w:t>
      </w:r>
    </w:p>
    <w:p w14:paraId="5089E6AF" w14:textId="010E553B" w:rsidR="00527825" w:rsidRDefault="00527825">
      <w:pPr>
        <w:pStyle w:val="Subsection"/>
        <w:rPr>
          <w:snapToGrid w:val="0"/>
        </w:rPr>
      </w:pPr>
      <w:r>
        <w:rPr>
          <w:snapToGrid w:val="0"/>
        </w:rPr>
        <w:tab/>
        <w:t>(4)</w:t>
      </w:r>
      <w:r>
        <w:rPr>
          <w:snapToGrid w:val="0"/>
        </w:rPr>
        <w:tab/>
        <w:t xml:space="preserve">It </w:t>
      </w:r>
      <w:del w:id="1889" w:author="Master Repository Process" w:date="2026-05-27T13:35:00Z">
        <w:r w:rsidR="006C52EF">
          <w:rPr>
            <w:snapToGrid w:val="0"/>
          </w:rPr>
          <w:delText>shall</w:delText>
        </w:r>
      </w:del>
      <w:ins w:id="1890" w:author="Master Repository Process" w:date="2026-05-27T13:35:00Z">
        <w:r>
          <w:t>is</w:t>
        </w:r>
      </w:ins>
      <w:r>
        <w:t xml:space="preserve"> not</w:t>
      </w:r>
      <w:del w:id="1891" w:author="Master Repository Process" w:date="2026-05-27T13:35:00Z">
        <w:r w:rsidR="006C52EF">
          <w:rPr>
            <w:snapToGrid w:val="0"/>
          </w:rPr>
          <w:delText xml:space="preserve"> be</w:delText>
        </w:r>
      </w:del>
      <w:r>
        <w:rPr>
          <w:snapToGrid w:val="0"/>
        </w:rPr>
        <w:t xml:space="preserve"> a defence to a prosecution for an offence relating to the sale of liquor for a person to allege that a licence purporting to authorise the sale was transferred to that person unless the licensing authority has notified that person that approval </w:t>
      </w:r>
      <w:del w:id="1892" w:author="Master Repository Process" w:date="2026-05-27T13:35:00Z">
        <w:r w:rsidR="006C52EF">
          <w:rPr>
            <w:snapToGrid w:val="0"/>
          </w:rPr>
          <w:delText>to</w:delText>
        </w:r>
      </w:del>
      <w:ins w:id="1893" w:author="Master Repository Process" w:date="2026-05-27T13:35:00Z">
        <w:r>
          <w:t>of</w:t>
        </w:r>
      </w:ins>
      <w:r>
        <w:t xml:space="preserve"> the transfer</w:t>
      </w:r>
      <w:r>
        <w:rPr>
          <w:snapToGrid w:val="0"/>
        </w:rPr>
        <w:t xml:space="preserve"> of the licence to that person has been granted.</w:t>
      </w:r>
    </w:p>
    <w:p w14:paraId="5563B39F" w14:textId="1DE8658B" w:rsidR="00527825" w:rsidRDefault="00527825">
      <w:pPr>
        <w:pStyle w:val="Footnotesection"/>
      </w:pPr>
      <w:r>
        <w:tab/>
        <w:t>[Section 118 amended: No. 73 of 2006 s. 110; No. 56 of 2010 s. </w:t>
      </w:r>
      <w:del w:id="1894" w:author="Master Repository Process" w:date="2026-05-27T13:35:00Z">
        <w:r w:rsidR="006C52EF">
          <w:delText>69</w:delText>
        </w:r>
      </w:del>
      <w:ins w:id="1895" w:author="Master Repository Process" w:date="2026-05-27T13:35:00Z">
        <w:r>
          <w:t>69; No. 20 of 2025 s. 40 and 67</w:t>
        </w:r>
      </w:ins>
      <w:r>
        <w:t>.]</w:t>
      </w:r>
    </w:p>
    <w:p w14:paraId="6CEEB1C0" w14:textId="5B722E9C" w:rsidR="00527825" w:rsidRDefault="00527825">
      <w:pPr>
        <w:pStyle w:val="Heading5"/>
        <w:spacing w:before="240"/>
        <w:rPr>
          <w:snapToGrid w:val="0"/>
        </w:rPr>
      </w:pPr>
      <w:bookmarkStart w:id="1896" w:name="_Toc230349310"/>
      <w:bookmarkStart w:id="1897" w:name="_Toc210122413"/>
      <w:r>
        <w:rPr>
          <w:rStyle w:val="CharSectno"/>
        </w:rPr>
        <w:t>119</w:t>
      </w:r>
      <w:r>
        <w:rPr>
          <w:snapToGrid w:val="0"/>
        </w:rPr>
        <w:t>.</w:t>
      </w:r>
      <w:r>
        <w:rPr>
          <w:snapToGrid w:val="0"/>
        </w:rPr>
        <w:tab/>
      </w:r>
      <w:r>
        <w:rPr>
          <w:bCs/>
        </w:rPr>
        <w:t>Unlicensed premises</w:t>
      </w:r>
      <w:del w:id="1898" w:author="Master Repository Process" w:date="2026-05-27T13:35:00Z">
        <w:r w:rsidR="006C52EF">
          <w:rPr>
            <w:snapToGrid w:val="0"/>
          </w:rPr>
          <w:delText xml:space="preserve"> etc.,</w:delText>
        </w:r>
      </w:del>
      <w:ins w:id="1899" w:author="Master Repository Process" w:date="2026-05-27T13:35:00Z">
        <w:r>
          <w:rPr>
            <w:bCs/>
          </w:rPr>
          <w:t>:</w:t>
        </w:r>
      </w:ins>
      <w:r>
        <w:rPr>
          <w:bCs/>
        </w:rPr>
        <w:t xml:space="preserve"> offences</w:t>
      </w:r>
      <w:bookmarkEnd w:id="1896"/>
      <w:del w:id="1900" w:author="Master Repository Process" w:date="2026-05-27T13:35:00Z">
        <w:r w:rsidR="006C52EF">
          <w:rPr>
            <w:snapToGrid w:val="0"/>
          </w:rPr>
          <w:delText xml:space="preserve"> as to</w:delText>
        </w:r>
      </w:del>
      <w:bookmarkEnd w:id="1897"/>
    </w:p>
    <w:p w14:paraId="1C260E89" w14:textId="77777777" w:rsidR="00527825" w:rsidRDefault="00527825">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14:paraId="7B0853F0" w14:textId="4672FA1A" w:rsidR="00527825" w:rsidRDefault="00527825">
      <w:pPr>
        <w:pStyle w:val="Penstart"/>
        <w:rPr>
          <w:snapToGrid w:val="0"/>
        </w:rPr>
      </w:pPr>
      <w:r>
        <w:rPr>
          <w:snapToGrid w:val="0"/>
        </w:rPr>
        <w:tab/>
      </w:r>
      <w:r>
        <w:t>Penalty</w:t>
      </w:r>
      <w:ins w:id="1901" w:author="Master Repository Process" w:date="2026-05-27T13:35:00Z">
        <w:r>
          <w:t xml:space="preserve"> for this subsection</w:t>
        </w:r>
      </w:ins>
      <w:r>
        <w:t>: a fine of $</w:t>
      </w:r>
      <w:del w:id="1902" w:author="Master Repository Process" w:date="2026-05-27T13:35:00Z">
        <w:r w:rsidR="006C52EF">
          <w:rPr>
            <w:snapToGrid w:val="0"/>
          </w:rPr>
          <w:delText>2</w:delText>
        </w:r>
      </w:del>
      <w:ins w:id="1903" w:author="Master Repository Process" w:date="2026-05-27T13:35:00Z">
        <w:r>
          <w:t>3</w:t>
        </w:r>
      </w:ins>
      <w:r>
        <w:t> 000</w:t>
      </w:r>
      <w:r>
        <w:rPr>
          <w:snapToGrid w:val="0"/>
        </w:rPr>
        <w:t>.</w:t>
      </w:r>
    </w:p>
    <w:p w14:paraId="09892AE8" w14:textId="77777777" w:rsidR="00527825" w:rsidRDefault="00527825">
      <w:pPr>
        <w:pStyle w:val="Subsection"/>
        <w:rPr>
          <w:snapToGrid w:val="0"/>
        </w:rPr>
      </w:pPr>
      <w:r>
        <w:rPr>
          <w:snapToGrid w:val="0"/>
        </w:rPr>
        <w:tab/>
        <w:t>(2)</w:t>
      </w:r>
      <w:r>
        <w:rPr>
          <w:snapToGrid w:val="0"/>
        </w:rPr>
        <w:tab/>
        <w:t>Subject to subsection (3), a person who — </w:t>
      </w:r>
    </w:p>
    <w:p w14:paraId="6E3FBE8D" w14:textId="77777777" w:rsidR="00527825" w:rsidRDefault="00527825">
      <w:pPr>
        <w:pStyle w:val="Indenta"/>
        <w:rPr>
          <w:snapToGrid w:val="0"/>
        </w:rPr>
      </w:pPr>
      <w:r>
        <w:rPr>
          <w:snapToGrid w:val="0"/>
        </w:rPr>
        <w:tab/>
        <w:t>(a)</w:t>
      </w:r>
      <w:r>
        <w:rPr>
          <w:snapToGrid w:val="0"/>
        </w:rPr>
        <w:tab/>
        <w:t>brings liquor into; or</w:t>
      </w:r>
    </w:p>
    <w:p w14:paraId="1E7E10E0" w14:textId="77777777" w:rsidR="00527825" w:rsidRDefault="00527825">
      <w:pPr>
        <w:pStyle w:val="Indenta"/>
        <w:keepNext/>
        <w:rPr>
          <w:snapToGrid w:val="0"/>
        </w:rPr>
      </w:pPr>
      <w:r>
        <w:rPr>
          <w:snapToGrid w:val="0"/>
        </w:rPr>
        <w:tab/>
        <w:t>(b)</w:t>
      </w:r>
      <w:r>
        <w:rPr>
          <w:snapToGrid w:val="0"/>
        </w:rPr>
        <w:tab/>
        <w:t>has in his or her possession or control any liquor in; or</w:t>
      </w:r>
    </w:p>
    <w:p w14:paraId="655A1958" w14:textId="77777777" w:rsidR="00527825" w:rsidRDefault="00527825">
      <w:pPr>
        <w:pStyle w:val="Indenta"/>
        <w:keepNext/>
        <w:rPr>
          <w:snapToGrid w:val="0"/>
        </w:rPr>
      </w:pPr>
      <w:r>
        <w:rPr>
          <w:snapToGrid w:val="0"/>
        </w:rPr>
        <w:tab/>
        <w:t>(c)</w:t>
      </w:r>
      <w:r>
        <w:rPr>
          <w:snapToGrid w:val="0"/>
        </w:rPr>
        <w:tab/>
        <w:t>consumes liquor in,</w:t>
      </w:r>
    </w:p>
    <w:p w14:paraId="4C8B391B" w14:textId="77777777" w:rsidR="00527825" w:rsidRDefault="00527825">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14:paraId="141AAF7B" w14:textId="43F192B5" w:rsidR="00527825" w:rsidRDefault="00527825">
      <w:pPr>
        <w:pStyle w:val="Penstart"/>
        <w:rPr>
          <w:snapToGrid w:val="0"/>
        </w:rPr>
      </w:pPr>
      <w:r>
        <w:rPr>
          <w:snapToGrid w:val="0"/>
        </w:rPr>
        <w:tab/>
      </w:r>
      <w:r>
        <w:t>Penalty</w:t>
      </w:r>
      <w:ins w:id="1904" w:author="Master Repository Process" w:date="2026-05-27T13:35:00Z">
        <w:r>
          <w:t xml:space="preserve"> for this subsection</w:t>
        </w:r>
      </w:ins>
      <w:r>
        <w:t>: a fine of $</w:t>
      </w:r>
      <w:del w:id="1905" w:author="Master Repository Process" w:date="2026-05-27T13:35:00Z">
        <w:r w:rsidR="006C52EF">
          <w:rPr>
            <w:snapToGrid w:val="0"/>
          </w:rPr>
          <w:delText>2</w:delText>
        </w:r>
      </w:del>
      <w:ins w:id="1906" w:author="Master Repository Process" w:date="2026-05-27T13:35:00Z">
        <w:r>
          <w:t>3</w:t>
        </w:r>
      </w:ins>
      <w:r>
        <w:t> 000</w:t>
      </w:r>
      <w:r>
        <w:rPr>
          <w:snapToGrid w:val="0"/>
        </w:rPr>
        <w:t>.</w:t>
      </w:r>
    </w:p>
    <w:p w14:paraId="5ECAC006" w14:textId="77777777" w:rsidR="00527825" w:rsidRDefault="00527825">
      <w:pPr>
        <w:pStyle w:val="Subsection"/>
        <w:spacing w:before="180"/>
        <w:rPr>
          <w:snapToGrid w:val="0"/>
        </w:rPr>
      </w:pPr>
      <w:r>
        <w:rPr>
          <w:snapToGrid w:val="0"/>
        </w:rPr>
        <w:tab/>
        <w:t>(3)</w:t>
      </w:r>
      <w:r>
        <w:rPr>
          <w:snapToGrid w:val="0"/>
        </w:rPr>
        <w:tab/>
        <w:t>Subsection (2) does not apply to or in relation to — </w:t>
      </w:r>
    </w:p>
    <w:p w14:paraId="233584D1" w14:textId="77777777" w:rsidR="00527825" w:rsidRDefault="00527825">
      <w:pPr>
        <w:pStyle w:val="Indenta"/>
        <w:rPr>
          <w:snapToGrid w:val="0"/>
        </w:rPr>
      </w:pPr>
      <w:r>
        <w:rPr>
          <w:snapToGrid w:val="0"/>
        </w:rPr>
        <w:tab/>
        <w:t>(a)</w:t>
      </w:r>
      <w:r>
        <w:rPr>
          <w:snapToGrid w:val="0"/>
        </w:rPr>
        <w:tab/>
        <w:t>an event in which the participants take part for their own recreation and not by way of public exhibition; or</w:t>
      </w:r>
    </w:p>
    <w:p w14:paraId="57350936" w14:textId="77777777" w:rsidR="00527825" w:rsidRDefault="00527825">
      <w:pPr>
        <w:pStyle w:val="Indenta"/>
        <w:rPr>
          <w:snapToGrid w:val="0"/>
        </w:rPr>
      </w:pPr>
      <w:r>
        <w:rPr>
          <w:snapToGrid w:val="0"/>
        </w:rPr>
        <w:tab/>
        <w:t>(b)</w:t>
      </w:r>
      <w:r>
        <w:rPr>
          <w:snapToGrid w:val="0"/>
        </w:rPr>
        <w:tab/>
        <w:t>liquor the possession and sale of which is authorised by a licence or permit under this Act; or</w:t>
      </w:r>
    </w:p>
    <w:p w14:paraId="28AF3ACE" w14:textId="77777777" w:rsidR="00527825" w:rsidRDefault="00527825">
      <w:pPr>
        <w:pStyle w:val="Indenta"/>
        <w:rPr>
          <w:snapToGrid w:val="0"/>
        </w:rPr>
      </w:pPr>
      <w:r>
        <w:rPr>
          <w:snapToGrid w:val="0"/>
        </w:rPr>
        <w:tab/>
        <w:t>(c)</w:t>
      </w:r>
      <w:r>
        <w:rPr>
          <w:snapToGrid w:val="0"/>
        </w:rPr>
        <w:tab/>
        <w:t>persons attending a private function, not open to the public, at which liquor is supplied without charge; or</w:t>
      </w:r>
    </w:p>
    <w:p w14:paraId="656FB0AC" w14:textId="77777777" w:rsidR="00527825" w:rsidRDefault="00527825">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14:paraId="08D9AD66" w14:textId="77777777" w:rsidR="00527825" w:rsidRDefault="00527825">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14:paraId="21DDDFA6" w14:textId="77777777" w:rsidR="00527825" w:rsidRDefault="00527825">
      <w:pPr>
        <w:pStyle w:val="Indenta"/>
        <w:spacing w:before="100"/>
      </w:pPr>
      <w:r>
        <w:tab/>
        <w:t>(a)</w:t>
      </w:r>
      <w:r>
        <w:tab/>
        <w:t xml:space="preserve">on a road as defined in the </w:t>
      </w:r>
      <w:r>
        <w:rPr>
          <w:i/>
          <w:iCs/>
        </w:rPr>
        <w:t>Road Traffic (Administration) Act 2008</w:t>
      </w:r>
      <w:r>
        <w:t xml:space="preserve"> section 4; or</w:t>
      </w:r>
    </w:p>
    <w:p w14:paraId="57D9A29E" w14:textId="77777777" w:rsidR="00527825" w:rsidRDefault="00527825">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14:paraId="534073E5" w14:textId="77777777" w:rsidR="00527825" w:rsidRDefault="00527825">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14:paraId="6AAAF2A1" w14:textId="77777777" w:rsidR="00527825" w:rsidRDefault="00527825">
      <w:pPr>
        <w:pStyle w:val="Subsection"/>
        <w:rPr>
          <w:snapToGrid w:val="0"/>
        </w:rPr>
      </w:pPr>
      <w:r>
        <w:rPr>
          <w:snapToGrid w:val="0"/>
        </w:rPr>
        <w:tab/>
      </w:r>
      <w:r>
        <w:rPr>
          <w:snapToGrid w:val="0"/>
        </w:rPr>
        <w:tab/>
        <w:t>commits an offence.</w:t>
      </w:r>
    </w:p>
    <w:p w14:paraId="3B2AED8B" w14:textId="25960CBC" w:rsidR="00527825" w:rsidRDefault="00527825">
      <w:pPr>
        <w:pStyle w:val="Penstart"/>
        <w:spacing w:before="60"/>
        <w:rPr>
          <w:snapToGrid w:val="0"/>
        </w:rPr>
      </w:pPr>
      <w:r>
        <w:rPr>
          <w:snapToGrid w:val="0"/>
        </w:rPr>
        <w:tab/>
      </w:r>
      <w:r>
        <w:t>Penalty</w:t>
      </w:r>
      <w:ins w:id="1907" w:author="Master Repository Process" w:date="2026-05-27T13:35:00Z">
        <w:r>
          <w:t xml:space="preserve"> for this subsection</w:t>
        </w:r>
      </w:ins>
      <w:r>
        <w:t>: a fine of $</w:t>
      </w:r>
      <w:del w:id="1908" w:author="Master Repository Process" w:date="2026-05-27T13:35:00Z">
        <w:r w:rsidR="006C52EF">
          <w:delText>2</w:delText>
        </w:r>
      </w:del>
      <w:ins w:id="1909" w:author="Master Repository Process" w:date="2026-05-27T13:35:00Z">
        <w:r>
          <w:t>3</w:t>
        </w:r>
      </w:ins>
      <w:r>
        <w:t> 000.</w:t>
      </w:r>
    </w:p>
    <w:p w14:paraId="78E7CC47" w14:textId="77777777" w:rsidR="00527825" w:rsidRDefault="00527825">
      <w:pPr>
        <w:pStyle w:val="Subsection"/>
        <w:rPr>
          <w:snapToGrid w:val="0"/>
        </w:rPr>
      </w:pPr>
      <w:r>
        <w:rPr>
          <w:snapToGrid w:val="0"/>
        </w:rPr>
        <w:tab/>
        <w:t>(5)</w:t>
      </w:r>
      <w:r>
        <w:rPr>
          <w:snapToGrid w:val="0"/>
        </w:rPr>
        <w:tab/>
        <w:t>Where a person — </w:t>
      </w:r>
    </w:p>
    <w:p w14:paraId="6F94B760" w14:textId="77777777" w:rsidR="00527825" w:rsidRDefault="00527825">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14:paraId="374BDA2F" w14:textId="77777777" w:rsidR="00527825" w:rsidRDefault="00527825">
      <w:pPr>
        <w:pStyle w:val="Indenta"/>
      </w:pPr>
      <w:r>
        <w:tab/>
        <w:t>(ba)</w:t>
      </w:r>
      <w:r>
        <w:tab/>
        <w:t>is in charge of a vehicle on a road referred to in subsection (4)(a); or</w:t>
      </w:r>
    </w:p>
    <w:p w14:paraId="73FDFDBC" w14:textId="77777777" w:rsidR="00527825" w:rsidRDefault="00527825">
      <w:pPr>
        <w:pStyle w:val="Indenta"/>
        <w:rPr>
          <w:snapToGrid w:val="0"/>
        </w:rPr>
      </w:pPr>
      <w:r>
        <w:rPr>
          <w:snapToGrid w:val="0"/>
        </w:rPr>
        <w:tab/>
        <w:t>(b)</w:t>
      </w:r>
      <w:r>
        <w:rPr>
          <w:snapToGrid w:val="0"/>
        </w:rPr>
        <w:tab/>
        <w:t xml:space="preserve">is employed by, or the agent of, </w:t>
      </w:r>
      <w:r>
        <w:t>a person referred to in paragraph (a) or (ba),</w:t>
      </w:r>
    </w:p>
    <w:p w14:paraId="71FC0C21" w14:textId="77777777" w:rsidR="00527825" w:rsidRDefault="00527825">
      <w:pPr>
        <w:pStyle w:val="Subsection"/>
        <w:rPr>
          <w:snapToGrid w:val="0"/>
        </w:rPr>
      </w:pPr>
      <w:r>
        <w:rPr>
          <w:snapToGrid w:val="0"/>
        </w:rPr>
        <w:tab/>
      </w:r>
      <w:r>
        <w:rPr>
          <w:snapToGrid w:val="0"/>
        </w:rPr>
        <w:tab/>
        <w:t>and permits or suffers any other person to contravene that subsection, the person commits an offence.</w:t>
      </w:r>
    </w:p>
    <w:p w14:paraId="6D6A517C" w14:textId="0873601E" w:rsidR="00527825" w:rsidRDefault="00527825">
      <w:pPr>
        <w:pStyle w:val="Penstart"/>
        <w:rPr>
          <w:snapToGrid w:val="0"/>
        </w:rPr>
      </w:pPr>
      <w:r>
        <w:rPr>
          <w:snapToGrid w:val="0"/>
        </w:rPr>
        <w:tab/>
      </w:r>
      <w:r>
        <w:t>Penalty</w:t>
      </w:r>
      <w:ins w:id="1910" w:author="Master Repository Process" w:date="2026-05-27T13:35:00Z">
        <w:r>
          <w:t xml:space="preserve"> for this subsection</w:t>
        </w:r>
      </w:ins>
      <w:r>
        <w:t>: a fine of $</w:t>
      </w:r>
      <w:del w:id="1911" w:author="Master Repository Process" w:date="2026-05-27T13:35:00Z">
        <w:r w:rsidR="006C52EF">
          <w:rPr>
            <w:snapToGrid w:val="0"/>
          </w:rPr>
          <w:delText>2</w:delText>
        </w:r>
      </w:del>
      <w:ins w:id="1912" w:author="Master Repository Process" w:date="2026-05-27T13:35:00Z">
        <w:r>
          <w:t>3</w:t>
        </w:r>
      </w:ins>
      <w:r>
        <w:t> 000</w:t>
      </w:r>
      <w:r>
        <w:rPr>
          <w:snapToGrid w:val="0"/>
        </w:rPr>
        <w:t>.</w:t>
      </w:r>
    </w:p>
    <w:p w14:paraId="22C4F9DC" w14:textId="77777777" w:rsidR="00527825" w:rsidRDefault="00527825">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14:paraId="79B2317A" w14:textId="77777777" w:rsidR="00527825" w:rsidRDefault="00527825">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14:paraId="44211D3E" w14:textId="4D3B0DE1" w:rsidR="00527825" w:rsidRDefault="00527825">
      <w:pPr>
        <w:pStyle w:val="Penstart"/>
        <w:rPr>
          <w:snapToGrid w:val="0"/>
        </w:rPr>
      </w:pPr>
      <w:r>
        <w:rPr>
          <w:snapToGrid w:val="0"/>
        </w:rPr>
        <w:tab/>
      </w:r>
      <w:r>
        <w:t>Penalty</w:t>
      </w:r>
      <w:ins w:id="1913" w:author="Master Repository Process" w:date="2026-05-27T13:35:00Z">
        <w:r>
          <w:t xml:space="preserve"> for this subsection</w:t>
        </w:r>
      </w:ins>
      <w:r>
        <w:t>: a fine of $</w:t>
      </w:r>
      <w:del w:id="1914" w:author="Master Repository Process" w:date="2026-05-27T13:35:00Z">
        <w:r w:rsidR="006C52EF">
          <w:rPr>
            <w:snapToGrid w:val="0"/>
          </w:rPr>
          <w:delText>2</w:delText>
        </w:r>
      </w:del>
      <w:ins w:id="1915" w:author="Master Repository Process" w:date="2026-05-27T13:35:00Z">
        <w:r>
          <w:t>3</w:t>
        </w:r>
      </w:ins>
      <w:r>
        <w:t> 000</w:t>
      </w:r>
      <w:r>
        <w:rPr>
          <w:snapToGrid w:val="0"/>
        </w:rPr>
        <w:t>.</w:t>
      </w:r>
    </w:p>
    <w:p w14:paraId="456B9A2E" w14:textId="77777777" w:rsidR="00527825" w:rsidRDefault="00527825">
      <w:pPr>
        <w:pStyle w:val="Subsection"/>
        <w:rPr>
          <w:snapToGrid w:val="0"/>
        </w:rPr>
      </w:pPr>
      <w:r>
        <w:rPr>
          <w:snapToGrid w:val="0"/>
        </w:rPr>
        <w:tab/>
        <w:t>(8)</w:t>
      </w:r>
      <w:r>
        <w:rPr>
          <w:snapToGrid w:val="0"/>
        </w:rPr>
        <w:tab/>
        <w:t>Subsection (7) does not apply to the consumption of liquor — </w:t>
      </w:r>
    </w:p>
    <w:p w14:paraId="4C06BB90" w14:textId="77777777" w:rsidR="00527825" w:rsidRDefault="00527825">
      <w:pPr>
        <w:pStyle w:val="Indenta"/>
        <w:rPr>
          <w:snapToGrid w:val="0"/>
        </w:rPr>
      </w:pPr>
      <w:r>
        <w:rPr>
          <w:snapToGrid w:val="0"/>
        </w:rPr>
        <w:tab/>
        <w:t>(a)</w:t>
      </w:r>
      <w:r>
        <w:rPr>
          <w:snapToGrid w:val="0"/>
        </w:rPr>
        <w:tab/>
        <w:t>by a person on any premises on which that person resides, whether that person is the occupier of the premises or not; or</w:t>
      </w:r>
    </w:p>
    <w:p w14:paraId="39566FE2" w14:textId="77777777" w:rsidR="00527825" w:rsidRDefault="00527825">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14:paraId="440F1282" w14:textId="6D90464E" w:rsidR="00527825" w:rsidRDefault="00527825">
      <w:pPr>
        <w:pStyle w:val="Subsection"/>
        <w:rPr>
          <w:snapToGrid w:val="0"/>
        </w:rPr>
      </w:pPr>
      <w:r>
        <w:rPr>
          <w:snapToGrid w:val="0"/>
        </w:rPr>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w:t>
      </w:r>
      <w:del w:id="1916" w:author="Master Repository Process" w:date="2026-05-27T13:35:00Z">
        <w:r w:rsidR="006C52EF">
          <w:rPr>
            <w:snapToGrid w:val="0"/>
          </w:rPr>
          <w:delText>shall be deemed</w:delText>
        </w:r>
      </w:del>
      <w:ins w:id="1917" w:author="Master Repository Process" w:date="2026-05-27T13:35:00Z">
        <w:r>
          <w:t>is taken</w:t>
        </w:r>
      </w:ins>
      <w:r>
        <w:rPr>
          <w:snapToGrid w:val="0"/>
        </w:rPr>
        <w:t xml:space="preserve"> to be an occupier of the premises, but without affecting the liability of any other person.</w:t>
      </w:r>
    </w:p>
    <w:p w14:paraId="1145E42A" w14:textId="5DECCB62" w:rsidR="00527825" w:rsidRDefault="00527825">
      <w:pPr>
        <w:pStyle w:val="Subsection"/>
        <w:rPr>
          <w:snapToGrid w:val="0"/>
        </w:rPr>
      </w:pPr>
      <w:r>
        <w:rPr>
          <w:snapToGrid w:val="0"/>
        </w:rPr>
        <w:tab/>
        <w:t>(10)</w:t>
      </w:r>
      <w:r>
        <w:rPr>
          <w:snapToGrid w:val="0"/>
        </w:rPr>
        <w:tab/>
        <w:t xml:space="preserve">For the purposes of subsection (7), premises may be </w:t>
      </w:r>
      <w:del w:id="1918" w:author="Master Repository Process" w:date="2026-05-27T13:35:00Z">
        <w:r w:rsidR="006C52EF">
          <w:rPr>
            <w:snapToGrid w:val="0"/>
          </w:rPr>
          <w:delText xml:space="preserve">deemed to be </w:delText>
        </w:r>
      </w:del>
      <w:r>
        <w:t xml:space="preserve">kept or used as a place of resort for the consumption of liquor even </w:t>
      </w:r>
      <w:del w:id="1919" w:author="Master Repository Process" w:date="2026-05-27T13:35:00Z">
        <w:r w:rsidR="006C52EF">
          <w:rPr>
            <w:snapToGrid w:val="0"/>
          </w:rPr>
          <w:delText>though</w:delText>
        </w:r>
      </w:del>
      <w:ins w:id="1920" w:author="Master Repository Process" w:date="2026-05-27T13:35:00Z">
        <w:r>
          <w:t>if</w:t>
        </w:r>
      </w:ins>
      <w:r>
        <w:rPr>
          <w:snapToGrid w:val="0"/>
        </w:rPr>
        <w:t xml:space="preserve"> they are open only for the use of particular persons or particular classes of persons, and not to all persons who wish to use them.</w:t>
      </w:r>
    </w:p>
    <w:p w14:paraId="414ED80E" w14:textId="77777777" w:rsidR="00527825" w:rsidRDefault="00527825">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14:paraId="08C35ECA" w14:textId="604354CD" w:rsidR="00527825" w:rsidRDefault="00527825">
      <w:pPr>
        <w:pStyle w:val="Penstart"/>
        <w:rPr>
          <w:snapToGrid w:val="0"/>
        </w:rPr>
      </w:pPr>
      <w:r>
        <w:rPr>
          <w:snapToGrid w:val="0"/>
        </w:rPr>
        <w:tab/>
      </w:r>
      <w:r>
        <w:t>Penalty</w:t>
      </w:r>
      <w:ins w:id="1921" w:author="Master Repository Process" w:date="2026-05-27T13:35:00Z">
        <w:r>
          <w:t xml:space="preserve"> for this subsection</w:t>
        </w:r>
      </w:ins>
      <w:r>
        <w:t>: a fine of $</w:t>
      </w:r>
      <w:del w:id="1922" w:author="Master Repository Process" w:date="2026-05-27T13:35:00Z">
        <w:r w:rsidR="006C52EF">
          <w:rPr>
            <w:snapToGrid w:val="0"/>
          </w:rPr>
          <w:delText>2</w:delText>
        </w:r>
      </w:del>
      <w:ins w:id="1923" w:author="Master Repository Process" w:date="2026-05-27T13:35:00Z">
        <w:r>
          <w:t>3</w:t>
        </w:r>
      </w:ins>
      <w:r>
        <w:t> 000</w:t>
      </w:r>
      <w:r>
        <w:rPr>
          <w:snapToGrid w:val="0"/>
        </w:rPr>
        <w:t>.</w:t>
      </w:r>
    </w:p>
    <w:p w14:paraId="4A182CB8" w14:textId="77777777" w:rsidR="00527825" w:rsidRDefault="00527825">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14:paraId="1C7877AC" w14:textId="77777777" w:rsidR="00527825" w:rsidRDefault="00527825">
      <w:pPr>
        <w:pStyle w:val="Indenta"/>
        <w:rPr>
          <w:snapToGrid w:val="0"/>
        </w:rPr>
      </w:pPr>
      <w:r>
        <w:rPr>
          <w:snapToGrid w:val="0"/>
        </w:rPr>
        <w:tab/>
        <w:t>(a)</w:t>
      </w:r>
      <w:r>
        <w:rPr>
          <w:snapToGrid w:val="0"/>
        </w:rPr>
        <w:tab/>
        <w:t>was present on the premises for a lawful purpose; and</w:t>
      </w:r>
    </w:p>
    <w:p w14:paraId="5493B961" w14:textId="77777777" w:rsidR="00527825" w:rsidRDefault="00527825">
      <w:pPr>
        <w:pStyle w:val="Indenta"/>
        <w:keepNext/>
        <w:rPr>
          <w:snapToGrid w:val="0"/>
        </w:rPr>
      </w:pPr>
      <w:r>
        <w:rPr>
          <w:snapToGrid w:val="0"/>
        </w:rPr>
        <w:tab/>
        <w:t>(b)</w:t>
      </w:r>
      <w:r>
        <w:rPr>
          <w:snapToGrid w:val="0"/>
        </w:rPr>
        <w:tab/>
        <w:t>neither took part nor intended to take part in any unlawful sale, supply, or consumption of liquor.</w:t>
      </w:r>
    </w:p>
    <w:p w14:paraId="423BAB69" w14:textId="05DBD2D6" w:rsidR="00527825" w:rsidRDefault="00527825">
      <w:pPr>
        <w:pStyle w:val="Footnotesection"/>
        <w:ind w:left="890" w:hanging="890"/>
      </w:pPr>
      <w:r>
        <w:tab/>
        <w:t>[Section 119 amended: No. 84 of 2004 s. 80 and 82; No. 73 of 2006 s. 86 and 110; No. 56 of 2010 s. 25, 60 and 69; No. 8 of 2012 s. 119; No. 25 of 2023 s. 21</w:t>
      </w:r>
      <w:ins w:id="1924" w:author="Master Repository Process" w:date="2026-05-27T13:35:00Z">
        <w:r>
          <w:t>; No. 20 of 2025 s. 40 and 67</w:t>
        </w:r>
      </w:ins>
      <w:r>
        <w:t xml:space="preserve">.] </w:t>
      </w:r>
    </w:p>
    <w:p w14:paraId="062BA793" w14:textId="77777777" w:rsidR="00527825" w:rsidRDefault="00527825">
      <w:pPr>
        <w:pStyle w:val="Heading3"/>
        <w:spacing w:before="180"/>
      </w:pPr>
      <w:bookmarkStart w:id="1925" w:name="_Toc230348402"/>
      <w:bookmarkStart w:id="1926" w:name="_Toc230349311"/>
      <w:bookmarkStart w:id="1927" w:name="_Toc166660513"/>
      <w:bookmarkStart w:id="1928" w:name="_Toc166661013"/>
      <w:bookmarkStart w:id="1929" w:name="_Toc166661514"/>
      <w:bookmarkStart w:id="1930" w:name="_Toc166663716"/>
      <w:bookmarkStart w:id="1931" w:name="_Toc209878008"/>
      <w:bookmarkStart w:id="1932" w:name="_Toc209880035"/>
      <w:bookmarkStart w:id="1933" w:name="_Toc210122414"/>
      <w:r>
        <w:rPr>
          <w:rStyle w:val="CharDivNo"/>
        </w:rPr>
        <w:t>Division 8A</w:t>
      </w:r>
      <w:r>
        <w:t> — </w:t>
      </w:r>
      <w:r>
        <w:rPr>
          <w:rStyle w:val="CharDivText"/>
        </w:rPr>
        <w:t>Conduct of unapproved businesses on or from licensed premises</w:t>
      </w:r>
      <w:bookmarkEnd w:id="1925"/>
      <w:bookmarkEnd w:id="1926"/>
      <w:bookmarkEnd w:id="1927"/>
      <w:bookmarkEnd w:id="1928"/>
      <w:bookmarkEnd w:id="1929"/>
      <w:bookmarkEnd w:id="1930"/>
      <w:bookmarkEnd w:id="1931"/>
      <w:bookmarkEnd w:id="1932"/>
      <w:bookmarkEnd w:id="1933"/>
    </w:p>
    <w:p w14:paraId="53C8705E" w14:textId="77777777" w:rsidR="00527825" w:rsidRDefault="00527825">
      <w:pPr>
        <w:pStyle w:val="Footnoteheading"/>
        <w:keepNext/>
      </w:pPr>
      <w:r>
        <w:tab/>
        <w:t>[Heading inserted: No. 73 of 2006 s. 87.]</w:t>
      </w:r>
    </w:p>
    <w:p w14:paraId="4B8BA84E" w14:textId="69689F43" w:rsidR="00527825" w:rsidRDefault="00527825">
      <w:pPr>
        <w:pStyle w:val="Heading5"/>
        <w:spacing w:before="180"/>
      </w:pPr>
      <w:bookmarkStart w:id="1934" w:name="_Toc230349312"/>
      <w:bookmarkStart w:id="1935" w:name="_Toc210122415"/>
      <w:r>
        <w:rPr>
          <w:rStyle w:val="CharSectno"/>
        </w:rPr>
        <w:t>119A</w:t>
      </w:r>
      <w:r>
        <w:t>.</w:t>
      </w:r>
      <w:r>
        <w:tab/>
      </w:r>
      <w:del w:id="1936" w:author="Master Repository Process" w:date="2026-05-27T13:35:00Z">
        <w:r w:rsidR="006C52EF">
          <w:delText>Non-</w:delText>
        </w:r>
      </w:del>
      <w:ins w:id="1937" w:author="Master Repository Process" w:date="2026-05-27T13:35:00Z">
        <w:r>
          <w:rPr>
            <w:bCs/>
          </w:rPr>
          <w:t>Approval required to conduct non</w:t>
        </w:r>
        <w:r>
          <w:rPr>
            <w:bCs/>
          </w:rPr>
          <w:noBreakHyphen/>
        </w:r>
      </w:ins>
      <w:r>
        <w:rPr>
          <w:bCs/>
        </w:rPr>
        <w:t xml:space="preserve">liquor </w:t>
      </w:r>
      <w:del w:id="1938" w:author="Master Repository Process" w:date="2026-05-27T13:35:00Z">
        <w:r w:rsidR="006C52EF">
          <w:delText>businesses</w:delText>
        </w:r>
      </w:del>
      <w:ins w:id="1939" w:author="Master Repository Process" w:date="2026-05-27T13:35:00Z">
        <w:r>
          <w:rPr>
            <w:bCs/>
          </w:rPr>
          <w:t>business</w:t>
        </w:r>
      </w:ins>
      <w:r>
        <w:rPr>
          <w:bCs/>
        </w:rPr>
        <w:t xml:space="preserve"> on </w:t>
      </w:r>
      <w:ins w:id="1940" w:author="Master Repository Process" w:date="2026-05-27T13:35:00Z">
        <w:r>
          <w:rPr>
            <w:bCs/>
          </w:rPr>
          <w:t xml:space="preserve">or from </w:t>
        </w:r>
      </w:ins>
      <w:r>
        <w:rPr>
          <w:bCs/>
        </w:rPr>
        <w:t>licensed premises</w:t>
      </w:r>
      <w:bookmarkEnd w:id="1934"/>
      <w:del w:id="1941" w:author="Master Repository Process" w:date="2026-05-27T13:35:00Z">
        <w:r w:rsidR="006C52EF">
          <w:delText>, conduct of requires approval</w:delText>
        </w:r>
      </w:del>
      <w:bookmarkEnd w:id="1935"/>
    </w:p>
    <w:p w14:paraId="47C4903A" w14:textId="77777777" w:rsidR="00527825" w:rsidRDefault="00527825">
      <w:pPr>
        <w:pStyle w:val="Subsection"/>
        <w:keepNext/>
        <w:spacing w:before="120"/>
      </w:pPr>
      <w:r>
        <w:tab/>
        <w:t>(1)</w:t>
      </w:r>
      <w:r>
        <w:tab/>
        <w:t>In this section —</w:t>
      </w:r>
    </w:p>
    <w:p w14:paraId="5ADDDD61" w14:textId="77777777" w:rsidR="00527825" w:rsidRDefault="00527825">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14:paraId="0C82CA0D" w14:textId="77777777" w:rsidR="00527825" w:rsidRDefault="00527825">
      <w:pPr>
        <w:pStyle w:val="Subsection"/>
      </w:pPr>
      <w:r>
        <w:tab/>
        <w:t>(2)</w:t>
      </w:r>
      <w:r>
        <w:tab/>
        <w:t>The licensing authority may, on an application by a person under subsection (3), give approval to the person to conduct a non</w:t>
      </w:r>
      <w:r>
        <w:noBreakHyphen/>
        <w:t>liquor business on licensed premises.</w:t>
      </w:r>
    </w:p>
    <w:p w14:paraId="108E1936" w14:textId="77777777" w:rsidR="00527825" w:rsidRDefault="00527825">
      <w:pPr>
        <w:pStyle w:val="Subsection"/>
      </w:pPr>
      <w:r>
        <w:tab/>
        <w:t>(3)</w:t>
      </w:r>
      <w:r>
        <w:tab/>
        <w:t xml:space="preserve">The application for the approval must — </w:t>
      </w:r>
    </w:p>
    <w:p w14:paraId="3669E0D8" w14:textId="77777777" w:rsidR="00527825" w:rsidRDefault="00527825">
      <w:pPr>
        <w:pStyle w:val="Indenta"/>
        <w:spacing w:before="60"/>
      </w:pPr>
      <w:r>
        <w:tab/>
        <w:t>(a)</w:t>
      </w:r>
      <w:r>
        <w:tab/>
        <w:t>be made in a form approved by the licensing authority; and</w:t>
      </w:r>
    </w:p>
    <w:p w14:paraId="16E3891A" w14:textId="77777777" w:rsidR="00527825" w:rsidRDefault="00527825">
      <w:pPr>
        <w:pStyle w:val="Indenta"/>
        <w:spacing w:before="60"/>
      </w:pPr>
      <w:r>
        <w:tab/>
        <w:t>(b)</w:t>
      </w:r>
      <w:r>
        <w:tab/>
        <w:t>be accompanied by the prescribed fee; and</w:t>
      </w:r>
    </w:p>
    <w:p w14:paraId="320F5AA0" w14:textId="77777777" w:rsidR="00527825" w:rsidRDefault="00527825">
      <w:pPr>
        <w:pStyle w:val="Indenta"/>
        <w:spacing w:before="60"/>
      </w:pPr>
      <w:r>
        <w:tab/>
        <w:t>(c)</w:t>
      </w:r>
      <w:r>
        <w:tab/>
        <w:t>be supported by any further or other documentation or information that the licensing authority may require.</w:t>
      </w:r>
    </w:p>
    <w:p w14:paraId="12147E1A" w14:textId="77777777" w:rsidR="00527825" w:rsidRDefault="00527825">
      <w:pPr>
        <w:pStyle w:val="Subsection"/>
      </w:pPr>
      <w:r>
        <w:tab/>
        <w:t>(4)</w:t>
      </w:r>
      <w:r>
        <w:tab/>
        <w:t>A person who conducts a non</w:t>
      </w:r>
      <w:r>
        <w:noBreakHyphen/>
        <w:t>liquor business on licensed premises without the approval commits an offence.</w:t>
      </w:r>
    </w:p>
    <w:p w14:paraId="201AB8A6" w14:textId="6DB2B9E9" w:rsidR="00527825" w:rsidRDefault="00527825">
      <w:pPr>
        <w:pStyle w:val="Penstart"/>
      </w:pPr>
      <w:r>
        <w:tab/>
        <w:t>Penalty</w:t>
      </w:r>
      <w:del w:id="1942" w:author="Master Repository Process" w:date="2026-05-27T13:35:00Z">
        <w:r w:rsidR="006C52EF">
          <w:delText xml:space="preserve">: </w:delText>
        </w:r>
      </w:del>
      <w:ins w:id="1943" w:author="Master Repository Process" w:date="2026-05-27T13:35:00Z">
        <w:r>
          <w:t xml:space="preserve"> for this subsection:</w:t>
        </w:r>
      </w:ins>
    </w:p>
    <w:p w14:paraId="3C2A791E" w14:textId="7C93010C" w:rsidR="00527825" w:rsidRDefault="00527825">
      <w:pPr>
        <w:pStyle w:val="Penpara"/>
      </w:pPr>
      <w:r>
        <w:tab/>
        <w:t>(a)</w:t>
      </w:r>
      <w:r>
        <w:tab/>
        <w:t>for the licensee, a fine of $</w:t>
      </w:r>
      <w:del w:id="1944" w:author="Master Repository Process" w:date="2026-05-27T13:35:00Z">
        <w:r w:rsidR="006C52EF">
          <w:delText>10</w:delText>
        </w:r>
      </w:del>
      <w:ins w:id="1945" w:author="Master Repository Process" w:date="2026-05-27T13:35:00Z">
        <w:r>
          <w:t>15</w:t>
        </w:r>
      </w:ins>
      <w:r>
        <w:t> 000;</w:t>
      </w:r>
    </w:p>
    <w:p w14:paraId="4475524F" w14:textId="2E9C2EA8" w:rsidR="00527825" w:rsidRDefault="00527825">
      <w:pPr>
        <w:pStyle w:val="Penpara"/>
      </w:pPr>
      <w:r>
        <w:tab/>
        <w:t>(b)</w:t>
      </w:r>
      <w:r>
        <w:tab/>
        <w:t>for anyone else, a fine of $</w:t>
      </w:r>
      <w:del w:id="1946" w:author="Master Repository Process" w:date="2026-05-27T13:35:00Z">
        <w:r w:rsidR="006C52EF">
          <w:delText>4</w:delText>
        </w:r>
      </w:del>
      <w:ins w:id="1947" w:author="Master Repository Process" w:date="2026-05-27T13:35:00Z">
        <w:r>
          <w:t>6</w:t>
        </w:r>
      </w:ins>
      <w:r>
        <w:t> 000.</w:t>
      </w:r>
    </w:p>
    <w:p w14:paraId="4F63B89B" w14:textId="77777777" w:rsidR="00527825" w:rsidRDefault="00527825">
      <w:pPr>
        <w:pStyle w:val="Subsection"/>
      </w:pPr>
      <w:r>
        <w:tab/>
        <w:t>(5)</w:t>
      </w:r>
      <w:r>
        <w:tab/>
        <w:t>A licensee who causes or permits another person to conduct a non</w:t>
      </w:r>
      <w:r>
        <w:noBreakHyphen/>
        <w:t>liquor business on licensed premises without the approval commits an offence.</w:t>
      </w:r>
    </w:p>
    <w:p w14:paraId="3155E2EE" w14:textId="38B6C244" w:rsidR="00527825" w:rsidRDefault="00527825">
      <w:pPr>
        <w:pStyle w:val="Penstart"/>
      </w:pPr>
      <w:r>
        <w:tab/>
        <w:t>Penalty</w:t>
      </w:r>
      <w:ins w:id="1948" w:author="Master Repository Process" w:date="2026-05-27T13:35:00Z">
        <w:r>
          <w:t xml:space="preserve"> for this subsection</w:t>
        </w:r>
      </w:ins>
      <w:r>
        <w:t>: a fine of $</w:t>
      </w:r>
      <w:del w:id="1949" w:author="Master Repository Process" w:date="2026-05-27T13:35:00Z">
        <w:r w:rsidR="006C52EF">
          <w:delText>10</w:delText>
        </w:r>
      </w:del>
      <w:ins w:id="1950" w:author="Master Repository Process" w:date="2026-05-27T13:35:00Z">
        <w:r>
          <w:t>15</w:t>
        </w:r>
      </w:ins>
      <w:r>
        <w:t> 000.</w:t>
      </w:r>
    </w:p>
    <w:p w14:paraId="0E7CFD27" w14:textId="56477F5F" w:rsidR="00527825" w:rsidRDefault="00527825">
      <w:pPr>
        <w:pStyle w:val="Footnotesection"/>
      </w:pPr>
      <w:r>
        <w:tab/>
        <w:t>[Section 119A inserted: No. 56 of 2010 s. </w:t>
      </w:r>
      <w:del w:id="1951" w:author="Master Repository Process" w:date="2026-05-27T13:35:00Z">
        <w:r w:rsidR="006C52EF">
          <w:delText>61</w:delText>
        </w:r>
      </w:del>
      <w:ins w:id="1952" w:author="Master Repository Process" w:date="2026-05-27T13:35:00Z">
        <w:r>
          <w:t>61; amended: No. 20 of 2025 s. 34</w:t>
        </w:r>
      </w:ins>
      <w:r>
        <w:t>.]</w:t>
      </w:r>
    </w:p>
    <w:p w14:paraId="6C0876BD" w14:textId="77777777" w:rsidR="00527825" w:rsidRDefault="00527825">
      <w:pPr>
        <w:pStyle w:val="Heading3"/>
        <w:keepLines/>
        <w:rPr>
          <w:snapToGrid w:val="0"/>
        </w:rPr>
      </w:pPr>
      <w:bookmarkStart w:id="1953" w:name="_Toc230348404"/>
      <w:bookmarkStart w:id="1954" w:name="_Toc230349313"/>
      <w:bookmarkStart w:id="1955" w:name="_Toc166660515"/>
      <w:bookmarkStart w:id="1956" w:name="_Toc166661015"/>
      <w:bookmarkStart w:id="1957" w:name="_Toc166661516"/>
      <w:bookmarkStart w:id="1958" w:name="_Toc166663718"/>
      <w:bookmarkStart w:id="1959" w:name="_Toc209878010"/>
      <w:bookmarkStart w:id="1960" w:name="_Toc209880037"/>
      <w:bookmarkStart w:id="1961" w:name="_Toc210122416"/>
      <w:r>
        <w:rPr>
          <w:rStyle w:val="CharDivNo"/>
        </w:rPr>
        <w:t>Division 9</w:t>
      </w:r>
      <w:r>
        <w:rPr>
          <w:snapToGrid w:val="0"/>
        </w:rPr>
        <w:t> — </w:t>
      </w:r>
      <w:r>
        <w:rPr>
          <w:rStyle w:val="CharDivText"/>
        </w:rPr>
        <w:t>Juveniles</w:t>
      </w:r>
      <w:bookmarkEnd w:id="1953"/>
      <w:bookmarkEnd w:id="1954"/>
      <w:bookmarkEnd w:id="1955"/>
      <w:bookmarkEnd w:id="1956"/>
      <w:bookmarkEnd w:id="1957"/>
      <w:bookmarkEnd w:id="1958"/>
      <w:bookmarkEnd w:id="1959"/>
      <w:bookmarkEnd w:id="1960"/>
      <w:bookmarkEnd w:id="1961"/>
      <w:r>
        <w:rPr>
          <w:rStyle w:val="CharDivText"/>
        </w:rPr>
        <w:t xml:space="preserve"> </w:t>
      </w:r>
    </w:p>
    <w:p w14:paraId="1BC02BFF" w14:textId="77777777" w:rsidR="00527825" w:rsidRDefault="00527825">
      <w:pPr>
        <w:pStyle w:val="Heading5"/>
        <w:rPr>
          <w:snapToGrid w:val="0"/>
        </w:rPr>
      </w:pPr>
      <w:bookmarkStart w:id="1962" w:name="_Toc230349314"/>
      <w:bookmarkStart w:id="1963" w:name="_Toc210122417"/>
      <w:r>
        <w:rPr>
          <w:rStyle w:val="CharSectno"/>
        </w:rPr>
        <w:t>120</w:t>
      </w:r>
      <w:r>
        <w:rPr>
          <w:snapToGrid w:val="0"/>
        </w:rPr>
        <w:t>.</w:t>
      </w:r>
      <w:r>
        <w:rPr>
          <w:snapToGrid w:val="0"/>
        </w:rPr>
        <w:tab/>
        <w:t>When juveniles permitted on licensed premises</w:t>
      </w:r>
      <w:bookmarkEnd w:id="1962"/>
      <w:bookmarkEnd w:id="1963"/>
    </w:p>
    <w:p w14:paraId="36648884" w14:textId="77777777" w:rsidR="00527825" w:rsidRDefault="00527825">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14:paraId="49D5F03E" w14:textId="77777777" w:rsidR="00527825" w:rsidRDefault="00527825">
      <w:pPr>
        <w:pStyle w:val="Indenta"/>
        <w:rPr>
          <w:snapToGrid w:val="0"/>
        </w:rPr>
      </w:pPr>
      <w:r>
        <w:rPr>
          <w:snapToGrid w:val="0"/>
        </w:rPr>
        <w:tab/>
        <w:t>(a)</w:t>
      </w:r>
      <w:r>
        <w:rPr>
          <w:snapToGrid w:val="0"/>
        </w:rPr>
        <w:tab/>
        <w:t>the place is on premises to which a club licence applies and the presence of the juvenile in question — </w:t>
      </w:r>
    </w:p>
    <w:p w14:paraId="2F6E4E85" w14:textId="77777777" w:rsidR="00527825" w:rsidRDefault="00527825">
      <w:pPr>
        <w:pStyle w:val="Indenti"/>
        <w:rPr>
          <w:snapToGrid w:val="0"/>
        </w:rPr>
      </w:pPr>
      <w:r>
        <w:rPr>
          <w:snapToGrid w:val="0"/>
        </w:rPr>
        <w:tab/>
        <w:t>(i)</w:t>
      </w:r>
      <w:r>
        <w:rPr>
          <w:snapToGrid w:val="0"/>
        </w:rPr>
        <w:tab/>
        <w:t>does not contravene the rules of the club; and</w:t>
      </w:r>
    </w:p>
    <w:p w14:paraId="35C70F8C" w14:textId="77777777" w:rsidR="00527825" w:rsidRDefault="00527825">
      <w:pPr>
        <w:pStyle w:val="Indenti"/>
        <w:rPr>
          <w:snapToGrid w:val="0"/>
        </w:rPr>
      </w:pPr>
      <w:r>
        <w:rPr>
          <w:snapToGrid w:val="0"/>
        </w:rPr>
        <w:tab/>
        <w:t>(ii)</w:t>
      </w:r>
      <w:r>
        <w:rPr>
          <w:snapToGrid w:val="0"/>
        </w:rPr>
        <w:tab/>
        <w:t>is permitted, expressly or by implication, by the committee of the club; and</w:t>
      </w:r>
    </w:p>
    <w:p w14:paraId="30AC2F6C" w14:textId="77777777" w:rsidR="00527825" w:rsidRDefault="00527825">
      <w:pPr>
        <w:pStyle w:val="Indenti"/>
        <w:keepNext/>
        <w:rPr>
          <w:snapToGrid w:val="0"/>
        </w:rPr>
      </w:pPr>
      <w:r>
        <w:rPr>
          <w:snapToGrid w:val="0"/>
        </w:rPr>
        <w:tab/>
        <w:t>(iii)</w:t>
      </w:r>
      <w:r>
        <w:rPr>
          <w:snapToGrid w:val="0"/>
        </w:rPr>
        <w:tab/>
        <w:t>does not contravene a condition of the licence;</w:t>
      </w:r>
    </w:p>
    <w:p w14:paraId="58A41999" w14:textId="77777777" w:rsidR="00527825" w:rsidRDefault="00527825">
      <w:pPr>
        <w:pStyle w:val="Indenta"/>
        <w:keepNext/>
        <w:rPr>
          <w:snapToGrid w:val="0"/>
        </w:rPr>
      </w:pPr>
      <w:r>
        <w:rPr>
          <w:snapToGrid w:val="0"/>
        </w:rPr>
        <w:tab/>
      </w:r>
      <w:r>
        <w:rPr>
          <w:snapToGrid w:val="0"/>
        </w:rPr>
        <w:tab/>
        <w:t>or</w:t>
      </w:r>
    </w:p>
    <w:p w14:paraId="2A76FAD8" w14:textId="77777777" w:rsidR="00527825" w:rsidRDefault="00527825">
      <w:pPr>
        <w:pStyle w:val="Indenta"/>
        <w:keepNext/>
        <w:rPr>
          <w:snapToGrid w:val="0"/>
        </w:rPr>
      </w:pPr>
      <w:r>
        <w:rPr>
          <w:snapToGrid w:val="0"/>
        </w:rPr>
        <w:tab/>
        <w:t>(b)</w:t>
      </w:r>
      <w:r>
        <w:rPr>
          <w:snapToGrid w:val="0"/>
        </w:rPr>
        <w:tab/>
        <w:t>the juvenile is — </w:t>
      </w:r>
    </w:p>
    <w:p w14:paraId="3181F867" w14:textId="77777777" w:rsidR="00527825" w:rsidRDefault="00527825">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14:paraId="62234947" w14:textId="77777777" w:rsidR="00527825" w:rsidRDefault="00527825">
      <w:pPr>
        <w:pStyle w:val="Indenti"/>
        <w:rPr>
          <w:snapToGrid w:val="0"/>
        </w:rPr>
      </w:pPr>
      <w:r>
        <w:rPr>
          <w:snapToGrid w:val="0"/>
        </w:rPr>
        <w:tab/>
        <w:t>(ii)</w:t>
      </w:r>
      <w:r>
        <w:rPr>
          <w:snapToGrid w:val="0"/>
        </w:rPr>
        <w:tab/>
        <w:t>a member of the family of a lodger of the premises;</w:t>
      </w:r>
    </w:p>
    <w:p w14:paraId="7EBF1C07" w14:textId="77777777" w:rsidR="00527825" w:rsidRDefault="00527825">
      <w:pPr>
        <w:pStyle w:val="Indenta"/>
        <w:rPr>
          <w:snapToGrid w:val="0"/>
        </w:rPr>
      </w:pPr>
      <w:r>
        <w:rPr>
          <w:snapToGrid w:val="0"/>
        </w:rPr>
        <w:tab/>
      </w:r>
      <w:r>
        <w:rPr>
          <w:snapToGrid w:val="0"/>
        </w:rPr>
        <w:tab/>
        <w:t>or</w:t>
      </w:r>
    </w:p>
    <w:p w14:paraId="04A346B0" w14:textId="77777777" w:rsidR="00527825" w:rsidRDefault="00527825">
      <w:pPr>
        <w:pStyle w:val="Indenta"/>
        <w:rPr>
          <w:snapToGrid w:val="0"/>
        </w:rPr>
      </w:pPr>
      <w:r>
        <w:rPr>
          <w:snapToGrid w:val="0"/>
        </w:rPr>
        <w:tab/>
        <w:t>(c)</w:t>
      </w:r>
      <w:r>
        <w:rPr>
          <w:snapToGrid w:val="0"/>
        </w:rPr>
        <w:tab/>
        <w:t>the place is — </w:t>
      </w:r>
    </w:p>
    <w:p w14:paraId="06DB7115" w14:textId="77777777" w:rsidR="00527825" w:rsidRDefault="00527825">
      <w:pPr>
        <w:pStyle w:val="Indenti"/>
        <w:rPr>
          <w:snapToGrid w:val="0"/>
        </w:rPr>
      </w:pPr>
      <w:r>
        <w:rPr>
          <w:snapToGrid w:val="0"/>
        </w:rPr>
        <w:tab/>
        <w:t>(i)</w:t>
      </w:r>
      <w:r>
        <w:rPr>
          <w:snapToGrid w:val="0"/>
        </w:rPr>
        <w:tab/>
        <w:t>for the time being used under an occasional licence for the purposes of a reception; or</w:t>
      </w:r>
    </w:p>
    <w:p w14:paraId="2B8DED60" w14:textId="77777777" w:rsidR="00527825" w:rsidRDefault="00527825">
      <w:pPr>
        <w:pStyle w:val="Indenti"/>
        <w:rPr>
          <w:snapToGrid w:val="0"/>
        </w:rPr>
      </w:pPr>
      <w:r>
        <w:rPr>
          <w:snapToGrid w:val="0"/>
        </w:rPr>
        <w:tab/>
        <w:t>(ii)</w:t>
      </w:r>
      <w:r>
        <w:rPr>
          <w:snapToGrid w:val="0"/>
        </w:rPr>
        <w:tab/>
        <w:t>on premises to which a special facility licence applies authorising their use as a reception centre; or</w:t>
      </w:r>
    </w:p>
    <w:p w14:paraId="7ED83EEF" w14:textId="77777777" w:rsidR="00527825" w:rsidRDefault="00527825">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14:paraId="48F34678" w14:textId="77777777" w:rsidR="00527825" w:rsidRDefault="00527825">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14:paraId="37E335F2" w14:textId="77777777" w:rsidR="00527825" w:rsidRDefault="00527825">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14:paraId="22996247" w14:textId="77777777" w:rsidR="00527825" w:rsidRDefault="00527825">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14:paraId="715BFDB4" w14:textId="77777777" w:rsidR="00527825" w:rsidRDefault="00527825">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14:paraId="7120E044" w14:textId="77777777" w:rsidR="00527825" w:rsidRDefault="00527825">
      <w:pPr>
        <w:pStyle w:val="Subsection"/>
        <w:rPr>
          <w:snapToGrid w:val="0"/>
        </w:rPr>
      </w:pPr>
      <w:r>
        <w:rPr>
          <w:snapToGrid w:val="0"/>
        </w:rPr>
        <w:tab/>
      </w:r>
      <w:r>
        <w:rPr>
          <w:snapToGrid w:val="0"/>
        </w:rPr>
        <w:tab/>
        <w:t>and the provisions of this Division shall be construed accordingly.</w:t>
      </w:r>
    </w:p>
    <w:p w14:paraId="154896E7" w14:textId="77777777" w:rsidR="00527825" w:rsidRDefault="00527825">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14:paraId="1CD1DBAF" w14:textId="77777777" w:rsidR="00527825" w:rsidRDefault="00527825">
      <w:pPr>
        <w:pStyle w:val="Indenta"/>
        <w:rPr>
          <w:snapToGrid w:val="0"/>
        </w:rPr>
      </w:pPr>
      <w:r>
        <w:rPr>
          <w:snapToGrid w:val="0"/>
        </w:rPr>
        <w:tab/>
        <w:t>(a)</w:t>
      </w:r>
      <w:r>
        <w:rPr>
          <w:snapToGrid w:val="0"/>
        </w:rPr>
        <w:tab/>
        <w:t>liquor is not authorised to be sold or supplied; or</w:t>
      </w:r>
    </w:p>
    <w:p w14:paraId="39E59228" w14:textId="77777777" w:rsidR="00527825" w:rsidRDefault="00527825">
      <w:pPr>
        <w:pStyle w:val="Indenta"/>
        <w:keepNext/>
        <w:rPr>
          <w:snapToGrid w:val="0"/>
        </w:rPr>
      </w:pPr>
      <w:r>
        <w:rPr>
          <w:snapToGrid w:val="0"/>
        </w:rPr>
        <w:tab/>
        <w:t>(b)</w:t>
      </w:r>
      <w:r>
        <w:rPr>
          <w:snapToGrid w:val="0"/>
        </w:rPr>
        <w:tab/>
        <w:t>the juvenile is not prohibited from being present,</w:t>
      </w:r>
    </w:p>
    <w:p w14:paraId="3724CA3F" w14:textId="77777777" w:rsidR="00527825" w:rsidRDefault="00527825">
      <w:pPr>
        <w:pStyle w:val="Subsection"/>
        <w:rPr>
          <w:snapToGrid w:val="0"/>
        </w:rPr>
      </w:pPr>
      <w:r>
        <w:rPr>
          <w:snapToGrid w:val="0"/>
        </w:rPr>
        <w:tab/>
      </w:r>
      <w:r>
        <w:rPr>
          <w:snapToGrid w:val="0"/>
        </w:rPr>
        <w:tab/>
        <w:t>and to and from which there is no other convenient means of passage.</w:t>
      </w:r>
    </w:p>
    <w:p w14:paraId="196F91D4" w14:textId="77777777" w:rsidR="00527825" w:rsidRDefault="00527825">
      <w:pPr>
        <w:pStyle w:val="Footnotesection"/>
      </w:pPr>
      <w:r>
        <w:tab/>
        <w:t xml:space="preserve">[Section 120 amended: No. 56 of 2010 s. 25; No. 9 of 2018 s. 60.] </w:t>
      </w:r>
    </w:p>
    <w:p w14:paraId="683A3BAB" w14:textId="441ECC53" w:rsidR="00527825" w:rsidRDefault="00527825">
      <w:pPr>
        <w:pStyle w:val="Heading5"/>
        <w:rPr>
          <w:snapToGrid w:val="0"/>
        </w:rPr>
      </w:pPr>
      <w:bookmarkStart w:id="1964" w:name="_Toc230349315"/>
      <w:bookmarkStart w:id="1965" w:name="_Toc210122418"/>
      <w:r>
        <w:rPr>
          <w:rStyle w:val="CharSectno"/>
        </w:rPr>
        <w:t>121</w:t>
      </w:r>
      <w:r>
        <w:rPr>
          <w:snapToGrid w:val="0"/>
        </w:rPr>
        <w:t>.</w:t>
      </w:r>
      <w:r>
        <w:rPr>
          <w:snapToGrid w:val="0"/>
        </w:rPr>
        <w:tab/>
      </w:r>
      <w:del w:id="1966" w:author="Master Repository Process" w:date="2026-05-27T13:35:00Z">
        <w:r w:rsidR="006C52EF">
          <w:rPr>
            <w:snapToGrid w:val="0"/>
          </w:rPr>
          <w:delText>Licensed</w:delText>
        </w:r>
      </w:del>
      <w:ins w:id="1967" w:author="Master Repository Process" w:date="2026-05-27T13:35:00Z">
        <w:r>
          <w:rPr>
            <w:bCs/>
          </w:rPr>
          <w:t>Juveniles on licensed</w:t>
        </w:r>
      </w:ins>
      <w:r>
        <w:rPr>
          <w:bCs/>
        </w:rPr>
        <w:t xml:space="preserve"> premises</w:t>
      </w:r>
      <w:del w:id="1968" w:author="Master Repository Process" w:date="2026-05-27T13:35:00Z">
        <w:r w:rsidR="006C52EF">
          <w:rPr>
            <w:snapToGrid w:val="0"/>
          </w:rPr>
          <w:delText>,</w:delText>
        </w:r>
      </w:del>
      <w:ins w:id="1969" w:author="Master Repository Process" w:date="2026-05-27T13:35:00Z">
        <w:r>
          <w:rPr>
            <w:bCs/>
          </w:rPr>
          <w:t>:</w:t>
        </w:r>
      </w:ins>
      <w:r>
        <w:rPr>
          <w:bCs/>
        </w:rPr>
        <w:t xml:space="preserve"> offences</w:t>
      </w:r>
      <w:bookmarkEnd w:id="1964"/>
      <w:del w:id="1970" w:author="Master Repository Process" w:date="2026-05-27T13:35:00Z">
        <w:r w:rsidR="006C52EF">
          <w:rPr>
            <w:snapToGrid w:val="0"/>
          </w:rPr>
          <w:delText xml:space="preserve"> as to juveniles</w:delText>
        </w:r>
      </w:del>
      <w:bookmarkEnd w:id="1965"/>
    </w:p>
    <w:p w14:paraId="1D0FFE2B" w14:textId="77777777" w:rsidR="00527825" w:rsidRDefault="00527825">
      <w:pPr>
        <w:pStyle w:val="Subsection"/>
        <w:keepNext/>
        <w:rPr>
          <w:snapToGrid w:val="0"/>
        </w:rPr>
      </w:pPr>
      <w:r>
        <w:rPr>
          <w:snapToGrid w:val="0"/>
        </w:rPr>
        <w:tab/>
        <w:t>(1)</w:t>
      </w:r>
      <w:r>
        <w:rPr>
          <w:snapToGrid w:val="0"/>
        </w:rPr>
        <w:tab/>
        <w:t>Subject to this Act, where liquor is sold or supplied to a juvenile on licensed premises — </w:t>
      </w:r>
    </w:p>
    <w:p w14:paraId="09967272" w14:textId="77777777" w:rsidR="00527825" w:rsidRDefault="00527825">
      <w:pPr>
        <w:pStyle w:val="Indenta"/>
        <w:rPr>
          <w:snapToGrid w:val="0"/>
        </w:rPr>
      </w:pPr>
      <w:r>
        <w:rPr>
          <w:snapToGrid w:val="0"/>
        </w:rPr>
        <w:tab/>
        <w:t>(a)</w:t>
      </w:r>
      <w:r>
        <w:rPr>
          <w:snapToGrid w:val="0"/>
        </w:rPr>
        <w:tab/>
        <w:t>the licensee; and</w:t>
      </w:r>
    </w:p>
    <w:p w14:paraId="6BB12314" w14:textId="77777777" w:rsidR="00527825" w:rsidRDefault="00527825">
      <w:pPr>
        <w:pStyle w:val="Indenta"/>
      </w:pPr>
      <w:r>
        <w:tab/>
        <w:t>(b)</w:t>
      </w:r>
      <w:r>
        <w:tab/>
        <w:t>any manager who is supervising and managing the licensed premises at the time the liquor is sold or supplied; and</w:t>
      </w:r>
    </w:p>
    <w:p w14:paraId="059BA1CB" w14:textId="77777777" w:rsidR="00527825" w:rsidRDefault="00527825">
      <w:pPr>
        <w:pStyle w:val="Indenta"/>
        <w:rPr>
          <w:snapToGrid w:val="0"/>
        </w:rPr>
      </w:pPr>
      <w:r>
        <w:rPr>
          <w:snapToGrid w:val="0"/>
        </w:rPr>
        <w:tab/>
        <w:t>(c)</w:t>
      </w:r>
      <w:r>
        <w:rPr>
          <w:snapToGrid w:val="0"/>
        </w:rPr>
        <w:tab/>
        <w:t>any other person by whom the liquor is sold or supplied; and</w:t>
      </w:r>
    </w:p>
    <w:p w14:paraId="3E9A8F09" w14:textId="77777777" w:rsidR="00527825" w:rsidRDefault="00527825">
      <w:pPr>
        <w:pStyle w:val="Indenta"/>
        <w:keepNext/>
        <w:rPr>
          <w:snapToGrid w:val="0"/>
        </w:rPr>
      </w:pPr>
      <w:r>
        <w:rPr>
          <w:snapToGrid w:val="0"/>
        </w:rPr>
        <w:tab/>
        <w:t>(d)</w:t>
      </w:r>
      <w:r>
        <w:rPr>
          <w:snapToGrid w:val="0"/>
        </w:rPr>
        <w:tab/>
        <w:t>any person who permits the sale or supply,</w:t>
      </w:r>
    </w:p>
    <w:p w14:paraId="4A6E1F24" w14:textId="77777777" w:rsidR="00527825" w:rsidRDefault="00527825">
      <w:pPr>
        <w:pStyle w:val="Subsection"/>
        <w:spacing w:before="80"/>
        <w:rPr>
          <w:snapToGrid w:val="0"/>
        </w:rPr>
      </w:pPr>
      <w:r>
        <w:rPr>
          <w:snapToGrid w:val="0"/>
        </w:rPr>
        <w:tab/>
      </w:r>
      <w:r>
        <w:rPr>
          <w:snapToGrid w:val="0"/>
        </w:rPr>
        <w:tab/>
        <w:t>each commit an offence.</w:t>
      </w:r>
    </w:p>
    <w:p w14:paraId="2ECB6A4A" w14:textId="6C9164B7" w:rsidR="00527825" w:rsidRDefault="00527825">
      <w:pPr>
        <w:pStyle w:val="Penstart"/>
      </w:pPr>
      <w:r>
        <w:tab/>
        <w:t>Penalty</w:t>
      </w:r>
      <w:del w:id="1971" w:author="Master Repository Process" w:date="2026-05-27T13:35:00Z">
        <w:r w:rsidR="006C52EF">
          <w:delText xml:space="preserve">: </w:delText>
        </w:r>
      </w:del>
      <w:ins w:id="1972" w:author="Master Repository Process" w:date="2026-05-27T13:35:00Z">
        <w:r>
          <w:t xml:space="preserve"> for this subsection:</w:t>
        </w:r>
      </w:ins>
    </w:p>
    <w:p w14:paraId="4CB963AA" w14:textId="20D1B525" w:rsidR="00527825" w:rsidRDefault="00527825">
      <w:pPr>
        <w:pStyle w:val="Penpara"/>
      </w:pPr>
      <w:r>
        <w:tab/>
        <w:t>(a)</w:t>
      </w:r>
      <w:r>
        <w:tab/>
        <w:t>for the licensee or a manager, a fine of $</w:t>
      </w:r>
      <w:del w:id="1973" w:author="Master Repository Process" w:date="2026-05-27T13:35:00Z">
        <w:r w:rsidR="006C52EF">
          <w:delText>10</w:delText>
        </w:r>
      </w:del>
      <w:ins w:id="1974" w:author="Master Repository Process" w:date="2026-05-27T13:35:00Z">
        <w:r>
          <w:t>15</w:t>
        </w:r>
      </w:ins>
      <w:r>
        <w:t> 000;</w:t>
      </w:r>
    </w:p>
    <w:p w14:paraId="7F3145DF" w14:textId="281F1F3D" w:rsidR="00527825" w:rsidRDefault="00527825">
      <w:pPr>
        <w:pStyle w:val="Penpara"/>
      </w:pPr>
      <w:r>
        <w:tab/>
        <w:t>(b)</w:t>
      </w:r>
      <w:r>
        <w:tab/>
        <w:t>for the sale or supply by any other person, a fine of $</w:t>
      </w:r>
      <w:del w:id="1975" w:author="Master Repository Process" w:date="2026-05-27T13:35:00Z">
        <w:r w:rsidR="006C52EF">
          <w:delText>4</w:delText>
        </w:r>
      </w:del>
      <w:ins w:id="1976" w:author="Master Repository Process" w:date="2026-05-27T13:35:00Z">
        <w:r>
          <w:t>6</w:t>
        </w:r>
      </w:ins>
      <w:r>
        <w:t> 000;</w:t>
      </w:r>
    </w:p>
    <w:p w14:paraId="20528967" w14:textId="4CFE35FC" w:rsidR="00527825" w:rsidRDefault="00527825">
      <w:pPr>
        <w:pStyle w:val="Penpara"/>
      </w:pPr>
      <w:r>
        <w:tab/>
        <w:t>(c)</w:t>
      </w:r>
      <w:r>
        <w:tab/>
        <w:t>for anyone else, a fine of $</w:t>
      </w:r>
      <w:del w:id="1977" w:author="Master Repository Process" w:date="2026-05-27T13:35:00Z">
        <w:r w:rsidR="006C52EF">
          <w:delText>2</w:delText>
        </w:r>
      </w:del>
      <w:ins w:id="1978" w:author="Master Repository Process" w:date="2026-05-27T13:35:00Z">
        <w:r>
          <w:t>3</w:t>
        </w:r>
      </w:ins>
      <w:r>
        <w:t> 000.</w:t>
      </w:r>
    </w:p>
    <w:p w14:paraId="5F337EA0" w14:textId="77777777" w:rsidR="00527825" w:rsidRDefault="00527825">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14:paraId="13037E52" w14:textId="4F69E1AF" w:rsidR="00527825" w:rsidRDefault="00527825">
      <w:pPr>
        <w:pStyle w:val="Penstart"/>
      </w:pPr>
      <w:r>
        <w:tab/>
        <w:t>Penalty</w:t>
      </w:r>
      <w:del w:id="1979" w:author="Master Repository Process" w:date="2026-05-27T13:35:00Z">
        <w:r w:rsidR="006C52EF">
          <w:delText xml:space="preserve">: </w:delText>
        </w:r>
      </w:del>
      <w:ins w:id="1980" w:author="Master Repository Process" w:date="2026-05-27T13:35:00Z">
        <w:r>
          <w:t xml:space="preserve"> for this subsection:</w:t>
        </w:r>
      </w:ins>
    </w:p>
    <w:p w14:paraId="0811CDD3" w14:textId="2C03C7F3" w:rsidR="00527825" w:rsidRDefault="00527825">
      <w:pPr>
        <w:pStyle w:val="Penpara"/>
      </w:pPr>
      <w:r>
        <w:tab/>
        <w:t>(a)</w:t>
      </w:r>
      <w:r>
        <w:tab/>
        <w:t>for the licensee or a manager, a fine of $</w:t>
      </w:r>
      <w:del w:id="1981" w:author="Master Repository Process" w:date="2026-05-27T13:35:00Z">
        <w:r w:rsidR="006C52EF">
          <w:delText>10</w:delText>
        </w:r>
      </w:del>
      <w:ins w:id="1982" w:author="Master Repository Process" w:date="2026-05-27T13:35:00Z">
        <w:r>
          <w:t>15</w:t>
        </w:r>
      </w:ins>
      <w:r>
        <w:t> 000;</w:t>
      </w:r>
    </w:p>
    <w:p w14:paraId="2E11CB2B" w14:textId="281A72CC" w:rsidR="00527825" w:rsidRDefault="00527825">
      <w:pPr>
        <w:pStyle w:val="Penpara"/>
      </w:pPr>
      <w:r>
        <w:tab/>
        <w:t>(b)</w:t>
      </w:r>
      <w:r>
        <w:tab/>
        <w:t>for anyone else, a fine of $</w:t>
      </w:r>
      <w:del w:id="1983" w:author="Master Repository Process" w:date="2026-05-27T13:35:00Z">
        <w:r w:rsidR="006C52EF">
          <w:delText>4</w:delText>
        </w:r>
      </w:del>
      <w:ins w:id="1984" w:author="Master Repository Process" w:date="2026-05-27T13:35:00Z">
        <w:r>
          <w:t>6</w:t>
        </w:r>
      </w:ins>
      <w:r>
        <w:t> 000.</w:t>
      </w:r>
    </w:p>
    <w:p w14:paraId="59E24822" w14:textId="77777777" w:rsidR="00527825" w:rsidRDefault="00527825">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14:paraId="58F62AD3" w14:textId="20EF6213" w:rsidR="00527825" w:rsidRDefault="00527825">
      <w:pPr>
        <w:pStyle w:val="Penstart"/>
        <w:rPr>
          <w:snapToGrid w:val="0"/>
        </w:rPr>
      </w:pPr>
      <w:r>
        <w:rPr>
          <w:snapToGrid w:val="0"/>
        </w:rPr>
        <w:tab/>
      </w:r>
      <w:r>
        <w:t>Penalty</w:t>
      </w:r>
      <w:ins w:id="1985" w:author="Master Repository Process" w:date="2026-05-27T13:35:00Z">
        <w:r>
          <w:t xml:space="preserve"> for this subsection</w:t>
        </w:r>
      </w:ins>
      <w:r>
        <w:t>:</w:t>
      </w:r>
      <w:r>
        <w:rPr>
          <w:snapToGrid w:val="0"/>
        </w:rPr>
        <w:t xml:space="preserve"> </w:t>
      </w:r>
      <w:r>
        <w:t>a fine of</w:t>
      </w:r>
      <w:r>
        <w:rPr>
          <w:snapToGrid w:val="0"/>
        </w:rPr>
        <w:t xml:space="preserve"> $2 000.</w:t>
      </w:r>
    </w:p>
    <w:p w14:paraId="76D5BEC2" w14:textId="77777777" w:rsidR="00527825" w:rsidRDefault="00527825">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14:paraId="01041E14" w14:textId="77777777" w:rsidR="00527825" w:rsidRDefault="00527825">
      <w:pPr>
        <w:pStyle w:val="Indenta"/>
        <w:rPr>
          <w:snapToGrid w:val="0"/>
        </w:rPr>
      </w:pPr>
      <w:r>
        <w:rPr>
          <w:snapToGrid w:val="0"/>
        </w:rPr>
        <w:tab/>
        <w:t>(a)</w:t>
      </w:r>
      <w:r>
        <w:rPr>
          <w:snapToGrid w:val="0"/>
        </w:rPr>
        <w:tab/>
        <w:t>the licensee; and</w:t>
      </w:r>
    </w:p>
    <w:p w14:paraId="160293A6" w14:textId="77777777" w:rsidR="00527825" w:rsidRDefault="00527825">
      <w:pPr>
        <w:pStyle w:val="Indenta"/>
        <w:rPr>
          <w:snapToGrid w:val="0"/>
        </w:rPr>
      </w:pPr>
      <w:r>
        <w:rPr>
          <w:snapToGrid w:val="0"/>
        </w:rPr>
        <w:tab/>
        <w:t>(b)</w:t>
      </w:r>
      <w:r>
        <w:rPr>
          <w:snapToGrid w:val="0"/>
        </w:rPr>
        <w:tab/>
        <w:t>any employee or agent of the licensee who permits the juvenile to enter or remain on that part of the premises; and</w:t>
      </w:r>
    </w:p>
    <w:p w14:paraId="7BE70B7D" w14:textId="77777777" w:rsidR="00527825" w:rsidRDefault="00527825">
      <w:pPr>
        <w:pStyle w:val="Indenta"/>
        <w:rPr>
          <w:snapToGrid w:val="0"/>
        </w:rPr>
      </w:pPr>
      <w:r>
        <w:rPr>
          <w:snapToGrid w:val="0"/>
        </w:rPr>
        <w:tab/>
        <w:t>(c)</w:t>
      </w:r>
      <w:r>
        <w:rPr>
          <w:snapToGrid w:val="0"/>
        </w:rPr>
        <w:tab/>
        <w:t>the juvenile,</w:t>
      </w:r>
    </w:p>
    <w:p w14:paraId="69B0AAFD" w14:textId="77777777" w:rsidR="00527825" w:rsidRDefault="00527825">
      <w:pPr>
        <w:pStyle w:val="Subsection"/>
        <w:spacing w:before="120"/>
        <w:rPr>
          <w:snapToGrid w:val="0"/>
        </w:rPr>
      </w:pPr>
      <w:r>
        <w:rPr>
          <w:snapToGrid w:val="0"/>
        </w:rPr>
        <w:tab/>
      </w:r>
      <w:r>
        <w:rPr>
          <w:snapToGrid w:val="0"/>
        </w:rPr>
        <w:tab/>
        <w:t>each commit an offence.</w:t>
      </w:r>
    </w:p>
    <w:p w14:paraId="0868F176" w14:textId="19B2B475" w:rsidR="00527825" w:rsidRDefault="00527825">
      <w:pPr>
        <w:pStyle w:val="Penstart"/>
      </w:pPr>
      <w:r>
        <w:tab/>
        <w:t>Penalty</w:t>
      </w:r>
      <w:del w:id="1986" w:author="Master Repository Process" w:date="2026-05-27T13:35:00Z">
        <w:r w:rsidR="006C52EF">
          <w:delText xml:space="preserve">: </w:delText>
        </w:r>
      </w:del>
      <w:ins w:id="1987" w:author="Master Repository Process" w:date="2026-05-27T13:35:00Z">
        <w:r>
          <w:t xml:space="preserve"> for this subsection:</w:t>
        </w:r>
      </w:ins>
    </w:p>
    <w:p w14:paraId="3D03E334" w14:textId="77C1B6C1" w:rsidR="00527825" w:rsidRDefault="00527825">
      <w:pPr>
        <w:pStyle w:val="Penpara"/>
      </w:pPr>
      <w:r>
        <w:tab/>
        <w:t>(a)</w:t>
      </w:r>
      <w:r>
        <w:tab/>
        <w:t>for the licensee or a manager, a fine of $</w:t>
      </w:r>
      <w:del w:id="1988" w:author="Master Repository Process" w:date="2026-05-27T13:35:00Z">
        <w:r w:rsidR="006C52EF">
          <w:delText>10</w:delText>
        </w:r>
      </w:del>
      <w:ins w:id="1989" w:author="Master Repository Process" w:date="2026-05-27T13:35:00Z">
        <w:r>
          <w:t>15</w:t>
        </w:r>
      </w:ins>
      <w:r>
        <w:t> 000;</w:t>
      </w:r>
    </w:p>
    <w:p w14:paraId="59302997" w14:textId="5D8D0A8A" w:rsidR="00527825" w:rsidRDefault="00527825">
      <w:pPr>
        <w:pStyle w:val="Penpara"/>
      </w:pPr>
      <w:r>
        <w:tab/>
        <w:t>(b)</w:t>
      </w:r>
      <w:r>
        <w:tab/>
        <w:t>for an employee or agent, a fine of $</w:t>
      </w:r>
      <w:del w:id="1990" w:author="Master Repository Process" w:date="2026-05-27T13:35:00Z">
        <w:r w:rsidR="006C52EF">
          <w:delText>4</w:delText>
        </w:r>
      </w:del>
      <w:ins w:id="1991" w:author="Master Repository Process" w:date="2026-05-27T13:35:00Z">
        <w:r>
          <w:t>6</w:t>
        </w:r>
      </w:ins>
      <w:r>
        <w:t> 000;</w:t>
      </w:r>
    </w:p>
    <w:p w14:paraId="27B86EAF" w14:textId="06DA36DD" w:rsidR="00527825" w:rsidRDefault="00527825">
      <w:pPr>
        <w:pStyle w:val="Penpara"/>
      </w:pPr>
      <w:r>
        <w:tab/>
        <w:t>(c)</w:t>
      </w:r>
      <w:r>
        <w:tab/>
        <w:t>for a juvenile, a fine of $</w:t>
      </w:r>
      <w:del w:id="1992" w:author="Master Repository Process" w:date="2026-05-27T13:35:00Z">
        <w:r w:rsidR="006C52EF">
          <w:delText>2</w:delText>
        </w:r>
      </w:del>
      <w:ins w:id="1993" w:author="Master Repository Process" w:date="2026-05-27T13:35:00Z">
        <w:r>
          <w:t>3</w:t>
        </w:r>
      </w:ins>
      <w:r>
        <w:t> 000.</w:t>
      </w:r>
    </w:p>
    <w:p w14:paraId="4561C96A" w14:textId="77777777" w:rsidR="00527825" w:rsidRDefault="00527825">
      <w:pPr>
        <w:pStyle w:val="Subsection"/>
        <w:keepNext/>
        <w:spacing w:before="120"/>
        <w:rPr>
          <w:snapToGrid w:val="0"/>
        </w:rPr>
      </w:pPr>
      <w:r>
        <w:rPr>
          <w:snapToGrid w:val="0"/>
        </w:rPr>
        <w:tab/>
        <w:t>(5)</w:t>
      </w:r>
      <w:r>
        <w:rPr>
          <w:snapToGrid w:val="0"/>
        </w:rPr>
        <w:tab/>
        <w:t>Subsection (4) does not apply — </w:t>
      </w:r>
    </w:p>
    <w:p w14:paraId="5378B5BB" w14:textId="77777777" w:rsidR="00527825" w:rsidRDefault="00527825">
      <w:pPr>
        <w:pStyle w:val="Indenta"/>
        <w:spacing w:before="60"/>
        <w:rPr>
          <w:snapToGrid w:val="0"/>
        </w:rPr>
      </w:pPr>
      <w:r>
        <w:rPr>
          <w:snapToGrid w:val="0"/>
        </w:rPr>
        <w:tab/>
        <w:t>(a)</w:t>
      </w:r>
      <w:r>
        <w:rPr>
          <w:snapToGrid w:val="0"/>
        </w:rPr>
        <w:tab/>
        <w:t>to a juvenile who is — </w:t>
      </w:r>
    </w:p>
    <w:p w14:paraId="58E0B90C" w14:textId="77777777" w:rsidR="00527825" w:rsidRDefault="00527825">
      <w:pPr>
        <w:pStyle w:val="Indenti"/>
        <w:spacing w:before="60"/>
        <w:rPr>
          <w:snapToGrid w:val="0"/>
        </w:rPr>
      </w:pPr>
      <w:r>
        <w:rPr>
          <w:snapToGrid w:val="0"/>
        </w:rPr>
        <w:tab/>
        <w:t>(i)</w:t>
      </w:r>
      <w:r>
        <w:rPr>
          <w:snapToGrid w:val="0"/>
        </w:rPr>
        <w:tab/>
        <w:t>accompanied by, and under the supervision of, a responsible adult; or</w:t>
      </w:r>
    </w:p>
    <w:p w14:paraId="4027F3B3" w14:textId="77777777" w:rsidR="00527825" w:rsidRDefault="00527825">
      <w:pPr>
        <w:pStyle w:val="Indenti"/>
        <w:keepNext/>
        <w:spacing w:before="60"/>
        <w:rPr>
          <w:snapToGrid w:val="0"/>
        </w:rPr>
      </w:pPr>
      <w:r>
        <w:rPr>
          <w:snapToGrid w:val="0"/>
        </w:rPr>
        <w:tab/>
        <w:t>(ii)</w:t>
      </w:r>
      <w:r>
        <w:rPr>
          <w:snapToGrid w:val="0"/>
        </w:rPr>
        <w:tab/>
        <w:t>on the premises for the purpose of obtaining a meal;</w:t>
      </w:r>
    </w:p>
    <w:p w14:paraId="57BCFAE9" w14:textId="77777777" w:rsidR="00527825" w:rsidRDefault="00527825">
      <w:pPr>
        <w:pStyle w:val="Indenta"/>
        <w:spacing w:before="60"/>
        <w:rPr>
          <w:snapToGrid w:val="0"/>
        </w:rPr>
      </w:pPr>
      <w:r>
        <w:rPr>
          <w:snapToGrid w:val="0"/>
        </w:rPr>
        <w:tab/>
      </w:r>
      <w:r>
        <w:rPr>
          <w:snapToGrid w:val="0"/>
        </w:rPr>
        <w:tab/>
        <w:t>or</w:t>
      </w:r>
    </w:p>
    <w:p w14:paraId="07F2912B" w14:textId="77777777" w:rsidR="00527825" w:rsidRDefault="00527825">
      <w:pPr>
        <w:pStyle w:val="Indenta"/>
        <w:spacing w:before="60"/>
        <w:rPr>
          <w:snapToGrid w:val="0"/>
        </w:rPr>
      </w:pPr>
      <w:r>
        <w:rPr>
          <w:snapToGrid w:val="0"/>
        </w:rPr>
        <w:tab/>
        <w:t>(b)</w:t>
      </w:r>
      <w:r>
        <w:rPr>
          <w:snapToGrid w:val="0"/>
        </w:rPr>
        <w:tab/>
        <w:t>to the presence on a part of the licensed premises of a juvenile at a time at which — </w:t>
      </w:r>
    </w:p>
    <w:p w14:paraId="7FB7CDE6" w14:textId="7C7770E2" w:rsidR="00527825" w:rsidRDefault="00527825">
      <w:pPr>
        <w:pStyle w:val="Indenti"/>
        <w:spacing w:before="60"/>
        <w:rPr>
          <w:snapToGrid w:val="0"/>
        </w:rPr>
      </w:pPr>
      <w:r>
        <w:rPr>
          <w:snapToGrid w:val="0"/>
        </w:rPr>
        <w:tab/>
        <w:t>(i)</w:t>
      </w:r>
      <w:r>
        <w:rPr>
          <w:snapToGrid w:val="0"/>
        </w:rPr>
        <w:tab/>
        <w:t>entertainment is, with the approval of the Director</w:t>
      </w:r>
      <w:r>
        <w:t xml:space="preserve"> under section </w:t>
      </w:r>
      <w:del w:id="1994" w:author="Master Repository Process" w:date="2026-05-27T13:35:00Z">
        <w:r w:rsidR="006C52EF">
          <w:delText>126A</w:delText>
        </w:r>
      </w:del>
      <w:ins w:id="1995" w:author="Master Repository Process" w:date="2026-05-27T13:35:00Z">
        <w:r>
          <w:t>126B</w:t>
        </w:r>
      </w:ins>
      <w:r>
        <w:rPr>
          <w:snapToGrid w:val="0"/>
        </w:rPr>
        <w:t xml:space="preserve">, provided on that part of the premises </w:t>
      </w:r>
      <w:r>
        <w:t xml:space="preserve">solely </w:t>
      </w:r>
      <w:r>
        <w:rPr>
          <w:snapToGrid w:val="0"/>
        </w:rPr>
        <w:t>for juveniles; and</w:t>
      </w:r>
    </w:p>
    <w:p w14:paraId="4962E1FF" w14:textId="77777777" w:rsidR="00527825" w:rsidRDefault="00527825">
      <w:pPr>
        <w:pStyle w:val="Indenti"/>
        <w:spacing w:before="60"/>
        <w:rPr>
          <w:snapToGrid w:val="0"/>
        </w:rPr>
      </w:pPr>
      <w:r>
        <w:rPr>
          <w:snapToGrid w:val="0"/>
        </w:rPr>
        <w:tab/>
        <w:t>(ii)</w:t>
      </w:r>
      <w:r>
        <w:rPr>
          <w:snapToGrid w:val="0"/>
        </w:rPr>
        <w:tab/>
        <w:t>liquor is not sold, supplied or consumed there;</w:t>
      </w:r>
    </w:p>
    <w:p w14:paraId="7184CDC6" w14:textId="77777777" w:rsidR="00527825" w:rsidRDefault="00527825">
      <w:pPr>
        <w:pStyle w:val="Indenta"/>
        <w:spacing w:before="60"/>
        <w:rPr>
          <w:snapToGrid w:val="0"/>
        </w:rPr>
      </w:pPr>
      <w:r>
        <w:rPr>
          <w:snapToGrid w:val="0"/>
        </w:rPr>
        <w:tab/>
      </w:r>
      <w:r>
        <w:rPr>
          <w:snapToGrid w:val="0"/>
        </w:rPr>
        <w:tab/>
        <w:t>or</w:t>
      </w:r>
    </w:p>
    <w:p w14:paraId="0ED7127A" w14:textId="77777777" w:rsidR="00527825" w:rsidRDefault="00527825">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14:paraId="6BEC9B5F" w14:textId="77777777" w:rsidR="00527825" w:rsidRDefault="00527825">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14:paraId="6F118F88" w14:textId="77777777" w:rsidR="00527825" w:rsidRDefault="00527825">
      <w:pPr>
        <w:pStyle w:val="Indenta"/>
        <w:keepNext/>
        <w:rPr>
          <w:snapToGrid w:val="0"/>
        </w:rPr>
      </w:pPr>
      <w:r>
        <w:rPr>
          <w:snapToGrid w:val="0"/>
        </w:rPr>
        <w:tab/>
        <w:t>(e)</w:t>
      </w:r>
      <w:r>
        <w:rPr>
          <w:snapToGrid w:val="0"/>
        </w:rPr>
        <w:tab/>
        <w:t>if section 120 applies.</w:t>
      </w:r>
    </w:p>
    <w:p w14:paraId="0FBC56B6" w14:textId="77777777" w:rsidR="00527825" w:rsidRDefault="00527825">
      <w:pPr>
        <w:pStyle w:val="Subsection"/>
        <w:rPr>
          <w:snapToGrid w:val="0"/>
        </w:rPr>
      </w:pPr>
      <w:r>
        <w:rPr>
          <w:snapToGrid w:val="0"/>
        </w:rPr>
        <w:tab/>
        <w:t>(6)</w:t>
      </w:r>
      <w:r>
        <w:rPr>
          <w:snapToGrid w:val="0"/>
        </w:rPr>
        <w:tab/>
        <w:t>A licensee — </w:t>
      </w:r>
    </w:p>
    <w:p w14:paraId="475732CC" w14:textId="77777777" w:rsidR="00527825" w:rsidRDefault="00527825">
      <w:pPr>
        <w:pStyle w:val="Indenta"/>
        <w:rPr>
          <w:snapToGrid w:val="0"/>
        </w:rPr>
      </w:pPr>
      <w:r>
        <w:rPr>
          <w:snapToGrid w:val="0"/>
        </w:rPr>
        <w:tab/>
        <w:t>(a)</w:t>
      </w:r>
      <w:r>
        <w:rPr>
          <w:snapToGrid w:val="0"/>
        </w:rPr>
        <w:tab/>
        <w:t>with the approval of the Director, may; and</w:t>
      </w:r>
    </w:p>
    <w:p w14:paraId="77449C2A" w14:textId="77777777" w:rsidR="00527825" w:rsidRDefault="00527825">
      <w:pPr>
        <w:pStyle w:val="Indenta"/>
        <w:rPr>
          <w:snapToGrid w:val="0"/>
        </w:rPr>
      </w:pPr>
      <w:r>
        <w:rPr>
          <w:snapToGrid w:val="0"/>
        </w:rPr>
        <w:tab/>
        <w:t>(b)</w:t>
      </w:r>
      <w:r>
        <w:rPr>
          <w:snapToGrid w:val="0"/>
        </w:rPr>
        <w:tab/>
        <w:t>if so required by the Director, whether or not under a condition of the licence, shall,</w:t>
      </w:r>
    </w:p>
    <w:p w14:paraId="1E27F238" w14:textId="77777777" w:rsidR="00527825" w:rsidRDefault="00527825">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14:paraId="7D8404AA" w14:textId="77777777" w:rsidR="00527825" w:rsidRDefault="00527825">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14:paraId="4CB3E20C" w14:textId="77777777" w:rsidR="00527825" w:rsidRDefault="00527825">
      <w:pPr>
        <w:pStyle w:val="Indenta"/>
        <w:rPr>
          <w:snapToGrid w:val="0"/>
        </w:rPr>
      </w:pPr>
      <w:r>
        <w:rPr>
          <w:snapToGrid w:val="0"/>
        </w:rPr>
        <w:tab/>
        <w:t>(a)</w:t>
      </w:r>
      <w:r>
        <w:rPr>
          <w:snapToGrid w:val="0"/>
        </w:rPr>
        <w:tab/>
        <w:t>the juvenile commits an offence; and</w:t>
      </w:r>
    </w:p>
    <w:p w14:paraId="2BF3BC9A" w14:textId="77777777" w:rsidR="00527825" w:rsidRDefault="00527825">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14:paraId="6FE7EE97" w14:textId="0D327B93" w:rsidR="00527825" w:rsidRDefault="00527825">
      <w:pPr>
        <w:pStyle w:val="Penstart"/>
      </w:pPr>
      <w:r>
        <w:tab/>
        <w:t>Penalty</w:t>
      </w:r>
      <w:ins w:id="1996" w:author="Master Repository Process" w:date="2026-05-27T13:35:00Z">
        <w:r>
          <w:t xml:space="preserve"> for this subsection</w:t>
        </w:r>
      </w:ins>
      <w:r>
        <w:t>: a fine of $</w:t>
      </w:r>
      <w:del w:id="1997" w:author="Master Repository Process" w:date="2026-05-27T13:35:00Z">
        <w:r w:rsidR="006C52EF">
          <w:rPr>
            <w:snapToGrid w:val="0"/>
          </w:rPr>
          <w:delText>2</w:delText>
        </w:r>
      </w:del>
      <w:ins w:id="1998" w:author="Master Repository Process" w:date="2026-05-27T13:35:00Z">
        <w:r>
          <w:t>3</w:t>
        </w:r>
      </w:ins>
      <w:r>
        <w:t> 000.</w:t>
      </w:r>
    </w:p>
    <w:p w14:paraId="04F5412B" w14:textId="77777777" w:rsidR="00527825" w:rsidRDefault="00527825">
      <w:pPr>
        <w:pStyle w:val="Subsection"/>
      </w:pPr>
      <w:r>
        <w:tab/>
        <w:t>(7a)</w:t>
      </w:r>
      <w:r>
        <w:tab/>
        <w:t xml:space="preserve">A person who — </w:t>
      </w:r>
    </w:p>
    <w:p w14:paraId="4FD1CADD" w14:textId="77777777" w:rsidR="00527825" w:rsidRDefault="00527825">
      <w:pPr>
        <w:pStyle w:val="Indenta"/>
      </w:pPr>
      <w:r>
        <w:tab/>
        <w:t>(a)</w:t>
      </w:r>
      <w:r>
        <w:tab/>
        <w:t>has been required to leave and has left, or been removed from, licensed premises under this section; and</w:t>
      </w:r>
    </w:p>
    <w:p w14:paraId="3E605BA0" w14:textId="77777777" w:rsidR="00527825" w:rsidRDefault="00527825">
      <w:pPr>
        <w:pStyle w:val="Indenta"/>
        <w:keepNext/>
      </w:pPr>
      <w:r>
        <w:tab/>
        <w:t>(b)</w:t>
      </w:r>
      <w:r>
        <w:tab/>
        <w:t xml:space="preserve">remains — </w:t>
      </w:r>
    </w:p>
    <w:p w14:paraId="11A7CCB7" w14:textId="77777777" w:rsidR="00527825" w:rsidRDefault="00527825">
      <w:pPr>
        <w:pStyle w:val="Indenti"/>
      </w:pPr>
      <w:r>
        <w:tab/>
        <w:t>(i)</w:t>
      </w:r>
      <w:r>
        <w:tab/>
        <w:t>on any footpath; or</w:t>
      </w:r>
    </w:p>
    <w:p w14:paraId="6D6535CF" w14:textId="77777777" w:rsidR="00527825" w:rsidRDefault="00527825">
      <w:pPr>
        <w:pStyle w:val="Indenti"/>
        <w:keepLines/>
      </w:pPr>
      <w:r>
        <w:tab/>
        <w:t>(ii)</w:t>
      </w:r>
      <w:r>
        <w:tab/>
        <w:t>in any area subject to the control or management of the licensee,</w:t>
      </w:r>
    </w:p>
    <w:p w14:paraId="5ECE4247" w14:textId="77777777" w:rsidR="00527825" w:rsidRDefault="00527825">
      <w:pPr>
        <w:pStyle w:val="Indenta"/>
        <w:keepLines/>
      </w:pPr>
      <w:r>
        <w:tab/>
      </w:r>
      <w:r>
        <w:tab/>
        <w:t>that is adjacent to the licensed premises,</w:t>
      </w:r>
    </w:p>
    <w:p w14:paraId="29D19634" w14:textId="77777777" w:rsidR="00527825" w:rsidRDefault="00527825">
      <w:pPr>
        <w:pStyle w:val="Subsection"/>
        <w:keepLines/>
      </w:pPr>
      <w:r>
        <w:tab/>
      </w:r>
      <w:r>
        <w:tab/>
        <w:t>commits an offence.</w:t>
      </w:r>
    </w:p>
    <w:p w14:paraId="6B7A0599" w14:textId="64BB786A" w:rsidR="00527825" w:rsidRDefault="00527825">
      <w:pPr>
        <w:pStyle w:val="Penstart"/>
      </w:pPr>
      <w:r>
        <w:tab/>
        <w:t>Penalty</w:t>
      </w:r>
      <w:ins w:id="1999" w:author="Master Repository Process" w:date="2026-05-27T13:35:00Z">
        <w:r>
          <w:t xml:space="preserve"> for this subsection</w:t>
        </w:r>
      </w:ins>
      <w:r>
        <w:t>: a fine of $</w:t>
      </w:r>
      <w:del w:id="2000" w:author="Master Repository Process" w:date="2026-05-27T13:35:00Z">
        <w:r w:rsidR="006C52EF">
          <w:delText>2</w:delText>
        </w:r>
      </w:del>
      <w:ins w:id="2001" w:author="Master Repository Process" w:date="2026-05-27T13:35:00Z">
        <w:r>
          <w:t>3</w:t>
        </w:r>
      </w:ins>
      <w:r>
        <w:t> 000.</w:t>
      </w:r>
    </w:p>
    <w:p w14:paraId="7CB4D875" w14:textId="77777777" w:rsidR="00527825" w:rsidRDefault="00527825">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14:paraId="40E0F47E" w14:textId="77777777" w:rsidR="00527825" w:rsidRDefault="00527825">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14:paraId="15FC28F9" w14:textId="07075553" w:rsidR="00527825" w:rsidRDefault="00527825">
      <w:pPr>
        <w:pStyle w:val="Penstart"/>
      </w:pPr>
      <w:r>
        <w:tab/>
        <w:t>Penalty</w:t>
      </w:r>
      <w:ins w:id="2002" w:author="Master Repository Process" w:date="2026-05-27T13:35:00Z">
        <w:r>
          <w:t xml:space="preserve"> for this subsection</w:t>
        </w:r>
      </w:ins>
      <w:r>
        <w:t>: a fine of $</w:t>
      </w:r>
      <w:del w:id="2003" w:author="Master Repository Process" w:date="2026-05-27T13:35:00Z">
        <w:r w:rsidR="006C52EF">
          <w:rPr>
            <w:snapToGrid w:val="0"/>
          </w:rPr>
          <w:delText>2</w:delText>
        </w:r>
      </w:del>
      <w:ins w:id="2004" w:author="Master Repository Process" w:date="2026-05-27T13:35:00Z">
        <w:r>
          <w:t>3</w:t>
        </w:r>
      </w:ins>
      <w:r>
        <w:t> 000.</w:t>
      </w:r>
    </w:p>
    <w:p w14:paraId="3D394FCF" w14:textId="77777777" w:rsidR="00527825" w:rsidRDefault="00527825">
      <w:pPr>
        <w:pStyle w:val="Subsection"/>
        <w:rPr>
          <w:snapToGrid w:val="0"/>
        </w:rPr>
      </w:pPr>
      <w:r>
        <w:rPr>
          <w:snapToGrid w:val="0"/>
        </w:rPr>
        <w:tab/>
        <w:t>(10)</w:t>
      </w:r>
      <w:r>
        <w:rPr>
          <w:snapToGrid w:val="0"/>
        </w:rPr>
        <w:tab/>
        <w:t>A person who employs or engages a juvenile in the sale, supply or serving of liquor on or from — </w:t>
      </w:r>
    </w:p>
    <w:p w14:paraId="5AB79615" w14:textId="77777777" w:rsidR="00527825" w:rsidRDefault="00527825">
      <w:pPr>
        <w:pStyle w:val="Indenta"/>
        <w:rPr>
          <w:snapToGrid w:val="0"/>
        </w:rPr>
      </w:pPr>
      <w:r>
        <w:rPr>
          <w:snapToGrid w:val="0"/>
        </w:rPr>
        <w:tab/>
        <w:t>(a)</w:t>
      </w:r>
      <w:r>
        <w:rPr>
          <w:snapToGrid w:val="0"/>
        </w:rPr>
        <w:tab/>
        <w:t>licensed premises; or</w:t>
      </w:r>
    </w:p>
    <w:p w14:paraId="50059452" w14:textId="3F610A53" w:rsidR="00527825" w:rsidRDefault="00527825">
      <w:pPr>
        <w:pStyle w:val="Indenta"/>
        <w:rPr>
          <w:snapToGrid w:val="0"/>
        </w:rPr>
      </w:pPr>
      <w:r>
        <w:rPr>
          <w:snapToGrid w:val="0"/>
        </w:rPr>
        <w:tab/>
        <w:t>(b)</w:t>
      </w:r>
      <w:r>
        <w:rPr>
          <w:snapToGrid w:val="0"/>
        </w:rPr>
        <w:tab/>
        <w:t xml:space="preserve">premises to which an occasional licence or permit applies, even if they are not </w:t>
      </w:r>
      <w:del w:id="2005" w:author="Master Repository Process" w:date="2026-05-27T13:35:00Z">
        <w:r w:rsidR="006C52EF">
          <w:rPr>
            <w:snapToGrid w:val="0"/>
          </w:rPr>
          <w:delText>deemed</w:delText>
        </w:r>
      </w:del>
      <w:ins w:id="2006" w:author="Master Repository Process" w:date="2026-05-27T13:35:00Z">
        <w:r>
          <w:t>taken</w:t>
        </w:r>
      </w:ins>
      <w:r>
        <w:rPr>
          <w:snapToGrid w:val="0"/>
        </w:rPr>
        <w:t xml:space="preserve"> to be licensed premises,</w:t>
      </w:r>
    </w:p>
    <w:p w14:paraId="0117EED3" w14:textId="77777777" w:rsidR="00527825" w:rsidRDefault="00527825">
      <w:pPr>
        <w:pStyle w:val="Subsection"/>
        <w:rPr>
          <w:snapToGrid w:val="0"/>
        </w:rPr>
      </w:pPr>
      <w:r>
        <w:rPr>
          <w:snapToGrid w:val="0"/>
        </w:rPr>
        <w:tab/>
      </w:r>
      <w:r>
        <w:rPr>
          <w:snapToGrid w:val="0"/>
        </w:rPr>
        <w:tab/>
        <w:t>commits an offence.</w:t>
      </w:r>
    </w:p>
    <w:p w14:paraId="68046CEF" w14:textId="08D5DC56" w:rsidR="00527825" w:rsidRDefault="00527825">
      <w:pPr>
        <w:pStyle w:val="Penstart"/>
      </w:pPr>
      <w:r>
        <w:tab/>
        <w:t>Penalty</w:t>
      </w:r>
      <w:ins w:id="2007" w:author="Master Repository Process" w:date="2026-05-27T13:35:00Z">
        <w:r>
          <w:t xml:space="preserve"> for this subsection</w:t>
        </w:r>
      </w:ins>
      <w:r>
        <w:t>: a fine of $</w:t>
      </w:r>
      <w:del w:id="2008" w:author="Master Repository Process" w:date="2026-05-27T13:35:00Z">
        <w:r w:rsidR="006C52EF">
          <w:rPr>
            <w:snapToGrid w:val="0"/>
          </w:rPr>
          <w:delText>10</w:delText>
        </w:r>
      </w:del>
      <w:ins w:id="2009" w:author="Master Repository Process" w:date="2026-05-27T13:35:00Z">
        <w:r>
          <w:t>15</w:t>
        </w:r>
      </w:ins>
      <w:r>
        <w:t> 000.</w:t>
      </w:r>
    </w:p>
    <w:p w14:paraId="2821FCCA" w14:textId="77777777" w:rsidR="00527825" w:rsidRDefault="00527825">
      <w:pPr>
        <w:pStyle w:val="Subsection"/>
      </w:pPr>
      <w:r>
        <w:tab/>
        <w:t>(11)</w:t>
      </w:r>
      <w:r>
        <w:tab/>
        <w:t xml:space="preserve">Subsection (10) does not apply in relation to the employment or engagement of a juvenile to serve liquor ancillary to a meal if — </w:t>
      </w:r>
    </w:p>
    <w:p w14:paraId="3AEBA8B6" w14:textId="77777777" w:rsidR="00527825" w:rsidRDefault="00527825">
      <w:pPr>
        <w:pStyle w:val="Indenta"/>
      </w:pPr>
      <w:r>
        <w:tab/>
        <w:t>(a)</w:t>
      </w:r>
      <w:r>
        <w:tab/>
        <w:t>the juvenile is of or above the age of 16 years; and</w:t>
      </w:r>
    </w:p>
    <w:p w14:paraId="7DB42FB5" w14:textId="77777777" w:rsidR="00527825" w:rsidRDefault="00527825">
      <w:pPr>
        <w:pStyle w:val="Indenta"/>
      </w:pPr>
      <w:r>
        <w:tab/>
        <w:t>(b)</w:t>
      </w:r>
      <w:r>
        <w:tab/>
        <w:t>the juvenile’s employment or engagement is approved by the Director; and</w:t>
      </w:r>
    </w:p>
    <w:p w14:paraId="04973655" w14:textId="77777777" w:rsidR="00527825" w:rsidRDefault="00527825">
      <w:pPr>
        <w:pStyle w:val="Indenta"/>
      </w:pPr>
      <w:r>
        <w:tab/>
        <w:t>(c)</w:t>
      </w:r>
      <w:r>
        <w:tab/>
        <w:t>the work carried out by the juvenile is supervised at all times; and</w:t>
      </w:r>
    </w:p>
    <w:p w14:paraId="380C0CDB" w14:textId="77777777" w:rsidR="00527825" w:rsidRDefault="00527825">
      <w:pPr>
        <w:pStyle w:val="Indenta"/>
        <w:keepNext/>
      </w:pPr>
      <w:r>
        <w:tab/>
        <w:t>(d)</w:t>
      </w:r>
      <w:r>
        <w:tab/>
        <w:t>either —</w:t>
      </w:r>
    </w:p>
    <w:p w14:paraId="41560D51" w14:textId="77777777" w:rsidR="00527825" w:rsidRDefault="00527825">
      <w:pPr>
        <w:pStyle w:val="Indenti"/>
      </w:pPr>
      <w:r>
        <w:tab/>
        <w:t>(i)</w:t>
      </w:r>
      <w:r>
        <w:tab/>
        <w:t>the work carried out by the juvenile will be assessed for the purposes of a prescribed training course being undertaken by the juvenile; or</w:t>
      </w:r>
    </w:p>
    <w:p w14:paraId="1D49BB83" w14:textId="77777777" w:rsidR="00527825" w:rsidRDefault="00527825">
      <w:pPr>
        <w:pStyle w:val="Indenti"/>
      </w:pPr>
      <w:r>
        <w:tab/>
        <w:t>(ii)</w:t>
      </w:r>
      <w:r>
        <w:tab/>
        <w:t>the juvenile has successfully completed a prescribed training course the assessment for which included an assessment of the juvenile’s work while employed or engaged to serve liquor ancillary to a meal.</w:t>
      </w:r>
    </w:p>
    <w:p w14:paraId="30AB5753" w14:textId="77777777" w:rsidR="00527825" w:rsidRDefault="00527825">
      <w:pPr>
        <w:pStyle w:val="Subsection"/>
      </w:pPr>
      <w:r>
        <w:tab/>
        <w:t>(12)</w:t>
      </w:r>
      <w:r>
        <w:tab/>
        <w:t>This section does not limit any other right to refuse a person entry to premises or to remove a person from premises.</w:t>
      </w:r>
    </w:p>
    <w:p w14:paraId="3841D09D" w14:textId="427632A5" w:rsidR="00527825" w:rsidRDefault="00527825">
      <w:pPr>
        <w:pStyle w:val="Footnotesection"/>
      </w:pPr>
      <w:r>
        <w:tab/>
        <w:t>[Section 121 amended: No. 12 of 1998 s. 83; No. 73 of 2006 s. 88, 109, 110 and 111(9); No. 56 of 2010 s. 19, 62 and 69</w:t>
      </w:r>
      <w:ins w:id="2010" w:author="Master Repository Process" w:date="2026-05-27T13:35:00Z">
        <w:r>
          <w:t>; No. 20 of 2025 s. 35 and 67</w:t>
        </w:r>
      </w:ins>
      <w:r>
        <w:t>.]</w:t>
      </w:r>
    </w:p>
    <w:p w14:paraId="4FECD91F" w14:textId="77777777" w:rsidR="00527825" w:rsidRDefault="00527825">
      <w:pPr>
        <w:pStyle w:val="Heading5"/>
        <w:spacing w:before="240"/>
      </w:pPr>
      <w:bookmarkStart w:id="2011" w:name="_Toc230349316"/>
      <w:bookmarkStart w:id="2012" w:name="_Toc210122419"/>
      <w:r>
        <w:rPr>
          <w:rStyle w:val="CharSectno"/>
        </w:rPr>
        <w:t>122A</w:t>
      </w:r>
      <w:r>
        <w:t>.</w:t>
      </w:r>
      <w:r>
        <w:tab/>
        <w:t>Supplying juveniles with alcohol on unlicensed premises</w:t>
      </w:r>
      <w:bookmarkEnd w:id="2011"/>
      <w:bookmarkEnd w:id="2012"/>
    </w:p>
    <w:p w14:paraId="4C525C0B" w14:textId="77777777" w:rsidR="00527825" w:rsidRDefault="00527825">
      <w:pPr>
        <w:pStyle w:val="Subsection"/>
      </w:pPr>
      <w:r>
        <w:tab/>
        <w:t>(1)</w:t>
      </w:r>
      <w:r>
        <w:tab/>
        <w:t>A person is drunk for the purposes of this section if section 3A(1)(b) and (c) apply to the person.</w:t>
      </w:r>
    </w:p>
    <w:p w14:paraId="0EA1ED69" w14:textId="77777777" w:rsidR="00527825" w:rsidRDefault="00527825">
      <w:pPr>
        <w:pStyle w:val="Subsection"/>
        <w:keepNext/>
      </w:pPr>
      <w:r>
        <w:tab/>
        <w:t>(2)</w:t>
      </w:r>
      <w:r>
        <w:tab/>
        <w:t xml:space="preserve">A person must not supply liquor to a juvenile unless that person is on unlicensed premises and the person — </w:t>
      </w:r>
    </w:p>
    <w:p w14:paraId="751D9FB2" w14:textId="77777777" w:rsidR="00527825" w:rsidRDefault="00527825">
      <w:pPr>
        <w:pStyle w:val="Indenta"/>
      </w:pPr>
      <w:r>
        <w:tab/>
        <w:t>(a)</w:t>
      </w:r>
      <w:r>
        <w:tab/>
        <w:t>is the parent or guardian of the juvenile; or</w:t>
      </w:r>
    </w:p>
    <w:p w14:paraId="0C84659B" w14:textId="77777777" w:rsidR="00527825" w:rsidRDefault="00527825">
      <w:pPr>
        <w:pStyle w:val="Indenta"/>
      </w:pPr>
      <w:r>
        <w:tab/>
        <w:t>(b)</w:t>
      </w:r>
      <w:r>
        <w:tab/>
        <w:t>subject to subsection (3), has obtained the consent of the parent or guardian of the juvenile to supply liquor to the juvenile on those premises.</w:t>
      </w:r>
    </w:p>
    <w:p w14:paraId="4E3A9B30" w14:textId="78F5BD18" w:rsidR="00527825" w:rsidRDefault="00527825">
      <w:pPr>
        <w:pStyle w:val="Penstart"/>
      </w:pPr>
      <w:r>
        <w:tab/>
        <w:t>Penalty</w:t>
      </w:r>
      <w:ins w:id="2013" w:author="Master Repository Process" w:date="2026-05-27T13:35:00Z">
        <w:r>
          <w:t xml:space="preserve"> for this subsection</w:t>
        </w:r>
      </w:ins>
      <w:r>
        <w:t>: a fine of $10 000.</w:t>
      </w:r>
    </w:p>
    <w:p w14:paraId="39605CE6" w14:textId="77777777" w:rsidR="00527825" w:rsidRDefault="00527825">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14:paraId="40D8C2F0" w14:textId="77777777" w:rsidR="00527825" w:rsidRDefault="00527825">
      <w:pPr>
        <w:pStyle w:val="Indenta"/>
      </w:pPr>
      <w:r>
        <w:tab/>
        <w:t>(a)</w:t>
      </w:r>
      <w:r>
        <w:tab/>
        <w:t>if, at the time that the parent or guardian of the juvenile gives consent, the parent or guardian is drunk; or</w:t>
      </w:r>
    </w:p>
    <w:p w14:paraId="56BB53CB" w14:textId="77777777" w:rsidR="00527825" w:rsidRDefault="00527825">
      <w:pPr>
        <w:pStyle w:val="Indenta"/>
      </w:pPr>
      <w:r>
        <w:tab/>
        <w:t>(b)</w:t>
      </w:r>
      <w:r>
        <w:tab/>
        <w:t>if the person is drunk; or</w:t>
      </w:r>
    </w:p>
    <w:p w14:paraId="6B8A6E15" w14:textId="77777777" w:rsidR="00527825" w:rsidRDefault="00527825">
      <w:pPr>
        <w:pStyle w:val="Indenta"/>
      </w:pPr>
      <w:r>
        <w:tab/>
        <w:t>(c)</w:t>
      </w:r>
      <w:r>
        <w:tab/>
        <w:t>if the juvenile is drunk; or</w:t>
      </w:r>
    </w:p>
    <w:p w14:paraId="38AE0594" w14:textId="77777777" w:rsidR="00527825" w:rsidRDefault="00527825">
      <w:pPr>
        <w:pStyle w:val="Indenta"/>
      </w:pPr>
      <w:r>
        <w:tab/>
        <w:t>(d)</w:t>
      </w:r>
      <w:r>
        <w:tab/>
        <w:t>if the person is unable to supervise the consumption of the liquor by the juvenile; or</w:t>
      </w:r>
    </w:p>
    <w:p w14:paraId="0718D29D" w14:textId="77777777" w:rsidR="00527825" w:rsidRDefault="00527825">
      <w:pPr>
        <w:pStyle w:val="Indenta"/>
      </w:pPr>
      <w:r>
        <w:tab/>
        <w:t>(e)</w:t>
      </w:r>
      <w:r>
        <w:tab/>
        <w:t>in circumstances prescribed by the regulations.</w:t>
      </w:r>
    </w:p>
    <w:p w14:paraId="5E548E53" w14:textId="4E151597" w:rsidR="00527825" w:rsidRDefault="00527825">
      <w:pPr>
        <w:pStyle w:val="Penstart"/>
      </w:pPr>
      <w:r>
        <w:tab/>
        <w:t>Penalty</w:t>
      </w:r>
      <w:ins w:id="2014" w:author="Master Repository Process" w:date="2026-05-27T13:35:00Z">
        <w:r>
          <w:t xml:space="preserve"> for this subsection</w:t>
        </w:r>
      </w:ins>
      <w:r>
        <w:t>: a fine of $10 000.</w:t>
      </w:r>
    </w:p>
    <w:p w14:paraId="6CE4F651" w14:textId="0F727BFA" w:rsidR="00527825" w:rsidRDefault="00527825">
      <w:pPr>
        <w:pStyle w:val="Footnotesection"/>
      </w:pPr>
      <w:r>
        <w:tab/>
        <w:t>[Section 122A inserted: No. 35 of 2015 s. </w:t>
      </w:r>
      <w:del w:id="2015" w:author="Master Repository Process" w:date="2026-05-27T13:35:00Z">
        <w:r w:rsidR="006C52EF">
          <w:delText>20</w:delText>
        </w:r>
      </w:del>
      <w:ins w:id="2016" w:author="Master Repository Process" w:date="2026-05-27T13:35:00Z">
        <w:r>
          <w:t>20; amended: No. 20 of 2025 s. 67</w:t>
        </w:r>
      </w:ins>
      <w:r>
        <w:t>.]</w:t>
      </w:r>
    </w:p>
    <w:p w14:paraId="26CA7E68" w14:textId="4E5D56F2" w:rsidR="00527825" w:rsidRDefault="00527825">
      <w:pPr>
        <w:pStyle w:val="Heading5"/>
        <w:rPr>
          <w:snapToGrid w:val="0"/>
        </w:rPr>
      </w:pPr>
      <w:bookmarkStart w:id="2017" w:name="_Toc230349317"/>
      <w:bookmarkStart w:id="2018" w:name="_Toc210122420"/>
      <w:r>
        <w:rPr>
          <w:rStyle w:val="CharSectno"/>
        </w:rPr>
        <w:t>122</w:t>
      </w:r>
      <w:r>
        <w:rPr>
          <w:snapToGrid w:val="0"/>
        </w:rPr>
        <w:t>.</w:t>
      </w:r>
      <w:r>
        <w:rPr>
          <w:snapToGrid w:val="0"/>
        </w:rPr>
        <w:tab/>
      </w:r>
      <w:del w:id="2019" w:author="Master Repository Process" w:date="2026-05-27T13:35:00Z">
        <w:r w:rsidR="006C52EF">
          <w:rPr>
            <w:snapToGrid w:val="0"/>
          </w:rPr>
          <w:delText>Regulated</w:delText>
        </w:r>
      </w:del>
      <w:ins w:id="2020" w:author="Master Repository Process" w:date="2026-05-27T13:35:00Z">
        <w:r>
          <w:rPr>
            <w:bCs/>
          </w:rPr>
          <w:t>Juveniles on regulated</w:t>
        </w:r>
      </w:ins>
      <w:r>
        <w:rPr>
          <w:bCs/>
        </w:rPr>
        <w:t xml:space="preserve"> premises</w:t>
      </w:r>
      <w:del w:id="2021" w:author="Master Repository Process" w:date="2026-05-27T13:35:00Z">
        <w:r w:rsidR="006C52EF">
          <w:rPr>
            <w:snapToGrid w:val="0"/>
          </w:rPr>
          <w:delText>,</w:delText>
        </w:r>
      </w:del>
      <w:ins w:id="2022" w:author="Master Repository Process" w:date="2026-05-27T13:35:00Z">
        <w:r>
          <w:rPr>
            <w:bCs/>
          </w:rPr>
          <w:t>:</w:t>
        </w:r>
      </w:ins>
      <w:r>
        <w:rPr>
          <w:bCs/>
        </w:rPr>
        <w:t xml:space="preserve"> offences</w:t>
      </w:r>
      <w:bookmarkEnd w:id="2017"/>
      <w:del w:id="2023" w:author="Master Repository Process" w:date="2026-05-27T13:35:00Z">
        <w:r w:rsidR="006C52EF">
          <w:rPr>
            <w:snapToGrid w:val="0"/>
          </w:rPr>
          <w:delText xml:space="preserve"> as to juveniles</w:delText>
        </w:r>
      </w:del>
      <w:bookmarkEnd w:id="2018"/>
    </w:p>
    <w:p w14:paraId="416034B9" w14:textId="6DDD57B4" w:rsidR="00527825" w:rsidRDefault="00527825">
      <w:pPr>
        <w:pStyle w:val="Subsection"/>
        <w:rPr>
          <w:snapToGrid w:val="0"/>
        </w:rPr>
      </w:pPr>
      <w:r>
        <w:rPr>
          <w:snapToGrid w:val="0"/>
        </w:rPr>
        <w:tab/>
        <w:t>(1)</w:t>
      </w:r>
      <w:r>
        <w:rPr>
          <w:snapToGrid w:val="0"/>
        </w:rPr>
        <w:tab/>
        <w:t xml:space="preserve">For the purpose of this Act premises which are not licensed premises but which are of any of the kinds following are </w:t>
      </w:r>
      <w:del w:id="2024" w:author="Master Repository Process" w:date="2026-05-27T13:35:00Z">
        <w:r w:rsidR="006C52EF">
          <w:rPr>
            <w:snapToGrid w:val="0"/>
          </w:rPr>
          <w:delText>deemed</w:delText>
        </w:r>
      </w:del>
      <w:ins w:id="2025" w:author="Master Repository Process" w:date="2026-05-27T13:35:00Z">
        <w:r>
          <w:t>taken</w:t>
        </w:r>
      </w:ins>
      <w:r>
        <w:rPr>
          <w:snapToGrid w:val="0"/>
        </w:rPr>
        <w:t xml:space="preserve"> to be regulated premises — </w:t>
      </w:r>
    </w:p>
    <w:p w14:paraId="22D367FD" w14:textId="77777777" w:rsidR="00527825" w:rsidRDefault="00527825">
      <w:pPr>
        <w:pStyle w:val="Indenta"/>
        <w:rPr>
          <w:snapToGrid w:val="0"/>
        </w:rPr>
      </w:pPr>
      <w:r>
        <w:rPr>
          <w:snapToGrid w:val="0"/>
        </w:rPr>
        <w:tab/>
        <w:t>(a)</w:t>
      </w:r>
      <w:r>
        <w:rPr>
          <w:snapToGrid w:val="0"/>
        </w:rPr>
        <w:tab/>
        <w:t>any area which — </w:t>
      </w:r>
    </w:p>
    <w:p w14:paraId="23491307" w14:textId="77777777" w:rsidR="00527825" w:rsidRDefault="00527825">
      <w:pPr>
        <w:pStyle w:val="Indenti"/>
        <w:rPr>
          <w:snapToGrid w:val="0"/>
        </w:rPr>
      </w:pPr>
      <w:r>
        <w:rPr>
          <w:snapToGrid w:val="0"/>
        </w:rPr>
        <w:tab/>
        <w:t>(i)</w:t>
      </w:r>
      <w:r>
        <w:rPr>
          <w:snapToGrid w:val="0"/>
        </w:rPr>
        <w:tab/>
        <w:t>is adjacent to, and is habitually used in conjunction with, licensed premises; and</w:t>
      </w:r>
    </w:p>
    <w:p w14:paraId="456BBD46" w14:textId="77777777" w:rsidR="00527825" w:rsidRDefault="00527825">
      <w:pPr>
        <w:pStyle w:val="Indenti"/>
        <w:rPr>
          <w:snapToGrid w:val="0"/>
        </w:rPr>
      </w:pPr>
      <w:r>
        <w:rPr>
          <w:snapToGrid w:val="0"/>
        </w:rPr>
        <w:tab/>
        <w:t>(ii)</w:t>
      </w:r>
      <w:r>
        <w:rPr>
          <w:snapToGrid w:val="0"/>
        </w:rPr>
        <w:tab/>
        <w:t>is managed, or is reasonably capable of being supervised by, the licensee;</w:t>
      </w:r>
    </w:p>
    <w:p w14:paraId="5148F614" w14:textId="77777777" w:rsidR="00527825" w:rsidRDefault="00527825">
      <w:pPr>
        <w:pStyle w:val="Indenta"/>
        <w:rPr>
          <w:snapToGrid w:val="0"/>
        </w:rPr>
      </w:pPr>
      <w:r>
        <w:rPr>
          <w:snapToGrid w:val="0"/>
        </w:rPr>
        <w:tab/>
      </w:r>
      <w:r>
        <w:rPr>
          <w:snapToGrid w:val="0"/>
        </w:rPr>
        <w:tab/>
        <w:t>and</w:t>
      </w:r>
    </w:p>
    <w:p w14:paraId="77153A53" w14:textId="77777777" w:rsidR="00527825" w:rsidRDefault="00527825">
      <w:pPr>
        <w:pStyle w:val="Indenta"/>
        <w:rPr>
          <w:snapToGrid w:val="0"/>
        </w:rPr>
      </w:pPr>
      <w:r>
        <w:rPr>
          <w:snapToGrid w:val="0"/>
        </w:rPr>
        <w:tab/>
        <w:t>(b)</w:t>
      </w:r>
      <w:r>
        <w:rPr>
          <w:snapToGrid w:val="0"/>
        </w:rPr>
        <w:tab/>
        <w:t>any place to which a permit applies, or other premises on which liquor may lawfully be supplied; and</w:t>
      </w:r>
    </w:p>
    <w:p w14:paraId="046B72EC" w14:textId="77777777" w:rsidR="00527825" w:rsidRDefault="00527825">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14:paraId="29248973" w14:textId="77777777" w:rsidR="00527825" w:rsidRDefault="00527825">
      <w:pPr>
        <w:pStyle w:val="Indenti"/>
        <w:rPr>
          <w:snapToGrid w:val="0"/>
        </w:rPr>
      </w:pPr>
      <w:r>
        <w:rPr>
          <w:snapToGrid w:val="0"/>
        </w:rPr>
        <w:tab/>
        <w:t>(i)</w:t>
      </w:r>
      <w:r>
        <w:rPr>
          <w:snapToGrid w:val="0"/>
        </w:rPr>
        <w:tab/>
        <w:t>amusements are provided; or</w:t>
      </w:r>
    </w:p>
    <w:p w14:paraId="79B9BFB7" w14:textId="77777777" w:rsidR="00527825" w:rsidRDefault="00527825">
      <w:pPr>
        <w:pStyle w:val="Indenti"/>
        <w:rPr>
          <w:snapToGrid w:val="0"/>
        </w:rPr>
      </w:pPr>
      <w:r>
        <w:rPr>
          <w:snapToGrid w:val="0"/>
        </w:rPr>
        <w:tab/>
        <w:t>(ii)</w:t>
      </w:r>
      <w:r>
        <w:rPr>
          <w:snapToGrid w:val="0"/>
        </w:rPr>
        <w:tab/>
        <w:t>entertainment or refreshment is available at a charge; or</w:t>
      </w:r>
    </w:p>
    <w:p w14:paraId="65FCBF7F" w14:textId="77777777" w:rsidR="00527825" w:rsidRDefault="00527825">
      <w:pPr>
        <w:pStyle w:val="Indenti"/>
        <w:rPr>
          <w:snapToGrid w:val="0"/>
        </w:rPr>
      </w:pPr>
      <w:r>
        <w:rPr>
          <w:snapToGrid w:val="0"/>
        </w:rPr>
        <w:tab/>
        <w:t>(iii)</w:t>
      </w:r>
      <w:r>
        <w:rPr>
          <w:snapToGrid w:val="0"/>
        </w:rPr>
        <w:tab/>
        <w:t>the premises are otherwise used for the purpose of financial gain;</w:t>
      </w:r>
    </w:p>
    <w:p w14:paraId="2C4B5A42" w14:textId="77777777" w:rsidR="00527825" w:rsidRDefault="00527825">
      <w:pPr>
        <w:pStyle w:val="Indenta"/>
        <w:rPr>
          <w:snapToGrid w:val="0"/>
        </w:rPr>
      </w:pPr>
      <w:r>
        <w:rPr>
          <w:snapToGrid w:val="0"/>
        </w:rPr>
        <w:tab/>
      </w:r>
      <w:r>
        <w:rPr>
          <w:snapToGrid w:val="0"/>
        </w:rPr>
        <w:tab/>
        <w:t>and</w:t>
      </w:r>
    </w:p>
    <w:p w14:paraId="61D257C3" w14:textId="77777777" w:rsidR="00527825" w:rsidRDefault="00527825">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14:paraId="5D7DC01C" w14:textId="77777777" w:rsidR="00527825" w:rsidRDefault="00527825">
      <w:pPr>
        <w:pStyle w:val="Indenta"/>
        <w:rPr>
          <w:snapToGrid w:val="0"/>
        </w:rPr>
      </w:pPr>
      <w:r>
        <w:rPr>
          <w:snapToGrid w:val="0"/>
        </w:rPr>
        <w:tab/>
        <w:t>(e)</w:t>
      </w:r>
      <w:r>
        <w:rPr>
          <w:snapToGrid w:val="0"/>
        </w:rPr>
        <w:tab/>
        <w:t>any premises occupied by a club in respect of which a licence is not in force; and</w:t>
      </w:r>
    </w:p>
    <w:p w14:paraId="3C3FDE12" w14:textId="77777777" w:rsidR="00527825" w:rsidRDefault="00527825">
      <w:pPr>
        <w:pStyle w:val="Indenta"/>
        <w:rPr>
          <w:snapToGrid w:val="0"/>
        </w:rPr>
      </w:pPr>
      <w:r>
        <w:rPr>
          <w:snapToGrid w:val="0"/>
        </w:rPr>
        <w:tab/>
        <w:t>(f)</w:t>
      </w:r>
      <w:r>
        <w:rPr>
          <w:snapToGrid w:val="0"/>
        </w:rPr>
        <w:tab/>
        <w:t>any premises prescribed for the purposes of this section; and</w:t>
      </w:r>
    </w:p>
    <w:p w14:paraId="79372197" w14:textId="77777777" w:rsidR="00527825" w:rsidRDefault="00527825">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14:paraId="5310A1E1" w14:textId="77777777" w:rsidR="00527825" w:rsidRDefault="00527825">
      <w:pPr>
        <w:pStyle w:val="Subsection"/>
        <w:spacing w:before="180"/>
      </w:pPr>
      <w:r>
        <w:tab/>
        <w:t>(2)</w:t>
      </w:r>
      <w:r>
        <w:tab/>
        <w:t xml:space="preserve">Subject to this Act, a person who — </w:t>
      </w:r>
    </w:p>
    <w:p w14:paraId="401F10AD" w14:textId="77777777" w:rsidR="00527825" w:rsidRDefault="00527825">
      <w:pPr>
        <w:pStyle w:val="Indenta"/>
        <w:spacing w:before="100"/>
      </w:pPr>
      <w:r>
        <w:tab/>
        <w:t>(a)</w:t>
      </w:r>
      <w:r>
        <w:tab/>
        <w:t>sells or supplies, or permits the sale or supply of, liquor to; or</w:t>
      </w:r>
    </w:p>
    <w:p w14:paraId="02CF91D2" w14:textId="77777777" w:rsidR="00527825" w:rsidRDefault="00527825">
      <w:pPr>
        <w:pStyle w:val="Indenta"/>
        <w:spacing w:before="100"/>
      </w:pPr>
      <w:r>
        <w:tab/>
        <w:t>(b)</w:t>
      </w:r>
      <w:r>
        <w:tab/>
        <w:t>permits the consumption or possession of liquor by,</w:t>
      </w:r>
    </w:p>
    <w:p w14:paraId="7019D803" w14:textId="77777777" w:rsidR="00527825" w:rsidRDefault="00527825">
      <w:pPr>
        <w:pStyle w:val="Subsection"/>
        <w:spacing w:before="180"/>
      </w:pPr>
      <w:r>
        <w:tab/>
      </w:r>
      <w:r>
        <w:tab/>
        <w:t>a juvenile on regulated premises commits an offence.</w:t>
      </w:r>
    </w:p>
    <w:p w14:paraId="7D7418CB" w14:textId="5F7A93C4" w:rsidR="00527825" w:rsidRDefault="00527825">
      <w:pPr>
        <w:pStyle w:val="Penstart"/>
      </w:pPr>
      <w:r>
        <w:tab/>
        <w:t>Penalty</w:t>
      </w:r>
      <w:ins w:id="2026" w:author="Master Repository Process" w:date="2026-05-27T13:35:00Z">
        <w:r>
          <w:t xml:space="preserve"> for this subsection</w:t>
        </w:r>
      </w:ins>
      <w:r>
        <w:t>: a fine of $</w:t>
      </w:r>
      <w:del w:id="2027" w:author="Master Repository Process" w:date="2026-05-27T13:35:00Z">
        <w:r w:rsidR="006C52EF">
          <w:delText>10</w:delText>
        </w:r>
      </w:del>
      <w:ins w:id="2028" w:author="Master Repository Process" w:date="2026-05-27T13:35:00Z">
        <w:r>
          <w:t>15</w:t>
        </w:r>
      </w:ins>
      <w:r>
        <w:t> 000.</w:t>
      </w:r>
    </w:p>
    <w:p w14:paraId="2EA466F0" w14:textId="77777777" w:rsidR="00527825" w:rsidRDefault="00527825">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14:paraId="740DCD91" w14:textId="77777777" w:rsidR="00527825" w:rsidRDefault="00527825">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14:paraId="50941F59" w14:textId="77777777" w:rsidR="00527825" w:rsidRDefault="00527825">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14:paraId="5D8373EB" w14:textId="77777777" w:rsidR="00527825" w:rsidRDefault="00527825">
      <w:pPr>
        <w:pStyle w:val="Subsection"/>
        <w:rPr>
          <w:snapToGrid w:val="0"/>
        </w:rPr>
      </w:pPr>
      <w:r>
        <w:rPr>
          <w:snapToGrid w:val="0"/>
        </w:rPr>
        <w:tab/>
      </w:r>
      <w:r>
        <w:rPr>
          <w:snapToGrid w:val="0"/>
        </w:rPr>
        <w:tab/>
        <w:t>commits an offence.</w:t>
      </w:r>
    </w:p>
    <w:p w14:paraId="071D8A8D" w14:textId="7C83BE4F" w:rsidR="00527825" w:rsidRDefault="00527825">
      <w:pPr>
        <w:pStyle w:val="Penstart"/>
      </w:pPr>
      <w:r>
        <w:tab/>
        <w:t>Penalty</w:t>
      </w:r>
      <w:del w:id="2029" w:author="Master Repository Process" w:date="2026-05-27T13:35:00Z">
        <w:r w:rsidR="006C52EF">
          <w:delText xml:space="preserve">: </w:delText>
        </w:r>
      </w:del>
      <w:ins w:id="2030" w:author="Master Repository Process" w:date="2026-05-27T13:35:00Z">
        <w:r>
          <w:t xml:space="preserve"> for this subsection:</w:t>
        </w:r>
      </w:ins>
    </w:p>
    <w:p w14:paraId="1358E82A" w14:textId="6528E36B" w:rsidR="00527825" w:rsidRDefault="00527825">
      <w:pPr>
        <w:pStyle w:val="Penpara"/>
      </w:pPr>
      <w:r>
        <w:tab/>
        <w:t>(a)</w:t>
      </w:r>
      <w:r>
        <w:tab/>
        <w:t>for a juvenile, a fine of $</w:t>
      </w:r>
      <w:del w:id="2031" w:author="Master Repository Process" w:date="2026-05-27T13:35:00Z">
        <w:r w:rsidR="006C52EF">
          <w:delText>2</w:delText>
        </w:r>
      </w:del>
      <w:ins w:id="2032" w:author="Master Repository Process" w:date="2026-05-27T13:35:00Z">
        <w:r>
          <w:t>3</w:t>
        </w:r>
      </w:ins>
      <w:r>
        <w:t> 000;</w:t>
      </w:r>
    </w:p>
    <w:p w14:paraId="54CF5BCA" w14:textId="6CA9707C" w:rsidR="00527825" w:rsidRDefault="00527825">
      <w:pPr>
        <w:pStyle w:val="Penpara"/>
      </w:pPr>
      <w:r>
        <w:tab/>
        <w:t>(b)</w:t>
      </w:r>
      <w:r>
        <w:tab/>
        <w:t>for anyone else, a fine of $</w:t>
      </w:r>
      <w:del w:id="2033" w:author="Master Repository Process" w:date="2026-05-27T13:35:00Z">
        <w:r w:rsidR="006C52EF">
          <w:delText>4</w:delText>
        </w:r>
      </w:del>
      <w:ins w:id="2034" w:author="Master Repository Process" w:date="2026-05-27T13:35:00Z">
        <w:r>
          <w:t>6</w:t>
        </w:r>
      </w:ins>
      <w:r>
        <w:t> 000.</w:t>
      </w:r>
    </w:p>
    <w:p w14:paraId="39C4734F" w14:textId="77777777" w:rsidR="00527825" w:rsidRDefault="00527825">
      <w:pPr>
        <w:pStyle w:val="Subsection"/>
        <w:rPr>
          <w:snapToGrid w:val="0"/>
        </w:rPr>
      </w:pPr>
      <w:r>
        <w:rPr>
          <w:snapToGrid w:val="0"/>
        </w:rPr>
        <w:tab/>
        <w:t>(4)</w:t>
      </w:r>
      <w:r>
        <w:rPr>
          <w:snapToGrid w:val="0"/>
        </w:rPr>
        <w:tab/>
        <w:t>Subsection (3) does not apply to or in relation to a juvenile to whom section 120(1)(b) or (f), 120(2), or 121(5)(c) or (d) applies.</w:t>
      </w:r>
    </w:p>
    <w:p w14:paraId="408881E1" w14:textId="6752535B" w:rsidR="00527825" w:rsidRDefault="00527825">
      <w:pPr>
        <w:pStyle w:val="Footnotesection"/>
        <w:ind w:left="890" w:hanging="890"/>
      </w:pPr>
      <w:r>
        <w:tab/>
        <w:t>[Section 122 amended: No. 12 of 1998 s. 35(5); No. 73 of 2006 s. 89 and 110; No. 56 of 2010 s. 63 and 69</w:t>
      </w:r>
      <w:ins w:id="2035" w:author="Master Repository Process" w:date="2026-05-27T13:35:00Z">
        <w:r>
          <w:t>; No. 20 of 2025 s. 36 and 67</w:t>
        </w:r>
      </w:ins>
      <w:r>
        <w:t xml:space="preserve">.] </w:t>
      </w:r>
    </w:p>
    <w:p w14:paraId="4FEB68F5" w14:textId="1E6F19B0" w:rsidR="00527825" w:rsidRDefault="00527825">
      <w:pPr>
        <w:pStyle w:val="Heading5"/>
        <w:spacing w:before="240"/>
        <w:rPr>
          <w:snapToGrid w:val="0"/>
        </w:rPr>
      </w:pPr>
      <w:bookmarkStart w:id="2036" w:name="_Toc210122421"/>
      <w:bookmarkStart w:id="2037" w:name="_Toc230349318"/>
      <w:r>
        <w:rPr>
          <w:rStyle w:val="CharSectno"/>
        </w:rPr>
        <w:t>123</w:t>
      </w:r>
      <w:r>
        <w:rPr>
          <w:snapToGrid w:val="0"/>
        </w:rPr>
        <w:t>.</w:t>
      </w:r>
      <w:r>
        <w:rPr>
          <w:snapToGrid w:val="0"/>
        </w:rPr>
        <w:tab/>
      </w:r>
      <w:r>
        <w:rPr>
          <w:bCs/>
        </w:rPr>
        <w:t xml:space="preserve">Possession </w:t>
      </w:r>
      <w:del w:id="2038" w:author="Master Repository Process" w:date="2026-05-27T13:35:00Z">
        <w:r w:rsidR="006C52EF">
          <w:rPr>
            <w:snapToGrid w:val="0"/>
          </w:rPr>
          <w:delText>etc.</w:delText>
        </w:r>
      </w:del>
      <w:ins w:id="2039" w:author="Master Repository Process" w:date="2026-05-27T13:35:00Z">
        <w:r>
          <w:rPr>
            <w:bCs/>
          </w:rPr>
          <w:t>or consumption</w:t>
        </w:r>
      </w:ins>
      <w:r>
        <w:rPr>
          <w:bCs/>
        </w:rPr>
        <w:t xml:space="preserve"> of liquor</w:t>
      </w:r>
      <w:del w:id="2040" w:author="Master Repository Process" w:date="2026-05-27T13:35:00Z">
        <w:r w:rsidR="006C52EF">
          <w:rPr>
            <w:snapToGrid w:val="0"/>
          </w:rPr>
          <w:delText>, offences</w:delText>
        </w:r>
      </w:del>
      <w:r>
        <w:rPr>
          <w:bCs/>
        </w:rPr>
        <w:t xml:space="preserve"> by juveniles</w:t>
      </w:r>
      <w:bookmarkEnd w:id="2036"/>
      <w:ins w:id="2041" w:author="Master Repository Process" w:date="2026-05-27T13:35:00Z">
        <w:r>
          <w:rPr>
            <w:bCs/>
          </w:rPr>
          <w:t>: offences</w:t>
        </w:r>
      </w:ins>
      <w:bookmarkEnd w:id="2037"/>
    </w:p>
    <w:p w14:paraId="15265F24" w14:textId="77777777" w:rsidR="00527825" w:rsidRDefault="00527825">
      <w:pPr>
        <w:pStyle w:val="Subsection"/>
        <w:rPr>
          <w:snapToGrid w:val="0"/>
        </w:rPr>
      </w:pPr>
      <w:r>
        <w:rPr>
          <w:snapToGrid w:val="0"/>
        </w:rPr>
        <w:tab/>
        <w:t>(1)</w:t>
      </w:r>
      <w:r>
        <w:rPr>
          <w:snapToGrid w:val="0"/>
        </w:rPr>
        <w:tab/>
        <w:t>Subject to this Act, where a juvenile — </w:t>
      </w:r>
    </w:p>
    <w:p w14:paraId="7C1C9D46" w14:textId="77777777" w:rsidR="00527825" w:rsidRDefault="00527825">
      <w:pPr>
        <w:pStyle w:val="Indenta"/>
        <w:rPr>
          <w:snapToGrid w:val="0"/>
        </w:rPr>
      </w:pPr>
      <w:r>
        <w:rPr>
          <w:snapToGrid w:val="0"/>
        </w:rPr>
        <w:tab/>
        <w:t>(a)</w:t>
      </w:r>
      <w:r>
        <w:rPr>
          <w:snapToGrid w:val="0"/>
        </w:rPr>
        <w:tab/>
        <w:t>purchases or obtains, or attempts to purchase or obtain, liquor from any other person on licensed or regulated premises; or</w:t>
      </w:r>
    </w:p>
    <w:p w14:paraId="70CA8548" w14:textId="77777777" w:rsidR="00527825" w:rsidRDefault="00527825">
      <w:pPr>
        <w:pStyle w:val="Indenta"/>
        <w:rPr>
          <w:snapToGrid w:val="0"/>
        </w:rPr>
      </w:pPr>
      <w:r>
        <w:rPr>
          <w:snapToGrid w:val="0"/>
        </w:rPr>
        <w:tab/>
        <w:t>(b)</w:t>
      </w:r>
      <w:r>
        <w:rPr>
          <w:snapToGrid w:val="0"/>
        </w:rPr>
        <w:tab/>
        <w:t>brings liquor on to licensed or regulated premises; or</w:t>
      </w:r>
    </w:p>
    <w:p w14:paraId="246808EE" w14:textId="77777777" w:rsidR="00527825" w:rsidRDefault="00527825">
      <w:pPr>
        <w:pStyle w:val="Indenta"/>
        <w:keepNext/>
        <w:keepLines/>
        <w:rPr>
          <w:snapToGrid w:val="0"/>
        </w:rPr>
      </w:pPr>
      <w:r>
        <w:rPr>
          <w:snapToGrid w:val="0"/>
        </w:rPr>
        <w:tab/>
        <w:t>(c)</w:t>
      </w:r>
      <w:r>
        <w:rPr>
          <w:snapToGrid w:val="0"/>
        </w:rPr>
        <w:tab/>
        <w:t>consumes liquor on licensed or regulated premises,</w:t>
      </w:r>
    </w:p>
    <w:p w14:paraId="462B49FC" w14:textId="77777777" w:rsidR="00527825" w:rsidRDefault="00527825">
      <w:pPr>
        <w:pStyle w:val="Subsection"/>
        <w:keepNext/>
        <w:keepLines/>
        <w:spacing w:before="120"/>
        <w:rPr>
          <w:snapToGrid w:val="0"/>
        </w:rPr>
      </w:pPr>
      <w:r>
        <w:rPr>
          <w:snapToGrid w:val="0"/>
        </w:rPr>
        <w:tab/>
      </w:r>
      <w:r>
        <w:rPr>
          <w:snapToGrid w:val="0"/>
        </w:rPr>
        <w:tab/>
        <w:t>the juvenile commits an offence.</w:t>
      </w:r>
    </w:p>
    <w:p w14:paraId="05C212E1" w14:textId="2739298A" w:rsidR="00527825" w:rsidRDefault="00527825">
      <w:pPr>
        <w:pStyle w:val="Penstart"/>
        <w:keepLines/>
        <w:rPr>
          <w:snapToGrid w:val="0"/>
        </w:rPr>
      </w:pPr>
      <w:r>
        <w:rPr>
          <w:snapToGrid w:val="0"/>
        </w:rPr>
        <w:tab/>
      </w:r>
      <w:r>
        <w:t>Penalty</w:t>
      </w:r>
      <w:ins w:id="2042" w:author="Master Repository Process" w:date="2026-05-27T13:35:00Z">
        <w:r>
          <w:t xml:space="preserve"> for this subsection</w:t>
        </w:r>
      </w:ins>
      <w:r>
        <w:t>: a fine of $</w:t>
      </w:r>
      <w:del w:id="2043" w:author="Master Repository Process" w:date="2026-05-27T13:35:00Z">
        <w:r w:rsidR="006C52EF">
          <w:rPr>
            <w:snapToGrid w:val="0"/>
          </w:rPr>
          <w:delText>2</w:delText>
        </w:r>
      </w:del>
      <w:ins w:id="2044" w:author="Master Repository Process" w:date="2026-05-27T13:35:00Z">
        <w:r>
          <w:t>3</w:t>
        </w:r>
      </w:ins>
      <w:r>
        <w:t> 000</w:t>
      </w:r>
      <w:r>
        <w:rPr>
          <w:snapToGrid w:val="0"/>
        </w:rPr>
        <w:t>.</w:t>
      </w:r>
    </w:p>
    <w:p w14:paraId="015AFC69" w14:textId="77777777" w:rsidR="00527825" w:rsidRDefault="00527825">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14:paraId="1A92043D" w14:textId="56FB5A3D" w:rsidR="00527825" w:rsidRDefault="00527825">
      <w:pPr>
        <w:pStyle w:val="Penstart"/>
        <w:spacing w:before="120"/>
      </w:pPr>
      <w:r>
        <w:tab/>
        <w:t>Penalty</w:t>
      </w:r>
      <w:ins w:id="2045" w:author="Master Repository Process" w:date="2026-05-27T13:35:00Z">
        <w:r>
          <w:t xml:space="preserve"> for this subsection</w:t>
        </w:r>
      </w:ins>
      <w:r>
        <w:t>: a fine of $</w:t>
      </w:r>
      <w:del w:id="2046" w:author="Master Repository Process" w:date="2026-05-27T13:35:00Z">
        <w:r w:rsidR="006C52EF">
          <w:delText>2</w:delText>
        </w:r>
      </w:del>
      <w:ins w:id="2047" w:author="Master Repository Process" w:date="2026-05-27T13:35:00Z">
        <w:r>
          <w:t>3</w:t>
        </w:r>
      </w:ins>
      <w:r>
        <w:t> 000.</w:t>
      </w:r>
    </w:p>
    <w:p w14:paraId="6EB9658F" w14:textId="03C1BE77" w:rsidR="00527825" w:rsidRDefault="00527825">
      <w:pPr>
        <w:pStyle w:val="Footnotesection"/>
      </w:pPr>
      <w:r>
        <w:tab/>
        <w:t>[Section 123 amended: No. 73 of 2006 s. 90 and 110; No. 56 of 2010 s. </w:t>
      </w:r>
      <w:del w:id="2048" w:author="Master Repository Process" w:date="2026-05-27T13:35:00Z">
        <w:r w:rsidR="006C52EF">
          <w:delText>69</w:delText>
        </w:r>
      </w:del>
      <w:ins w:id="2049" w:author="Master Repository Process" w:date="2026-05-27T13:35:00Z">
        <w:r>
          <w:t>69; No. 20 of 2025 s. 40</w:t>
        </w:r>
      </w:ins>
      <w:r>
        <w:t>.]</w:t>
      </w:r>
    </w:p>
    <w:p w14:paraId="597A1CA4" w14:textId="3AED91C6" w:rsidR="00527825" w:rsidRDefault="00527825">
      <w:pPr>
        <w:pStyle w:val="Heading5"/>
        <w:keepLines w:val="0"/>
        <w:spacing w:before="160"/>
        <w:rPr>
          <w:snapToGrid w:val="0"/>
        </w:rPr>
      </w:pPr>
      <w:bookmarkStart w:id="2050" w:name="_Toc230349319"/>
      <w:bookmarkStart w:id="2051" w:name="_Toc210122422"/>
      <w:r>
        <w:rPr>
          <w:rStyle w:val="CharSectno"/>
        </w:rPr>
        <w:t>124</w:t>
      </w:r>
      <w:r>
        <w:rPr>
          <w:snapToGrid w:val="0"/>
        </w:rPr>
        <w:t>.</w:t>
      </w:r>
      <w:r>
        <w:rPr>
          <w:snapToGrid w:val="0"/>
        </w:rPr>
        <w:tab/>
      </w:r>
      <w:r>
        <w:rPr>
          <w:bCs/>
        </w:rPr>
        <w:t xml:space="preserve">Sending </w:t>
      </w:r>
      <w:del w:id="2052" w:author="Master Repository Process" w:date="2026-05-27T13:35:00Z">
        <w:r w:rsidR="006C52EF">
          <w:rPr>
            <w:snapToGrid w:val="0"/>
          </w:rPr>
          <w:delText>juveniles</w:delText>
        </w:r>
      </w:del>
      <w:ins w:id="2053" w:author="Master Repository Process" w:date="2026-05-27T13:35:00Z">
        <w:r>
          <w:rPr>
            <w:bCs/>
          </w:rPr>
          <w:t>juvenile</w:t>
        </w:r>
      </w:ins>
      <w:r>
        <w:rPr>
          <w:bCs/>
        </w:rPr>
        <w:t xml:space="preserve"> to obtain liquor</w:t>
      </w:r>
      <w:del w:id="2054" w:author="Master Repository Process" w:date="2026-05-27T13:35:00Z">
        <w:r w:rsidR="006C52EF">
          <w:rPr>
            <w:snapToGrid w:val="0"/>
          </w:rPr>
          <w:delText>,</w:delText>
        </w:r>
      </w:del>
      <w:ins w:id="2055" w:author="Master Repository Process" w:date="2026-05-27T13:35:00Z">
        <w:r>
          <w:rPr>
            <w:bCs/>
          </w:rPr>
          <w:t>:</w:t>
        </w:r>
      </w:ins>
      <w:r>
        <w:rPr>
          <w:bCs/>
        </w:rPr>
        <w:t xml:space="preserve"> offence</w:t>
      </w:r>
      <w:bookmarkEnd w:id="2050"/>
      <w:bookmarkEnd w:id="2051"/>
    </w:p>
    <w:p w14:paraId="3CA9A136" w14:textId="77777777" w:rsidR="00527825" w:rsidRDefault="00527825">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14:paraId="529A6218" w14:textId="46FE22BC" w:rsidR="00527825" w:rsidRDefault="00527825">
      <w:pPr>
        <w:pStyle w:val="Penstart"/>
        <w:rPr>
          <w:snapToGrid w:val="0"/>
        </w:rPr>
      </w:pPr>
      <w:r>
        <w:rPr>
          <w:snapToGrid w:val="0"/>
        </w:rPr>
        <w:tab/>
        <w:t xml:space="preserve">Penalty: </w:t>
      </w:r>
      <w:r>
        <w:t>a fine of</w:t>
      </w:r>
      <w:r>
        <w:rPr>
          <w:snapToGrid w:val="0"/>
        </w:rPr>
        <w:t xml:space="preserve"> </w:t>
      </w:r>
      <w:r>
        <w:t>$</w:t>
      </w:r>
      <w:del w:id="2056" w:author="Master Repository Process" w:date="2026-05-27T13:35:00Z">
        <w:r w:rsidR="006C52EF">
          <w:rPr>
            <w:snapToGrid w:val="0"/>
          </w:rPr>
          <w:delText>2</w:delText>
        </w:r>
      </w:del>
      <w:ins w:id="2057" w:author="Master Repository Process" w:date="2026-05-27T13:35:00Z">
        <w:r>
          <w:t>3</w:t>
        </w:r>
      </w:ins>
      <w:r>
        <w:t> 000</w:t>
      </w:r>
      <w:r>
        <w:rPr>
          <w:snapToGrid w:val="0"/>
        </w:rPr>
        <w:t>.</w:t>
      </w:r>
    </w:p>
    <w:p w14:paraId="07B20585" w14:textId="1E875CEB" w:rsidR="00527825" w:rsidRDefault="00527825">
      <w:pPr>
        <w:pStyle w:val="Footnotesection"/>
        <w:ind w:left="890" w:hanging="890"/>
      </w:pPr>
      <w:r>
        <w:tab/>
        <w:t>[Section 124 amended: No. 73 of 2006 s. 110; No. 56 of 2010 s. </w:t>
      </w:r>
      <w:del w:id="2058" w:author="Master Repository Process" w:date="2026-05-27T13:35:00Z">
        <w:r w:rsidR="006C52EF">
          <w:delText>69</w:delText>
        </w:r>
      </w:del>
      <w:ins w:id="2059" w:author="Master Repository Process" w:date="2026-05-27T13:35:00Z">
        <w:r>
          <w:t>69; No. 20 of 2025 s. 40</w:t>
        </w:r>
      </w:ins>
      <w:r>
        <w:t>.]</w:t>
      </w:r>
    </w:p>
    <w:p w14:paraId="538A67C7" w14:textId="77777777" w:rsidR="00527825" w:rsidRDefault="00527825">
      <w:pPr>
        <w:pStyle w:val="Heading5"/>
        <w:spacing w:before="180"/>
        <w:rPr>
          <w:snapToGrid w:val="0"/>
        </w:rPr>
      </w:pPr>
      <w:bookmarkStart w:id="2060" w:name="_Toc230349320"/>
      <w:bookmarkStart w:id="2061" w:name="_Toc210122423"/>
      <w:r>
        <w:rPr>
          <w:rStyle w:val="CharSectno"/>
        </w:rPr>
        <w:t>125</w:t>
      </w:r>
      <w:r>
        <w:rPr>
          <w:snapToGrid w:val="0"/>
        </w:rPr>
        <w:t>.</w:t>
      </w:r>
      <w:r>
        <w:rPr>
          <w:snapToGrid w:val="0"/>
        </w:rPr>
        <w:tab/>
        <w:t>Defences to offences under this Division</w:t>
      </w:r>
      <w:bookmarkEnd w:id="2060"/>
      <w:bookmarkEnd w:id="2061"/>
    </w:p>
    <w:p w14:paraId="7FBC1A6D" w14:textId="77777777" w:rsidR="00527825" w:rsidRDefault="00527825">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14:paraId="6E4EBF55" w14:textId="77777777" w:rsidR="00527825" w:rsidRDefault="00527825">
      <w:pPr>
        <w:pStyle w:val="Indenta"/>
        <w:keepNext/>
        <w:rPr>
          <w:snapToGrid w:val="0"/>
        </w:rPr>
      </w:pPr>
      <w:r>
        <w:rPr>
          <w:snapToGrid w:val="0"/>
        </w:rPr>
        <w:tab/>
        <w:t>(a)</w:t>
      </w:r>
      <w:r>
        <w:rPr>
          <w:snapToGrid w:val="0"/>
        </w:rPr>
        <w:tab/>
        <w:t>that the juvenile to whom liquor was sold or supplied is —</w:t>
      </w:r>
    </w:p>
    <w:p w14:paraId="5E0F03E8" w14:textId="77777777" w:rsidR="00527825" w:rsidRDefault="00527825">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14:paraId="0115C802" w14:textId="77777777" w:rsidR="00527825" w:rsidRDefault="00527825">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14:paraId="3BA69758" w14:textId="77777777" w:rsidR="00527825" w:rsidRDefault="00527825">
      <w:pPr>
        <w:pStyle w:val="Indenta"/>
        <w:rPr>
          <w:snapToGrid w:val="0"/>
        </w:rPr>
      </w:pPr>
      <w:r>
        <w:rPr>
          <w:snapToGrid w:val="0"/>
        </w:rPr>
        <w:tab/>
      </w:r>
      <w:r>
        <w:rPr>
          <w:snapToGrid w:val="0"/>
        </w:rPr>
        <w:tab/>
        <w:t>or</w:t>
      </w:r>
    </w:p>
    <w:p w14:paraId="0108E1AB" w14:textId="77777777" w:rsidR="00527825" w:rsidRDefault="00527825">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14:paraId="4CC5FBC4" w14:textId="77777777" w:rsidR="00527825" w:rsidRDefault="00527825">
      <w:pPr>
        <w:pStyle w:val="Indenti"/>
        <w:rPr>
          <w:snapToGrid w:val="0"/>
        </w:rPr>
      </w:pPr>
      <w:r>
        <w:rPr>
          <w:snapToGrid w:val="0"/>
        </w:rPr>
        <w:tab/>
        <w:t>(i)</w:t>
      </w:r>
      <w:r>
        <w:rPr>
          <w:snapToGrid w:val="0"/>
        </w:rPr>
        <w:tab/>
        <w:t>the person believed on reasonable grounds that the alleged juvenile was not a juvenile; and</w:t>
      </w:r>
    </w:p>
    <w:p w14:paraId="62587335" w14:textId="77777777" w:rsidR="00527825" w:rsidRDefault="00527825">
      <w:pPr>
        <w:pStyle w:val="Indenti"/>
        <w:rPr>
          <w:snapToGrid w:val="0"/>
        </w:rPr>
      </w:pPr>
      <w:r>
        <w:rPr>
          <w:snapToGrid w:val="0"/>
        </w:rPr>
        <w:tab/>
        <w:t>(ii)</w:t>
      </w:r>
      <w:r>
        <w:rPr>
          <w:snapToGrid w:val="0"/>
        </w:rPr>
        <w:tab/>
        <w:t xml:space="preserve">that the juvenile was of or above the age of 16 years; </w:t>
      </w:r>
    </w:p>
    <w:p w14:paraId="764897DC" w14:textId="77777777" w:rsidR="00527825" w:rsidRDefault="00527825">
      <w:pPr>
        <w:pStyle w:val="Indenta"/>
        <w:rPr>
          <w:snapToGrid w:val="0"/>
        </w:rPr>
      </w:pPr>
      <w:r>
        <w:rPr>
          <w:snapToGrid w:val="0"/>
        </w:rPr>
        <w:tab/>
      </w:r>
      <w:r>
        <w:rPr>
          <w:snapToGrid w:val="0"/>
        </w:rPr>
        <w:tab/>
        <w:t>or</w:t>
      </w:r>
    </w:p>
    <w:p w14:paraId="59F6CA6E" w14:textId="77777777" w:rsidR="00527825" w:rsidRDefault="00527825">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14:paraId="6BC0D35F" w14:textId="77777777" w:rsidR="00527825" w:rsidRDefault="00527825">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14:paraId="5F79D58D" w14:textId="77777777" w:rsidR="00527825" w:rsidRDefault="00527825">
      <w:pPr>
        <w:pStyle w:val="Indenti"/>
        <w:rPr>
          <w:snapToGrid w:val="0"/>
        </w:rPr>
      </w:pPr>
      <w:r>
        <w:rPr>
          <w:snapToGrid w:val="0"/>
        </w:rPr>
        <w:tab/>
        <w:t>(ii)</w:t>
      </w:r>
      <w:r>
        <w:rPr>
          <w:snapToGrid w:val="0"/>
        </w:rPr>
        <w:tab/>
        <w:t>that proper diligence was exercised to prevent the sale, supply or consumption of liquor in contravention of this Division.</w:t>
      </w:r>
    </w:p>
    <w:p w14:paraId="60026DBE" w14:textId="77777777" w:rsidR="00527825" w:rsidRDefault="00527825">
      <w:pPr>
        <w:pStyle w:val="Subsection"/>
        <w:keepNext/>
        <w:rPr>
          <w:snapToGrid w:val="0"/>
        </w:rPr>
      </w:pPr>
      <w:r>
        <w:rPr>
          <w:snapToGrid w:val="0"/>
        </w:rPr>
        <w:tab/>
        <w:t>(2)</w:t>
      </w:r>
      <w:r>
        <w:rPr>
          <w:snapToGrid w:val="0"/>
        </w:rPr>
        <w:tab/>
        <w:t>For the purposes of any proceedings under this Division — </w:t>
      </w:r>
    </w:p>
    <w:p w14:paraId="583904F6" w14:textId="77777777" w:rsidR="00527825" w:rsidRDefault="00527825">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14:paraId="1E8043A3" w14:textId="77777777" w:rsidR="00527825" w:rsidRDefault="00527825">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14:paraId="39AF77C4" w14:textId="77777777" w:rsidR="00527825" w:rsidRDefault="00527825">
      <w:pPr>
        <w:pStyle w:val="Subsection"/>
        <w:keepNext/>
      </w:pPr>
      <w:r>
        <w:tab/>
        <w:t>(3)</w:t>
      </w:r>
      <w:r>
        <w:tab/>
        <w:t xml:space="preserve">In this </w:t>
      </w:r>
      <w:r>
        <w:rPr>
          <w:snapToGrid w:val="0"/>
        </w:rPr>
        <w:t>section</w:t>
      </w:r>
      <w:r>
        <w:t xml:space="preserve"> — </w:t>
      </w:r>
    </w:p>
    <w:p w14:paraId="1B9272D9" w14:textId="77777777" w:rsidR="00527825" w:rsidRDefault="00527825">
      <w:pPr>
        <w:pStyle w:val="Defstart"/>
      </w:pPr>
      <w:r>
        <w:tab/>
      </w:r>
      <w:r>
        <w:rPr>
          <w:rStyle w:val="CharDefText"/>
        </w:rPr>
        <w:t>member of the family</w:t>
      </w:r>
      <w:r>
        <w:t>, in relation to a person, includes a de facto partner of the person.</w:t>
      </w:r>
    </w:p>
    <w:p w14:paraId="5C4C9DBC" w14:textId="77777777" w:rsidR="00527825" w:rsidRDefault="00527825">
      <w:pPr>
        <w:pStyle w:val="Footnotesection"/>
        <w:ind w:left="890" w:hanging="890"/>
      </w:pPr>
      <w:r>
        <w:tab/>
        <w:t xml:space="preserve">[Section 125 amended: No. 12 of 1998 s. 84; No. 28 of 2003 s. 106; No. 84 of 2004 s. 80 and 82; No. 56 of 2010 s. 25.] </w:t>
      </w:r>
    </w:p>
    <w:p w14:paraId="024C2A44" w14:textId="4A0455F3" w:rsidR="00527825" w:rsidRDefault="00527825">
      <w:pPr>
        <w:pStyle w:val="Heading5"/>
        <w:keepNext w:val="0"/>
        <w:keepLines w:val="0"/>
        <w:rPr>
          <w:snapToGrid w:val="0"/>
        </w:rPr>
      </w:pPr>
      <w:bookmarkStart w:id="2062" w:name="_Toc210122424"/>
      <w:bookmarkStart w:id="2063" w:name="_Toc230349321"/>
      <w:r>
        <w:rPr>
          <w:rStyle w:val="CharSectno"/>
        </w:rPr>
        <w:t>126</w:t>
      </w:r>
      <w:r>
        <w:rPr>
          <w:snapToGrid w:val="0"/>
        </w:rPr>
        <w:t>.</w:t>
      </w:r>
      <w:r>
        <w:rPr>
          <w:snapToGrid w:val="0"/>
        </w:rPr>
        <w:tab/>
      </w:r>
      <w:r>
        <w:rPr>
          <w:bCs/>
        </w:rPr>
        <w:t>Suspected juveniles</w:t>
      </w:r>
      <w:del w:id="2064" w:author="Master Repository Process" w:date="2026-05-27T13:35:00Z">
        <w:r w:rsidR="006C52EF">
          <w:rPr>
            <w:snapToGrid w:val="0"/>
          </w:rPr>
          <w:delText>, authorised persons’ powers as to, offences by</w:delText>
        </w:r>
      </w:del>
      <w:bookmarkEnd w:id="2062"/>
      <w:ins w:id="2065" w:author="Master Repository Process" w:date="2026-05-27T13:35:00Z">
        <w:r>
          <w:rPr>
            <w:bCs/>
          </w:rPr>
          <w:t>: evidence of age and removal from premises</w:t>
        </w:r>
      </w:ins>
      <w:bookmarkEnd w:id="2063"/>
    </w:p>
    <w:p w14:paraId="3EFE1492" w14:textId="77777777" w:rsidR="00527825" w:rsidRDefault="00527825">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14:paraId="346802C7" w14:textId="77777777" w:rsidR="00527825" w:rsidRDefault="00527825">
      <w:pPr>
        <w:pStyle w:val="Indenta"/>
        <w:rPr>
          <w:snapToGrid w:val="0"/>
        </w:rPr>
      </w:pPr>
      <w:r>
        <w:rPr>
          <w:snapToGrid w:val="0"/>
        </w:rPr>
        <w:tab/>
        <w:t>(a)</w:t>
      </w:r>
      <w:r>
        <w:rPr>
          <w:snapToGrid w:val="0"/>
        </w:rPr>
        <w:tab/>
        <w:t>may require the juvenile or suspected juvenile to state his or her age; and</w:t>
      </w:r>
    </w:p>
    <w:p w14:paraId="153F5FB1" w14:textId="77777777" w:rsidR="00527825" w:rsidRDefault="00527825">
      <w:pPr>
        <w:pStyle w:val="Indenta"/>
        <w:keepNext/>
        <w:rPr>
          <w:snapToGrid w:val="0"/>
        </w:rPr>
      </w:pPr>
      <w:r>
        <w:rPr>
          <w:snapToGrid w:val="0"/>
        </w:rPr>
        <w:tab/>
        <w:t>(b)</w:t>
      </w:r>
      <w:r>
        <w:rPr>
          <w:snapToGrid w:val="0"/>
        </w:rPr>
        <w:tab/>
        <w:t>if the age stated is false, or appears to be false — </w:t>
      </w:r>
    </w:p>
    <w:p w14:paraId="3B46C325" w14:textId="77777777" w:rsidR="00527825" w:rsidRDefault="00527825">
      <w:pPr>
        <w:pStyle w:val="Indenti"/>
        <w:rPr>
          <w:snapToGrid w:val="0"/>
        </w:rPr>
      </w:pPr>
      <w:r>
        <w:rPr>
          <w:snapToGrid w:val="0"/>
        </w:rPr>
        <w:tab/>
        <w:t>(i)</w:t>
      </w:r>
      <w:r>
        <w:rPr>
          <w:snapToGrid w:val="0"/>
        </w:rPr>
        <w:tab/>
        <w:t>may require the juvenile or suspected juvenile to produce as evidence of that age — </w:t>
      </w:r>
    </w:p>
    <w:p w14:paraId="24B944F9" w14:textId="77777777" w:rsidR="00527825" w:rsidRDefault="00527825">
      <w:pPr>
        <w:pStyle w:val="IndentI0"/>
        <w:rPr>
          <w:snapToGrid w:val="0"/>
        </w:rPr>
      </w:pPr>
      <w:r>
        <w:rPr>
          <w:snapToGrid w:val="0"/>
        </w:rPr>
        <w:tab/>
        <w:t>(I)</w:t>
      </w:r>
      <w:r>
        <w:rPr>
          <w:snapToGrid w:val="0"/>
        </w:rPr>
        <w:tab/>
        <w:t>a current Australian driver’s licence with a photograph; or</w:t>
      </w:r>
    </w:p>
    <w:p w14:paraId="7297D8D3" w14:textId="77777777" w:rsidR="00527825" w:rsidRDefault="00527825">
      <w:pPr>
        <w:pStyle w:val="IndentI0"/>
        <w:rPr>
          <w:snapToGrid w:val="0"/>
        </w:rPr>
      </w:pPr>
      <w:r>
        <w:rPr>
          <w:snapToGrid w:val="0"/>
        </w:rPr>
        <w:tab/>
        <w:t>(II)</w:t>
      </w:r>
      <w:r>
        <w:rPr>
          <w:snapToGrid w:val="0"/>
        </w:rPr>
        <w:tab/>
        <w:t>a current passport; or</w:t>
      </w:r>
    </w:p>
    <w:p w14:paraId="74B47D99" w14:textId="77777777" w:rsidR="00527825" w:rsidRDefault="00527825">
      <w:pPr>
        <w:pStyle w:val="IndentI0"/>
        <w:rPr>
          <w:ins w:id="2066" w:author="Master Repository Process" w:date="2026-05-27T13:35:00Z"/>
        </w:rPr>
      </w:pPr>
      <w:r>
        <w:tab/>
        <w:t>(III)</w:t>
      </w:r>
      <w:r>
        <w:tab/>
      </w:r>
      <w:ins w:id="2067" w:author="Master Repository Process" w:date="2026-05-27T13:35:00Z">
        <w:r>
          <w:t xml:space="preserve">a photo card, as defined in the </w:t>
        </w:r>
        <w:r>
          <w:rPr>
            <w:i/>
            <w:iCs/>
          </w:rPr>
          <w:t>Western Australian Photo Card Act 2014</w:t>
        </w:r>
        <w:r>
          <w:t xml:space="preserve"> section 3, that is current; or</w:t>
        </w:r>
      </w:ins>
    </w:p>
    <w:p w14:paraId="4B43404E" w14:textId="2362160F" w:rsidR="00527825" w:rsidRDefault="00527825">
      <w:pPr>
        <w:pStyle w:val="IndentI0"/>
      </w:pPr>
      <w:ins w:id="2068" w:author="Master Repository Process" w:date="2026-05-27T13:35:00Z">
        <w:r>
          <w:tab/>
          <w:t>(IV)</w:t>
        </w:r>
        <w:r>
          <w:tab/>
        </w:r>
      </w:ins>
      <w:r>
        <w:t xml:space="preserve">another </w:t>
      </w:r>
      <w:ins w:id="2069" w:author="Master Repository Process" w:date="2026-05-27T13:35:00Z">
        <w:r>
          <w:t xml:space="preserve">form of evidence </w:t>
        </w:r>
      </w:ins>
      <w:r>
        <w:t xml:space="preserve">prescribed </w:t>
      </w:r>
      <w:del w:id="2070" w:author="Master Repository Process" w:date="2026-05-27T13:35:00Z">
        <w:r w:rsidR="006C52EF">
          <w:rPr>
            <w:snapToGrid w:val="0"/>
          </w:rPr>
          <w:delText xml:space="preserve">document; </w:delText>
        </w:r>
      </w:del>
      <w:ins w:id="2071" w:author="Master Repository Process" w:date="2026-05-27T13:35:00Z">
        <w:r>
          <w:t>by the regulations;</w:t>
        </w:r>
      </w:ins>
    </w:p>
    <w:p w14:paraId="52D0009A" w14:textId="77777777" w:rsidR="00527825" w:rsidRDefault="00527825">
      <w:pPr>
        <w:pStyle w:val="Indenti"/>
        <w:rPr>
          <w:snapToGrid w:val="0"/>
        </w:rPr>
      </w:pPr>
      <w:r>
        <w:rPr>
          <w:snapToGrid w:val="0"/>
        </w:rPr>
        <w:tab/>
      </w:r>
      <w:r>
        <w:rPr>
          <w:snapToGrid w:val="0"/>
        </w:rPr>
        <w:tab/>
        <w:t>and</w:t>
      </w:r>
    </w:p>
    <w:p w14:paraId="10B3F428" w14:textId="77777777" w:rsidR="00527825" w:rsidRDefault="00527825">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14:paraId="62AA5EB2" w14:textId="77777777" w:rsidR="00527825" w:rsidRDefault="00527825">
      <w:pPr>
        <w:pStyle w:val="Subsection"/>
        <w:keepNext/>
        <w:spacing w:before="120"/>
        <w:rPr>
          <w:snapToGrid w:val="0"/>
        </w:rPr>
      </w:pPr>
      <w:r>
        <w:rPr>
          <w:snapToGrid w:val="0"/>
        </w:rPr>
        <w:tab/>
        <w:t>(2)</w:t>
      </w:r>
      <w:r>
        <w:rPr>
          <w:snapToGrid w:val="0"/>
        </w:rPr>
        <w:tab/>
        <w:t>A person who — </w:t>
      </w:r>
    </w:p>
    <w:p w14:paraId="3CFFCD66" w14:textId="77777777" w:rsidR="00527825" w:rsidRDefault="00527825">
      <w:pPr>
        <w:pStyle w:val="Indenta"/>
        <w:rPr>
          <w:snapToGrid w:val="0"/>
        </w:rPr>
      </w:pPr>
      <w:r>
        <w:rPr>
          <w:snapToGrid w:val="0"/>
        </w:rPr>
        <w:tab/>
        <w:t>(a)</w:t>
      </w:r>
      <w:r>
        <w:rPr>
          <w:snapToGrid w:val="0"/>
        </w:rPr>
        <w:tab/>
        <w:t>fails, without reasonable excuse, to comply with a requirement under subsection (1); or</w:t>
      </w:r>
    </w:p>
    <w:p w14:paraId="3C7789C3" w14:textId="77777777" w:rsidR="00527825" w:rsidRDefault="00527825">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14:paraId="50ECD129" w14:textId="77777777" w:rsidR="00527825" w:rsidRDefault="00527825">
      <w:pPr>
        <w:pStyle w:val="Subsection"/>
        <w:rPr>
          <w:snapToGrid w:val="0"/>
        </w:rPr>
      </w:pPr>
      <w:r>
        <w:rPr>
          <w:snapToGrid w:val="0"/>
        </w:rPr>
        <w:tab/>
      </w:r>
      <w:r>
        <w:rPr>
          <w:snapToGrid w:val="0"/>
        </w:rPr>
        <w:tab/>
        <w:t>commits an offence.</w:t>
      </w:r>
    </w:p>
    <w:p w14:paraId="2820EB23" w14:textId="04F4FB92" w:rsidR="00527825" w:rsidRDefault="00527825">
      <w:pPr>
        <w:pStyle w:val="Penstart"/>
        <w:spacing w:before="120"/>
        <w:rPr>
          <w:snapToGrid w:val="0"/>
        </w:rPr>
      </w:pPr>
      <w:r>
        <w:rPr>
          <w:snapToGrid w:val="0"/>
        </w:rPr>
        <w:tab/>
      </w:r>
      <w:r>
        <w:t>Penalty</w:t>
      </w:r>
      <w:ins w:id="2072" w:author="Master Repository Process" w:date="2026-05-27T13:35:00Z">
        <w:r>
          <w:t xml:space="preserve"> for this subsection</w:t>
        </w:r>
      </w:ins>
      <w:r>
        <w:t>: a fine of $</w:t>
      </w:r>
      <w:del w:id="2073" w:author="Master Repository Process" w:date="2026-05-27T13:35:00Z">
        <w:r w:rsidR="006C52EF">
          <w:rPr>
            <w:snapToGrid w:val="0"/>
          </w:rPr>
          <w:delText>2</w:delText>
        </w:r>
      </w:del>
      <w:ins w:id="2074" w:author="Master Repository Process" w:date="2026-05-27T13:35:00Z">
        <w:r>
          <w:t>3</w:t>
        </w:r>
      </w:ins>
      <w:r>
        <w:t> 000</w:t>
      </w:r>
      <w:r>
        <w:rPr>
          <w:snapToGrid w:val="0"/>
        </w:rPr>
        <w:t>.</w:t>
      </w:r>
    </w:p>
    <w:p w14:paraId="11E95E02" w14:textId="4563B368" w:rsidR="00527825" w:rsidRDefault="00527825">
      <w:pPr>
        <w:pStyle w:val="Subsection"/>
        <w:spacing w:before="120"/>
      </w:pPr>
      <w:r>
        <w:tab/>
        <w:t>(2a)</w:t>
      </w:r>
      <w:r>
        <w:tab/>
        <w:t>If an authorised person suspects on reasonable grounds that a document produced by a juvenile under subsection (1)(b)(i</w:t>
      </w:r>
      <w:del w:id="2075" w:author="Master Repository Process" w:date="2026-05-27T13:35:00Z">
        <w:r w:rsidR="006C52EF">
          <w:delText>)(I) or (III)</w:delText>
        </w:r>
      </w:del>
      <w:ins w:id="2076" w:author="Master Repository Process" w:date="2026-05-27T13:35:00Z">
        <w:r>
          <w:t>) (other than subsection (1)(b)(i)(II))</w:t>
        </w:r>
      </w:ins>
      <w:r>
        <w:t xml:space="preserve"> is a forged, false or counterfeit document, the authorised person may confiscate the document.</w:t>
      </w:r>
    </w:p>
    <w:p w14:paraId="40C8205C" w14:textId="77777777" w:rsidR="00527825" w:rsidRDefault="00527825">
      <w:pPr>
        <w:pStyle w:val="Subsection"/>
        <w:spacing w:before="120"/>
      </w:pPr>
      <w:r>
        <w:tab/>
        <w:t>(2b)</w:t>
      </w:r>
      <w:r>
        <w:tab/>
        <w:t>An authorised person who confiscates a document under subsection (2a) must deal with the document in accordance with the regulations.</w:t>
      </w:r>
    </w:p>
    <w:p w14:paraId="0C2236B6" w14:textId="77777777" w:rsidR="00527825" w:rsidRDefault="00527825">
      <w:pPr>
        <w:pStyle w:val="Subsection"/>
        <w:keepNext/>
        <w:rPr>
          <w:ins w:id="2077" w:author="Master Repository Process" w:date="2026-05-27T13:35:00Z"/>
        </w:rPr>
      </w:pPr>
      <w:ins w:id="2078" w:author="Master Repository Process" w:date="2026-05-27T13:35:00Z">
        <w:r>
          <w:tab/>
          <w:t>(2C)</w:t>
        </w:r>
        <w:r>
          <w:tab/>
          <w:t xml:space="preserve">A person is taken to produce evidence of the person’s age under subsection (1)(b)(i) if — </w:t>
        </w:r>
      </w:ins>
    </w:p>
    <w:p w14:paraId="1799A7EE" w14:textId="77777777" w:rsidR="00527825" w:rsidRDefault="00527825">
      <w:pPr>
        <w:pStyle w:val="Indenta"/>
        <w:rPr>
          <w:ins w:id="2079" w:author="Master Repository Process" w:date="2026-05-27T13:35:00Z"/>
        </w:rPr>
      </w:pPr>
      <w:ins w:id="2080" w:author="Master Repository Process" w:date="2026-05-27T13:35:00Z">
        <w:r>
          <w:tab/>
          <w:t>(a)</w:t>
        </w:r>
        <w:r>
          <w:tab/>
          <w:t>the evidence was originally issued in digital form (or in both digital and a physical form); and</w:t>
        </w:r>
      </w:ins>
    </w:p>
    <w:p w14:paraId="7CCC17B2" w14:textId="77777777" w:rsidR="00527825" w:rsidRDefault="00527825">
      <w:pPr>
        <w:pStyle w:val="Indenta"/>
        <w:rPr>
          <w:ins w:id="2081" w:author="Master Repository Process" w:date="2026-05-27T13:35:00Z"/>
        </w:rPr>
      </w:pPr>
      <w:ins w:id="2082" w:author="Master Repository Process" w:date="2026-05-27T13:35:00Z">
        <w:r>
          <w:tab/>
          <w:t>(b)</w:t>
        </w:r>
        <w:r>
          <w:tab/>
          <w:t xml:space="preserve">the person displays on a mobile phone or other electronic device — </w:t>
        </w:r>
      </w:ins>
    </w:p>
    <w:p w14:paraId="3CB5F762" w14:textId="77777777" w:rsidR="00527825" w:rsidRDefault="00527825">
      <w:pPr>
        <w:pStyle w:val="Indenti"/>
        <w:rPr>
          <w:ins w:id="2083" w:author="Master Repository Process" w:date="2026-05-27T13:35:00Z"/>
        </w:rPr>
      </w:pPr>
      <w:ins w:id="2084" w:author="Master Repository Process" w:date="2026-05-27T13:35:00Z">
        <w:r>
          <w:tab/>
          <w:t>(i)</w:t>
        </w:r>
        <w:r>
          <w:tab/>
          <w:t>the evidence in its original digital form (and not merely a digital reproduction of evidence originally issued in a physical form, such as a digital photograph of a physical card); or</w:t>
        </w:r>
      </w:ins>
    </w:p>
    <w:p w14:paraId="2BE03DD9" w14:textId="77777777" w:rsidR="00527825" w:rsidRDefault="00527825">
      <w:pPr>
        <w:pStyle w:val="Indenti"/>
        <w:rPr>
          <w:ins w:id="2085" w:author="Master Repository Process" w:date="2026-05-27T13:35:00Z"/>
        </w:rPr>
      </w:pPr>
      <w:ins w:id="2086" w:author="Master Repository Process" w:date="2026-05-27T13:35:00Z">
        <w:r>
          <w:tab/>
          <w:t>(ii)</w:t>
        </w:r>
        <w:r>
          <w:tab/>
          <w:t>a QR code, or other prescribed method, by which the authorised person may access the evidence in its original digital form.</w:t>
        </w:r>
      </w:ins>
    </w:p>
    <w:p w14:paraId="54B1801A" w14:textId="77777777" w:rsidR="00527825" w:rsidRDefault="00527825">
      <w:pPr>
        <w:pStyle w:val="Subsection"/>
        <w:rPr>
          <w:ins w:id="2087" w:author="Master Repository Process" w:date="2026-05-27T13:35:00Z"/>
        </w:rPr>
      </w:pPr>
      <w:ins w:id="2088" w:author="Master Repository Process" w:date="2026-05-27T13:35:00Z">
        <w:r>
          <w:tab/>
          <w:t>(2D)</w:t>
        </w:r>
        <w:r>
          <w:tab/>
          <w:t>Subsection (2a) does not apply to evidence produced as described in subsection (2C).</w:t>
        </w:r>
      </w:ins>
    </w:p>
    <w:p w14:paraId="388C5038" w14:textId="77777777" w:rsidR="00527825" w:rsidRDefault="00527825">
      <w:pPr>
        <w:pStyle w:val="Subsection"/>
        <w:rPr>
          <w:ins w:id="2089" w:author="Master Repository Process" w:date="2026-05-27T13:35:00Z"/>
        </w:rPr>
      </w:pPr>
      <w:ins w:id="2090" w:author="Master Repository Process" w:date="2026-05-27T13:35:00Z">
        <w:r>
          <w:tab/>
          <w:t>(2E)</w:t>
        </w:r>
        <w:r>
          <w:tab/>
          <w:t>This section does not require a person who produces evidence as described in subsection (2C) to hand over the mobile phone or other electronic device to the authorised person.</w:t>
        </w:r>
      </w:ins>
    </w:p>
    <w:p w14:paraId="588E34A6" w14:textId="77777777" w:rsidR="00527825" w:rsidRDefault="00527825">
      <w:pPr>
        <w:pStyle w:val="Subsection"/>
        <w:spacing w:before="120"/>
        <w:rPr>
          <w:snapToGrid w:val="0"/>
        </w:rPr>
      </w:pPr>
      <w:r>
        <w:rPr>
          <w:snapToGrid w:val="0"/>
        </w:rPr>
        <w:tab/>
        <w:t>(3)</w:t>
      </w:r>
      <w:r>
        <w:rPr>
          <w:snapToGrid w:val="0"/>
        </w:rPr>
        <w:tab/>
        <w:t>An authorised person, or any other person on the request of an authorised person, may — </w:t>
      </w:r>
    </w:p>
    <w:p w14:paraId="6286AC3A" w14:textId="77777777" w:rsidR="00527825" w:rsidRDefault="00527825">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14:paraId="638A2ACC" w14:textId="77777777" w:rsidR="00527825" w:rsidRDefault="00527825">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14:paraId="4698CC5F" w14:textId="77777777" w:rsidR="00527825" w:rsidRDefault="00527825">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14:paraId="6EE52071" w14:textId="77777777" w:rsidR="00527825" w:rsidRDefault="00527825">
      <w:pPr>
        <w:pStyle w:val="Indenta"/>
        <w:rPr>
          <w:snapToGrid w:val="0"/>
        </w:rPr>
      </w:pPr>
      <w:r>
        <w:rPr>
          <w:snapToGrid w:val="0"/>
        </w:rPr>
        <w:tab/>
        <w:t>(a)</w:t>
      </w:r>
      <w:r>
        <w:rPr>
          <w:snapToGrid w:val="0"/>
        </w:rPr>
        <w:tab/>
        <w:t>commits an offence; and</w:t>
      </w:r>
    </w:p>
    <w:p w14:paraId="671A7746" w14:textId="77777777" w:rsidR="00527825" w:rsidRDefault="00527825">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14:paraId="7D5EABBE" w14:textId="1CE66C6F" w:rsidR="00527825" w:rsidRDefault="00527825">
      <w:pPr>
        <w:pStyle w:val="Penstart"/>
        <w:rPr>
          <w:snapToGrid w:val="0"/>
        </w:rPr>
      </w:pPr>
      <w:r>
        <w:rPr>
          <w:snapToGrid w:val="0"/>
        </w:rPr>
        <w:tab/>
      </w:r>
      <w:r>
        <w:t>Penalty</w:t>
      </w:r>
      <w:ins w:id="2091" w:author="Master Repository Process" w:date="2026-05-27T13:35:00Z">
        <w:r>
          <w:t xml:space="preserve"> for this subsection</w:t>
        </w:r>
      </w:ins>
      <w:r>
        <w:t>: a fine of $</w:t>
      </w:r>
      <w:del w:id="2092" w:author="Master Repository Process" w:date="2026-05-27T13:35:00Z">
        <w:r w:rsidR="006C52EF">
          <w:rPr>
            <w:snapToGrid w:val="0"/>
          </w:rPr>
          <w:delText>2</w:delText>
        </w:r>
      </w:del>
      <w:ins w:id="2093" w:author="Master Repository Process" w:date="2026-05-27T13:35:00Z">
        <w:r>
          <w:t>3</w:t>
        </w:r>
      </w:ins>
      <w:r>
        <w:t> 000</w:t>
      </w:r>
      <w:r>
        <w:rPr>
          <w:snapToGrid w:val="0"/>
        </w:rPr>
        <w:t>.</w:t>
      </w:r>
    </w:p>
    <w:p w14:paraId="33EF86C5" w14:textId="77777777" w:rsidR="00527825" w:rsidRDefault="00527825">
      <w:pPr>
        <w:pStyle w:val="Subsection"/>
        <w:spacing w:before="120"/>
      </w:pPr>
      <w:r>
        <w:tab/>
        <w:t>(5)</w:t>
      </w:r>
      <w:r>
        <w:tab/>
        <w:t xml:space="preserve">A person who — </w:t>
      </w:r>
    </w:p>
    <w:p w14:paraId="0711F907" w14:textId="77777777" w:rsidR="00527825" w:rsidRDefault="00527825">
      <w:pPr>
        <w:pStyle w:val="Indenta"/>
        <w:spacing w:before="60"/>
      </w:pPr>
      <w:r>
        <w:tab/>
        <w:t>(a)</w:t>
      </w:r>
      <w:r>
        <w:tab/>
        <w:t>has been required to leave and has left, or been removed from, licensed premises or regulated premises under this section; and</w:t>
      </w:r>
    </w:p>
    <w:p w14:paraId="578B43A1" w14:textId="77777777" w:rsidR="00527825" w:rsidRDefault="00527825">
      <w:pPr>
        <w:pStyle w:val="Indenta"/>
        <w:keepNext/>
        <w:spacing w:before="60"/>
      </w:pPr>
      <w:r>
        <w:tab/>
        <w:t>(b)</w:t>
      </w:r>
      <w:r>
        <w:tab/>
        <w:t xml:space="preserve">remains — </w:t>
      </w:r>
    </w:p>
    <w:p w14:paraId="14AE5946" w14:textId="77777777" w:rsidR="00527825" w:rsidRDefault="00527825">
      <w:pPr>
        <w:pStyle w:val="Indenti"/>
        <w:spacing w:before="60"/>
      </w:pPr>
      <w:r>
        <w:tab/>
        <w:t>(i)</w:t>
      </w:r>
      <w:r>
        <w:tab/>
        <w:t>on any footpath; or</w:t>
      </w:r>
    </w:p>
    <w:p w14:paraId="7FA3877A" w14:textId="77777777" w:rsidR="00527825" w:rsidRDefault="00527825">
      <w:pPr>
        <w:pStyle w:val="Indenti"/>
        <w:keepNext/>
        <w:spacing w:before="60"/>
      </w:pPr>
      <w:r>
        <w:tab/>
        <w:t>(ii)</w:t>
      </w:r>
      <w:r>
        <w:tab/>
        <w:t>in any area subject to the control or management of the licensee or occupier of the regulated premises,</w:t>
      </w:r>
    </w:p>
    <w:p w14:paraId="3F91443D" w14:textId="77777777" w:rsidR="00527825" w:rsidRDefault="00527825">
      <w:pPr>
        <w:pStyle w:val="Indenta"/>
        <w:spacing w:before="60"/>
      </w:pPr>
      <w:r>
        <w:tab/>
      </w:r>
      <w:r>
        <w:tab/>
        <w:t>that is adjacent to the licensed premises or regulated premises,</w:t>
      </w:r>
    </w:p>
    <w:p w14:paraId="42F3A7CF" w14:textId="77777777" w:rsidR="00527825" w:rsidRDefault="00527825">
      <w:pPr>
        <w:pStyle w:val="Subsection"/>
        <w:spacing w:before="120"/>
      </w:pPr>
      <w:r>
        <w:tab/>
      </w:r>
      <w:r>
        <w:tab/>
        <w:t>commits an offence.</w:t>
      </w:r>
    </w:p>
    <w:p w14:paraId="18798D43" w14:textId="4EDA9505" w:rsidR="00527825" w:rsidRDefault="00527825">
      <w:pPr>
        <w:pStyle w:val="Penstart"/>
      </w:pPr>
      <w:r>
        <w:tab/>
        <w:t>Penalty</w:t>
      </w:r>
      <w:ins w:id="2094" w:author="Master Repository Process" w:date="2026-05-27T13:35:00Z">
        <w:r>
          <w:t xml:space="preserve"> for this subsection</w:t>
        </w:r>
      </w:ins>
      <w:r>
        <w:t>: a fine of $</w:t>
      </w:r>
      <w:del w:id="2095" w:author="Master Repository Process" w:date="2026-05-27T13:35:00Z">
        <w:r w:rsidR="006C52EF">
          <w:delText>2</w:delText>
        </w:r>
      </w:del>
      <w:ins w:id="2096" w:author="Master Repository Process" w:date="2026-05-27T13:35:00Z">
        <w:r>
          <w:t>3</w:t>
        </w:r>
      </w:ins>
      <w:r>
        <w:t> 000.</w:t>
      </w:r>
    </w:p>
    <w:p w14:paraId="0A2D0DBF" w14:textId="77777777" w:rsidR="00527825" w:rsidRDefault="00527825">
      <w:pPr>
        <w:pStyle w:val="Subsection"/>
        <w:spacing w:before="120"/>
      </w:pPr>
      <w:r>
        <w:tab/>
        <w:t>(6)</w:t>
      </w:r>
      <w:r>
        <w:tab/>
        <w:t>This section does not limit any other right to remove a person from premises.</w:t>
      </w:r>
    </w:p>
    <w:p w14:paraId="7D751A05" w14:textId="0AE346C2" w:rsidR="00527825" w:rsidRDefault="00527825">
      <w:pPr>
        <w:pStyle w:val="Footnotesection"/>
      </w:pPr>
      <w:r>
        <w:tab/>
        <w:t>[Section 126 amended: No. 12 of 1998 s. 85; No. 73 of 2006 s. 91, 109 and 110; No. 56 of 2010 s. 69; No. 35 of 2015 s. 21</w:t>
      </w:r>
      <w:ins w:id="2097" w:author="Master Repository Process" w:date="2026-05-27T13:35:00Z">
        <w:r>
          <w:t>; No. 20 of 2025 s. 18 and 40</w:t>
        </w:r>
      </w:ins>
      <w:r>
        <w:t xml:space="preserve">.] </w:t>
      </w:r>
    </w:p>
    <w:p w14:paraId="10743685" w14:textId="77777777" w:rsidR="00527825" w:rsidRDefault="00527825">
      <w:pPr>
        <w:pStyle w:val="Heading5"/>
        <w:spacing w:before="240"/>
      </w:pPr>
      <w:bookmarkStart w:id="2098" w:name="_Toc230349322"/>
      <w:bookmarkStart w:id="2099" w:name="_Toc210122425"/>
      <w:r>
        <w:rPr>
          <w:rStyle w:val="CharSectno"/>
        </w:rPr>
        <w:t>126A</w:t>
      </w:r>
      <w:r>
        <w:t>.</w:t>
      </w:r>
      <w:r>
        <w:tab/>
        <w:t>Entertainment for juveniles on licensed premises, application for approval of</w:t>
      </w:r>
      <w:bookmarkEnd w:id="2098"/>
      <w:bookmarkEnd w:id="2099"/>
    </w:p>
    <w:p w14:paraId="555C33CD" w14:textId="77777777" w:rsidR="00527825" w:rsidRDefault="00527825">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14:paraId="4D3C351C" w14:textId="77777777" w:rsidR="00527825" w:rsidRDefault="00527825">
      <w:pPr>
        <w:pStyle w:val="Subsection"/>
      </w:pPr>
      <w:r>
        <w:tab/>
        <w:t>(2)</w:t>
      </w:r>
      <w:r>
        <w:tab/>
        <w:t>The application is to be accompanied by the prescribed fee and is to be supported by any further or other documentation or information that the Director may require.</w:t>
      </w:r>
    </w:p>
    <w:p w14:paraId="19CE53C2" w14:textId="77777777" w:rsidR="00527825" w:rsidRDefault="00527825">
      <w:pPr>
        <w:pStyle w:val="Subsection"/>
      </w:pPr>
      <w:r>
        <w:tab/>
        <w:t>(3)</w:t>
      </w:r>
      <w:r>
        <w:tab/>
        <w:t>The application is to be lodged with the Director not later than 14 days before the day on which the entertainment that is the subject of the application is proposed to be provided.</w:t>
      </w:r>
    </w:p>
    <w:p w14:paraId="1B6FF220" w14:textId="77777777" w:rsidR="00527825" w:rsidRDefault="00527825">
      <w:pPr>
        <w:pStyle w:val="Subsection"/>
        <w:keepNext/>
      </w:pPr>
      <w:r>
        <w:tab/>
        <w:t>(4)</w:t>
      </w:r>
      <w:r>
        <w:tab/>
        <w:t>Part 3 Division 7 does not apply to an application under this section.</w:t>
      </w:r>
    </w:p>
    <w:p w14:paraId="30A87564" w14:textId="77777777" w:rsidR="00527825" w:rsidRDefault="00527825">
      <w:pPr>
        <w:pStyle w:val="Footnotesection"/>
        <w:ind w:left="890" w:hanging="890"/>
      </w:pPr>
      <w:r>
        <w:tab/>
        <w:t>[Section 126A inserted: No. 73 of 2006 s. 92(1).]</w:t>
      </w:r>
    </w:p>
    <w:p w14:paraId="49AC46E8" w14:textId="77777777" w:rsidR="00527825" w:rsidRDefault="00527825">
      <w:pPr>
        <w:pStyle w:val="Heading5"/>
      </w:pPr>
      <w:bookmarkStart w:id="2100" w:name="_Toc230349323"/>
      <w:bookmarkStart w:id="2101" w:name="_Toc210122426"/>
      <w:r>
        <w:rPr>
          <w:rStyle w:val="CharSectno"/>
        </w:rPr>
        <w:t>126B</w:t>
      </w:r>
      <w:r>
        <w:t>.</w:t>
      </w:r>
      <w:r>
        <w:tab/>
        <w:t>Entertainment for juveniles on licensed premises, approval of</w:t>
      </w:r>
      <w:bookmarkEnd w:id="2100"/>
      <w:bookmarkEnd w:id="2101"/>
    </w:p>
    <w:p w14:paraId="71291A5B" w14:textId="77777777" w:rsidR="00527825" w:rsidRDefault="00527825">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14:paraId="50E4FA5C" w14:textId="77777777" w:rsidR="00527825" w:rsidRDefault="00527825">
      <w:pPr>
        <w:pStyle w:val="Subsection"/>
      </w:pPr>
      <w:r>
        <w:tab/>
        <w:t>(2)</w:t>
      </w:r>
      <w:r>
        <w:tab/>
        <w:t>The Director may, by notice in writing given to the licensee at any time before the entertainment is provided, withdraw the approval if the Director is no longer satisfied in accordance with subsection (1).</w:t>
      </w:r>
    </w:p>
    <w:p w14:paraId="7B658B70" w14:textId="77777777" w:rsidR="00527825" w:rsidRDefault="00527825">
      <w:pPr>
        <w:pStyle w:val="Subsection"/>
      </w:pPr>
      <w:r>
        <w:tab/>
        <w:t>(3)</w:t>
      </w:r>
      <w:r>
        <w:tab/>
        <w:t>The Director may make the approval subject to such terms and conditions as the Director thinks fit and specifies in the notice under subsection (1).</w:t>
      </w:r>
    </w:p>
    <w:p w14:paraId="01A336BC" w14:textId="77777777" w:rsidR="00527825" w:rsidRDefault="00527825">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14:paraId="6D778543" w14:textId="77777777" w:rsidR="00527825" w:rsidRDefault="00527825">
      <w:pPr>
        <w:pStyle w:val="Indenta"/>
      </w:pPr>
      <w:r>
        <w:tab/>
        <w:t>(a)</w:t>
      </w:r>
      <w:r>
        <w:tab/>
        <w:t>details of the arrangement were set out in the relevant application under section 126A or otherwise provided under that section; and</w:t>
      </w:r>
    </w:p>
    <w:p w14:paraId="1D4059AC" w14:textId="77777777" w:rsidR="00527825" w:rsidRDefault="00527825">
      <w:pPr>
        <w:pStyle w:val="Indenta"/>
      </w:pPr>
      <w:r>
        <w:tab/>
        <w:t>(b)</w:t>
      </w:r>
      <w:r>
        <w:tab/>
        <w:t>the Director has granted approval under subsection (5).</w:t>
      </w:r>
    </w:p>
    <w:p w14:paraId="48BCE3F1" w14:textId="77777777" w:rsidR="00527825" w:rsidRDefault="00527825">
      <w:pPr>
        <w:pStyle w:val="Subsection"/>
      </w:pPr>
      <w:r>
        <w:tab/>
        <w:t>(5)</w:t>
      </w:r>
      <w:r>
        <w:tab/>
        <w:t>The Director may, by notice in writing given to the licensee, approve an arrangement referred to in subsection (4).</w:t>
      </w:r>
    </w:p>
    <w:p w14:paraId="118160D5" w14:textId="77777777" w:rsidR="00527825" w:rsidRDefault="00527825">
      <w:pPr>
        <w:pStyle w:val="Footnotesection"/>
      </w:pPr>
      <w:r>
        <w:tab/>
        <w:t>[Section 126B inserted: No. 73 of 2006 s. 92(1).]</w:t>
      </w:r>
    </w:p>
    <w:p w14:paraId="2B6C7B69" w14:textId="77777777" w:rsidR="00527825" w:rsidRDefault="00527825">
      <w:pPr>
        <w:pStyle w:val="Heading3"/>
      </w:pPr>
      <w:bookmarkStart w:id="2102" w:name="_Toc230348415"/>
      <w:bookmarkStart w:id="2103" w:name="_Toc230349324"/>
      <w:bookmarkStart w:id="2104" w:name="_Toc166660526"/>
      <w:bookmarkStart w:id="2105" w:name="_Toc166661026"/>
      <w:bookmarkStart w:id="2106" w:name="_Toc166661527"/>
      <w:bookmarkStart w:id="2107" w:name="_Toc166663729"/>
      <w:bookmarkStart w:id="2108" w:name="_Toc209878021"/>
      <w:bookmarkStart w:id="2109" w:name="_Toc209880048"/>
      <w:bookmarkStart w:id="2110" w:name="_Toc210122427"/>
      <w:r>
        <w:rPr>
          <w:rStyle w:val="CharDivNo"/>
        </w:rPr>
        <w:t>Division 10</w:t>
      </w:r>
      <w:r>
        <w:t> — </w:t>
      </w:r>
      <w:r>
        <w:rPr>
          <w:rStyle w:val="CharDivText"/>
        </w:rPr>
        <w:t>Miscellaneous</w:t>
      </w:r>
      <w:bookmarkEnd w:id="2102"/>
      <w:bookmarkEnd w:id="2103"/>
      <w:bookmarkEnd w:id="2104"/>
      <w:bookmarkEnd w:id="2105"/>
      <w:bookmarkEnd w:id="2106"/>
      <w:bookmarkEnd w:id="2107"/>
      <w:bookmarkEnd w:id="2108"/>
      <w:bookmarkEnd w:id="2109"/>
      <w:bookmarkEnd w:id="2110"/>
    </w:p>
    <w:p w14:paraId="7BC72F2D" w14:textId="77777777" w:rsidR="00527825" w:rsidRDefault="00527825">
      <w:pPr>
        <w:pStyle w:val="Footnoteheading"/>
        <w:keepNext/>
      </w:pPr>
      <w:r>
        <w:tab/>
        <w:t>[Heading inserted: No. 73 of 2006 s. 93.]</w:t>
      </w:r>
    </w:p>
    <w:p w14:paraId="2369CEDB" w14:textId="3293D196" w:rsidR="00527825" w:rsidRDefault="00527825">
      <w:pPr>
        <w:pStyle w:val="Heading5"/>
        <w:spacing w:before="240"/>
      </w:pPr>
      <w:bookmarkStart w:id="2111" w:name="_Toc210122428"/>
      <w:bookmarkStart w:id="2112" w:name="_Toc230349325"/>
      <w:r>
        <w:rPr>
          <w:rStyle w:val="CharSectno"/>
        </w:rPr>
        <w:t>126C</w:t>
      </w:r>
      <w:r>
        <w:t>.</w:t>
      </w:r>
      <w:r>
        <w:tab/>
      </w:r>
      <w:r>
        <w:rPr>
          <w:bCs/>
        </w:rPr>
        <w:t xml:space="preserve">Crowd controllers to be authorised when </w:t>
      </w:r>
      <w:del w:id="2113" w:author="Master Repository Process" w:date="2026-05-27T13:35:00Z">
        <w:r w:rsidR="006C52EF">
          <w:delText>exercising powers of removal</w:delText>
        </w:r>
      </w:del>
      <w:bookmarkEnd w:id="2111"/>
      <w:ins w:id="2114" w:author="Master Repository Process" w:date="2026-05-27T13:35:00Z">
        <w:r>
          <w:rPr>
            <w:bCs/>
          </w:rPr>
          <w:t>removing persons from licensed premises</w:t>
        </w:r>
      </w:ins>
      <w:bookmarkEnd w:id="2112"/>
    </w:p>
    <w:p w14:paraId="2D3164A0" w14:textId="77777777" w:rsidR="00527825" w:rsidRDefault="00527825">
      <w:pPr>
        <w:pStyle w:val="Subsection"/>
      </w:pPr>
      <w:r>
        <w:tab/>
        <w:t>(1)</w:t>
      </w:r>
      <w:r>
        <w:tab/>
        <w:t xml:space="preserve">A person (the </w:t>
      </w:r>
      <w:r>
        <w:rPr>
          <w:rStyle w:val="CharDefText"/>
        </w:rPr>
        <w:t>crowd controller</w:t>
      </w:r>
      <w:r>
        <w:t xml:space="preserve">) who — </w:t>
      </w:r>
    </w:p>
    <w:p w14:paraId="5AEE2963" w14:textId="77777777" w:rsidR="00527825" w:rsidRDefault="00527825">
      <w:pPr>
        <w:pStyle w:val="Indenta"/>
      </w:pPr>
      <w:r>
        <w:tab/>
        <w:t>(a)</w:t>
      </w:r>
      <w:r>
        <w:tab/>
        <w:t>holds a crowd controller’s licence; and</w:t>
      </w:r>
    </w:p>
    <w:p w14:paraId="7DB69DF1" w14:textId="77777777" w:rsidR="00527825" w:rsidRDefault="00527825">
      <w:pPr>
        <w:pStyle w:val="Indenta"/>
      </w:pPr>
      <w:r>
        <w:tab/>
        <w:t>(b)</w:t>
      </w:r>
      <w:r>
        <w:tab/>
        <w:t>is employed by a crowd control agent engaged under a contract for services by the licensee or occupier or a manager of licensed premises to supply the services of crowd controllers at those premises,</w:t>
      </w:r>
    </w:p>
    <w:p w14:paraId="61D624BA" w14:textId="77777777" w:rsidR="00527825" w:rsidRDefault="00527825">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14:paraId="6F4BEF46" w14:textId="77777777" w:rsidR="00527825" w:rsidRDefault="00527825">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14:paraId="4F274C5C" w14:textId="77777777" w:rsidR="00527825" w:rsidRDefault="00527825">
      <w:pPr>
        <w:pStyle w:val="Subsection"/>
      </w:pPr>
      <w:r>
        <w:tab/>
        <w:t>(3)</w:t>
      </w:r>
      <w:r>
        <w:tab/>
        <w:t>The licensee or occupier or a manager may withdraw the authority referred to in subsection (2) at any time by written notice given to the crowd controller or the crowd control agent.</w:t>
      </w:r>
    </w:p>
    <w:p w14:paraId="31A9500C" w14:textId="77777777" w:rsidR="00527825" w:rsidRDefault="00527825">
      <w:pPr>
        <w:pStyle w:val="Footnotesection"/>
      </w:pPr>
      <w:r>
        <w:tab/>
        <w:t>[Section 126C inserted: No. 73 of 2006 s. 93; amended: No. 56 of 2010 s. 25.]</w:t>
      </w:r>
    </w:p>
    <w:p w14:paraId="4770A20B" w14:textId="6692FF00" w:rsidR="00527825" w:rsidRDefault="00527825">
      <w:pPr>
        <w:pStyle w:val="Heading5"/>
        <w:spacing w:before="180"/>
      </w:pPr>
      <w:bookmarkStart w:id="2115" w:name="_Toc230349326"/>
      <w:bookmarkStart w:id="2116" w:name="_Toc210122429"/>
      <w:r>
        <w:rPr>
          <w:rStyle w:val="CharSectno"/>
        </w:rPr>
        <w:t>126D</w:t>
      </w:r>
      <w:r>
        <w:t>.</w:t>
      </w:r>
      <w:r>
        <w:tab/>
      </w:r>
      <w:r>
        <w:rPr>
          <w:bCs/>
        </w:rPr>
        <w:t>Undesirable liquor products</w:t>
      </w:r>
      <w:del w:id="2117" w:author="Master Repository Process" w:date="2026-05-27T13:35:00Z">
        <w:r w:rsidR="006C52EF">
          <w:delText>,</w:delText>
        </w:r>
      </w:del>
      <w:ins w:id="2118" w:author="Master Repository Process" w:date="2026-05-27T13:35:00Z">
        <w:r>
          <w:rPr>
            <w:bCs/>
          </w:rPr>
          <w:t>:</w:t>
        </w:r>
      </w:ins>
      <w:r>
        <w:rPr>
          <w:bCs/>
        </w:rPr>
        <w:t xml:space="preserve"> declaration </w:t>
      </w:r>
      <w:del w:id="2119" w:author="Master Repository Process" w:date="2026-05-27T13:35:00Z">
        <w:r w:rsidR="006C52EF">
          <w:delText xml:space="preserve">of </w:delText>
        </w:r>
      </w:del>
      <w:r>
        <w:rPr>
          <w:bCs/>
        </w:rPr>
        <w:t>and offence</w:t>
      </w:r>
      <w:bookmarkEnd w:id="2115"/>
      <w:del w:id="2120" w:author="Master Repository Process" w:date="2026-05-27T13:35:00Z">
        <w:r w:rsidR="006C52EF">
          <w:delText xml:space="preserve"> as to</w:delText>
        </w:r>
      </w:del>
      <w:bookmarkEnd w:id="2116"/>
    </w:p>
    <w:p w14:paraId="470556FD" w14:textId="77777777" w:rsidR="00527825" w:rsidRDefault="00527825">
      <w:pPr>
        <w:pStyle w:val="Subsection"/>
        <w:keepNext/>
        <w:keepLines/>
      </w:pPr>
      <w:r>
        <w:tab/>
        <w:t>(1)</w:t>
      </w:r>
      <w:r>
        <w:tab/>
        <w:t>The Governor, on the recommendation of the Minister, may make regulations under section 175 that declare liquor in the form of a specified product, or a product of a specified class, to be an undesirable liquor product.</w:t>
      </w:r>
    </w:p>
    <w:p w14:paraId="32E6FD54" w14:textId="77777777" w:rsidR="00527825" w:rsidRDefault="00527825">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14:paraId="43D53565" w14:textId="304D98B7" w:rsidR="00527825" w:rsidRDefault="00527825">
      <w:pPr>
        <w:pStyle w:val="Penstart"/>
      </w:pPr>
      <w:r>
        <w:tab/>
        <w:t>Penalty</w:t>
      </w:r>
      <w:del w:id="2121" w:author="Master Repository Process" w:date="2026-05-27T13:35:00Z">
        <w:r w:rsidR="006C52EF">
          <w:delText xml:space="preserve">: </w:delText>
        </w:r>
      </w:del>
      <w:ins w:id="2122" w:author="Master Repository Process" w:date="2026-05-27T13:35:00Z">
        <w:r>
          <w:t xml:space="preserve"> for this subsection:</w:t>
        </w:r>
      </w:ins>
    </w:p>
    <w:p w14:paraId="656E4266" w14:textId="2BE865AB" w:rsidR="00527825" w:rsidRDefault="00527825">
      <w:pPr>
        <w:pStyle w:val="Penpara"/>
      </w:pPr>
      <w:r>
        <w:tab/>
        <w:t>(a)</w:t>
      </w:r>
      <w:r>
        <w:tab/>
        <w:t>for the licensee or a manager, a fine of $</w:t>
      </w:r>
      <w:del w:id="2123" w:author="Master Repository Process" w:date="2026-05-27T13:35:00Z">
        <w:r w:rsidR="006C52EF">
          <w:delText>10</w:delText>
        </w:r>
      </w:del>
      <w:ins w:id="2124" w:author="Master Repository Process" w:date="2026-05-27T13:35:00Z">
        <w:r>
          <w:t>15</w:t>
        </w:r>
      </w:ins>
      <w:r>
        <w:t> 000;</w:t>
      </w:r>
    </w:p>
    <w:p w14:paraId="51F633AC" w14:textId="0D912C03" w:rsidR="00527825" w:rsidRDefault="00527825">
      <w:pPr>
        <w:pStyle w:val="Penpara"/>
      </w:pPr>
      <w:r>
        <w:tab/>
        <w:t>(b)</w:t>
      </w:r>
      <w:r>
        <w:tab/>
        <w:t>for an employee or agent, a fine of $</w:t>
      </w:r>
      <w:del w:id="2125" w:author="Master Repository Process" w:date="2026-05-27T13:35:00Z">
        <w:r w:rsidR="006C52EF">
          <w:delText>4</w:delText>
        </w:r>
      </w:del>
      <w:ins w:id="2126" w:author="Master Repository Process" w:date="2026-05-27T13:35:00Z">
        <w:r>
          <w:t>6</w:t>
        </w:r>
      </w:ins>
      <w:r>
        <w:t> 000.</w:t>
      </w:r>
    </w:p>
    <w:p w14:paraId="318F59C1" w14:textId="77777777" w:rsidR="00527825" w:rsidRDefault="00527825">
      <w:pPr>
        <w:pStyle w:val="Subsection"/>
        <w:keepNext/>
      </w:pPr>
      <w:r>
        <w:tab/>
        <w:t>(3)</w:t>
      </w:r>
      <w:r>
        <w:tab/>
        <w:t xml:space="preserve">The Minister may recommend the making of regulations for the purposes of subsection (1) only if — </w:t>
      </w:r>
    </w:p>
    <w:p w14:paraId="63730838" w14:textId="77777777" w:rsidR="00527825" w:rsidRDefault="00527825">
      <w:pPr>
        <w:pStyle w:val="Indenta"/>
      </w:pPr>
      <w:r>
        <w:tab/>
        <w:t>(a)</w:t>
      </w:r>
      <w:r>
        <w:tab/>
        <w:t xml:space="preserve">the Minister considers that — </w:t>
      </w:r>
    </w:p>
    <w:p w14:paraId="4F0F34A5" w14:textId="77777777" w:rsidR="00527825" w:rsidRDefault="00527825">
      <w:pPr>
        <w:pStyle w:val="Indenti"/>
      </w:pPr>
      <w:r>
        <w:tab/>
        <w:t>(i)</w:t>
      </w:r>
      <w:r>
        <w:tab/>
        <w:t>designs, motifs or characters on the packaging of the product concerned are of such a kind that the product is, or is likely to be, attractive to juveniles; or</w:t>
      </w:r>
    </w:p>
    <w:p w14:paraId="156371CA" w14:textId="77777777" w:rsidR="00527825" w:rsidRDefault="00527825">
      <w:pPr>
        <w:pStyle w:val="Indenti"/>
      </w:pPr>
      <w:r>
        <w:tab/>
        <w:t>(ii)</w:t>
      </w:r>
      <w:r>
        <w:tab/>
        <w:t>the product is likely, for any reason, to be confused with soft drinks or confectionery; or</w:t>
      </w:r>
    </w:p>
    <w:p w14:paraId="23110FAD" w14:textId="77777777" w:rsidR="00527825" w:rsidRDefault="00527825">
      <w:pPr>
        <w:pStyle w:val="Indenti"/>
      </w:pPr>
      <w:r>
        <w:tab/>
        <w:t>(iii)</w:t>
      </w:r>
      <w:r>
        <w:tab/>
        <w:t>the product, for any other reason, has or is likely to have a special appeal to juveniles; or</w:t>
      </w:r>
    </w:p>
    <w:p w14:paraId="609329A6" w14:textId="77777777" w:rsidR="00527825" w:rsidRDefault="00527825">
      <w:pPr>
        <w:pStyle w:val="Indenti"/>
      </w:pPr>
      <w:r>
        <w:tab/>
        <w:t>(iv)</w:t>
      </w:r>
      <w:r>
        <w:tab/>
        <w:t>it is otherwise in the public interest to do so;</w:t>
      </w:r>
    </w:p>
    <w:p w14:paraId="08B1C24A" w14:textId="77777777" w:rsidR="00527825" w:rsidRDefault="00527825">
      <w:pPr>
        <w:pStyle w:val="Indenta"/>
      </w:pPr>
      <w:r>
        <w:tab/>
      </w:r>
      <w:r>
        <w:tab/>
        <w:t>and</w:t>
      </w:r>
    </w:p>
    <w:p w14:paraId="26774376" w14:textId="77777777" w:rsidR="00527825" w:rsidRDefault="00527825">
      <w:pPr>
        <w:pStyle w:val="Indenta"/>
      </w:pPr>
      <w:r>
        <w:tab/>
        <w:t>(b)</w:t>
      </w:r>
      <w:r>
        <w:tab/>
        <w:t>the Minister has complied with subsection (4).</w:t>
      </w:r>
    </w:p>
    <w:p w14:paraId="4863D0A5" w14:textId="77777777" w:rsidR="00527825" w:rsidRDefault="00527825">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14:paraId="38482E6C" w14:textId="77777777" w:rsidR="00527825" w:rsidRDefault="00527825">
      <w:pPr>
        <w:pStyle w:val="Subsection"/>
      </w:pPr>
      <w:r>
        <w:tab/>
        <w:t>(5)</w:t>
      </w:r>
      <w:r>
        <w:tab/>
        <w:t>A failure to comply with subsection (3) does not affect the validity of the regulation concerned.</w:t>
      </w:r>
    </w:p>
    <w:p w14:paraId="4429AEF7" w14:textId="15522F3B" w:rsidR="00527825" w:rsidRDefault="00527825">
      <w:pPr>
        <w:pStyle w:val="Footnotesection"/>
        <w:spacing w:before="80"/>
        <w:ind w:left="890" w:hanging="890"/>
      </w:pPr>
      <w:r>
        <w:tab/>
        <w:t>[Section 126D inserted: No. 73 of 2006 s. 93; amended: No.</w:t>
      </w:r>
      <w:del w:id="2127" w:author="Master Repository Process" w:date="2026-05-27T13:35:00Z">
        <w:r w:rsidR="006C52EF">
          <w:delText xml:space="preserve"> </w:delText>
        </w:r>
      </w:del>
      <w:ins w:id="2128" w:author="Master Repository Process" w:date="2026-05-27T13:35:00Z">
        <w:r>
          <w:t> </w:t>
        </w:r>
      </w:ins>
      <w:r>
        <w:t>56 of 2010 s. 64</w:t>
      </w:r>
      <w:ins w:id="2129" w:author="Master Repository Process" w:date="2026-05-27T13:35:00Z">
        <w:r>
          <w:t>; No. 20 of 2025 s. 37</w:t>
        </w:r>
      </w:ins>
      <w:r>
        <w:t>.]</w:t>
      </w:r>
    </w:p>
    <w:p w14:paraId="0E2A0962" w14:textId="77777777" w:rsidR="00527825" w:rsidRDefault="00527825">
      <w:pPr>
        <w:pStyle w:val="Heading5"/>
      </w:pPr>
      <w:bookmarkStart w:id="2130" w:name="_Toc230349327"/>
      <w:bookmarkStart w:id="2131" w:name="_Toc210122430"/>
      <w:r>
        <w:rPr>
          <w:rStyle w:val="CharSectno"/>
        </w:rPr>
        <w:t>126E</w:t>
      </w:r>
      <w:r>
        <w:t>.</w:t>
      </w:r>
      <w:r>
        <w:tab/>
        <w:t>Special events, operation of Act may be modified for</w:t>
      </w:r>
      <w:bookmarkEnd w:id="2130"/>
      <w:bookmarkEnd w:id="2131"/>
    </w:p>
    <w:p w14:paraId="7DB6AB4C" w14:textId="77777777" w:rsidR="00527825" w:rsidRDefault="00527825">
      <w:pPr>
        <w:pStyle w:val="Subsection"/>
      </w:pPr>
      <w:r>
        <w:tab/>
        <w:t>(1)</w:t>
      </w:r>
      <w:r>
        <w:tab/>
        <w:t xml:space="preserve">In this section — </w:t>
      </w:r>
    </w:p>
    <w:p w14:paraId="63D67360" w14:textId="77777777" w:rsidR="00527825" w:rsidRDefault="00527825">
      <w:pPr>
        <w:pStyle w:val="Defstart"/>
      </w:pPr>
      <w:r>
        <w:rPr>
          <w:b/>
        </w:rPr>
        <w:tab/>
      </w:r>
      <w:r>
        <w:rPr>
          <w:rStyle w:val="CharDefText"/>
        </w:rPr>
        <w:t>special event notice</w:t>
      </w:r>
      <w:r>
        <w:t xml:space="preserve"> means a notice under subsection (2);</w:t>
      </w:r>
    </w:p>
    <w:p w14:paraId="351511F4" w14:textId="77777777" w:rsidR="00527825" w:rsidRDefault="00527825">
      <w:pPr>
        <w:pStyle w:val="Defstart"/>
      </w:pPr>
      <w:r>
        <w:rPr>
          <w:b/>
        </w:rPr>
        <w:tab/>
      </w:r>
      <w:r>
        <w:rPr>
          <w:rStyle w:val="CharDefText"/>
        </w:rPr>
        <w:t>specified</w:t>
      </w:r>
      <w:r>
        <w:t xml:space="preserve"> means specified in a special event notice.</w:t>
      </w:r>
    </w:p>
    <w:p w14:paraId="045E7C96" w14:textId="77777777" w:rsidR="00527825" w:rsidRDefault="00527825">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14:paraId="37DE29C9" w14:textId="77777777" w:rsidR="00527825" w:rsidRDefault="00527825">
      <w:pPr>
        <w:pStyle w:val="Subsection"/>
      </w:pPr>
      <w:r>
        <w:tab/>
        <w:t>(3)</w:t>
      </w:r>
      <w:r>
        <w:tab/>
        <w:t xml:space="preserve">Subject to subsection (4), a special event notice may declare that, for the purposes of the special event, specified provisions of this Act have a specified modified operation — </w:t>
      </w:r>
    </w:p>
    <w:p w14:paraId="60F5CCB3" w14:textId="77777777" w:rsidR="00527825" w:rsidRDefault="00527825">
      <w:pPr>
        <w:pStyle w:val="Indenta"/>
      </w:pPr>
      <w:r>
        <w:tab/>
        <w:t>(a)</w:t>
      </w:r>
      <w:r>
        <w:tab/>
        <w:t>during a specified period; and</w:t>
      </w:r>
    </w:p>
    <w:p w14:paraId="50BAD035" w14:textId="77777777" w:rsidR="00527825" w:rsidRDefault="00527825">
      <w:pPr>
        <w:pStyle w:val="Indenta"/>
      </w:pPr>
      <w:r>
        <w:tab/>
        <w:t>(b)</w:t>
      </w:r>
      <w:r>
        <w:tab/>
        <w:t>in relation to a specified area of the State or the whole of the State.</w:t>
      </w:r>
    </w:p>
    <w:p w14:paraId="29D271A6" w14:textId="77777777" w:rsidR="00527825" w:rsidRDefault="00527825">
      <w:pPr>
        <w:pStyle w:val="Subsection"/>
      </w:pPr>
      <w:r>
        <w:tab/>
        <w:t>(4)</w:t>
      </w:r>
      <w:r>
        <w:tab/>
        <w:t>A special event notice may make a declaration under subsection (3) only in relation to prescribed provisions of this Act.</w:t>
      </w:r>
    </w:p>
    <w:p w14:paraId="095EB278" w14:textId="77777777" w:rsidR="00527825" w:rsidRDefault="00527825">
      <w:pPr>
        <w:pStyle w:val="Subsection"/>
      </w:pPr>
      <w:r>
        <w:tab/>
        <w:t>(5)</w:t>
      </w:r>
      <w:r>
        <w:tab/>
        <w:t>For the purposes of the special event, provisions of this Act that are the subject of a declaration under subsection (3) have effect in accordance with any specified modified operation.</w:t>
      </w:r>
    </w:p>
    <w:p w14:paraId="10F14BCF" w14:textId="77777777" w:rsidR="00527825" w:rsidRDefault="00527825">
      <w:pPr>
        <w:pStyle w:val="Subsection"/>
      </w:pPr>
      <w:r>
        <w:tab/>
        <w:t>(6)</w:t>
      </w:r>
      <w:r>
        <w:tab/>
        <w:t xml:space="preserve">The Minister may, by notice published in the </w:t>
      </w:r>
      <w:r>
        <w:rPr>
          <w:i/>
        </w:rPr>
        <w:t>Gazette</w:t>
      </w:r>
      <w:r>
        <w:t>, vary or revoke a special event notice.</w:t>
      </w:r>
    </w:p>
    <w:p w14:paraId="13F6101B" w14:textId="77777777" w:rsidR="00527825" w:rsidRDefault="00527825">
      <w:pPr>
        <w:pStyle w:val="Footnotesection"/>
      </w:pPr>
      <w:r>
        <w:tab/>
        <w:t>[Section 126E inserted: No. 73 of 2006 s. 93.]</w:t>
      </w:r>
    </w:p>
    <w:p w14:paraId="61D48F5C" w14:textId="77777777" w:rsidR="00527825" w:rsidRDefault="00527825">
      <w:pPr>
        <w:pStyle w:val="Heading2"/>
      </w:pPr>
      <w:bookmarkStart w:id="2132" w:name="_Toc230348419"/>
      <w:bookmarkStart w:id="2133" w:name="_Toc230349328"/>
      <w:bookmarkStart w:id="2134" w:name="_Toc166660530"/>
      <w:bookmarkStart w:id="2135" w:name="_Toc166661030"/>
      <w:bookmarkStart w:id="2136" w:name="_Toc166661531"/>
      <w:bookmarkStart w:id="2137" w:name="_Toc166663733"/>
      <w:bookmarkStart w:id="2138" w:name="_Toc209878025"/>
      <w:bookmarkStart w:id="2139" w:name="_Toc209880052"/>
      <w:bookmarkStart w:id="2140" w:name="_Toc210122431"/>
      <w:r>
        <w:rPr>
          <w:rStyle w:val="CharPartNo"/>
        </w:rPr>
        <w:t>Part 5</w:t>
      </w:r>
      <w:r>
        <w:t> — </w:t>
      </w:r>
      <w:r>
        <w:rPr>
          <w:rStyle w:val="CharPartText"/>
        </w:rPr>
        <w:t>Financial provisions</w:t>
      </w:r>
      <w:bookmarkEnd w:id="2132"/>
      <w:bookmarkEnd w:id="2133"/>
      <w:bookmarkEnd w:id="2134"/>
      <w:bookmarkEnd w:id="2135"/>
      <w:bookmarkEnd w:id="2136"/>
      <w:bookmarkEnd w:id="2137"/>
      <w:bookmarkEnd w:id="2138"/>
      <w:bookmarkEnd w:id="2139"/>
      <w:bookmarkEnd w:id="2140"/>
      <w:r>
        <w:rPr>
          <w:rStyle w:val="CharPartText"/>
        </w:rPr>
        <w:t xml:space="preserve"> </w:t>
      </w:r>
    </w:p>
    <w:p w14:paraId="328C9510" w14:textId="77777777" w:rsidR="00527825" w:rsidRDefault="00527825">
      <w:pPr>
        <w:pStyle w:val="Heading3"/>
        <w:spacing w:before="220"/>
        <w:rPr>
          <w:snapToGrid w:val="0"/>
        </w:rPr>
      </w:pPr>
      <w:bookmarkStart w:id="2141" w:name="_Toc230348420"/>
      <w:bookmarkStart w:id="2142" w:name="_Toc230349329"/>
      <w:bookmarkStart w:id="2143" w:name="_Toc166660531"/>
      <w:bookmarkStart w:id="2144" w:name="_Toc166661031"/>
      <w:bookmarkStart w:id="2145" w:name="_Toc166661532"/>
      <w:bookmarkStart w:id="2146" w:name="_Toc166663734"/>
      <w:bookmarkStart w:id="2147" w:name="_Toc209878026"/>
      <w:bookmarkStart w:id="2148" w:name="_Toc209880053"/>
      <w:bookmarkStart w:id="2149" w:name="_Toc210122432"/>
      <w:r>
        <w:rPr>
          <w:rStyle w:val="CharDivNo"/>
        </w:rPr>
        <w:t>Division 1</w:t>
      </w:r>
      <w:r>
        <w:rPr>
          <w:snapToGrid w:val="0"/>
        </w:rPr>
        <w:t> — </w:t>
      </w:r>
      <w:r>
        <w:rPr>
          <w:rStyle w:val="CharDivText"/>
        </w:rPr>
        <w:t>Licence fees</w:t>
      </w:r>
      <w:bookmarkEnd w:id="2141"/>
      <w:bookmarkEnd w:id="2142"/>
      <w:bookmarkEnd w:id="2143"/>
      <w:bookmarkEnd w:id="2144"/>
      <w:bookmarkEnd w:id="2145"/>
      <w:bookmarkEnd w:id="2146"/>
      <w:bookmarkEnd w:id="2147"/>
      <w:bookmarkEnd w:id="2148"/>
      <w:bookmarkEnd w:id="2149"/>
      <w:r>
        <w:rPr>
          <w:rStyle w:val="CharDivText"/>
        </w:rPr>
        <w:t xml:space="preserve"> </w:t>
      </w:r>
    </w:p>
    <w:p w14:paraId="563F5C14" w14:textId="77777777" w:rsidR="00527825" w:rsidRDefault="00527825">
      <w:pPr>
        <w:pStyle w:val="Heading5"/>
        <w:rPr>
          <w:snapToGrid w:val="0"/>
        </w:rPr>
      </w:pPr>
      <w:bookmarkStart w:id="2150" w:name="_Toc230349330"/>
      <w:bookmarkStart w:id="2151" w:name="_Toc210122433"/>
      <w:r>
        <w:rPr>
          <w:rStyle w:val="CharSectno"/>
        </w:rPr>
        <w:t>127</w:t>
      </w:r>
      <w:r>
        <w:rPr>
          <w:snapToGrid w:val="0"/>
        </w:rPr>
        <w:t>.</w:t>
      </w:r>
      <w:r>
        <w:rPr>
          <w:snapToGrid w:val="0"/>
        </w:rPr>
        <w:tab/>
        <w:t>Payment of licence fees</w:t>
      </w:r>
      <w:bookmarkEnd w:id="2150"/>
      <w:bookmarkEnd w:id="2151"/>
    </w:p>
    <w:p w14:paraId="57BC603A" w14:textId="77777777" w:rsidR="00527825" w:rsidRDefault="00527825">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14:paraId="70C47FA9" w14:textId="77777777" w:rsidR="00527825" w:rsidRDefault="00527825">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14:paraId="3D627A7E" w14:textId="77777777" w:rsidR="00527825" w:rsidRDefault="00527825">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14:paraId="0602169C" w14:textId="77777777" w:rsidR="00527825" w:rsidRDefault="00527825">
      <w:pPr>
        <w:pStyle w:val="Footnotesection"/>
      </w:pPr>
      <w:r>
        <w:tab/>
        <w:t xml:space="preserve">[Section 127 amended: No. 56 of 1997 s. 34; No. 73 of 2006 s. 94.] </w:t>
      </w:r>
    </w:p>
    <w:p w14:paraId="192A0231" w14:textId="77777777" w:rsidR="00527825" w:rsidRDefault="00527825">
      <w:pPr>
        <w:pStyle w:val="Heading5"/>
        <w:rPr>
          <w:snapToGrid w:val="0"/>
        </w:rPr>
      </w:pPr>
      <w:bookmarkStart w:id="2152" w:name="_Toc230349331"/>
      <w:bookmarkStart w:id="2153" w:name="_Toc210122434"/>
      <w:r>
        <w:rPr>
          <w:rStyle w:val="CharSectno"/>
        </w:rPr>
        <w:t>128</w:t>
      </w:r>
      <w:r>
        <w:rPr>
          <w:snapToGrid w:val="0"/>
        </w:rPr>
        <w:t>.</w:t>
      </w:r>
      <w:r>
        <w:rPr>
          <w:snapToGrid w:val="0"/>
        </w:rPr>
        <w:tab/>
        <w:t>Regulations about licence fees</w:t>
      </w:r>
      <w:bookmarkEnd w:id="2152"/>
      <w:bookmarkEnd w:id="2153"/>
    </w:p>
    <w:p w14:paraId="7BA2C905" w14:textId="77777777" w:rsidR="00527825" w:rsidRDefault="00527825">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14:paraId="2F06C000" w14:textId="77777777" w:rsidR="00527825" w:rsidRDefault="00527825">
      <w:pPr>
        <w:pStyle w:val="Subsection"/>
      </w:pPr>
      <w:r>
        <w:tab/>
        <w:t>(2)</w:t>
      </w:r>
      <w:r>
        <w:tab/>
        <w:t xml:space="preserve">Without limiting subsection (1) or section 127, regulations may prescribe licence fees by reference to — </w:t>
      </w:r>
    </w:p>
    <w:p w14:paraId="31008B28" w14:textId="77777777" w:rsidR="00527825" w:rsidRDefault="00527825">
      <w:pPr>
        <w:pStyle w:val="Indenta"/>
      </w:pPr>
      <w:r>
        <w:tab/>
        <w:t>(a)</w:t>
      </w:r>
      <w:r>
        <w:tab/>
        <w:t xml:space="preserve">all or any of the following — </w:t>
      </w:r>
    </w:p>
    <w:p w14:paraId="7CE7381F" w14:textId="77777777" w:rsidR="00527825" w:rsidRDefault="00527825">
      <w:pPr>
        <w:pStyle w:val="Indenti"/>
      </w:pPr>
      <w:r>
        <w:tab/>
        <w:t>(i)</w:t>
      </w:r>
      <w:r>
        <w:tab/>
        <w:t>the class of licence;</w:t>
      </w:r>
    </w:p>
    <w:p w14:paraId="4D60FF1D" w14:textId="77777777" w:rsidR="00527825" w:rsidRDefault="00527825">
      <w:pPr>
        <w:pStyle w:val="Indenti"/>
      </w:pPr>
      <w:r>
        <w:tab/>
        <w:t>(ii)</w:t>
      </w:r>
      <w:r>
        <w:tab/>
        <w:t>any restrictions or conditions imposed in relation to the licence;</w:t>
      </w:r>
    </w:p>
    <w:p w14:paraId="1D27CD22" w14:textId="77777777" w:rsidR="00527825" w:rsidRDefault="00527825">
      <w:pPr>
        <w:pStyle w:val="Indenti"/>
      </w:pPr>
      <w:r>
        <w:tab/>
        <w:t>(iii)</w:t>
      </w:r>
      <w:r>
        <w:tab/>
        <w:t>the type of premises;</w:t>
      </w:r>
    </w:p>
    <w:p w14:paraId="1AF563C6" w14:textId="77777777" w:rsidR="00527825" w:rsidRDefault="00527825">
      <w:pPr>
        <w:pStyle w:val="Indenti"/>
      </w:pPr>
      <w:r>
        <w:tab/>
        <w:t>(iv)</w:t>
      </w:r>
      <w:r>
        <w:tab/>
        <w:t>the location of the premises;</w:t>
      </w:r>
    </w:p>
    <w:p w14:paraId="53017546" w14:textId="77777777" w:rsidR="00527825" w:rsidRDefault="00527825">
      <w:pPr>
        <w:pStyle w:val="Indenti"/>
      </w:pPr>
      <w:r>
        <w:tab/>
        <w:t>(v)</w:t>
      </w:r>
      <w:r>
        <w:tab/>
        <w:t>the capacity of the premises;</w:t>
      </w:r>
    </w:p>
    <w:p w14:paraId="79FCF02B" w14:textId="77777777" w:rsidR="00527825" w:rsidRDefault="00527825">
      <w:pPr>
        <w:pStyle w:val="Indenti"/>
      </w:pPr>
      <w:r>
        <w:tab/>
        <w:t>(vi)</w:t>
      </w:r>
      <w:r>
        <w:tab/>
        <w:t>the trading hours;</w:t>
      </w:r>
    </w:p>
    <w:p w14:paraId="7796977B" w14:textId="77777777" w:rsidR="00527825" w:rsidRDefault="00527825">
      <w:pPr>
        <w:pStyle w:val="Indenti"/>
      </w:pPr>
      <w:r>
        <w:tab/>
        <w:t>(vii)</w:t>
      </w:r>
      <w:r>
        <w:tab/>
        <w:t>the convictions for offences under this Act, if any, of the applicant for the licence;</w:t>
      </w:r>
    </w:p>
    <w:p w14:paraId="673E3F3E" w14:textId="77777777" w:rsidR="00527825" w:rsidRDefault="00527825">
      <w:pPr>
        <w:pStyle w:val="Indenti"/>
      </w:pPr>
      <w:r>
        <w:tab/>
        <w:t>(viii)</w:t>
      </w:r>
      <w:r>
        <w:tab/>
        <w:t>the disciplinary action under Part 3 Division 13, if any, taken against the applicant for the licence;</w:t>
      </w:r>
    </w:p>
    <w:p w14:paraId="5A0D2D93" w14:textId="77777777" w:rsidR="00527825" w:rsidRDefault="00527825">
      <w:pPr>
        <w:pStyle w:val="Indenti"/>
      </w:pPr>
      <w:r>
        <w:tab/>
        <w:t>(ix)</w:t>
      </w:r>
      <w:r>
        <w:tab/>
        <w:t>any other criteria prescribed in the regulations;</w:t>
      </w:r>
    </w:p>
    <w:p w14:paraId="469A4A80" w14:textId="77777777" w:rsidR="00527825" w:rsidRDefault="00527825">
      <w:pPr>
        <w:pStyle w:val="Indenta"/>
      </w:pPr>
      <w:r>
        <w:tab/>
      </w:r>
      <w:r>
        <w:tab/>
        <w:t>or</w:t>
      </w:r>
    </w:p>
    <w:p w14:paraId="2828F222" w14:textId="77777777" w:rsidR="00527825" w:rsidRDefault="00527825">
      <w:pPr>
        <w:pStyle w:val="Indenta"/>
      </w:pPr>
      <w:r>
        <w:tab/>
        <w:t>(b)</w:t>
      </w:r>
      <w:r>
        <w:tab/>
        <w:t>the extension of the operation of a licence by a permit; or</w:t>
      </w:r>
    </w:p>
    <w:p w14:paraId="45DDCFD4" w14:textId="77777777" w:rsidR="00527825" w:rsidRDefault="00527825">
      <w:pPr>
        <w:pStyle w:val="Indenta"/>
      </w:pPr>
      <w:r>
        <w:tab/>
        <w:t>(c)</w:t>
      </w:r>
      <w:r>
        <w:tab/>
        <w:t>the purposes for which a permit is to be issued, or the period during which a permit is to have effect.</w:t>
      </w:r>
    </w:p>
    <w:p w14:paraId="697ACACF" w14:textId="77777777" w:rsidR="00527825" w:rsidRDefault="00527825">
      <w:pPr>
        <w:pStyle w:val="Footnotesection"/>
        <w:spacing w:before="100"/>
        <w:ind w:left="890" w:hanging="890"/>
      </w:pPr>
      <w:r>
        <w:tab/>
        <w:t xml:space="preserve">[Section 128 inserted: No. 56 of 1997 s. 35; amended: No. 73 of 2006 s. 95; No. 56 of 2010 s. 31.] </w:t>
      </w:r>
    </w:p>
    <w:p w14:paraId="0CEAB07F" w14:textId="77777777" w:rsidR="005118B9" w:rsidRDefault="00527825">
      <w:pPr>
        <w:pStyle w:val="Heading3"/>
        <w:keepLines/>
        <w:spacing w:before="180"/>
        <w:rPr>
          <w:del w:id="2154" w:author="Master Repository Process" w:date="2026-05-27T13:35:00Z"/>
          <w:snapToGrid w:val="0"/>
        </w:rPr>
      </w:pPr>
      <w:ins w:id="2155" w:author="Master Repository Process" w:date="2026-05-27T13:35:00Z">
        <w:r>
          <w:t>[</w:t>
        </w:r>
      </w:ins>
      <w:bookmarkStart w:id="2156" w:name="_Toc166660534"/>
      <w:bookmarkStart w:id="2157" w:name="_Toc166661034"/>
      <w:bookmarkStart w:id="2158" w:name="_Toc166661535"/>
      <w:bookmarkStart w:id="2159" w:name="_Toc166663737"/>
      <w:bookmarkStart w:id="2160" w:name="_Toc209878029"/>
      <w:bookmarkStart w:id="2161" w:name="_Toc209880056"/>
      <w:bookmarkStart w:id="2162" w:name="_Toc210122435"/>
      <w:r>
        <w:t>Division 2</w:t>
      </w:r>
      <w:del w:id="2163" w:author="Master Repository Process" w:date="2026-05-27T13:35:00Z">
        <w:r w:rsidR="006C52EF">
          <w:rPr>
            <w:snapToGrid w:val="0"/>
          </w:rPr>
          <w:delText> — </w:delText>
        </w:r>
        <w:r w:rsidR="006C52EF">
          <w:rPr>
            <w:rStyle w:val="CharDivText"/>
          </w:rPr>
          <w:delText>Subsidies</w:delText>
        </w:r>
        <w:bookmarkEnd w:id="2156"/>
        <w:bookmarkEnd w:id="2157"/>
        <w:bookmarkEnd w:id="2158"/>
        <w:bookmarkEnd w:id="2159"/>
        <w:bookmarkEnd w:id="2160"/>
        <w:bookmarkEnd w:id="2161"/>
        <w:bookmarkEnd w:id="2162"/>
        <w:r w:rsidR="006C52EF">
          <w:rPr>
            <w:rStyle w:val="CharDivText"/>
          </w:rPr>
          <w:delText xml:space="preserve"> </w:delText>
        </w:r>
      </w:del>
    </w:p>
    <w:p w14:paraId="06D89C6F" w14:textId="77777777" w:rsidR="005118B9" w:rsidRDefault="006C52EF">
      <w:pPr>
        <w:pStyle w:val="Footnoteheading"/>
        <w:keepNext/>
        <w:keepLines/>
        <w:tabs>
          <w:tab w:val="left" w:pos="924"/>
        </w:tabs>
        <w:rPr>
          <w:del w:id="2164" w:author="Master Repository Process" w:date="2026-05-27T13:35:00Z"/>
          <w:snapToGrid w:val="0"/>
        </w:rPr>
      </w:pPr>
      <w:del w:id="2165" w:author="Master Repository Process" w:date="2026-05-27T13:35:00Z">
        <w:r>
          <w:rPr>
            <w:snapToGrid w:val="0"/>
          </w:rPr>
          <w:tab/>
          <w:delText>[Heading inserted</w:delText>
        </w:r>
      </w:del>
      <w:ins w:id="2166" w:author="Master Repository Process" w:date="2026-05-27T13:35:00Z">
        <w:r w:rsidR="00527825">
          <w:t>:</w:t>
        </w:r>
        <w:r w:rsidR="00527825">
          <w:tab/>
          <w:t>s. 129-136 deleted</w:t>
        </w:r>
      </w:ins>
      <w:r w:rsidR="00527825">
        <w:t>: No. </w:t>
      </w:r>
      <w:del w:id="2167" w:author="Master Repository Process" w:date="2026-05-27T13:35:00Z">
        <w:r>
          <w:rPr>
            <w:snapToGrid w:val="0"/>
          </w:rPr>
          <w:delText>56</w:delText>
        </w:r>
      </w:del>
      <w:ins w:id="2168" w:author="Master Repository Process" w:date="2026-05-27T13:35:00Z">
        <w:r w:rsidR="00527825">
          <w:t>20</w:t>
        </w:r>
      </w:ins>
      <w:r w:rsidR="00527825">
        <w:t xml:space="preserve"> of </w:t>
      </w:r>
      <w:del w:id="2169" w:author="Master Repository Process" w:date="2026-05-27T13:35:00Z">
        <w:r>
          <w:rPr>
            <w:snapToGrid w:val="0"/>
          </w:rPr>
          <w:delText>1997</w:delText>
        </w:r>
      </w:del>
      <w:ins w:id="2170" w:author="Master Repository Process" w:date="2026-05-27T13:35:00Z">
        <w:r w:rsidR="00527825">
          <w:t>2025</w:t>
        </w:r>
      </w:ins>
      <w:r w:rsidR="00527825">
        <w:t xml:space="preserve"> s. </w:t>
      </w:r>
      <w:del w:id="2171" w:author="Master Repository Process" w:date="2026-05-27T13:35:00Z">
        <w:r>
          <w:rPr>
            <w:snapToGrid w:val="0"/>
          </w:rPr>
          <w:delText xml:space="preserve">36.] </w:delText>
        </w:r>
      </w:del>
    </w:p>
    <w:p w14:paraId="3EF61282" w14:textId="77777777" w:rsidR="005118B9" w:rsidRDefault="006C52EF">
      <w:pPr>
        <w:pStyle w:val="Heading5"/>
        <w:spacing w:before="180"/>
        <w:rPr>
          <w:del w:id="2172" w:author="Master Repository Process" w:date="2026-05-27T13:35:00Z"/>
          <w:snapToGrid w:val="0"/>
        </w:rPr>
      </w:pPr>
      <w:bookmarkStart w:id="2173" w:name="_Toc210122436"/>
      <w:del w:id="2174" w:author="Master Repository Process" w:date="2026-05-27T13:35:00Z">
        <w:r>
          <w:rPr>
            <w:rStyle w:val="CharSectno"/>
          </w:rPr>
          <w:delText>129</w:delText>
        </w:r>
        <w:r>
          <w:rPr>
            <w:snapToGrid w:val="0"/>
          </w:rPr>
          <w:delText>.</w:delText>
        </w:r>
        <w:r>
          <w:rPr>
            <w:snapToGrid w:val="0"/>
          </w:rPr>
          <w:tab/>
          <w:delText>Terms used</w:delText>
        </w:r>
        <w:bookmarkEnd w:id="2173"/>
        <w:r>
          <w:rPr>
            <w:snapToGrid w:val="0"/>
          </w:rPr>
          <w:delText xml:space="preserve"> </w:delText>
        </w:r>
      </w:del>
    </w:p>
    <w:p w14:paraId="0130EA4F" w14:textId="77777777" w:rsidR="005118B9" w:rsidRDefault="006C52EF">
      <w:pPr>
        <w:pStyle w:val="Subsection"/>
        <w:rPr>
          <w:del w:id="2175" w:author="Master Repository Process" w:date="2026-05-27T13:35:00Z"/>
          <w:snapToGrid w:val="0"/>
        </w:rPr>
      </w:pPr>
      <w:del w:id="2176" w:author="Master Repository Process" w:date="2026-05-27T13:35:00Z">
        <w:r>
          <w:rPr>
            <w:snapToGrid w:val="0"/>
          </w:rPr>
          <w:tab/>
        </w:r>
        <w:r>
          <w:rPr>
            <w:snapToGrid w:val="0"/>
          </w:rPr>
          <w:tab/>
          <w:delText>In this Division, unless the contrary intention appears — </w:delText>
        </w:r>
      </w:del>
    </w:p>
    <w:p w14:paraId="4C998D73" w14:textId="77777777" w:rsidR="005118B9" w:rsidRDefault="006C52EF">
      <w:pPr>
        <w:pStyle w:val="Defstart"/>
        <w:rPr>
          <w:del w:id="2177" w:author="Master Repository Process" w:date="2026-05-27T13:35:00Z"/>
        </w:rPr>
      </w:pPr>
      <w:del w:id="2178" w:author="Master Repository Process" w:date="2026-05-27T13:35:00Z">
        <w:r>
          <w:rPr>
            <w:b/>
          </w:rPr>
          <w:tab/>
        </w:r>
        <w:r>
          <w:rPr>
            <w:rStyle w:val="CharDefText"/>
          </w:rPr>
          <w:delText>producer</w:delText>
        </w:r>
        <w:r>
          <w:delText xml:space="preserve"> means the holder of a producer’s licence or a special facility licence;</w:delText>
        </w:r>
      </w:del>
    </w:p>
    <w:p w14:paraId="39D449D3" w14:textId="77777777" w:rsidR="005118B9" w:rsidRDefault="006C52EF">
      <w:pPr>
        <w:pStyle w:val="Defstart"/>
        <w:rPr>
          <w:del w:id="2179" w:author="Master Repository Process" w:date="2026-05-27T13:35:00Z"/>
        </w:rPr>
      </w:pPr>
      <w:del w:id="2180" w:author="Master Repository Process" w:date="2026-05-27T13:35:00Z">
        <w:r>
          <w:rPr>
            <w:b/>
          </w:rPr>
          <w:tab/>
        </w:r>
        <w:r>
          <w:rPr>
            <w:rStyle w:val="CharDefText"/>
          </w:rPr>
          <w:delText>wholesaler</w:delText>
        </w:r>
        <w:r>
          <w:delText xml:space="preserve"> means the holder of a wholesaler’s licence, and such other persons as are prescribed.</w:delText>
        </w:r>
      </w:del>
    </w:p>
    <w:p w14:paraId="29904024" w14:textId="77777777" w:rsidR="005118B9" w:rsidRDefault="006C52EF">
      <w:pPr>
        <w:pStyle w:val="Footnotesection"/>
        <w:rPr>
          <w:del w:id="2181" w:author="Master Repository Process" w:date="2026-05-27T13:35:00Z"/>
        </w:rPr>
      </w:pPr>
      <w:del w:id="2182" w:author="Master Repository Process" w:date="2026-05-27T13:35:00Z">
        <w:r>
          <w:tab/>
          <w:delText>[Section 129 inserted</w:delText>
        </w:r>
      </w:del>
      <w:ins w:id="2183" w:author="Master Repository Process" w:date="2026-05-27T13:35:00Z">
        <w:r w:rsidR="00527825">
          <w:t>52;</w:t>
        </w:r>
        <w:r w:rsidR="00527825">
          <w:br/>
          <w:t>s. 137, 138 deleted</w:t>
        </w:r>
      </w:ins>
      <w:r w:rsidR="00527825">
        <w:t>: No. </w:t>
      </w:r>
      <w:del w:id="2184" w:author="Master Repository Process" w:date="2026-05-27T13:35:00Z">
        <w:r>
          <w:delText xml:space="preserve">56 of 1997 s. 36; amended: No. 12 of 1998 s. 35(6).] </w:delText>
        </w:r>
      </w:del>
    </w:p>
    <w:p w14:paraId="1DF970FC" w14:textId="77777777" w:rsidR="005118B9" w:rsidRDefault="006C52EF">
      <w:pPr>
        <w:pStyle w:val="Heading5"/>
        <w:spacing w:before="180"/>
        <w:rPr>
          <w:del w:id="2185" w:author="Master Repository Process" w:date="2026-05-27T13:35:00Z"/>
          <w:snapToGrid w:val="0"/>
        </w:rPr>
      </w:pPr>
      <w:bookmarkStart w:id="2186" w:name="_Toc210122437"/>
      <w:del w:id="2187" w:author="Master Repository Process" w:date="2026-05-27T13:35:00Z">
        <w:r>
          <w:rPr>
            <w:rStyle w:val="CharSectno"/>
          </w:rPr>
          <w:delText>130</w:delText>
        </w:r>
        <w:r>
          <w:rPr>
            <w:snapToGrid w:val="0"/>
          </w:rPr>
          <w:delText>.</w:delText>
        </w:r>
        <w:r>
          <w:rPr>
            <w:snapToGrid w:val="0"/>
          </w:rPr>
          <w:tab/>
          <w:delText>Subsidies for wholesalers and producers</w:delText>
        </w:r>
        <w:bookmarkEnd w:id="2186"/>
      </w:del>
    </w:p>
    <w:p w14:paraId="0570271A" w14:textId="77777777" w:rsidR="005118B9" w:rsidRDefault="006C52EF">
      <w:pPr>
        <w:pStyle w:val="Subsection"/>
        <w:rPr>
          <w:del w:id="2188" w:author="Master Repository Process" w:date="2026-05-27T13:35:00Z"/>
          <w:snapToGrid w:val="0"/>
        </w:rPr>
      </w:pPr>
      <w:del w:id="2189" w:author="Master Repository Process" w:date="2026-05-27T13:35:00Z">
        <w:r>
          <w:rPr>
            <w:snapToGrid w:val="0"/>
          </w:rPr>
          <w:tab/>
          <w:delText>(1)</w:delText>
        </w:r>
        <w:r>
          <w:rPr>
            <w:snapToGrid w:val="0"/>
          </w:rPr>
          <w:tab/>
          <w:delText>Subject to this Division, subsidies are payable to — </w:delText>
        </w:r>
      </w:del>
    </w:p>
    <w:p w14:paraId="3A98C2B9" w14:textId="77777777" w:rsidR="005118B9" w:rsidRDefault="006C52EF">
      <w:pPr>
        <w:pStyle w:val="Indenta"/>
        <w:rPr>
          <w:del w:id="2190" w:author="Master Repository Process" w:date="2026-05-27T13:35:00Z"/>
          <w:snapToGrid w:val="0"/>
        </w:rPr>
      </w:pPr>
      <w:del w:id="2191" w:author="Master Repository Process" w:date="2026-05-27T13:35:00Z">
        <w:r>
          <w:rPr>
            <w:snapToGrid w:val="0"/>
          </w:rPr>
          <w:tab/>
          <w:delText>(a)</w:delText>
        </w:r>
        <w:r>
          <w:rPr>
            <w:snapToGrid w:val="0"/>
          </w:rPr>
          <w:tab/>
          <w:delText>wholesalers; and</w:delText>
        </w:r>
      </w:del>
    </w:p>
    <w:p w14:paraId="1173087B" w14:textId="77777777" w:rsidR="005118B9" w:rsidRDefault="006C52EF">
      <w:pPr>
        <w:pStyle w:val="Indenta"/>
        <w:rPr>
          <w:del w:id="2192" w:author="Master Repository Process" w:date="2026-05-27T13:35:00Z"/>
          <w:snapToGrid w:val="0"/>
        </w:rPr>
      </w:pPr>
      <w:del w:id="2193" w:author="Master Repository Process" w:date="2026-05-27T13:35:00Z">
        <w:r>
          <w:rPr>
            <w:snapToGrid w:val="0"/>
          </w:rPr>
          <w:tab/>
          <w:delText>(b)</w:delText>
        </w:r>
        <w:r>
          <w:rPr>
            <w:snapToGrid w:val="0"/>
          </w:rPr>
          <w:tab/>
          <w:delText>producers,</w:delText>
        </w:r>
      </w:del>
    </w:p>
    <w:p w14:paraId="0518FEED" w14:textId="77777777" w:rsidR="005118B9" w:rsidRDefault="006C52EF">
      <w:pPr>
        <w:pStyle w:val="Subsection"/>
        <w:rPr>
          <w:del w:id="2194" w:author="Master Repository Process" w:date="2026-05-27T13:35:00Z"/>
          <w:snapToGrid w:val="0"/>
        </w:rPr>
      </w:pPr>
      <w:del w:id="2195" w:author="Master Repository Process" w:date="2026-05-27T13:35:00Z">
        <w:r>
          <w:rPr>
            <w:snapToGrid w:val="0"/>
          </w:rPr>
          <w:tab/>
        </w:r>
        <w:r>
          <w:rPr>
            <w:snapToGrid w:val="0"/>
          </w:rPr>
          <w:tab/>
          <w:delText>in respect of such sales of liquor as are prescribed.</w:delText>
        </w:r>
      </w:del>
    </w:p>
    <w:p w14:paraId="2AF86BF8" w14:textId="77777777" w:rsidR="005118B9" w:rsidRDefault="006C52EF">
      <w:pPr>
        <w:pStyle w:val="Subsection"/>
        <w:rPr>
          <w:del w:id="2196" w:author="Master Repository Process" w:date="2026-05-27T13:35:00Z"/>
          <w:snapToGrid w:val="0"/>
        </w:rPr>
      </w:pPr>
      <w:del w:id="2197" w:author="Master Repository Process" w:date="2026-05-27T13:35:00Z">
        <w:r>
          <w:rPr>
            <w:snapToGrid w:val="0"/>
          </w:rPr>
          <w:tab/>
          <w:delText>(2)</w:delText>
        </w:r>
        <w:r>
          <w:rPr>
            <w:snapToGrid w:val="0"/>
          </w:rPr>
          <w:tab/>
          <w:delText>A subsidy is not payable in respect of any period during which a person who would otherwise be eligible for a subsidy failed to comply with a condition prescribed, or imposed by the Director in accordance with the regulations.</w:delText>
        </w:r>
      </w:del>
    </w:p>
    <w:p w14:paraId="1752C078" w14:textId="77777777" w:rsidR="005118B9" w:rsidRDefault="006C52EF">
      <w:pPr>
        <w:pStyle w:val="Subsection"/>
        <w:spacing w:before="120"/>
        <w:rPr>
          <w:del w:id="2198" w:author="Master Repository Process" w:date="2026-05-27T13:35:00Z"/>
          <w:snapToGrid w:val="0"/>
        </w:rPr>
      </w:pPr>
      <w:del w:id="2199" w:author="Master Repository Process" w:date="2026-05-27T13:35:00Z">
        <w:r>
          <w:rPr>
            <w:snapToGrid w:val="0"/>
          </w:rPr>
          <w:tab/>
          <w:delText>(3)</w:delText>
        </w:r>
        <w:r>
          <w:rPr>
            <w:snapToGrid w:val="0"/>
          </w:rPr>
          <w:tab/>
          <w:delText>A subsidy is to be calculated in accordance with the regulations.</w:delText>
        </w:r>
      </w:del>
    </w:p>
    <w:p w14:paraId="5031EBCE" w14:textId="5CAE77FC" w:rsidR="00527825" w:rsidRDefault="006C52EF">
      <w:pPr>
        <w:pStyle w:val="Ednotedivision"/>
        <w:tabs>
          <w:tab w:val="left" w:pos="1440"/>
        </w:tabs>
        <w:spacing w:before="240"/>
        <w:ind w:left="1440" w:hanging="1440"/>
      </w:pPr>
      <w:del w:id="2200" w:author="Master Repository Process" w:date="2026-05-27T13:35:00Z">
        <w:r>
          <w:tab/>
          <w:delText>[Section 130 inserted: No. </w:delText>
        </w:r>
      </w:del>
      <w:r w:rsidR="00527825">
        <w:t>56 of 1997 s. 36.]</w:t>
      </w:r>
    </w:p>
    <w:p w14:paraId="2C3DE7D3" w14:textId="77777777" w:rsidR="005118B9" w:rsidRDefault="006C52EF">
      <w:pPr>
        <w:pStyle w:val="Heading5"/>
        <w:spacing w:before="180"/>
        <w:rPr>
          <w:del w:id="2201" w:author="Master Repository Process" w:date="2026-05-27T13:35:00Z"/>
          <w:snapToGrid w:val="0"/>
        </w:rPr>
      </w:pPr>
      <w:bookmarkStart w:id="2202" w:name="_Toc210122438"/>
      <w:del w:id="2203" w:author="Master Repository Process" w:date="2026-05-27T13:35:00Z">
        <w:r>
          <w:rPr>
            <w:rStyle w:val="CharSectno"/>
          </w:rPr>
          <w:delText>131</w:delText>
        </w:r>
        <w:r>
          <w:rPr>
            <w:snapToGrid w:val="0"/>
          </w:rPr>
          <w:delText>.</w:delText>
        </w:r>
        <w:r>
          <w:rPr>
            <w:snapToGrid w:val="0"/>
          </w:rPr>
          <w:tab/>
          <w:delText>Application for subsidy</w:delText>
        </w:r>
        <w:bookmarkEnd w:id="2202"/>
        <w:r>
          <w:rPr>
            <w:snapToGrid w:val="0"/>
          </w:rPr>
          <w:delText xml:space="preserve"> </w:delText>
        </w:r>
      </w:del>
    </w:p>
    <w:p w14:paraId="5DF344FE" w14:textId="77777777" w:rsidR="005118B9" w:rsidRDefault="006C52EF">
      <w:pPr>
        <w:pStyle w:val="Subsection"/>
        <w:spacing w:before="120"/>
        <w:rPr>
          <w:del w:id="2204" w:author="Master Repository Process" w:date="2026-05-27T13:35:00Z"/>
          <w:snapToGrid w:val="0"/>
        </w:rPr>
      </w:pPr>
      <w:del w:id="2205" w:author="Master Repository Process" w:date="2026-05-27T13:35:00Z">
        <w:r>
          <w:rPr>
            <w:snapToGrid w:val="0"/>
          </w:rPr>
          <w:tab/>
          <w:delText>(1)</w:delText>
        </w:r>
        <w:r>
          <w:rPr>
            <w:snapToGrid w:val="0"/>
          </w:rPr>
          <w:tab/>
          <w:delText>Application for a subsidy is to be made in accordance with the regulations.</w:delText>
        </w:r>
      </w:del>
    </w:p>
    <w:p w14:paraId="58AABF14" w14:textId="77777777" w:rsidR="005118B9" w:rsidRDefault="006C52EF">
      <w:pPr>
        <w:pStyle w:val="Subsection"/>
        <w:spacing w:before="120"/>
        <w:rPr>
          <w:del w:id="2206" w:author="Master Repository Process" w:date="2026-05-27T13:35:00Z"/>
          <w:snapToGrid w:val="0"/>
        </w:rPr>
      </w:pPr>
      <w:del w:id="2207" w:author="Master Repository Process" w:date="2026-05-27T13:35:00Z">
        <w:r>
          <w:rPr>
            <w:snapToGrid w:val="0"/>
          </w:rPr>
          <w:tab/>
          <w:delText>(2)</w:delText>
        </w:r>
        <w:r>
          <w:rPr>
            <w:snapToGrid w:val="0"/>
          </w:rPr>
          <w:tab/>
          <w:delText>If the Director is not satisfied with information provided in an application the Director may, whether before or after paying a subsidy in respect of the application, request the applicant to provide further information in relation to the application.</w:delText>
        </w:r>
      </w:del>
    </w:p>
    <w:p w14:paraId="2971574E" w14:textId="77777777" w:rsidR="005118B9" w:rsidRDefault="006C52EF">
      <w:pPr>
        <w:pStyle w:val="Subsection"/>
        <w:spacing w:before="120"/>
        <w:rPr>
          <w:del w:id="2208" w:author="Master Repository Process" w:date="2026-05-27T13:35:00Z"/>
          <w:snapToGrid w:val="0"/>
        </w:rPr>
      </w:pPr>
      <w:del w:id="2209" w:author="Master Repository Process" w:date="2026-05-27T13:35:00Z">
        <w:r>
          <w:rPr>
            <w:snapToGrid w:val="0"/>
          </w:rPr>
          <w:tab/>
          <w:delText>(3)</w:delText>
        </w:r>
        <w:r>
          <w:rPr>
            <w:snapToGrid w:val="0"/>
          </w:rPr>
          <w:tab/>
          <w:delText xml:space="preserve">If the applicant does not provide the further information requested by the Director or the Director is not satisfied with the information provided, the Director may — </w:delText>
        </w:r>
      </w:del>
    </w:p>
    <w:p w14:paraId="7C2F1A88" w14:textId="77777777" w:rsidR="005118B9" w:rsidRDefault="006C52EF">
      <w:pPr>
        <w:pStyle w:val="Indenta"/>
        <w:rPr>
          <w:del w:id="2210" w:author="Master Repository Process" w:date="2026-05-27T13:35:00Z"/>
          <w:snapToGrid w:val="0"/>
        </w:rPr>
      </w:pPr>
      <w:del w:id="2211" w:author="Master Repository Process" w:date="2026-05-27T13:35:00Z">
        <w:r>
          <w:rPr>
            <w:snapToGrid w:val="0"/>
          </w:rPr>
          <w:tab/>
          <w:delText>(a)</w:delText>
        </w:r>
        <w:r>
          <w:rPr>
            <w:snapToGrid w:val="0"/>
          </w:rPr>
          <w:tab/>
          <w:delText>refuse to pay the subsidy; or</w:delText>
        </w:r>
      </w:del>
    </w:p>
    <w:p w14:paraId="3619D362" w14:textId="77777777" w:rsidR="005118B9" w:rsidRDefault="006C52EF">
      <w:pPr>
        <w:pStyle w:val="Indenta"/>
        <w:rPr>
          <w:del w:id="2212" w:author="Master Repository Process" w:date="2026-05-27T13:35:00Z"/>
          <w:snapToGrid w:val="0"/>
        </w:rPr>
      </w:pPr>
      <w:del w:id="2213" w:author="Master Repository Process" w:date="2026-05-27T13:35:00Z">
        <w:r>
          <w:rPr>
            <w:snapToGrid w:val="0"/>
          </w:rPr>
          <w:tab/>
          <w:delText>(b)</w:delText>
        </w:r>
        <w:r>
          <w:rPr>
            <w:snapToGrid w:val="0"/>
          </w:rPr>
          <w:tab/>
          <w:delText>if the subsidy is already paid, treat the subsidy as having been paid under an incorrect subsidy application and section 135 applies accordingly.</w:delText>
        </w:r>
      </w:del>
    </w:p>
    <w:p w14:paraId="17CF39BC" w14:textId="77777777" w:rsidR="005118B9" w:rsidRDefault="006C52EF">
      <w:pPr>
        <w:pStyle w:val="Footnotesection"/>
        <w:spacing w:before="80"/>
        <w:ind w:left="890" w:hanging="890"/>
        <w:rPr>
          <w:del w:id="2214" w:author="Master Repository Process" w:date="2026-05-27T13:35:00Z"/>
        </w:rPr>
      </w:pPr>
      <w:del w:id="2215" w:author="Master Repository Process" w:date="2026-05-27T13:35:00Z">
        <w:r>
          <w:tab/>
          <w:delText xml:space="preserve">[Section 131 inserted: No. 56 of 1997 s. 36.] </w:delText>
        </w:r>
      </w:del>
    </w:p>
    <w:p w14:paraId="03E6A0B1" w14:textId="77777777" w:rsidR="005118B9" w:rsidRDefault="006C52EF">
      <w:pPr>
        <w:pStyle w:val="Heading5"/>
        <w:spacing w:before="180"/>
        <w:rPr>
          <w:del w:id="2216" w:author="Master Repository Process" w:date="2026-05-27T13:35:00Z"/>
          <w:snapToGrid w:val="0"/>
        </w:rPr>
      </w:pPr>
      <w:bookmarkStart w:id="2217" w:name="_Toc210122439"/>
      <w:del w:id="2218" w:author="Master Repository Process" w:date="2026-05-27T13:35:00Z">
        <w:r>
          <w:rPr>
            <w:rStyle w:val="CharSectno"/>
          </w:rPr>
          <w:delText>132</w:delText>
        </w:r>
        <w:r>
          <w:rPr>
            <w:snapToGrid w:val="0"/>
          </w:rPr>
          <w:delText>.</w:delText>
        </w:r>
        <w:r>
          <w:rPr>
            <w:snapToGrid w:val="0"/>
          </w:rPr>
          <w:tab/>
          <w:delText>Director to pay subsidies</w:delText>
        </w:r>
        <w:bookmarkEnd w:id="2217"/>
        <w:r>
          <w:rPr>
            <w:snapToGrid w:val="0"/>
          </w:rPr>
          <w:delText xml:space="preserve"> </w:delText>
        </w:r>
      </w:del>
    </w:p>
    <w:p w14:paraId="41AF4D0A" w14:textId="77777777" w:rsidR="005118B9" w:rsidRDefault="006C52EF">
      <w:pPr>
        <w:pStyle w:val="Subsection"/>
        <w:spacing w:before="120"/>
        <w:rPr>
          <w:del w:id="2219" w:author="Master Repository Process" w:date="2026-05-27T13:35:00Z"/>
          <w:snapToGrid w:val="0"/>
        </w:rPr>
      </w:pPr>
      <w:del w:id="2220" w:author="Master Repository Process" w:date="2026-05-27T13:35:00Z">
        <w:r>
          <w:rPr>
            <w:snapToGrid w:val="0"/>
          </w:rPr>
          <w:tab/>
        </w:r>
        <w:r>
          <w:rPr>
            <w:snapToGrid w:val="0"/>
          </w:rPr>
          <w:tab/>
          <w:delText>If a person applies for a subsidy in accordance with section 131 the Director is to pay the applicant a subsidy, subject to section 131(3) and 135(5).</w:delText>
        </w:r>
      </w:del>
    </w:p>
    <w:p w14:paraId="7D2B4EF2" w14:textId="77777777" w:rsidR="005118B9" w:rsidRDefault="006C52EF">
      <w:pPr>
        <w:pStyle w:val="Footnotesection"/>
        <w:rPr>
          <w:del w:id="2221" w:author="Master Repository Process" w:date="2026-05-27T13:35:00Z"/>
        </w:rPr>
      </w:pPr>
      <w:del w:id="2222" w:author="Master Repository Process" w:date="2026-05-27T13:35:00Z">
        <w:r>
          <w:tab/>
          <w:delText>[Section 132 inserted: No. 56 of 1997 s. 36.]</w:delText>
        </w:r>
      </w:del>
    </w:p>
    <w:p w14:paraId="0180A3B6" w14:textId="77777777" w:rsidR="005118B9" w:rsidRDefault="006C52EF">
      <w:pPr>
        <w:pStyle w:val="Heading5"/>
        <w:spacing w:before="180"/>
        <w:rPr>
          <w:del w:id="2223" w:author="Master Repository Process" w:date="2026-05-27T13:35:00Z"/>
          <w:snapToGrid w:val="0"/>
        </w:rPr>
      </w:pPr>
      <w:bookmarkStart w:id="2224" w:name="_Toc210122440"/>
      <w:del w:id="2225" w:author="Master Repository Process" w:date="2026-05-27T13:35:00Z">
        <w:r>
          <w:rPr>
            <w:rStyle w:val="CharSectno"/>
          </w:rPr>
          <w:delText>133</w:delText>
        </w:r>
        <w:r>
          <w:rPr>
            <w:snapToGrid w:val="0"/>
          </w:rPr>
          <w:delText>.</w:delText>
        </w:r>
        <w:r>
          <w:rPr>
            <w:snapToGrid w:val="0"/>
          </w:rPr>
          <w:tab/>
          <w:delText>Consolidated Account appropriated</w:delText>
        </w:r>
        <w:bookmarkEnd w:id="2224"/>
      </w:del>
    </w:p>
    <w:p w14:paraId="3F153218" w14:textId="77777777" w:rsidR="005118B9" w:rsidRDefault="006C52EF">
      <w:pPr>
        <w:pStyle w:val="Subsection"/>
        <w:keepNext/>
        <w:spacing w:before="120"/>
        <w:rPr>
          <w:del w:id="2226" w:author="Master Repository Process" w:date="2026-05-27T13:35:00Z"/>
          <w:snapToGrid w:val="0"/>
        </w:rPr>
      </w:pPr>
      <w:del w:id="2227" w:author="Master Repository Process" w:date="2026-05-27T13:35:00Z">
        <w:r>
          <w:rPr>
            <w:snapToGrid w:val="0"/>
          </w:rPr>
          <w:tab/>
        </w:r>
        <w:r>
          <w:rPr>
            <w:snapToGrid w:val="0"/>
          </w:rPr>
          <w:tab/>
          <w:delText>The money required to pay subsidies is to be charged to the Consolidated Account which is appropriated accordingly.</w:delText>
        </w:r>
      </w:del>
    </w:p>
    <w:p w14:paraId="2B2F864F" w14:textId="77777777" w:rsidR="005118B9" w:rsidRDefault="006C52EF">
      <w:pPr>
        <w:pStyle w:val="Footnotesection"/>
        <w:spacing w:before="80"/>
        <w:ind w:left="890" w:hanging="890"/>
        <w:rPr>
          <w:del w:id="2228" w:author="Master Repository Process" w:date="2026-05-27T13:35:00Z"/>
        </w:rPr>
      </w:pPr>
      <w:del w:id="2229" w:author="Master Repository Process" w:date="2026-05-27T13:35:00Z">
        <w:r>
          <w:tab/>
          <w:delText>[Section 133 inserted: No. 56 of 1997 s. 36; amended: No. 77 of 2006 s. 4.]</w:delText>
        </w:r>
      </w:del>
    </w:p>
    <w:p w14:paraId="59403D7E" w14:textId="77777777" w:rsidR="005118B9" w:rsidRDefault="006C52EF">
      <w:pPr>
        <w:pStyle w:val="Heading5"/>
        <w:rPr>
          <w:del w:id="2230" w:author="Master Repository Process" w:date="2026-05-27T13:35:00Z"/>
          <w:snapToGrid w:val="0"/>
        </w:rPr>
      </w:pPr>
      <w:bookmarkStart w:id="2231" w:name="_Toc210122441"/>
      <w:del w:id="2232" w:author="Master Repository Process" w:date="2026-05-27T13:35:00Z">
        <w:r>
          <w:rPr>
            <w:rStyle w:val="CharSectno"/>
          </w:rPr>
          <w:delText>134</w:delText>
        </w:r>
        <w:r>
          <w:rPr>
            <w:snapToGrid w:val="0"/>
          </w:rPr>
          <w:delText>.</w:delText>
        </w:r>
        <w:r>
          <w:rPr>
            <w:snapToGrid w:val="0"/>
          </w:rPr>
          <w:tab/>
          <w:delText>Correcting incorrect subsidy payments</w:delText>
        </w:r>
        <w:bookmarkEnd w:id="2231"/>
        <w:r>
          <w:rPr>
            <w:snapToGrid w:val="0"/>
          </w:rPr>
          <w:delText xml:space="preserve"> </w:delText>
        </w:r>
      </w:del>
    </w:p>
    <w:p w14:paraId="1083FED7" w14:textId="77777777" w:rsidR="005118B9" w:rsidRDefault="006C52EF">
      <w:pPr>
        <w:pStyle w:val="Subsection"/>
        <w:rPr>
          <w:del w:id="2233" w:author="Master Repository Process" w:date="2026-05-27T13:35:00Z"/>
          <w:snapToGrid w:val="0"/>
        </w:rPr>
      </w:pPr>
      <w:del w:id="2234" w:author="Master Repository Process" w:date="2026-05-27T13:35:00Z">
        <w:r>
          <w:rPr>
            <w:snapToGrid w:val="0"/>
          </w:rPr>
          <w:tab/>
          <w:delText>(1)</w:delText>
        </w:r>
        <w:r>
          <w:rPr>
            <w:snapToGrid w:val="0"/>
          </w:rPr>
          <w:tab/>
          <w:delText>In this section and section 135 a person makes an incorrect subsidy application if the person applies for a subsidy in circumstances where — </w:delText>
        </w:r>
      </w:del>
    </w:p>
    <w:p w14:paraId="32D43F72" w14:textId="77777777" w:rsidR="005118B9" w:rsidRDefault="006C52EF">
      <w:pPr>
        <w:pStyle w:val="Indenta"/>
        <w:rPr>
          <w:del w:id="2235" w:author="Master Repository Process" w:date="2026-05-27T13:35:00Z"/>
          <w:snapToGrid w:val="0"/>
        </w:rPr>
      </w:pPr>
      <w:del w:id="2236" w:author="Master Repository Process" w:date="2026-05-27T13:35:00Z">
        <w:r>
          <w:rPr>
            <w:snapToGrid w:val="0"/>
          </w:rPr>
          <w:tab/>
          <w:delText>(a)</w:delText>
        </w:r>
        <w:r>
          <w:rPr>
            <w:snapToGrid w:val="0"/>
          </w:rPr>
          <w:tab/>
          <w:delText>a subsidy is not payable to the person under this Act; or</w:delText>
        </w:r>
      </w:del>
    </w:p>
    <w:p w14:paraId="1392BAE1" w14:textId="77777777" w:rsidR="005118B9" w:rsidRDefault="006C52EF">
      <w:pPr>
        <w:pStyle w:val="Indenta"/>
        <w:rPr>
          <w:del w:id="2237" w:author="Master Repository Process" w:date="2026-05-27T13:35:00Z"/>
          <w:snapToGrid w:val="0"/>
        </w:rPr>
      </w:pPr>
      <w:del w:id="2238" w:author="Master Repository Process" w:date="2026-05-27T13:35:00Z">
        <w:r>
          <w:rPr>
            <w:snapToGrid w:val="0"/>
          </w:rPr>
          <w:tab/>
          <w:delText>(b)</w:delText>
        </w:r>
        <w:r>
          <w:rPr>
            <w:snapToGrid w:val="0"/>
          </w:rPr>
          <w:tab/>
          <w:delText>the amount of the subsidy applied for is greater than the amount of the subsidy that ought to have been applied for.</w:delText>
        </w:r>
      </w:del>
    </w:p>
    <w:p w14:paraId="7F1801A2" w14:textId="77777777" w:rsidR="005118B9" w:rsidRDefault="006C52EF">
      <w:pPr>
        <w:pStyle w:val="Subsection"/>
        <w:rPr>
          <w:del w:id="2239" w:author="Master Repository Process" w:date="2026-05-27T13:35:00Z"/>
          <w:snapToGrid w:val="0"/>
        </w:rPr>
      </w:pPr>
      <w:del w:id="2240" w:author="Master Repository Process" w:date="2026-05-27T13:35:00Z">
        <w:r>
          <w:rPr>
            <w:snapToGrid w:val="0"/>
          </w:rPr>
          <w:tab/>
          <w:delText>(2)</w:delText>
        </w:r>
        <w:r>
          <w:rPr>
            <w:snapToGrid w:val="0"/>
          </w:rPr>
          <w:tab/>
          <w:delText>If a person makes an incorrect subsidy application, then the person must within 21 days after making the application — </w:delText>
        </w:r>
      </w:del>
    </w:p>
    <w:p w14:paraId="57039105" w14:textId="77777777" w:rsidR="005118B9" w:rsidRDefault="006C52EF">
      <w:pPr>
        <w:pStyle w:val="Indenta"/>
        <w:rPr>
          <w:del w:id="2241" w:author="Master Repository Process" w:date="2026-05-27T13:35:00Z"/>
          <w:snapToGrid w:val="0"/>
        </w:rPr>
      </w:pPr>
      <w:del w:id="2242" w:author="Master Repository Process" w:date="2026-05-27T13:35:00Z">
        <w:r>
          <w:rPr>
            <w:snapToGrid w:val="0"/>
          </w:rPr>
          <w:tab/>
          <w:delText>(a)</w:delText>
        </w:r>
        <w:r>
          <w:rPr>
            <w:snapToGrid w:val="0"/>
          </w:rPr>
          <w:tab/>
          <w:delText>notify the Director accordingly; and</w:delText>
        </w:r>
      </w:del>
    </w:p>
    <w:p w14:paraId="3EDF5FAF" w14:textId="77777777" w:rsidR="005118B9" w:rsidRDefault="006C52EF">
      <w:pPr>
        <w:pStyle w:val="Indenta"/>
        <w:rPr>
          <w:del w:id="2243" w:author="Master Repository Process" w:date="2026-05-27T13:35:00Z"/>
          <w:snapToGrid w:val="0"/>
        </w:rPr>
      </w:pPr>
      <w:del w:id="2244" w:author="Master Repository Process" w:date="2026-05-27T13:35:00Z">
        <w:r>
          <w:rPr>
            <w:snapToGrid w:val="0"/>
          </w:rPr>
          <w:tab/>
          <w:delText>(b)</w:delText>
        </w:r>
        <w:r>
          <w:rPr>
            <w:snapToGrid w:val="0"/>
          </w:rPr>
          <w:tab/>
          <w:delText>pay the Director an amount equal to the unjustified benefit that the person has received or will receive.</w:delText>
        </w:r>
      </w:del>
    </w:p>
    <w:p w14:paraId="1A668183" w14:textId="77777777" w:rsidR="005118B9" w:rsidRDefault="006C52EF">
      <w:pPr>
        <w:pStyle w:val="Subsection"/>
        <w:rPr>
          <w:del w:id="2245" w:author="Master Repository Process" w:date="2026-05-27T13:35:00Z"/>
          <w:snapToGrid w:val="0"/>
        </w:rPr>
      </w:pPr>
      <w:del w:id="2246" w:author="Master Repository Process" w:date="2026-05-27T13:35:00Z">
        <w:r>
          <w:rPr>
            <w:snapToGrid w:val="0"/>
          </w:rPr>
          <w:tab/>
          <w:delText>(3)</w:delText>
        </w:r>
        <w:r>
          <w:rPr>
            <w:snapToGrid w:val="0"/>
          </w:rPr>
          <w:tab/>
          <w:delText>The unjustified benefit is the amount by which the subsidy applied for in the incorrect subsidy application is greater than the subsidy to which the person is entitled under this Act.</w:delText>
        </w:r>
      </w:del>
    </w:p>
    <w:p w14:paraId="69833642" w14:textId="77777777" w:rsidR="005118B9" w:rsidRDefault="006C52EF">
      <w:pPr>
        <w:pStyle w:val="Footnotesection"/>
        <w:ind w:left="890" w:hanging="890"/>
        <w:rPr>
          <w:del w:id="2247" w:author="Master Repository Process" w:date="2026-05-27T13:35:00Z"/>
        </w:rPr>
      </w:pPr>
      <w:del w:id="2248" w:author="Master Repository Process" w:date="2026-05-27T13:35:00Z">
        <w:r>
          <w:tab/>
          <w:delText>[Section 134 inserted: No. 56 of 1997 s. 36.]</w:delText>
        </w:r>
      </w:del>
    </w:p>
    <w:p w14:paraId="69C5809A" w14:textId="77777777" w:rsidR="005118B9" w:rsidRDefault="006C52EF">
      <w:pPr>
        <w:pStyle w:val="Heading5"/>
        <w:rPr>
          <w:del w:id="2249" w:author="Master Repository Process" w:date="2026-05-27T13:35:00Z"/>
          <w:snapToGrid w:val="0"/>
        </w:rPr>
      </w:pPr>
      <w:bookmarkStart w:id="2250" w:name="_Toc210122442"/>
      <w:del w:id="2251" w:author="Master Repository Process" w:date="2026-05-27T13:35:00Z">
        <w:r>
          <w:rPr>
            <w:rStyle w:val="CharSectno"/>
          </w:rPr>
          <w:delText>135</w:delText>
        </w:r>
        <w:r>
          <w:rPr>
            <w:snapToGrid w:val="0"/>
          </w:rPr>
          <w:delText>.</w:delText>
        </w:r>
        <w:r>
          <w:rPr>
            <w:snapToGrid w:val="0"/>
          </w:rPr>
          <w:tab/>
          <w:delText>Failure to correct incorrect subsidy application</w:delText>
        </w:r>
        <w:bookmarkEnd w:id="2250"/>
        <w:r>
          <w:rPr>
            <w:snapToGrid w:val="0"/>
          </w:rPr>
          <w:delText xml:space="preserve"> </w:delText>
        </w:r>
      </w:del>
    </w:p>
    <w:p w14:paraId="58E39319" w14:textId="77777777" w:rsidR="005118B9" w:rsidRDefault="006C52EF">
      <w:pPr>
        <w:pStyle w:val="Subsection"/>
        <w:rPr>
          <w:del w:id="2252" w:author="Master Repository Process" w:date="2026-05-27T13:35:00Z"/>
          <w:snapToGrid w:val="0"/>
        </w:rPr>
      </w:pPr>
      <w:del w:id="2253" w:author="Master Repository Process" w:date="2026-05-27T13:35:00Z">
        <w:r>
          <w:rPr>
            <w:snapToGrid w:val="0"/>
          </w:rPr>
          <w:tab/>
          <w:delText>(1)</w:delText>
        </w:r>
        <w:r>
          <w:rPr>
            <w:snapToGrid w:val="0"/>
          </w:rPr>
          <w:tab/>
          <w:delText>If a person makes an incorrect subsidy application and does not comply with section 134(2) the Director may give the person a notice that sets out — </w:delText>
        </w:r>
      </w:del>
    </w:p>
    <w:p w14:paraId="2D8F094A" w14:textId="77777777" w:rsidR="005118B9" w:rsidRDefault="006C52EF">
      <w:pPr>
        <w:pStyle w:val="Indenta"/>
        <w:rPr>
          <w:del w:id="2254" w:author="Master Repository Process" w:date="2026-05-27T13:35:00Z"/>
          <w:snapToGrid w:val="0"/>
        </w:rPr>
      </w:pPr>
      <w:del w:id="2255" w:author="Master Repository Process" w:date="2026-05-27T13:35:00Z">
        <w:r>
          <w:rPr>
            <w:snapToGrid w:val="0"/>
          </w:rPr>
          <w:tab/>
          <w:delText>(a)</w:delText>
        </w:r>
        <w:r>
          <w:rPr>
            <w:snapToGrid w:val="0"/>
          </w:rPr>
          <w:tab/>
          <w:delText>details of the incorrect application; and</w:delText>
        </w:r>
      </w:del>
    </w:p>
    <w:p w14:paraId="6364223D" w14:textId="77777777" w:rsidR="005118B9" w:rsidRDefault="006C52EF">
      <w:pPr>
        <w:pStyle w:val="Indenta"/>
        <w:rPr>
          <w:del w:id="2256" w:author="Master Repository Process" w:date="2026-05-27T13:35:00Z"/>
          <w:snapToGrid w:val="0"/>
        </w:rPr>
      </w:pPr>
      <w:del w:id="2257" w:author="Master Repository Process" w:date="2026-05-27T13:35:00Z">
        <w:r>
          <w:rPr>
            <w:snapToGrid w:val="0"/>
          </w:rPr>
          <w:tab/>
          <w:delText>(b)</w:delText>
        </w:r>
        <w:r>
          <w:rPr>
            <w:snapToGrid w:val="0"/>
          </w:rPr>
          <w:tab/>
          <w:delText>the penalty to be paid by the person.</w:delText>
        </w:r>
      </w:del>
    </w:p>
    <w:p w14:paraId="13826D82" w14:textId="77777777" w:rsidR="005118B9" w:rsidRDefault="006C52EF">
      <w:pPr>
        <w:pStyle w:val="Subsection"/>
        <w:keepNext/>
        <w:rPr>
          <w:del w:id="2258" w:author="Master Repository Process" w:date="2026-05-27T13:35:00Z"/>
          <w:snapToGrid w:val="0"/>
        </w:rPr>
      </w:pPr>
      <w:del w:id="2259" w:author="Master Repository Process" w:date="2026-05-27T13:35:00Z">
        <w:r>
          <w:rPr>
            <w:snapToGrid w:val="0"/>
          </w:rPr>
          <w:tab/>
          <w:delText>(2)</w:delText>
        </w:r>
        <w:r>
          <w:rPr>
            <w:snapToGrid w:val="0"/>
          </w:rPr>
          <w:tab/>
          <w:delText>The penalty to be paid by a person referred to in subsection (1) is to be double — </w:delText>
        </w:r>
      </w:del>
    </w:p>
    <w:p w14:paraId="0DAFC48F" w14:textId="77777777" w:rsidR="005118B9" w:rsidRDefault="006C52EF">
      <w:pPr>
        <w:pStyle w:val="Indenta"/>
        <w:rPr>
          <w:del w:id="2260" w:author="Master Repository Process" w:date="2026-05-27T13:35:00Z"/>
          <w:snapToGrid w:val="0"/>
        </w:rPr>
      </w:pPr>
      <w:del w:id="2261" w:author="Master Repository Process" w:date="2026-05-27T13:35:00Z">
        <w:r>
          <w:rPr>
            <w:snapToGrid w:val="0"/>
          </w:rPr>
          <w:tab/>
          <w:delText>(a)</w:delText>
        </w:r>
        <w:r>
          <w:rPr>
            <w:snapToGrid w:val="0"/>
          </w:rPr>
          <w:tab/>
          <w:delText>the amount that the person ought to have paid under section 134(2); or</w:delText>
        </w:r>
      </w:del>
    </w:p>
    <w:p w14:paraId="2B145B7F" w14:textId="77777777" w:rsidR="005118B9" w:rsidRDefault="006C52EF">
      <w:pPr>
        <w:pStyle w:val="Indenta"/>
        <w:rPr>
          <w:del w:id="2262" w:author="Master Repository Process" w:date="2026-05-27T13:35:00Z"/>
          <w:snapToGrid w:val="0"/>
        </w:rPr>
      </w:pPr>
      <w:del w:id="2263" w:author="Master Repository Process" w:date="2026-05-27T13:35:00Z">
        <w:r>
          <w:rPr>
            <w:snapToGrid w:val="0"/>
          </w:rPr>
          <w:tab/>
          <w:delText>(b)</w:delText>
        </w:r>
        <w:r>
          <w:rPr>
            <w:snapToGrid w:val="0"/>
          </w:rPr>
          <w:tab/>
          <w:delText>if the Director is not able to determine that amount due to insufficient, false or misleading records or information, such amount as is assessed by the Director.</w:delText>
        </w:r>
      </w:del>
    </w:p>
    <w:p w14:paraId="4706DDCB" w14:textId="77777777" w:rsidR="005118B9" w:rsidRDefault="006C52EF">
      <w:pPr>
        <w:pStyle w:val="Subsection"/>
        <w:rPr>
          <w:del w:id="2264" w:author="Master Repository Process" w:date="2026-05-27T13:35:00Z"/>
          <w:snapToGrid w:val="0"/>
        </w:rPr>
      </w:pPr>
      <w:del w:id="2265" w:author="Master Repository Process" w:date="2026-05-27T13:35:00Z">
        <w:r>
          <w:rPr>
            <w:snapToGrid w:val="0"/>
          </w:rPr>
          <w:tab/>
          <w:delText>(3)</w:delText>
        </w:r>
        <w:r>
          <w:rPr>
            <w:snapToGrid w:val="0"/>
          </w:rPr>
          <w:tab/>
          <w:delText>If a person who has been given a notice under subsection (1) does not pay the penalty on or before the date for payment specified in the notice, the person commits an offence.</w:delText>
        </w:r>
      </w:del>
    </w:p>
    <w:p w14:paraId="6D779999" w14:textId="77777777" w:rsidR="005118B9" w:rsidRDefault="006C52EF">
      <w:pPr>
        <w:pStyle w:val="Penstart"/>
        <w:rPr>
          <w:del w:id="2266" w:author="Master Repository Process" w:date="2026-05-27T13:35:00Z"/>
          <w:snapToGrid w:val="0"/>
        </w:rPr>
      </w:pPr>
      <w:del w:id="2267" w:author="Master Repository Process" w:date="2026-05-27T13:35:00Z">
        <w:r>
          <w:rPr>
            <w:snapToGrid w:val="0"/>
          </w:rPr>
          <w:tab/>
          <w:delText xml:space="preserve">Penalty: </w:delText>
        </w:r>
        <w:r>
          <w:delText>a fine of</w:delText>
        </w:r>
        <w:r>
          <w:rPr>
            <w:snapToGrid w:val="0"/>
          </w:rPr>
          <w:delText xml:space="preserve"> $5 000.</w:delText>
        </w:r>
      </w:del>
    </w:p>
    <w:p w14:paraId="204C6F28" w14:textId="77777777" w:rsidR="005118B9" w:rsidRDefault="006C52EF">
      <w:pPr>
        <w:pStyle w:val="Subsection"/>
        <w:rPr>
          <w:del w:id="2268" w:author="Master Repository Process" w:date="2026-05-27T13:35:00Z"/>
          <w:snapToGrid w:val="0"/>
        </w:rPr>
      </w:pPr>
      <w:del w:id="2269" w:author="Master Repository Process" w:date="2026-05-27T13:35:00Z">
        <w:r>
          <w:rPr>
            <w:snapToGrid w:val="0"/>
          </w:rPr>
          <w:tab/>
          <w:delText>(4)</w:delText>
        </w:r>
        <w:r>
          <w:rPr>
            <w:snapToGrid w:val="0"/>
          </w:rPr>
          <w:tab/>
          <w:delText>The date for payment to be specified in a notice under subsection (1) is to be at least 7 days after the date the notice is given to the person.</w:delText>
        </w:r>
      </w:del>
    </w:p>
    <w:p w14:paraId="2F510CA7" w14:textId="77777777" w:rsidR="005118B9" w:rsidRDefault="006C52EF">
      <w:pPr>
        <w:pStyle w:val="Subsection"/>
        <w:rPr>
          <w:del w:id="2270" w:author="Master Repository Process" w:date="2026-05-27T13:35:00Z"/>
          <w:snapToGrid w:val="0"/>
        </w:rPr>
      </w:pPr>
      <w:del w:id="2271" w:author="Master Repository Process" w:date="2026-05-27T13:35:00Z">
        <w:r>
          <w:rPr>
            <w:snapToGrid w:val="0"/>
          </w:rPr>
          <w:tab/>
          <w:delText>(5)</w:delText>
        </w:r>
        <w:r>
          <w:rPr>
            <w:snapToGrid w:val="0"/>
          </w:rPr>
          <w:tab/>
          <w:delText>Where an amount is unpaid under this section the Director may — </w:delText>
        </w:r>
      </w:del>
    </w:p>
    <w:p w14:paraId="535F2235" w14:textId="77777777" w:rsidR="005118B9" w:rsidRDefault="006C52EF">
      <w:pPr>
        <w:pStyle w:val="Indenta"/>
        <w:rPr>
          <w:del w:id="2272" w:author="Master Repository Process" w:date="2026-05-27T13:35:00Z"/>
          <w:snapToGrid w:val="0"/>
        </w:rPr>
      </w:pPr>
      <w:del w:id="2273" w:author="Master Repository Process" w:date="2026-05-27T13:35:00Z">
        <w:r>
          <w:rPr>
            <w:snapToGrid w:val="0"/>
          </w:rPr>
          <w:tab/>
          <w:delText>(a)</w:delText>
        </w:r>
        <w:r>
          <w:rPr>
            <w:snapToGrid w:val="0"/>
          </w:rPr>
          <w:tab/>
          <w:delText>recover the amount in a court of competent jurisdiction as a debt due to the Crown; or</w:delText>
        </w:r>
      </w:del>
    </w:p>
    <w:p w14:paraId="03B0264C" w14:textId="77777777" w:rsidR="005118B9" w:rsidRDefault="006C52EF">
      <w:pPr>
        <w:pStyle w:val="Indenta"/>
        <w:rPr>
          <w:del w:id="2274" w:author="Master Repository Process" w:date="2026-05-27T13:35:00Z"/>
          <w:snapToGrid w:val="0"/>
        </w:rPr>
      </w:pPr>
      <w:del w:id="2275" w:author="Master Repository Process" w:date="2026-05-27T13:35:00Z">
        <w:r>
          <w:rPr>
            <w:snapToGrid w:val="0"/>
          </w:rPr>
          <w:tab/>
          <w:delText>(b)</w:delText>
        </w:r>
        <w:r>
          <w:rPr>
            <w:snapToGrid w:val="0"/>
          </w:rPr>
          <w:tab/>
          <w:delText>retain the amount from moneys that would otherwise be paid to the person as a subsidy,</w:delText>
        </w:r>
      </w:del>
    </w:p>
    <w:p w14:paraId="17B9D953" w14:textId="77777777" w:rsidR="005118B9" w:rsidRDefault="006C52EF">
      <w:pPr>
        <w:pStyle w:val="Subsection"/>
        <w:rPr>
          <w:del w:id="2276" w:author="Master Repository Process" w:date="2026-05-27T13:35:00Z"/>
          <w:snapToGrid w:val="0"/>
        </w:rPr>
      </w:pPr>
      <w:del w:id="2277" w:author="Master Repository Process" w:date="2026-05-27T13:35:00Z">
        <w:r>
          <w:rPr>
            <w:snapToGrid w:val="0"/>
          </w:rPr>
          <w:tab/>
        </w:r>
        <w:r>
          <w:rPr>
            <w:snapToGrid w:val="0"/>
          </w:rPr>
          <w:tab/>
          <w:delText>and the Director may suspend the operation of any licence held by that person until the amount is paid.</w:delText>
        </w:r>
      </w:del>
    </w:p>
    <w:p w14:paraId="4FD302F8" w14:textId="77777777" w:rsidR="005118B9" w:rsidRDefault="006C52EF">
      <w:pPr>
        <w:pStyle w:val="Subsection"/>
        <w:keepNext/>
        <w:rPr>
          <w:del w:id="2278" w:author="Master Repository Process" w:date="2026-05-27T13:35:00Z"/>
          <w:snapToGrid w:val="0"/>
        </w:rPr>
      </w:pPr>
      <w:del w:id="2279" w:author="Master Repository Process" w:date="2026-05-27T13:35:00Z">
        <w:r>
          <w:rPr>
            <w:snapToGrid w:val="0"/>
          </w:rPr>
          <w:tab/>
          <w:delText>(6)</w:delText>
        </w:r>
        <w:r>
          <w:rPr>
            <w:snapToGrid w:val="0"/>
          </w:rPr>
          <w:tab/>
          <w:delText>The Director is to notify a person in writing before taking any action under subsection (5) in respect of that person.</w:delText>
        </w:r>
      </w:del>
    </w:p>
    <w:p w14:paraId="6D25B850" w14:textId="77777777" w:rsidR="005118B9" w:rsidRDefault="006C52EF">
      <w:pPr>
        <w:pStyle w:val="Footnotesection"/>
        <w:rPr>
          <w:del w:id="2280" w:author="Master Repository Process" w:date="2026-05-27T13:35:00Z"/>
        </w:rPr>
      </w:pPr>
      <w:del w:id="2281" w:author="Master Repository Process" w:date="2026-05-27T13:35:00Z">
        <w:r>
          <w:tab/>
          <w:delText>[Section 135 inserted: No. 56 of 1997 s. 36; amended: No. 56 of 2010 s. 69.]</w:delText>
        </w:r>
      </w:del>
    </w:p>
    <w:p w14:paraId="5B1CB532" w14:textId="77777777" w:rsidR="005118B9" w:rsidRDefault="006C52EF">
      <w:pPr>
        <w:pStyle w:val="Heading5"/>
        <w:spacing w:before="180"/>
        <w:rPr>
          <w:del w:id="2282" w:author="Master Repository Process" w:date="2026-05-27T13:35:00Z"/>
          <w:snapToGrid w:val="0"/>
        </w:rPr>
      </w:pPr>
      <w:bookmarkStart w:id="2283" w:name="_Toc210122443"/>
      <w:del w:id="2284" w:author="Master Repository Process" w:date="2026-05-27T13:35:00Z">
        <w:r>
          <w:rPr>
            <w:rStyle w:val="CharSectno"/>
          </w:rPr>
          <w:delText>136</w:delText>
        </w:r>
        <w:r>
          <w:rPr>
            <w:snapToGrid w:val="0"/>
          </w:rPr>
          <w:delText>.</w:delText>
        </w:r>
        <w:r>
          <w:rPr>
            <w:snapToGrid w:val="0"/>
          </w:rPr>
          <w:tab/>
          <w:delText>Minister may order subsidies to cease</w:delText>
        </w:r>
        <w:bookmarkEnd w:id="2283"/>
        <w:r>
          <w:rPr>
            <w:snapToGrid w:val="0"/>
          </w:rPr>
          <w:delText xml:space="preserve"> </w:delText>
        </w:r>
      </w:del>
    </w:p>
    <w:p w14:paraId="77601ACC" w14:textId="77777777" w:rsidR="005118B9" w:rsidRDefault="006C52EF">
      <w:pPr>
        <w:pStyle w:val="Subsection"/>
        <w:rPr>
          <w:del w:id="2285" w:author="Master Repository Process" w:date="2026-05-27T13:35:00Z"/>
          <w:snapToGrid w:val="0"/>
        </w:rPr>
      </w:pPr>
      <w:del w:id="2286" w:author="Master Repository Process" w:date="2026-05-27T13:35:00Z">
        <w:r>
          <w:rPr>
            <w:snapToGrid w:val="0"/>
          </w:rPr>
          <w:tab/>
          <w:delText>(1)</w:delText>
        </w:r>
        <w:r>
          <w:rPr>
            <w:snapToGrid w:val="0"/>
          </w:rPr>
          <w:tab/>
          <w:delText>The Minister may at any time order that the subsidy to wholesalers or producers, or to both, is no longer to be paid.</w:delText>
        </w:r>
      </w:del>
    </w:p>
    <w:p w14:paraId="3CF109EF" w14:textId="77777777" w:rsidR="005118B9" w:rsidRDefault="006C52EF">
      <w:pPr>
        <w:pStyle w:val="Subsection"/>
        <w:spacing w:before="180"/>
        <w:rPr>
          <w:del w:id="2287" w:author="Master Repository Process" w:date="2026-05-27T13:35:00Z"/>
          <w:snapToGrid w:val="0"/>
        </w:rPr>
      </w:pPr>
      <w:del w:id="2288" w:author="Master Repository Process" w:date="2026-05-27T13:35:00Z">
        <w:r>
          <w:rPr>
            <w:snapToGrid w:val="0"/>
          </w:rPr>
          <w:tab/>
          <w:delText>(2)</w:delText>
        </w:r>
        <w:r>
          <w:rPr>
            <w:snapToGrid w:val="0"/>
          </w:rPr>
          <w:tab/>
          <w:delText>The Minister may by a subsequent order amend or cancel an order referred to in subsection (1).</w:delText>
        </w:r>
      </w:del>
    </w:p>
    <w:p w14:paraId="0616D930" w14:textId="77777777" w:rsidR="005118B9" w:rsidRDefault="006C52EF">
      <w:pPr>
        <w:pStyle w:val="Subsection"/>
        <w:spacing w:before="180"/>
        <w:rPr>
          <w:del w:id="2289" w:author="Master Repository Process" w:date="2026-05-27T13:35:00Z"/>
          <w:snapToGrid w:val="0"/>
        </w:rPr>
      </w:pPr>
      <w:del w:id="2290" w:author="Master Repository Process" w:date="2026-05-27T13:35:00Z">
        <w:r>
          <w:rPr>
            <w:snapToGrid w:val="0"/>
          </w:rPr>
          <w:tab/>
          <w:delText>(3)</w:delText>
        </w:r>
        <w:r>
          <w:rPr>
            <w:snapToGrid w:val="0"/>
          </w:rPr>
          <w:tab/>
          <w:delText>The Minister may, either in the initial order or in a subsequent order, give any directions reasonably necessary to give effect to the initial order.</w:delText>
        </w:r>
      </w:del>
    </w:p>
    <w:p w14:paraId="3596C53A" w14:textId="77777777" w:rsidR="005118B9" w:rsidRDefault="006C52EF">
      <w:pPr>
        <w:pStyle w:val="Subsection"/>
        <w:spacing w:before="180"/>
        <w:rPr>
          <w:del w:id="2291" w:author="Master Repository Process" w:date="2026-05-27T13:35:00Z"/>
          <w:snapToGrid w:val="0"/>
        </w:rPr>
      </w:pPr>
      <w:del w:id="2292" w:author="Master Repository Process" w:date="2026-05-27T13:35:00Z">
        <w:r>
          <w:rPr>
            <w:snapToGrid w:val="0"/>
          </w:rPr>
          <w:tab/>
          <w:delText>(4)</w:delText>
        </w:r>
        <w:r>
          <w:rPr>
            <w:snapToGrid w:val="0"/>
          </w:rPr>
          <w:tab/>
          <w:delText>Without limiting subsection (3), directions may modify the operation of this Act in relation to subsidies.</w:delText>
        </w:r>
      </w:del>
    </w:p>
    <w:p w14:paraId="74192426" w14:textId="77777777" w:rsidR="005118B9" w:rsidRDefault="006C52EF">
      <w:pPr>
        <w:pStyle w:val="Subsection"/>
        <w:spacing w:before="180"/>
        <w:rPr>
          <w:del w:id="2293" w:author="Master Repository Process" w:date="2026-05-27T13:35:00Z"/>
          <w:snapToGrid w:val="0"/>
        </w:rPr>
      </w:pPr>
      <w:del w:id="2294" w:author="Master Repository Process" w:date="2026-05-27T13:35:00Z">
        <w:r>
          <w:rPr>
            <w:snapToGrid w:val="0"/>
          </w:rPr>
          <w:tab/>
          <w:delText>(5)</w:delText>
        </w:r>
        <w:r>
          <w:rPr>
            <w:snapToGrid w:val="0"/>
          </w:rPr>
          <w:tab/>
          <w:delText xml:space="preserve">An order under this section is to be published in the </w:delText>
        </w:r>
        <w:r>
          <w:rPr>
            <w:i/>
            <w:snapToGrid w:val="0"/>
          </w:rPr>
          <w:delText>Gazette.</w:delText>
        </w:r>
        <w:r>
          <w:rPr>
            <w:snapToGrid w:val="0"/>
          </w:rPr>
          <w:delText xml:space="preserve"> </w:delText>
        </w:r>
      </w:del>
    </w:p>
    <w:p w14:paraId="038CBD18" w14:textId="77777777" w:rsidR="005118B9" w:rsidRDefault="006C52EF">
      <w:pPr>
        <w:pStyle w:val="Subsection"/>
        <w:spacing w:before="180"/>
        <w:rPr>
          <w:del w:id="2295" w:author="Master Repository Process" w:date="2026-05-27T13:35:00Z"/>
          <w:snapToGrid w:val="0"/>
        </w:rPr>
      </w:pPr>
      <w:del w:id="2296" w:author="Master Repository Process" w:date="2026-05-27T13:35:00Z">
        <w:r>
          <w:rPr>
            <w:snapToGrid w:val="0"/>
          </w:rPr>
          <w:tab/>
          <w:delText>(6)</w:delText>
        </w:r>
        <w:r>
          <w:rPr>
            <w:snapToGrid w:val="0"/>
          </w:rPr>
          <w:tab/>
          <w:delText xml:space="preserve">An order under this section is to be laid before each House of Parliament under section 42 of the </w:delText>
        </w:r>
        <w:r>
          <w:rPr>
            <w:i/>
            <w:snapToGrid w:val="0"/>
          </w:rPr>
          <w:delText>Interpretation Act 1984</w:delText>
        </w:r>
        <w:r>
          <w:rPr>
            <w:snapToGrid w:val="0"/>
          </w:rPr>
          <w:delText xml:space="preserve"> and that section applies as if the order were a regulation.</w:delText>
        </w:r>
      </w:del>
    </w:p>
    <w:p w14:paraId="493EFBCA" w14:textId="77777777" w:rsidR="005118B9" w:rsidRDefault="006C52EF">
      <w:pPr>
        <w:pStyle w:val="Footnotesection"/>
        <w:rPr>
          <w:del w:id="2297" w:author="Master Repository Process" w:date="2026-05-27T13:35:00Z"/>
        </w:rPr>
      </w:pPr>
      <w:del w:id="2298" w:author="Master Repository Process" w:date="2026-05-27T13:35:00Z">
        <w:r>
          <w:tab/>
          <w:delText xml:space="preserve">[Section 136 inserted: No. 56 of 1997 s. 36.] </w:delText>
        </w:r>
      </w:del>
    </w:p>
    <w:p w14:paraId="104E4575" w14:textId="77777777" w:rsidR="005118B9" w:rsidRDefault="006C52EF">
      <w:pPr>
        <w:pStyle w:val="Ednotesection"/>
        <w:spacing w:before="240"/>
        <w:ind w:left="890" w:hanging="890"/>
        <w:rPr>
          <w:del w:id="2299" w:author="Master Repository Process" w:date="2026-05-27T13:35:00Z"/>
        </w:rPr>
      </w:pPr>
      <w:del w:id="2300" w:author="Master Repository Process" w:date="2026-05-27T13:35:00Z">
        <w:r>
          <w:delText>[</w:delText>
        </w:r>
        <w:r>
          <w:rPr>
            <w:b/>
          </w:rPr>
          <w:delText>137, 138.</w:delText>
        </w:r>
        <w:r>
          <w:rPr>
            <w:b/>
          </w:rPr>
          <w:tab/>
        </w:r>
        <w:r>
          <w:delText xml:space="preserve">Deleted: No. 56 of 1997 s. 36.] </w:delText>
        </w:r>
      </w:del>
    </w:p>
    <w:p w14:paraId="403FC9A8" w14:textId="550587A7" w:rsidR="00527825" w:rsidRDefault="00527825">
      <w:pPr>
        <w:pStyle w:val="Heading3"/>
        <w:keepLines/>
        <w:spacing w:before="280"/>
        <w:rPr>
          <w:snapToGrid w:val="0"/>
        </w:rPr>
      </w:pPr>
      <w:bookmarkStart w:id="2301" w:name="_Toc230348423"/>
      <w:bookmarkStart w:id="2302" w:name="_Toc230349332"/>
      <w:bookmarkStart w:id="2303" w:name="_Toc166660543"/>
      <w:bookmarkStart w:id="2304" w:name="_Toc166661043"/>
      <w:bookmarkStart w:id="2305" w:name="_Toc166661544"/>
      <w:bookmarkStart w:id="2306" w:name="_Toc166663746"/>
      <w:bookmarkStart w:id="2307" w:name="_Toc209878038"/>
      <w:bookmarkStart w:id="2308" w:name="_Toc209880065"/>
      <w:bookmarkStart w:id="2309" w:name="_Toc210122444"/>
      <w:r>
        <w:rPr>
          <w:rStyle w:val="CharDivNo"/>
        </w:rPr>
        <w:t>Division 3</w:t>
      </w:r>
      <w:r>
        <w:rPr>
          <w:snapToGrid w:val="0"/>
        </w:rPr>
        <w:t> — </w:t>
      </w:r>
      <w:r>
        <w:rPr>
          <w:rStyle w:val="CharDivText"/>
        </w:rPr>
        <w:t>Power of Commission with respect to moneys due</w:t>
      </w:r>
      <w:bookmarkEnd w:id="2301"/>
      <w:bookmarkEnd w:id="2302"/>
      <w:bookmarkEnd w:id="2303"/>
      <w:bookmarkEnd w:id="2304"/>
      <w:bookmarkEnd w:id="2305"/>
      <w:bookmarkEnd w:id="2306"/>
      <w:bookmarkEnd w:id="2307"/>
      <w:bookmarkEnd w:id="2308"/>
      <w:bookmarkEnd w:id="2309"/>
      <w:r>
        <w:rPr>
          <w:rStyle w:val="CharDivText"/>
        </w:rPr>
        <w:t xml:space="preserve"> </w:t>
      </w:r>
    </w:p>
    <w:p w14:paraId="6A281562" w14:textId="77777777" w:rsidR="00527825" w:rsidRDefault="00527825">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14:paraId="1EC94B43" w14:textId="77777777" w:rsidR="00527825" w:rsidRDefault="00527825">
      <w:pPr>
        <w:pStyle w:val="Ednotesection"/>
        <w:keepNext/>
        <w:keepLines/>
        <w:spacing w:before="240"/>
      </w:pPr>
      <w:r>
        <w:t>[</w:t>
      </w:r>
      <w:r>
        <w:rPr>
          <w:b/>
        </w:rPr>
        <w:t>139</w:t>
      </w:r>
      <w:r>
        <w:rPr>
          <w:b/>
        </w:rPr>
        <w:noBreakHyphen/>
        <w:t>142.</w:t>
      </w:r>
      <w:r>
        <w:rPr>
          <w:b/>
        </w:rPr>
        <w:tab/>
      </w:r>
      <w:r>
        <w:t xml:space="preserve">Deleted: No. 56 of 1997 s. 38.] </w:t>
      </w:r>
    </w:p>
    <w:p w14:paraId="2B590A14" w14:textId="77777777" w:rsidR="00527825" w:rsidRDefault="00527825">
      <w:pPr>
        <w:pStyle w:val="Heading5"/>
        <w:spacing w:before="240"/>
        <w:rPr>
          <w:snapToGrid w:val="0"/>
        </w:rPr>
      </w:pPr>
      <w:bookmarkStart w:id="2310" w:name="_Toc230349333"/>
      <w:bookmarkStart w:id="2311" w:name="_Toc210122445"/>
      <w:r>
        <w:rPr>
          <w:rStyle w:val="CharSectno"/>
        </w:rPr>
        <w:t>143</w:t>
      </w:r>
      <w:r>
        <w:rPr>
          <w:snapToGrid w:val="0"/>
        </w:rPr>
        <w:t>.</w:t>
      </w:r>
      <w:r>
        <w:rPr>
          <w:snapToGrid w:val="0"/>
        </w:rPr>
        <w:tab/>
        <w:t>Order for payment of money</w:t>
      </w:r>
      <w:bookmarkEnd w:id="2310"/>
      <w:bookmarkEnd w:id="2311"/>
      <w:r>
        <w:rPr>
          <w:snapToGrid w:val="0"/>
        </w:rPr>
        <w:t xml:space="preserve"> </w:t>
      </w:r>
    </w:p>
    <w:p w14:paraId="11E478B6" w14:textId="25CB6183" w:rsidR="00527825" w:rsidRDefault="00527825">
      <w:pPr>
        <w:pStyle w:val="Subsection"/>
        <w:spacing w:before="180"/>
        <w:rPr>
          <w:snapToGrid w:val="0"/>
        </w:rPr>
      </w:pPr>
      <w:r>
        <w:rPr>
          <w:snapToGrid w:val="0"/>
        </w:rPr>
        <w:tab/>
        <w:t>(1)</w:t>
      </w:r>
      <w:r>
        <w:rPr>
          <w:snapToGrid w:val="0"/>
        </w:rPr>
        <w:tab/>
        <w:t xml:space="preserve">The </w:t>
      </w:r>
      <w:r>
        <w:t xml:space="preserve">Commission </w:t>
      </w:r>
      <w:r>
        <w:rPr>
          <w:snapToGrid w:val="0"/>
        </w:rPr>
        <w:t xml:space="preserve">may, on the application of the Director, make an order against a licensee or former licensee for payment of any amount that is payable by that person under this </w:t>
      </w:r>
      <w:r>
        <w:t>Act</w:t>
      </w:r>
      <w:del w:id="2312" w:author="Master Repository Process" w:date="2026-05-27T13:35:00Z">
        <w:r w:rsidR="006C52EF">
          <w:rPr>
            <w:snapToGrid w:val="0"/>
          </w:rPr>
          <w:delText>, including an amount due under section 135 in respect of an incorrect subsidy application</w:delText>
        </w:r>
      </w:del>
      <w:r>
        <w:t>.</w:t>
      </w:r>
    </w:p>
    <w:p w14:paraId="04F7909F" w14:textId="77777777" w:rsidR="00527825" w:rsidRDefault="00527825">
      <w:pPr>
        <w:pStyle w:val="Subsection"/>
        <w:spacing w:before="180"/>
        <w:rPr>
          <w:snapToGrid w:val="0"/>
        </w:rPr>
      </w:pPr>
      <w:r>
        <w:rPr>
          <w:snapToGrid w:val="0"/>
        </w:rPr>
        <w:tab/>
        <w:t>(2)</w:t>
      </w:r>
      <w:r>
        <w:rPr>
          <w:snapToGrid w:val="0"/>
        </w:rPr>
        <w:tab/>
        <w:t>Where an order is made under subsection (1) against a body corporate and — </w:t>
      </w:r>
    </w:p>
    <w:p w14:paraId="2873E793" w14:textId="77777777" w:rsidR="00527825" w:rsidRDefault="00527825">
      <w:pPr>
        <w:pStyle w:val="Indenta"/>
        <w:rPr>
          <w:snapToGrid w:val="0"/>
        </w:rPr>
      </w:pPr>
      <w:r>
        <w:rPr>
          <w:snapToGrid w:val="0"/>
        </w:rPr>
        <w:tab/>
        <w:t>(a)</w:t>
      </w:r>
      <w:r>
        <w:rPr>
          <w:snapToGrid w:val="0"/>
        </w:rPr>
        <w:tab/>
        <w:t>the body corporate is dissolved; or</w:t>
      </w:r>
    </w:p>
    <w:p w14:paraId="0187B4A5" w14:textId="77777777" w:rsidR="00527825" w:rsidRDefault="00527825">
      <w:pPr>
        <w:pStyle w:val="Indenta"/>
        <w:rPr>
          <w:snapToGrid w:val="0"/>
        </w:rPr>
      </w:pPr>
      <w:r>
        <w:rPr>
          <w:snapToGrid w:val="0"/>
        </w:rPr>
        <w:tab/>
        <w:t>(b)</w:t>
      </w:r>
      <w:r>
        <w:rPr>
          <w:snapToGrid w:val="0"/>
        </w:rPr>
        <w:tab/>
        <w:t>the amount referred to in the order is not paid within 14 days after service of a copy of the order on the body corporate,</w:t>
      </w:r>
    </w:p>
    <w:p w14:paraId="4E29C0EF" w14:textId="77777777" w:rsidR="00527825" w:rsidRDefault="00527825">
      <w:pPr>
        <w:pStyle w:val="Subsection"/>
        <w:rPr>
          <w:snapToGrid w:val="0"/>
        </w:rPr>
      </w:pPr>
      <w:r>
        <w:rPr>
          <w:snapToGrid w:val="0"/>
        </w:rPr>
        <w:tab/>
      </w:r>
      <w:r>
        <w:rPr>
          <w:snapToGrid w:val="0"/>
        </w:rPr>
        <w:tab/>
        <w:t>the order may be enforced against — </w:t>
      </w:r>
    </w:p>
    <w:p w14:paraId="32DB63FF" w14:textId="77777777" w:rsidR="00527825" w:rsidRDefault="00527825">
      <w:pPr>
        <w:pStyle w:val="Indenta"/>
        <w:rPr>
          <w:snapToGrid w:val="0"/>
        </w:rPr>
      </w:pPr>
      <w:r>
        <w:rPr>
          <w:snapToGrid w:val="0"/>
        </w:rPr>
        <w:tab/>
        <w:t>(c)</w:t>
      </w:r>
      <w:r>
        <w:rPr>
          <w:snapToGrid w:val="0"/>
        </w:rPr>
        <w:tab/>
        <w:t>a person who was a director of the body corporate or former body corporate at the time at which — </w:t>
      </w:r>
    </w:p>
    <w:p w14:paraId="25980468" w14:textId="77777777" w:rsidR="00527825" w:rsidRDefault="00527825">
      <w:pPr>
        <w:pStyle w:val="Indenti"/>
        <w:rPr>
          <w:snapToGrid w:val="0"/>
        </w:rPr>
      </w:pPr>
      <w:r>
        <w:rPr>
          <w:snapToGrid w:val="0"/>
        </w:rPr>
        <w:tab/>
        <w:t>(i)</w:t>
      </w:r>
      <w:r>
        <w:rPr>
          <w:snapToGrid w:val="0"/>
        </w:rPr>
        <w:tab/>
        <w:t>the amount became payable under this Act; or</w:t>
      </w:r>
    </w:p>
    <w:p w14:paraId="53EDCA4B" w14:textId="77777777" w:rsidR="00527825" w:rsidRDefault="00527825">
      <w:pPr>
        <w:pStyle w:val="Indenti"/>
        <w:rPr>
          <w:snapToGrid w:val="0"/>
        </w:rPr>
      </w:pPr>
      <w:r>
        <w:rPr>
          <w:snapToGrid w:val="0"/>
        </w:rPr>
        <w:tab/>
        <w:t>(ii)</w:t>
      </w:r>
      <w:r>
        <w:rPr>
          <w:snapToGrid w:val="0"/>
        </w:rPr>
        <w:tab/>
        <w:t>incorrect or incomplete information was given;</w:t>
      </w:r>
    </w:p>
    <w:p w14:paraId="64768825" w14:textId="77777777" w:rsidR="00527825" w:rsidRDefault="00527825">
      <w:pPr>
        <w:pStyle w:val="Indenta"/>
        <w:rPr>
          <w:snapToGrid w:val="0"/>
        </w:rPr>
      </w:pPr>
      <w:r>
        <w:rPr>
          <w:snapToGrid w:val="0"/>
        </w:rPr>
        <w:tab/>
        <w:t>(d)</w:t>
      </w:r>
      <w:r>
        <w:rPr>
          <w:snapToGrid w:val="0"/>
        </w:rPr>
        <w:tab/>
        <w:t>a body corporate that was a related body corporate at the time at which — </w:t>
      </w:r>
    </w:p>
    <w:p w14:paraId="3251D8AC" w14:textId="77777777" w:rsidR="00527825" w:rsidRDefault="00527825">
      <w:pPr>
        <w:pStyle w:val="Indenti"/>
        <w:rPr>
          <w:snapToGrid w:val="0"/>
        </w:rPr>
      </w:pPr>
      <w:r>
        <w:rPr>
          <w:snapToGrid w:val="0"/>
        </w:rPr>
        <w:tab/>
        <w:t>(i)</w:t>
      </w:r>
      <w:r>
        <w:rPr>
          <w:snapToGrid w:val="0"/>
        </w:rPr>
        <w:tab/>
        <w:t>the amount became payable under this Act; or</w:t>
      </w:r>
    </w:p>
    <w:p w14:paraId="08F2012D" w14:textId="77777777" w:rsidR="00527825" w:rsidRDefault="00527825">
      <w:pPr>
        <w:pStyle w:val="Indenti"/>
        <w:rPr>
          <w:snapToGrid w:val="0"/>
        </w:rPr>
      </w:pPr>
      <w:r>
        <w:rPr>
          <w:snapToGrid w:val="0"/>
        </w:rPr>
        <w:tab/>
        <w:t>(ii)</w:t>
      </w:r>
      <w:r>
        <w:rPr>
          <w:snapToGrid w:val="0"/>
        </w:rPr>
        <w:tab/>
        <w:t>incorrect or incomplete information was given,</w:t>
      </w:r>
    </w:p>
    <w:p w14:paraId="4723C1C9" w14:textId="77777777" w:rsidR="00527825" w:rsidRDefault="00527825">
      <w:pPr>
        <w:pStyle w:val="Subsection"/>
        <w:rPr>
          <w:snapToGrid w:val="0"/>
        </w:rPr>
      </w:pPr>
      <w:r>
        <w:rPr>
          <w:snapToGrid w:val="0"/>
        </w:rPr>
        <w:tab/>
      </w:r>
      <w:r>
        <w:rPr>
          <w:snapToGrid w:val="0"/>
        </w:rPr>
        <w:tab/>
        <w:t>or a person who was a director of such a related body corporate at that time.</w:t>
      </w:r>
    </w:p>
    <w:p w14:paraId="41CE1CD4" w14:textId="77777777" w:rsidR="00527825" w:rsidRDefault="00527825">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14:paraId="1B34BE92" w14:textId="77777777" w:rsidR="00527825" w:rsidRDefault="00527825">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14:paraId="517F9A70" w14:textId="3E695F81" w:rsidR="00527825" w:rsidRDefault="00527825">
      <w:pPr>
        <w:pStyle w:val="Footnotesection"/>
      </w:pPr>
      <w:r>
        <w:tab/>
        <w:t>[Section 143 amended: No. 56 of 1997 s. 39; No. 59 of 2004 s. 141; No. 73 of 2006 s. 106</w:t>
      </w:r>
      <w:ins w:id="2313" w:author="Master Repository Process" w:date="2026-05-27T13:35:00Z">
        <w:r>
          <w:t>; No. 20 of 2025 s. 53</w:t>
        </w:r>
      </w:ins>
      <w:r>
        <w:t xml:space="preserve">.] </w:t>
      </w:r>
    </w:p>
    <w:p w14:paraId="2754ABC2" w14:textId="77777777" w:rsidR="00527825" w:rsidRDefault="00527825">
      <w:pPr>
        <w:pStyle w:val="Ednotesection"/>
        <w:ind w:left="890" w:hanging="890"/>
      </w:pPr>
      <w:r>
        <w:t>[</w:t>
      </w:r>
      <w:r>
        <w:rPr>
          <w:b/>
        </w:rPr>
        <w:t>144.</w:t>
      </w:r>
      <w:r>
        <w:rPr>
          <w:b/>
        </w:rPr>
        <w:tab/>
      </w:r>
      <w:r>
        <w:t xml:space="preserve">Deleted: No. 56 of 1997 s. 40.] </w:t>
      </w:r>
    </w:p>
    <w:p w14:paraId="764DE89F" w14:textId="77777777" w:rsidR="00527825" w:rsidRDefault="00527825">
      <w:pPr>
        <w:pStyle w:val="Heading3"/>
        <w:keepNext w:val="0"/>
        <w:rPr>
          <w:snapToGrid w:val="0"/>
        </w:rPr>
      </w:pPr>
      <w:bookmarkStart w:id="2314" w:name="_Toc230348425"/>
      <w:bookmarkStart w:id="2315" w:name="_Toc230349334"/>
      <w:bookmarkStart w:id="2316" w:name="_Toc166660545"/>
      <w:bookmarkStart w:id="2317" w:name="_Toc166661045"/>
      <w:bookmarkStart w:id="2318" w:name="_Toc166661546"/>
      <w:bookmarkStart w:id="2319" w:name="_Toc166663748"/>
      <w:bookmarkStart w:id="2320" w:name="_Toc209878040"/>
      <w:bookmarkStart w:id="2321" w:name="_Toc209880067"/>
      <w:bookmarkStart w:id="2322" w:name="_Toc210122446"/>
      <w:r>
        <w:rPr>
          <w:rStyle w:val="CharDivNo"/>
        </w:rPr>
        <w:t>Division 4</w:t>
      </w:r>
      <w:r>
        <w:rPr>
          <w:snapToGrid w:val="0"/>
        </w:rPr>
        <w:t> — </w:t>
      </w:r>
      <w:r>
        <w:rPr>
          <w:rStyle w:val="CharDivText"/>
        </w:rPr>
        <w:t>Records and returns</w:t>
      </w:r>
      <w:bookmarkEnd w:id="2314"/>
      <w:bookmarkEnd w:id="2315"/>
      <w:bookmarkEnd w:id="2316"/>
      <w:bookmarkEnd w:id="2317"/>
      <w:bookmarkEnd w:id="2318"/>
      <w:bookmarkEnd w:id="2319"/>
      <w:bookmarkEnd w:id="2320"/>
      <w:bookmarkEnd w:id="2321"/>
      <w:bookmarkEnd w:id="2322"/>
      <w:r>
        <w:rPr>
          <w:rStyle w:val="CharDivText"/>
        </w:rPr>
        <w:t xml:space="preserve"> </w:t>
      </w:r>
    </w:p>
    <w:p w14:paraId="25E20FFA" w14:textId="77EBA2FD" w:rsidR="00527825" w:rsidRDefault="00527825">
      <w:pPr>
        <w:pStyle w:val="Heading5"/>
        <w:keepNext w:val="0"/>
        <w:spacing w:before="160"/>
        <w:rPr>
          <w:snapToGrid w:val="0"/>
        </w:rPr>
      </w:pPr>
      <w:bookmarkStart w:id="2323" w:name="_Toc230349335"/>
      <w:bookmarkStart w:id="2324" w:name="_Toc210122447"/>
      <w:r>
        <w:rPr>
          <w:rStyle w:val="CharSectno"/>
        </w:rPr>
        <w:t>145</w:t>
      </w:r>
      <w:r>
        <w:rPr>
          <w:snapToGrid w:val="0"/>
        </w:rPr>
        <w:t>.</w:t>
      </w:r>
      <w:r>
        <w:rPr>
          <w:snapToGrid w:val="0"/>
        </w:rPr>
        <w:tab/>
      </w:r>
      <w:del w:id="2325" w:author="Master Repository Process" w:date="2026-05-27T13:35:00Z">
        <w:r w:rsidR="006C52EF">
          <w:rPr>
            <w:snapToGrid w:val="0"/>
          </w:rPr>
          <w:delText>Records</w:delText>
        </w:r>
      </w:del>
      <w:ins w:id="2326" w:author="Master Repository Process" w:date="2026-05-27T13:35:00Z">
        <w:r>
          <w:rPr>
            <w:bCs/>
          </w:rPr>
          <w:t>Requirement to keep records</w:t>
        </w:r>
      </w:ins>
      <w:r>
        <w:rPr>
          <w:bCs/>
        </w:rPr>
        <w:t xml:space="preserve"> of liquor transactions</w:t>
      </w:r>
      <w:bookmarkEnd w:id="2323"/>
      <w:del w:id="2327" w:author="Master Repository Process" w:date="2026-05-27T13:35:00Z">
        <w:r w:rsidR="006C52EF">
          <w:rPr>
            <w:snapToGrid w:val="0"/>
          </w:rPr>
          <w:delText xml:space="preserve"> to be kept by licensees etc.</w:delText>
        </w:r>
      </w:del>
      <w:bookmarkEnd w:id="2324"/>
    </w:p>
    <w:p w14:paraId="6C8BB92B" w14:textId="77777777" w:rsidR="00527825" w:rsidRDefault="00527825">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14:paraId="25D8AC10" w14:textId="77777777" w:rsidR="005118B9" w:rsidRDefault="006C52EF">
      <w:pPr>
        <w:pStyle w:val="Subsection"/>
        <w:spacing w:before="200"/>
        <w:rPr>
          <w:del w:id="2328" w:author="Master Repository Process" w:date="2026-05-27T13:35:00Z"/>
          <w:snapToGrid w:val="0"/>
        </w:rPr>
      </w:pPr>
      <w:del w:id="2329" w:author="Master Repository Process" w:date="2026-05-27T13:35:00Z">
        <w:r>
          <w:rPr>
            <w:snapToGrid w:val="0"/>
          </w:rPr>
          <w:tab/>
          <w:delText>(1a)</w:delText>
        </w:r>
        <w:r>
          <w:rPr>
            <w:snapToGrid w:val="0"/>
          </w:rPr>
          <w:tab/>
          <w:delText>A person who has applied for a subsidy in relation to the sale of liquor shall make and maintain such records relating to the subsidy as are prescribed.</w:delText>
        </w:r>
      </w:del>
    </w:p>
    <w:p w14:paraId="354B29CC" w14:textId="710DD569" w:rsidR="00527825" w:rsidRDefault="00527825">
      <w:pPr>
        <w:pStyle w:val="Ednotesubsection"/>
        <w:spacing w:before="200"/>
        <w:rPr>
          <w:ins w:id="2330" w:author="Master Repository Process" w:date="2026-05-27T13:35:00Z"/>
        </w:rPr>
      </w:pPr>
      <w:ins w:id="2331" w:author="Master Repository Process" w:date="2026-05-27T13:35:00Z">
        <w:r>
          <w:tab/>
          <w:t>[(1a)</w:t>
        </w:r>
        <w:r>
          <w:tab/>
          <w:t>deleted]</w:t>
        </w:r>
      </w:ins>
    </w:p>
    <w:p w14:paraId="389A0906" w14:textId="044DA7E0" w:rsidR="00527825" w:rsidRDefault="00527825">
      <w:pPr>
        <w:pStyle w:val="Subsection"/>
        <w:spacing w:before="200"/>
        <w:rPr>
          <w:snapToGrid w:val="0"/>
        </w:rPr>
      </w:pPr>
      <w:r>
        <w:rPr>
          <w:snapToGrid w:val="0"/>
        </w:rPr>
        <w:tab/>
        <w:t>(2)</w:t>
      </w:r>
      <w:r>
        <w:rPr>
          <w:snapToGrid w:val="0"/>
        </w:rPr>
        <w:tab/>
        <w:t>A record to be kept under subsection (1</w:t>
      </w:r>
      <w:del w:id="2332" w:author="Master Repository Process" w:date="2026-05-27T13:35:00Z">
        <w:r w:rsidR="006C52EF">
          <w:rPr>
            <w:snapToGrid w:val="0"/>
          </w:rPr>
          <w:delText>) or (1a</w:delText>
        </w:r>
      </w:del>
      <w:r>
        <w:rPr>
          <w:snapToGrid w:val="0"/>
        </w:rPr>
        <w:t>) shall contain the information prescribed and shall be maintained in such a form that the prescribed information is readily available for inspection.</w:t>
      </w:r>
    </w:p>
    <w:p w14:paraId="0858F942" w14:textId="77777777" w:rsidR="00527825" w:rsidRDefault="00527825">
      <w:pPr>
        <w:pStyle w:val="Subsection"/>
        <w:spacing w:before="200"/>
        <w:rPr>
          <w:snapToGrid w:val="0"/>
        </w:rPr>
      </w:pPr>
      <w:r>
        <w:rPr>
          <w:snapToGrid w:val="0"/>
        </w:rPr>
        <w:tab/>
        <w:t>(3)</w:t>
      </w:r>
      <w:r>
        <w:rPr>
          <w:snapToGrid w:val="0"/>
        </w:rPr>
        <w:tab/>
        <w:t>A person who is required by this section to make a record shall — </w:t>
      </w:r>
    </w:p>
    <w:p w14:paraId="585F16CB" w14:textId="77777777" w:rsidR="00527825" w:rsidRDefault="00527825">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14:paraId="52FA3DF7" w14:textId="77777777" w:rsidR="00527825" w:rsidRDefault="00527825">
      <w:pPr>
        <w:pStyle w:val="Indenta"/>
        <w:spacing w:before="100"/>
        <w:rPr>
          <w:snapToGrid w:val="0"/>
        </w:rPr>
      </w:pPr>
      <w:r>
        <w:rPr>
          <w:snapToGrid w:val="0"/>
        </w:rPr>
        <w:tab/>
        <w:t>(b)</w:t>
      </w:r>
      <w:r>
        <w:rPr>
          <w:snapToGrid w:val="0"/>
        </w:rPr>
        <w:tab/>
        <w:t>make the record available for inspection by an authorised officer.</w:t>
      </w:r>
    </w:p>
    <w:p w14:paraId="65280CDD" w14:textId="77777777" w:rsidR="00527825" w:rsidRDefault="00527825">
      <w:pPr>
        <w:pStyle w:val="Subsection"/>
        <w:spacing w:before="200"/>
        <w:rPr>
          <w:snapToGrid w:val="0"/>
        </w:rPr>
      </w:pPr>
      <w:r>
        <w:rPr>
          <w:snapToGrid w:val="0"/>
        </w:rPr>
        <w:tab/>
        <w:t>(4)</w:t>
      </w:r>
      <w:r>
        <w:rPr>
          <w:snapToGrid w:val="0"/>
        </w:rPr>
        <w:tab/>
        <w:t>A person who — </w:t>
      </w:r>
    </w:p>
    <w:p w14:paraId="4C8255D9" w14:textId="77777777" w:rsidR="00527825" w:rsidRDefault="00527825">
      <w:pPr>
        <w:pStyle w:val="Indenta"/>
        <w:spacing w:before="100"/>
        <w:rPr>
          <w:snapToGrid w:val="0"/>
        </w:rPr>
      </w:pPr>
      <w:r>
        <w:rPr>
          <w:snapToGrid w:val="0"/>
        </w:rPr>
        <w:tab/>
        <w:t>(a)</w:t>
      </w:r>
      <w:r>
        <w:rPr>
          <w:snapToGrid w:val="0"/>
        </w:rPr>
        <w:tab/>
        <w:t>fails to make, maintain, keep or retain a record, as required by this section; or</w:t>
      </w:r>
    </w:p>
    <w:p w14:paraId="3F243E53" w14:textId="77777777" w:rsidR="00527825" w:rsidRDefault="00527825">
      <w:pPr>
        <w:pStyle w:val="Indenta"/>
        <w:spacing w:before="100"/>
        <w:rPr>
          <w:snapToGrid w:val="0"/>
        </w:rPr>
      </w:pPr>
      <w:r>
        <w:rPr>
          <w:snapToGrid w:val="0"/>
        </w:rPr>
        <w:tab/>
        <w:t>(b)</w:t>
      </w:r>
      <w:r>
        <w:rPr>
          <w:snapToGrid w:val="0"/>
        </w:rPr>
        <w:tab/>
        <w:t>fails to make the record available for inspection by an authorised officer; or</w:t>
      </w:r>
    </w:p>
    <w:p w14:paraId="6C77BD7B" w14:textId="77777777" w:rsidR="00527825" w:rsidRDefault="00527825">
      <w:pPr>
        <w:pStyle w:val="Indenta"/>
        <w:spacing w:before="100"/>
        <w:rPr>
          <w:snapToGrid w:val="0"/>
        </w:rPr>
      </w:pPr>
      <w:r>
        <w:rPr>
          <w:snapToGrid w:val="0"/>
        </w:rPr>
        <w:tab/>
        <w:t>(c)</w:t>
      </w:r>
      <w:r>
        <w:rPr>
          <w:snapToGrid w:val="0"/>
        </w:rPr>
        <w:tab/>
        <w:t>includes in such a record information that is false or misleading in a material particular,</w:t>
      </w:r>
    </w:p>
    <w:p w14:paraId="48AD14E3" w14:textId="77777777" w:rsidR="00527825" w:rsidRDefault="00527825">
      <w:pPr>
        <w:pStyle w:val="Subsection"/>
        <w:spacing w:before="200"/>
        <w:rPr>
          <w:snapToGrid w:val="0"/>
        </w:rPr>
      </w:pPr>
      <w:r>
        <w:rPr>
          <w:snapToGrid w:val="0"/>
        </w:rPr>
        <w:tab/>
      </w:r>
      <w:r>
        <w:rPr>
          <w:snapToGrid w:val="0"/>
        </w:rPr>
        <w:tab/>
        <w:t>commits an offence.</w:t>
      </w:r>
    </w:p>
    <w:p w14:paraId="33073663" w14:textId="322DE97C" w:rsidR="00527825" w:rsidRDefault="00527825">
      <w:pPr>
        <w:pStyle w:val="Penstart"/>
        <w:rPr>
          <w:snapToGrid w:val="0"/>
        </w:rPr>
      </w:pPr>
      <w:r>
        <w:rPr>
          <w:snapToGrid w:val="0"/>
        </w:rPr>
        <w:tab/>
      </w:r>
      <w:r>
        <w:t>Penalty</w:t>
      </w:r>
      <w:ins w:id="2333" w:author="Master Repository Process" w:date="2026-05-27T13:35:00Z">
        <w:r>
          <w:t xml:space="preserve"> for this subsection</w:t>
        </w:r>
      </w:ins>
      <w:r>
        <w:t>: a fine of $</w:t>
      </w:r>
      <w:del w:id="2334" w:author="Master Repository Process" w:date="2026-05-27T13:35:00Z">
        <w:r w:rsidR="006C52EF">
          <w:rPr>
            <w:snapToGrid w:val="0"/>
          </w:rPr>
          <w:delText>10</w:delText>
        </w:r>
      </w:del>
      <w:ins w:id="2335" w:author="Master Repository Process" w:date="2026-05-27T13:35:00Z">
        <w:r>
          <w:t>15</w:t>
        </w:r>
      </w:ins>
      <w:r>
        <w:t> 000</w:t>
      </w:r>
      <w:r>
        <w:rPr>
          <w:snapToGrid w:val="0"/>
        </w:rPr>
        <w:t>.</w:t>
      </w:r>
    </w:p>
    <w:p w14:paraId="36BE3959" w14:textId="2034C1FC" w:rsidR="00527825" w:rsidRDefault="00527825">
      <w:pPr>
        <w:pStyle w:val="Footnotesection"/>
        <w:spacing w:before="60"/>
        <w:ind w:left="890" w:hanging="890"/>
      </w:pPr>
      <w:r>
        <w:tab/>
        <w:t>[Section 145 amended: No. 56 of 1997 s. 41; No. 12 of 1998 s. 86; No. 73 of 2006 s. 110; No. 56 of 2010 s. 69</w:t>
      </w:r>
      <w:ins w:id="2336" w:author="Master Repository Process" w:date="2026-05-27T13:35:00Z">
        <w:r>
          <w:t>; No. 20 of 2025 s. 40 and 54</w:t>
        </w:r>
      </w:ins>
      <w:r>
        <w:t xml:space="preserve">.] </w:t>
      </w:r>
    </w:p>
    <w:p w14:paraId="3AAAECD0" w14:textId="77777777" w:rsidR="00527825" w:rsidRDefault="00527825">
      <w:pPr>
        <w:pStyle w:val="Heading5"/>
        <w:rPr>
          <w:snapToGrid w:val="0"/>
        </w:rPr>
      </w:pPr>
      <w:bookmarkStart w:id="2337" w:name="_Toc230349336"/>
      <w:bookmarkStart w:id="2338" w:name="_Toc210122448"/>
      <w:r>
        <w:rPr>
          <w:rStyle w:val="CharSectno"/>
        </w:rPr>
        <w:t>146</w:t>
      </w:r>
      <w:r>
        <w:rPr>
          <w:snapToGrid w:val="0"/>
        </w:rPr>
        <w:t>.</w:t>
      </w:r>
      <w:r>
        <w:rPr>
          <w:snapToGrid w:val="0"/>
        </w:rPr>
        <w:tab/>
        <w:t>Information to be given to Director in returns</w:t>
      </w:r>
      <w:bookmarkEnd w:id="2337"/>
      <w:bookmarkEnd w:id="2338"/>
    </w:p>
    <w:p w14:paraId="6B87F25C" w14:textId="2662FADD" w:rsidR="00527825" w:rsidRDefault="00527825">
      <w:pPr>
        <w:pStyle w:val="Subsection"/>
      </w:pPr>
      <w:r>
        <w:rPr>
          <w:snapToGrid w:val="0"/>
        </w:rPr>
        <w:tab/>
        <w:t>(1)</w:t>
      </w:r>
      <w:r>
        <w:rPr>
          <w:snapToGrid w:val="0"/>
        </w:rPr>
        <w:tab/>
        <w:t xml:space="preserve">A person required to make a record under section 145 shall, if so required by the Director or so prescribed, lodge returns with the Director containing such </w:t>
      </w:r>
      <w:r>
        <w:t>information as the Director may require</w:t>
      </w:r>
      <w:ins w:id="2339" w:author="Master Repository Process" w:date="2026-05-27T13:35:00Z">
        <w:r>
          <w:t>,</w:t>
        </w:r>
      </w:ins>
      <w:r>
        <w:t xml:space="preserve"> or as is prescribed</w:t>
      </w:r>
      <w:del w:id="2340" w:author="Master Repository Process" w:date="2026-05-27T13:35:00Z">
        <w:r w:rsidR="006C52EF">
          <w:rPr>
            <w:snapToGrid w:val="0"/>
          </w:rPr>
          <w:delText> — </w:delText>
        </w:r>
      </w:del>
      <w:ins w:id="2341" w:author="Master Repository Process" w:date="2026-05-27T13:35:00Z">
        <w:r>
          <w:t xml:space="preserve">, relating to transactions involving — </w:t>
        </w:r>
      </w:ins>
    </w:p>
    <w:p w14:paraId="3E3EA855" w14:textId="77777777" w:rsidR="005118B9" w:rsidRDefault="00527825">
      <w:pPr>
        <w:pStyle w:val="Indenta"/>
        <w:spacing w:before="100"/>
        <w:rPr>
          <w:del w:id="2342" w:author="Master Repository Process" w:date="2026-05-27T13:35:00Z"/>
          <w:snapToGrid w:val="0"/>
        </w:rPr>
      </w:pPr>
      <w:r>
        <w:tab/>
        <w:t>(a)</w:t>
      </w:r>
      <w:r>
        <w:tab/>
      </w:r>
      <w:del w:id="2343" w:author="Master Repository Process" w:date="2026-05-27T13:35:00Z">
        <w:r w:rsidR="006C52EF">
          <w:rPr>
            <w:snapToGrid w:val="0"/>
          </w:rPr>
          <w:delText>relating to transactions involving — </w:delText>
        </w:r>
      </w:del>
    </w:p>
    <w:p w14:paraId="59699979" w14:textId="382E5350" w:rsidR="00527825" w:rsidRDefault="006C52EF">
      <w:pPr>
        <w:pStyle w:val="Indenta"/>
      </w:pPr>
      <w:del w:id="2344" w:author="Master Repository Process" w:date="2026-05-27T13:35:00Z">
        <w:r>
          <w:rPr>
            <w:snapToGrid w:val="0"/>
          </w:rPr>
          <w:tab/>
          <w:delText>(i)</w:delText>
        </w:r>
        <w:r>
          <w:rPr>
            <w:snapToGrid w:val="0"/>
          </w:rPr>
          <w:tab/>
        </w:r>
      </w:del>
      <w:r w:rsidR="00527825">
        <w:t>the sale</w:t>
      </w:r>
      <w:del w:id="2345" w:author="Master Repository Process" w:date="2026-05-27T13:35:00Z">
        <w:r>
          <w:rPr>
            <w:snapToGrid w:val="0"/>
          </w:rPr>
          <w:delText>,</w:delText>
        </w:r>
      </w:del>
      <w:r w:rsidR="00527825">
        <w:t xml:space="preserve"> or other disposal of liquor; or</w:t>
      </w:r>
    </w:p>
    <w:p w14:paraId="0186BC78" w14:textId="0F84B5D4" w:rsidR="00527825" w:rsidRDefault="00527825">
      <w:pPr>
        <w:pStyle w:val="Indenta"/>
      </w:pPr>
      <w:r>
        <w:tab/>
        <w:t>(</w:t>
      </w:r>
      <w:del w:id="2346" w:author="Master Repository Process" w:date="2026-05-27T13:35:00Z">
        <w:r w:rsidR="006C52EF">
          <w:rPr>
            <w:snapToGrid w:val="0"/>
          </w:rPr>
          <w:delText>ii</w:delText>
        </w:r>
      </w:del>
      <w:ins w:id="2347" w:author="Master Repository Process" w:date="2026-05-27T13:35:00Z">
        <w:r>
          <w:t>b</w:t>
        </w:r>
      </w:ins>
      <w:r>
        <w:t>)</w:t>
      </w:r>
      <w:r>
        <w:tab/>
        <w:t xml:space="preserve">the purchase or </w:t>
      </w:r>
      <w:del w:id="2348" w:author="Master Repository Process" w:date="2026-05-27T13:35:00Z">
        <w:r w:rsidR="006C52EF">
          <w:rPr>
            <w:snapToGrid w:val="0"/>
          </w:rPr>
          <w:delText xml:space="preserve">other </w:delText>
        </w:r>
      </w:del>
      <w:r>
        <w:t>acquisition of liquor</w:t>
      </w:r>
      <w:del w:id="2349" w:author="Master Repository Process" w:date="2026-05-27T13:35:00Z">
        <w:r w:rsidR="006C52EF">
          <w:rPr>
            <w:snapToGrid w:val="0"/>
          </w:rPr>
          <w:delText>;</w:delText>
        </w:r>
      </w:del>
      <w:ins w:id="2350" w:author="Master Repository Process" w:date="2026-05-27T13:35:00Z">
        <w:r>
          <w:t xml:space="preserve">, </w:t>
        </w:r>
      </w:ins>
    </w:p>
    <w:p w14:paraId="71403FB5" w14:textId="77777777" w:rsidR="005118B9" w:rsidRDefault="006C52EF">
      <w:pPr>
        <w:pStyle w:val="Indenta"/>
        <w:spacing w:before="100"/>
        <w:rPr>
          <w:del w:id="2351" w:author="Master Repository Process" w:date="2026-05-27T13:35:00Z"/>
          <w:snapToGrid w:val="0"/>
        </w:rPr>
      </w:pPr>
      <w:del w:id="2352" w:author="Master Repository Process" w:date="2026-05-27T13:35:00Z">
        <w:r>
          <w:rPr>
            <w:snapToGrid w:val="0"/>
          </w:rPr>
          <w:tab/>
        </w:r>
        <w:r>
          <w:rPr>
            <w:snapToGrid w:val="0"/>
          </w:rPr>
          <w:tab/>
          <w:delText>or</w:delText>
        </w:r>
      </w:del>
    </w:p>
    <w:p w14:paraId="48D8FDB6" w14:textId="77777777" w:rsidR="005118B9" w:rsidRDefault="006C52EF">
      <w:pPr>
        <w:pStyle w:val="Indenta"/>
        <w:spacing w:before="100"/>
        <w:rPr>
          <w:del w:id="2353" w:author="Master Repository Process" w:date="2026-05-27T13:35:00Z"/>
          <w:snapToGrid w:val="0"/>
        </w:rPr>
      </w:pPr>
      <w:del w:id="2354" w:author="Master Repository Process" w:date="2026-05-27T13:35:00Z">
        <w:r>
          <w:rPr>
            <w:snapToGrid w:val="0"/>
          </w:rPr>
          <w:tab/>
          <w:delText>(b)</w:delText>
        </w:r>
        <w:r>
          <w:rPr>
            <w:snapToGrid w:val="0"/>
          </w:rPr>
          <w:tab/>
          <w:delText>relating to the assessment of a subsidy,</w:delText>
        </w:r>
      </w:del>
    </w:p>
    <w:p w14:paraId="70EC743E" w14:textId="4C9D266B" w:rsidR="00527825" w:rsidRDefault="00527825">
      <w:pPr>
        <w:pStyle w:val="Subsection"/>
        <w:spacing w:before="200"/>
        <w:rPr>
          <w:snapToGrid w:val="0"/>
        </w:rPr>
      </w:pPr>
      <w:r>
        <w:tab/>
      </w:r>
      <w:r>
        <w:rPr>
          <w:snapToGrid w:val="0"/>
        </w:rPr>
        <w:tab/>
        <w:t>in respect of such period, or in relation to such circumstances, as the Director may require or as is prescribed.</w:t>
      </w:r>
    </w:p>
    <w:p w14:paraId="3A34746C" w14:textId="478A0BCE" w:rsidR="00527825" w:rsidRDefault="00527825">
      <w:pPr>
        <w:pStyle w:val="Penstart"/>
        <w:spacing w:before="100"/>
        <w:rPr>
          <w:snapToGrid w:val="0"/>
        </w:rPr>
      </w:pPr>
      <w:r>
        <w:rPr>
          <w:snapToGrid w:val="0"/>
        </w:rPr>
        <w:tab/>
      </w:r>
      <w:r>
        <w:t>Penalty</w:t>
      </w:r>
      <w:ins w:id="2355" w:author="Master Repository Process" w:date="2026-05-27T13:35:00Z">
        <w:r>
          <w:t xml:space="preserve"> for this subsection</w:t>
        </w:r>
      </w:ins>
      <w:r>
        <w:t>: a fine of $</w:t>
      </w:r>
      <w:del w:id="2356" w:author="Master Repository Process" w:date="2026-05-27T13:35:00Z">
        <w:r w:rsidR="006C52EF">
          <w:rPr>
            <w:snapToGrid w:val="0"/>
          </w:rPr>
          <w:delText>10</w:delText>
        </w:r>
      </w:del>
      <w:ins w:id="2357" w:author="Master Repository Process" w:date="2026-05-27T13:35:00Z">
        <w:r>
          <w:t>15</w:t>
        </w:r>
      </w:ins>
      <w:r>
        <w:t> 000</w:t>
      </w:r>
      <w:r>
        <w:rPr>
          <w:snapToGrid w:val="0"/>
        </w:rPr>
        <w:t>.</w:t>
      </w:r>
    </w:p>
    <w:p w14:paraId="09631D7E" w14:textId="77777777" w:rsidR="00527825" w:rsidRDefault="00527825">
      <w:pPr>
        <w:pStyle w:val="Subsection"/>
        <w:keepNext/>
        <w:spacing w:before="200"/>
        <w:rPr>
          <w:snapToGrid w:val="0"/>
        </w:rPr>
      </w:pPr>
      <w:r>
        <w:rPr>
          <w:snapToGrid w:val="0"/>
        </w:rPr>
        <w:tab/>
        <w:t>(2)</w:t>
      </w:r>
      <w:r>
        <w:rPr>
          <w:snapToGrid w:val="0"/>
        </w:rPr>
        <w:tab/>
        <w:t>Returns required under this section shall — </w:t>
      </w:r>
    </w:p>
    <w:p w14:paraId="3A6F1E7A" w14:textId="77777777" w:rsidR="00527825" w:rsidRDefault="00527825">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14:paraId="53F0EE88" w14:textId="77777777" w:rsidR="00527825" w:rsidRDefault="00527825">
      <w:pPr>
        <w:pStyle w:val="Indenta"/>
        <w:spacing w:before="100"/>
        <w:rPr>
          <w:snapToGrid w:val="0"/>
        </w:rPr>
      </w:pPr>
      <w:r>
        <w:rPr>
          <w:snapToGrid w:val="0"/>
        </w:rPr>
        <w:tab/>
        <w:t>(b)</w:t>
      </w:r>
      <w:r>
        <w:rPr>
          <w:snapToGrid w:val="0"/>
        </w:rPr>
        <w:tab/>
        <w:t>be prepared in a form acceptable to the Director; and</w:t>
      </w:r>
    </w:p>
    <w:p w14:paraId="5CFBCACB" w14:textId="77777777" w:rsidR="00527825" w:rsidRDefault="00527825">
      <w:pPr>
        <w:pStyle w:val="Indenta"/>
        <w:spacing w:before="100"/>
        <w:rPr>
          <w:snapToGrid w:val="0"/>
        </w:rPr>
      </w:pPr>
      <w:r>
        <w:rPr>
          <w:snapToGrid w:val="0"/>
        </w:rPr>
        <w:tab/>
        <w:t>(c)</w:t>
      </w:r>
      <w:r>
        <w:rPr>
          <w:snapToGrid w:val="0"/>
        </w:rPr>
        <w:tab/>
        <w:t>be verified in such manner and by such a person as may be prescribed.</w:t>
      </w:r>
    </w:p>
    <w:p w14:paraId="429FC375" w14:textId="77777777" w:rsidR="00527825" w:rsidRDefault="00527825">
      <w:pPr>
        <w:pStyle w:val="Ednotesubsection"/>
        <w:spacing w:before="200"/>
      </w:pPr>
      <w:r>
        <w:tab/>
        <w:t>[(3)</w:t>
      </w:r>
      <w:r>
        <w:noBreakHyphen/>
        <w:t>(6)</w:t>
      </w:r>
      <w:r>
        <w:tab/>
        <w:t>deleted]</w:t>
      </w:r>
    </w:p>
    <w:p w14:paraId="061A470F" w14:textId="77777777" w:rsidR="00527825" w:rsidRDefault="00527825">
      <w:pPr>
        <w:pStyle w:val="Subsection"/>
        <w:keepNext/>
        <w:spacing w:before="200"/>
        <w:rPr>
          <w:snapToGrid w:val="0"/>
        </w:rPr>
      </w:pPr>
      <w:r>
        <w:rPr>
          <w:snapToGrid w:val="0"/>
        </w:rPr>
        <w:tab/>
        <w:t>(7)</w:t>
      </w:r>
      <w:r>
        <w:rPr>
          <w:snapToGrid w:val="0"/>
        </w:rPr>
        <w:tab/>
        <w:t>The Director may, in writing — </w:t>
      </w:r>
    </w:p>
    <w:p w14:paraId="3924BEFA" w14:textId="77777777" w:rsidR="00527825" w:rsidRDefault="00527825">
      <w:pPr>
        <w:pStyle w:val="Indenta"/>
        <w:spacing w:before="100"/>
        <w:rPr>
          <w:snapToGrid w:val="0"/>
        </w:rPr>
      </w:pPr>
      <w:r>
        <w:rPr>
          <w:snapToGrid w:val="0"/>
        </w:rPr>
        <w:tab/>
        <w:t>(a)</w:t>
      </w:r>
      <w:r>
        <w:rPr>
          <w:snapToGrid w:val="0"/>
        </w:rPr>
        <w:tab/>
        <w:t>allow an extension of the time within which a return should be lodged; or</w:t>
      </w:r>
    </w:p>
    <w:p w14:paraId="51BF3CF5" w14:textId="77777777" w:rsidR="00527825" w:rsidRDefault="00527825">
      <w:pPr>
        <w:pStyle w:val="Indenta"/>
        <w:spacing w:before="100"/>
        <w:rPr>
          <w:snapToGrid w:val="0"/>
        </w:rPr>
      </w:pPr>
      <w:r>
        <w:rPr>
          <w:snapToGrid w:val="0"/>
        </w:rPr>
        <w:tab/>
        <w:t>(b)</w:t>
      </w:r>
      <w:r>
        <w:rPr>
          <w:snapToGrid w:val="0"/>
        </w:rPr>
        <w:tab/>
        <w:t>direct that a requirement of this section shall not have effect in relation to a particular licence.</w:t>
      </w:r>
    </w:p>
    <w:p w14:paraId="30926F6D" w14:textId="62A2CD7C" w:rsidR="00527825" w:rsidRDefault="00527825">
      <w:pPr>
        <w:pStyle w:val="Footnotesection"/>
        <w:spacing w:before="200"/>
        <w:ind w:left="890" w:hanging="890"/>
      </w:pPr>
      <w:r>
        <w:tab/>
        <w:t>[Section 146 amended: No. 56 of 1997 s. 42; No. 73 of 2006 s. 110; No. 56 of 2010 s. 69</w:t>
      </w:r>
      <w:ins w:id="2358" w:author="Master Repository Process" w:date="2026-05-27T13:35:00Z">
        <w:r>
          <w:t>; No. 20 of 2025 s. 40 and 55</w:t>
        </w:r>
      </w:ins>
      <w:r>
        <w:t xml:space="preserve">.] </w:t>
      </w:r>
    </w:p>
    <w:p w14:paraId="7CC97C10" w14:textId="77777777" w:rsidR="00527825" w:rsidRDefault="00527825">
      <w:pPr>
        <w:pStyle w:val="Heading3"/>
        <w:rPr>
          <w:snapToGrid w:val="0"/>
        </w:rPr>
      </w:pPr>
      <w:bookmarkStart w:id="2359" w:name="_Toc230348428"/>
      <w:bookmarkStart w:id="2360" w:name="_Toc230349337"/>
      <w:bookmarkStart w:id="2361" w:name="_Toc166660548"/>
      <w:bookmarkStart w:id="2362" w:name="_Toc166661048"/>
      <w:bookmarkStart w:id="2363" w:name="_Toc166661549"/>
      <w:bookmarkStart w:id="2364" w:name="_Toc166663751"/>
      <w:bookmarkStart w:id="2365" w:name="_Toc209878043"/>
      <w:bookmarkStart w:id="2366" w:name="_Toc209880070"/>
      <w:bookmarkStart w:id="2367" w:name="_Toc210122449"/>
      <w:r>
        <w:rPr>
          <w:rStyle w:val="CharDivNo"/>
        </w:rPr>
        <w:t>Division 5</w:t>
      </w:r>
      <w:r>
        <w:rPr>
          <w:snapToGrid w:val="0"/>
        </w:rPr>
        <w:t> — </w:t>
      </w:r>
      <w:r>
        <w:rPr>
          <w:rStyle w:val="CharDivText"/>
        </w:rPr>
        <w:t>Recovery of illegal gains</w:t>
      </w:r>
      <w:bookmarkEnd w:id="2359"/>
      <w:bookmarkEnd w:id="2360"/>
      <w:bookmarkEnd w:id="2361"/>
      <w:bookmarkEnd w:id="2362"/>
      <w:bookmarkEnd w:id="2363"/>
      <w:bookmarkEnd w:id="2364"/>
      <w:bookmarkEnd w:id="2365"/>
      <w:bookmarkEnd w:id="2366"/>
      <w:bookmarkEnd w:id="2367"/>
      <w:r>
        <w:rPr>
          <w:rStyle w:val="CharDivText"/>
        </w:rPr>
        <w:t xml:space="preserve"> </w:t>
      </w:r>
    </w:p>
    <w:p w14:paraId="58A97F5A" w14:textId="77777777" w:rsidR="00527825" w:rsidRDefault="00527825">
      <w:pPr>
        <w:pStyle w:val="Footnoteheading"/>
        <w:keepNext/>
        <w:keepLines/>
        <w:tabs>
          <w:tab w:val="left" w:pos="924"/>
        </w:tabs>
        <w:rPr>
          <w:snapToGrid w:val="0"/>
        </w:rPr>
      </w:pPr>
      <w:r>
        <w:rPr>
          <w:snapToGrid w:val="0"/>
        </w:rPr>
        <w:tab/>
        <w:t>[Heading amended: No. 56 of 1997 s. 43.]</w:t>
      </w:r>
    </w:p>
    <w:p w14:paraId="79877E2D" w14:textId="77777777" w:rsidR="00527825" w:rsidRDefault="00527825">
      <w:pPr>
        <w:pStyle w:val="Heading5"/>
        <w:rPr>
          <w:snapToGrid w:val="0"/>
        </w:rPr>
      </w:pPr>
      <w:bookmarkStart w:id="2368" w:name="_Toc230349338"/>
      <w:bookmarkStart w:id="2369" w:name="_Toc210122450"/>
      <w:r>
        <w:rPr>
          <w:rStyle w:val="CharSectno"/>
        </w:rPr>
        <w:t>147</w:t>
      </w:r>
      <w:r>
        <w:rPr>
          <w:snapToGrid w:val="0"/>
        </w:rPr>
        <w:t>.</w:t>
      </w:r>
      <w:r>
        <w:rPr>
          <w:snapToGrid w:val="0"/>
        </w:rPr>
        <w:tab/>
        <w:t>Illegal gains, estimation and recovery of</w:t>
      </w:r>
      <w:bookmarkEnd w:id="2368"/>
      <w:bookmarkEnd w:id="2369"/>
    </w:p>
    <w:p w14:paraId="5E00866C" w14:textId="77777777" w:rsidR="00527825" w:rsidRDefault="00527825">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14:paraId="5531C3A9" w14:textId="77777777" w:rsidR="00527825" w:rsidRDefault="00527825">
      <w:pPr>
        <w:pStyle w:val="Subsection"/>
        <w:rPr>
          <w:snapToGrid w:val="0"/>
        </w:rPr>
      </w:pPr>
      <w:r>
        <w:rPr>
          <w:snapToGrid w:val="0"/>
        </w:rPr>
        <w:tab/>
        <w:t>(2)</w:t>
      </w:r>
      <w:r>
        <w:rPr>
          <w:snapToGrid w:val="0"/>
        </w:rPr>
        <w:tab/>
        <w:t>Subsection (1) applies whether or not the contravention referred to is prosecuted as an offence.</w:t>
      </w:r>
    </w:p>
    <w:p w14:paraId="712C0FD8" w14:textId="77777777" w:rsidR="00527825" w:rsidRDefault="00527825">
      <w:pPr>
        <w:pStyle w:val="Footnotesection"/>
      </w:pPr>
      <w:r>
        <w:tab/>
        <w:t xml:space="preserve">[Section 147 amended: No. 56 of 1997 s. 44; No. 73 of 2006 s. 106.] </w:t>
      </w:r>
    </w:p>
    <w:p w14:paraId="4268CF6C" w14:textId="77777777" w:rsidR="00527825" w:rsidRDefault="00527825">
      <w:pPr>
        <w:pStyle w:val="Heading3"/>
        <w:rPr>
          <w:snapToGrid w:val="0"/>
        </w:rPr>
      </w:pPr>
      <w:bookmarkStart w:id="2370" w:name="_Toc230348430"/>
      <w:bookmarkStart w:id="2371" w:name="_Toc230349339"/>
      <w:bookmarkStart w:id="2372" w:name="_Toc166660550"/>
      <w:bookmarkStart w:id="2373" w:name="_Toc166661050"/>
      <w:bookmarkStart w:id="2374" w:name="_Toc166661551"/>
      <w:bookmarkStart w:id="2375" w:name="_Toc166663753"/>
      <w:bookmarkStart w:id="2376" w:name="_Toc209878045"/>
      <w:bookmarkStart w:id="2377" w:name="_Toc209880072"/>
      <w:bookmarkStart w:id="2378" w:name="_Toc210122451"/>
      <w:r>
        <w:rPr>
          <w:rStyle w:val="CharDivNo"/>
        </w:rPr>
        <w:t>Division 6</w:t>
      </w:r>
      <w:r>
        <w:rPr>
          <w:snapToGrid w:val="0"/>
        </w:rPr>
        <w:t> — </w:t>
      </w:r>
      <w:r>
        <w:rPr>
          <w:rStyle w:val="CharDivText"/>
        </w:rPr>
        <w:t>Information</w:t>
      </w:r>
      <w:bookmarkEnd w:id="2370"/>
      <w:bookmarkEnd w:id="2371"/>
      <w:bookmarkEnd w:id="2372"/>
      <w:bookmarkEnd w:id="2373"/>
      <w:bookmarkEnd w:id="2374"/>
      <w:bookmarkEnd w:id="2375"/>
      <w:bookmarkEnd w:id="2376"/>
      <w:bookmarkEnd w:id="2377"/>
      <w:bookmarkEnd w:id="2378"/>
      <w:r>
        <w:rPr>
          <w:rStyle w:val="CharDivText"/>
        </w:rPr>
        <w:t xml:space="preserve"> </w:t>
      </w:r>
    </w:p>
    <w:p w14:paraId="49EA491C" w14:textId="40112E15" w:rsidR="00527825" w:rsidRDefault="00527825">
      <w:pPr>
        <w:pStyle w:val="Heading5"/>
        <w:rPr>
          <w:snapToGrid w:val="0"/>
        </w:rPr>
      </w:pPr>
      <w:bookmarkStart w:id="2379" w:name="_Toc210122452"/>
      <w:bookmarkStart w:id="2380" w:name="_Toc230349340"/>
      <w:r>
        <w:rPr>
          <w:rStyle w:val="CharSectno"/>
        </w:rPr>
        <w:t>148</w:t>
      </w:r>
      <w:r>
        <w:rPr>
          <w:snapToGrid w:val="0"/>
        </w:rPr>
        <w:t>.</w:t>
      </w:r>
      <w:r>
        <w:rPr>
          <w:snapToGrid w:val="0"/>
        </w:rPr>
        <w:tab/>
      </w:r>
      <w:del w:id="2381" w:author="Master Repository Process" w:date="2026-05-27T13:35:00Z">
        <w:r w:rsidR="006C52EF">
          <w:rPr>
            <w:snapToGrid w:val="0"/>
          </w:rPr>
          <w:delText xml:space="preserve">Information etc., </w:delText>
        </w:r>
      </w:del>
      <w:r>
        <w:rPr>
          <w:bCs/>
        </w:rPr>
        <w:t xml:space="preserve">Director’s </w:t>
      </w:r>
      <w:del w:id="2382" w:author="Master Repository Process" w:date="2026-05-27T13:35:00Z">
        <w:r w:rsidR="006C52EF">
          <w:rPr>
            <w:snapToGrid w:val="0"/>
          </w:rPr>
          <w:delText>powers</w:delText>
        </w:r>
      </w:del>
      <w:ins w:id="2383" w:author="Master Repository Process" w:date="2026-05-27T13:35:00Z">
        <w:r>
          <w:rPr>
            <w:bCs/>
          </w:rPr>
          <w:t>power</w:t>
        </w:r>
      </w:ins>
      <w:r>
        <w:rPr>
          <w:bCs/>
        </w:rPr>
        <w:t xml:space="preserve"> to obtain</w:t>
      </w:r>
      <w:bookmarkEnd w:id="2379"/>
      <w:ins w:id="2384" w:author="Master Repository Process" w:date="2026-05-27T13:35:00Z">
        <w:r>
          <w:rPr>
            <w:bCs/>
          </w:rPr>
          <w:t xml:space="preserve"> information</w:t>
        </w:r>
      </w:ins>
      <w:bookmarkEnd w:id="2380"/>
    </w:p>
    <w:p w14:paraId="3C03A012" w14:textId="6E21B817" w:rsidR="00527825" w:rsidRDefault="00527825">
      <w:pPr>
        <w:pStyle w:val="Subsection"/>
        <w:rPr>
          <w:snapToGrid w:val="0"/>
        </w:rPr>
      </w:pPr>
      <w:r>
        <w:rPr>
          <w:snapToGrid w:val="0"/>
        </w:rPr>
        <w:tab/>
        <w:t>(1)</w:t>
      </w:r>
      <w:r>
        <w:rPr>
          <w:snapToGrid w:val="0"/>
        </w:rPr>
        <w:tab/>
        <w:t xml:space="preserve">For the purpose of ascertaining whether any fee is chargeable or for the purpose of determining the amount of any </w:t>
      </w:r>
      <w:del w:id="2385" w:author="Master Repository Process" w:date="2026-05-27T13:35:00Z">
        <w:r w:rsidR="006C52EF">
          <w:rPr>
            <w:snapToGrid w:val="0"/>
          </w:rPr>
          <w:delText>subsidy or any other monies</w:delText>
        </w:r>
      </w:del>
      <w:ins w:id="2386" w:author="Master Repository Process" w:date="2026-05-27T13:35:00Z">
        <w:r>
          <w:t>money</w:t>
        </w:r>
      </w:ins>
      <w:r>
        <w:rPr>
          <w:snapToGrid w:val="0"/>
        </w:rPr>
        <w:t xml:space="preserve"> due under this Act, the Director may by notice in writing require any person — </w:t>
      </w:r>
    </w:p>
    <w:p w14:paraId="7220B7C4" w14:textId="77777777" w:rsidR="00527825" w:rsidRDefault="00527825">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14:paraId="6C36C340" w14:textId="77777777" w:rsidR="00527825" w:rsidRDefault="00527825">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14:paraId="0BED6191" w14:textId="77777777" w:rsidR="00527825" w:rsidRDefault="00527825">
      <w:pPr>
        <w:pStyle w:val="Subsection"/>
        <w:rPr>
          <w:snapToGrid w:val="0"/>
        </w:rPr>
      </w:pPr>
      <w:r>
        <w:rPr>
          <w:snapToGrid w:val="0"/>
        </w:rPr>
        <w:tab/>
        <w:t>(2)</w:t>
      </w:r>
      <w:r>
        <w:rPr>
          <w:snapToGrid w:val="0"/>
        </w:rPr>
        <w:tab/>
        <w:t>The Director by notice in writing may require the information or evidence referred to in subsection (1) to be given — </w:t>
      </w:r>
    </w:p>
    <w:p w14:paraId="2CC4C022" w14:textId="77777777" w:rsidR="00527825" w:rsidRDefault="00527825">
      <w:pPr>
        <w:pStyle w:val="Indenta"/>
        <w:rPr>
          <w:snapToGrid w:val="0"/>
        </w:rPr>
      </w:pPr>
      <w:r>
        <w:rPr>
          <w:snapToGrid w:val="0"/>
        </w:rPr>
        <w:tab/>
        <w:t>(a)</w:t>
      </w:r>
      <w:r>
        <w:rPr>
          <w:snapToGrid w:val="0"/>
        </w:rPr>
        <w:tab/>
        <w:t>on oath or affirmation and either orally or in writing; or</w:t>
      </w:r>
    </w:p>
    <w:p w14:paraId="130BA4A2" w14:textId="77777777" w:rsidR="00527825" w:rsidRDefault="00527825">
      <w:pPr>
        <w:pStyle w:val="Indenta"/>
        <w:rPr>
          <w:snapToGrid w:val="0"/>
        </w:rPr>
      </w:pPr>
      <w:r>
        <w:rPr>
          <w:snapToGrid w:val="0"/>
        </w:rPr>
        <w:tab/>
        <w:t>(b)</w:t>
      </w:r>
      <w:r>
        <w:rPr>
          <w:snapToGrid w:val="0"/>
        </w:rPr>
        <w:tab/>
        <w:t>by statutory declaration.</w:t>
      </w:r>
    </w:p>
    <w:p w14:paraId="40B78AE2" w14:textId="1EA029BE" w:rsidR="00527825" w:rsidRDefault="00527825">
      <w:pPr>
        <w:pStyle w:val="Footnotesection"/>
      </w:pPr>
      <w:r>
        <w:tab/>
        <w:t>[Section 148 amended: No. 56 of 1997 s. </w:t>
      </w:r>
      <w:del w:id="2387" w:author="Master Repository Process" w:date="2026-05-27T13:35:00Z">
        <w:r w:rsidR="006C52EF">
          <w:delText>45</w:delText>
        </w:r>
      </w:del>
      <w:ins w:id="2388" w:author="Master Repository Process" w:date="2026-05-27T13:35:00Z">
        <w:r>
          <w:t>45; No. 20 of 2025 s. 56</w:t>
        </w:r>
      </w:ins>
      <w:r>
        <w:t xml:space="preserve">.] </w:t>
      </w:r>
    </w:p>
    <w:p w14:paraId="5C57C423" w14:textId="77777777" w:rsidR="00527825" w:rsidRDefault="00527825">
      <w:pPr>
        <w:pStyle w:val="Heading5"/>
        <w:rPr>
          <w:snapToGrid w:val="0"/>
        </w:rPr>
      </w:pPr>
      <w:bookmarkStart w:id="2389" w:name="_Toc230349341"/>
      <w:bookmarkStart w:id="2390" w:name="_Toc210122453"/>
      <w:r>
        <w:rPr>
          <w:rStyle w:val="CharSectno"/>
        </w:rPr>
        <w:t>149</w:t>
      </w:r>
      <w:r>
        <w:rPr>
          <w:snapToGrid w:val="0"/>
        </w:rPr>
        <w:t>.</w:t>
      </w:r>
      <w:r>
        <w:rPr>
          <w:snapToGrid w:val="0"/>
        </w:rPr>
        <w:tab/>
        <w:t>Use of information, Director’s powers as to</w:t>
      </w:r>
      <w:bookmarkEnd w:id="2389"/>
      <w:bookmarkEnd w:id="2390"/>
    </w:p>
    <w:p w14:paraId="2E0C49DC" w14:textId="77777777" w:rsidR="00527825" w:rsidRDefault="00527825">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14:paraId="287A39EA" w14:textId="77F55DE9" w:rsidR="00527825" w:rsidRDefault="00527825">
      <w:pPr>
        <w:pStyle w:val="Heading5"/>
        <w:rPr>
          <w:snapToGrid w:val="0"/>
        </w:rPr>
      </w:pPr>
      <w:bookmarkStart w:id="2391" w:name="_Toc210122454"/>
      <w:bookmarkStart w:id="2392" w:name="_Toc230349342"/>
      <w:r>
        <w:rPr>
          <w:rStyle w:val="CharSectno"/>
        </w:rPr>
        <w:t>150</w:t>
      </w:r>
      <w:r>
        <w:rPr>
          <w:snapToGrid w:val="0"/>
        </w:rPr>
        <w:t>.</w:t>
      </w:r>
      <w:r>
        <w:rPr>
          <w:snapToGrid w:val="0"/>
        </w:rPr>
        <w:tab/>
      </w:r>
      <w:del w:id="2393" w:author="Master Repository Process" w:date="2026-05-27T13:35:00Z">
        <w:r w:rsidR="006C52EF">
          <w:rPr>
            <w:snapToGrid w:val="0"/>
          </w:rPr>
          <w:delText xml:space="preserve">Premises and records, </w:delText>
        </w:r>
      </w:del>
      <w:r>
        <w:rPr>
          <w:bCs/>
        </w:rPr>
        <w:t xml:space="preserve">Director’s right of access to </w:t>
      </w:r>
      <w:del w:id="2394" w:author="Master Repository Process" w:date="2026-05-27T13:35:00Z">
        <w:r w:rsidR="006C52EF">
          <w:rPr>
            <w:snapToGrid w:val="0"/>
          </w:rPr>
          <w:delText>etc.</w:delText>
        </w:r>
      </w:del>
      <w:bookmarkEnd w:id="2391"/>
      <w:ins w:id="2395" w:author="Master Repository Process" w:date="2026-05-27T13:35:00Z">
        <w:r>
          <w:rPr>
            <w:bCs/>
          </w:rPr>
          <w:t>premises and records</w:t>
        </w:r>
      </w:ins>
      <w:bookmarkEnd w:id="2392"/>
    </w:p>
    <w:p w14:paraId="740C9A4D" w14:textId="77777777" w:rsidR="00527825" w:rsidRDefault="00527825">
      <w:pPr>
        <w:pStyle w:val="Subsection"/>
        <w:keepNext/>
        <w:rPr>
          <w:snapToGrid w:val="0"/>
        </w:rPr>
      </w:pPr>
      <w:r>
        <w:rPr>
          <w:snapToGrid w:val="0"/>
        </w:rPr>
        <w:tab/>
        <w:t>(1)</w:t>
      </w:r>
      <w:r>
        <w:rPr>
          <w:snapToGrid w:val="0"/>
        </w:rPr>
        <w:tab/>
        <w:t>For the purposes of this Act, the Director — </w:t>
      </w:r>
    </w:p>
    <w:p w14:paraId="22886313" w14:textId="77777777" w:rsidR="00527825" w:rsidRDefault="00527825">
      <w:pPr>
        <w:pStyle w:val="Indenta"/>
        <w:rPr>
          <w:snapToGrid w:val="0"/>
        </w:rPr>
      </w:pPr>
      <w:r>
        <w:rPr>
          <w:snapToGrid w:val="0"/>
        </w:rPr>
        <w:tab/>
        <w:t>(a)</w:t>
      </w:r>
      <w:r>
        <w:rPr>
          <w:snapToGrid w:val="0"/>
        </w:rPr>
        <w:tab/>
        <w:t>shall at all reasonable times have full and free access to all buildings and places and to all records;</w:t>
      </w:r>
    </w:p>
    <w:p w14:paraId="654DA757" w14:textId="1B20997A" w:rsidR="00527825" w:rsidRDefault="00527825">
      <w:pPr>
        <w:pStyle w:val="Indenta"/>
        <w:rPr>
          <w:snapToGrid w:val="0"/>
        </w:rPr>
      </w:pPr>
      <w:r>
        <w:rPr>
          <w:snapToGrid w:val="0"/>
        </w:rPr>
        <w:tab/>
        <w:t>(b)</w:t>
      </w:r>
      <w:r>
        <w:rPr>
          <w:snapToGrid w:val="0"/>
        </w:rPr>
        <w:tab/>
        <w:t xml:space="preserve">may take copies of or extracts from any </w:t>
      </w:r>
      <w:r>
        <w:t>records</w:t>
      </w:r>
      <w:del w:id="2396" w:author="Master Repository Process" w:date="2026-05-27T13:35:00Z">
        <w:r w:rsidR="006C52EF">
          <w:rPr>
            <w:snapToGrid w:val="0"/>
          </w:rPr>
          <w:delText>;</w:delText>
        </w:r>
      </w:del>
      <w:ins w:id="2397" w:author="Master Repository Process" w:date="2026-05-27T13:35:00Z">
        <w:r>
          <w:t>.</w:t>
        </w:r>
      </w:ins>
    </w:p>
    <w:p w14:paraId="4CAC96A4" w14:textId="77777777" w:rsidR="005118B9" w:rsidRDefault="006C52EF">
      <w:pPr>
        <w:pStyle w:val="Indenta"/>
        <w:rPr>
          <w:del w:id="2398" w:author="Master Repository Process" w:date="2026-05-27T13:35:00Z"/>
          <w:snapToGrid w:val="0"/>
        </w:rPr>
      </w:pPr>
      <w:del w:id="2399" w:author="Master Repository Process" w:date="2026-05-27T13:35:00Z">
        <w:r>
          <w:rPr>
            <w:snapToGrid w:val="0"/>
          </w:rPr>
          <w:tab/>
          <w:delText>(c)</w:delText>
        </w:r>
        <w:r>
          <w:rPr>
            <w:snapToGrid w:val="0"/>
          </w:rPr>
          <w:tab/>
          <w:delText>may require any person to produce to the licensing authority for inspection within a reasonable time after demand has been made all records relevant to the assessment of any subsidy in the possession, custody or power of the person.</w:delText>
        </w:r>
      </w:del>
    </w:p>
    <w:p w14:paraId="141BE9B2" w14:textId="77777777" w:rsidR="005118B9" w:rsidRDefault="006C52EF">
      <w:pPr>
        <w:pStyle w:val="Subsection"/>
        <w:rPr>
          <w:del w:id="2400" w:author="Master Repository Process" w:date="2026-05-27T13:35:00Z"/>
          <w:snapToGrid w:val="0"/>
        </w:rPr>
      </w:pPr>
      <w:del w:id="2401" w:author="Master Repository Process" w:date="2026-05-27T13:35:00Z">
        <w:r>
          <w:rPr>
            <w:snapToGrid w:val="0"/>
          </w:rPr>
          <w:tab/>
          <w:delText>(2)</w:delText>
        </w:r>
        <w:r>
          <w:rPr>
            <w:snapToGrid w:val="0"/>
          </w:rPr>
          <w:tab/>
          <w:delText>A person who has in his or her possession, custody or power any records relevant to the matters referred to in subsection (1)(c) and who, when so required by the Director, refuses or fails to produce to the Director those records commits an offence.</w:delText>
        </w:r>
      </w:del>
    </w:p>
    <w:p w14:paraId="0DE11C85" w14:textId="77777777" w:rsidR="005118B9" w:rsidRDefault="006C52EF">
      <w:pPr>
        <w:pStyle w:val="Penstart"/>
        <w:rPr>
          <w:del w:id="2402" w:author="Master Repository Process" w:date="2026-05-27T13:35:00Z"/>
          <w:snapToGrid w:val="0"/>
        </w:rPr>
      </w:pPr>
      <w:del w:id="2403" w:author="Master Repository Process" w:date="2026-05-27T13:35:00Z">
        <w:r>
          <w:rPr>
            <w:snapToGrid w:val="0"/>
          </w:rPr>
          <w:tab/>
          <w:delText xml:space="preserve">Penalty: </w:delText>
        </w:r>
        <w:r>
          <w:delText>a fine of</w:delText>
        </w:r>
        <w:r>
          <w:rPr>
            <w:snapToGrid w:val="0"/>
          </w:rPr>
          <w:delText xml:space="preserve"> $10 000.</w:delText>
        </w:r>
      </w:del>
    </w:p>
    <w:p w14:paraId="62E889E4" w14:textId="47A199EE" w:rsidR="00527825" w:rsidRDefault="00527825">
      <w:pPr>
        <w:pStyle w:val="Ednotepara"/>
        <w:rPr>
          <w:ins w:id="2404" w:author="Master Repository Process" w:date="2026-05-27T13:35:00Z"/>
          <w:snapToGrid w:val="0"/>
        </w:rPr>
      </w:pPr>
      <w:ins w:id="2405" w:author="Master Repository Process" w:date="2026-05-27T13:35:00Z">
        <w:r>
          <w:rPr>
            <w:snapToGrid w:val="0"/>
          </w:rPr>
          <w:tab/>
          <w:t>[(c)</w:t>
        </w:r>
        <w:r>
          <w:rPr>
            <w:snapToGrid w:val="0"/>
          </w:rPr>
          <w:tab/>
          <w:t>deleted]</w:t>
        </w:r>
      </w:ins>
    </w:p>
    <w:p w14:paraId="4E1E9543" w14:textId="1DCED803" w:rsidR="00527825" w:rsidRDefault="00527825">
      <w:pPr>
        <w:pStyle w:val="Ednotesubsection"/>
        <w:spacing w:before="200"/>
        <w:rPr>
          <w:ins w:id="2406" w:author="Master Repository Process" w:date="2026-05-27T13:35:00Z"/>
        </w:rPr>
      </w:pPr>
      <w:ins w:id="2407" w:author="Master Repository Process" w:date="2026-05-27T13:35:00Z">
        <w:r>
          <w:tab/>
          <w:t>[(2)</w:t>
        </w:r>
        <w:r>
          <w:tab/>
          <w:t>deleted]</w:t>
        </w:r>
      </w:ins>
    </w:p>
    <w:p w14:paraId="26AF48E1" w14:textId="100FDF67" w:rsidR="00527825" w:rsidRDefault="00527825">
      <w:pPr>
        <w:pStyle w:val="Footnotesection"/>
      </w:pPr>
      <w:r>
        <w:tab/>
        <w:t>[Section 150 amended: No. 56 of 1997 s. 46; No. 12 of 1998 s. 97(1); No. 73 of 2006 s. 110; No. 56 of 2010 s. </w:t>
      </w:r>
      <w:del w:id="2408" w:author="Master Repository Process" w:date="2026-05-27T13:35:00Z">
        <w:r w:rsidR="006C52EF">
          <w:delText>69</w:delText>
        </w:r>
      </w:del>
      <w:ins w:id="2409" w:author="Master Repository Process" w:date="2026-05-27T13:35:00Z">
        <w:r>
          <w:t>69; No. 20 of 2025 s. 57</w:t>
        </w:r>
      </w:ins>
      <w:r>
        <w:t xml:space="preserve">.] </w:t>
      </w:r>
    </w:p>
    <w:p w14:paraId="2D8BAECA" w14:textId="77777777" w:rsidR="00527825" w:rsidRDefault="00527825">
      <w:pPr>
        <w:pStyle w:val="Heading5"/>
        <w:rPr>
          <w:snapToGrid w:val="0"/>
        </w:rPr>
      </w:pPr>
      <w:bookmarkStart w:id="2410" w:name="_Toc230349343"/>
      <w:bookmarkStart w:id="2411" w:name="_Toc210122455"/>
      <w:r>
        <w:rPr>
          <w:rStyle w:val="CharSectno"/>
        </w:rPr>
        <w:t>151</w:t>
      </w:r>
      <w:r>
        <w:rPr>
          <w:snapToGrid w:val="0"/>
        </w:rPr>
        <w:t>.</w:t>
      </w:r>
      <w:r>
        <w:rPr>
          <w:snapToGrid w:val="0"/>
        </w:rPr>
        <w:tab/>
        <w:t>Licensing authority may assist other authorities</w:t>
      </w:r>
      <w:bookmarkEnd w:id="2410"/>
      <w:bookmarkEnd w:id="2411"/>
    </w:p>
    <w:p w14:paraId="62BD470F" w14:textId="77777777" w:rsidR="00527825" w:rsidRDefault="00527825">
      <w:pPr>
        <w:pStyle w:val="Subsection"/>
        <w:rPr>
          <w:snapToGrid w:val="0"/>
        </w:rPr>
      </w:pPr>
      <w:r>
        <w:rPr>
          <w:snapToGrid w:val="0"/>
        </w:rPr>
        <w:tab/>
      </w:r>
      <w:r>
        <w:rPr>
          <w:snapToGrid w:val="0"/>
        </w:rPr>
        <w:tab/>
        <w:t>The licensing authority may disclose information gained in the course of the administration of this Act to — </w:t>
      </w:r>
    </w:p>
    <w:p w14:paraId="125BF5D3" w14:textId="77777777" w:rsidR="00527825" w:rsidRDefault="00527825">
      <w:pPr>
        <w:pStyle w:val="Indenta"/>
        <w:rPr>
          <w:snapToGrid w:val="0"/>
        </w:rPr>
      </w:pPr>
      <w:r>
        <w:rPr>
          <w:snapToGrid w:val="0"/>
        </w:rPr>
        <w:tab/>
        <w:t>(a)</w:t>
      </w:r>
      <w:r>
        <w:rPr>
          <w:snapToGrid w:val="0"/>
        </w:rPr>
        <w:tab/>
        <w:t>authorities vested with the administration of liquor licensing laws in other States and Territories of the Commonwealth; and</w:t>
      </w:r>
    </w:p>
    <w:p w14:paraId="6CF25E4A" w14:textId="77777777" w:rsidR="00527825" w:rsidRDefault="00527825">
      <w:pPr>
        <w:pStyle w:val="Indenta"/>
        <w:keepNext/>
        <w:rPr>
          <w:snapToGrid w:val="0"/>
        </w:rPr>
      </w:pPr>
      <w:r>
        <w:rPr>
          <w:snapToGrid w:val="0"/>
        </w:rPr>
        <w:tab/>
        <w:t>(b)</w:t>
      </w:r>
      <w:r>
        <w:rPr>
          <w:snapToGrid w:val="0"/>
        </w:rPr>
        <w:tab/>
        <w:t>any other authorities that may require the information for the purpose of discharging duties of a public nature,</w:t>
      </w:r>
    </w:p>
    <w:p w14:paraId="29183764" w14:textId="77777777" w:rsidR="00527825" w:rsidRDefault="00527825">
      <w:pPr>
        <w:pStyle w:val="Subsection"/>
        <w:rPr>
          <w:snapToGrid w:val="0"/>
        </w:rPr>
      </w:pPr>
      <w:r>
        <w:rPr>
          <w:snapToGrid w:val="0"/>
        </w:rPr>
        <w:tab/>
      </w:r>
      <w:r>
        <w:rPr>
          <w:snapToGrid w:val="0"/>
        </w:rPr>
        <w:tab/>
        <w:t>respecting the affairs of any persons or the administration of this Act.</w:t>
      </w:r>
    </w:p>
    <w:p w14:paraId="2111D092" w14:textId="59443491" w:rsidR="00527825" w:rsidRDefault="00527825">
      <w:pPr>
        <w:pStyle w:val="Heading5"/>
        <w:rPr>
          <w:snapToGrid w:val="0"/>
        </w:rPr>
      </w:pPr>
      <w:bookmarkStart w:id="2412" w:name="_Toc230349344"/>
      <w:bookmarkStart w:id="2413" w:name="_Toc210122456"/>
      <w:r>
        <w:rPr>
          <w:rStyle w:val="CharSectno"/>
        </w:rPr>
        <w:t>152</w:t>
      </w:r>
      <w:r>
        <w:rPr>
          <w:snapToGrid w:val="0"/>
        </w:rPr>
        <w:t>.</w:t>
      </w:r>
      <w:r>
        <w:rPr>
          <w:snapToGrid w:val="0"/>
        </w:rPr>
        <w:tab/>
      </w:r>
      <w:del w:id="2414" w:author="Master Repository Process" w:date="2026-05-27T13:35:00Z">
        <w:r w:rsidR="006C52EF">
          <w:rPr>
            <w:snapToGrid w:val="0"/>
          </w:rPr>
          <w:delText>Disclosure</w:delText>
        </w:r>
      </w:del>
      <w:ins w:id="2415" w:author="Master Repository Process" w:date="2026-05-27T13:35:00Z">
        <w:r>
          <w:rPr>
            <w:bCs/>
          </w:rPr>
          <w:t>Confidentiality</w:t>
        </w:r>
      </w:ins>
      <w:r>
        <w:rPr>
          <w:bCs/>
        </w:rPr>
        <w:t xml:space="preserve"> of information</w:t>
      </w:r>
      <w:bookmarkEnd w:id="2412"/>
      <w:del w:id="2416" w:author="Master Repository Process" w:date="2026-05-27T13:35:00Z">
        <w:r w:rsidR="006C52EF">
          <w:rPr>
            <w:snapToGrid w:val="0"/>
          </w:rPr>
          <w:delText xml:space="preserve"> by officials</w:delText>
        </w:r>
      </w:del>
      <w:bookmarkEnd w:id="2413"/>
    </w:p>
    <w:p w14:paraId="437B3154" w14:textId="28A17838" w:rsidR="00527825" w:rsidRDefault="00527825">
      <w:pPr>
        <w:pStyle w:val="Subsection"/>
        <w:rPr>
          <w:snapToGrid w:val="0"/>
        </w:rPr>
      </w:pPr>
      <w:r>
        <w:rPr>
          <w:snapToGrid w:val="0"/>
        </w:rPr>
        <w:tab/>
        <w:t>(1)</w:t>
      </w:r>
      <w:r>
        <w:rPr>
          <w:snapToGrid w:val="0"/>
        </w:rPr>
        <w:tab/>
        <w:t xml:space="preserve">Any person who is or has been employed in the administration of this Act, </w:t>
      </w:r>
      <w:del w:id="2417" w:author="Master Repository Process" w:date="2026-05-27T13:35:00Z">
        <w:r w:rsidR="006C52EF">
          <w:rPr>
            <w:snapToGrid w:val="0"/>
          </w:rPr>
          <w:delText>shall</w:delText>
        </w:r>
      </w:del>
      <w:ins w:id="2418" w:author="Master Repository Process" w:date="2026-05-27T13:35:00Z">
        <w:r>
          <w:t>must</w:t>
        </w:r>
      </w:ins>
      <w:r>
        <w:rPr>
          <w:snapToGrid w:val="0"/>
        </w:rPr>
        <w:t xml:space="preserve"> not while that person is, or after that person ceases to be, so employed — </w:t>
      </w:r>
    </w:p>
    <w:p w14:paraId="68203782" w14:textId="77777777" w:rsidR="00527825" w:rsidRDefault="00527825">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14:paraId="36FE67D2" w14:textId="77777777" w:rsidR="00527825" w:rsidRDefault="00527825">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14:paraId="58E1A4DA" w14:textId="77777777" w:rsidR="00527825" w:rsidRDefault="00527825">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14:paraId="637E168F" w14:textId="77777777" w:rsidR="00527825" w:rsidRDefault="00527825">
      <w:pPr>
        <w:pStyle w:val="Subsection"/>
        <w:rPr>
          <w:snapToGrid w:val="0"/>
        </w:rPr>
      </w:pPr>
      <w:r>
        <w:rPr>
          <w:snapToGrid w:val="0"/>
        </w:rPr>
        <w:tab/>
        <w:t>(2)</w:t>
      </w:r>
      <w:r>
        <w:rPr>
          <w:snapToGrid w:val="0"/>
        </w:rPr>
        <w:tab/>
        <w:t>A person who contravenes subsection (1) commits an offence.</w:t>
      </w:r>
    </w:p>
    <w:p w14:paraId="77346435" w14:textId="558DB224" w:rsidR="00527825" w:rsidRDefault="00527825">
      <w:pPr>
        <w:pStyle w:val="Penstart"/>
        <w:rPr>
          <w:snapToGrid w:val="0"/>
        </w:rPr>
      </w:pPr>
      <w:r>
        <w:rPr>
          <w:snapToGrid w:val="0"/>
        </w:rPr>
        <w:tab/>
      </w:r>
      <w:r>
        <w:t>Penalty</w:t>
      </w:r>
      <w:ins w:id="2419" w:author="Master Repository Process" w:date="2026-05-27T13:35:00Z">
        <w:r>
          <w:t xml:space="preserve"> for this subsection</w:t>
        </w:r>
      </w:ins>
      <w:r>
        <w:t>: a fine of $</w:t>
      </w:r>
      <w:del w:id="2420" w:author="Master Repository Process" w:date="2026-05-27T13:35:00Z">
        <w:r w:rsidR="006C52EF">
          <w:rPr>
            <w:snapToGrid w:val="0"/>
          </w:rPr>
          <w:delText>5</w:delText>
        </w:r>
      </w:del>
      <w:ins w:id="2421" w:author="Master Repository Process" w:date="2026-05-27T13:35:00Z">
        <w:r>
          <w:t>7</w:t>
        </w:r>
      </w:ins>
      <w:r>
        <w:t> 000</w:t>
      </w:r>
      <w:r>
        <w:rPr>
          <w:snapToGrid w:val="0"/>
        </w:rPr>
        <w:t>.</w:t>
      </w:r>
    </w:p>
    <w:p w14:paraId="2FF5338D" w14:textId="37F7F8F4" w:rsidR="00527825" w:rsidRDefault="00527825">
      <w:pPr>
        <w:pStyle w:val="Footnotesection"/>
      </w:pPr>
      <w:r>
        <w:tab/>
        <w:t>[Section 152 amended: No. 73 of 2006 s. 110; No. 56 of 2010 s. </w:t>
      </w:r>
      <w:del w:id="2422" w:author="Master Repository Process" w:date="2026-05-27T13:35:00Z">
        <w:r w:rsidR="006C52EF">
          <w:delText>69</w:delText>
        </w:r>
      </w:del>
      <w:ins w:id="2423" w:author="Master Repository Process" w:date="2026-05-27T13:35:00Z">
        <w:r>
          <w:t>69; No. 20 of 2025 s. 40 and 67</w:t>
        </w:r>
      </w:ins>
      <w:r>
        <w:t>.]</w:t>
      </w:r>
    </w:p>
    <w:p w14:paraId="6CC76A15" w14:textId="77777777" w:rsidR="00527825" w:rsidRDefault="00527825">
      <w:pPr>
        <w:pStyle w:val="Heading2"/>
      </w:pPr>
      <w:bookmarkStart w:id="2424" w:name="_Toc230348436"/>
      <w:bookmarkStart w:id="2425" w:name="_Toc230349345"/>
      <w:bookmarkStart w:id="2426" w:name="_Toc166660556"/>
      <w:bookmarkStart w:id="2427" w:name="_Toc166661056"/>
      <w:bookmarkStart w:id="2428" w:name="_Toc166661557"/>
      <w:bookmarkStart w:id="2429" w:name="_Toc166663759"/>
      <w:bookmarkStart w:id="2430" w:name="_Toc209878051"/>
      <w:bookmarkStart w:id="2431" w:name="_Toc209880078"/>
      <w:bookmarkStart w:id="2432" w:name="_Toc210122457"/>
      <w:r>
        <w:rPr>
          <w:rStyle w:val="CharPartNo"/>
        </w:rPr>
        <w:t>Part 5A</w:t>
      </w:r>
      <w:r>
        <w:rPr>
          <w:rStyle w:val="CharDivNo"/>
        </w:rPr>
        <w:t> </w:t>
      </w:r>
      <w:r>
        <w:t>—</w:t>
      </w:r>
      <w:r>
        <w:rPr>
          <w:rStyle w:val="CharDivText"/>
        </w:rPr>
        <w:t> </w:t>
      </w:r>
      <w:r>
        <w:rPr>
          <w:rStyle w:val="CharPartText"/>
        </w:rPr>
        <w:t>Prohibition orders</w:t>
      </w:r>
      <w:bookmarkEnd w:id="2424"/>
      <w:bookmarkEnd w:id="2425"/>
      <w:bookmarkEnd w:id="2426"/>
      <w:bookmarkEnd w:id="2427"/>
      <w:bookmarkEnd w:id="2428"/>
      <w:bookmarkEnd w:id="2429"/>
      <w:bookmarkEnd w:id="2430"/>
      <w:bookmarkEnd w:id="2431"/>
      <w:bookmarkEnd w:id="2432"/>
    </w:p>
    <w:p w14:paraId="393D9ADF" w14:textId="77777777" w:rsidR="00527825" w:rsidRDefault="00527825">
      <w:pPr>
        <w:pStyle w:val="Footnoteheading"/>
      </w:pPr>
      <w:r>
        <w:tab/>
        <w:t>[Heading inserted: No. 73 of 2006 s. 97.]</w:t>
      </w:r>
    </w:p>
    <w:p w14:paraId="0B6B1E94" w14:textId="77777777" w:rsidR="00527825" w:rsidRDefault="00527825">
      <w:pPr>
        <w:pStyle w:val="Heading5"/>
        <w:spacing w:before="240"/>
      </w:pPr>
      <w:bookmarkStart w:id="2433" w:name="_Toc230349346"/>
      <w:bookmarkStart w:id="2434" w:name="_Toc210122458"/>
      <w:r>
        <w:rPr>
          <w:rStyle w:val="CharSectno"/>
        </w:rPr>
        <w:t>152A</w:t>
      </w:r>
      <w:r>
        <w:t>.</w:t>
      </w:r>
      <w:r>
        <w:tab/>
        <w:t>Terms used</w:t>
      </w:r>
      <w:bookmarkEnd w:id="2433"/>
      <w:bookmarkEnd w:id="2434"/>
    </w:p>
    <w:p w14:paraId="2780C4C5" w14:textId="77777777" w:rsidR="00527825" w:rsidRDefault="00527825">
      <w:pPr>
        <w:pStyle w:val="Subsection"/>
        <w:spacing w:before="180"/>
      </w:pPr>
      <w:r>
        <w:tab/>
      </w:r>
      <w:r>
        <w:tab/>
        <w:t xml:space="preserve">In this Part — </w:t>
      </w:r>
    </w:p>
    <w:p w14:paraId="12098B77" w14:textId="77777777" w:rsidR="00527825" w:rsidRDefault="00527825">
      <w:pPr>
        <w:pStyle w:val="Defstart"/>
        <w:spacing w:before="90"/>
      </w:pPr>
      <w:r>
        <w:rPr>
          <w:b/>
        </w:rPr>
        <w:tab/>
      </w:r>
      <w:r>
        <w:rPr>
          <w:rStyle w:val="CharDefText"/>
        </w:rPr>
        <w:t>employed</w:t>
      </w:r>
      <w:r>
        <w:t xml:space="preserve"> includes engaged under a contract for services;</w:t>
      </w:r>
    </w:p>
    <w:p w14:paraId="13381C2A" w14:textId="77777777" w:rsidR="00527825" w:rsidRDefault="00527825">
      <w:pPr>
        <w:pStyle w:val="Defstart"/>
        <w:spacing w:before="90"/>
      </w:pPr>
      <w:r>
        <w:rPr>
          <w:b/>
        </w:rPr>
        <w:tab/>
      </w:r>
      <w:r>
        <w:rPr>
          <w:rStyle w:val="CharDefText"/>
        </w:rPr>
        <w:t>prohibition order</w:t>
      </w:r>
      <w:r>
        <w:t xml:space="preserve"> means an order made under section 152E;</w:t>
      </w:r>
    </w:p>
    <w:p w14:paraId="6A9D391E" w14:textId="77777777" w:rsidR="00527825" w:rsidRDefault="00527825">
      <w:pPr>
        <w:pStyle w:val="Defstart"/>
        <w:spacing w:before="90"/>
      </w:pPr>
      <w:r>
        <w:rPr>
          <w:b/>
        </w:rPr>
        <w:tab/>
      </w:r>
      <w:r>
        <w:rPr>
          <w:rStyle w:val="CharDefText"/>
        </w:rPr>
        <w:t>relevant person</w:t>
      </w:r>
      <w:r>
        <w:t xml:space="preserve"> means the person who, as the case requires, is the subject of — </w:t>
      </w:r>
    </w:p>
    <w:p w14:paraId="2CA52724" w14:textId="77777777" w:rsidR="00527825" w:rsidRDefault="00527825">
      <w:pPr>
        <w:pStyle w:val="Defpara"/>
        <w:spacing w:before="90"/>
      </w:pPr>
      <w:r>
        <w:tab/>
        <w:t>(a)</w:t>
      </w:r>
      <w:r>
        <w:tab/>
        <w:t>an application under section 152B; or</w:t>
      </w:r>
    </w:p>
    <w:p w14:paraId="56DB517D" w14:textId="77777777" w:rsidR="00527825" w:rsidRDefault="00527825">
      <w:pPr>
        <w:pStyle w:val="Defpara"/>
        <w:spacing w:before="90"/>
      </w:pPr>
      <w:r>
        <w:tab/>
        <w:t>(b)</w:t>
      </w:r>
      <w:r>
        <w:tab/>
        <w:t>a prohibition order;</w:t>
      </w:r>
    </w:p>
    <w:p w14:paraId="36D21834" w14:textId="77777777" w:rsidR="00527825" w:rsidRDefault="00527825">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14:paraId="34F75D08" w14:textId="77777777" w:rsidR="00527825" w:rsidRDefault="00527825">
      <w:pPr>
        <w:pStyle w:val="Footnotesection"/>
      </w:pPr>
      <w:r>
        <w:tab/>
        <w:t>[Section 152A inserted: No. 73 of 2006 s. 97.]</w:t>
      </w:r>
    </w:p>
    <w:p w14:paraId="10B8C317" w14:textId="77777777" w:rsidR="00527825" w:rsidRDefault="00527825">
      <w:pPr>
        <w:pStyle w:val="Heading5"/>
        <w:spacing w:before="240"/>
      </w:pPr>
      <w:bookmarkStart w:id="2435" w:name="_Toc230349347"/>
      <w:bookmarkStart w:id="2436" w:name="_Toc210122459"/>
      <w:r>
        <w:rPr>
          <w:rStyle w:val="CharSectno"/>
        </w:rPr>
        <w:t>152B</w:t>
      </w:r>
      <w:r>
        <w:t>.</w:t>
      </w:r>
      <w:r>
        <w:tab/>
        <w:t>Commissioner of Police may apply for prohibition orders</w:t>
      </w:r>
      <w:bookmarkEnd w:id="2435"/>
      <w:bookmarkEnd w:id="2436"/>
    </w:p>
    <w:p w14:paraId="1B211243" w14:textId="77777777" w:rsidR="00527825" w:rsidRDefault="00527825">
      <w:pPr>
        <w:pStyle w:val="Subsection"/>
        <w:spacing w:before="180"/>
      </w:pPr>
      <w:r>
        <w:tab/>
        <w:t>(1)</w:t>
      </w:r>
      <w:r>
        <w:tab/>
        <w:t xml:space="preserve">The Commissioner of Police may apply in writing to the Director in a form approved by the Director for an order to be made in respect of a person that — </w:t>
      </w:r>
    </w:p>
    <w:p w14:paraId="5EC66410" w14:textId="77777777" w:rsidR="00527825" w:rsidRDefault="00527825">
      <w:pPr>
        <w:pStyle w:val="Indenta"/>
        <w:spacing w:before="90"/>
      </w:pPr>
      <w:r>
        <w:tab/>
        <w:t>(a)</w:t>
      </w:r>
      <w:r>
        <w:tab/>
        <w:t>prohibits the relevant person from being employed by a licensee at specified licensed premises, licensed premises of a specified class or any licensed premises; or</w:t>
      </w:r>
    </w:p>
    <w:p w14:paraId="7BF99DD7" w14:textId="77777777" w:rsidR="00527825" w:rsidRDefault="00527825">
      <w:pPr>
        <w:pStyle w:val="Indenta"/>
        <w:spacing w:before="90"/>
      </w:pPr>
      <w:r>
        <w:tab/>
        <w:t>(b)</w:t>
      </w:r>
      <w:r>
        <w:tab/>
        <w:t>prohibits the relevant person from entering specified licensed premises, licensed premises of a specified class or any licensed premises.</w:t>
      </w:r>
    </w:p>
    <w:p w14:paraId="32292DC1" w14:textId="77777777" w:rsidR="00527825" w:rsidRDefault="00527825">
      <w:pPr>
        <w:pStyle w:val="Subsection"/>
      </w:pPr>
      <w:r>
        <w:tab/>
        <w:t>(2)</w:t>
      </w:r>
      <w:r>
        <w:tab/>
        <w:t>The Commissioner of Police must serve a copy of the application on the relevant person.</w:t>
      </w:r>
    </w:p>
    <w:p w14:paraId="70CD0746" w14:textId="77777777" w:rsidR="00527825" w:rsidRDefault="00527825">
      <w:pPr>
        <w:pStyle w:val="Subsection"/>
      </w:pPr>
      <w:r>
        <w:tab/>
        <w:t>(3)</w:t>
      </w:r>
      <w:r>
        <w:tab/>
        <w:t>Nothing in subsection (2) requires or authorises the Commissioner of Police to disclose confidential police information.</w:t>
      </w:r>
    </w:p>
    <w:p w14:paraId="049CF12F" w14:textId="77777777" w:rsidR="00527825" w:rsidRDefault="00527825">
      <w:pPr>
        <w:pStyle w:val="Footnotesection"/>
      </w:pPr>
      <w:r>
        <w:tab/>
        <w:t>[Section 152B inserted: No. 73 of 2006 s. 97; amended: No. 9 of 2018 s. 61; No. 44 of 2022 s. 12.]</w:t>
      </w:r>
    </w:p>
    <w:p w14:paraId="13DD4928" w14:textId="77777777" w:rsidR="00527825" w:rsidRDefault="00527825">
      <w:pPr>
        <w:pStyle w:val="Heading5"/>
        <w:keepNext w:val="0"/>
        <w:keepLines w:val="0"/>
        <w:spacing w:before="240"/>
      </w:pPr>
      <w:bookmarkStart w:id="2437" w:name="_Toc230349348"/>
      <w:bookmarkStart w:id="2438" w:name="_Toc210122460"/>
      <w:r>
        <w:rPr>
          <w:rStyle w:val="CharSectno"/>
        </w:rPr>
        <w:t>152C</w:t>
      </w:r>
      <w:r>
        <w:t>.</w:t>
      </w:r>
      <w:r>
        <w:tab/>
        <w:t>Evidence in support of s. 152B application</w:t>
      </w:r>
      <w:bookmarkEnd w:id="2437"/>
      <w:bookmarkEnd w:id="2438"/>
    </w:p>
    <w:p w14:paraId="2B4C3609" w14:textId="77777777" w:rsidR="00527825" w:rsidRDefault="00527825">
      <w:pPr>
        <w:pStyle w:val="Subsection"/>
        <w:keepNext/>
        <w:keepLines/>
      </w:pPr>
      <w:r>
        <w:tab/>
        <w:t>(1)</w:t>
      </w:r>
      <w:r>
        <w:tab/>
        <w:t xml:space="preserve">An application under section 152B is to — </w:t>
      </w:r>
    </w:p>
    <w:p w14:paraId="25C1BB15" w14:textId="77777777" w:rsidR="00527825" w:rsidRDefault="00527825">
      <w:pPr>
        <w:pStyle w:val="Indenta"/>
      </w:pPr>
      <w:r>
        <w:tab/>
        <w:t>(a)</w:t>
      </w:r>
      <w:r>
        <w:tab/>
        <w:t>set out the reasons why the Commissioner of Police considers a prohibition order should be made in respect of the relevant person; and</w:t>
      </w:r>
    </w:p>
    <w:p w14:paraId="1432D6DE" w14:textId="77777777" w:rsidR="00527825" w:rsidRDefault="00527825">
      <w:pPr>
        <w:pStyle w:val="Indenta"/>
      </w:pPr>
      <w:r>
        <w:tab/>
        <w:t>(b)</w:t>
      </w:r>
      <w:r>
        <w:tab/>
        <w:t>set out any other information and be accompanied by any document that the Commissioner of Police considers relevant to the application.</w:t>
      </w:r>
    </w:p>
    <w:p w14:paraId="7D69CC00" w14:textId="77777777" w:rsidR="00527825" w:rsidRDefault="00527825">
      <w:pPr>
        <w:pStyle w:val="Subsection"/>
      </w:pPr>
      <w:r>
        <w:tab/>
        <w:t>(2)</w:t>
      </w:r>
      <w:r>
        <w:tab/>
        <w:t xml:space="preserve">Without limiting subsection (1), the Commissioner of Police is authorised to include in or with the application — </w:t>
      </w:r>
    </w:p>
    <w:p w14:paraId="5EC41588" w14:textId="77777777" w:rsidR="00527825" w:rsidRDefault="00527825">
      <w:pPr>
        <w:pStyle w:val="Indenta"/>
      </w:pPr>
      <w:r>
        <w:tab/>
        <w:t>(a)</w:t>
      </w:r>
      <w:r>
        <w:tab/>
        <w:t>details of any criminal convictions of the relevant person for offences under the law of the Commonwealth or a State or Territory; and</w:t>
      </w:r>
    </w:p>
    <w:p w14:paraId="237AF439" w14:textId="77777777" w:rsidR="00527825" w:rsidRDefault="00527825">
      <w:pPr>
        <w:pStyle w:val="Indenta"/>
      </w:pPr>
      <w:r>
        <w:tab/>
        <w:t>(b)</w:t>
      </w:r>
      <w:r>
        <w:tab/>
        <w:t>any information that the Commissioner of Police has regarding any involvement, or suspected involvement, of the relevant person in serious and organised crime.</w:t>
      </w:r>
    </w:p>
    <w:p w14:paraId="3EF8052D" w14:textId="77777777" w:rsidR="00527825" w:rsidRDefault="00527825">
      <w:pPr>
        <w:pStyle w:val="Footnotesection"/>
      </w:pPr>
      <w:r>
        <w:tab/>
        <w:t>[Section 152C inserted: No. 73 of 2006 s. 97.]</w:t>
      </w:r>
    </w:p>
    <w:p w14:paraId="4BEB5A5A" w14:textId="77777777" w:rsidR="00527825" w:rsidRDefault="00527825">
      <w:pPr>
        <w:pStyle w:val="Heading5"/>
      </w:pPr>
      <w:bookmarkStart w:id="2439" w:name="_Toc230349349"/>
      <w:bookmarkStart w:id="2440" w:name="_Toc210122461"/>
      <w:r>
        <w:rPr>
          <w:rStyle w:val="CharSectno"/>
        </w:rPr>
        <w:t>152D</w:t>
      </w:r>
      <w:r>
        <w:t>.</w:t>
      </w:r>
      <w:r>
        <w:tab/>
        <w:t>Notice of s. 152B application etc. to be given to relevant person</w:t>
      </w:r>
      <w:bookmarkEnd w:id="2439"/>
      <w:bookmarkEnd w:id="2440"/>
    </w:p>
    <w:p w14:paraId="1EF601B8" w14:textId="77777777" w:rsidR="00527825" w:rsidRDefault="00527825">
      <w:pPr>
        <w:pStyle w:val="Subsection"/>
      </w:pPr>
      <w:r>
        <w:tab/>
        <w:t>(1)</w:t>
      </w:r>
      <w:r>
        <w:tab/>
        <w:t xml:space="preserve">The Director is to give the relevant person a written notice that — </w:t>
      </w:r>
    </w:p>
    <w:p w14:paraId="5EACAD35" w14:textId="77777777" w:rsidR="00527825" w:rsidRDefault="00527825">
      <w:pPr>
        <w:pStyle w:val="Indenta"/>
      </w:pPr>
      <w:r>
        <w:tab/>
        <w:t>(a)</w:t>
      </w:r>
      <w:r>
        <w:tab/>
        <w:t>states that the application has been made and explains the proposed effect of the order applied for; and</w:t>
      </w:r>
    </w:p>
    <w:p w14:paraId="217DC164" w14:textId="77777777" w:rsidR="00527825" w:rsidRDefault="00527825">
      <w:pPr>
        <w:pStyle w:val="Indenta"/>
      </w:pPr>
      <w:r>
        <w:tab/>
        <w:t>(b)</w:t>
      </w:r>
      <w:r>
        <w:tab/>
        <w:t>describes the information and documents provided in support of the application; and</w:t>
      </w:r>
    </w:p>
    <w:p w14:paraId="7070EBD2" w14:textId="77777777" w:rsidR="00527825" w:rsidRDefault="00527825">
      <w:pPr>
        <w:pStyle w:val="Indenta"/>
      </w:pPr>
      <w:r>
        <w:tab/>
        <w:t>(c)</w:t>
      </w:r>
      <w:r>
        <w:tab/>
        <w:t>states that the relevant person will be given a reasonable opportunity to make submissions or to be heard in relation to the application.</w:t>
      </w:r>
    </w:p>
    <w:p w14:paraId="3713D6F8" w14:textId="77777777" w:rsidR="00527825" w:rsidRDefault="00527825">
      <w:pPr>
        <w:pStyle w:val="Subsection"/>
      </w:pPr>
      <w:r>
        <w:tab/>
        <w:t>(2)</w:t>
      </w:r>
      <w:r>
        <w:tab/>
        <w:t>Nothing in subsection (1) requires or authorises the Director to disclose confidential police information.</w:t>
      </w:r>
    </w:p>
    <w:p w14:paraId="0F2AAF5B" w14:textId="77777777" w:rsidR="00527825" w:rsidRDefault="00527825">
      <w:pPr>
        <w:pStyle w:val="Footnotesection"/>
      </w:pPr>
      <w:r>
        <w:tab/>
        <w:t>[Section 152D inserted: No. 73 of 2006 s. 97; amended: No. 25 of 2023 s. 21(2).]</w:t>
      </w:r>
    </w:p>
    <w:p w14:paraId="7395DF91" w14:textId="77777777" w:rsidR="00527825" w:rsidRDefault="00527825">
      <w:pPr>
        <w:pStyle w:val="Heading5"/>
      </w:pPr>
      <w:bookmarkStart w:id="2441" w:name="_Toc230349350"/>
      <w:bookmarkStart w:id="2442" w:name="_Toc210122462"/>
      <w:r>
        <w:rPr>
          <w:rStyle w:val="CharSectno"/>
        </w:rPr>
        <w:t>152E</w:t>
      </w:r>
      <w:r>
        <w:t>.</w:t>
      </w:r>
      <w:r>
        <w:tab/>
        <w:t>Director may make prohibition orders</w:t>
      </w:r>
      <w:bookmarkEnd w:id="2441"/>
      <w:bookmarkEnd w:id="2442"/>
    </w:p>
    <w:p w14:paraId="57AEAFA4" w14:textId="77777777" w:rsidR="00527825" w:rsidRDefault="00527825">
      <w:pPr>
        <w:pStyle w:val="Subsection"/>
      </w:pPr>
      <w:r>
        <w:tab/>
        <w:t>(1)</w:t>
      </w:r>
      <w:r>
        <w:tab/>
        <w:t xml:space="preserve">The Director may dispose of the application — </w:t>
      </w:r>
    </w:p>
    <w:p w14:paraId="63950B0E" w14:textId="77777777" w:rsidR="00527825" w:rsidRDefault="00527825">
      <w:pPr>
        <w:pStyle w:val="Indenta"/>
      </w:pPr>
      <w:r>
        <w:tab/>
        <w:t>(a)</w:t>
      </w:r>
      <w:r>
        <w:tab/>
        <w:t>by making a prohibition order; or</w:t>
      </w:r>
    </w:p>
    <w:p w14:paraId="67D6082D" w14:textId="3F16755E" w:rsidR="00527825" w:rsidRDefault="00527825">
      <w:pPr>
        <w:pStyle w:val="Indenta"/>
      </w:pPr>
      <w:r>
        <w:tab/>
        <w:t>(b)</w:t>
      </w:r>
      <w:r>
        <w:tab/>
        <w:t xml:space="preserve">by </w:t>
      </w:r>
      <w:del w:id="2443" w:author="Master Repository Process" w:date="2026-05-27T13:35:00Z">
        <w:r w:rsidR="006C52EF">
          <w:delText>dismissing</w:delText>
        </w:r>
      </w:del>
      <w:ins w:id="2444" w:author="Master Repository Process" w:date="2026-05-27T13:35:00Z">
        <w:r>
          <w:t>refusing</w:t>
        </w:r>
      </w:ins>
      <w:r>
        <w:t xml:space="preserve"> the application; or</w:t>
      </w:r>
    </w:p>
    <w:p w14:paraId="19049C5D" w14:textId="77777777" w:rsidR="00527825" w:rsidRDefault="00527825">
      <w:pPr>
        <w:pStyle w:val="Indenta"/>
      </w:pPr>
      <w:r>
        <w:tab/>
        <w:t>(c)</w:t>
      </w:r>
      <w:r>
        <w:tab/>
        <w:t>at the request of the Commissioner of Police — by discontinuing the application.</w:t>
      </w:r>
    </w:p>
    <w:p w14:paraId="60EF527B" w14:textId="77777777" w:rsidR="00527825" w:rsidRDefault="00527825">
      <w:pPr>
        <w:pStyle w:val="Subsection"/>
      </w:pPr>
      <w:r>
        <w:tab/>
        <w:t>(2)</w:t>
      </w:r>
      <w:r>
        <w:tab/>
        <w:t xml:space="preserve">The Director may make a prohibition order that — </w:t>
      </w:r>
    </w:p>
    <w:p w14:paraId="583C2973" w14:textId="77777777" w:rsidR="00527825" w:rsidRDefault="00527825">
      <w:pPr>
        <w:pStyle w:val="Indenta"/>
      </w:pPr>
      <w:r>
        <w:tab/>
        <w:t>(a)</w:t>
      </w:r>
      <w:r>
        <w:tab/>
        <w:t>prohibits the relevant person from being employed by a licensee at specified licensed premises, licensed premises of a specified class or any licensed premises; or</w:t>
      </w:r>
    </w:p>
    <w:p w14:paraId="170F08C8" w14:textId="77777777" w:rsidR="00527825" w:rsidRDefault="00527825">
      <w:pPr>
        <w:pStyle w:val="Indenta"/>
      </w:pPr>
      <w:r>
        <w:tab/>
        <w:t>(b)</w:t>
      </w:r>
      <w:r>
        <w:tab/>
        <w:t>prohibits the relevant person from entering specified licensed premises, licensed premises of a specified class or any licensed premises.</w:t>
      </w:r>
    </w:p>
    <w:p w14:paraId="36D098A1" w14:textId="77777777" w:rsidR="00527825" w:rsidRDefault="00527825">
      <w:pPr>
        <w:pStyle w:val="Subsection"/>
      </w:pPr>
      <w:r>
        <w:tab/>
        <w:t>(3)</w:t>
      </w:r>
      <w:r>
        <w:tab/>
        <w:t xml:space="preserve">The Director may make a prohibition order only if satisfied that it is in the public interest to do so after — </w:t>
      </w:r>
    </w:p>
    <w:p w14:paraId="7B7C2643" w14:textId="77777777" w:rsidR="00527825" w:rsidRDefault="00527825">
      <w:pPr>
        <w:pStyle w:val="Indenta"/>
      </w:pPr>
      <w:r>
        <w:tab/>
        <w:t>(a)</w:t>
      </w:r>
      <w:r>
        <w:tab/>
        <w:t>having given the relevant person a reasonable opportunity to make submissions or to be heard in relation to the application; and</w:t>
      </w:r>
    </w:p>
    <w:p w14:paraId="64D4C702" w14:textId="77777777" w:rsidR="00527825" w:rsidRDefault="00527825">
      <w:pPr>
        <w:pStyle w:val="Indenta"/>
      </w:pPr>
      <w:r>
        <w:tab/>
        <w:t>(b)</w:t>
      </w:r>
      <w:r>
        <w:tab/>
        <w:t xml:space="preserve">having regard to — </w:t>
      </w:r>
    </w:p>
    <w:p w14:paraId="51E37C81" w14:textId="77777777" w:rsidR="00527825" w:rsidRDefault="00527825">
      <w:pPr>
        <w:pStyle w:val="Indenti"/>
      </w:pPr>
      <w:r>
        <w:tab/>
        <w:t>(i)</w:t>
      </w:r>
      <w:r>
        <w:tab/>
        <w:t>any information or document provided by the Commissioner of Police in or with the application; and</w:t>
      </w:r>
    </w:p>
    <w:p w14:paraId="1F2C4678" w14:textId="77777777" w:rsidR="00527825" w:rsidRDefault="00527825">
      <w:pPr>
        <w:pStyle w:val="Indenti"/>
      </w:pPr>
      <w:r>
        <w:tab/>
        <w:t>(ii)</w:t>
      </w:r>
      <w:r>
        <w:tab/>
        <w:t>any information or document provided by the relevant person under paragraph (a).</w:t>
      </w:r>
    </w:p>
    <w:p w14:paraId="009828C3" w14:textId="77777777" w:rsidR="00527825" w:rsidRDefault="00527825">
      <w:pPr>
        <w:pStyle w:val="Subsection"/>
      </w:pPr>
      <w:r>
        <w:tab/>
        <w:t>(4)</w:t>
      </w:r>
      <w:r>
        <w:tab/>
        <w:t>A prohibition order has effect subject to such terms or conditions as the Director thinks fit and specifies in the order.</w:t>
      </w:r>
    </w:p>
    <w:p w14:paraId="68607909" w14:textId="5BA170FC" w:rsidR="00527825" w:rsidRDefault="00527825">
      <w:pPr>
        <w:pStyle w:val="Footnotesection"/>
      </w:pPr>
      <w:r>
        <w:tab/>
        <w:t>[Section 152E inserted: No. 73 of 2006 s. </w:t>
      </w:r>
      <w:del w:id="2445" w:author="Master Repository Process" w:date="2026-05-27T13:35:00Z">
        <w:r w:rsidR="006C52EF">
          <w:delText>97</w:delText>
        </w:r>
      </w:del>
      <w:ins w:id="2446" w:author="Master Repository Process" w:date="2026-05-27T13:35:00Z">
        <w:r>
          <w:t>97; amended: No. 20 of 2025 s. 67</w:t>
        </w:r>
      </w:ins>
      <w:r>
        <w:t>.]</w:t>
      </w:r>
    </w:p>
    <w:p w14:paraId="581030F3" w14:textId="77777777" w:rsidR="00527825" w:rsidRDefault="00527825">
      <w:pPr>
        <w:pStyle w:val="Heading5"/>
        <w:keepLines w:val="0"/>
        <w:spacing w:before="180"/>
      </w:pPr>
      <w:bookmarkStart w:id="2447" w:name="_Toc230349351"/>
      <w:bookmarkStart w:id="2448" w:name="_Toc210122463"/>
      <w:r>
        <w:rPr>
          <w:rStyle w:val="CharSectno"/>
        </w:rPr>
        <w:t>152F</w:t>
      </w:r>
      <w:r>
        <w:t>.</w:t>
      </w:r>
      <w:r>
        <w:tab/>
        <w:t>Term of prohibition orders</w:t>
      </w:r>
      <w:bookmarkEnd w:id="2447"/>
      <w:bookmarkEnd w:id="2448"/>
    </w:p>
    <w:p w14:paraId="0032C80D" w14:textId="77777777" w:rsidR="00527825" w:rsidRDefault="00527825">
      <w:pPr>
        <w:pStyle w:val="Subsection"/>
        <w:spacing w:before="120"/>
      </w:pPr>
      <w:r>
        <w:tab/>
        <w:t>(1)</w:t>
      </w:r>
      <w:r>
        <w:tab/>
        <w:t>The Director is to specify in a prohibition order the term for which the prohibition order remains in force.</w:t>
      </w:r>
    </w:p>
    <w:p w14:paraId="3731522C" w14:textId="77777777" w:rsidR="00527825" w:rsidRDefault="00527825">
      <w:pPr>
        <w:pStyle w:val="Subsection"/>
      </w:pPr>
      <w:r>
        <w:tab/>
        <w:t>(2)</w:t>
      </w:r>
      <w:r>
        <w:tab/>
        <w:t>The term cannot be more than 5 years or, for a prohibition order in respect of a juvenile, more than 2 years, after it is made, but an application may be made for a further prohibition order.</w:t>
      </w:r>
    </w:p>
    <w:p w14:paraId="7A2A2558" w14:textId="77777777" w:rsidR="00527825" w:rsidRDefault="00527825">
      <w:pPr>
        <w:pStyle w:val="Footnotesection"/>
      </w:pPr>
      <w:r>
        <w:tab/>
        <w:t>[Section 152F inserted: No. 73 of 2006 s. 97.]</w:t>
      </w:r>
    </w:p>
    <w:p w14:paraId="3DE79482" w14:textId="77777777" w:rsidR="00527825" w:rsidRDefault="00527825">
      <w:pPr>
        <w:pStyle w:val="Heading5"/>
      </w:pPr>
      <w:bookmarkStart w:id="2449" w:name="_Toc230349352"/>
      <w:bookmarkStart w:id="2450" w:name="_Toc210122464"/>
      <w:r>
        <w:rPr>
          <w:rStyle w:val="CharSectno"/>
        </w:rPr>
        <w:t>152G</w:t>
      </w:r>
      <w:r>
        <w:t>.</w:t>
      </w:r>
      <w:r>
        <w:tab/>
        <w:t>Applications to vary or revoke prohibition orders</w:t>
      </w:r>
      <w:bookmarkEnd w:id="2449"/>
      <w:bookmarkEnd w:id="2450"/>
    </w:p>
    <w:p w14:paraId="78391CA9" w14:textId="77777777" w:rsidR="00527825" w:rsidRDefault="00527825">
      <w:pPr>
        <w:pStyle w:val="Subsection"/>
      </w:pPr>
      <w:r>
        <w:tab/>
        <w:t>(1)</w:t>
      </w:r>
      <w:r>
        <w:tab/>
        <w:t>The Commissioner of Police or the relevant person may apply to the Director for an order varying or revoking a prohibition order.</w:t>
      </w:r>
    </w:p>
    <w:p w14:paraId="420D6CA4" w14:textId="77777777" w:rsidR="00527825" w:rsidRDefault="00527825">
      <w:pPr>
        <w:pStyle w:val="Subsection"/>
      </w:pPr>
      <w:r>
        <w:tab/>
        <w:t>(1A)</w:t>
      </w:r>
      <w:r>
        <w:tab/>
        <w:t xml:space="preserve">The application must be — </w:t>
      </w:r>
    </w:p>
    <w:p w14:paraId="180DA320" w14:textId="77777777" w:rsidR="00527825" w:rsidRDefault="00527825">
      <w:pPr>
        <w:pStyle w:val="Indenta"/>
      </w:pPr>
      <w:r>
        <w:tab/>
        <w:t>(a)</w:t>
      </w:r>
      <w:r>
        <w:tab/>
        <w:t>in writing in a form approved by the Director; and</w:t>
      </w:r>
    </w:p>
    <w:p w14:paraId="5E37CA68" w14:textId="77777777" w:rsidR="00527825" w:rsidRDefault="00527825">
      <w:pPr>
        <w:pStyle w:val="Indenta"/>
      </w:pPr>
      <w:r>
        <w:tab/>
        <w:t>(b)</w:t>
      </w:r>
      <w:r>
        <w:tab/>
        <w:t>made during the period that the prohibition order is in effect.</w:t>
      </w:r>
    </w:p>
    <w:p w14:paraId="1D5CD213" w14:textId="77777777" w:rsidR="00527825" w:rsidRDefault="00527825">
      <w:pPr>
        <w:pStyle w:val="Subsection"/>
      </w:pPr>
      <w:r>
        <w:tab/>
        <w:t>(2)</w:t>
      </w:r>
      <w:r>
        <w:tab/>
        <w:t xml:space="preserve">If the application is made — </w:t>
      </w:r>
    </w:p>
    <w:p w14:paraId="0CF3D1A9" w14:textId="77777777" w:rsidR="00527825" w:rsidRDefault="00527825">
      <w:pPr>
        <w:pStyle w:val="Indenta"/>
      </w:pPr>
      <w:r>
        <w:tab/>
        <w:t>(a)</w:t>
      </w:r>
      <w:r>
        <w:tab/>
        <w:t>by the Commissioner of Police, the relevant person is the respondent; or</w:t>
      </w:r>
    </w:p>
    <w:p w14:paraId="00BF0110" w14:textId="77777777" w:rsidR="00527825" w:rsidRDefault="00527825">
      <w:pPr>
        <w:pStyle w:val="Indenta"/>
      </w:pPr>
      <w:r>
        <w:tab/>
        <w:t>(b)</w:t>
      </w:r>
      <w:r>
        <w:tab/>
        <w:t>by the relevant person, the Commissioner of Police is the respondent.</w:t>
      </w:r>
    </w:p>
    <w:p w14:paraId="3A986CEC" w14:textId="77777777" w:rsidR="00527825" w:rsidRDefault="00527825">
      <w:pPr>
        <w:pStyle w:val="Footnotesection"/>
      </w:pPr>
      <w:r>
        <w:tab/>
        <w:t>[Section 152G inserted: No. 73 of 2006 s. 97; amended: No. 44 of 2022 s. 13.]</w:t>
      </w:r>
    </w:p>
    <w:p w14:paraId="049776BA" w14:textId="77777777" w:rsidR="00527825" w:rsidRDefault="00527825">
      <w:pPr>
        <w:pStyle w:val="Heading5"/>
      </w:pPr>
      <w:bookmarkStart w:id="2451" w:name="_Toc230349353"/>
      <w:bookmarkStart w:id="2452" w:name="_Toc210122465"/>
      <w:r>
        <w:rPr>
          <w:rStyle w:val="CharSectno"/>
        </w:rPr>
        <w:t>152H</w:t>
      </w:r>
      <w:r>
        <w:t>.</w:t>
      </w:r>
      <w:r>
        <w:tab/>
        <w:t>Evidence in support of s. 152G application</w:t>
      </w:r>
      <w:bookmarkEnd w:id="2451"/>
      <w:bookmarkEnd w:id="2452"/>
    </w:p>
    <w:p w14:paraId="41B2661B" w14:textId="77777777" w:rsidR="00527825" w:rsidRDefault="00527825">
      <w:pPr>
        <w:pStyle w:val="Subsection"/>
        <w:keepNext/>
      </w:pPr>
      <w:r>
        <w:tab/>
      </w:r>
      <w:r>
        <w:tab/>
        <w:t xml:space="preserve">The application is to — </w:t>
      </w:r>
    </w:p>
    <w:p w14:paraId="7403FDE9" w14:textId="77777777" w:rsidR="00527825" w:rsidRDefault="00527825">
      <w:pPr>
        <w:pStyle w:val="Indenta"/>
      </w:pPr>
      <w:r>
        <w:tab/>
        <w:t>(a)</w:t>
      </w:r>
      <w:r>
        <w:tab/>
        <w:t>set out the reasons why the applicant considers a prohibition order should be varied or revoked; and</w:t>
      </w:r>
    </w:p>
    <w:p w14:paraId="5830C742" w14:textId="77777777" w:rsidR="00527825" w:rsidRDefault="00527825">
      <w:pPr>
        <w:pStyle w:val="Indenta"/>
      </w:pPr>
      <w:r>
        <w:tab/>
        <w:t>(b)</w:t>
      </w:r>
      <w:r>
        <w:tab/>
        <w:t>set out any other information and be accompanied by any document that the applicant considers relevant to the application.</w:t>
      </w:r>
    </w:p>
    <w:p w14:paraId="6259134E" w14:textId="77777777" w:rsidR="00527825" w:rsidRDefault="00527825">
      <w:pPr>
        <w:pStyle w:val="Footnotesection"/>
      </w:pPr>
      <w:r>
        <w:tab/>
        <w:t>[Section 152H inserted: No. 73 of 2006 s. 97.]</w:t>
      </w:r>
    </w:p>
    <w:p w14:paraId="0E46797F" w14:textId="77777777" w:rsidR="00527825" w:rsidRDefault="00527825">
      <w:pPr>
        <w:pStyle w:val="Heading5"/>
      </w:pPr>
      <w:bookmarkStart w:id="2453" w:name="_Toc230349354"/>
      <w:bookmarkStart w:id="2454" w:name="_Toc210122466"/>
      <w:r>
        <w:rPr>
          <w:rStyle w:val="CharSectno"/>
        </w:rPr>
        <w:t>152I</w:t>
      </w:r>
      <w:r>
        <w:t>.</w:t>
      </w:r>
      <w:r>
        <w:tab/>
        <w:t>Notice of s. 152G application etc. to be given to respondent</w:t>
      </w:r>
      <w:bookmarkEnd w:id="2453"/>
      <w:bookmarkEnd w:id="2454"/>
    </w:p>
    <w:p w14:paraId="40AFAEAA" w14:textId="77777777" w:rsidR="00527825" w:rsidRDefault="00527825">
      <w:pPr>
        <w:pStyle w:val="Subsection"/>
        <w:keepNext/>
        <w:keepLines/>
      </w:pPr>
      <w:r>
        <w:tab/>
        <w:t>(1)</w:t>
      </w:r>
      <w:r>
        <w:tab/>
        <w:t xml:space="preserve">The Director is to give the respondent a written notice that — </w:t>
      </w:r>
    </w:p>
    <w:p w14:paraId="2ECC8C12" w14:textId="77777777" w:rsidR="00527825" w:rsidRDefault="00527825">
      <w:pPr>
        <w:pStyle w:val="Indenta"/>
        <w:spacing w:before="70"/>
      </w:pPr>
      <w:r>
        <w:tab/>
        <w:t>(a)</w:t>
      </w:r>
      <w:r>
        <w:tab/>
        <w:t>states that the application has been made and explains the proposed effect of the order applied for; and</w:t>
      </w:r>
    </w:p>
    <w:p w14:paraId="78265FFC" w14:textId="77777777" w:rsidR="00527825" w:rsidRDefault="00527825">
      <w:pPr>
        <w:pStyle w:val="Indenta"/>
        <w:spacing w:before="70"/>
      </w:pPr>
      <w:r>
        <w:tab/>
        <w:t>(b)</w:t>
      </w:r>
      <w:r>
        <w:tab/>
        <w:t>describes the information and documents provided in support of the application; and</w:t>
      </w:r>
    </w:p>
    <w:p w14:paraId="733D3164" w14:textId="77777777" w:rsidR="00527825" w:rsidRDefault="00527825">
      <w:pPr>
        <w:pStyle w:val="Indenta"/>
        <w:spacing w:before="70"/>
      </w:pPr>
      <w:r>
        <w:tab/>
        <w:t>(c)</w:t>
      </w:r>
      <w:r>
        <w:tab/>
        <w:t>states that the respondent will be given a reasonable opportunity to make submissions or to be heard in relation to the application.</w:t>
      </w:r>
    </w:p>
    <w:p w14:paraId="0D9CCA6F" w14:textId="77777777" w:rsidR="00527825" w:rsidRDefault="00527825">
      <w:pPr>
        <w:pStyle w:val="Subsection"/>
      </w:pPr>
      <w:r>
        <w:tab/>
        <w:t>(2)</w:t>
      </w:r>
      <w:r>
        <w:tab/>
        <w:t>Nothing in subsection (1) requires or authorises the Director to disclose confidential police information.</w:t>
      </w:r>
    </w:p>
    <w:p w14:paraId="530EB69A" w14:textId="77777777" w:rsidR="00527825" w:rsidRDefault="00527825">
      <w:pPr>
        <w:pStyle w:val="Footnotesection"/>
      </w:pPr>
      <w:r>
        <w:tab/>
        <w:t>[Section 152I inserted: No. 73 of 2006 s. 97; amended: No. 25 of 2023 s. 21(2).]</w:t>
      </w:r>
    </w:p>
    <w:p w14:paraId="76800736" w14:textId="77777777" w:rsidR="00527825" w:rsidRDefault="00527825">
      <w:pPr>
        <w:pStyle w:val="Heading5"/>
      </w:pPr>
      <w:bookmarkStart w:id="2455" w:name="_Toc230349355"/>
      <w:bookmarkStart w:id="2456" w:name="_Toc210122467"/>
      <w:r>
        <w:rPr>
          <w:rStyle w:val="CharSectno"/>
        </w:rPr>
        <w:t>152J</w:t>
      </w:r>
      <w:r>
        <w:t>.</w:t>
      </w:r>
      <w:r>
        <w:tab/>
        <w:t>Director may vary or revoke prohibition orders</w:t>
      </w:r>
      <w:bookmarkEnd w:id="2455"/>
      <w:bookmarkEnd w:id="2456"/>
    </w:p>
    <w:p w14:paraId="28A19795" w14:textId="77777777" w:rsidR="00527825" w:rsidRDefault="00527825">
      <w:pPr>
        <w:pStyle w:val="Subsection"/>
      </w:pPr>
      <w:r>
        <w:tab/>
        <w:t>(1)</w:t>
      </w:r>
      <w:r>
        <w:tab/>
        <w:t xml:space="preserve">The Director may dispose of the application — </w:t>
      </w:r>
    </w:p>
    <w:p w14:paraId="5A40F76F" w14:textId="77777777" w:rsidR="00527825" w:rsidRDefault="00527825">
      <w:pPr>
        <w:pStyle w:val="Indenta"/>
        <w:spacing w:before="70"/>
      </w:pPr>
      <w:r>
        <w:tab/>
        <w:t>(a)</w:t>
      </w:r>
      <w:r>
        <w:tab/>
        <w:t>by making an order that varies or revokes a prohibition order (whether or not the variation or revocation was applied for); or</w:t>
      </w:r>
    </w:p>
    <w:p w14:paraId="09614208" w14:textId="5B786B95" w:rsidR="00527825" w:rsidRDefault="00527825">
      <w:pPr>
        <w:pStyle w:val="Indenta"/>
        <w:spacing w:before="70"/>
      </w:pPr>
      <w:r>
        <w:tab/>
        <w:t>(b)</w:t>
      </w:r>
      <w:r>
        <w:tab/>
        <w:t xml:space="preserve">by </w:t>
      </w:r>
      <w:del w:id="2457" w:author="Master Repository Process" w:date="2026-05-27T13:35:00Z">
        <w:r w:rsidR="006C52EF">
          <w:delText>dismissing</w:delText>
        </w:r>
      </w:del>
      <w:ins w:id="2458" w:author="Master Repository Process" w:date="2026-05-27T13:35:00Z">
        <w:r>
          <w:t>refusing</w:t>
        </w:r>
      </w:ins>
      <w:r>
        <w:t xml:space="preserve"> the application; or</w:t>
      </w:r>
    </w:p>
    <w:p w14:paraId="732EE52D" w14:textId="77777777" w:rsidR="00527825" w:rsidRDefault="00527825">
      <w:pPr>
        <w:pStyle w:val="Indenta"/>
        <w:spacing w:before="70"/>
      </w:pPr>
      <w:r>
        <w:tab/>
        <w:t>(c)</w:t>
      </w:r>
      <w:r>
        <w:tab/>
        <w:t>at the request of the applicant — by discontinuing the application.</w:t>
      </w:r>
    </w:p>
    <w:p w14:paraId="691AD8FF" w14:textId="77777777" w:rsidR="00527825" w:rsidRDefault="00527825">
      <w:pPr>
        <w:pStyle w:val="Subsection"/>
      </w:pPr>
      <w:r>
        <w:tab/>
        <w:t>(2)</w:t>
      </w:r>
      <w:r>
        <w:tab/>
        <w:t xml:space="preserve">The Director may make an order varying or revoking a prohibition order only if satisfied that it is in the public interest to do so — </w:t>
      </w:r>
    </w:p>
    <w:p w14:paraId="46038CF9" w14:textId="77777777" w:rsidR="00527825" w:rsidRDefault="00527825">
      <w:pPr>
        <w:pStyle w:val="Indenta"/>
        <w:spacing w:before="70"/>
      </w:pPr>
      <w:r>
        <w:tab/>
        <w:t>(a)</w:t>
      </w:r>
      <w:r>
        <w:tab/>
        <w:t>having given the respondent a reasonable opportunity to make submissions or to be heard in relation to the application; and</w:t>
      </w:r>
    </w:p>
    <w:p w14:paraId="1143FA3C" w14:textId="77777777" w:rsidR="00527825" w:rsidRDefault="00527825">
      <w:pPr>
        <w:pStyle w:val="Indenta"/>
        <w:spacing w:before="70"/>
      </w:pPr>
      <w:r>
        <w:tab/>
        <w:t>(b)</w:t>
      </w:r>
      <w:r>
        <w:tab/>
        <w:t xml:space="preserve">having regard to — </w:t>
      </w:r>
    </w:p>
    <w:p w14:paraId="77E39819" w14:textId="77777777" w:rsidR="00527825" w:rsidRDefault="00527825">
      <w:pPr>
        <w:pStyle w:val="Indenti"/>
        <w:spacing w:before="70"/>
      </w:pPr>
      <w:r>
        <w:tab/>
        <w:t>(i)</w:t>
      </w:r>
      <w:r>
        <w:tab/>
        <w:t>any information or document provided by the applicant in or with the application; and</w:t>
      </w:r>
    </w:p>
    <w:p w14:paraId="714F0225" w14:textId="77777777" w:rsidR="00527825" w:rsidRDefault="00527825">
      <w:pPr>
        <w:pStyle w:val="Indenti"/>
        <w:spacing w:before="70"/>
      </w:pPr>
      <w:r>
        <w:tab/>
        <w:t>(ii)</w:t>
      </w:r>
      <w:r>
        <w:tab/>
        <w:t>any information or document provided by the respondent under paragraph (a).</w:t>
      </w:r>
    </w:p>
    <w:p w14:paraId="7F124A70" w14:textId="35C40C85" w:rsidR="00527825" w:rsidRDefault="00527825">
      <w:pPr>
        <w:pStyle w:val="Footnotesection"/>
      </w:pPr>
      <w:r>
        <w:tab/>
        <w:t>[Section 152J inserted: No. 73 of 2006 s. 97; amended: No. 44 of 2022 s. </w:t>
      </w:r>
      <w:del w:id="2459" w:author="Master Repository Process" w:date="2026-05-27T13:35:00Z">
        <w:r w:rsidR="006C52EF">
          <w:delText>14</w:delText>
        </w:r>
      </w:del>
      <w:ins w:id="2460" w:author="Master Repository Process" w:date="2026-05-27T13:35:00Z">
        <w:r>
          <w:t>14; No. 20 of 2025 s. 67</w:t>
        </w:r>
      </w:ins>
      <w:r>
        <w:t>.]</w:t>
      </w:r>
    </w:p>
    <w:p w14:paraId="7BBE9468" w14:textId="77777777" w:rsidR="00527825" w:rsidRDefault="00527825">
      <w:pPr>
        <w:pStyle w:val="Heading5"/>
      </w:pPr>
      <w:bookmarkStart w:id="2461" w:name="_Toc230349356"/>
      <w:bookmarkStart w:id="2462" w:name="_Toc210122468"/>
      <w:r>
        <w:rPr>
          <w:rStyle w:val="CharSectno"/>
        </w:rPr>
        <w:t>152K</w:t>
      </w:r>
      <w:r>
        <w:t>.</w:t>
      </w:r>
      <w:r>
        <w:tab/>
        <w:t>Service, publication and disclosure of prohibition orders</w:t>
      </w:r>
      <w:bookmarkEnd w:id="2461"/>
      <w:bookmarkEnd w:id="2462"/>
    </w:p>
    <w:p w14:paraId="5950655F" w14:textId="77777777" w:rsidR="00527825" w:rsidRDefault="00527825">
      <w:pPr>
        <w:pStyle w:val="Subsection"/>
      </w:pPr>
      <w:r>
        <w:tab/>
        <w:t>(1A)</w:t>
      </w:r>
      <w:r>
        <w:tab/>
        <w:t xml:space="preserve">In this section — </w:t>
      </w:r>
    </w:p>
    <w:p w14:paraId="7C4DD6A2" w14:textId="77777777" w:rsidR="00527825" w:rsidRDefault="00527825">
      <w:pPr>
        <w:pStyle w:val="Defstart"/>
      </w:pPr>
      <w:r>
        <w:tab/>
      </w:r>
      <w:r>
        <w:rPr>
          <w:rStyle w:val="CharDefText"/>
        </w:rPr>
        <w:t>personal particulars</w:t>
      </w:r>
      <w:r>
        <w:t xml:space="preserve">, in relation to a prohibition order, means — </w:t>
      </w:r>
    </w:p>
    <w:p w14:paraId="512FFEFC" w14:textId="77777777" w:rsidR="00527825" w:rsidRDefault="00527825">
      <w:pPr>
        <w:pStyle w:val="Defpara"/>
      </w:pPr>
      <w:r>
        <w:tab/>
        <w:t>(a)</w:t>
      </w:r>
      <w:r>
        <w:tab/>
        <w:t>the name and date of birth of the relevant person; and</w:t>
      </w:r>
    </w:p>
    <w:p w14:paraId="3955E662" w14:textId="77777777" w:rsidR="00527825" w:rsidRDefault="00527825">
      <w:pPr>
        <w:pStyle w:val="Defpara"/>
      </w:pPr>
      <w:r>
        <w:tab/>
        <w:t>(b)</w:t>
      </w:r>
      <w:r>
        <w:tab/>
        <w:t>a photograph of the relevant person; and</w:t>
      </w:r>
    </w:p>
    <w:p w14:paraId="2F741977" w14:textId="77777777" w:rsidR="00527825" w:rsidRDefault="00527825">
      <w:pPr>
        <w:pStyle w:val="Defpara"/>
      </w:pPr>
      <w:r>
        <w:tab/>
        <w:t>(c)</w:t>
      </w:r>
      <w:r>
        <w:tab/>
        <w:t>the address of the relevant person; and</w:t>
      </w:r>
    </w:p>
    <w:p w14:paraId="1401B83C" w14:textId="77777777" w:rsidR="00527825" w:rsidRDefault="00527825">
      <w:pPr>
        <w:pStyle w:val="Defpara"/>
      </w:pPr>
      <w:r>
        <w:tab/>
        <w:t>(d)</w:t>
      </w:r>
      <w:r>
        <w:tab/>
        <w:t>the licensed premises, or class of licensed premises, to which the order relates;</w:t>
      </w:r>
    </w:p>
    <w:p w14:paraId="21058CA6" w14:textId="77777777" w:rsidR="00527825" w:rsidRDefault="00527825">
      <w:pPr>
        <w:pStyle w:val="Defstart"/>
      </w:pPr>
      <w:r>
        <w:tab/>
      </w:r>
      <w:r>
        <w:rPr>
          <w:rStyle w:val="CharDefText"/>
        </w:rPr>
        <w:t>secure webpage</w:t>
      </w:r>
      <w:r>
        <w:t xml:space="preserve"> means a page on a website that is accessible only by —</w:t>
      </w:r>
    </w:p>
    <w:p w14:paraId="6CF16E48" w14:textId="77777777" w:rsidR="00527825" w:rsidRDefault="00527825">
      <w:pPr>
        <w:pStyle w:val="Defpara"/>
      </w:pPr>
      <w:r>
        <w:tab/>
        <w:t>(a)</w:t>
      </w:r>
      <w:r>
        <w:tab/>
        <w:t>the licensee or occupier of licensed premises; or</w:t>
      </w:r>
    </w:p>
    <w:p w14:paraId="05209FEB" w14:textId="77777777" w:rsidR="00527825" w:rsidRDefault="00527825">
      <w:pPr>
        <w:pStyle w:val="Defpara"/>
      </w:pPr>
      <w:r>
        <w:tab/>
        <w:t>(b)</w:t>
      </w:r>
      <w:r>
        <w:tab/>
        <w:t>a manager of licensed premises; or</w:t>
      </w:r>
    </w:p>
    <w:p w14:paraId="4FA3B33E" w14:textId="77777777" w:rsidR="00527825" w:rsidRDefault="00527825">
      <w:pPr>
        <w:pStyle w:val="Defpara"/>
      </w:pPr>
      <w:r>
        <w:tab/>
        <w:t>(c)</w:t>
      </w:r>
      <w:r>
        <w:tab/>
        <w:t>a prescribed person, a person belonging to a prescribed class of persons or a person in a prescribed circumstance.</w:t>
      </w:r>
    </w:p>
    <w:p w14:paraId="56202631" w14:textId="77777777" w:rsidR="00527825" w:rsidRDefault="00527825">
      <w:pPr>
        <w:pStyle w:val="Subsection"/>
        <w:keepNext/>
      </w:pPr>
      <w:r>
        <w:tab/>
        <w:t>(1)</w:t>
      </w:r>
      <w:r>
        <w:tab/>
        <w:t xml:space="preserve">If the Director makes a prohibition order, the Director is to give a copy of the order — </w:t>
      </w:r>
    </w:p>
    <w:p w14:paraId="2A660962" w14:textId="77777777" w:rsidR="00527825" w:rsidRDefault="00527825">
      <w:pPr>
        <w:pStyle w:val="Indenta"/>
      </w:pPr>
      <w:r>
        <w:tab/>
        <w:t>(a)</w:t>
      </w:r>
      <w:r>
        <w:tab/>
        <w:t>to the relevant person; and</w:t>
      </w:r>
    </w:p>
    <w:p w14:paraId="2782B770" w14:textId="77777777" w:rsidR="00527825" w:rsidRDefault="00527825">
      <w:pPr>
        <w:pStyle w:val="Indenta"/>
      </w:pPr>
      <w:r>
        <w:tab/>
        <w:t>(b)</w:t>
      </w:r>
      <w:r>
        <w:tab/>
        <w:t>if the order is made under section 152E(2)(a) and the Director is aware that the relevant person is employed by a licensee at licensed premises to which the order applies — to the licensee.</w:t>
      </w:r>
    </w:p>
    <w:p w14:paraId="5CC41E6D" w14:textId="77777777" w:rsidR="00527825" w:rsidRDefault="00527825">
      <w:pPr>
        <w:pStyle w:val="Subsection"/>
      </w:pPr>
      <w:r>
        <w:tab/>
        <w:t>(2A)</w:t>
      </w:r>
      <w:r>
        <w:tab/>
        <w:t xml:space="preserve">If a prohibition order is in effect, the Director may — </w:t>
      </w:r>
    </w:p>
    <w:p w14:paraId="6AD01429" w14:textId="77777777" w:rsidR="00527825" w:rsidRDefault="00527825">
      <w:pPr>
        <w:pStyle w:val="Indenta"/>
      </w:pPr>
      <w:r>
        <w:tab/>
        <w:t>(a)</w:t>
      </w:r>
      <w:r>
        <w:tab/>
        <w:t>publish on a secure webpage any of the personal particulars in relation to the order; and</w:t>
      </w:r>
    </w:p>
    <w:p w14:paraId="4BA25D8F" w14:textId="77777777" w:rsidR="00527825" w:rsidRDefault="00527825">
      <w:pPr>
        <w:pStyle w:val="Indenta"/>
      </w:pPr>
      <w:r>
        <w:tab/>
        <w:t>(b)</w:t>
      </w:r>
      <w:r>
        <w:tab/>
        <w:t xml:space="preserve">if the relevant person in relation to the order is not a juvenile — publish, in any manner the Director considers appropriate, any of the following in relation to the order — </w:t>
      </w:r>
    </w:p>
    <w:p w14:paraId="2EEC09BF" w14:textId="77777777" w:rsidR="00527825" w:rsidRDefault="00527825">
      <w:pPr>
        <w:pStyle w:val="Indenti"/>
      </w:pPr>
      <w:r>
        <w:tab/>
        <w:t>(i)</w:t>
      </w:r>
      <w:r>
        <w:tab/>
        <w:t>the name of the relevant person;</w:t>
      </w:r>
    </w:p>
    <w:p w14:paraId="303EB336" w14:textId="77777777" w:rsidR="00527825" w:rsidRDefault="00527825">
      <w:pPr>
        <w:pStyle w:val="Indenti"/>
      </w:pPr>
      <w:r>
        <w:tab/>
        <w:t>(ii)</w:t>
      </w:r>
      <w:r>
        <w:tab/>
        <w:t>a photograph of the relevant person;</w:t>
      </w:r>
    </w:p>
    <w:p w14:paraId="706DFBC0" w14:textId="77777777" w:rsidR="00527825" w:rsidRDefault="00527825">
      <w:pPr>
        <w:pStyle w:val="Indenti"/>
      </w:pPr>
      <w:r>
        <w:tab/>
        <w:t>(iii)</w:t>
      </w:r>
      <w:r>
        <w:tab/>
        <w:t>the town or suburb where the relevant person lives;</w:t>
      </w:r>
    </w:p>
    <w:p w14:paraId="465FEC7C" w14:textId="77777777" w:rsidR="00527825" w:rsidRDefault="00527825">
      <w:pPr>
        <w:pStyle w:val="Indenti"/>
      </w:pPr>
      <w:r>
        <w:tab/>
        <w:t>(iv)</w:t>
      </w:r>
      <w:r>
        <w:tab/>
        <w:t>the licensed premises, or class of licensed premises, to which the order relates.</w:t>
      </w:r>
    </w:p>
    <w:p w14:paraId="69003513" w14:textId="77777777" w:rsidR="00527825" w:rsidRDefault="00527825">
      <w:pPr>
        <w:pStyle w:val="Subsection"/>
      </w:pPr>
      <w:r>
        <w:t>(2AA)</w:t>
      </w:r>
      <w:r>
        <w:tab/>
        <w:t xml:space="preserve">If a prohibition order is in effect, the Director may disclose any of the personal particulars in relation to the order to — </w:t>
      </w:r>
    </w:p>
    <w:p w14:paraId="4801068C" w14:textId="77777777" w:rsidR="00527825" w:rsidRDefault="00527825">
      <w:pPr>
        <w:pStyle w:val="Indenta"/>
      </w:pPr>
      <w:r>
        <w:tab/>
        <w:t>(a)</w:t>
      </w:r>
      <w:r>
        <w:tab/>
        <w:t>a public authority if the Director considers that the personal particulars are required by that authority for a purpose relating to the administration or enforcement of this Act or another written law; or</w:t>
      </w:r>
    </w:p>
    <w:p w14:paraId="6A65113B" w14:textId="77777777" w:rsidR="00527825" w:rsidRDefault="00527825">
      <w:pPr>
        <w:pStyle w:val="Indenta"/>
      </w:pPr>
      <w:r>
        <w:tab/>
        <w:t>(b)</w:t>
      </w:r>
      <w:r>
        <w:tab/>
        <w:t xml:space="preserve">a prescribed person, or a person belonging to a prescribed class of persons, if the Director considers that the personal particulars are required by that person for a purpose relating to — </w:t>
      </w:r>
    </w:p>
    <w:p w14:paraId="4253059C" w14:textId="77777777" w:rsidR="00527825" w:rsidRDefault="00527825">
      <w:pPr>
        <w:pStyle w:val="Indenti"/>
      </w:pPr>
      <w:r>
        <w:tab/>
        <w:t>(i)</w:t>
      </w:r>
      <w:r>
        <w:tab/>
        <w:t>the further provision of the personal particulars to responsible persons in relation to licensed premises to assist those responsible persons to identify persons subject to prohibition orders; or</w:t>
      </w:r>
    </w:p>
    <w:p w14:paraId="060B1136" w14:textId="77777777" w:rsidR="00527825" w:rsidRDefault="00527825">
      <w:pPr>
        <w:pStyle w:val="Indenti"/>
      </w:pPr>
      <w:r>
        <w:tab/>
        <w:t>(ii)</w:t>
      </w:r>
      <w:r>
        <w:tab/>
        <w:t>the creation or provision of equipment, software, databases or any other thing to be used by responsible persons in identifying persons subject to prohibition orders.</w:t>
      </w:r>
    </w:p>
    <w:p w14:paraId="719FE86E" w14:textId="77777777" w:rsidR="00527825" w:rsidRDefault="00527825">
      <w:pPr>
        <w:pStyle w:val="Subsection"/>
      </w:pPr>
      <w:r>
        <w:tab/>
        <w:t>(2B)</w:t>
      </w:r>
      <w:r>
        <w:tab/>
        <w:t>Subsections (2A) and (2AA) do not permit the publication or disclosure of anything that identifies, or is capable of identifying —</w:t>
      </w:r>
    </w:p>
    <w:p w14:paraId="1EA4BD6C" w14:textId="77777777" w:rsidR="00527825" w:rsidRDefault="00527825">
      <w:pPr>
        <w:pStyle w:val="Indenta"/>
      </w:pPr>
      <w:r>
        <w:tab/>
        <w:t>(a)</w:t>
      </w:r>
      <w:r>
        <w:tab/>
        <w:t>a juvenile other than the relevant person; or</w:t>
      </w:r>
    </w:p>
    <w:p w14:paraId="31039CA5" w14:textId="77777777" w:rsidR="00527825" w:rsidRDefault="00527825">
      <w:pPr>
        <w:pStyle w:val="Indenta"/>
      </w:pPr>
      <w:r>
        <w:tab/>
        <w:t>(b)</w:t>
      </w:r>
      <w:r>
        <w:tab/>
        <w:t>the details of any offence of which the relevant person was convicted in the Children’s Court.</w:t>
      </w:r>
    </w:p>
    <w:p w14:paraId="729D398F" w14:textId="77777777" w:rsidR="00527825" w:rsidRDefault="00527825">
      <w:pPr>
        <w:pStyle w:val="Subsection"/>
      </w:pPr>
      <w:r>
        <w:tab/>
        <w:t>(2C)</w:t>
      </w:r>
      <w:r>
        <w:tab/>
        <w:t>A person may republish in any manner something that has been published under subsection (2A)(b).</w:t>
      </w:r>
    </w:p>
    <w:p w14:paraId="14B61811" w14:textId="77777777" w:rsidR="00527825" w:rsidRDefault="00527825">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14:paraId="28C5F40F" w14:textId="77777777" w:rsidR="00527825" w:rsidRDefault="00527825">
      <w:pPr>
        <w:pStyle w:val="Penstart"/>
      </w:pPr>
      <w:r>
        <w:tab/>
        <w:t>Penalty for this subsection: a fine of $10 000.</w:t>
      </w:r>
    </w:p>
    <w:p w14:paraId="4D30998C" w14:textId="77777777" w:rsidR="00527825" w:rsidRDefault="00527825">
      <w:pPr>
        <w:pStyle w:val="Subsection"/>
      </w:pPr>
      <w:r>
        <w:tab/>
        <w:t>(2E)</w:t>
      </w:r>
      <w:r>
        <w:tab/>
        <w:t>Subsection (2D) does not apply to information or a photograph that has also been published under subsection (2A)(b).</w:t>
      </w:r>
    </w:p>
    <w:p w14:paraId="5C7F6F3E" w14:textId="77777777" w:rsidR="00527825" w:rsidRDefault="00527825">
      <w:pPr>
        <w:pStyle w:val="Subsection"/>
      </w:pPr>
      <w:r>
        <w:tab/>
        <w:t>(2F)</w:t>
      </w:r>
      <w:r>
        <w:tab/>
        <w:t xml:space="preserve">A responsible person in relation to licensed premises does not commit an offence under subsection (2D) if — </w:t>
      </w:r>
    </w:p>
    <w:p w14:paraId="1FDB8022" w14:textId="77777777" w:rsidR="00527825" w:rsidRDefault="00527825">
      <w:pPr>
        <w:pStyle w:val="Indenta"/>
      </w:pPr>
      <w:r>
        <w:tab/>
        <w:t>(a)</w:t>
      </w:r>
      <w:r>
        <w:tab/>
        <w:t>the responsible person discloses the information or photograph in the performance of duties relating to the person’s work on the licensed premises; or</w:t>
      </w:r>
    </w:p>
    <w:p w14:paraId="42CF4D53" w14:textId="77777777" w:rsidR="00527825" w:rsidRDefault="00527825">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25D6531A" w14:textId="77777777" w:rsidR="00527825" w:rsidRDefault="00527825">
      <w:pPr>
        <w:pStyle w:val="Subsection"/>
      </w:pPr>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14:paraId="2A3EE024" w14:textId="77777777" w:rsidR="00527825" w:rsidRDefault="00527825">
      <w:pPr>
        <w:pStyle w:val="Subsection"/>
        <w:keepNext/>
      </w:pPr>
      <w:r>
        <w:tab/>
        <w:t>(2)</w:t>
      </w:r>
      <w:r>
        <w:tab/>
        <w:t>If the Director makes an order varying or revoking a prohibition order, the Director is to give a copy of the order to the applicant and the respondent.</w:t>
      </w:r>
    </w:p>
    <w:p w14:paraId="49299ACC" w14:textId="77777777" w:rsidR="00527825" w:rsidRDefault="00527825">
      <w:pPr>
        <w:pStyle w:val="Footnotesection"/>
      </w:pPr>
      <w:r>
        <w:tab/>
        <w:t>[Section 152K inserted: No. 73 of 2006 s. 97; amended: No. 56 of 2010 s. 32; No. 44 of 2022 s. 15.]</w:t>
      </w:r>
    </w:p>
    <w:p w14:paraId="5C245628" w14:textId="77777777" w:rsidR="00527825" w:rsidRDefault="00527825">
      <w:pPr>
        <w:pStyle w:val="Heading5"/>
      </w:pPr>
      <w:bookmarkStart w:id="2463" w:name="_Toc230349357"/>
      <w:bookmarkStart w:id="2464" w:name="_Toc210122469"/>
      <w:r>
        <w:rPr>
          <w:rStyle w:val="CharSectno"/>
        </w:rPr>
        <w:t>152KA</w:t>
      </w:r>
      <w:r>
        <w:t>.</w:t>
      </w:r>
      <w:r>
        <w:tab/>
        <w:t>Prohibition order must be registered in banned drinkers register</w:t>
      </w:r>
      <w:bookmarkEnd w:id="2463"/>
      <w:bookmarkEnd w:id="2464"/>
    </w:p>
    <w:p w14:paraId="790A1265" w14:textId="77777777" w:rsidR="00527825" w:rsidRDefault="00527825">
      <w:pPr>
        <w:pStyle w:val="Subsection"/>
      </w:pPr>
      <w:r>
        <w:tab/>
      </w:r>
      <w:r>
        <w:tab/>
        <w:t>The Director must ensure that information about a prohibition order is entered in the banned drinkers register.</w:t>
      </w:r>
    </w:p>
    <w:p w14:paraId="1270B30A" w14:textId="77777777" w:rsidR="00527825" w:rsidRDefault="00527825">
      <w:pPr>
        <w:pStyle w:val="Footnotesection"/>
      </w:pPr>
      <w:r>
        <w:tab/>
        <w:t>[Section 152KA inserted: No. 25 of 2023 s. 13.]</w:t>
      </w:r>
    </w:p>
    <w:p w14:paraId="08915456" w14:textId="77777777" w:rsidR="00527825" w:rsidRDefault="00527825">
      <w:pPr>
        <w:pStyle w:val="Heading5"/>
      </w:pPr>
      <w:bookmarkStart w:id="2465" w:name="_Toc230349358"/>
      <w:bookmarkStart w:id="2466" w:name="_Toc210122470"/>
      <w:r>
        <w:rPr>
          <w:rStyle w:val="CharSectno"/>
        </w:rPr>
        <w:t>152L</w:t>
      </w:r>
      <w:r>
        <w:t>.</w:t>
      </w:r>
      <w:r>
        <w:tab/>
        <w:t>Failing to comply with prohibition orders</w:t>
      </w:r>
      <w:bookmarkEnd w:id="2465"/>
      <w:bookmarkEnd w:id="2466"/>
    </w:p>
    <w:p w14:paraId="4A5D2894" w14:textId="77777777" w:rsidR="00527825" w:rsidRDefault="00527825">
      <w:pPr>
        <w:pStyle w:val="Subsection"/>
      </w:pPr>
      <w:r>
        <w:tab/>
        <w:t>(1)</w:t>
      </w:r>
      <w:r>
        <w:tab/>
        <w:t>A person given a copy of a prohibition order under section 152K(1)(a) who fails, without reasonable excuse, to comply with the order commits an offence.</w:t>
      </w:r>
    </w:p>
    <w:p w14:paraId="72EA9E96" w14:textId="3D21188B" w:rsidR="00527825" w:rsidRDefault="00527825">
      <w:pPr>
        <w:pStyle w:val="Penstart"/>
      </w:pPr>
      <w:r>
        <w:tab/>
        <w:t>Penalty</w:t>
      </w:r>
      <w:ins w:id="2467" w:author="Master Repository Process" w:date="2026-05-27T13:35:00Z">
        <w:r>
          <w:t xml:space="preserve"> for this subsection</w:t>
        </w:r>
      </w:ins>
      <w:r>
        <w:t>: a fine of $</w:t>
      </w:r>
      <w:del w:id="2468" w:author="Master Repository Process" w:date="2026-05-27T13:35:00Z">
        <w:r w:rsidR="006C52EF">
          <w:delText>10</w:delText>
        </w:r>
      </w:del>
      <w:ins w:id="2469" w:author="Master Repository Process" w:date="2026-05-27T13:35:00Z">
        <w:r>
          <w:t>15</w:t>
        </w:r>
      </w:ins>
      <w:r>
        <w:t> 000.</w:t>
      </w:r>
    </w:p>
    <w:p w14:paraId="2DD2E51E" w14:textId="77777777" w:rsidR="00527825" w:rsidRDefault="00527825">
      <w:pPr>
        <w:pStyle w:val="Subsection"/>
      </w:pPr>
      <w:r>
        <w:tab/>
        <w:t>(2)</w:t>
      </w:r>
      <w:r>
        <w:tab/>
        <w:t>A person given a copy of a prohibition order under section 152K(1)(b) who continues, without reasonable excuse, to employ the relevant person, commits an offence.</w:t>
      </w:r>
    </w:p>
    <w:p w14:paraId="0EAC76DC" w14:textId="39B75840" w:rsidR="00527825" w:rsidRDefault="00527825">
      <w:pPr>
        <w:pStyle w:val="Penstart"/>
      </w:pPr>
      <w:r>
        <w:tab/>
        <w:t>Penalty</w:t>
      </w:r>
      <w:ins w:id="2470" w:author="Master Repository Process" w:date="2026-05-27T13:35:00Z">
        <w:r>
          <w:t xml:space="preserve"> for this subsection</w:t>
        </w:r>
      </w:ins>
      <w:r>
        <w:t>: a fine of $</w:t>
      </w:r>
      <w:del w:id="2471" w:author="Master Repository Process" w:date="2026-05-27T13:35:00Z">
        <w:r w:rsidR="006C52EF">
          <w:delText>10</w:delText>
        </w:r>
      </w:del>
      <w:ins w:id="2472" w:author="Master Repository Process" w:date="2026-05-27T13:35:00Z">
        <w:r>
          <w:t>15</w:t>
        </w:r>
      </w:ins>
      <w:r>
        <w:t> 000.</w:t>
      </w:r>
    </w:p>
    <w:p w14:paraId="095889ED" w14:textId="49C15B3A" w:rsidR="00527825" w:rsidRDefault="00527825">
      <w:pPr>
        <w:pStyle w:val="Footnotesection"/>
      </w:pPr>
      <w:r>
        <w:tab/>
        <w:t>[Section 152L inserted: No. 73 of 2006 s. 97; amended: No. 56 of 2010 s. </w:t>
      </w:r>
      <w:del w:id="2473" w:author="Master Repository Process" w:date="2026-05-27T13:35:00Z">
        <w:r w:rsidR="006C52EF">
          <w:delText>69</w:delText>
        </w:r>
      </w:del>
      <w:ins w:id="2474" w:author="Master Repository Process" w:date="2026-05-27T13:35:00Z">
        <w:r>
          <w:t>69; No. 20 of 2025 s. 40</w:t>
        </w:r>
      </w:ins>
      <w:r>
        <w:t>.]</w:t>
      </w:r>
    </w:p>
    <w:p w14:paraId="24AFFED3" w14:textId="77777777" w:rsidR="00527825" w:rsidRDefault="00527825">
      <w:pPr>
        <w:pStyle w:val="Heading5"/>
      </w:pPr>
      <w:bookmarkStart w:id="2475" w:name="_Toc230349359"/>
      <w:bookmarkStart w:id="2476" w:name="_Toc210122471"/>
      <w:r>
        <w:rPr>
          <w:rStyle w:val="CharSectno"/>
        </w:rPr>
        <w:t>152M</w:t>
      </w:r>
      <w:r>
        <w:t>.</w:t>
      </w:r>
      <w:r>
        <w:tab/>
        <w:t>Permitting entry to premises contrary to prohibition order</w:t>
      </w:r>
      <w:bookmarkEnd w:id="2475"/>
      <w:bookmarkEnd w:id="2476"/>
    </w:p>
    <w:p w14:paraId="0ECFA133" w14:textId="77777777" w:rsidR="00527825" w:rsidRDefault="00527825">
      <w:pPr>
        <w:pStyle w:val="Subsection"/>
        <w:keepNext/>
      </w:pPr>
      <w:r>
        <w:tab/>
      </w:r>
      <w:r>
        <w:tab/>
        <w:t xml:space="preserve">A responsible person in relation to licensed premises commits an offence if the responsible person — </w:t>
      </w:r>
    </w:p>
    <w:p w14:paraId="4E67CC03" w14:textId="77777777" w:rsidR="00527825" w:rsidRDefault="00527825">
      <w:pPr>
        <w:pStyle w:val="Indenta"/>
      </w:pPr>
      <w:r>
        <w:tab/>
        <w:t>(a)</w:t>
      </w:r>
      <w:r>
        <w:tab/>
        <w:t>knows that a prohibition order has been made against a person in respect of the premises; and</w:t>
      </w:r>
    </w:p>
    <w:p w14:paraId="7F0A688D" w14:textId="77777777" w:rsidR="00527825" w:rsidRDefault="00527825">
      <w:pPr>
        <w:pStyle w:val="Indenta"/>
      </w:pPr>
      <w:r>
        <w:tab/>
        <w:t>(b)</w:t>
      </w:r>
      <w:r>
        <w:tab/>
        <w:t>permits the person to enter or remain on the premises contrary to the order.</w:t>
      </w:r>
    </w:p>
    <w:p w14:paraId="4D59E4C7" w14:textId="19D5A0F5" w:rsidR="00527825" w:rsidRDefault="00527825">
      <w:pPr>
        <w:pStyle w:val="Penstart"/>
      </w:pPr>
      <w:r>
        <w:tab/>
        <w:t>Penalty: a fine of $</w:t>
      </w:r>
      <w:del w:id="2477" w:author="Master Repository Process" w:date="2026-05-27T13:35:00Z">
        <w:r w:rsidR="006C52EF">
          <w:delText>10</w:delText>
        </w:r>
      </w:del>
      <w:ins w:id="2478" w:author="Master Repository Process" w:date="2026-05-27T13:35:00Z">
        <w:r>
          <w:t>15</w:t>
        </w:r>
      </w:ins>
      <w:r>
        <w:t> 000.</w:t>
      </w:r>
    </w:p>
    <w:p w14:paraId="0CAA945E" w14:textId="338C8529" w:rsidR="00527825" w:rsidRDefault="00527825">
      <w:pPr>
        <w:pStyle w:val="Footnotesection"/>
      </w:pPr>
      <w:r>
        <w:tab/>
        <w:t>[Section 152M inserted: No. 56 of 2010 s. </w:t>
      </w:r>
      <w:del w:id="2479" w:author="Master Repository Process" w:date="2026-05-27T13:35:00Z">
        <w:r w:rsidR="006C52EF">
          <w:delText>33</w:delText>
        </w:r>
      </w:del>
      <w:ins w:id="2480" w:author="Master Repository Process" w:date="2026-05-27T13:35:00Z">
        <w:r>
          <w:t>33; amended: No. 20 of 2025 s. 40</w:t>
        </w:r>
      </w:ins>
      <w:r>
        <w:t>.]</w:t>
      </w:r>
    </w:p>
    <w:p w14:paraId="070A871C" w14:textId="77777777" w:rsidR="00527825" w:rsidRDefault="00527825">
      <w:pPr>
        <w:pStyle w:val="Heading5"/>
      </w:pPr>
      <w:bookmarkStart w:id="2481" w:name="_Toc230349360"/>
      <w:bookmarkStart w:id="2482" w:name="_Toc210122472"/>
      <w:r>
        <w:rPr>
          <w:rStyle w:val="CharSectno"/>
        </w:rPr>
        <w:t>152NA</w:t>
      </w:r>
      <w:r>
        <w:t>.</w:t>
      </w:r>
      <w:r>
        <w:tab/>
        <w:t xml:space="preserve">Relationship with </w:t>
      </w:r>
      <w:r>
        <w:rPr>
          <w:i/>
        </w:rPr>
        <w:t>Criminal Organisations Control Act 2012</w:t>
      </w:r>
      <w:bookmarkEnd w:id="2481"/>
      <w:bookmarkEnd w:id="2482"/>
    </w:p>
    <w:p w14:paraId="39EDF00D" w14:textId="77777777" w:rsidR="00527825" w:rsidRDefault="00527825">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14:paraId="781EE302" w14:textId="77777777" w:rsidR="00527825" w:rsidRDefault="00527825">
      <w:pPr>
        <w:pStyle w:val="Footnotesection"/>
      </w:pPr>
      <w:r>
        <w:tab/>
        <w:t>[Section 152NA inserted: No. 49 of 2012 s. 178.]</w:t>
      </w:r>
    </w:p>
    <w:p w14:paraId="53F7BE15" w14:textId="77777777" w:rsidR="00527825" w:rsidRDefault="00527825">
      <w:pPr>
        <w:pStyle w:val="Heading2"/>
      </w:pPr>
      <w:bookmarkStart w:id="2483" w:name="_Toc230348452"/>
      <w:bookmarkStart w:id="2484" w:name="_Toc230349361"/>
      <w:bookmarkStart w:id="2485" w:name="_Toc166660572"/>
      <w:bookmarkStart w:id="2486" w:name="_Toc166661072"/>
      <w:bookmarkStart w:id="2487" w:name="_Toc166661573"/>
      <w:bookmarkStart w:id="2488" w:name="_Toc166663775"/>
      <w:bookmarkStart w:id="2489" w:name="_Toc209878067"/>
      <w:bookmarkStart w:id="2490" w:name="_Toc209880094"/>
      <w:bookmarkStart w:id="2491" w:name="_Toc210122473"/>
      <w:r>
        <w:rPr>
          <w:rStyle w:val="CharPartNo"/>
        </w:rPr>
        <w:t>Part 5AA</w:t>
      </w:r>
      <w:r>
        <w:t> — </w:t>
      </w:r>
      <w:r>
        <w:rPr>
          <w:rStyle w:val="CharPartText"/>
        </w:rPr>
        <w:t>Protected entertainment precincts</w:t>
      </w:r>
      <w:bookmarkEnd w:id="2483"/>
      <w:bookmarkEnd w:id="2484"/>
      <w:bookmarkEnd w:id="2485"/>
      <w:bookmarkEnd w:id="2486"/>
      <w:bookmarkEnd w:id="2487"/>
      <w:bookmarkEnd w:id="2488"/>
      <w:bookmarkEnd w:id="2489"/>
      <w:bookmarkEnd w:id="2490"/>
      <w:bookmarkEnd w:id="2491"/>
    </w:p>
    <w:p w14:paraId="62441D4B" w14:textId="77777777" w:rsidR="00527825" w:rsidRDefault="00527825">
      <w:pPr>
        <w:pStyle w:val="Footnoteheading"/>
      </w:pPr>
      <w:r>
        <w:tab/>
        <w:t>[Heading inserted: No. 44 of 2022 s. 16.]</w:t>
      </w:r>
    </w:p>
    <w:p w14:paraId="6A24B523" w14:textId="77777777" w:rsidR="00527825" w:rsidRDefault="00527825">
      <w:pPr>
        <w:pStyle w:val="Heading3"/>
      </w:pPr>
      <w:bookmarkStart w:id="2492" w:name="_Toc230348453"/>
      <w:bookmarkStart w:id="2493" w:name="_Toc230349362"/>
      <w:bookmarkStart w:id="2494" w:name="_Toc166660573"/>
      <w:bookmarkStart w:id="2495" w:name="_Toc166661073"/>
      <w:bookmarkStart w:id="2496" w:name="_Toc166661574"/>
      <w:bookmarkStart w:id="2497" w:name="_Toc166663776"/>
      <w:bookmarkStart w:id="2498" w:name="_Toc209878068"/>
      <w:bookmarkStart w:id="2499" w:name="_Toc209880095"/>
      <w:bookmarkStart w:id="2500" w:name="_Toc210122474"/>
      <w:r>
        <w:rPr>
          <w:rStyle w:val="CharDivNo"/>
        </w:rPr>
        <w:t>Division 1</w:t>
      </w:r>
      <w:r>
        <w:t> — </w:t>
      </w:r>
      <w:r>
        <w:rPr>
          <w:rStyle w:val="CharDivText"/>
        </w:rPr>
        <w:t>Preliminary</w:t>
      </w:r>
      <w:bookmarkEnd w:id="2492"/>
      <w:bookmarkEnd w:id="2493"/>
      <w:bookmarkEnd w:id="2494"/>
      <w:bookmarkEnd w:id="2495"/>
      <w:bookmarkEnd w:id="2496"/>
      <w:bookmarkEnd w:id="2497"/>
      <w:bookmarkEnd w:id="2498"/>
      <w:bookmarkEnd w:id="2499"/>
      <w:bookmarkEnd w:id="2500"/>
    </w:p>
    <w:p w14:paraId="1D45F953" w14:textId="77777777" w:rsidR="00527825" w:rsidRDefault="00527825">
      <w:pPr>
        <w:pStyle w:val="Footnoteheading"/>
      </w:pPr>
      <w:r>
        <w:tab/>
        <w:t>[Heading inserted: No. 44 of 2022 s. 16.]</w:t>
      </w:r>
    </w:p>
    <w:p w14:paraId="207AB76D" w14:textId="77777777" w:rsidR="00527825" w:rsidRDefault="00527825">
      <w:pPr>
        <w:pStyle w:val="Heading5"/>
      </w:pPr>
      <w:bookmarkStart w:id="2501" w:name="_Toc230349363"/>
      <w:bookmarkStart w:id="2502" w:name="_Toc210122475"/>
      <w:r>
        <w:rPr>
          <w:rStyle w:val="CharSectno"/>
        </w:rPr>
        <w:t>152NB</w:t>
      </w:r>
      <w:r>
        <w:t>.</w:t>
      </w:r>
      <w:r>
        <w:tab/>
        <w:t>Object of Part</w:t>
      </w:r>
      <w:bookmarkEnd w:id="2501"/>
      <w:bookmarkEnd w:id="2502"/>
    </w:p>
    <w:p w14:paraId="1EDB9502" w14:textId="77777777" w:rsidR="00527825" w:rsidRDefault="00527825">
      <w:pPr>
        <w:pStyle w:val="Subsection"/>
      </w:pPr>
      <w:r>
        <w:tab/>
        <w:t>(1)</w:t>
      </w:r>
      <w:r>
        <w:tab/>
        <w:t xml:space="preserve">The primary object of this Part is to minimise, in relation to areas with a concentration of licensed premises — </w:t>
      </w:r>
    </w:p>
    <w:p w14:paraId="68F04158" w14:textId="77777777" w:rsidR="00527825" w:rsidRDefault="00527825">
      <w:pPr>
        <w:pStyle w:val="Indenta"/>
      </w:pPr>
      <w:r>
        <w:tab/>
        <w:t>(a)</w:t>
      </w:r>
      <w:r>
        <w:tab/>
        <w:t>harm, or the potential for harm, to people, or any group of people, in the areas; and</w:t>
      </w:r>
    </w:p>
    <w:p w14:paraId="6407C214" w14:textId="77777777" w:rsidR="00527825" w:rsidRDefault="00527825">
      <w:pPr>
        <w:pStyle w:val="Indenta"/>
      </w:pPr>
      <w:r>
        <w:tab/>
        <w:t>(b)</w:t>
      </w:r>
      <w:r>
        <w:tab/>
        <w:t>adverse effects on the safety or welfare of people, or any group of people, in the areas; and</w:t>
      </w:r>
    </w:p>
    <w:p w14:paraId="18AD75CD" w14:textId="77777777" w:rsidR="00527825" w:rsidRDefault="00527825">
      <w:pPr>
        <w:pStyle w:val="Indenta"/>
      </w:pPr>
      <w:r>
        <w:tab/>
        <w:t>(c)</w:t>
      </w:r>
      <w:r>
        <w:tab/>
        <w:t>adverse effects on the atmosphere, ambience, character or pleasantness of the areas; and</w:t>
      </w:r>
    </w:p>
    <w:p w14:paraId="518CE89A" w14:textId="77777777" w:rsidR="00527825" w:rsidRDefault="00527825">
      <w:pPr>
        <w:pStyle w:val="Indenta"/>
      </w:pPr>
      <w:r>
        <w:tab/>
        <w:t>(d)</w:t>
      </w:r>
      <w:r>
        <w:tab/>
        <w:t>public disturbances and public disorder in the areas.</w:t>
      </w:r>
    </w:p>
    <w:p w14:paraId="25C43F74" w14:textId="77777777" w:rsidR="00527825" w:rsidRDefault="00527825">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14:paraId="74C30101" w14:textId="30DD4B8A" w:rsidR="00527825" w:rsidRDefault="00527825">
      <w:pPr>
        <w:pStyle w:val="Subsection"/>
      </w:pPr>
      <w:r>
        <w:tab/>
        <w:t>(3)</w:t>
      </w:r>
      <w:r>
        <w:tab/>
        <w:t xml:space="preserve">In </w:t>
      </w:r>
      <w:del w:id="2503" w:author="Master Repository Process" w:date="2026-05-27T13:35:00Z">
        <w:r w:rsidR="006C52EF">
          <w:delText>carrying out</w:delText>
        </w:r>
      </w:del>
      <w:ins w:id="2504" w:author="Master Repository Process" w:date="2026-05-27T13:35:00Z">
        <w:r>
          <w:t>performing</w:t>
        </w:r>
      </w:ins>
      <w:r>
        <w:t xml:space="preserve"> functions under this Part, a person must have regard to the primary object of this Part. </w:t>
      </w:r>
    </w:p>
    <w:p w14:paraId="780A8895" w14:textId="34A7B836" w:rsidR="00527825" w:rsidRDefault="00527825">
      <w:pPr>
        <w:pStyle w:val="Footnotesection"/>
      </w:pPr>
      <w:r>
        <w:tab/>
        <w:t>[Section 152NB inserted: No. 44 of 2022 s. </w:t>
      </w:r>
      <w:del w:id="2505" w:author="Master Repository Process" w:date="2026-05-27T13:35:00Z">
        <w:r w:rsidR="006C52EF">
          <w:delText>16</w:delText>
        </w:r>
      </w:del>
      <w:ins w:id="2506" w:author="Master Repository Process" w:date="2026-05-27T13:35:00Z">
        <w:r>
          <w:t>16; amended: No. 20 of 2025 s. 67</w:t>
        </w:r>
      </w:ins>
      <w:r>
        <w:t>.]</w:t>
      </w:r>
    </w:p>
    <w:p w14:paraId="4726BAD5" w14:textId="77777777" w:rsidR="00527825" w:rsidRDefault="00527825">
      <w:pPr>
        <w:pStyle w:val="Heading5"/>
      </w:pPr>
      <w:bookmarkStart w:id="2507" w:name="_Toc230349364"/>
      <w:bookmarkStart w:id="2508" w:name="_Toc210122476"/>
      <w:r>
        <w:rPr>
          <w:rStyle w:val="CharSectno"/>
        </w:rPr>
        <w:t>152NC</w:t>
      </w:r>
      <w:r>
        <w:t>.</w:t>
      </w:r>
      <w:r>
        <w:tab/>
        <w:t>Terms used</w:t>
      </w:r>
      <w:bookmarkEnd w:id="2507"/>
      <w:bookmarkEnd w:id="2508"/>
    </w:p>
    <w:p w14:paraId="33DA5D37" w14:textId="77777777" w:rsidR="00527825" w:rsidRDefault="00527825">
      <w:pPr>
        <w:pStyle w:val="Subsection"/>
      </w:pPr>
      <w:r>
        <w:tab/>
      </w:r>
      <w:r>
        <w:tab/>
        <w:t xml:space="preserve">In this Part — </w:t>
      </w:r>
    </w:p>
    <w:p w14:paraId="5B36C6AB" w14:textId="77777777" w:rsidR="00527825" w:rsidRDefault="00527825">
      <w:pPr>
        <w:pStyle w:val="Defstart"/>
      </w:pPr>
      <w:r>
        <w:tab/>
      </w:r>
      <w:r>
        <w:rPr>
          <w:rStyle w:val="CharDefText"/>
        </w:rPr>
        <w:t>excluded offender</w:t>
      </w:r>
      <w:r>
        <w:t xml:space="preserve"> has the meaning given in section 152NZJ(2);</w:t>
      </w:r>
    </w:p>
    <w:p w14:paraId="5F707718" w14:textId="77777777" w:rsidR="00527825" w:rsidRDefault="00527825">
      <w:pPr>
        <w:pStyle w:val="Defstart"/>
        <w:keepNext/>
      </w:pPr>
      <w:r>
        <w:tab/>
      </w:r>
      <w:r>
        <w:rPr>
          <w:rStyle w:val="CharDefText"/>
        </w:rPr>
        <w:t>exclusion order</w:t>
      </w:r>
      <w:r>
        <w:t xml:space="preserve"> means — </w:t>
      </w:r>
    </w:p>
    <w:p w14:paraId="7895BFE9" w14:textId="77777777" w:rsidR="00527825" w:rsidRDefault="00527825">
      <w:pPr>
        <w:pStyle w:val="Defpara"/>
      </w:pPr>
      <w:r>
        <w:tab/>
        <w:t>(a)</w:t>
      </w:r>
      <w:r>
        <w:tab/>
        <w:t>a short</w:t>
      </w:r>
      <w:r>
        <w:noBreakHyphen/>
        <w:t>term exclusion order; or</w:t>
      </w:r>
    </w:p>
    <w:p w14:paraId="23F058F0" w14:textId="77777777" w:rsidR="00527825" w:rsidRDefault="00527825">
      <w:pPr>
        <w:pStyle w:val="Defpara"/>
      </w:pPr>
      <w:r>
        <w:tab/>
        <w:t>(b)</w:t>
      </w:r>
      <w:r>
        <w:tab/>
        <w:t>an extended exclusion order;</w:t>
      </w:r>
    </w:p>
    <w:p w14:paraId="5690BC70" w14:textId="77777777" w:rsidR="00527825" w:rsidRDefault="00527825">
      <w:pPr>
        <w:pStyle w:val="Defstart"/>
      </w:pPr>
      <w:r>
        <w:tab/>
      </w:r>
      <w:r>
        <w:rPr>
          <w:rStyle w:val="CharDefText"/>
        </w:rPr>
        <w:t>exclusion period</w:t>
      </w:r>
      <w:r>
        <w:t>, for an excluded offender, has the meaning given in section 152NZJ(4);</w:t>
      </w:r>
    </w:p>
    <w:p w14:paraId="0999F8F2" w14:textId="77777777" w:rsidR="00527825" w:rsidRDefault="00527825">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14:paraId="72F010BC" w14:textId="77777777" w:rsidR="00527825" w:rsidRDefault="00527825">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14:paraId="7EBEFEAB" w14:textId="77777777" w:rsidR="00527825" w:rsidRDefault="00527825">
      <w:pPr>
        <w:pStyle w:val="Defpara"/>
      </w:pPr>
      <w:r>
        <w:tab/>
        <w:t>(a)</w:t>
      </w:r>
      <w:r>
        <w:tab/>
        <w:t>if the application is made by the Commissioner of Police — the subject person; or</w:t>
      </w:r>
    </w:p>
    <w:p w14:paraId="003CE86D" w14:textId="77777777" w:rsidR="00527825" w:rsidRDefault="00527825">
      <w:pPr>
        <w:pStyle w:val="Defpara"/>
      </w:pPr>
      <w:r>
        <w:tab/>
        <w:t>(b)</w:t>
      </w:r>
      <w:r>
        <w:tab/>
        <w:t>if the application is made by the subject person — the Commissioner of Police;</w:t>
      </w:r>
    </w:p>
    <w:p w14:paraId="3BAD4C47" w14:textId="77777777" w:rsidR="00527825" w:rsidRDefault="00527825">
      <w:pPr>
        <w:pStyle w:val="Defstart"/>
      </w:pPr>
      <w:r>
        <w:tab/>
      </w:r>
      <w:r>
        <w:rPr>
          <w:rStyle w:val="CharDefText"/>
        </w:rPr>
        <w:t>public place</w:t>
      </w:r>
      <w:r>
        <w:t xml:space="preserve"> includes —</w:t>
      </w:r>
    </w:p>
    <w:p w14:paraId="02541FDB" w14:textId="77777777" w:rsidR="00527825" w:rsidRDefault="00527825">
      <w:pPr>
        <w:pStyle w:val="Defpara"/>
      </w:pPr>
      <w:r>
        <w:tab/>
        <w:t>(a)</w:t>
      </w:r>
      <w:r>
        <w:tab/>
        <w:t>licensed premises; and</w:t>
      </w:r>
    </w:p>
    <w:p w14:paraId="7056D12C" w14:textId="77777777" w:rsidR="00527825" w:rsidRDefault="00527825">
      <w:pPr>
        <w:pStyle w:val="Defpara"/>
      </w:pPr>
      <w:r>
        <w:tab/>
        <w:t>(b)</w:t>
      </w:r>
      <w:r>
        <w:tab/>
        <w:t>a place (including a vehicle) to which the public, or any section of the public, has or is permitted to have access, whether on payment or otherwise; and</w:t>
      </w:r>
    </w:p>
    <w:p w14:paraId="4DA3832A" w14:textId="77777777" w:rsidR="00527825" w:rsidRDefault="00527825">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14:paraId="14EBCEAF" w14:textId="77777777" w:rsidR="00527825" w:rsidRDefault="00527825">
      <w:pPr>
        <w:pStyle w:val="Defpara"/>
      </w:pPr>
      <w:r>
        <w:tab/>
        <w:t>(d)</w:t>
      </w:r>
      <w:r>
        <w:tab/>
        <w:t>a school, university or other place of education, other than a part of it to which neither students nor the public usually have access; and</w:t>
      </w:r>
    </w:p>
    <w:p w14:paraId="3564BCAF" w14:textId="77777777" w:rsidR="00527825" w:rsidRDefault="00527825">
      <w:pPr>
        <w:pStyle w:val="Defpara"/>
      </w:pPr>
      <w:r>
        <w:tab/>
        <w:t>(e)</w:t>
      </w:r>
      <w:r>
        <w:tab/>
        <w:t>a vehicle (including a privately owned vehicle) that is in a place referred to in paragraph (a), (b), (c) or (d);</w:t>
      </w:r>
    </w:p>
    <w:p w14:paraId="74A74662" w14:textId="77777777" w:rsidR="00527825" w:rsidRDefault="00527825">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14:paraId="50442260" w14:textId="77777777" w:rsidR="00527825" w:rsidRDefault="00527825">
      <w:pPr>
        <w:pStyle w:val="Defstart"/>
      </w:pPr>
      <w:r>
        <w:tab/>
      </w:r>
      <w:r>
        <w:rPr>
          <w:rStyle w:val="CharDefText"/>
        </w:rPr>
        <w:t>subject person</w:t>
      </w:r>
      <w:r>
        <w:t xml:space="preserve"> means — </w:t>
      </w:r>
    </w:p>
    <w:p w14:paraId="60E7919E" w14:textId="77777777" w:rsidR="00527825" w:rsidRDefault="00527825">
      <w:pPr>
        <w:pStyle w:val="Defpara"/>
      </w:pPr>
      <w:r>
        <w:tab/>
        <w:t>(a)</w:t>
      </w:r>
      <w:r>
        <w:tab/>
        <w:t>in relation to an application under section 152NJ(1) — the person who is the subject of the application; or</w:t>
      </w:r>
    </w:p>
    <w:p w14:paraId="2ECA44F3" w14:textId="77777777" w:rsidR="00527825" w:rsidRDefault="00527825">
      <w:pPr>
        <w:pStyle w:val="Defpara"/>
      </w:pPr>
      <w:r>
        <w:tab/>
        <w:t>(b)</w:t>
      </w:r>
      <w:r>
        <w:tab/>
        <w:t>in relation to an exclusion order — the person who is the subject of the order.</w:t>
      </w:r>
    </w:p>
    <w:p w14:paraId="20C3DCFF" w14:textId="77777777" w:rsidR="00527825" w:rsidRDefault="00527825">
      <w:pPr>
        <w:pStyle w:val="Footnotesection"/>
      </w:pPr>
      <w:r>
        <w:tab/>
        <w:t>[Section 152NC inserted: No. 44 of 2022 s. 16.]</w:t>
      </w:r>
    </w:p>
    <w:p w14:paraId="1501D764" w14:textId="77777777" w:rsidR="00527825" w:rsidRDefault="00527825">
      <w:pPr>
        <w:pStyle w:val="Heading3"/>
      </w:pPr>
      <w:bookmarkStart w:id="2509" w:name="_Toc230348456"/>
      <w:bookmarkStart w:id="2510" w:name="_Toc230349365"/>
      <w:bookmarkStart w:id="2511" w:name="_Toc166660576"/>
      <w:bookmarkStart w:id="2512" w:name="_Toc166661076"/>
      <w:bookmarkStart w:id="2513" w:name="_Toc166661577"/>
      <w:bookmarkStart w:id="2514" w:name="_Toc166663779"/>
      <w:bookmarkStart w:id="2515" w:name="_Toc209878071"/>
      <w:bookmarkStart w:id="2516" w:name="_Toc209880098"/>
      <w:bookmarkStart w:id="2517" w:name="_Toc210122477"/>
      <w:r>
        <w:rPr>
          <w:rStyle w:val="CharDivNo"/>
        </w:rPr>
        <w:t>Division 2</w:t>
      </w:r>
      <w:r>
        <w:t> — </w:t>
      </w:r>
      <w:r>
        <w:rPr>
          <w:rStyle w:val="CharDivText"/>
        </w:rPr>
        <w:t>Short</w:t>
      </w:r>
      <w:r>
        <w:rPr>
          <w:rStyle w:val="CharDivText"/>
        </w:rPr>
        <w:noBreakHyphen/>
        <w:t>term exclusion orders</w:t>
      </w:r>
      <w:bookmarkEnd w:id="2509"/>
      <w:bookmarkEnd w:id="2510"/>
      <w:bookmarkEnd w:id="2511"/>
      <w:bookmarkEnd w:id="2512"/>
      <w:bookmarkEnd w:id="2513"/>
      <w:bookmarkEnd w:id="2514"/>
      <w:bookmarkEnd w:id="2515"/>
      <w:bookmarkEnd w:id="2516"/>
      <w:bookmarkEnd w:id="2517"/>
    </w:p>
    <w:p w14:paraId="02B0C603" w14:textId="77777777" w:rsidR="00527825" w:rsidRDefault="00527825">
      <w:pPr>
        <w:pStyle w:val="Footnoteheading"/>
      </w:pPr>
      <w:r>
        <w:tab/>
        <w:t>[Heading inserted: No. 44 of 2022 s. 16.]</w:t>
      </w:r>
    </w:p>
    <w:p w14:paraId="52A91AC9" w14:textId="77777777" w:rsidR="00527825" w:rsidRDefault="00527825">
      <w:pPr>
        <w:pStyle w:val="Heading5"/>
      </w:pPr>
      <w:bookmarkStart w:id="2518" w:name="_Toc230349366"/>
      <w:bookmarkStart w:id="2519" w:name="_Toc210122478"/>
      <w:r>
        <w:rPr>
          <w:rStyle w:val="CharSectno"/>
        </w:rPr>
        <w:t>152ND</w:t>
      </w:r>
      <w:r>
        <w:t>.</w:t>
      </w:r>
      <w:r>
        <w:tab/>
        <w:t>Police officer may make short</w:t>
      </w:r>
      <w:r>
        <w:noBreakHyphen/>
        <w:t>term exclusion order</w:t>
      </w:r>
      <w:bookmarkEnd w:id="2518"/>
      <w:bookmarkEnd w:id="2519"/>
    </w:p>
    <w:p w14:paraId="3C75659E" w14:textId="77777777" w:rsidR="00527825" w:rsidRDefault="00527825">
      <w:pPr>
        <w:pStyle w:val="Subsection"/>
      </w:pPr>
      <w:r>
        <w:tab/>
        <w:t>(1)</w:t>
      </w:r>
      <w:r>
        <w:tab/>
        <w:t>A police officer may make an order prohibiting a person from entering or remaining in all protected entertainment precincts.</w:t>
      </w:r>
    </w:p>
    <w:p w14:paraId="7EC82BA5" w14:textId="77777777" w:rsidR="00527825" w:rsidRDefault="00527825">
      <w:pPr>
        <w:pStyle w:val="Subsection"/>
      </w:pPr>
      <w:r>
        <w:tab/>
        <w:t>(2)</w:t>
      </w:r>
      <w:r>
        <w:tab/>
        <w:t xml:space="preserve">The police officer must not make the order unless the officer is satisfied, on reasonable grounds, that making the order is necessary because — </w:t>
      </w:r>
    </w:p>
    <w:p w14:paraId="603F638F" w14:textId="77777777" w:rsidR="00527825" w:rsidRDefault="00527825">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14:paraId="7ADB4049" w14:textId="77777777" w:rsidR="00527825" w:rsidRDefault="00527825">
      <w:pPr>
        <w:pStyle w:val="Indenta"/>
      </w:pPr>
      <w:r>
        <w:tab/>
        <w:t>(b)</w:t>
      </w:r>
      <w:r>
        <w:tab/>
        <w:t xml:space="preserve">the location where the behaviour occurred — </w:t>
      </w:r>
    </w:p>
    <w:p w14:paraId="483E1A78" w14:textId="77777777" w:rsidR="00527825" w:rsidRDefault="00527825">
      <w:pPr>
        <w:pStyle w:val="Indenti"/>
      </w:pPr>
      <w:r>
        <w:tab/>
        <w:t>(i)</w:t>
      </w:r>
      <w:r>
        <w:tab/>
        <w:t>was, at the time the behaviour occurred, a public place; and</w:t>
      </w:r>
    </w:p>
    <w:p w14:paraId="118A4171" w14:textId="77777777" w:rsidR="00527825" w:rsidRDefault="00527825">
      <w:pPr>
        <w:pStyle w:val="Indenti"/>
      </w:pPr>
      <w:r>
        <w:tab/>
        <w:t>(ii)</w:t>
      </w:r>
      <w:r>
        <w:tab/>
        <w:t>was, at the time the behaviour occurred, in a protected entertainment precinct; and</w:t>
      </w:r>
    </w:p>
    <w:p w14:paraId="7FFD4957" w14:textId="77777777" w:rsidR="00527825" w:rsidRDefault="00527825">
      <w:pPr>
        <w:pStyle w:val="Indenti"/>
      </w:pPr>
      <w:r>
        <w:tab/>
        <w:t>(iii)</w:t>
      </w:r>
      <w:r>
        <w:tab/>
        <w:t>is, at the time the order is to be made, in a protected entertainment precinct;</w:t>
      </w:r>
    </w:p>
    <w:p w14:paraId="32F37EC6" w14:textId="77777777" w:rsidR="00527825" w:rsidRDefault="00527825">
      <w:pPr>
        <w:pStyle w:val="Indenta"/>
      </w:pPr>
      <w:r>
        <w:tab/>
      </w:r>
      <w:r>
        <w:tab/>
        <w:t>and</w:t>
      </w:r>
    </w:p>
    <w:p w14:paraId="4253489F" w14:textId="77777777" w:rsidR="00527825" w:rsidRDefault="00527825">
      <w:pPr>
        <w:pStyle w:val="Indenta"/>
        <w:keepNext/>
      </w:pPr>
      <w:r>
        <w:tab/>
        <w:t>(c)</w:t>
      </w:r>
      <w:r>
        <w:tab/>
        <w:t xml:space="preserve">there is a risk that, unless the order is made, the person will behave in a way that — </w:t>
      </w:r>
    </w:p>
    <w:p w14:paraId="1015DBAC" w14:textId="77777777" w:rsidR="00527825" w:rsidRDefault="00527825">
      <w:pPr>
        <w:pStyle w:val="Indenti"/>
      </w:pPr>
      <w:r>
        <w:tab/>
        <w:t>(i)</w:t>
      </w:r>
      <w:r>
        <w:tab/>
        <w:t>causes violence or public disorder in a protected entertainment precinct; or</w:t>
      </w:r>
    </w:p>
    <w:p w14:paraId="31991C25" w14:textId="77777777" w:rsidR="00527825" w:rsidRDefault="00527825">
      <w:pPr>
        <w:pStyle w:val="Indenti"/>
      </w:pPr>
      <w:r>
        <w:tab/>
        <w:t>(ii)</w:t>
      </w:r>
      <w:r>
        <w:tab/>
        <w:t>has an adverse effect on the safety or welfare of persons in a protected entertainment precinct.</w:t>
      </w:r>
    </w:p>
    <w:p w14:paraId="59D975EE" w14:textId="77777777" w:rsidR="00527825" w:rsidRDefault="00527825">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14:paraId="068E1809" w14:textId="77777777" w:rsidR="00527825" w:rsidRDefault="00527825">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14:paraId="143CCC51" w14:textId="77777777" w:rsidR="00527825" w:rsidRDefault="00527825">
      <w:pPr>
        <w:pStyle w:val="Subsection"/>
      </w:pPr>
      <w:r>
        <w:tab/>
        <w:t>(5)</w:t>
      </w:r>
      <w:r>
        <w:tab/>
        <w:t>A short</w:t>
      </w:r>
      <w:r>
        <w:noBreakHyphen/>
        <w:t>term exclusion order has effect subject to any terms or conditions specified in the order.</w:t>
      </w:r>
    </w:p>
    <w:p w14:paraId="7B76F7FE" w14:textId="77777777" w:rsidR="00527825" w:rsidRDefault="00527825">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14:paraId="1E14D0CC" w14:textId="77777777" w:rsidR="00527825" w:rsidRDefault="00527825">
      <w:pPr>
        <w:pStyle w:val="Subsection"/>
      </w:pPr>
      <w:r>
        <w:tab/>
        <w:t>(7)</w:t>
      </w:r>
      <w:r>
        <w:tab/>
        <w:t>Failure to confirm the approval in writing does not invalidate the approval or anything done under the approval.</w:t>
      </w:r>
    </w:p>
    <w:p w14:paraId="1F9AEFF6" w14:textId="77777777" w:rsidR="00527825" w:rsidRDefault="00527825">
      <w:pPr>
        <w:pStyle w:val="Footnotesection"/>
      </w:pPr>
      <w:r>
        <w:tab/>
        <w:t>[Section 152ND inserted: No. 44 of 2022 s. 16; amended: No. 25 of 2023 s. 21.]</w:t>
      </w:r>
    </w:p>
    <w:p w14:paraId="15F47FA5" w14:textId="77777777" w:rsidR="00527825" w:rsidRDefault="00527825">
      <w:pPr>
        <w:pStyle w:val="Heading5"/>
      </w:pPr>
      <w:bookmarkStart w:id="2520" w:name="_Toc230349367"/>
      <w:bookmarkStart w:id="2521" w:name="_Toc210122479"/>
      <w:r>
        <w:rPr>
          <w:rStyle w:val="CharSectno"/>
        </w:rPr>
        <w:t>152NE</w:t>
      </w:r>
      <w:r>
        <w:t>.</w:t>
      </w:r>
      <w:r>
        <w:tab/>
        <w:t>Provisions in relation to short</w:t>
      </w:r>
      <w:r>
        <w:noBreakHyphen/>
        <w:t>term exclusion orders</w:t>
      </w:r>
      <w:bookmarkEnd w:id="2520"/>
      <w:bookmarkEnd w:id="2521"/>
    </w:p>
    <w:p w14:paraId="5FD19729" w14:textId="77777777" w:rsidR="00527825" w:rsidRDefault="00527825">
      <w:pPr>
        <w:pStyle w:val="Subsection"/>
      </w:pPr>
      <w:r>
        <w:tab/>
        <w:t>(1)</w:t>
      </w:r>
      <w:r>
        <w:tab/>
        <w:t>A short</w:t>
      </w:r>
      <w:r>
        <w:noBreakHyphen/>
        <w:t>term exclusion order must specify the term for which the order has effect.</w:t>
      </w:r>
    </w:p>
    <w:p w14:paraId="06A0DEE8" w14:textId="77777777" w:rsidR="00527825" w:rsidRDefault="00527825">
      <w:pPr>
        <w:pStyle w:val="Subsection"/>
      </w:pPr>
      <w:r>
        <w:tab/>
        <w:t>(2)</w:t>
      </w:r>
      <w:r>
        <w:tab/>
        <w:t>The specified term referred to in subsection (1) cannot be more than 6 months beginning at the time the order comes into effect.</w:t>
      </w:r>
    </w:p>
    <w:p w14:paraId="64942A0B" w14:textId="77777777" w:rsidR="00527825" w:rsidRDefault="00527825">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14:paraId="231DD7F1" w14:textId="77777777" w:rsidR="00527825" w:rsidRDefault="00527825">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14:paraId="4AF1FA43" w14:textId="77777777" w:rsidR="00527825" w:rsidRDefault="00527825">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14:paraId="401AC1A5" w14:textId="77777777" w:rsidR="00527825" w:rsidRDefault="00527825">
      <w:pPr>
        <w:pStyle w:val="Subsection"/>
      </w:pPr>
      <w:r>
        <w:tab/>
        <w:t>(6)</w:t>
      </w:r>
      <w:r>
        <w:tab/>
        <w:t>A short</w:t>
      </w:r>
      <w:r>
        <w:noBreakHyphen/>
        <w:t>term exclusion order must not be made in respect of a person if an extended exclusion order is in effect in respect of the person.</w:t>
      </w:r>
    </w:p>
    <w:p w14:paraId="5D83A098" w14:textId="77777777" w:rsidR="00527825" w:rsidRDefault="00527825">
      <w:pPr>
        <w:pStyle w:val="Footnotesection"/>
      </w:pPr>
      <w:r>
        <w:tab/>
        <w:t>[Section 152NE inserted: No. 44 of 2022 s. 16.]</w:t>
      </w:r>
    </w:p>
    <w:p w14:paraId="1DB4D644" w14:textId="77777777" w:rsidR="00527825" w:rsidRDefault="00527825">
      <w:pPr>
        <w:pStyle w:val="Heading5"/>
      </w:pPr>
      <w:bookmarkStart w:id="2522" w:name="_Toc230349368"/>
      <w:bookmarkStart w:id="2523" w:name="_Toc210122480"/>
      <w:r>
        <w:rPr>
          <w:rStyle w:val="CharSectno"/>
        </w:rPr>
        <w:t>152NF</w:t>
      </w:r>
      <w:r>
        <w:t>.</w:t>
      </w:r>
      <w:r>
        <w:tab/>
        <w:t>Variation or revocation of short</w:t>
      </w:r>
      <w:r>
        <w:noBreakHyphen/>
        <w:t>term exclusion order</w:t>
      </w:r>
      <w:bookmarkEnd w:id="2522"/>
      <w:bookmarkEnd w:id="2523"/>
    </w:p>
    <w:p w14:paraId="3D8CA986" w14:textId="77777777" w:rsidR="00527825" w:rsidRDefault="00527825">
      <w:pPr>
        <w:pStyle w:val="Subsection"/>
      </w:pPr>
      <w:r>
        <w:tab/>
        <w:t>(1)</w:t>
      </w:r>
      <w:r>
        <w:tab/>
        <w:t>The subject person may apply to the Commissioner of Police for the variation or revocation of a short</w:t>
      </w:r>
      <w:r>
        <w:noBreakHyphen/>
        <w:t>term exclusion order.</w:t>
      </w:r>
    </w:p>
    <w:p w14:paraId="585043B5" w14:textId="77777777" w:rsidR="00527825" w:rsidRDefault="00527825">
      <w:pPr>
        <w:pStyle w:val="Subsection"/>
      </w:pPr>
      <w:r>
        <w:tab/>
        <w:t>(2)</w:t>
      </w:r>
      <w:r>
        <w:tab/>
        <w:t xml:space="preserve">The application must be — </w:t>
      </w:r>
    </w:p>
    <w:p w14:paraId="1A426247" w14:textId="77777777" w:rsidR="00527825" w:rsidRDefault="00527825">
      <w:pPr>
        <w:pStyle w:val="Indenta"/>
      </w:pPr>
      <w:r>
        <w:tab/>
        <w:t>(a)</w:t>
      </w:r>
      <w:r>
        <w:tab/>
        <w:t>in writing in a form approved by the Commissioner of Police; and</w:t>
      </w:r>
    </w:p>
    <w:p w14:paraId="7FC10A5E" w14:textId="77777777" w:rsidR="00527825" w:rsidRDefault="00527825">
      <w:pPr>
        <w:pStyle w:val="Indenta"/>
      </w:pPr>
      <w:r>
        <w:tab/>
        <w:t>(b)</w:t>
      </w:r>
      <w:r>
        <w:tab/>
        <w:t>made during the period that the short</w:t>
      </w:r>
      <w:r>
        <w:noBreakHyphen/>
        <w:t>term exclusion order is in effect.</w:t>
      </w:r>
    </w:p>
    <w:p w14:paraId="2BB7AA6A" w14:textId="77777777" w:rsidR="00527825" w:rsidRDefault="00527825">
      <w:pPr>
        <w:pStyle w:val="Subsection"/>
      </w:pPr>
      <w:r>
        <w:tab/>
        <w:t>(3)</w:t>
      </w:r>
      <w:r>
        <w:tab/>
        <w:t>The Commissioner of Police must dispose of the application in accordance with subsection (4) within 30 days after the day on which the Commissioner receives the application.</w:t>
      </w:r>
    </w:p>
    <w:p w14:paraId="40117E7F" w14:textId="77777777" w:rsidR="00527825" w:rsidRDefault="00527825">
      <w:pPr>
        <w:pStyle w:val="Subsection"/>
        <w:keepNext/>
      </w:pPr>
      <w:r>
        <w:tab/>
        <w:t>(4)</w:t>
      </w:r>
      <w:r>
        <w:tab/>
        <w:t xml:space="preserve">The Commissioner of Police may dispose of the application — </w:t>
      </w:r>
    </w:p>
    <w:p w14:paraId="7A2EADBE" w14:textId="77777777" w:rsidR="00527825" w:rsidRDefault="00527825">
      <w:pPr>
        <w:pStyle w:val="Indenta"/>
      </w:pPr>
      <w:r>
        <w:tab/>
        <w:t>(a)</w:t>
      </w:r>
      <w:r>
        <w:tab/>
        <w:t>by varying or revoking the short</w:t>
      </w:r>
      <w:r>
        <w:noBreakHyphen/>
        <w:t>term exclusion order (whether or not the variation or revocation was applied for); or</w:t>
      </w:r>
    </w:p>
    <w:p w14:paraId="6BCC4988" w14:textId="2152C99C" w:rsidR="00527825" w:rsidRDefault="00527825">
      <w:pPr>
        <w:pStyle w:val="Indenta"/>
      </w:pPr>
      <w:r>
        <w:tab/>
        <w:t>(b)</w:t>
      </w:r>
      <w:r>
        <w:tab/>
        <w:t xml:space="preserve">by </w:t>
      </w:r>
      <w:del w:id="2524" w:author="Master Repository Process" w:date="2026-05-27T13:35:00Z">
        <w:r w:rsidR="006C52EF">
          <w:delText>dismissing</w:delText>
        </w:r>
      </w:del>
      <w:ins w:id="2525" w:author="Master Repository Process" w:date="2026-05-27T13:35:00Z">
        <w:r>
          <w:t>refusing</w:t>
        </w:r>
      </w:ins>
      <w:r>
        <w:t xml:space="preserve"> the application; or</w:t>
      </w:r>
    </w:p>
    <w:p w14:paraId="172DDBD2" w14:textId="77777777" w:rsidR="00527825" w:rsidRDefault="00527825">
      <w:pPr>
        <w:pStyle w:val="Indenta"/>
      </w:pPr>
      <w:r>
        <w:tab/>
        <w:t>(c)</w:t>
      </w:r>
      <w:r>
        <w:tab/>
        <w:t>at the request of the subject person — by discontinuing the application.</w:t>
      </w:r>
    </w:p>
    <w:p w14:paraId="5556D30A" w14:textId="77777777" w:rsidR="00527825" w:rsidRDefault="00527825">
      <w:pPr>
        <w:pStyle w:val="Subsection"/>
      </w:pPr>
      <w:r>
        <w:tab/>
        <w:t>(5)</w:t>
      </w:r>
      <w:r>
        <w:tab/>
        <w:t>The Commissioner of Police may vary or revoke a short</w:t>
      </w:r>
      <w:r>
        <w:noBreakHyphen/>
        <w:t>term exclusion order on the Commissioner’s own initiative.</w:t>
      </w:r>
    </w:p>
    <w:p w14:paraId="7EEB18F8" w14:textId="77777777" w:rsidR="00527825" w:rsidRDefault="00527825">
      <w:pPr>
        <w:pStyle w:val="Subsection"/>
      </w:pPr>
      <w:r>
        <w:tab/>
        <w:t>(6)</w:t>
      </w:r>
      <w:r>
        <w:tab/>
        <w:t>If the Commissioner of Police varies a short</w:t>
      </w:r>
      <w:r>
        <w:noBreakHyphen/>
        <w:t xml:space="preserve">term exclusion order — </w:t>
      </w:r>
    </w:p>
    <w:p w14:paraId="1C29E958" w14:textId="77777777" w:rsidR="00527825" w:rsidRDefault="00527825">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14:paraId="0EE98334" w14:textId="77777777" w:rsidR="00527825" w:rsidRDefault="00527825">
      <w:pPr>
        <w:pStyle w:val="Indenta"/>
      </w:pPr>
      <w:r>
        <w:tab/>
        <w:t>(b)</w:t>
      </w:r>
      <w:r>
        <w:tab/>
        <w:t>the variation takes effect from the time the notice is served on the subject person in accordance with section 152NZQ(2).</w:t>
      </w:r>
    </w:p>
    <w:p w14:paraId="2F5B1824" w14:textId="77777777" w:rsidR="00527825" w:rsidRDefault="00527825">
      <w:pPr>
        <w:pStyle w:val="Subsection"/>
      </w:pPr>
      <w:r>
        <w:tab/>
        <w:t>(7)</w:t>
      </w:r>
      <w:r>
        <w:tab/>
        <w:t>If the Commissioner of Police revokes a short</w:t>
      </w:r>
      <w:r>
        <w:noBreakHyphen/>
        <w:t xml:space="preserve">term exclusion order — </w:t>
      </w:r>
    </w:p>
    <w:p w14:paraId="54B9E409" w14:textId="77777777" w:rsidR="00527825" w:rsidRDefault="00527825">
      <w:pPr>
        <w:pStyle w:val="Indenta"/>
      </w:pPr>
      <w:r>
        <w:tab/>
        <w:t>(a)</w:t>
      </w:r>
      <w:r>
        <w:tab/>
        <w:t>the order immediately ceases to have effect; and</w:t>
      </w:r>
    </w:p>
    <w:p w14:paraId="7A6E07A1" w14:textId="77777777" w:rsidR="00527825" w:rsidRDefault="00527825">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14:paraId="6A27ADF0" w14:textId="1267EE86" w:rsidR="00527825" w:rsidRDefault="00527825">
      <w:pPr>
        <w:pStyle w:val="Subsection"/>
      </w:pPr>
      <w:r>
        <w:tab/>
        <w:t>(8)</w:t>
      </w:r>
      <w:r>
        <w:tab/>
        <w:t xml:space="preserve">If the Commissioner of Police </w:t>
      </w:r>
      <w:del w:id="2526" w:author="Master Repository Process" w:date="2026-05-27T13:35:00Z">
        <w:r w:rsidR="006C52EF">
          <w:delText>dismisses</w:delText>
        </w:r>
      </w:del>
      <w:ins w:id="2527" w:author="Master Repository Process" w:date="2026-05-27T13:35:00Z">
        <w:r>
          <w:t>refuses</w:t>
        </w:r>
      </w:ins>
      <w:r>
        <w:t xml:space="preserve"> or discontinues an application under subsection (4)(b) or (c), the Commissioner must ensure that written notice of the </w:t>
      </w:r>
      <w:del w:id="2528" w:author="Master Repository Process" w:date="2026-05-27T13:35:00Z">
        <w:r w:rsidR="006C52EF">
          <w:delText>dismissal</w:delText>
        </w:r>
      </w:del>
      <w:ins w:id="2529" w:author="Master Repository Process" w:date="2026-05-27T13:35:00Z">
        <w:r>
          <w:t>refusal</w:t>
        </w:r>
      </w:ins>
      <w:r>
        <w:t xml:space="preserve"> or discontinuation is served on the subject person in accordance with section 152NZQ(2).</w:t>
      </w:r>
    </w:p>
    <w:p w14:paraId="0F48B32C" w14:textId="3836334B" w:rsidR="00527825" w:rsidRDefault="00527825">
      <w:pPr>
        <w:pStyle w:val="Footnotesection"/>
      </w:pPr>
      <w:r>
        <w:tab/>
        <w:t>[Section 152NF inserted: No. 44 of 2022 s. </w:t>
      </w:r>
      <w:del w:id="2530" w:author="Master Repository Process" w:date="2026-05-27T13:35:00Z">
        <w:r w:rsidR="006C52EF">
          <w:delText>16</w:delText>
        </w:r>
      </w:del>
      <w:ins w:id="2531" w:author="Master Repository Process" w:date="2026-05-27T13:35:00Z">
        <w:r>
          <w:t>16; amended: No. 20 of 2025 s. 67</w:t>
        </w:r>
      </w:ins>
      <w:r>
        <w:t>.]</w:t>
      </w:r>
    </w:p>
    <w:p w14:paraId="730E506F" w14:textId="77777777" w:rsidR="00527825" w:rsidRDefault="00527825">
      <w:pPr>
        <w:pStyle w:val="Heading5"/>
      </w:pPr>
      <w:bookmarkStart w:id="2532" w:name="_Toc230349369"/>
      <w:bookmarkStart w:id="2533" w:name="_Toc210122481"/>
      <w:r>
        <w:rPr>
          <w:rStyle w:val="CharSectno"/>
        </w:rPr>
        <w:t>152NG</w:t>
      </w:r>
      <w:r>
        <w:t>.</w:t>
      </w:r>
      <w:r>
        <w:tab/>
        <w:t>Automatic revocation of short</w:t>
      </w:r>
      <w:r>
        <w:noBreakHyphen/>
        <w:t>term exclusion order if extended exclusion order comes into effect</w:t>
      </w:r>
      <w:bookmarkEnd w:id="2532"/>
      <w:bookmarkEnd w:id="2533"/>
    </w:p>
    <w:p w14:paraId="0730AE09" w14:textId="77777777" w:rsidR="00527825" w:rsidRDefault="00527825">
      <w:pPr>
        <w:pStyle w:val="Subsection"/>
        <w:keepNext/>
      </w:pPr>
      <w:r>
        <w:tab/>
        <w:t>(1)</w:t>
      </w:r>
      <w:r>
        <w:tab/>
        <w:t xml:space="preserve">Subsection (2) applies if — </w:t>
      </w:r>
    </w:p>
    <w:p w14:paraId="71913E8C" w14:textId="77777777" w:rsidR="00527825" w:rsidRDefault="00527825">
      <w:pPr>
        <w:pStyle w:val="Indenta"/>
      </w:pPr>
      <w:r>
        <w:tab/>
        <w:t>(a)</w:t>
      </w:r>
      <w:r>
        <w:tab/>
        <w:t>an extended exclusion order comes into effect in respect of a person; and</w:t>
      </w:r>
    </w:p>
    <w:p w14:paraId="6C19724C" w14:textId="77777777" w:rsidR="00527825" w:rsidRDefault="00527825">
      <w:pPr>
        <w:pStyle w:val="Indenta"/>
      </w:pPr>
      <w:r>
        <w:tab/>
        <w:t>(b)</w:t>
      </w:r>
      <w:r>
        <w:tab/>
        <w:t>the person is subject to a short</w:t>
      </w:r>
      <w:r>
        <w:noBreakHyphen/>
        <w:t>term exclusion order.</w:t>
      </w:r>
    </w:p>
    <w:p w14:paraId="2742CE1D" w14:textId="77777777" w:rsidR="00527825" w:rsidRDefault="00527825">
      <w:pPr>
        <w:pStyle w:val="Subsection"/>
      </w:pPr>
      <w:r>
        <w:tab/>
        <w:t>(2)</w:t>
      </w:r>
      <w:r>
        <w:tab/>
        <w:t>The short</w:t>
      </w:r>
      <w:r>
        <w:noBreakHyphen/>
        <w:t>term exclusion order is revoked and ceases to have effect when the extended exclusion order comes into effect.</w:t>
      </w:r>
    </w:p>
    <w:p w14:paraId="48E9F5CB" w14:textId="77777777" w:rsidR="00527825" w:rsidRDefault="00527825">
      <w:pPr>
        <w:pStyle w:val="Footnotesection"/>
      </w:pPr>
      <w:r>
        <w:tab/>
        <w:t>[Section 152NG inserted: No. 44 of 2022 s. 16.]</w:t>
      </w:r>
    </w:p>
    <w:p w14:paraId="52873C9E" w14:textId="77777777" w:rsidR="00527825" w:rsidRDefault="00527825">
      <w:pPr>
        <w:pStyle w:val="Heading5"/>
      </w:pPr>
      <w:bookmarkStart w:id="2534" w:name="_Toc230349370"/>
      <w:bookmarkStart w:id="2535" w:name="_Toc210122482"/>
      <w:r>
        <w:rPr>
          <w:rStyle w:val="CharSectno"/>
        </w:rPr>
        <w:t>152NH</w:t>
      </w:r>
      <w:r>
        <w:t>.</w:t>
      </w:r>
      <w:r>
        <w:tab/>
        <w:t>Review of short</w:t>
      </w:r>
      <w:r>
        <w:noBreakHyphen/>
        <w:t>term exclusion order</w:t>
      </w:r>
      <w:bookmarkEnd w:id="2534"/>
      <w:bookmarkEnd w:id="2535"/>
    </w:p>
    <w:p w14:paraId="292D6B5E" w14:textId="77777777" w:rsidR="00527825" w:rsidRDefault="00527825">
      <w:pPr>
        <w:pStyle w:val="Subsection"/>
      </w:pPr>
      <w:r>
        <w:tab/>
        <w:t>(1)</w:t>
      </w:r>
      <w:r>
        <w:tab/>
        <w:t xml:space="preserve">This section applies if — </w:t>
      </w:r>
    </w:p>
    <w:p w14:paraId="4E7CB330" w14:textId="77777777" w:rsidR="00527825" w:rsidRDefault="00527825">
      <w:pPr>
        <w:pStyle w:val="Indenta"/>
      </w:pPr>
      <w:r>
        <w:tab/>
        <w:t>(a)</w:t>
      </w:r>
      <w:r>
        <w:tab/>
        <w:t>a short</w:t>
      </w:r>
      <w:r>
        <w:noBreakHyphen/>
        <w:t>term exclusion order is in effect; and</w:t>
      </w:r>
    </w:p>
    <w:p w14:paraId="20F32190" w14:textId="77777777" w:rsidR="00527825" w:rsidRDefault="00527825">
      <w:pPr>
        <w:pStyle w:val="Indenta"/>
      </w:pPr>
      <w:r>
        <w:tab/>
        <w:t>(b)</w:t>
      </w:r>
      <w:r>
        <w:tab/>
        <w:t>the short</w:t>
      </w:r>
      <w:r>
        <w:noBreakHyphen/>
        <w:t xml:space="preserve">term exclusion order — </w:t>
      </w:r>
    </w:p>
    <w:p w14:paraId="2A5B6515" w14:textId="77777777" w:rsidR="00527825" w:rsidRDefault="00527825">
      <w:pPr>
        <w:pStyle w:val="Indenti"/>
      </w:pPr>
      <w:r>
        <w:tab/>
        <w:t>(i)</w:t>
      </w:r>
      <w:r>
        <w:tab/>
        <w:t>has a duration of 1 month or more; or</w:t>
      </w:r>
    </w:p>
    <w:p w14:paraId="0F41B352" w14:textId="77777777" w:rsidR="00527825" w:rsidRDefault="00527825">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14:paraId="6688F859" w14:textId="77777777" w:rsidR="00527825" w:rsidRDefault="00527825">
      <w:pPr>
        <w:pStyle w:val="Subsection"/>
      </w:pPr>
      <w:r>
        <w:tab/>
        <w:t>(2)</w:t>
      </w:r>
      <w:r>
        <w:tab/>
        <w:t xml:space="preserve">The subject person may apply to the Commission for a review of any of the following — </w:t>
      </w:r>
    </w:p>
    <w:p w14:paraId="2FAC6AF0" w14:textId="77777777" w:rsidR="00527825" w:rsidRDefault="00527825">
      <w:pPr>
        <w:pStyle w:val="Indenta"/>
      </w:pPr>
      <w:r>
        <w:tab/>
        <w:t>(a)</w:t>
      </w:r>
      <w:r>
        <w:tab/>
        <w:t>the decision of the police officer under section 152ND to make the short</w:t>
      </w:r>
      <w:r>
        <w:noBreakHyphen/>
        <w:t xml:space="preserve">term exclusion order; </w:t>
      </w:r>
    </w:p>
    <w:p w14:paraId="048F55A7" w14:textId="77777777" w:rsidR="00527825" w:rsidRDefault="00527825">
      <w:pPr>
        <w:pStyle w:val="Indenta"/>
      </w:pPr>
      <w:r>
        <w:tab/>
        <w:t>(b)</w:t>
      </w:r>
      <w:r>
        <w:tab/>
        <w:t>a decision of the Commissioner of Police under section 152NF to vary the short</w:t>
      </w:r>
      <w:r>
        <w:noBreakHyphen/>
        <w:t>term exclusion order.</w:t>
      </w:r>
    </w:p>
    <w:p w14:paraId="09D5A0B1" w14:textId="77777777" w:rsidR="00527825" w:rsidRDefault="00527825">
      <w:pPr>
        <w:pStyle w:val="Subsection"/>
        <w:keepNext/>
      </w:pPr>
      <w:r>
        <w:tab/>
        <w:t>(3)</w:t>
      </w:r>
      <w:r>
        <w:tab/>
        <w:t xml:space="preserve">The application must be — </w:t>
      </w:r>
    </w:p>
    <w:p w14:paraId="6382628B" w14:textId="77777777" w:rsidR="00527825" w:rsidRDefault="00527825">
      <w:pPr>
        <w:pStyle w:val="Indenta"/>
        <w:keepNext/>
      </w:pPr>
      <w:r>
        <w:tab/>
        <w:t>(a)</w:t>
      </w:r>
      <w:r>
        <w:tab/>
        <w:t xml:space="preserve">made within — </w:t>
      </w:r>
    </w:p>
    <w:p w14:paraId="1C0B49D6" w14:textId="77777777" w:rsidR="00527825" w:rsidRDefault="00527825">
      <w:pPr>
        <w:pStyle w:val="Indenti"/>
      </w:pPr>
      <w:r>
        <w:tab/>
        <w:t>(i)</w:t>
      </w:r>
      <w:r>
        <w:tab/>
        <w:t>1 month after the short</w:t>
      </w:r>
      <w:r>
        <w:noBreakHyphen/>
        <w:t>term exclusion order or the variation of the short</w:t>
      </w:r>
      <w:r>
        <w:noBreakHyphen/>
        <w:t>term exclusion order (as the case requires) takes effect; or</w:t>
      </w:r>
    </w:p>
    <w:p w14:paraId="781C5A53" w14:textId="77777777" w:rsidR="00527825" w:rsidRDefault="00527825">
      <w:pPr>
        <w:pStyle w:val="Indenti"/>
      </w:pPr>
      <w:r>
        <w:tab/>
        <w:t>(ii)</w:t>
      </w:r>
      <w:r>
        <w:tab/>
        <w:t>if the Commission allows a longer period — that period;</w:t>
      </w:r>
    </w:p>
    <w:p w14:paraId="72C21C35" w14:textId="77777777" w:rsidR="00527825" w:rsidRDefault="00527825">
      <w:pPr>
        <w:pStyle w:val="Indenta"/>
      </w:pPr>
      <w:r>
        <w:tab/>
      </w:r>
      <w:r>
        <w:tab/>
        <w:t>and</w:t>
      </w:r>
    </w:p>
    <w:p w14:paraId="1BC1196A" w14:textId="77777777" w:rsidR="00527825" w:rsidRDefault="00527825">
      <w:pPr>
        <w:pStyle w:val="Indenta"/>
      </w:pPr>
      <w:r>
        <w:tab/>
        <w:t>(b)</w:t>
      </w:r>
      <w:r>
        <w:tab/>
        <w:t>in a manner and form approved by the Commission; and</w:t>
      </w:r>
    </w:p>
    <w:p w14:paraId="59F8AA3C" w14:textId="77777777" w:rsidR="00527825" w:rsidRDefault="00527825">
      <w:pPr>
        <w:pStyle w:val="Indenta"/>
      </w:pPr>
      <w:r>
        <w:tab/>
        <w:t>(c)</w:t>
      </w:r>
      <w:r>
        <w:tab/>
        <w:t>accompanied by the prescribed fee, if any.</w:t>
      </w:r>
    </w:p>
    <w:p w14:paraId="33A79883" w14:textId="77777777" w:rsidR="00527825" w:rsidRDefault="00527825">
      <w:pPr>
        <w:pStyle w:val="Subsection"/>
      </w:pPr>
      <w:r>
        <w:tab/>
        <w:t>(4)</w:t>
      </w:r>
      <w:r>
        <w:tab/>
        <w:t xml:space="preserve">When conducting a review of the decision, the Commission may have regard to — </w:t>
      </w:r>
    </w:p>
    <w:p w14:paraId="3F92B5D4" w14:textId="77777777" w:rsidR="00527825" w:rsidRDefault="00527825">
      <w:pPr>
        <w:pStyle w:val="Indenta"/>
      </w:pPr>
      <w:r>
        <w:tab/>
        <w:t>(a)</w:t>
      </w:r>
      <w:r>
        <w:tab/>
        <w:t>the material that was before the police officer or the Commissioner of Police (as the case requires) when making the decision; and</w:t>
      </w:r>
    </w:p>
    <w:p w14:paraId="7A56507E" w14:textId="77777777" w:rsidR="00527825" w:rsidRDefault="00527825">
      <w:pPr>
        <w:pStyle w:val="Indenta"/>
      </w:pPr>
      <w:r>
        <w:tab/>
        <w:t>(b)</w:t>
      </w:r>
      <w:r>
        <w:tab/>
        <w:t>any information or document provided by the subject person.</w:t>
      </w:r>
    </w:p>
    <w:p w14:paraId="5C5AE0BE" w14:textId="77777777" w:rsidR="00527825" w:rsidRDefault="00527825">
      <w:pPr>
        <w:pStyle w:val="Subsection"/>
      </w:pPr>
      <w:r>
        <w:tab/>
        <w:t>(5)</w:t>
      </w:r>
      <w:r>
        <w:tab/>
        <w:t xml:space="preserve">On a review under this section, the Commission may — </w:t>
      </w:r>
    </w:p>
    <w:p w14:paraId="256CB350" w14:textId="77777777" w:rsidR="00527825" w:rsidRDefault="00527825">
      <w:pPr>
        <w:pStyle w:val="Indenta"/>
      </w:pPr>
      <w:r>
        <w:tab/>
        <w:t>(a)</w:t>
      </w:r>
      <w:r>
        <w:tab/>
        <w:t>affirm, vary or quash the decision subject to the review; and</w:t>
      </w:r>
    </w:p>
    <w:p w14:paraId="5627D92E" w14:textId="77777777" w:rsidR="00527825" w:rsidRDefault="00527825">
      <w:pPr>
        <w:pStyle w:val="Indenta"/>
      </w:pPr>
      <w:r>
        <w:tab/>
        <w:t>(b)</w:t>
      </w:r>
      <w:r>
        <w:tab/>
        <w:t>make a decision in substitution for the decision subject to the review; and</w:t>
      </w:r>
    </w:p>
    <w:p w14:paraId="51C3A0BD" w14:textId="77777777" w:rsidR="00527825" w:rsidRDefault="00527825">
      <w:pPr>
        <w:pStyle w:val="Indenta"/>
      </w:pPr>
      <w:r>
        <w:tab/>
        <w:t>(c)</w:t>
      </w:r>
      <w:r>
        <w:tab/>
        <w:t>give directions to the Commissioner of Police relating to anything the Commission does under paragraph (a) or (b), to which effect must be given; and</w:t>
      </w:r>
    </w:p>
    <w:p w14:paraId="58FA4322" w14:textId="77777777" w:rsidR="00527825" w:rsidRDefault="00527825">
      <w:pPr>
        <w:pStyle w:val="Indenta"/>
      </w:pPr>
      <w:r>
        <w:tab/>
        <w:t>(d)</w:t>
      </w:r>
      <w:r>
        <w:tab/>
        <w:t>make any incidental or ancillary order.</w:t>
      </w:r>
    </w:p>
    <w:p w14:paraId="13EE4C57" w14:textId="77777777" w:rsidR="00527825" w:rsidRDefault="00527825">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14:paraId="37F3690B" w14:textId="77777777" w:rsidR="00527825" w:rsidRDefault="00527825">
      <w:pPr>
        <w:pStyle w:val="Footnotesection"/>
      </w:pPr>
      <w:r>
        <w:tab/>
        <w:t>[Section 152NH inserted: No. 44 of 2022 s. 16; amended: No. 25 of 2023 s. 21(1).]</w:t>
      </w:r>
    </w:p>
    <w:p w14:paraId="101190C2" w14:textId="77777777" w:rsidR="00527825" w:rsidRDefault="00527825">
      <w:pPr>
        <w:pStyle w:val="Heading5"/>
      </w:pPr>
      <w:bookmarkStart w:id="2536" w:name="_Toc230349371"/>
      <w:bookmarkStart w:id="2537" w:name="_Toc210122483"/>
      <w:r>
        <w:rPr>
          <w:rStyle w:val="CharSectno"/>
        </w:rPr>
        <w:t>152NI</w:t>
      </w:r>
      <w:r>
        <w:t>.</w:t>
      </w:r>
      <w:r>
        <w:tab/>
        <w:t>Commissioner of Police to issue guidelines</w:t>
      </w:r>
      <w:bookmarkEnd w:id="2536"/>
      <w:bookmarkEnd w:id="2537"/>
    </w:p>
    <w:p w14:paraId="0CEB1A14" w14:textId="77777777" w:rsidR="00527825" w:rsidRDefault="00527825">
      <w:pPr>
        <w:pStyle w:val="Subsection"/>
      </w:pPr>
      <w:r>
        <w:tab/>
        <w:t>(1)</w:t>
      </w:r>
      <w:r>
        <w:tab/>
        <w:t xml:space="preserve">In this section — </w:t>
      </w:r>
    </w:p>
    <w:p w14:paraId="32541C33" w14:textId="77777777" w:rsidR="00527825" w:rsidRDefault="00527825">
      <w:pPr>
        <w:pStyle w:val="Defstart"/>
      </w:pPr>
      <w:r>
        <w:tab/>
      </w:r>
      <w:r>
        <w:rPr>
          <w:rStyle w:val="CharDefText"/>
        </w:rPr>
        <w:t>relevant power</w:t>
      </w:r>
      <w:r>
        <w:t xml:space="preserve"> means a power under section 152ND or 152NF.</w:t>
      </w:r>
    </w:p>
    <w:p w14:paraId="5FCAAD70" w14:textId="77777777" w:rsidR="00527825" w:rsidRDefault="00527825">
      <w:pPr>
        <w:pStyle w:val="Subsection"/>
      </w:pPr>
      <w:r>
        <w:tab/>
        <w:t>(2)</w:t>
      </w:r>
      <w:r>
        <w:tab/>
        <w:t>The Commissioner of Police must issue guidelines in relation to the exercise of the relevant powers.</w:t>
      </w:r>
    </w:p>
    <w:p w14:paraId="7D6C8484" w14:textId="77777777" w:rsidR="00527825" w:rsidRDefault="00527825">
      <w:pPr>
        <w:pStyle w:val="Subsection"/>
      </w:pPr>
      <w:r>
        <w:tab/>
        <w:t>(3)</w:t>
      </w:r>
      <w:r>
        <w:tab/>
        <w:t xml:space="preserve">Without limiting subsection (2), guidelines must be issued under that subsection in relation to the following — </w:t>
      </w:r>
    </w:p>
    <w:p w14:paraId="4724AC32" w14:textId="77777777" w:rsidR="00527825" w:rsidRDefault="00527825">
      <w:pPr>
        <w:pStyle w:val="Indenta"/>
      </w:pPr>
      <w:r>
        <w:tab/>
        <w:t>(a)</w:t>
      </w:r>
      <w:r>
        <w:tab/>
        <w:t>the types of behaviour that are unlawful, anti</w:t>
      </w:r>
      <w:r>
        <w:noBreakHyphen/>
        <w:t xml:space="preserve">social, violent, disorderly, offensive, indecent or threatening for the purposes of section 152ND(2)(a); </w:t>
      </w:r>
    </w:p>
    <w:p w14:paraId="64EED7E6" w14:textId="77777777" w:rsidR="00527825" w:rsidRDefault="00527825">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14:paraId="39DD7550" w14:textId="77777777" w:rsidR="00527825" w:rsidRDefault="00527825">
      <w:pPr>
        <w:pStyle w:val="Indenta"/>
      </w:pPr>
      <w:r>
        <w:tab/>
        <w:t>(c)</w:t>
      </w:r>
      <w:r>
        <w:tab/>
        <w:t>record</w:t>
      </w:r>
      <w:r>
        <w:noBreakHyphen/>
        <w:t>keeping and reporting requirements in relation to the exercise of the relevant powers.</w:t>
      </w:r>
    </w:p>
    <w:p w14:paraId="7FEA40F8" w14:textId="77777777" w:rsidR="00527825" w:rsidRDefault="00527825">
      <w:pPr>
        <w:pStyle w:val="Subsection"/>
      </w:pPr>
      <w:r>
        <w:tab/>
        <w:t>(4)</w:t>
      </w:r>
      <w:r>
        <w:tab/>
        <w:t>The Commissioner of Police may amend or revoke guidelines issued under subsection (2).</w:t>
      </w:r>
    </w:p>
    <w:p w14:paraId="58CB722A" w14:textId="77777777" w:rsidR="00527825" w:rsidRDefault="00527825">
      <w:pPr>
        <w:pStyle w:val="Subsection"/>
      </w:pPr>
      <w:r>
        <w:tab/>
        <w:t>(5)</w:t>
      </w:r>
      <w:r>
        <w:tab/>
        <w:t xml:space="preserve">A person exercising a relevant power must take into account guidelines issued under subsection (2). </w:t>
      </w:r>
    </w:p>
    <w:p w14:paraId="0FE789B5" w14:textId="77777777" w:rsidR="00527825" w:rsidRDefault="00527825">
      <w:pPr>
        <w:pStyle w:val="Subsection"/>
      </w:pPr>
      <w:r>
        <w:tab/>
        <w:t>(6)</w:t>
      </w:r>
      <w:r>
        <w:tab/>
        <w:t xml:space="preserve">Guidelines issued under subsection (2) are not subsidiary legislation for the purposes of the </w:t>
      </w:r>
      <w:r>
        <w:rPr>
          <w:i/>
        </w:rPr>
        <w:t>Interpretation Act 1984</w:t>
      </w:r>
      <w:r>
        <w:t>.</w:t>
      </w:r>
    </w:p>
    <w:p w14:paraId="409A8D11" w14:textId="77777777" w:rsidR="00527825" w:rsidRDefault="00527825">
      <w:pPr>
        <w:pStyle w:val="Subsection"/>
      </w:pPr>
      <w:r>
        <w:tab/>
        <w:t>(7)</w:t>
      </w:r>
      <w:r>
        <w:tab/>
        <w:t>Section 3(6) does not apply to a reference to the Commissioner of Police in this section.</w:t>
      </w:r>
    </w:p>
    <w:p w14:paraId="04229461" w14:textId="77777777" w:rsidR="00527825" w:rsidRDefault="00527825">
      <w:pPr>
        <w:pStyle w:val="Footnotesection"/>
      </w:pPr>
      <w:r>
        <w:tab/>
        <w:t>[Section 152NI inserted: No. 44 of 2022 s. 16.]</w:t>
      </w:r>
    </w:p>
    <w:p w14:paraId="3DA3007D" w14:textId="77777777" w:rsidR="00527825" w:rsidRDefault="00527825">
      <w:pPr>
        <w:pStyle w:val="Heading3"/>
      </w:pPr>
      <w:bookmarkStart w:id="2538" w:name="_Toc230348463"/>
      <w:bookmarkStart w:id="2539" w:name="_Toc230349372"/>
      <w:bookmarkStart w:id="2540" w:name="_Toc166660583"/>
      <w:bookmarkStart w:id="2541" w:name="_Toc166661083"/>
      <w:bookmarkStart w:id="2542" w:name="_Toc166661584"/>
      <w:bookmarkStart w:id="2543" w:name="_Toc166663786"/>
      <w:bookmarkStart w:id="2544" w:name="_Toc209878078"/>
      <w:bookmarkStart w:id="2545" w:name="_Toc209880105"/>
      <w:bookmarkStart w:id="2546" w:name="_Toc210122484"/>
      <w:r>
        <w:rPr>
          <w:rStyle w:val="CharDivNo"/>
        </w:rPr>
        <w:t>Division 3</w:t>
      </w:r>
      <w:r>
        <w:t> — </w:t>
      </w:r>
      <w:r>
        <w:rPr>
          <w:rStyle w:val="CharDivText"/>
        </w:rPr>
        <w:t>Extended exclusion orders</w:t>
      </w:r>
      <w:bookmarkEnd w:id="2538"/>
      <w:bookmarkEnd w:id="2539"/>
      <w:bookmarkEnd w:id="2540"/>
      <w:bookmarkEnd w:id="2541"/>
      <w:bookmarkEnd w:id="2542"/>
      <w:bookmarkEnd w:id="2543"/>
      <w:bookmarkEnd w:id="2544"/>
      <w:bookmarkEnd w:id="2545"/>
      <w:bookmarkEnd w:id="2546"/>
    </w:p>
    <w:p w14:paraId="31569E8B" w14:textId="77777777" w:rsidR="00527825" w:rsidRDefault="00527825">
      <w:pPr>
        <w:pStyle w:val="Footnoteheading"/>
        <w:keepNext/>
      </w:pPr>
      <w:r>
        <w:tab/>
        <w:t>[Heading inserted: No. 44 of 2022 s. 16.]</w:t>
      </w:r>
    </w:p>
    <w:p w14:paraId="630CF9E2" w14:textId="77777777" w:rsidR="00527825" w:rsidRDefault="00527825">
      <w:pPr>
        <w:pStyle w:val="Heading5"/>
      </w:pPr>
      <w:bookmarkStart w:id="2547" w:name="_Toc230349373"/>
      <w:bookmarkStart w:id="2548" w:name="_Toc210122485"/>
      <w:r>
        <w:rPr>
          <w:rStyle w:val="CharSectno"/>
        </w:rPr>
        <w:t>152NJ</w:t>
      </w:r>
      <w:r>
        <w:t>.</w:t>
      </w:r>
      <w:r>
        <w:tab/>
        <w:t>Commissioner of Police may apply for extended exclusion order</w:t>
      </w:r>
      <w:bookmarkEnd w:id="2547"/>
      <w:bookmarkEnd w:id="2548"/>
    </w:p>
    <w:p w14:paraId="03DB4692" w14:textId="77777777" w:rsidR="00527825" w:rsidRDefault="00527825">
      <w:pPr>
        <w:pStyle w:val="Subsection"/>
      </w:pPr>
      <w:r>
        <w:tab/>
        <w:t>(1)</w:t>
      </w:r>
      <w:r>
        <w:tab/>
        <w:t>The Commissioner of Police may apply to the Director for an order to be made under section 152NM(1)(a) prohibiting a person from entering or remaining in all protected entertainment precincts.</w:t>
      </w:r>
    </w:p>
    <w:p w14:paraId="0E2EFEFF" w14:textId="77777777" w:rsidR="00527825" w:rsidRDefault="00527825">
      <w:pPr>
        <w:pStyle w:val="Subsection"/>
      </w:pPr>
      <w:r>
        <w:tab/>
        <w:t>(2)</w:t>
      </w:r>
      <w:r>
        <w:tab/>
        <w:t>The application must be in writing in a form approved by the Director.</w:t>
      </w:r>
    </w:p>
    <w:p w14:paraId="3BF939B4" w14:textId="77777777" w:rsidR="00527825" w:rsidRDefault="00527825">
      <w:pPr>
        <w:pStyle w:val="Subsection"/>
      </w:pPr>
      <w:r>
        <w:tab/>
        <w:t>(3)</w:t>
      </w:r>
      <w:r>
        <w:tab/>
        <w:t>The Commissioner of Police must ensure that a copy of the application is served on the subject person in accordance with section 152NZQ(2).</w:t>
      </w:r>
    </w:p>
    <w:p w14:paraId="632789A7" w14:textId="77777777" w:rsidR="00527825" w:rsidRDefault="00527825">
      <w:pPr>
        <w:pStyle w:val="Subsection"/>
      </w:pPr>
      <w:r>
        <w:tab/>
        <w:t>(4)</w:t>
      </w:r>
      <w:r>
        <w:tab/>
        <w:t>Nothing in subsection (3) requires or authorises the Commissioner of Police to disclose confidential police information.</w:t>
      </w:r>
    </w:p>
    <w:p w14:paraId="7ED8AEA5" w14:textId="77777777" w:rsidR="00527825" w:rsidRDefault="00527825">
      <w:pPr>
        <w:pStyle w:val="Footnotesection"/>
      </w:pPr>
      <w:r>
        <w:tab/>
        <w:t>[Section 152NJ inserted: No. 44 of 2022 s. 16.]</w:t>
      </w:r>
    </w:p>
    <w:p w14:paraId="59B0EE1F" w14:textId="77777777" w:rsidR="00527825" w:rsidRDefault="00527825">
      <w:pPr>
        <w:pStyle w:val="Heading5"/>
      </w:pPr>
      <w:bookmarkStart w:id="2549" w:name="_Toc230349374"/>
      <w:bookmarkStart w:id="2550" w:name="_Toc210122486"/>
      <w:r>
        <w:rPr>
          <w:rStyle w:val="CharSectno"/>
        </w:rPr>
        <w:t>152NK</w:t>
      </w:r>
      <w:r>
        <w:t>.</w:t>
      </w:r>
      <w:r>
        <w:tab/>
        <w:t>Evidence in support of application for extended exclusion order</w:t>
      </w:r>
      <w:bookmarkEnd w:id="2549"/>
      <w:bookmarkEnd w:id="2550"/>
    </w:p>
    <w:p w14:paraId="73ABF09A" w14:textId="77777777" w:rsidR="00527825" w:rsidRDefault="00527825">
      <w:pPr>
        <w:pStyle w:val="Subsection"/>
      </w:pPr>
      <w:r>
        <w:tab/>
        <w:t>(1)</w:t>
      </w:r>
      <w:r>
        <w:tab/>
        <w:t xml:space="preserve">An application under section 152NJ(1) must — </w:t>
      </w:r>
    </w:p>
    <w:p w14:paraId="263A3FE1" w14:textId="77777777" w:rsidR="00527825" w:rsidRDefault="00527825">
      <w:pPr>
        <w:pStyle w:val="Indenta"/>
      </w:pPr>
      <w:r>
        <w:tab/>
        <w:t>(a)</w:t>
      </w:r>
      <w:r>
        <w:tab/>
        <w:t>set out the reasons why the Commissioner of Police considers the order should be made in respect of the subject person; and</w:t>
      </w:r>
    </w:p>
    <w:p w14:paraId="23B15F00" w14:textId="77777777" w:rsidR="00527825" w:rsidRDefault="00527825">
      <w:pPr>
        <w:pStyle w:val="Indenta"/>
      </w:pPr>
      <w:r>
        <w:tab/>
        <w:t>(b)</w:t>
      </w:r>
      <w:r>
        <w:tab/>
        <w:t>set out any prescribed information and be accompanied by any prescribed document; and</w:t>
      </w:r>
    </w:p>
    <w:p w14:paraId="669648AE" w14:textId="77777777" w:rsidR="00527825" w:rsidRDefault="00527825">
      <w:pPr>
        <w:pStyle w:val="Indenta"/>
      </w:pPr>
      <w:r>
        <w:tab/>
        <w:t>(c)</w:t>
      </w:r>
      <w:r>
        <w:tab/>
        <w:t xml:space="preserve">set out any other information, and be accompanied by any other document, that the Commissioner considers relevant to the application. </w:t>
      </w:r>
    </w:p>
    <w:p w14:paraId="2E6F3891" w14:textId="77777777" w:rsidR="00527825" w:rsidRDefault="00527825">
      <w:pPr>
        <w:pStyle w:val="Subsection"/>
        <w:keepNext/>
      </w:pPr>
      <w:r>
        <w:tab/>
        <w:t>(2)</w:t>
      </w:r>
      <w:r>
        <w:tab/>
        <w:t xml:space="preserve">Without limiting subsection (1), the Commissioner of Police is authorised to include in or with the application — </w:t>
      </w:r>
    </w:p>
    <w:p w14:paraId="7BD9E817" w14:textId="77777777" w:rsidR="00527825" w:rsidRDefault="00527825">
      <w:pPr>
        <w:pStyle w:val="Indenta"/>
      </w:pPr>
      <w:r>
        <w:tab/>
        <w:t>(a)</w:t>
      </w:r>
      <w:r>
        <w:tab/>
        <w:t>details of any criminal convictions of the subject person for offences under the law of the Commonwealth or a State or Territory; and</w:t>
      </w:r>
    </w:p>
    <w:p w14:paraId="71A9BD41" w14:textId="77777777" w:rsidR="00527825" w:rsidRDefault="00527825">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14:paraId="17CE4D0B" w14:textId="77777777" w:rsidR="00527825" w:rsidRDefault="00527825">
      <w:pPr>
        <w:pStyle w:val="Footnotesection"/>
      </w:pPr>
      <w:r>
        <w:tab/>
        <w:t>[Section 152NK inserted: No. 44 of 2022 s. 16.]</w:t>
      </w:r>
    </w:p>
    <w:p w14:paraId="606E5E29" w14:textId="77777777" w:rsidR="00527825" w:rsidRDefault="00527825">
      <w:pPr>
        <w:pStyle w:val="Heading5"/>
      </w:pPr>
      <w:bookmarkStart w:id="2551" w:name="_Toc230349375"/>
      <w:bookmarkStart w:id="2552" w:name="_Toc210122487"/>
      <w:r>
        <w:rPr>
          <w:rStyle w:val="CharSectno"/>
        </w:rPr>
        <w:t>152NL</w:t>
      </w:r>
      <w:r>
        <w:t>.</w:t>
      </w:r>
      <w:r>
        <w:tab/>
        <w:t>Notice of application for extended exclusion order must be served on subject person</w:t>
      </w:r>
      <w:bookmarkEnd w:id="2551"/>
      <w:bookmarkEnd w:id="2552"/>
    </w:p>
    <w:p w14:paraId="051F2975" w14:textId="77777777" w:rsidR="00527825" w:rsidRDefault="00527825">
      <w:pPr>
        <w:pStyle w:val="Subsection"/>
      </w:pPr>
      <w:r>
        <w:tab/>
        <w:t>(1)</w:t>
      </w:r>
      <w:r>
        <w:tab/>
        <w:t xml:space="preserve">The Director must ensure that a written notice is served on the subject person in accordance with section 152NZQ(2) that — </w:t>
      </w:r>
    </w:p>
    <w:p w14:paraId="178629D3" w14:textId="77777777" w:rsidR="00527825" w:rsidRDefault="00527825">
      <w:pPr>
        <w:pStyle w:val="Indenta"/>
      </w:pPr>
      <w:r>
        <w:tab/>
        <w:t>(a)</w:t>
      </w:r>
      <w:r>
        <w:tab/>
        <w:t>states that an application under section 152NJ(1) has been made in respect of the subject person and explains the proposed effect of the order applied for; and</w:t>
      </w:r>
    </w:p>
    <w:p w14:paraId="10FF3F99" w14:textId="77777777" w:rsidR="00527825" w:rsidRDefault="00527825">
      <w:pPr>
        <w:pStyle w:val="Indenta"/>
      </w:pPr>
      <w:r>
        <w:tab/>
        <w:t>(b)</w:t>
      </w:r>
      <w:r>
        <w:tab/>
        <w:t>describes the information and documents provided in support of the application; and</w:t>
      </w:r>
    </w:p>
    <w:p w14:paraId="2B37900C" w14:textId="77777777" w:rsidR="00527825" w:rsidRDefault="00527825">
      <w:pPr>
        <w:pStyle w:val="Indenta"/>
      </w:pPr>
      <w:r>
        <w:tab/>
        <w:t>(c)</w:t>
      </w:r>
      <w:r>
        <w:tab/>
        <w:t>informs the subject person that they will be given a reasonable opportunity to make submissions or to be heard in relation to the application.</w:t>
      </w:r>
    </w:p>
    <w:p w14:paraId="0D9DF06F" w14:textId="77777777" w:rsidR="00527825" w:rsidRDefault="00527825">
      <w:pPr>
        <w:pStyle w:val="Subsection"/>
      </w:pPr>
      <w:r>
        <w:tab/>
        <w:t>(2)</w:t>
      </w:r>
      <w:r>
        <w:tab/>
        <w:t>Nothing in subsection (1) requires or authorises the Director to disclose confidential police information.</w:t>
      </w:r>
    </w:p>
    <w:p w14:paraId="7F1D7E27" w14:textId="77777777" w:rsidR="00527825" w:rsidRDefault="00527825">
      <w:pPr>
        <w:pStyle w:val="Footnotesection"/>
      </w:pPr>
      <w:r>
        <w:tab/>
        <w:t>[Section 152NL inserted: No. 44 of 2022 s. 16.]</w:t>
      </w:r>
    </w:p>
    <w:p w14:paraId="297DA856" w14:textId="77777777" w:rsidR="00527825" w:rsidRDefault="00527825">
      <w:pPr>
        <w:pStyle w:val="Heading5"/>
      </w:pPr>
      <w:bookmarkStart w:id="2553" w:name="_Toc230349376"/>
      <w:bookmarkStart w:id="2554" w:name="_Toc210122488"/>
      <w:r>
        <w:rPr>
          <w:rStyle w:val="CharSectno"/>
        </w:rPr>
        <w:t>152NM</w:t>
      </w:r>
      <w:r>
        <w:t>.</w:t>
      </w:r>
      <w:r>
        <w:tab/>
        <w:t>Director may make extended exclusion order</w:t>
      </w:r>
      <w:bookmarkEnd w:id="2553"/>
      <w:bookmarkEnd w:id="2554"/>
    </w:p>
    <w:p w14:paraId="54AFC2FB" w14:textId="77777777" w:rsidR="00527825" w:rsidRDefault="00527825">
      <w:pPr>
        <w:pStyle w:val="Subsection"/>
        <w:keepNext/>
      </w:pPr>
      <w:r>
        <w:tab/>
        <w:t>(1)</w:t>
      </w:r>
      <w:r>
        <w:tab/>
        <w:t>The Director may dispose of an application under section 152NJ(1) —</w:t>
      </w:r>
    </w:p>
    <w:p w14:paraId="75D80BEB" w14:textId="77777777" w:rsidR="00527825" w:rsidRDefault="00527825">
      <w:pPr>
        <w:pStyle w:val="Indenta"/>
      </w:pPr>
      <w:r>
        <w:tab/>
        <w:t>(a)</w:t>
      </w:r>
      <w:r>
        <w:tab/>
        <w:t>by making an order prohibiting the subject person from entering or remaining in all protected entertainment precincts; or</w:t>
      </w:r>
    </w:p>
    <w:p w14:paraId="7C4E366C" w14:textId="125A969D" w:rsidR="00527825" w:rsidRDefault="00527825">
      <w:pPr>
        <w:pStyle w:val="Indenta"/>
      </w:pPr>
      <w:r>
        <w:tab/>
        <w:t>(b)</w:t>
      </w:r>
      <w:r>
        <w:tab/>
        <w:t xml:space="preserve">by </w:t>
      </w:r>
      <w:del w:id="2555" w:author="Master Repository Process" w:date="2026-05-27T13:35:00Z">
        <w:r w:rsidR="006C52EF">
          <w:delText>dismissing</w:delText>
        </w:r>
      </w:del>
      <w:ins w:id="2556" w:author="Master Repository Process" w:date="2026-05-27T13:35:00Z">
        <w:r>
          <w:t>refusing</w:t>
        </w:r>
      </w:ins>
      <w:r>
        <w:t xml:space="preserve"> the application; or</w:t>
      </w:r>
    </w:p>
    <w:p w14:paraId="5F8AB768" w14:textId="77777777" w:rsidR="00527825" w:rsidRDefault="00527825">
      <w:pPr>
        <w:pStyle w:val="Indenta"/>
      </w:pPr>
      <w:r>
        <w:tab/>
        <w:t>(c)</w:t>
      </w:r>
      <w:r>
        <w:tab/>
        <w:t>at the request of the Commissioner of Police — by discontinuing the application.</w:t>
      </w:r>
    </w:p>
    <w:p w14:paraId="67AAF974" w14:textId="77777777" w:rsidR="00527825" w:rsidRDefault="00527825">
      <w:pPr>
        <w:pStyle w:val="Subsection"/>
      </w:pPr>
      <w:r>
        <w:tab/>
        <w:t>(2)</w:t>
      </w:r>
      <w:r>
        <w:tab/>
        <w:t xml:space="preserve">The Director must not make an order under subsection (1)(a) unless — </w:t>
      </w:r>
    </w:p>
    <w:p w14:paraId="2530CDD4" w14:textId="77777777" w:rsidR="00527825" w:rsidRDefault="00527825">
      <w:pPr>
        <w:pStyle w:val="Indenta"/>
      </w:pPr>
      <w:r>
        <w:tab/>
        <w:t>(a)</w:t>
      </w:r>
      <w:r>
        <w:tab/>
        <w:t>the Director has given the subject person a reasonable opportunity to make submissions or to be heard in relation to the application; and</w:t>
      </w:r>
    </w:p>
    <w:p w14:paraId="5C550D10" w14:textId="77777777" w:rsidR="00527825" w:rsidRDefault="00527825">
      <w:pPr>
        <w:pStyle w:val="Indenta"/>
      </w:pPr>
      <w:r>
        <w:tab/>
        <w:t>(b)</w:t>
      </w:r>
      <w:r>
        <w:tab/>
        <w:t xml:space="preserve">the Director has had regard to — </w:t>
      </w:r>
    </w:p>
    <w:p w14:paraId="45E310DA" w14:textId="77777777" w:rsidR="00527825" w:rsidRDefault="00527825">
      <w:pPr>
        <w:pStyle w:val="Indenti"/>
      </w:pPr>
      <w:r>
        <w:tab/>
        <w:t>(i)</w:t>
      </w:r>
      <w:r>
        <w:tab/>
        <w:t>any information or document provided by the Commissioner of Police in or with the application; and</w:t>
      </w:r>
    </w:p>
    <w:p w14:paraId="330A6692" w14:textId="77777777" w:rsidR="00527825" w:rsidRDefault="00527825">
      <w:pPr>
        <w:pStyle w:val="Indenti"/>
      </w:pPr>
      <w:r>
        <w:tab/>
        <w:t>(ii)</w:t>
      </w:r>
      <w:r>
        <w:tab/>
        <w:t>any information or document provided by the subject person under paragraph (a);</w:t>
      </w:r>
    </w:p>
    <w:p w14:paraId="310DADAE" w14:textId="77777777" w:rsidR="00527825" w:rsidRDefault="00527825">
      <w:pPr>
        <w:pStyle w:val="Indenta"/>
      </w:pPr>
      <w:r>
        <w:tab/>
      </w:r>
      <w:r>
        <w:tab/>
        <w:t>and</w:t>
      </w:r>
    </w:p>
    <w:p w14:paraId="74CCC05A" w14:textId="77777777" w:rsidR="00527825" w:rsidRDefault="00527825">
      <w:pPr>
        <w:pStyle w:val="Indenta"/>
      </w:pPr>
      <w:r>
        <w:tab/>
        <w:t>(c)</w:t>
      </w:r>
      <w:r>
        <w:tab/>
        <w:t>either subsection (3) or (4) applies.</w:t>
      </w:r>
    </w:p>
    <w:p w14:paraId="6DFC3C39" w14:textId="77777777" w:rsidR="00527825" w:rsidRDefault="00527825">
      <w:pPr>
        <w:pStyle w:val="Subsection"/>
      </w:pPr>
      <w:r>
        <w:tab/>
        <w:t>(3)</w:t>
      </w:r>
      <w:r>
        <w:tab/>
        <w:t xml:space="preserve">This subsection applies if the Director is satisfied, on reasonable grounds, that making the order is necessary because — </w:t>
      </w:r>
    </w:p>
    <w:p w14:paraId="009F368B" w14:textId="77777777" w:rsidR="00527825" w:rsidRDefault="00527825">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14:paraId="76FC3242" w14:textId="77777777" w:rsidR="00527825" w:rsidRDefault="00527825">
      <w:pPr>
        <w:pStyle w:val="Indenta"/>
      </w:pPr>
      <w:r>
        <w:tab/>
        <w:t>(b)</w:t>
      </w:r>
      <w:r>
        <w:tab/>
        <w:t xml:space="preserve">the location where the behaviour occurred — </w:t>
      </w:r>
    </w:p>
    <w:p w14:paraId="4420FDEC" w14:textId="77777777" w:rsidR="00527825" w:rsidRDefault="00527825">
      <w:pPr>
        <w:pStyle w:val="Indenti"/>
      </w:pPr>
      <w:r>
        <w:tab/>
        <w:t>(i)</w:t>
      </w:r>
      <w:r>
        <w:tab/>
        <w:t>was, at the time the behaviour occurred, a public place; and</w:t>
      </w:r>
    </w:p>
    <w:p w14:paraId="40BA13FC" w14:textId="77777777" w:rsidR="00527825" w:rsidRDefault="00527825">
      <w:pPr>
        <w:pStyle w:val="Indenti"/>
      </w:pPr>
      <w:r>
        <w:tab/>
        <w:t>(ii)</w:t>
      </w:r>
      <w:r>
        <w:tab/>
        <w:t xml:space="preserve">is, at the time the order is to be made, in a protected entertainment precinct (whether or not the location was in a protected entertainment precinct at the time the behaviour occurred); </w:t>
      </w:r>
    </w:p>
    <w:p w14:paraId="3D9D8ECD" w14:textId="77777777" w:rsidR="00527825" w:rsidRDefault="00527825">
      <w:pPr>
        <w:pStyle w:val="Indenta"/>
      </w:pPr>
      <w:r>
        <w:tab/>
      </w:r>
      <w:r>
        <w:tab/>
        <w:t>and</w:t>
      </w:r>
    </w:p>
    <w:p w14:paraId="607C29A9" w14:textId="77777777" w:rsidR="00527825" w:rsidRDefault="00527825">
      <w:pPr>
        <w:pStyle w:val="Indenta"/>
      </w:pPr>
      <w:r>
        <w:tab/>
        <w:t>(c)</w:t>
      </w:r>
      <w:r>
        <w:tab/>
        <w:t xml:space="preserve">there is a risk that, unless the order is made, the subject person will behave in a way that — </w:t>
      </w:r>
    </w:p>
    <w:p w14:paraId="16571469" w14:textId="77777777" w:rsidR="00527825" w:rsidRDefault="00527825">
      <w:pPr>
        <w:pStyle w:val="Indenti"/>
      </w:pPr>
      <w:r>
        <w:tab/>
        <w:t>(i)</w:t>
      </w:r>
      <w:r>
        <w:tab/>
        <w:t>causes violence or public disorder in a protected entertainment precinct; or</w:t>
      </w:r>
    </w:p>
    <w:p w14:paraId="25B6B5B8" w14:textId="77777777" w:rsidR="00527825" w:rsidRDefault="00527825">
      <w:pPr>
        <w:pStyle w:val="Indenti"/>
      </w:pPr>
      <w:r>
        <w:tab/>
        <w:t>(ii)</w:t>
      </w:r>
      <w:r>
        <w:tab/>
        <w:t>has an adverse effect on the safety or welfare of persons in a protected entertainment precinct.</w:t>
      </w:r>
    </w:p>
    <w:p w14:paraId="6D6628CF" w14:textId="77777777" w:rsidR="00527825" w:rsidRDefault="00527825">
      <w:pPr>
        <w:pStyle w:val="Subsection"/>
      </w:pPr>
      <w:r>
        <w:tab/>
        <w:t>(4)</w:t>
      </w:r>
      <w:r>
        <w:tab/>
        <w:t xml:space="preserve">This subsection applies if — </w:t>
      </w:r>
    </w:p>
    <w:p w14:paraId="03388CA8" w14:textId="77777777" w:rsidR="00527825" w:rsidRDefault="00527825">
      <w:pPr>
        <w:pStyle w:val="Indenta"/>
      </w:pPr>
      <w:r>
        <w:tab/>
        <w:t>(a)</w:t>
      </w:r>
      <w:r>
        <w:tab/>
        <w:t>the subject person is subject to a prohibition order under Part 5A; and</w:t>
      </w:r>
    </w:p>
    <w:p w14:paraId="2B78BB76" w14:textId="77777777" w:rsidR="00527825" w:rsidRDefault="00527825">
      <w:pPr>
        <w:pStyle w:val="Indenta"/>
      </w:pPr>
      <w:r>
        <w:tab/>
        <w:t>(b)</w:t>
      </w:r>
      <w:r>
        <w:tab/>
        <w:t xml:space="preserve">the Director is satisfied that — </w:t>
      </w:r>
    </w:p>
    <w:p w14:paraId="51BC5AB6" w14:textId="77777777" w:rsidR="00527825" w:rsidRDefault="00527825">
      <w:pPr>
        <w:pStyle w:val="Indenti"/>
      </w:pPr>
      <w:r>
        <w:tab/>
        <w:t>(i)</w:t>
      </w:r>
      <w:r>
        <w:tab/>
        <w:t>a reason that the prohibition order was made was that the subject person engaged in particular behaviour (whether or not the behaviour arose from, or was related to, the use of liquor); and</w:t>
      </w:r>
    </w:p>
    <w:p w14:paraId="41F0D57A" w14:textId="77777777" w:rsidR="00527825" w:rsidRDefault="00527825">
      <w:pPr>
        <w:pStyle w:val="Indenti"/>
      </w:pPr>
      <w:r>
        <w:tab/>
        <w:t>(ii)</w:t>
      </w:r>
      <w:r>
        <w:tab/>
        <w:t>the location where the behaviour occurred was, at the time the behaviour occurred, a public place; and</w:t>
      </w:r>
    </w:p>
    <w:p w14:paraId="4F3A8F99" w14:textId="77777777" w:rsidR="00527825" w:rsidRDefault="00527825">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14:paraId="14A3B81A" w14:textId="77777777" w:rsidR="00527825" w:rsidRDefault="00527825">
      <w:pPr>
        <w:pStyle w:val="Indenti"/>
      </w:pPr>
      <w:r>
        <w:tab/>
        <w:t>(iv)</w:t>
      </w:r>
      <w:r>
        <w:tab/>
        <w:t>it is in the public interest to make the order under subsection (1)(a).</w:t>
      </w:r>
    </w:p>
    <w:p w14:paraId="67DA76EA" w14:textId="77777777" w:rsidR="00527825" w:rsidRDefault="00527825">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14:paraId="4310D50F" w14:textId="77777777" w:rsidR="00527825" w:rsidRDefault="00527825">
      <w:pPr>
        <w:pStyle w:val="Subsection"/>
      </w:pPr>
      <w:r>
        <w:tab/>
        <w:t>(6)</w:t>
      </w:r>
      <w:r>
        <w:tab/>
        <w:t>An extended exclusion order has effect subject to any terms or conditions specified in the order.</w:t>
      </w:r>
    </w:p>
    <w:p w14:paraId="77CA896C" w14:textId="0E2A6F97" w:rsidR="00527825" w:rsidRDefault="00527825">
      <w:pPr>
        <w:pStyle w:val="Subsection"/>
      </w:pPr>
      <w:r>
        <w:tab/>
        <w:t>(7)</w:t>
      </w:r>
      <w:r>
        <w:tab/>
        <w:t xml:space="preserve">If the Director </w:t>
      </w:r>
      <w:del w:id="2557" w:author="Master Repository Process" w:date="2026-05-27T13:35:00Z">
        <w:r w:rsidR="006C52EF">
          <w:delText>dismisses</w:delText>
        </w:r>
      </w:del>
      <w:ins w:id="2558" w:author="Master Repository Process" w:date="2026-05-27T13:35:00Z">
        <w:r>
          <w:t>refuses</w:t>
        </w:r>
      </w:ins>
      <w:r>
        <w:t xml:space="preserve"> or discontinues an application under subsection (1)(b) or (c), the Director must ensure that written notice of the </w:t>
      </w:r>
      <w:del w:id="2559" w:author="Master Repository Process" w:date="2026-05-27T13:35:00Z">
        <w:r w:rsidR="006C52EF">
          <w:delText>dismissal</w:delText>
        </w:r>
      </w:del>
      <w:ins w:id="2560" w:author="Master Repository Process" w:date="2026-05-27T13:35:00Z">
        <w:r>
          <w:t>refusal</w:t>
        </w:r>
      </w:ins>
      <w:r>
        <w:t xml:space="preserve"> or discontinuation is — </w:t>
      </w:r>
    </w:p>
    <w:p w14:paraId="3006E06F" w14:textId="77777777" w:rsidR="00527825" w:rsidRDefault="00527825">
      <w:pPr>
        <w:pStyle w:val="Indenta"/>
      </w:pPr>
      <w:r>
        <w:tab/>
        <w:t>(a)</w:t>
      </w:r>
      <w:r>
        <w:tab/>
        <w:t>served on the subject person in accordance with section 152NZQ(2); and</w:t>
      </w:r>
    </w:p>
    <w:p w14:paraId="12DCC0E4" w14:textId="77777777" w:rsidR="00527825" w:rsidRDefault="00527825">
      <w:pPr>
        <w:pStyle w:val="Indenta"/>
      </w:pPr>
      <w:r>
        <w:tab/>
        <w:t>(b)</w:t>
      </w:r>
      <w:r>
        <w:tab/>
        <w:t>given to the Commissioner of Police.</w:t>
      </w:r>
    </w:p>
    <w:p w14:paraId="39E0B801" w14:textId="0D07A756" w:rsidR="00527825" w:rsidRDefault="00527825">
      <w:pPr>
        <w:pStyle w:val="Footnotesection"/>
      </w:pPr>
      <w:r>
        <w:tab/>
        <w:t>[Section 152NM inserted: No. 44 of 2022 s. </w:t>
      </w:r>
      <w:del w:id="2561" w:author="Master Repository Process" w:date="2026-05-27T13:35:00Z">
        <w:r w:rsidR="006C52EF">
          <w:delText>16</w:delText>
        </w:r>
      </w:del>
      <w:ins w:id="2562" w:author="Master Repository Process" w:date="2026-05-27T13:35:00Z">
        <w:r>
          <w:t>16; amended: No. 20 of 2025 s. 67</w:t>
        </w:r>
      </w:ins>
      <w:r>
        <w:t>.]</w:t>
      </w:r>
    </w:p>
    <w:p w14:paraId="7CFFDBA5" w14:textId="77777777" w:rsidR="00527825" w:rsidRDefault="00527825">
      <w:pPr>
        <w:pStyle w:val="Heading5"/>
      </w:pPr>
      <w:bookmarkStart w:id="2563" w:name="_Toc230349377"/>
      <w:bookmarkStart w:id="2564" w:name="_Toc210122489"/>
      <w:r>
        <w:rPr>
          <w:rStyle w:val="CharSectno"/>
        </w:rPr>
        <w:t>152NN</w:t>
      </w:r>
      <w:r>
        <w:t>.</w:t>
      </w:r>
      <w:r>
        <w:tab/>
        <w:t>Provisions in relation to extended exclusion orders</w:t>
      </w:r>
      <w:bookmarkEnd w:id="2563"/>
      <w:bookmarkEnd w:id="2564"/>
    </w:p>
    <w:p w14:paraId="7E9A4E9C" w14:textId="77777777" w:rsidR="00527825" w:rsidRDefault="00527825">
      <w:pPr>
        <w:pStyle w:val="Subsection"/>
      </w:pPr>
      <w:r>
        <w:tab/>
        <w:t>(1)</w:t>
      </w:r>
      <w:r>
        <w:tab/>
        <w:t>An extended exclusion order must specify the term for which the order has effect.</w:t>
      </w:r>
    </w:p>
    <w:p w14:paraId="00C6B8AD" w14:textId="77777777" w:rsidR="00527825" w:rsidRDefault="00527825">
      <w:pPr>
        <w:pStyle w:val="Subsection"/>
      </w:pPr>
      <w:r>
        <w:tab/>
        <w:t>(2)</w:t>
      </w:r>
      <w:r>
        <w:tab/>
        <w:t xml:space="preserve">The specified term referred to in subsection (1) cannot be more than — </w:t>
      </w:r>
    </w:p>
    <w:p w14:paraId="62A77E04" w14:textId="77777777" w:rsidR="00527825" w:rsidRDefault="00527825">
      <w:pPr>
        <w:pStyle w:val="Indenta"/>
      </w:pPr>
      <w:r>
        <w:tab/>
        <w:t>(a)</w:t>
      </w:r>
      <w:r>
        <w:tab/>
        <w:t>in the case of an order in respect of a person who is a juvenile at the time the order is made — 2 years beginning at the time the order comes into effect; or</w:t>
      </w:r>
    </w:p>
    <w:p w14:paraId="4E9A4FFF" w14:textId="77777777" w:rsidR="00527825" w:rsidRDefault="00527825">
      <w:pPr>
        <w:pStyle w:val="Indenta"/>
      </w:pPr>
      <w:r>
        <w:tab/>
        <w:t>(b)</w:t>
      </w:r>
      <w:r>
        <w:tab/>
        <w:t>in any other case — 5 years beginning at the time the order comes into effect.</w:t>
      </w:r>
    </w:p>
    <w:p w14:paraId="10FBC833" w14:textId="77777777" w:rsidR="00527825" w:rsidRDefault="00527825">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14:paraId="263C08D9" w14:textId="77777777" w:rsidR="00527825" w:rsidRDefault="00527825">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14:paraId="682C28C6" w14:textId="77777777" w:rsidR="00527825" w:rsidRDefault="00527825">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14:paraId="012519C3" w14:textId="77777777" w:rsidR="00527825" w:rsidRDefault="00527825">
      <w:pPr>
        <w:pStyle w:val="Footnotesection"/>
      </w:pPr>
      <w:r>
        <w:tab/>
        <w:t>[Section 152NN inserted: No. 44 of 2022 s. 16.]</w:t>
      </w:r>
    </w:p>
    <w:p w14:paraId="0759FB8D" w14:textId="77777777" w:rsidR="00527825" w:rsidRDefault="00527825">
      <w:pPr>
        <w:pStyle w:val="Heading5"/>
      </w:pPr>
      <w:bookmarkStart w:id="2565" w:name="_Toc230349378"/>
      <w:bookmarkStart w:id="2566" w:name="_Toc210122490"/>
      <w:r>
        <w:rPr>
          <w:rStyle w:val="CharSectno"/>
        </w:rPr>
        <w:t>152NO</w:t>
      </w:r>
      <w:r>
        <w:t>.</w:t>
      </w:r>
      <w:r>
        <w:tab/>
        <w:t>Application for variation or revocation of extended exclusion order</w:t>
      </w:r>
      <w:bookmarkEnd w:id="2565"/>
      <w:bookmarkEnd w:id="2566"/>
    </w:p>
    <w:p w14:paraId="2213FC0F" w14:textId="77777777" w:rsidR="00527825" w:rsidRDefault="00527825">
      <w:pPr>
        <w:pStyle w:val="Subsection"/>
      </w:pPr>
      <w:r>
        <w:tab/>
        <w:t>(1)</w:t>
      </w:r>
      <w:r>
        <w:tab/>
        <w:t>The Commissioner of Police or the subject person may apply to the Director for the variation or revocation of an extended exclusion order.</w:t>
      </w:r>
    </w:p>
    <w:p w14:paraId="73B99464" w14:textId="77777777" w:rsidR="00527825" w:rsidRDefault="00527825">
      <w:pPr>
        <w:pStyle w:val="Subsection"/>
      </w:pPr>
      <w:r>
        <w:tab/>
        <w:t>(2)</w:t>
      </w:r>
      <w:r>
        <w:tab/>
        <w:t xml:space="preserve">The application must be — </w:t>
      </w:r>
    </w:p>
    <w:p w14:paraId="317EA6B8" w14:textId="77777777" w:rsidR="00527825" w:rsidRDefault="00527825">
      <w:pPr>
        <w:pStyle w:val="Indenta"/>
      </w:pPr>
      <w:r>
        <w:tab/>
        <w:t>(a)</w:t>
      </w:r>
      <w:r>
        <w:tab/>
        <w:t>in writing in a form approved by the Director; and</w:t>
      </w:r>
    </w:p>
    <w:p w14:paraId="62CEAFBE" w14:textId="77777777" w:rsidR="00527825" w:rsidRDefault="00527825">
      <w:pPr>
        <w:pStyle w:val="Indenta"/>
      </w:pPr>
      <w:r>
        <w:tab/>
        <w:t>(b)</w:t>
      </w:r>
      <w:r>
        <w:tab/>
        <w:t>made during the period that the extended exclusion order is in effect.</w:t>
      </w:r>
    </w:p>
    <w:p w14:paraId="2E38F021" w14:textId="77777777" w:rsidR="00527825" w:rsidRDefault="00527825">
      <w:pPr>
        <w:pStyle w:val="Footnotesection"/>
      </w:pPr>
      <w:r>
        <w:tab/>
        <w:t>[Section 152NO inserted: No. 44 of 2022 s. 16.]</w:t>
      </w:r>
    </w:p>
    <w:p w14:paraId="5960EF3D" w14:textId="77777777" w:rsidR="00527825" w:rsidRDefault="00527825">
      <w:pPr>
        <w:pStyle w:val="Heading5"/>
      </w:pPr>
      <w:bookmarkStart w:id="2567" w:name="_Toc230349379"/>
      <w:bookmarkStart w:id="2568" w:name="_Toc210122491"/>
      <w:r>
        <w:rPr>
          <w:rStyle w:val="CharSectno"/>
        </w:rPr>
        <w:t>152NP</w:t>
      </w:r>
      <w:r>
        <w:t>.</w:t>
      </w:r>
      <w:r>
        <w:tab/>
        <w:t>Evidence in support of application for variation or revocation</w:t>
      </w:r>
      <w:bookmarkEnd w:id="2567"/>
      <w:bookmarkEnd w:id="2568"/>
    </w:p>
    <w:p w14:paraId="76C6DB69" w14:textId="77777777" w:rsidR="00527825" w:rsidRDefault="00527825">
      <w:pPr>
        <w:pStyle w:val="Subsection"/>
      </w:pPr>
      <w:r>
        <w:tab/>
      </w:r>
      <w:r>
        <w:tab/>
        <w:t xml:space="preserve">An application under section 152NO(1) must — </w:t>
      </w:r>
    </w:p>
    <w:p w14:paraId="45DC4CB2" w14:textId="77777777" w:rsidR="00527825" w:rsidRDefault="00527825">
      <w:pPr>
        <w:pStyle w:val="Indenta"/>
      </w:pPr>
      <w:r>
        <w:tab/>
        <w:t>(a)</w:t>
      </w:r>
      <w:r>
        <w:tab/>
        <w:t>if the application is for a variation of the extended exclusion order — set out the variation applied for; and</w:t>
      </w:r>
    </w:p>
    <w:p w14:paraId="2F7724C1" w14:textId="77777777" w:rsidR="00527825" w:rsidRDefault="00527825">
      <w:pPr>
        <w:pStyle w:val="Indenta"/>
      </w:pPr>
      <w:r>
        <w:tab/>
        <w:t>(b)</w:t>
      </w:r>
      <w:r>
        <w:tab/>
        <w:t>set out the reasons why the applicant considers the extended exclusion order should be varied or revoked; and</w:t>
      </w:r>
    </w:p>
    <w:p w14:paraId="08C9BCA9" w14:textId="77777777" w:rsidR="00527825" w:rsidRDefault="00527825">
      <w:pPr>
        <w:pStyle w:val="Indenta"/>
      </w:pPr>
      <w:r>
        <w:tab/>
        <w:t>(c)</w:t>
      </w:r>
      <w:r>
        <w:tab/>
        <w:t>set out any other information, and be accompanied by any document, that the applicant considers relevant to the application.</w:t>
      </w:r>
    </w:p>
    <w:p w14:paraId="3E5749E1" w14:textId="77777777" w:rsidR="00527825" w:rsidRDefault="00527825">
      <w:pPr>
        <w:pStyle w:val="Footnotesection"/>
      </w:pPr>
      <w:r>
        <w:tab/>
        <w:t>[Section 152NP inserted: No. 44 of 2022 s. 16.]</w:t>
      </w:r>
    </w:p>
    <w:p w14:paraId="35BA1634" w14:textId="77777777" w:rsidR="00527825" w:rsidRDefault="00527825">
      <w:pPr>
        <w:pStyle w:val="Heading5"/>
      </w:pPr>
      <w:bookmarkStart w:id="2569" w:name="_Toc230349380"/>
      <w:bookmarkStart w:id="2570" w:name="_Toc210122492"/>
      <w:r>
        <w:rPr>
          <w:rStyle w:val="CharSectno"/>
        </w:rPr>
        <w:t>152NQ</w:t>
      </w:r>
      <w:r>
        <w:t>.</w:t>
      </w:r>
      <w:r>
        <w:tab/>
        <w:t>Notice of application for variation or revocation must be given to extended exclusion order respondent</w:t>
      </w:r>
      <w:bookmarkEnd w:id="2569"/>
      <w:bookmarkEnd w:id="2570"/>
    </w:p>
    <w:p w14:paraId="3EF29E16" w14:textId="77777777" w:rsidR="00527825" w:rsidRDefault="00527825">
      <w:pPr>
        <w:pStyle w:val="Subsection"/>
      </w:pPr>
      <w:r>
        <w:tab/>
        <w:t>(1)</w:t>
      </w:r>
      <w:r>
        <w:tab/>
        <w:t xml:space="preserve">The Director must ensure that the extended exclusion order respondent is given a written notice that — </w:t>
      </w:r>
    </w:p>
    <w:p w14:paraId="7CA7799F" w14:textId="77777777" w:rsidR="00527825" w:rsidRDefault="00527825">
      <w:pPr>
        <w:pStyle w:val="Indenta"/>
      </w:pPr>
      <w:r>
        <w:tab/>
        <w:t>(a)</w:t>
      </w:r>
      <w:r>
        <w:tab/>
        <w:t>states that an application under section 152NO(1) has been made and explains the proposed effect of the variation or revocation applied for; and</w:t>
      </w:r>
    </w:p>
    <w:p w14:paraId="3FF1BB7A" w14:textId="77777777" w:rsidR="00527825" w:rsidRDefault="00527825">
      <w:pPr>
        <w:pStyle w:val="Indenta"/>
      </w:pPr>
      <w:r>
        <w:tab/>
        <w:t>(b)</w:t>
      </w:r>
      <w:r>
        <w:tab/>
        <w:t>describes the information and documents provided in support of the application; and</w:t>
      </w:r>
    </w:p>
    <w:p w14:paraId="37B214C2" w14:textId="77777777" w:rsidR="00527825" w:rsidRDefault="00527825">
      <w:pPr>
        <w:pStyle w:val="Indenta"/>
      </w:pPr>
      <w:r>
        <w:tab/>
        <w:t>(c)</w:t>
      </w:r>
      <w:r>
        <w:tab/>
        <w:t>informs the extended exclusion order respondent that they will be given a reasonable opportunity to make submissions or to be heard in relation to the application.</w:t>
      </w:r>
    </w:p>
    <w:p w14:paraId="45D31D5C" w14:textId="77777777" w:rsidR="00527825" w:rsidRDefault="00527825">
      <w:pPr>
        <w:pStyle w:val="Subsection"/>
      </w:pPr>
      <w:r>
        <w:tab/>
        <w:t>(2)</w:t>
      </w:r>
      <w:r>
        <w:tab/>
        <w:t>If the extended exclusion order respondent is the subject person, the written notice must be served on the extended exclusion order respondent in accordance with section 152NZQ(2).</w:t>
      </w:r>
    </w:p>
    <w:p w14:paraId="4F1A25D1" w14:textId="77777777" w:rsidR="00527825" w:rsidRDefault="00527825">
      <w:pPr>
        <w:pStyle w:val="Subsection"/>
      </w:pPr>
      <w:r>
        <w:tab/>
        <w:t>(3)</w:t>
      </w:r>
      <w:r>
        <w:tab/>
        <w:t>Nothing in subsection (1) requires or authorises the Director to disclose confidential police information.</w:t>
      </w:r>
    </w:p>
    <w:p w14:paraId="3929A322" w14:textId="77777777" w:rsidR="00527825" w:rsidRDefault="00527825">
      <w:pPr>
        <w:pStyle w:val="Footnotesection"/>
      </w:pPr>
      <w:r>
        <w:tab/>
        <w:t>[Section 152NQ inserted: No. 44 of 2022 s. 16.]</w:t>
      </w:r>
    </w:p>
    <w:p w14:paraId="0D6431E3" w14:textId="77777777" w:rsidR="00527825" w:rsidRDefault="00527825">
      <w:pPr>
        <w:pStyle w:val="Heading5"/>
      </w:pPr>
      <w:bookmarkStart w:id="2571" w:name="_Toc230349381"/>
      <w:bookmarkStart w:id="2572" w:name="_Toc210122493"/>
      <w:r>
        <w:rPr>
          <w:rStyle w:val="CharSectno"/>
        </w:rPr>
        <w:t>152NR</w:t>
      </w:r>
      <w:r>
        <w:t>.</w:t>
      </w:r>
      <w:r>
        <w:tab/>
        <w:t>Director may vary or revoke extended exclusion order on application</w:t>
      </w:r>
      <w:bookmarkEnd w:id="2571"/>
      <w:bookmarkEnd w:id="2572"/>
    </w:p>
    <w:p w14:paraId="57DA7F78" w14:textId="77777777" w:rsidR="00527825" w:rsidRDefault="00527825">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14:paraId="74590CA9" w14:textId="77777777" w:rsidR="00527825" w:rsidRDefault="00527825">
      <w:pPr>
        <w:pStyle w:val="Subsection"/>
      </w:pPr>
      <w:r>
        <w:tab/>
        <w:t>(2)</w:t>
      </w:r>
      <w:r>
        <w:tab/>
        <w:t xml:space="preserve">The Director may dispose of the application — </w:t>
      </w:r>
    </w:p>
    <w:p w14:paraId="1747A915" w14:textId="77777777" w:rsidR="00527825" w:rsidRDefault="00527825">
      <w:pPr>
        <w:pStyle w:val="Indenta"/>
      </w:pPr>
      <w:r>
        <w:tab/>
        <w:t>(a)</w:t>
      </w:r>
      <w:r>
        <w:tab/>
        <w:t>by varying or revoking the extended exclusion order (whether or not the variation or revocation was applied for); or</w:t>
      </w:r>
    </w:p>
    <w:p w14:paraId="332E3D82" w14:textId="79AB398C" w:rsidR="00527825" w:rsidRDefault="00527825">
      <w:pPr>
        <w:pStyle w:val="Indenta"/>
      </w:pPr>
      <w:r>
        <w:tab/>
        <w:t>(b)</w:t>
      </w:r>
      <w:r>
        <w:tab/>
        <w:t xml:space="preserve">by </w:t>
      </w:r>
      <w:del w:id="2573" w:author="Master Repository Process" w:date="2026-05-27T13:35:00Z">
        <w:r w:rsidR="006C52EF">
          <w:delText>dismissing</w:delText>
        </w:r>
      </w:del>
      <w:ins w:id="2574" w:author="Master Repository Process" w:date="2026-05-27T13:35:00Z">
        <w:r>
          <w:t>refusing</w:t>
        </w:r>
      </w:ins>
      <w:r>
        <w:t xml:space="preserve"> the application; or</w:t>
      </w:r>
    </w:p>
    <w:p w14:paraId="0FFA6485" w14:textId="77777777" w:rsidR="00527825" w:rsidRDefault="00527825">
      <w:pPr>
        <w:pStyle w:val="Indenta"/>
      </w:pPr>
      <w:r>
        <w:tab/>
        <w:t>(c)</w:t>
      </w:r>
      <w:r>
        <w:tab/>
        <w:t>at the request of the applicant — by discontinuing the application.</w:t>
      </w:r>
    </w:p>
    <w:p w14:paraId="13EEEFF3" w14:textId="77777777" w:rsidR="00527825" w:rsidRDefault="00527825">
      <w:pPr>
        <w:pStyle w:val="Subsection"/>
      </w:pPr>
      <w:r>
        <w:tab/>
        <w:t>(3)</w:t>
      </w:r>
      <w:r>
        <w:tab/>
        <w:t xml:space="preserve">The Director may vary or revoke an extended exclusion order under this section only if satisfied that it is reasonable in the circumstances to do so — </w:t>
      </w:r>
    </w:p>
    <w:p w14:paraId="50780881" w14:textId="77777777" w:rsidR="00527825" w:rsidRDefault="00527825">
      <w:pPr>
        <w:pStyle w:val="Indenta"/>
      </w:pPr>
      <w:r>
        <w:tab/>
        <w:t>(a)</w:t>
      </w:r>
      <w:r>
        <w:tab/>
        <w:t>having given the extended exclusion order respondent a reasonable opportunity to make submissions or to be heard in relation to the application; and</w:t>
      </w:r>
    </w:p>
    <w:p w14:paraId="27EB24CA" w14:textId="77777777" w:rsidR="00527825" w:rsidRDefault="00527825">
      <w:pPr>
        <w:pStyle w:val="Indenta"/>
      </w:pPr>
      <w:r>
        <w:tab/>
        <w:t>(b)</w:t>
      </w:r>
      <w:r>
        <w:tab/>
        <w:t xml:space="preserve">having regard to — </w:t>
      </w:r>
    </w:p>
    <w:p w14:paraId="02EF30C1" w14:textId="77777777" w:rsidR="00527825" w:rsidRDefault="00527825">
      <w:pPr>
        <w:pStyle w:val="Indenti"/>
      </w:pPr>
      <w:r>
        <w:tab/>
        <w:t>(i)</w:t>
      </w:r>
      <w:r>
        <w:tab/>
        <w:t>any information or document provided by the applicant in or with the application; and</w:t>
      </w:r>
    </w:p>
    <w:p w14:paraId="2D2E07A6" w14:textId="77777777" w:rsidR="00527825" w:rsidRDefault="00527825">
      <w:pPr>
        <w:pStyle w:val="Indenti"/>
      </w:pPr>
      <w:r>
        <w:tab/>
        <w:t>(ii)</w:t>
      </w:r>
      <w:r>
        <w:tab/>
        <w:t>any information or document provided by the extended exclusion order respondent under paragraph (a).</w:t>
      </w:r>
    </w:p>
    <w:p w14:paraId="59E8333D" w14:textId="791CE855" w:rsidR="00527825" w:rsidRDefault="00527825">
      <w:pPr>
        <w:pStyle w:val="Subsection"/>
      </w:pPr>
      <w:r>
        <w:tab/>
        <w:t>(4)</w:t>
      </w:r>
      <w:r>
        <w:tab/>
        <w:t xml:space="preserve">If the Director </w:t>
      </w:r>
      <w:del w:id="2575" w:author="Master Repository Process" w:date="2026-05-27T13:35:00Z">
        <w:r w:rsidR="006C52EF">
          <w:delText>dismisses</w:delText>
        </w:r>
      </w:del>
      <w:ins w:id="2576" w:author="Master Repository Process" w:date="2026-05-27T13:35:00Z">
        <w:r>
          <w:t>refuses</w:t>
        </w:r>
      </w:ins>
      <w:r>
        <w:t xml:space="preserve"> or discontinues an application under subsection (2)(b) or (c), the Director must ensure that written notice of the </w:t>
      </w:r>
      <w:del w:id="2577" w:author="Master Repository Process" w:date="2026-05-27T13:35:00Z">
        <w:r w:rsidR="006C52EF">
          <w:delText>dismissal</w:delText>
        </w:r>
      </w:del>
      <w:ins w:id="2578" w:author="Master Repository Process" w:date="2026-05-27T13:35:00Z">
        <w:r>
          <w:t>refusal</w:t>
        </w:r>
      </w:ins>
      <w:r>
        <w:t xml:space="preserve"> or discontinuation is — </w:t>
      </w:r>
    </w:p>
    <w:p w14:paraId="3C028407" w14:textId="77777777" w:rsidR="00527825" w:rsidRDefault="00527825">
      <w:pPr>
        <w:pStyle w:val="Indenta"/>
      </w:pPr>
      <w:r>
        <w:tab/>
        <w:t>(a)</w:t>
      </w:r>
      <w:r>
        <w:tab/>
        <w:t>served on the subject person in accordance with section 152NZQ(2); and</w:t>
      </w:r>
    </w:p>
    <w:p w14:paraId="478FC45A" w14:textId="77777777" w:rsidR="00527825" w:rsidRDefault="00527825">
      <w:pPr>
        <w:pStyle w:val="Indenta"/>
      </w:pPr>
      <w:r>
        <w:tab/>
        <w:t>(b)</w:t>
      </w:r>
      <w:r>
        <w:tab/>
        <w:t>given to the Commissioner of Police.</w:t>
      </w:r>
    </w:p>
    <w:p w14:paraId="716C994B" w14:textId="6509FDF6" w:rsidR="00527825" w:rsidRDefault="00527825">
      <w:pPr>
        <w:pStyle w:val="Footnotesection"/>
      </w:pPr>
      <w:r>
        <w:tab/>
        <w:t>[Section 152NR inserted: No. 44 of 2022 s. </w:t>
      </w:r>
      <w:del w:id="2579" w:author="Master Repository Process" w:date="2026-05-27T13:35:00Z">
        <w:r w:rsidR="006C52EF">
          <w:delText>16</w:delText>
        </w:r>
      </w:del>
      <w:ins w:id="2580" w:author="Master Repository Process" w:date="2026-05-27T13:35:00Z">
        <w:r>
          <w:t>16; amended: No. 20 of 2025 s. 67</w:t>
        </w:r>
      </w:ins>
      <w:r>
        <w:t>.]</w:t>
      </w:r>
    </w:p>
    <w:p w14:paraId="6E41C1F6" w14:textId="77777777" w:rsidR="00527825" w:rsidRDefault="00527825">
      <w:pPr>
        <w:pStyle w:val="Heading5"/>
      </w:pPr>
      <w:bookmarkStart w:id="2581" w:name="_Toc230349382"/>
      <w:bookmarkStart w:id="2582" w:name="_Toc210122494"/>
      <w:r>
        <w:rPr>
          <w:rStyle w:val="CharSectno"/>
        </w:rPr>
        <w:t>152NS</w:t>
      </w:r>
      <w:r>
        <w:t>.</w:t>
      </w:r>
      <w:r>
        <w:tab/>
        <w:t>Director may vary or revoke extended exclusion order on own initiative</w:t>
      </w:r>
      <w:bookmarkEnd w:id="2581"/>
      <w:bookmarkEnd w:id="2582"/>
    </w:p>
    <w:p w14:paraId="6BBAF3F9" w14:textId="77777777" w:rsidR="00527825" w:rsidRDefault="00527825">
      <w:pPr>
        <w:pStyle w:val="Subsection"/>
      </w:pPr>
      <w:r>
        <w:tab/>
        <w:t>(1)</w:t>
      </w:r>
      <w:r>
        <w:tab/>
        <w:t>The Director may vary or revoke an extended exclusion order on the Director’s own initiative.</w:t>
      </w:r>
    </w:p>
    <w:p w14:paraId="7E2E902A" w14:textId="77777777" w:rsidR="00527825" w:rsidRDefault="00527825">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14:paraId="5B5D8D13" w14:textId="77777777" w:rsidR="00527825" w:rsidRDefault="00527825">
      <w:pPr>
        <w:pStyle w:val="Indenta"/>
      </w:pPr>
      <w:r>
        <w:tab/>
        <w:t>(a)</w:t>
      </w:r>
      <w:r>
        <w:tab/>
        <w:t>explains the effect of the proposed variation or revocation; and</w:t>
      </w:r>
    </w:p>
    <w:p w14:paraId="2EF9E872" w14:textId="77777777" w:rsidR="00527825" w:rsidRDefault="00527825">
      <w:pPr>
        <w:pStyle w:val="Indenta"/>
      </w:pPr>
      <w:r>
        <w:tab/>
        <w:t>(b)</w:t>
      </w:r>
      <w:r>
        <w:tab/>
        <w:t>sets out the reasons why the Director considers that the extended exclusion order should be varied or revoked; and</w:t>
      </w:r>
    </w:p>
    <w:p w14:paraId="44572F63" w14:textId="77777777" w:rsidR="00527825" w:rsidRDefault="00527825">
      <w:pPr>
        <w:pStyle w:val="Indenta"/>
      </w:pPr>
      <w:r>
        <w:tab/>
        <w:t>(c)</w:t>
      </w:r>
      <w:r>
        <w:tab/>
        <w:t>informs the Commissioner and the subject person that they will be given a reasonable opportunity to make submissions or to be heard in relation to the proposed variation or revocation.</w:t>
      </w:r>
    </w:p>
    <w:p w14:paraId="5FC1B7DD" w14:textId="77777777" w:rsidR="00527825" w:rsidRDefault="00527825">
      <w:pPr>
        <w:pStyle w:val="Subsection"/>
      </w:pPr>
      <w:r>
        <w:tab/>
        <w:t>(3)</w:t>
      </w:r>
      <w:r>
        <w:tab/>
        <w:t>The written notice must be served on the subject person in accordance with section 152NZQ(2).</w:t>
      </w:r>
    </w:p>
    <w:p w14:paraId="25B77D64" w14:textId="77777777" w:rsidR="00527825" w:rsidRDefault="00527825">
      <w:pPr>
        <w:pStyle w:val="Subsection"/>
      </w:pPr>
      <w:r>
        <w:tab/>
        <w:t>(4)</w:t>
      </w:r>
      <w:r>
        <w:tab/>
        <w:t xml:space="preserve">The Director may vary or revoke an extended exclusion order under this section only if satisfied that it is reasonable in the circumstances to do so — </w:t>
      </w:r>
    </w:p>
    <w:p w14:paraId="0B523295" w14:textId="77777777" w:rsidR="00527825" w:rsidRDefault="00527825">
      <w:pPr>
        <w:pStyle w:val="Indenta"/>
      </w:pPr>
      <w:r>
        <w:tab/>
        <w:t>(a)</w:t>
      </w:r>
      <w:r>
        <w:tab/>
        <w:t>having given the Commissioner of Police and the subject person a reasonable opportunity to make submissions or to be heard in relation to the proposed variation or revocation; and</w:t>
      </w:r>
    </w:p>
    <w:p w14:paraId="6B6B3C04" w14:textId="77777777" w:rsidR="00527825" w:rsidRDefault="00527825">
      <w:pPr>
        <w:pStyle w:val="Indenta"/>
      </w:pPr>
      <w:r>
        <w:tab/>
        <w:t>(b)</w:t>
      </w:r>
      <w:r>
        <w:tab/>
        <w:t>having regard to any information or document provided by the Commissioner or the subject person under paragraph (a).</w:t>
      </w:r>
    </w:p>
    <w:p w14:paraId="0BEA6702" w14:textId="77777777" w:rsidR="00527825" w:rsidRDefault="00527825">
      <w:pPr>
        <w:pStyle w:val="Subsection"/>
      </w:pPr>
      <w:r>
        <w:tab/>
        <w:t>(5)</w:t>
      </w:r>
      <w:r>
        <w:tab/>
        <w:t xml:space="preserve">If the Director decides not to vary or revoke the extended exclusion order, the Director must ensure that written notice of the decision is — </w:t>
      </w:r>
    </w:p>
    <w:p w14:paraId="3A7E6D73" w14:textId="77777777" w:rsidR="00527825" w:rsidRDefault="00527825">
      <w:pPr>
        <w:pStyle w:val="Indenta"/>
      </w:pPr>
      <w:r>
        <w:tab/>
        <w:t>(a)</w:t>
      </w:r>
      <w:r>
        <w:tab/>
        <w:t>served on the subject person in accordance with section 152NZQ(2); and</w:t>
      </w:r>
    </w:p>
    <w:p w14:paraId="1F39B7AF" w14:textId="77777777" w:rsidR="00527825" w:rsidRDefault="00527825">
      <w:pPr>
        <w:pStyle w:val="Indenta"/>
      </w:pPr>
      <w:r>
        <w:tab/>
        <w:t>(b)</w:t>
      </w:r>
      <w:r>
        <w:tab/>
        <w:t>given to the Commissioner of Police.</w:t>
      </w:r>
    </w:p>
    <w:p w14:paraId="0448856D" w14:textId="77777777" w:rsidR="00527825" w:rsidRDefault="00527825">
      <w:pPr>
        <w:pStyle w:val="Footnotesection"/>
      </w:pPr>
      <w:r>
        <w:tab/>
        <w:t>[Section 152NS inserted: No. 44 of 2022 s. 16.]</w:t>
      </w:r>
    </w:p>
    <w:p w14:paraId="6D3359B2" w14:textId="77777777" w:rsidR="00527825" w:rsidRDefault="00527825">
      <w:pPr>
        <w:pStyle w:val="Heading5"/>
      </w:pPr>
      <w:bookmarkStart w:id="2583" w:name="_Toc230349383"/>
      <w:bookmarkStart w:id="2584" w:name="_Toc210122495"/>
      <w:r>
        <w:rPr>
          <w:rStyle w:val="CharSectno"/>
        </w:rPr>
        <w:t>152NT</w:t>
      </w:r>
      <w:r>
        <w:t>.</w:t>
      </w:r>
      <w:r>
        <w:tab/>
        <w:t>Effect of variation or revocation</w:t>
      </w:r>
      <w:bookmarkEnd w:id="2583"/>
      <w:bookmarkEnd w:id="2584"/>
    </w:p>
    <w:p w14:paraId="6604FD38" w14:textId="77777777" w:rsidR="00527825" w:rsidRDefault="00527825">
      <w:pPr>
        <w:pStyle w:val="Subsection"/>
        <w:keepNext/>
      </w:pPr>
      <w:r>
        <w:tab/>
        <w:t>(1)</w:t>
      </w:r>
      <w:r>
        <w:tab/>
        <w:t xml:space="preserve">If the Director varies an extended exclusion order — </w:t>
      </w:r>
    </w:p>
    <w:p w14:paraId="68733B69" w14:textId="77777777" w:rsidR="00527825" w:rsidRDefault="00527825">
      <w:pPr>
        <w:pStyle w:val="Indenta"/>
      </w:pPr>
      <w:r>
        <w:tab/>
        <w:t>(a)</w:t>
      </w:r>
      <w:r>
        <w:tab/>
        <w:t xml:space="preserve">the Director must ensure that a written notice setting out the variation of the order is — </w:t>
      </w:r>
    </w:p>
    <w:p w14:paraId="27BB24D4" w14:textId="77777777" w:rsidR="00527825" w:rsidRDefault="00527825">
      <w:pPr>
        <w:pStyle w:val="Indenti"/>
      </w:pPr>
      <w:r>
        <w:tab/>
        <w:t>(i)</w:t>
      </w:r>
      <w:r>
        <w:tab/>
        <w:t>served on the subject person in accordance with section 152NZQ(2); and</w:t>
      </w:r>
    </w:p>
    <w:p w14:paraId="5180B241" w14:textId="77777777" w:rsidR="00527825" w:rsidRDefault="00527825">
      <w:pPr>
        <w:pStyle w:val="Indenti"/>
      </w:pPr>
      <w:r>
        <w:tab/>
        <w:t>(ii)</w:t>
      </w:r>
      <w:r>
        <w:tab/>
        <w:t>given to the Commissioner of Police;</w:t>
      </w:r>
    </w:p>
    <w:p w14:paraId="51434E44" w14:textId="77777777" w:rsidR="00527825" w:rsidRDefault="00527825">
      <w:pPr>
        <w:pStyle w:val="Indenta"/>
      </w:pPr>
      <w:r>
        <w:tab/>
      </w:r>
      <w:r>
        <w:tab/>
        <w:t>and</w:t>
      </w:r>
    </w:p>
    <w:p w14:paraId="1E1E5AB3" w14:textId="77777777" w:rsidR="00527825" w:rsidRDefault="00527825">
      <w:pPr>
        <w:pStyle w:val="Indenta"/>
      </w:pPr>
      <w:r>
        <w:tab/>
        <w:t>(b)</w:t>
      </w:r>
      <w:r>
        <w:tab/>
        <w:t>the variation takes effect from the time the notice is served on the subject person in accordance with section 152NZQ(2).</w:t>
      </w:r>
    </w:p>
    <w:p w14:paraId="0D8A5042" w14:textId="77777777" w:rsidR="00527825" w:rsidRDefault="00527825">
      <w:pPr>
        <w:pStyle w:val="Subsection"/>
      </w:pPr>
      <w:r>
        <w:tab/>
        <w:t>(2)</w:t>
      </w:r>
      <w:r>
        <w:tab/>
        <w:t xml:space="preserve">If the Director revokes an extended exclusion order — </w:t>
      </w:r>
    </w:p>
    <w:p w14:paraId="0E35B58B" w14:textId="77777777" w:rsidR="00527825" w:rsidRDefault="00527825">
      <w:pPr>
        <w:pStyle w:val="Indenta"/>
      </w:pPr>
      <w:r>
        <w:tab/>
        <w:t>(a)</w:t>
      </w:r>
      <w:r>
        <w:tab/>
        <w:t>the order immediately ceases to have effect; and</w:t>
      </w:r>
    </w:p>
    <w:p w14:paraId="3D824680" w14:textId="77777777" w:rsidR="00527825" w:rsidRDefault="00527825">
      <w:pPr>
        <w:pStyle w:val="Indenta"/>
      </w:pPr>
      <w:r>
        <w:tab/>
        <w:t>(b)</w:t>
      </w:r>
      <w:r>
        <w:tab/>
        <w:t xml:space="preserve">as soon as practicable after the order is revoked, the Director must ensure that a written notice stating that the order has been revoked and the time of the revocation is — </w:t>
      </w:r>
    </w:p>
    <w:p w14:paraId="49D76E65" w14:textId="77777777" w:rsidR="00527825" w:rsidRDefault="00527825">
      <w:pPr>
        <w:pStyle w:val="Indenti"/>
      </w:pPr>
      <w:r>
        <w:tab/>
        <w:t>(i)</w:t>
      </w:r>
      <w:r>
        <w:tab/>
        <w:t>served on the subject person in accordance with section 152NZQ(2); and</w:t>
      </w:r>
    </w:p>
    <w:p w14:paraId="68B306FC" w14:textId="77777777" w:rsidR="00527825" w:rsidRDefault="00527825">
      <w:pPr>
        <w:pStyle w:val="Indenti"/>
      </w:pPr>
      <w:r>
        <w:tab/>
        <w:t>(ii)</w:t>
      </w:r>
      <w:r>
        <w:tab/>
        <w:t>given to the Commissioner of Police.</w:t>
      </w:r>
    </w:p>
    <w:p w14:paraId="371FD9C6" w14:textId="77777777" w:rsidR="00527825" w:rsidRDefault="00527825">
      <w:pPr>
        <w:pStyle w:val="Footnotesection"/>
      </w:pPr>
      <w:r>
        <w:tab/>
        <w:t>[Section 152NT inserted: No. 44 of 2022 s. 16.]</w:t>
      </w:r>
    </w:p>
    <w:p w14:paraId="5BF24DCE" w14:textId="77777777" w:rsidR="00527825" w:rsidRDefault="00527825">
      <w:pPr>
        <w:pStyle w:val="Heading3"/>
      </w:pPr>
      <w:bookmarkStart w:id="2585" w:name="_Toc230348475"/>
      <w:bookmarkStart w:id="2586" w:name="_Toc230349384"/>
      <w:bookmarkStart w:id="2587" w:name="_Toc166660595"/>
      <w:bookmarkStart w:id="2588" w:name="_Toc166661095"/>
      <w:bookmarkStart w:id="2589" w:name="_Toc166661596"/>
      <w:bookmarkStart w:id="2590" w:name="_Toc166663798"/>
      <w:bookmarkStart w:id="2591" w:name="_Toc209878090"/>
      <w:bookmarkStart w:id="2592" w:name="_Toc209880117"/>
      <w:bookmarkStart w:id="2593" w:name="_Toc210122496"/>
      <w:r>
        <w:rPr>
          <w:rStyle w:val="CharDivNo"/>
        </w:rPr>
        <w:t>Division 4</w:t>
      </w:r>
      <w:r>
        <w:t> — </w:t>
      </w:r>
      <w:r>
        <w:rPr>
          <w:rStyle w:val="CharDivText"/>
        </w:rPr>
        <w:t>General provisions about exclusion orders</w:t>
      </w:r>
      <w:bookmarkEnd w:id="2585"/>
      <w:bookmarkEnd w:id="2586"/>
      <w:bookmarkEnd w:id="2587"/>
      <w:bookmarkEnd w:id="2588"/>
      <w:bookmarkEnd w:id="2589"/>
      <w:bookmarkEnd w:id="2590"/>
      <w:bookmarkEnd w:id="2591"/>
      <w:bookmarkEnd w:id="2592"/>
      <w:bookmarkEnd w:id="2593"/>
    </w:p>
    <w:p w14:paraId="799FBF9C" w14:textId="77777777" w:rsidR="00527825" w:rsidRDefault="00527825">
      <w:pPr>
        <w:pStyle w:val="Footnoteheading"/>
      </w:pPr>
      <w:r>
        <w:tab/>
        <w:t>[Heading inserted: No. 44 of 2022 s. 16.]</w:t>
      </w:r>
    </w:p>
    <w:p w14:paraId="0086B378" w14:textId="77777777" w:rsidR="00527825" w:rsidRDefault="00527825">
      <w:pPr>
        <w:pStyle w:val="Heading5"/>
      </w:pPr>
      <w:bookmarkStart w:id="2594" w:name="_Toc230349385"/>
      <w:bookmarkStart w:id="2595" w:name="_Toc210122497"/>
      <w:r>
        <w:rPr>
          <w:rStyle w:val="CharSectno"/>
        </w:rPr>
        <w:t>152NU</w:t>
      </w:r>
      <w:r>
        <w:t>.</w:t>
      </w:r>
      <w:r>
        <w:tab/>
        <w:t>Effect of changes to protected entertainment precincts on exclusion orders</w:t>
      </w:r>
      <w:bookmarkEnd w:id="2594"/>
      <w:bookmarkEnd w:id="2595"/>
    </w:p>
    <w:p w14:paraId="4A9FB65E" w14:textId="77777777" w:rsidR="00527825" w:rsidRDefault="00527825">
      <w:pPr>
        <w:pStyle w:val="Subsection"/>
      </w:pPr>
      <w:r>
        <w:tab/>
        <w:t>(1)</w:t>
      </w:r>
      <w:r>
        <w:tab/>
        <w:t>The prohibition in an exclusion order from entering or remaining in all protected entertainment precincts applies to each area of the State that is, from time to time, a protected entertainment precinct.</w:t>
      </w:r>
    </w:p>
    <w:p w14:paraId="6C2421B1" w14:textId="77777777" w:rsidR="00527825" w:rsidRDefault="00527825">
      <w:pPr>
        <w:pStyle w:val="Subsection"/>
      </w:pPr>
      <w:r>
        <w:tab/>
        <w:t>(2)</w:t>
      </w:r>
      <w:r>
        <w:tab/>
        <w:t>A change to an area of the State that is a protected entertainment precinct is not a variation of an exclusion order for the purposes of this Part.</w:t>
      </w:r>
    </w:p>
    <w:p w14:paraId="412D7E09" w14:textId="77777777" w:rsidR="00527825" w:rsidRDefault="00527825">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14:paraId="0948E721" w14:textId="77777777" w:rsidR="00527825" w:rsidRDefault="00527825">
      <w:pPr>
        <w:pStyle w:val="Footnotesection"/>
      </w:pPr>
      <w:r>
        <w:tab/>
        <w:t>[Section 152NU inserted: No. 44 of 2022 s. 16.]</w:t>
      </w:r>
    </w:p>
    <w:p w14:paraId="4CD797E2" w14:textId="77777777" w:rsidR="00527825" w:rsidRDefault="00527825">
      <w:pPr>
        <w:pStyle w:val="Heading5"/>
      </w:pPr>
      <w:bookmarkStart w:id="2596" w:name="_Toc230349386"/>
      <w:bookmarkStart w:id="2597" w:name="_Toc210122498"/>
      <w:r>
        <w:rPr>
          <w:rStyle w:val="CharSectno"/>
        </w:rPr>
        <w:t>152NV</w:t>
      </w:r>
      <w:r>
        <w:t>.</w:t>
      </w:r>
      <w:r>
        <w:tab/>
        <w:t>Exclusion order applies at all times unless varied</w:t>
      </w:r>
      <w:bookmarkEnd w:id="2596"/>
      <w:bookmarkEnd w:id="2597"/>
    </w:p>
    <w:p w14:paraId="05EA8A1A" w14:textId="77777777" w:rsidR="00527825" w:rsidRDefault="00527825">
      <w:pPr>
        <w:pStyle w:val="Subsection"/>
      </w:pPr>
      <w:r>
        <w:tab/>
        <w:t>(1)</w:t>
      </w:r>
      <w:r>
        <w:tab/>
        <w:t>Subject to subsection (2), the prohibition in an exclusion order on the subject person entering or remaining in all protected entertainment precincts applies at all times.</w:t>
      </w:r>
    </w:p>
    <w:p w14:paraId="11C0C87C" w14:textId="77777777" w:rsidR="00527825" w:rsidRDefault="00527825">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14:paraId="2BD80A00" w14:textId="77777777" w:rsidR="00527825" w:rsidRDefault="00527825">
      <w:pPr>
        <w:pStyle w:val="Subsection"/>
      </w:pPr>
      <w:r>
        <w:tab/>
        <w:t>(3)</w:t>
      </w:r>
      <w:r>
        <w:tab/>
        <w:t xml:space="preserve">An exclusion order must state whether the prohibition in the order on the subject person entering or remaining in all protected entertainment precincts applies — </w:t>
      </w:r>
    </w:p>
    <w:p w14:paraId="1A046A62" w14:textId="77777777" w:rsidR="00527825" w:rsidRDefault="00527825">
      <w:pPr>
        <w:pStyle w:val="Indenta"/>
      </w:pPr>
      <w:r>
        <w:tab/>
        <w:t>(a)</w:t>
      </w:r>
      <w:r>
        <w:tab/>
        <w:t>at all times; or</w:t>
      </w:r>
    </w:p>
    <w:p w14:paraId="3671F6E9" w14:textId="77777777" w:rsidR="00527825" w:rsidRDefault="00527825">
      <w:pPr>
        <w:pStyle w:val="Indenta"/>
      </w:pPr>
      <w:r>
        <w:tab/>
        <w:t>(b)</w:t>
      </w:r>
      <w:r>
        <w:tab/>
        <w:t>at times specified in the order.</w:t>
      </w:r>
    </w:p>
    <w:p w14:paraId="4D1A2328" w14:textId="77777777" w:rsidR="00527825" w:rsidRDefault="00527825">
      <w:pPr>
        <w:pStyle w:val="Footnotesection"/>
      </w:pPr>
      <w:r>
        <w:tab/>
        <w:t>[Section 152NV inserted: No. 44 of 2022 s. 16.]</w:t>
      </w:r>
    </w:p>
    <w:p w14:paraId="7EC39F8D" w14:textId="77777777" w:rsidR="00527825" w:rsidRDefault="00527825">
      <w:pPr>
        <w:pStyle w:val="Heading5"/>
      </w:pPr>
      <w:bookmarkStart w:id="2598" w:name="_Toc230349387"/>
      <w:bookmarkStart w:id="2599" w:name="_Toc210122499"/>
      <w:r>
        <w:rPr>
          <w:rStyle w:val="CharSectno"/>
        </w:rPr>
        <w:t>152NW</w:t>
      </w:r>
      <w:r>
        <w:t>.</w:t>
      </w:r>
      <w:r>
        <w:tab/>
        <w:t>Form of exclusion order</w:t>
      </w:r>
      <w:bookmarkEnd w:id="2598"/>
      <w:bookmarkEnd w:id="2599"/>
    </w:p>
    <w:p w14:paraId="31CCE540" w14:textId="77777777" w:rsidR="00527825" w:rsidRDefault="00527825">
      <w:pPr>
        <w:pStyle w:val="Subsection"/>
      </w:pPr>
      <w:r>
        <w:tab/>
      </w:r>
      <w:r>
        <w:tab/>
        <w:t>An exclusion order must be in writing in a form approved by the Director.</w:t>
      </w:r>
    </w:p>
    <w:p w14:paraId="1C839A00" w14:textId="77777777" w:rsidR="00527825" w:rsidRDefault="00527825">
      <w:pPr>
        <w:pStyle w:val="Footnotesection"/>
      </w:pPr>
      <w:r>
        <w:tab/>
        <w:t>[Section 152NW inserted: No. 44 of 2022 s. 16.]</w:t>
      </w:r>
    </w:p>
    <w:p w14:paraId="7FB7ABFE" w14:textId="77777777" w:rsidR="00527825" w:rsidRDefault="00527825">
      <w:pPr>
        <w:pStyle w:val="Heading5"/>
      </w:pPr>
      <w:bookmarkStart w:id="2600" w:name="_Toc230349388"/>
      <w:bookmarkStart w:id="2601" w:name="_Toc210122500"/>
      <w:r>
        <w:rPr>
          <w:rStyle w:val="CharSectno"/>
        </w:rPr>
        <w:t>152NX</w:t>
      </w:r>
      <w:r>
        <w:t>.</w:t>
      </w:r>
      <w:r>
        <w:tab/>
        <w:t>Exclusion order must be served and explained</w:t>
      </w:r>
      <w:bookmarkEnd w:id="2600"/>
      <w:bookmarkEnd w:id="2601"/>
    </w:p>
    <w:p w14:paraId="444E1FBE" w14:textId="77777777" w:rsidR="00527825" w:rsidRDefault="00527825">
      <w:pPr>
        <w:pStyle w:val="Subsection"/>
      </w:pPr>
      <w:r>
        <w:tab/>
        <w:t>(1)</w:t>
      </w:r>
      <w:r>
        <w:tab/>
        <w:t>A person who makes an exclusion order must, as soon as practicable after making the order, ensure that the order is served on the subject person in accordance with section 152NZQ(2).</w:t>
      </w:r>
    </w:p>
    <w:p w14:paraId="0424883B" w14:textId="77777777" w:rsidR="00527825" w:rsidRDefault="00527825">
      <w:pPr>
        <w:pStyle w:val="Subsection"/>
      </w:pPr>
      <w:r>
        <w:tab/>
        <w:t>(2)</w:t>
      </w:r>
      <w:r>
        <w:tab/>
        <w:t xml:space="preserve">A person who makes an exclusion order must explain, or cause to be explained, to the subject person, in language likely to be understood by the subject person — </w:t>
      </w:r>
    </w:p>
    <w:p w14:paraId="088AE87F" w14:textId="77777777" w:rsidR="00527825" w:rsidRDefault="00527825">
      <w:pPr>
        <w:pStyle w:val="Indenta"/>
      </w:pPr>
      <w:r>
        <w:tab/>
        <w:t>(a)</w:t>
      </w:r>
      <w:r>
        <w:tab/>
        <w:t>the duration and effect of the exclusion order; and</w:t>
      </w:r>
    </w:p>
    <w:p w14:paraId="5406184B" w14:textId="77777777" w:rsidR="00527825" w:rsidRDefault="00527825">
      <w:pPr>
        <w:pStyle w:val="Indenta"/>
      </w:pPr>
      <w:r>
        <w:tab/>
        <w:t>(b)</w:t>
      </w:r>
      <w:r>
        <w:tab/>
        <w:t>the consequences of contravening the exclusion order; and</w:t>
      </w:r>
    </w:p>
    <w:p w14:paraId="08DECC04" w14:textId="77777777" w:rsidR="00527825" w:rsidRDefault="00527825">
      <w:pPr>
        <w:pStyle w:val="Indenta"/>
      </w:pPr>
      <w:r>
        <w:tab/>
        <w:t>(c)</w:t>
      </w:r>
      <w:r>
        <w:tab/>
        <w:t>the effect of sections 152NU and 152NZF; and</w:t>
      </w:r>
    </w:p>
    <w:p w14:paraId="664575F7" w14:textId="77777777" w:rsidR="00527825" w:rsidRDefault="00527825">
      <w:pPr>
        <w:pStyle w:val="Indenta"/>
      </w:pPr>
      <w:r>
        <w:tab/>
        <w:t>(d)</w:t>
      </w:r>
      <w:r>
        <w:tab/>
        <w:t>if applicable, the right of the subject person to apply to the Commission for a review of the decision to make the exclusion order; and</w:t>
      </w:r>
    </w:p>
    <w:p w14:paraId="11CB6DA2" w14:textId="77777777" w:rsidR="00527825" w:rsidRDefault="00527825">
      <w:pPr>
        <w:pStyle w:val="Indenta"/>
      </w:pPr>
      <w:r>
        <w:tab/>
        <w:t>(e)</w:t>
      </w:r>
      <w:r>
        <w:tab/>
        <w:t>in the case of a short</w:t>
      </w:r>
      <w:r>
        <w:noBreakHyphen/>
        <w:t xml:space="preserve">term exclusion order — </w:t>
      </w:r>
    </w:p>
    <w:p w14:paraId="44399EB7" w14:textId="77777777" w:rsidR="00527825" w:rsidRDefault="00527825">
      <w:pPr>
        <w:pStyle w:val="Indenti"/>
      </w:pPr>
      <w:r>
        <w:tab/>
        <w:t>(i)</w:t>
      </w:r>
      <w:r>
        <w:tab/>
        <w:t>that the subject person may apply to the Commissioner of Police for the variation or revocation of the short</w:t>
      </w:r>
      <w:r>
        <w:noBreakHyphen/>
        <w:t>term exclusion order under section 152NF; and</w:t>
      </w:r>
    </w:p>
    <w:p w14:paraId="718ABB87" w14:textId="77777777" w:rsidR="00527825" w:rsidRDefault="00527825">
      <w:pPr>
        <w:pStyle w:val="Indenti"/>
      </w:pPr>
      <w:r>
        <w:tab/>
        <w:t>(ii)</w:t>
      </w:r>
      <w:r>
        <w:tab/>
        <w:t>that the Commissioner of Police may apply to the Director for an extended exclusion order, with a term of no more than 5 years (or 2 years for a juvenile); and</w:t>
      </w:r>
    </w:p>
    <w:p w14:paraId="72491D34" w14:textId="77777777" w:rsidR="00527825" w:rsidRDefault="00527825">
      <w:pPr>
        <w:pStyle w:val="Indenti"/>
      </w:pPr>
      <w:r>
        <w:tab/>
        <w:t>(iii)</w:t>
      </w:r>
      <w:r>
        <w:tab/>
        <w:t>the effect of section 152NG;</w:t>
      </w:r>
    </w:p>
    <w:p w14:paraId="79F25B22" w14:textId="77777777" w:rsidR="00527825" w:rsidRDefault="00527825">
      <w:pPr>
        <w:pStyle w:val="Indenta"/>
      </w:pPr>
      <w:r>
        <w:tab/>
      </w:r>
      <w:r>
        <w:tab/>
        <w:t>and</w:t>
      </w:r>
    </w:p>
    <w:p w14:paraId="619F224F" w14:textId="77777777" w:rsidR="00527825" w:rsidRDefault="00527825">
      <w:pPr>
        <w:pStyle w:val="Indenta"/>
      </w:pPr>
      <w:r>
        <w:tab/>
        <w:t>(f)</w:t>
      </w:r>
      <w:r>
        <w:tab/>
        <w:t xml:space="preserve">in the case of an extended exclusion order — </w:t>
      </w:r>
    </w:p>
    <w:p w14:paraId="30F40D63" w14:textId="77777777" w:rsidR="00527825" w:rsidRDefault="00527825">
      <w:pPr>
        <w:pStyle w:val="Indenti"/>
      </w:pPr>
      <w:r>
        <w:tab/>
        <w:t>(i)</w:t>
      </w:r>
      <w:r>
        <w:tab/>
        <w:t>that the subject person may apply to the Director for the variation or revocation of the extended exclusion order under section 152NO(1); and</w:t>
      </w:r>
    </w:p>
    <w:p w14:paraId="1DB25CE5" w14:textId="77777777" w:rsidR="00527825" w:rsidRDefault="00527825">
      <w:pPr>
        <w:pStyle w:val="Indenti"/>
      </w:pPr>
      <w:r>
        <w:tab/>
        <w:t>(ii)</w:t>
      </w:r>
      <w:r>
        <w:tab/>
        <w:t>the effect of section 152NZ.</w:t>
      </w:r>
    </w:p>
    <w:p w14:paraId="5EA26D12" w14:textId="77777777" w:rsidR="00527825" w:rsidRDefault="00527825">
      <w:pPr>
        <w:pStyle w:val="Subsection"/>
      </w:pPr>
      <w:r>
        <w:tab/>
        <w:t>(3)</w:t>
      </w:r>
      <w:r>
        <w:tab/>
        <w:t>The explanation referred to in subsection (2) may be given in writing (including as part of an exclusion order), in which case it must be served on the subject person in accordance with section 152NZQ(2).</w:t>
      </w:r>
    </w:p>
    <w:p w14:paraId="183F2801" w14:textId="77777777" w:rsidR="00527825" w:rsidRDefault="00527825">
      <w:pPr>
        <w:pStyle w:val="Subsection"/>
      </w:pPr>
      <w:r>
        <w:tab/>
        <w:t>(4)</w:t>
      </w:r>
      <w:r>
        <w:tab/>
        <w:t xml:space="preserve">Failure to comply with subsection (2) does not — </w:t>
      </w:r>
    </w:p>
    <w:p w14:paraId="49EE6762" w14:textId="77777777" w:rsidR="00527825" w:rsidRDefault="00527825">
      <w:pPr>
        <w:pStyle w:val="Indenta"/>
      </w:pPr>
      <w:r>
        <w:tab/>
        <w:t>(a)</w:t>
      </w:r>
      <w:r>
        <w:tab/>
        <w:t>invalidate an exclusion order; or</w:t>
      </w:r>
    </w:p>
    <w:p w14:paraId="5A00FD35" w14:textId="77777777" w:rsidR="00527825" w:rsidRDefault="00527825">
      <w:pPr>
        <w:pStyle w:val="Indenta"/>
      </w:pPr>
      <w:r>
        <w:tab/>
        <w:t>(b)</w:t>
      </w:r>
      <w:r>
        <w:tab/>
        <w:t>affect the liability of a person for an offence under this Part.</w:t>
      </w:r>
    </w:p>
    <w:p w14:paraId="72FEB597" w14:textId="77777777" w:rsidR="00527825" w:rsidRDefault="00527825">
      <w:pPr>
        <w:pStyle w:val="Footnotesection"/>
      </w:pPr>
      <w:r>
        <w:tab/>
        <w:t>[Section 152NX inserted: No. 44 of 2022 s. 16.]</w:t>
      </w:r>
    </w:p>
    <w:p w14:paraId="30894BCE" w14:textId="77777777" w:rsidR="00527825" w:rsidRDefault="00527825">
      <w:pPr>
        <w:pStyle w:val="Heading5"/>
      </w:pPr>
      <w:bookmarkStart w:id="2602" w:name="_Toc230349389"/>
      <w:bookmarkStart w:id="2603" w:name="_Toc210122501"/>
      <w:r>
        <w:rPr>
          <w:rStyle w:val="CharSectno"/>
        </w:rPr>
        <w:t>152NY</w:t>
      </w:r>
      <w:r>
        <w:t>.</w:t>
      </w:r>
      <w:r>
        <w:tab/>
        <w:t>Duration of exclusion order</w:t>
      </w:r>
      <w:bookmarkEnd w:id="2602"/>
      <w:bookmarkEnd w:id="2603"/>
    </w:p>
    <w:p w14:paraId="1E2DF1AF" w14:textId="77777777" w:rsidR="00527825" w:rsidRDefault="00527825">
      <w:pPr>
        <w:pStyle w:val="Subsection"/>
      </w:pPr>
      <w:r>
        <w:tab/>
      </w:r>
      <w:r>
        <w:tab/>
        <w:t xml:space="preserve">An exclusion order — </w:t>
      </w:r>
    </w:p>
    <w:p w14:paraId="639D83DD" w14:textId="77777777" w:rsidR="00527825" w:rsidRDefault="00527825">
      <w:pPr>
        <w:pStyle w:val="Indenta"/>
      </w:pPr>
      <w:r>
        <w:tab/>
        <w:t>(a)</w:t>
      </w:r>
      <w:r>
        <w:tab/>
        <w:t>has effect from the time the order is served on the subject person in accordance with section 152NZQ(2); and</w:t>
      </w:r>
    </w:p>
    <w:p w14:paraId="2CD8A574" w14:textId="77777777" w:rsidR="00527825" w:rsidRDefault="00527825">
      <w:pPr>
        <w:pStyle w:val="Indenta"/>
      </w:pPr>
      <w:r>
        <w:tab/>
        <w:t>(b)</w:t>
      </w:r>
      <w:r>
        <w:tab/>
        <w:t xml:space="preserve">ceases to have effect when any of the following occurs — </w:t>
      </w:r>
    </w:p>
    <w:p w14:paraId="0E5029C3" w14:textId="77777777" w:rsidR="00527825" w:rsidRDefault="00527825">
      <w:pPr>
        <w:pStyle w:val="Indenti"/>
      </w:pPr>
      <w:r>
        <w:tab/>
        <w:t>(i)</w:t>
      </w:r>
      <w:r>
        <w:tab/>
        <w:t xml:space="preserve">the term of the order expires; </w:t>
      </w:r>
    </w:p>
    <w:p w14:paraId="345ED06B" w14:textId="77777777" w:rsidR="00527825" w:rsidRDefault="00527825">
      <w:pPr>
        <w:pStyle w:val="Indenti"/>
      </w:pPr>
      <w:r>
        <w:tab/>
        <w:t>(ii)</w:t>
      </w:r>
      <w:r>
        <w:tab/>
        <w:t xml:space="preserve">the order is revoked; </w:t>
      </w:r>
    </w:p>
    <w:p w14:paraId="346E63A7" w14:textId="77777777" w:rsidR="00527825" w:rsidRDefault="00527825">
      <w:pPr>
        <w:pStyle w:val="Indenti"/>
      </w:pPr>
      <w:r>
        <w:tab/>
        <w:t>(iii)</w:t>
      </w:r>
      <w:r>
        <w:tab/>
        <w:t>the decision to make the order is quashed by the Commission under this Act.</w:t>
      </w:r>
    </w:p>
    <w:p w14:paraId="09F1BBCA" w14:textId="77777777" w:rsidR="00527825" w:rsidRDefault="00527825">
      <w:pPr>
        <w:pStyle w:val="Footnotesection"/>
      </w:pPr>
      <w:r>
        <w:tab/>
        <w:t>[Section 152NY inserted: No. 44 of 2022 s. 16.]</w:t>
      </w:r>
    </w:p>
    <w:p w14:paraId="19BDD7C0" w14:textId="77777777" w:rsidR="00527825" w:rsidRDefault="00527825">
      <w:pPr>
        <w:pStyle w:val="Heading5"/>
      </w:pPr>
      <w:bookmarkStart w:id="2604" w:name="_Toc230349390"/>
      <w:bookmarkStart w:id="2605" w:name="_Toc210122502"/>
      <w:r>
        <w:rPr>
          <w:rStyle w:val="CharSectno"/>
        </w:rPr>
        <w:t>152NZ</w:t>
      </w:r>
      <w:r>
        <w:t>.</w:t>
      </w:r>
      <w:r>
        <w:tab/>
        <w:t>Term of extended exclusion order extended by period in custody</w:t>
      </w:r>
      <w:bookmarkEnd w:id="2604"/>
      <w:bookmarkEnd w:id="2605"/>
    </w:p>
    <w:p w14:paraId="230AB067" w14:textId="77777777" w:rsidR="00527825" w:rsidRDefault="00527825">
      <w:pPr>
        <w:pStyle w:val="Subsection"/>
      </w:pPr>
      <w:r>
        <w:tab/>
      </w:r>
      <w:r>
        <w:tab/>
        <w:t xml:space="preserve">The term of an extended exclusion order is extended by any period after the order comes into effect during which the subject person is — </w:t>
      </w:r>
    </w:p>
    <w:p w14:paraId="6C1E161D" w14:textId="77777777" w:rsidR="00527825" w:rsidRDefault="00527825">
      <w:pPr>
        <w:pStyle w:val="Indenta"/>
      </w:pPr>
      <w:r>
        <w:tab/>
        <w:t>(a)</w:t>
      </w:r>
      <w:r>
        <w:tab/>
        <w:t>in custody serving a sentence of imprisonment for any offence, whenever committed; or</w:t>
      </w:r>
    </w:p>
    <w:p w14:paraId="5943474D" w14:textId="77777777" w:rsidR="00527825" w:rsidRDefault="00527825">
      <w:pPr>
        <w:pStyle w:val="Indenta"/>
      </w:pPr>
      <w:r>
        <w:tab/>
        <w:t>(b)</w:t>
      </w:r>
      <w:r>
        <w:tab/>
        <w:t>in custody following conviction of an offence, whenever committed, awaiting sentencing for the offence.</w:t>
      </w:r>
    </w:p>
    <w:p w14:paraId="05133D0D" w14:textId="77777777" w:rsidR="00527825" w:rsidRDefault="00527825">
      <w:pPr>
        <w:pStyle w:val="Footnotesection"/>
      </w:pPr>
      <w:r>
        <w:tab/>
        <w:t>[Section 152NZ inserted: No. 44 of 2022 s. 16.]</w:t>
      </w:r>
    </w:p>
    <w:p w14:paraId="4E19DAA9" w14:textId="77777777" w:rsidR="00527825" w:rsidRDefault="00527825">
      <w:pPr>
        <w:pStyle w:val="Heading5"/>
      </w:pPr>
      <w:bookmarkStart w:id="2606" w:name="_Toc230349391"/>
      <w:bookmarkStart w:id="2607" w:name="_Toc210122503"/>
      <w:r>
        <w:rPr>
          <w:rStyle w:val="CharSectno"/>
        </w:rPr>
        <w:t>152NZA</w:t>
      </w:r>
      <w:r>
        <w:t>.</w:t>
      </w:r>
      <w:r>
        <w:tab/>
        <w:t>Correcting mistakes in exclusion order</w:t>
      </w:r>
      <w:bookmarkEnd w:id="2606"/>
      <w:bookmarkEnd w:id="2607"/>
    </w:p>
    <w:p w14:paraId="50E67569" w14:textId="77777777" w:rsidR="00527825" w:rsidRDefault="00527825">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14:paraId="34332C30" w14:textId="77777777" w:rsidR="00527825" w:rsidRDefault="00527825">
      <w:pPr>
        <w:pStyle w:val="Indenta"/>
      </w:pPr>
      <w:r>
        <w:tab/>
        <w:t>(a)</w:t>
      </w:r>
      <w:r>
        <w:tab/>
        <w:t>a clerical mistake; or</w:t>
      </w:r>
    </w:p>
    <w:p w14:paraId="2A330E9F" w14:textId="77777777" w:rsidR="00527825" w:rsidRDefault="00527825">
      <w:pPr>
        <w:pStyle w:val="Indenta"/>
      </w:pPr>
      <w:r>
        <w:tab/>
        <w:t>(b)</w:t>
      </w:r>
      <w:r>
        <w:tab/>
        <w:t>a mistake arising from an accidental slip or omission; or</w:t>
      </w:r>
    </w:p>
    <w:p w14:paraId="03C4B3CB" w14:textId="77777777" w:rsidR="00527825" w:rsidRDefault="00527825">
      <w:pPr>
        <w:pStyle w:val="Indenta"/>
      </w:pPr>
      <w:r>
        <w:tab/>
        <w:t>(c)</w:t>
      </w:r>
      <w:r>
        <w:tab/>
        <w:t>a material mistake in the description of any person, thing or matter referred to in the order.</w:t>
      </w:r>
    </w:p>
    <w:p w14:paraId="2C3237E8" w14:textId="77777777" w:rsidR="00527825" w:rsidRDefault="00527825">
      <w:pPr>
        <w:pStyle w:val="Subsection"/>
      </w:pPr>
      <w:r>
        <w:tab/>
        <w:t>(2)</w:t>
      </w:r>
      <w:r>
        <w:tab/>
        <w:t>The Commissioner of Police or Director (as the case requires) must, as soon as practicable after an exclusion order is corrected under this section —</w:t>
      </w:r>
    </w:p>
    <w:p w14:paraId="1D978BDC" w14:textId="77777777" w:rsidR="00527825" w:rsidRDefault="00527825">
      <w:pPr>
        <w:pStyle w:val="Indenta"/>
      </w:pPr>
      <w:r>
        <w:tab/>
        <w:t>(a)</w:t>
      </w:r>
      <w:r>
        <w:tab/>
        <w:t>ensure that written notice of the correction is served on the subject person in accordance with section 152NZQ(2); and</w:t>
      </w:r>
    </w:p>
    <w:p w14:paraId="59DD42D3" w14:textId="77777777" w:rsidR="00527825" w:rsidRDefault="00527825">
      <w:pPr>
        <w:pStyle w:val="Indenta"/>
      </w:pPr>
      <w:r>
        <w:tab/>
        <w:t>(b)</w:t>
      </w:r>
      <w:r>
        <w:tab/>
        <w:t>make a record of the particulars of the correction of the order.</w:t>
      </w:r>
    </w:p>
    <w:p w14:paraId="18597292" w14:textId="77777777" w:rsidR="00527825" w:rsidRDefault="00527825">
      <w:pPr>
        <w:pStyle w:val="Subsection"/>
      </w:pPr>
      <w:r>
        <w:tab/>
        <w:t>(3)</w:t>
      </w:r>
      <w:r>
        <w:tab/>
        <w:t>An exclusion order corrected under this section has the same validity and effect as if the mistake had not been made.</w:t>
      </w:r>
    </w:p>
    <w:p w14:paraId="3A8CFD51" w14:textId="77777777" w:rsidR="00527825" w:rsidRDefault="00527825">
      <w:pPr>
        <w:pStyle w:val="Footnotesection"/>
      </w:pPr>
      <w:r>
        <w:tab/>
        <w:t>[Section 152NZA inserted: No. 44 of 2022 s. 16.]</w:t>
      </w:r>
    </w:p>
    <w:p w14:paraId="4DDEE1B2" w14:textId="77777777" w:rsidR="00527825" w:rsidRDefault="00527825">
      <w:pPr>
        <w:pStyle w:val="Heading5"/>
      </w:pPr>
      <w:bookmarkStart w:id="2608" w:name="_Toc230349392"/>
      <w:bookmarkStart w:id="2609" w:name="_Toc210122504"/>
      <w:r>
        <w:rPr>
          <w:rStyle w:val="CharSectno"/>
        </w:rPr>
        <w:t>152NZB</w:t>
      </w:r>
      <w:r>
        <w:t>.</w:t>
      </w:r>
      <w:r>
        <w:tab/>
        <w:t>Reasons for decisions and notice of right of review</w:t>
      </w:r>
      <w:bookmarkEnd w:id="2608"/>
      <w:bookmarkEnd w:id="2609"/>
    </w:p>
    <w:p w14:paraId="7A853843" w14:textId="77777777" w:rsidR="00527825" w:rsidRDefault="00527825">
      <w:pPr>
        <w:pStyle w:val="Subsection"/>
      </w:pPr>
      <w:r>
        <w:tab/>
        <w:t>(1)</w:t>
      </w:r>
      <w:r>
        <w:tab/>
        <w:t xml:space="preserve">In this section — </w:t>
      </w:r>
    </w:p>
    <w:p w14:paraId="63CC50EF" w14:textId="77777777" w:rsidR="00527825" w:rsidRDefault="00527825">
      <w:pPr>
        <w:pStyle w:val="Defstart"/>
      </w:pPr>
      <w:r>
        <w:tab/>
      </w:r>
      <w:r>
        <w:rPr>
          <w:rStyle w:val="CharDefText"/>
        </w:rPr>
        <w:t>relevant written notice</w:t>
      </w:r>
      <w:r>
        <w:t xml:space="preserve"> means a written notice under — </w:t>
      </w:r>
    </w:p>
    <w:p w14:paraId="3049BE90" w14:textId="4B60B496" w:rsidR="00527825" w:rsidRDefault="00527825">
      <w:pPr>
        <w:pStyle w:val="Defpara"/>
      </w:pPr>
      <w:r>
        <w:tab/>
        <w:t>(a)</w:t>
      </w:r>
      <w:r>
        <w:tab/>
        <w:t xml:space="preserve">section 152NM(7) that relates to </w:t>
      </w:r>
      <w:del w:id="2610" w:author="Master Repository Process" w:date="2026-05-27T13:35:00Z">
        <w:r w:rsidR="006C52EF">
          <w:delText>dismissal</w:delText>
        </w:r>
      </w:del>
      <w:ins w:id="2611" w:author="Master Repository Process" w:date="2026-05-27T13:35:00Z">
        <w:r>
          <w:t>refusal</w:t>
        </w:r>
      </w:ins>
      <w:r>
        <w:t>; or</w:t>
      </w:r>
    </w:p>
    <w:p w14:paraId="182056B5" w14:textId="57FCBFBF" w:rsidR="00527825" w:rsidRDefault="00527825">
      <w:pPr>
        <w:pStyle w:val="Defpara"/>
      </w:pPr>
      <w:r>
        <w:tab/>
        <w:t>(b)</w:t>
      </w:r>
      <w:r>
        <w:tab/>
        <w:t xml:space="preserve">section 152NR(4) that relates to </w:t>
      </w:r>
      <w:del w:id="2612" w:author="Master Repository Process" w:date="2026-05-27T13:35:00Z">
        <w:r w:rsidR="006C52EF">
          <w:delText>dismissal</w:delText>
        </w:r>
      </w:del>
      <w:ins w:id="2613" w:author="Master Repository Process" w:date="2026-05-27T13:35:00Z">
        <w:r>
          <w:t>refusal</w:t>
        </w:r>
      </w:ins>
      <w:r>
        <w:t>; or</w:t>
      </w:r>
    </w:p>
    <w:p w14:paraId="2BAB20AB" w14:textId="77777777" w:rsidR="00527825" w:rsidRDefault="00527825">
      <w:pPr>
        <w:pStyle w:val="Defpara"/>
      </w:pPr>
      <w:r>
        <w:tab/>
        <w:t>(c)</w:t>
      </w:r>
      <w:r>
        <w:tab/>
        <w:t>section 152NS(5); or</w:t>
      </w:r>
    </w:p>
    <w:p w14:paraId="5F10FB76" w14:textId="77777777" w:rsidR="00527825" w:rsidRDefault="00527825">
      <w:pPr>
        <w:pStyle w:val="Defpara"/>
      </w:pPr>
      <w:r>
        <w:tab/>
        <w:t>(d)</w:t>
      </w:r>
      <w:r>
        <w:tab/>
        <w:t>section 152NT(1)(a) or (2)(b). </w:t>
      </w:r>
    </w:p>
    <w:p w14:paraId="298BD8AD" w14:textId="77777777" w:rsidR="00527825" w:rsidRDefault="00527825">
      <w:pPr>
        <w:pStyle w:val="Subsection"/>
      </w:pPr>
      <w:r>
        <w:tab/>
        <w:t>(2)</w:t>
      </w:r>
      <w:r>
        <w:tab/>
        <w:t>A relevant written notice (other than a written notice under section 152NM(7) or 152NT(2)(b)) must contain an explanation of the right of review under section 25 (if applicable).</w:t>
      </w:r>
    </w:p>
    <w:p w14:paraId="75043385" w14:textId="77777777" w:rsidR="00527825" w:rsidRDefault="00527825">
      <w:pPr>
        <w:pStyle w:val="Subsection"/>
      </w:pPr>
      <w:r>
        <w:tab/>
        <w:t>(3)</w:t>
      </w:r>
      <w:r>
        <w:tab/>
        <w:t>A relevant written notice may, but need not, include the reasons for the Director’s decision.</w:t>
      </w:r>
    </w:p>
    <w:p w14:paraId="3D396AE1" w14:textId="77777777" w:rsidR="00527825" w:rsidRDefault="00527825">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14:paraId="5EC6136D" w14:textId="77777777" w:rsidR="00527825" w:rsidRDefault="00527825">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14:paraId="6FE426B2" w14:textId="77777777" w:rsidR="00527825" w:rsidRDefault="00527825">
      <w:pPr>
        <w:pStyle w:val="Subsection"/>
      </w:pPr>
      <w:r>
        <w:tab/>
        <w:t>(6)</w:t>
      </w:r>
      <w:r>
        <w:tab/>
        <w:t>If a person makes a request under subsection (4) or (5), the Director must provide the person with written reasons for the decision.</w:t>
      </w:r>
    </w:p>
    <w:p w14:paraId="1EAD5C4C" w14:textId="77777777" w:rsidR="00527825" w:rsidRDefault="00527825">
      <w:pPr>
        <w:pStyle w:val="Subsection"/>
      </w:pPr>
      <w:r>
        <w:tab/>
        <w:t>(7)</w:t>
      </w:r>
      <w:r>
        <w:tab/>
        <w:t>Section 18AA does not apply to this Part.</w:t>
      </w:r>
    </w:p>
    <w:p w14:paraId="7BBA9D28" w14:textId="1654F9C0" w:rsidR="00527825" w:rsidRDefault="00527825">
      <w:pPr>
        <w:pStyle w:val="Footnotesection"/>
      </w:pPr>
      <w:r>
        <w:tab/>
        <w:t>[Section 152NZB inserted: No. 44 of 2022 s. </w:t>
      </w:r>
      <w:del w:id="2614" w:author="Master Repository Process" w:date="2026-05-27T13:35:00Z">
        <w:r w:rsidR="006C52EF">
          <w:delText>16</w:delText>
        </w:r>
      </w:del>
      <w:ins w:id="2615" w:author="Master Repository Process" w:date="2026-05-27T13:35:00Z">
        <w:r>
          <w:t>16; amended: No. 20 of 2025 s. 67</w:t>
        </w:r>
      </w:ins>
      <w:r>
        <w:t>.]</w:t>
      </w:r>
    </w:p>
    <w:p w14:paraId="412C07A9" w14:textId="77777777" w:rsidR="00527825" w:rsidRDefault="00527825">
      <w:pPr>
        <w:pStyle w:val="Heading5"/>
      </w:pPr>
      <w:bookmarkStart w:id="2616" w:name="_Toc230349393"/>
      <w:bookmarkStart w:id="2617" w:name="_Toc210122505"/>
      <w:r>
        <w:rPr>
          <w:rStyle w:val="CharSectno"/>
        </w:rPr>
        <w:t>152NZC</w:t>
      </w:r>
      <w:r>
        <w:t>.</w:t>
      </w:r>
      <w:r>
        <w:tab/>
        <w:t>Publication and disclosure of information about exclusion orders</w:t>
      </w:r>
      <w:bookmarkEnd w:id="2616"/>
      <w:bookmarkEnd w:id="2617"/>
    </w:p>
    <w:p w14:paraId="512EA93F" w14:textId="77777777" w:rsidR="00527825" w:rsidRDefault="00527825">
      <w:pPr>
        <w:pStyle w:val="Subsection"/>
      </w:pPr>
      <w:r>
        <w:tab/>
        <w:t>(1)</w:t>
      </w:r>
      <w:r>
        <w:tab/>
        <w:t xml:space="preserve">In this section — </w:t>
      </w:r>
    </w:p>
    <w:p w14:paraId="061FC156" w14:textId="77777777" w:rsidR="00527825" w:rsidRDefault="00527825">
      <w:pPr>
        <w:pStyle w:val="Defstart"/>
      </w:pPr>
      <w:r>
        <w:tab/>
      </w:r>
      <w:r>
        <w:rPr>
          <w:rStyle w:val="CharDefText"/>
        </w:rPr>
        <w:t>personal particulars</w:t>
      </w:r>
      <w:r>
        <w:t xml:space="preserve">, in relation to an exclusion order, means — </w:t>
      </w:r>
    </w:p>
    <w:p w14:paraId="0B48C5DB" w14:textId="77777777" w:rsidR="00527825" w:rsidRDefault="00527825">
      <w:pPr>
        <w:pStyle w:val="Defpara"/>
      </w:pPr>
      <w:r>
        <w:tab/>
        <w:t>(a)</w:t>
      </w:r>
      <w:r>
        <w:tab/>
        <w:t>the name and date of birth of the subject person; and</w:t>
      </w:r>
    </w:p>
    <w:p w14:paraId="01DB0C39" w14:textId="77777777" w:rsidR="00527825" w:rsidRDefault="00527825">
      <w:pPr>
        <w:pStyle w:val="Defpara"/>
      </w:pPr>
      <w:r>
        <w:tab/>
        <w:t>(b)</w:t>
      </w:r>
      <w:r>
        <w:tab/>
        <w:t>a photograph of the subject person; and</w:t>
      </w:r>
    </w:p>
    <w:p w14:paraId="4B7099E2" w14:textId="77777777" w:rsidR="00527825" w:rsidRDefault="00527825">
      <w:pPr>
        <w:pStyle w:val="Defpara"/>
      </w:pPr>
      <w:r>
        <w:tab/>
        <w:t>(c)</w:t>
      </w:r>
      <w:r>
        <w:tab/>
        <w:t>the address of the subject person;</w:t>
      </w:r>
    </w:p>
    <w:p w14:paraId="39CC4F44" w14:textId="77777777" w:rsidR="00527825" w:rsidRDefault="00527825">
      <w:pPr>
        <w:pStyle w:val="Defstart"/>
        <w:keepNext/>
      </w:pPr>
      <w:r>
        <w:tab/>
      </w:r>
      <w:r>
        <w:rPr>
          <w:rStyle w:val="CharDefText"/>
        </w:rPr>
        <w:t>secure webpage</w:t>
      </w:r>
      <w:r>
        <w:t xml:space="preserve"> means a page on a website that is accessible only by —</w:t>
      </w:r>
    </w:p>
    <w:p w14:paraId="6E09BE37" w14:textId="77777777" w:rsidR="00527825" w:rsidRDefault="00527825">
      <w:pPr>
        <w:pStyle w:val="Defpara"/>
      </w:pPr>
      <w:r>
        <w:tab/>
        <w:t>(a)</w:t>
      </w:r>
      <w:r>
        <w:tab/>
        <w:t>the licensee or occupier of licensed premises; or</w:t>
      </w:r>
    </w:p>
    <w:p w14:paraId="06D32E02" w14:textId="77777777" w:rsidR="00527825" w:rsidRDefault="00527825">
      <w:pPr>
        <w:pStyle w:val="Defpara"/>
      </w:pPr>
      <w:r>
        <w:tab/>
        <w:t>(b)</w:t>
      </w:r>
      <w:r>
        <w:tab/>
        <w:t>a manager of licensed premises; or</w:t>
      </w:r>
    </w:p>
    <w:p w14:paraId="6E98B719" w14:textId="77777777" w:rsidR="00527825" w:rsidRDefault="00527825">
      <w:pPr>
        <w:pStyle w:val="Defpara"/>
      </w:pPr>
      <w:r>
        <w:tab/>
        <w:t>(c)</w:t>
      </w:r>
      <w:r>
        <w:tab/>
        <w:t>a prescribed person, a person belonging to a prescribed class of persons or a person in a prescribed circumstance.</w:t>
      </w:r>
    </w:p>
    <w:p w14:paraId="73B53902" w14:textId="77777777" w:rsidR="00527825" w:rsidRDefault="00527825">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14:paraId="0A58F68B" w14:textId="77777777" w:rsidR="00527825" w:rsidRDefault="00527825">
      <w:pPr>
        <w:pStyle w:val="Subsection"/>
      </w:pPr>
      <w:r>
        <w:tab/>
        <w:t>(3)</w:t>
      </w:r>
      <w:r>
        <w:tab/>
        <w:t xml:space="preserve">If an extended exclusion order is in effect, the Director may — </w:t>
      </w:r>
    </w:p>
    <w:p w14:paraId="11F6ECDE" w14:textId="77777777" w:rsidR="00527825" w:rsidRDefault="00527825">
      <w:pPr>
        <w:pStyle w:val="Indenta"/>
      </w:pPr>
      <w:r>
        <w:tab/>
        <w:t>(a)</w:t>
      </w:r>
      <w:r>
        <w:tab/>
        <w:t>publish on a secure webpage any of the personal particulars in relation to the order; and</w:t>
      </w:r>
    </w:p>
    <w:p w14:paraId="48E9C73B" w14:textId="77777777" w:rsidR="00527825" w:rsidRDefault="00527825">
      <w:pPr>
        <w:pStyle w:val="Indenta"/>
      </w:pPr>
      <w:r>
        <w:tab/>
        <w:t>(b)</w:t>
      </w:r>
      <w:r>
        <w:tab/>
        <w:t>if the subject person in relation to the order is not a juvenile — publish, in any manner the Director considers appropriate, any of the following in relation to the order —</w:t>
      </w:r>
    </w:p>
    <w:p w14:paraId="4B8D0052" w14:textId="77777777" w:rsidR="00527825" w:rsidRDefault="00527825">
      <w:pPr>
        <w:pStyle w:val="Indenti"/>
      </w:pPr>
      <w:r>
        <w:tab/>
        <w:t>(i)</w:t>
      </w:r>
      <w:r>
        <w:tab/>
        <w:t>the name of the subject person;</w:t>
      </w:r>
    </w:p>
    <w:p w14:paraId="7B52141D" w14:textId="77777777" w:rsidR="00527825" w:rsidRDefault="00527825">
      <w:pPr>
        <w:pStyle w:val="Indenti"/>
      </w:pPr>
      <w:r>
        <w:tab/>
        <w:t>(ii)</w:t>
      </w:r>
      <w:r>
        <w:tab/>
        <w:t>a photograph of the subject person;</w:t>
      </w:r>
    </w:p>
    <w:p w14:paraId="16DAA3EF" w14:textId="77777777" w:rsidR="00527825" w:rsidRDefault="00527825">
      <w:pPr>
        <w:pStyle w:val="Indenti"/>
      </w:pPr>
      <w:r>
        <w:tab/>
        <w:t>(iii)</w:t>
      </w:r>
      <w:r>
        <w:tab/>
        <w:t>the town or suburb where the subject person lives.</w:t>
      </w:r>
    </w:p>
    <w:p w14:paraId="5CCFC3FD" w14:textId="77777777" w:rsidR="00527825" w:rsidRDefault="00527825">
      <w:pPr>
        <w:pStyle w:val="Subsection"/>
      </w:pPr>
      <w:r>
        <w:tab/>
        <w:t>(4)</w:t>
      </w:r>
      <w:r>
        <w:tab/>
        <w:t xml:space="preserve">If an exclusion order is in effect, the Commissioner of Police or the Director may disclose any of the personal particulars in relation to the order to — </w:t>
      </w:r>
    </w:p>
    <w:p w14:paraId="299EBBA5" w14:textId="77777777" w:rsidR="00527825" w:rsidRDefault="00527825">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499170A6" w14:textId="77777777" w:rsidR="00527825" w:rsidRDefault="00527825">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6B9B639F" w14:textId="77777777" w:rsidR="00527825" w:rsidRDefault="00527825">
      <w:pPr>
        <w:pStyle w:val="Indenti"/>
      </w:pPr>
      <w:r>
        <w:tab/>
        <w:t>(i)</w:t>
      </w:r>
      <w:r>
        <w:tab/>
        <w:t>the further provision of the personal particulars to responsible persons in relation to licensed premises to assist those responsible persons to identify persons subject to exclusion orders; or</w:t>
      </w:r>
    </w:p>
    <w:p w14:paraId="4349CA5D" w14:textId="77777777" w:rsidR="00527825" w:rsidRDefault="00527825">
      <w:pPr>
        <w:pStyle w:val="Indenti"/>
      </w:pPr>
      <w:r>
        <w:tab/>
        <w:t>(ii)</w:t>
      </w:r>
      <w:r>
        <w:tab/>
        <w:t>the creation or provision of equipment, software, databases or any other thing to be used by responsible persons in identifying persons subject to exclusion orders.</w:t>
      </w:r>
    </w:p>
    <w:p w14:paraId="00E53884" w14:textId="77777777" w:rsidR="00527825" w:rsidRDefault="00527825">
      <w:pPr>
        <w:pStyle w:val="Subsection"/>
      </w:pPr>
      <w:r>
        <w:tab/>
        <w:t>(5)</w:t>
      </w:r>
      <w:r>
        <w:tab/>
        <w:t>Subsections (2), (3) and (4) do not permit the publication or disclosure of anything that identifies, or is capable of identifying —</w:t>
      </w:r>
    </w:p>
    <w:p w14:paraId="74B5D48D" w14:textId="77777777" w:rsidR="00527825" w:rsidRDefault="00527825">
      <w:pPr>
        <w:pStyle w:val="Indenta"/>
      </w:pPr>
      <w:r>
        <w:tab/>
        <w:t>(a)</w:t>
      </w:r>
      <w:r>
        <w:tab/>
        <w:t>a juvenile other than the subject person; or</w:t>
      </w:r>
    </w:p>
    <w:p w14:paraId="7EA812B1" w14:textId="77777777" w:rsidR="00527825" w:rsidRDefault="00527825">
      <w:pPr>
        <w:pStyle w:val="Indenta"/>
      </w:pPr>
      <w:r>
        <w:tab/>
        <w:t>(b)</w:t>
      </w:r>
      <w:r>
        <w:tab/>
        <w:t>the details of any offence of which the subject person was convicted in the Children’s Court.</w:t>
      </w:r>
    </w:p>
    <w:p w14:paraId="10E20438" w14:textId="77777777" w:rsidR="00527825" w:rsidRDefault="00527825">
      <w:pPr>
        <w:pStyle w:val="Footnotesection"/>
      </w:pPr>
      <w:r>
        <w:tab/>
        <w:t>[Section 152NZC inserted: No. 44 of 2022 s. 16.]</w:t>
      </w:r>
    </w:p>
    <w:p w14:paraId="49C88BD2" w14:textId="77777777" w:rsidR="00527825" w:rsidRDefault="00527825">
      <w:pPr>
        <w:pStyle w:val="Heading5"/>
      </w:pPr>
      <w:bookmarkStart w:id="2618" w:name="_Toc230349394"/>
      <w:bookmarkStart w:id="2619" w:name="_Toc210122506"/>
      <w:r>
        <w:rPr>
          <w:rStyle w:val="CharSectno"/>
        </w:rPr>
        <w:t>152NZD</w:t>
      </w:r>
      <w:r>
        <w:t>.</w:t>
      </w:r>
      <w:r>
        <w:tab/>
        <w:t>Offence of further disclosing information about exclusion orders</w:t>
      </w:r>
      <w:bookmarkEnd w:id="2618"/>
      <w:bookmarkEnd w:id="2619"/>
    </w:p>
    <w:p w14:paraId="2DA8C8F6" w14:textId="77777777" w:rsidR="00527825" w:rsidRDefault="00527825">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14:paraId="3F325EC2" w14:textId="77777777" w:rsidR="00527825" w:rsidRDefault="00527825">
      <w:pPr>
        <w:pStyle w:val="Penstart"/>
      </w:pPr>
      <w:r>
        <w:tab/>
        <w:t>Penalty for this subsection: a fine of $10 000.</w:t>
      </w:r>
    </w:p>
    <w:p w14:paraId="0A6A06B5" w14:textId="77777777" w:rsidR="00527825" w:rsidRDefault="00527825">
      <w:pPr>
        <w:pStyle w:val="Subsection"/>
      </w:pPr>
      <w:r>
        <w:tab/>
        <w:t>(2)</w:t>
      </w:r>
      <w:r>
        <w:tab/>
        <w:t>Subsection (1) does not apply to information or a photograph that has also been published under section 152NZC(3)(b).</w:t>
      </w:r>
    </w:p>
    <w:p w14:paraId="208FF325" w14:textId="77777777" w:rsidR="00527825" w:rsidRDefault="00527825">
      <w:pPr>
        <w:pStyle w:val="Subsection"/>
      </w:pPr>
      <w:r>
        <w:tab/>
        <w:t>(3)</w:t>
      </w:r>
      <w:r>
        <w:tab/>
        <w:t xml:space="preserve">A responsible person in relation to licensed premises does not commit an offence under subsection (1) if — </w:t>
      </w:r>
    </w:p>
    <w:p w14:paraId="4D6F9E6B" w14:textId="77777777" w:rsidR="00527825" w:rsidRDefault="00527825">
      <w:pPr>
        <w:pStyle w:val="Indenta"/>
      </w:pPr>
      <w:r>
        <w:tab/>
        <w:t>(a)</w:t>
      </w:r>
      <w:r>
        <w:tab/>
        <w:t>the responsible person discloses the information or photograph in the performance of duties relating to the person’s work on the licensed premises; or</w:t>
      </w:r>
    </w:p>
    <w:p w14:paraId="4E1D4FC1" w14:textId="77777777" w:rsidR="00527825" w:rsidRDefault="00527825">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558973A2" w14:textId="77777777" w:rsidR="00527825" w:rsidRDefault="00527825">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14:paraId="1525E37F" w14:textId="77777777" w:rsidR="00527825" w:rsidRDefault="00527825">
      <w:pPr>
        <w:pStyle w:val="Footnotesection"/>
      </w:pPr>
      <w:r>
        <w:tab/>
        <w:t>[Section 152NZD inserted: No. 44 of 2022 s. 16.]</w:t>
      </w:r>
    </w:p>
    <w:p w14:paraId="69954A36" w14:textId="77777777" w:rsidR="00527825" w:rsidRDefault="00527825">
      <w:pPr>
        <w:pStyle w:val="Heading5"/>
      </w:pPr>
      <w:bookmarkStart w:id="2620" w:name="_Toc230349395"/>
      <w:bookmarkStart w:id="2621" w:name="_Toc210122507"/>
      <w:r>
        <w:rPr>
          <w:rStyle w:val="CharSectno"/>
        </w:rPr>
        <w:t>152NZE</w:t>
      </w:r>
      <w:r>
        <w:t>.</w:t>
      </w:r>
      <w:r>
        <w:tab/>
        <w:t xml:space="preserve">Relationship with </w:t>
      </w:r>
      <w:r>
        <w:rPr>
          <w:i/>
        </w:rPr>
        <w:t>Criminal Organisations Control Act 2012</w:t>
      </w:r>
      <w:bookmarkEnd w:id="2620"/>
      <w:bookmarkEnd w:id="2621"/>
    </w:p>
    <w:p w14:paraId="1F4CF9F9" w14:textId="77777777" w:rsidR="00527825" w:rsidRDefault="00527825">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14:paraId="671E7EB3" w14:textId="77777777" w:rsidR="00527825" w:rsidRDefault="00527825">
      <w:pPr>
        <w:pStyle w:val="Footnotesection"/>
      </w:pPr>
      <w:r>
        <w:tab/>
        <w:t>[Section 152NZE inserted: No. 44 of 2022 s. 16.]</w:t>
      </w:r>
    </w:p>
    <w:p w14:paraId="17EF908A" w14:textId="77777777" w:rsidR="00527825" w:rsidRDefault="00527825">
      <w:pPr>
        <w:pStyle w:val="Heading5"/>
      </w:pPr>
      <w:bookmarkStart w:id="2622" w:name="_Toc230349396"/>
      <w:bookmarkStart w:id="2623" w:name="_Toc210122508"/>
      <w:r>
        <w:rPr>
          <w:rStyle w:val="CharSectno"/>
        </w:rPr>
        <w:t>152NZF</w:t>
      </w:r>
      <w:r>
        <w:t>.</w:t>
      </w:r>
      <w:r>
        <w:tab/>
        <w:t>Orders not affected by other orders under Act</w:t>
      </w:r>
      <w:bookmarkEnd w:id="2622"/>
      <w:bookmarkEnd w:id="2623"/>
    </w:p>
    <w:p w14:paraId="5C88CD1B" w14:textId="77777777" w:rsidR="00527825" w:rsidRDefault="00527825">
      <w:pPr>
        <w:pStyle w:val="Subsection"/>
      </w:pPr>
      <w:r>
        <w:tab/>
        <w:t>(1)</w:t>
      </w:r>
      <w:r>
        <w:tab/>
        <w:t xml:space="preserve">This section applies if more than 1 of the following is in effect in respect of a person (each a </w:t>
      </w:r>
      <w:r>
        <w:rPr>
          <w:rStyle w:val="CharDefText"/>
        </w:rPr>
        <w:t>restriction order</w:t>
      </w:r>
      <w:r>
        <w:t xml:space="preserve">) — </w:t>
      </w:r>
    </w:p>
    <w:p w14:paraId="07316FE3" w14:textId="77777777" w:rsidR="00527825" w:rsidRDefault="00527825">
      <w:pPr>
        <w:pStyle w:val="Indenta"/>
      </w:pPr>
      <w:r>
        <w:tab/>
        <w:t>(a)</w:t>
      </w:r>
      <w:r>
        <w:tab/>
        <w:t>a barring notice;</w:t>
      </w:r>
    </w:p>
    <w:p w14:paraId="0E9DFA3C" w14:textId="77777777" w:rsidR="00527825" w:rsidRDefault="00527825">
      <w:pPr>
        <w:pStyle w:val="Indenta"/>
      </w:pPr>
      <w:r>
        <w:tab/>
        <w:t>(b)</w:t>
      </w:r>
      <w:r>
        <w:tab/>
        <w:t>a prohibition order under Part 5A;</w:t>
      </w:r>
    </w:p>
    <w:p w14:paraId="5D958E10" w14:textId="77777777" w:rsidR="00527825" w:rsidRDefault="00527825">
      <w:pPr>
        <w:pStyle w:val="Indenta"/>
      </w:pPr>
      <w:r>
        <w:tab/>
        <w:t>(c)</w:t>
      </w:r>
      <w:r>
        <w:tab/>
        <w:t>an exclusion order;</w:t>
      </w:r>
    </w:p>
    <w:p w14:paraId="4D77D37A" w14:textId="77777777" w:rsidR="00527825" w:rsidRDefault="00527825">
      <w:pPr>
        <w:pStyle w:val="Indenta"/>
      </w:pPr>
      <w:r>
        <w:tab/>
        <w:t>(d)</w:t>
      </w:r>
      <w:r>
        <w:tab/>
        <w:t>a banned drinker order.</w:t>
      </w:r>
    </w:p>
    <w:p w14:paraId="08F8DD18" w14:textId="77777777" w:rsidR="00527825" w:rsidRDefault="00527825">
      <w:pPr>
        <w:pStyle w:val="Subsection"/>
      </w:pPr>
      <w:r>
        <w:tab/>
        <w:t>(2)</w:t>
      </w:r>
      <w:r>
        <w:tab/>
        <w:t>The person must comply with each restriction order that is in effect in respect of them.</w:t>
      </w:r>
    </w:p>
    <w:p w14:paraId="4E46992A" w14:textId="77777777" w:rsidR="00527825" w:rsidRDefault="00527825">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14:paraId="056EC9FC" w14:textId="77777777" w:rsidR="00527825" w:rsidRDefault="00527825">
      <w:pPr>
        <w:pStyle w:val="Footnotesection"/>
      </w:pPr>
      <w:r>
        <w:tab/>
        <w:t>[Section 152NZF inserted: No. 44 of 2022 s. 16; amended: No. 25 of 2023 s. 14.]</w:t>
      </w:r>
    </w:p>
    <w:p w14:paraId="06478757" w14:textId="77777777" w:rsidR="00527825" w:rsidRDefault="00527825">
      <w:pPr>
        <w:pStyle w:val="Heading5"/>
      </w:pPr>
      <w:bookmarkStart w:id="2624" w:name="_Toc230349397"/>
      <w:bookmarkStart w:id="2625" w:name="_Toc210122509"/>
      <w:r>
        <w:rPr>
          <w:rStyle w:val="CharSectno"/>
        </w:rPr>
        <w:t>152NZG</w:t>
      </w:r>
      <w:r>
        <w:t>.</w:t>
      </w:r>
      <w:r>
        <w:tab/>
        <w:t>Delegation by Commissioner of Police</w:t>
      </w:r>
      <w:bookmarkEnd w:id="2624"/>
      <w:bookmarkEnd w:id="2625"/>
    </w:p>
    <w:p w14:paraId="011FD054" w14:textId="54FDFBC9" w:rsidR="00527825" w:rsidRDefault="00527825">
      <w:pPr>
        <w:pStyle w:val="Subsection"/>
      </w:pPr>
      <w:r>
        <w:tab/>
        <w:t>(1)</w:t>
      </w:r>
      <w:r>
        <w:tab/>
        <w:t xml:space="preserve">The Commissioner of Police may delegate </w:t>
      </w:r>
      <w:del w:id="2626" w:author="Master Repository Process" w:date="2026-05-27T13:35:00Z">
        <w:r w:rsidR="006C52EF">
          <w:delText>any power or duty</w:delText>
        </w:r>
      </w:del>
      <w:ins w:id="2627" w:author="Master Repository Process" w:date="2026-05-27T13:35:00Z">
        <w:r>
          <w:t>a function</w:t>
        </w:r>
      </w:ins>
      <w:r>
        <w:t xml:space="preserve"> of the Commissioner under sections 152NF, 152NJ, 152NK, 152NM, 152NO, 152NR, 152NS and 152NZA to a police officer who is, or is acting as, an Inspector or an officer of a rank more senior than Inspector.</w:t>
      </w:r>
    </w:p>
    <w:p w14:paraId="3C87D113" w14:textId="77777777" w:rsidR="00527825" w:rsidRDefault="00527825">
      <w:pPr>
        <w:pStyle w:val="Subsection"/>
      </w:pPr>
      <w:r>
        <w:tab/>
        <w:t>(2)</w:t>
      </w:r>
      <w:r>
        <w:tab/>
        <w:t>The delegation must be in writing signed by the Commissioner of Police.</w:t>
      </w:r>
    </w:p>
    <w:p w14:paraId="416CA656" w14:textId="6124489F" w:rsidR="00527825" w:rsidRDefault="00527825">
      <w:pPr>
        <w:pStyle w:val="Subsection"/>
      </w:pPr>
      <w:r>
        <w:tab/>
        <w:t>(3)</w:t>
      </w:r>
      <w:r>
        <w:tab/>
        <w:t xml:space="preserve">A person to whom a </w:t>
      </w:r>
      <w:del w:id="2628" w:author="Master Repository Process" w:date="2026-05-27T13:35:00Z">
        <w:r w:rsidR="006C52EF">
          <w:delText>power or duty</w:delText>
        </w:r>
      </w:del>
      <w:ins w:id="2629" w:author="Master Repository Process" w:date="2026-05-27T13:35:00Z">
        <w:r>
          <w:t>function</w:t>
        </w:r>
      </w:ins>
      <w:r>
        <w:t xml:space="preserve"> is delegated under this section cannot delegate </w:t>
      </w:r>
      <w:del w:id="2630" w:author="Master Repository Process" w:date="2026-05-27T13:35:00Z">
        <w:r w:rsidR="006C52EF">
          <w:delText>that power or duty</w:delText>
        </w:r>
      </w:del>
      <w:ins w:id="2631" w:author="Master Repository Process" w:date="2026-05-27T13:35:00Z">
        <w:r>
          <w:t>the function</w:t>
        </w:r>
      </w:ins>
      <w:r>
        <w:t>.</w:t>
      </w:r>
    </w:p>
    <w:p w14:paraId="00360DC8" w14:textId="327567D7" w:rsidR="00527825" w:rsidRDefault="00527825">
      <w:pPr>
        <w:pStyle w:val="Subsection"/>
      </w:pPr>
      <w:r>
        <w:tab/>
        <w:t>(4)</w:t>
      </w:r>
      <w:r>
        <w:tab/>
        <w:t xml:space="preserve">A person </w:t>
      </w:r>
      <w:del w:id="2632" w:author="Master Repository Process" w:date="2026-05-27T13:35:00Z">
        <w:r w:rsidR="006C52EF">
          <w:delText xml:space="preserve">exercising or </w:delText>
        </w:r>
      </w:del>
      <w:r>
        <w:t xml:space="preserve">performing a </w:t>
      </w:r>
      <w:del w:id="2633" w:author="Master Repository Process" w:date="2026-05-27T13:35:00Z">
        <w:r w:rsidR="006C52EF">
          <w:delText>power or duty that has been</w:delText>
        </w:r>
      </w:del>
      <w:ins w:id="2634" w:author="Master Repository Process" w:date="2026-05-27T13:35:00Z">
        <w:r>
          <w:t>function</w:t>
        </w:r>
      </w:ins>
      <w:r>
        <w:t xml:space="preserve"> delegated to the person under this section is taken to do so in accordance with the terms of the delegation unless the contrary is shown.</w:t>
      </w:r>
    </w:p>
    <w:p w14:paraId="34BB71A5" w14:textId="77777777" w:rsidR="00527825" w:rsidRDefault="00527825">
      <w:pPr>
        <w:pStyle w:val="Subsection"/>
      </w:pPr>
      <w:r>
        <w:tab/>
        <w:t>(5)</w:t>
      </w:r>
      <w:r>
        <w:tab/>
        <w:t>Nothing in this section limits the ability of the Commissioner of Police to perform a function through an officer or agent.</w:t>
      </w:r>
    </w:p>
    <w:p w14:paraId="1603A56E" w14:textId="77777777" w:rsidR="00527825" w:rsidRDefault="00527825">
      <w:pPr>
        <w:pStyle w:val="Subsection"/>
      </w:pPr>
      <w:r>
        <w:tab/>
        <w:t>(6)</w:t>
      </w:r>
      <w:r>
        <w:tab/>
        <w:t>Section 3(6) does not apply to a reference to the Commissioner of Police in a section referred to in subsection (1).</w:t>
      </w:r>
    </w:p>
    <w:p w14:paraId="24EE30B3" w14:textId="5D1D66C4" w:rsidR="00527825" w:rsidRDefault="00527825">
      <w:pPr>
        <w:pStyle w:val="Footnotesection"/>
      </w:pPr>
      <w:r>
        <w:tab/>
        <w:t>[Section 152NZG inserted: No. 44 of 2022 s. 16; amended: No. 25 of 2023 s. 21(1</w:t>
      </w:r>
      <w:del w:id="2635" w:author="Master Repository Process" w:date="2026-05-27T13:35:00Z">
        <w:r w:rsidR="006C52EF">
          <w:delText>).]</w:delText>
        </w:r>
      </w:del>
      <w:ins w:id="2636" w:author="Master Repository Process" w:date="2026-05-27T13:35:00Z">
        <w:r>
          <w:t>); No. 20 of 2025 s. 67.]</w:t>
        </w:r>
      </w:ins>
    </w:p>
    <w:p w14:paraId="60CEFE4B" w14:textId="77777777" w:rsidR="00527825" w:rsidRDefault="00527825">
      <w:pPr>
        <w:pStyle w:val="Heading5"/>
      </w:pPr>
      <w:bookmarkStart w:id="2637" w:name="_Toc230349398"/>
      <w:bookmarkStart w:id="2638" w:name="_Toc210122510"/>
      <w:r>
        <w:rPr>
          <w:rStyle w:val="CharSectno"/>
        </w:rPr>
        <w:t>152NZH</w:t>
      </w:r>
      <w:r>
        <w:t>.</w:t>
      </w:r>
      <w:r>
        <w:tab/>
        <w:t>Decisions of Commission on review</w:t>
      </w:r>
      <w:bookmarkEnd w:id="2637"/>
      <w:bookmarkEnd w:id="2638"/>
    </w:p>
    <w:p w14:paraId="7FFE7715" w14:textId="77777777" w:rsidR="00527825" w:rsidRDefault="00527825">
      <w:pPr>
        <w:pStyle w:val="Subsection"/>
      </w:pPr>
      <w:r>
        <w:tab/>
        <w:t>(1)</w:t>
      </w:r>
      <w:r>
        <w:tab/>
        <w:t xml:space="preserve">This section applies if the Commission does any of the following (each a </w:t>
      </w:r>
      <w:r>
        <w:rPr>
          <w:b/>
          <w:i/>
        </w:rPr>
        <w:t>review</w:t>
      </w:r>
      <w:r>
        <w:t xml:space="preserve">) — </w:t>
      </w:r>
    </w:p>
    <w:p w14:paraId="602B59C9" w14:textId="77777777" w:rsidR="00527825" w:rsidRDefault="00527825">
      <w:pPr>
        <w:pStyle w:val="Indenta"/>
      </w:pPr>
      <w:r>
        <w:tab/>
        <w:t>(a)</w:t>
      </w:r>
      <w:r>
        <w:tab/>
        <w:t xml:space="preserve">reviews under section 152NH — </w:t>
      </w:r>
    </w:p>
    <w:p w14:paraId="7A206947" w14:textId="77777777" w:rsidR="00527825" w:rsidRDefault="00527825">
      <w:pPr>
        <w:pStyle w:val="Indenti"/>
      </w:pPr>
      <w:r>
        <w:tab/>
        <w:t>(i)</w:t>
      </w:r>
      <w:r>
        <w:tab/>
        <w:t>a decision of a police officer under section 152ND to make a short</w:t>
      </w:r>
      <w:r>
        <w:noBreakHyphen/>
        <w:t>term exclusion order; or</w:t>
      </w:r>
    </w:p>
    <w:p w14:paraId="4873D343" w14:textId="77777777" w:rsidR="00527825" w:rsidRDefault="00527825">
      <w:pPr>
        <w:pStyle w:val="Indenti"/>
        <w:keepNext/>
      </w:pPr>
      <w:r>
        <w:tab/>
        <w:t>(ii)</w:t>
      </w:r>
      <w:r>
        <w:tab/>
        <w:t>a decision of the Commissioner of Police under section 152NF to vary a short</w:t>
      </w:r>
      <w:r>
        <w:noBreakHyphen/>
        <w:t>term exclusion order;</w:t>
      </w:r>
    </w:p>
    <w:p w14:paraId="1E7C7E98" w14:textId="77777777" w:rsidR="00527825" w:rsidRDefault="00527825">
      <w:pPr>
        <w:pStyle w:val="Indenta"/>
      </w:pPr>
      <w:r>
        <w:tab/>
      </w:r>
      <w:r>
        <w:tab/>
        <w:t>or</w:t>
      </w:r>
    </w:p>
    <w:p w14:paraId="29114B1C" w14:textId="77777777" w:rsidR="00527825" w:rsidRDefault="00527825">
      <w:pPr>
        <w:pStyle w:val="Indenta"/>
      </w:pPr>
      <w:r>
        <w:tab/>
        <w:t>(b)</w:t>
      </w:r>
      <w:r>
        <w:tab/>
        <w:t>reviews under section 25 a decision made by the Director that relates to the making, variation or revocation of an extended exclusion order; or</w:t>
      </w:r>
    </w:p>
    <w:p w14:paraId="177B4C5D" w14:textId="77777777" w:rsidR="00527825" w:rsidRDefault="00527825">
      <w:pPr>
        <w:pStyle w:val="Indenta"/>
      </w:pPr>
      <w:r>
        <w:tab/>
        <w:t>(c)</w:t>
      </w:r>
      <w:r>
        <w:tab/>
        <w:t>hears an appeal under section 28 against a decision of the Commission on a review referred to in paragraph (a).</w:t>
      </w:r>
    </w:p>
    <w:p w14:paraId="702D416E" w14:textId="77777777" w:rsidR="00527825" w:rsidRDefault="00527825">
      <w:pPr>
        <w:pStyle w:val="Subsection"/>
      </w:pPr>
      <w:r>
        <w:tab/>
        <w:t>(2)</w:t>
      </w:r>
      <w:r>
        <w:tab/>
        <w:t xml:space="preserve">If the effect of the Commission’s decision on the review is to vary or revoke the exclusion order — </w:t>
      </w:r>
    </w:p>
    <w:p w14:paraId="13341B44" w14:textId="77777777" w:rsidR="00527825" w:rsidRDefault="00527825">
      <w:pPr>
        <w:pStyle w:val="Indenta"/>
      </w:pPr>
      <w:r>
        <w:tab/>
        <w:t>(a)</w:t>
      </w:r>
      <w:r>
        <w:tab/>
        <w:t>the variation or revocation takes effect at the time specified by the Commission; and</w:t>
      </w:r>
    </w:p>
    <w:p w14:paraId="5106AE62" w14:textId="77777777" w:rsidR="00527825" w:rsidRDefault="00527825">
      <w:pPr>
        <w:pStyle w:val="Indenta"/>
      </w:pPr>
      <w:r>
        <w:tab/>
        <w:t>(b)</w:t>
      </w:r>
      <w:r>
        <w:tab/>
        <w:t>the Commission must specify how the subject person is to be notified of the variation or revocation.</w:t>
      </w:r>
    </w:p>
    <w:p w14:paraId="085CC5AA" w14:textId="77777777" w:rsidR="00527825" w:rsidRDefault="00527825">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14:paraId="6A17B8FD" w14:textId="77777777" w:rsidR="00527825" w:rsidRDefault="00527825">
      <w:pPr>
        <w:pStyle w:val="Indenta"/>
      </w:pPr>
      <w:r>
        <w:tab/>
        <w:t>(a)</w:t>
      </w:r>
      <w:r>
        <w:tab/>
        <w:t>the new exclusion order is to be regarded as, and given effect as, an order made by a police officer under section 152ND(1) or an order made by the Director under section 152NM(1)(a) (as the case requires); and</w:t>
      </w:r>
    </w:p>
    <w:p w14:paraId="2B209E86" w14:textId="77777777" w:rsidR="00527825" w:rsidRDefault="00527825">
      <w:pPr>
        <w:pStyle w:val="Indenta"/>
      </w:pPr>
      <w:r>
        <w:tab/>
        <w:t>(b)</w:t>
      </w:r>
      <w:r>
        <w:tab/>
        <w:t xml:space="preserve">without limiting paragraph (a), unless the Commission specifies otherwise — </w:t>
      </w:r>
    </w:p>
    <w:p w14:paraId="1D6E41A4" w14:textId="77777777" w:rsidR="00527825" w:rsidRDefault="00527825">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14:paraId="29D8E494" w14:textId="77777777" w:rsidR="00527825" w:rsidRDefault="00527825">
      <w:pPr>
        <w:pStyle w:val="Indenti"/>
      </w:pPr>
      <w:r>
        <w:tab/>
        <w:t>(ii)</w:t>
      </w:r>
      <w:r>
        <w:tab/>
        <w:t>the new exclusion order has effect under section 152NY from the time the order is served on the subject person.</w:t>
      </w:r>
    </w:p>
    <w:p w14:paraId="00C5DDDB" w14:textId="77777777" w:rsidR="00527825" w:rsidRDefault="00527825">
      <w:pPr>
        <w:pStyle w:val="Subsection"/>
      </w:pPr>
      <w:r>
        <w:tab/>
        <w:t>(4)</w:t>
      </w:r>
      <w:r>
        <w:tab/>
        <w:t>Despite subsection (3)(a), the decision to make the new exclusion order is not again open to review by the Commission under section 25 or 152NH.</w:t>
      </w:r>
    </w:p>
    <w:p w14:paraId="41DCD71A" w14:textId="77777777" w:rsidR="00527825" w:rsidRDefault="00527825">
      <w:pPr>
        <w:pStyle w:val="Footnotesection"/>
      </w:pPr>
      <w:r>
        <w:tab/>
        <w:t>[Section 152NZH inserted: No. 44 of 2022 s. 16; amended: No. 25 of 2023 s. 21(1).]</w:t>
      </w:r>
    </w:p>
    <w:p w14:paraId="5034D14B" w14:textId="77777777" w:rsidR="00527825" w:rsidRDefault="00527825">
      <w:pPr>
        <w:pStyle w:val="Heading3"/>
      </w:pPr>
      <w:bookmarkStart w:id="2639" w:name="_Toc230348490"/>
      <w:bookmarkStart w:id="2640" w:name="_Toc230349399"/>
      <w:bookmarkStart w:id="2641" w:name="_Toc166660610"/>
      <w:bookmarkStart w:id="2642" w:name="_Toc166661110"/>
      <w:bookmarkStart w:id="2643" w:name="_Toc166661611"/>
      <w:bookmarkStart w:id="2644" w:name="_Toc166663813"/>
      <w:bookmarkStart w:id="2645" w:name="_Toc209878105"/>
      <w:bookmarkStart w:id="2646" w:name="_Toc209880132"/>
      <w:bookmarkStart w:id="2647" w:name="_Toc210122511"/>
      <w:r>
        <w:rPr>
          <w:rStyle w:val="CharDivNo"/>
        </w:rPr>
        <w:t>Division 5</w:t>
      </w:r>
      <w:r>
        <w:t> — </w:t>
      </w:r>
      <w:r>
        <w:rPr>
          <w:rStyle w:val="CharDivText"/>
        </w:rPr>
        <w:t>Offences</w:t>
      </w:r>
      <w:bookmarkEnd w:id="2639"/>
      <w:bookmarkEnd w:id="2640"/>
      <w:bookmarkEnd w:id="2641"/>
      <w:bookmarkEnd w:id="2642"/>
      <w:bookmarkEnd w:id="2643"/>
      <w:bookmarkEnd w:id="2644"/>
      <w:bookmarkEnd w:id="2645"/>
      <w:bookmarkEnd w:id="2646"/>
      <w:bookmarkEnd w:id="2647"/>
    </w:p>
    <w:p w14:paraId="154E0F2D" w14:textId="77777777" w:rsidR="00527825" w:rsidRDefault="00527825">
      <w:pPr>
        <w:pStyle w:val="Footnoteheading"/>
        <w:keepNext/>
      </w:pPr>
      <w:r>
        <w:tab/>
        <w:t>[Heading inserted: No. 44 of 2022 s. 16.]</w:t>
      </w:r>
    </w:p>
    <w:p w14:paraId="6EA8FE85" w14:textId="77777777" w:rsidR="00527825" w:rsidRDefault="00527825">
      <w:pPr>
        <w:pStyle w:val="Heading5"/>
      </w:pPr>
      <w:bookmarkStart w:id="2648" w:name="_Toc230349400"/>
      <w:bookmarkStart w:id="2649" w:name="_Toc210122512"/>
      <w:r>
        <w:rPr>
          <w:rStyle w:val="CharSectno"/>
        </w:rPr>
        <w:t>152NZI</w:t>
      </w:r>
      <w:r>
        <w:t>.</w:t>
      </w:r>
      <w:r>
        <w:tab/>
        <w:t>Offence of failing to comply with exclusion order</w:t>
      </w:r>
      <w:bookmarkEnd w:id="2648"/>
      <w:bookmarkEnd w:id="2649"/>
    </w:p>
    <w:p w14:paraId="643937F7" w14:textId="77777777" w:rsidR="00527825" w:rsidRDefault="00527825">
      <w:pPr>
        <w:pStyle w:val="Subsection"/>
      </w:pPr>
      <w:r>
        <w:tab/>
        <w:t>(1)</w:t>
      </w:r>
      <w:r>
        <w:tab/>
        <w:t xml:space="preserve">In this section — </w:t>
      </w:r>
    </w:p>
    <w:p w14:paraId="0224DE1E" w14:textId="77777777" w:rsidR="00527825" w:rsidRDefault="00527825">
      <w:pPr>
        <w:pStyle w:val="Defstart"/>
      </w:pPr>
      <w:r>
        <w:tab/>
      </w:r>
      <w:r>
        <w:rPr>
          <w:rStyle w:val="CharDefText"/>
        </w:rPr>
        <w:t>specified exception</w:t>
      </w:r>
      <w:r>
        <w:t>, in relation to an exclusion order, means an exception to the prohibition in the order provided by a term or condition specified in the order.</w:t>
      </w:r>
    </w:p>
    <w:p w14:paraId="5B69E124" w14:textId="77777777" w:rsidR="00527825" w:rsidRDefault="00527825">
      <w:pPr>
        <w:pStyle w:val="Subsection"/>
      </w:pPr>
      <w:r>
        <w:tab/>
        <w:t>(2)</w:t>
      </w:r>
      <w:r>
        <w:tab/>
        <w:t xml:space="preserve">A person commits an offence if — </w:t>
      </w:r>
    </w:p>
    <w:p w14:paraId="07EEFD6C" w14:textId="77777777" w:rsidR="00527825" w:rsidRDefault="00527825">
      <w:pPr>
        <w:pStyle w:val="Indenta"/>
      </w:pPr>
      <w:r>
        <w:tab/>
        <w:t>(a)</w:t>
      </w:r>
      <w:r>
        <w:tab/>
        <w:t>the person is subject to an exclusion order that is in effect; and</w:t>
      </w:r>
    </w:p>
    <w:p w14:paraId="767CCC75" w14:textId="77777777" w:rsidR="00527825" w:rsidRDefault="00527825">
      <w:pPr>
        <w:pStyle w:val="Indenta"/>
      </w:pPr>
      <w:r>
        <w:tab/>
        <w:t>(b)</w:t>
      </w:r>
      <w:r>
        <w:tab/>
        <w:t>the person enters or remains in a protected entertainment precinct at a time to which the prohibition in the order applies.</w:t>
      </w:r>
    </w:p>
    <w:p w14:paraId="2CBC957F" w14:textId="77777777" w:rsidR="00527825" w:rsidRDefault="00527825">
      <w:pPr>
        <w:pStyle w:val="Penstart"/>
      </w:pPr>
      <w:r>
        <w:tab/>
        <w:t>Penalty for this subsection: imprisonment for 2 years and a fine of $12 000.</w:t>
      </w:r>
    </w:p>
    <w:p w14:paraId="59BFFFAD" w14:textId="77777777" w:rsidR="00527825" w:rsidRDefault="00527825">
      <w:pPr>
        <w:pStyle w:val="Subsection"/>
      </w:pPr>
      <w:r>
        <w:tab/>
        <w:t>(3)</w:t>
      </w:r>
      <w:r>
        <w:tab/>
        <w:t xml:space="preserve">It is a defence to a charge under subsection (2) for the accused to prove that at all times the offence is alleged to have been committed — </w:t>
      </w:r>
    </w:p>
    <w:p w14:paraId="35C0882F" w14:textId="77777777" w:rsidR="00527825" w:rsidRDefault="00527825">
      <w:pPr>
        <w:pStyle w:val="Indenta"/>
      </w:pPr>
      <w:r>
        <w:tab/>
        <w:t>(a)</w:t>
      </w:r>
      <w:r>
        <w:tab/>
        <w:t>the accused entered or remained (as relevant) in the protected entertainment precinct in accordance with a specified exception; and</w:t>
      </w:r>
    </w:p>
    <w:p w14:paraId="363541FA" w14:textId="77777777" w:rsidR="00527825" w:rsidRDefault="00527825">
      <w:pPr>
        <w:pStyle w:val="Indenta"/>
      </w:pPr>
      <w:r>
        <w:tab/>
        <w:t>(b)</w:t>
      </w:r>
      <w:r>
        <w:tab/>
        <w:t xml:space="preserve">the accused was complying with any conditions on the specified exception. </w:t>
      </w:r>
    </w:p>
    <w:p w14:paraId="3430D190" w14:textId="77777777" w:rsidR="00527825" w:rsidRDefault="00527825">
      <w:pPr>
        <w:pStyle w:val="Subsection"/>
      </w:pPr>
      <w:r>
        <w:tab/>
        <w:t>(4)</w:t>
      </w:r>
      <w:r>
        <w:tab/>
        <w:t>Subsection (3) does not limit section 152NZK(3).</w:t>
      </w:r>
    </w:p>
    <w:p w14:paraId="4FE44E90" w14:textId="77777777" w:rsidR="00527825" w:rsidRDefault="00527825">
      <w:pPr>
        <w:pStyle w:val="Subsection"/>
        <w:keepNext/>
      </w:pPr>
      <w:r>
        <w:tab/>
        <w:t>(5)</w:t>
      </w:r>
      <w:r>
        <w:tab/>
        <w:t xml:space="preserve">Subsection (2) does not apply if — </w:t>
      </w:r>
    </w:p>
    <w:p w14:paraId="04A6CE92" w14:textId="77777777" w:rsidR="00527825" w:rsidRDefault="00527825">
      <w:pPr>
        <w:pStyle w:val="Indenta"/>
      </w:pPr>
      <w:r>
        <w:tab/>
        <w:t>(a)</w:t>
      </w:r>
      <w:r>
        <w:tab/>
        <w:t>at the time the person is alleged to have committed the offence, the exclusion order had been varied but the variation had not yet taken effect under this Act; and</w:t>
      </w:r>
    </w:p>
    <w:p w14:paraId="0E4F6BDE" w14:textId="77777777" w:rsidR="00527825" w:rsidRDefault="00527825">
      <w:pPr>
        <w:pStyle w:val="Indenta"/>
      </w:pPr>
      <w:r>
        <w:tab/>
        <w:t>(b)</w:t>
      </w:r>
      <w:r>
        <w:tab/>
        <w:t xml:space="preserve">the person would not have committed an offence under subsection (2) if the variation had taken effect immediately upon it having been made. </w:t>
      </w:r>
    </w:p>
    <w:p w14:paraId="17E9D94D" w14:textId="77777777" w:rsidR="00527825" w:rsidRDefault="00527825">
      <w:pPr>
        <w:pStyle w:val="Footnotesection"/>
      </w:pPr>
      <w:r>
        <w:tab/>
        <w:t>[Section 152NZI inserted: No. 44 of 2022 s. 16.]</w:t>
      </w:r>
    </w:p>
    <w:p w14:paraId="0142148D" w14:textId="77777777" w:rsidR="00527825" w:rsidRDefault="00527825">
      <w:pPr>
        <w:pStyle w:val="Heading5"/>
      </w:pPr>
      <w:bookmarkStart w:id="2650" w:name="_Toc230349401"/>
      <w:bookmarkStart w:id="2651" w:name="_Toc210122513"/>
      <w:r>
        <w:rPr>
          <w:rStyle w:val="CharSectno"/>
        </w:rPr>
        <w:t>152NZJ</w:t>
      </w:r>
      <w:r>
        <w:t>.</w:t>
      </w:r>
      <w:r>
        <w:tab/>
      </w:r>
      <w:r>
        <w:tab/>
        <w:t>Excluded offender must not enter or remain in protected entertainment precinct</w:t>
      </w:r>
      <w:bookmarkEnd w:id="2650"/>
      <w:bookmarkEnd w:id="2651"/>
    </w:p>
    <w:p w14:paraId="5F1B13D4" w14:textId="77777777" w:rsidR="00527825" w:rsidRDefault="00527825">
      <w:pPr>
        <w:pStyle w:val="Subsection"/>
      </w:pPr>
      <w:r>
        <w:tab/>
        <w:t>(1)</w:t>
      </w:r>
      <w:r>
        <w:tab/>
        <w:t xml:space="preserve">In this section — </w:t>
      </w:r>
    </w:p>
    <w:p w14:paraId="2CD4851C" w14:textId="77777777" w:rsidR="00527825" w:rsidRDefault="00527825">
      <w:pPr>
        <w:pStyle w:val="Defstart"/>
      </w:pPr>
      <w:r>
        <w:tab/>
      </w:r>
      <w:r>
        <w:rPr>
          <w:rStyle w:val="CharDefText"/>
        </w:rPr>
        <w:t>conviction</w:t>
      </w:r>
      <w:r>
        <w:t xml:space="preserve"> — </w:t>
      </w:r>
    </w:p>
    <w:p w14:paraId="700340FC" w14:textId="77777777" w:rsidR="00527825" w:rsidRDefault="00527825">
      <w:pPr>
        <w:pStyle w:val="Defpara"/>
      </w:pPr>
      <w:r>
        <w:tab/>
        <w:t>(a)</w:t>
      </w:r>
      <w:r>
        <w:tab/>
        <w:t>means a finding of guilt by a court, or the acceptance of a plea of guilty by a court, whether or not a conviction is recorded; and</w:t>
      </w:r>
    </w:p>
    <w:p w14:paraId="47E0FE21" w14:textId="77777777" w:rsidR="00527825" w:rsidRDefault="00527825">
      <w:pPr>
        <w:pStyle w:val="Defpara"/>
      </w:pPr>
      <w:r>
        <w:tab/>
        <w:t>(b)</w:t>
      </w:r>
      <w:r>
        <w:tab/>
        <w:t xml:space="preserve">despite the </w:t>
      </w:r>
      <w:r>
        <w:rPr>
          <w:i/>
        </w:rPr>
        <w:t>Spent Convictions Act 1988</w:t>
      </w:r>
      <w:r>
        <w:t xml:space="preserve"> section 13 and Part 3 Division 4, includes a spent conviction as defined in section 3(1) of that Act;</w:t>
      </w:r>
    </w:p>
    <w:p w14:paraId="1D821820" w14:textId="77777777" w:rsidR="00527825" w:rsidRDefault="00527825">
      <w:pPr>
        <w:pStyle w:val="Defstart"/>
      </w:pPr>
      <w:r>
        <w:tab/>
      </w:r>
      <w:r>
        <w:rPr>
          <w:rStyle w:val="CharDefText"/>
        </w:rPr>
        <w:t>conviction date</w:t>
      </w:r>
      <w:r>
        <w:t>, in relation to an excluded offender, means the day on which the excluded offender was convicted of the specified offence;</w:t>
      </w:r>
    </w:p>
    <w:p w14:paraId="22E438D4" w14:textId="77777777" w:rsidR="00527825" w:rsidRDefault="00527825">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14:paraId="2864CF25" w14:textId="77777777" w:rsidR="00527825" w:rsidRDefault="00527825">
      <w:pPr>
        <w:pStyle w:val="Defstart"/>
      </w:pPr>
      <w:r>
        <w:tab/>
      </w:r>
      <w:r>
        <w:rPr>
          <w:rStyle w:val="CharDefText"/>
        </w:rPr>
        <w:t>specified offence</w:t>
      </w:r>
      <w:r>
        <w:t xml:space="preserve"> means — </w:t>
      </w:r>
    </w:p>
    <w:p w14:paraId="3E6B85C6" w14:textId="77777777" w:rsidR="00527825" w:rsidRDefault="00527825">
      <w:pPr>
        <w:pStyle w:val="Defpara"/>
      </w:pPr>
      <w:r>
        <w:tab/>
        <w:t>(a)</w:t>
      </w:r>
      <w:r>
        <w:tab/>
        <w:t xml:space="preserve">an offence against </w:t>
      </w:r>
      <w:r>
        <w:rPr>
          <w:i/>
        </w:rPr>
        <w:t xml:space="preserve">The Criminal Code </w:t>
      </w:r>
      <w:r>
        <w:t>section 279, 280, 281, 293, 294, 297, 301, 305A, 325 or 326; or</w:t>
      </w:r>
    </w:p>
    <w:p w14:paraId="3DF7D3C6" w14:textId="77777777" w:rsidR="00527825" w:rsidRDefault="00527825">
      <w:pPr>
        <w:pStyle w:val="Defpara"/>
      </w:pPr>
      <w:r>
        <w:tab/>
        <w:t>(b)</w:t>
      </w:r>
      <w:r>
        <w:tab/>
        <w:t>an offence of attempting, inciting another person or conspiring to commit an offence referred to in paragraph (a).</w:t>
      </w:r>
    </w:p>
    <w:p w14:paraId="67841A69" w14:textId="77777777" w:rsidR="00527825" w:rsidRDefault="00527825">
      <w:pPr>
        <w:pStyle w:val="Subsection"/>
        <w:keepNext/>
      </w:pPr>
      <w:r>
        <w:tab/>
        <w:t>(2)</w:t>
      </w:r>
      <w:r>
        <w:tab/>
        <w:t xml:space="preserve">In this section, a person is an </w:t>
      </w:r>
      <w:r>
        <w:rPr>
          <w:rStyle w:val="CharDefText"/>
        </w:rPr>
        <w:t>excluded offender</w:t>
      </w:r>
      <w:r>
        <w:t xml:space="preserve"> if — </w:t>
      </w:r>
    </w:p>
    <w:p w14:paraId="51F612EC" w14:textId="77777777" w:rsidR="00527825" w:rsidRDefault="00527825">
      <w:pPr>
        <w:pStyle w:val="Indenta"/>
      </w:pPr>
      <w:r>
        <w:tab/>
        <w:t>(a)</w:t>
      </w:r>
      <w:r>
        <w:tab/>
        <w:t xml:space="preserve">the person has been convicted of a specified offence; and </w:t>
      </w:r>
    </w:p>
    <w:p w14:paraId="6840CD56" w14:textId="77777777" w:rsidR="00527825" w:rsidRDefault="00527825">
      <w:pPr>
        <w:pStyle w:val="Indenta"/>
      </w:pPr>
      <w:r>
        <w:tab/>
        <w:t>(b)</w:t>
      </w:r>
      <w:r>
        <w:tab/>
        <w:t>the conviction has not been quashed or set aside and is not a conviction in respect of which a pardon has been granted; and</w:t>
      </w:r>
    </w:p>
    <w:p w14:paraId="191241C6" w14:textId="77777777" w:rsidR="00527825" w:rsidRDefault="00527825">
      <w:pPr>
        <w:pStyle w:val="Indenta"/>
      </w:pPr>
      <w:r>
        <w:tab/>
        <w:t>(c)</w:t>
      </w:r>
      <w:r>
        <w:tab/>
        <w:t xml:space="preserve">at least 1 of the acts, omissions, events, circumstances or states of affairs that constitute the elements of the offence occurred in a location that — </w:t>
      </w:r>
    </w:p>
    <w:p w14:paraId="6C720120" w14:textId="77777777" w:rsidR="00527825" w:rsidRDefault="00527825">
      <w:pPr>
        <w:pStyle w:val="Indenti"/>
      </w:pPr>
      <w:r>
        <w:tab/>
        <w:t>(i)</w:t>
      </w:r>
      <w:r>
        <w:tab/>
        <w:t>was, at the time the act, omission, event, circumstance or state of affairs occurred, a public place; and</w:t>
      </w:r>
    </w:p>
    <w:p w14:paraId="6CA20B4E" w14:textId="77777777" w:rsidR="00527825" w:rsidRDefault="00527825">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14:paraId="1F9891B8" w14:textId="77777777" w:rsidR="00527825" w:rsidRDefault="00527825">
      <w:pPr>
        <w:pStyle w:val="Subsection"/>
      </w:pPr>
      <w:r>
        <w:tab/>
        <w:t>(3)</w:t>
      </w:r>
      <w:r>
        <w:tab/>
        <w:t>An excluded offender who enters or remains in a protected entertainment precinct during the exclusion period for the excluded offender commits a crime.</w:t>
      </w:r>
    </w:p>
    <w:p w14:paraId="3B1B065A" w14:textId="77777777" w:rsidR="00527825" w:rsidRDefault="00527825">
      <w:pPr>
        <w:pStyle w:val="Penstart"/>
      </w:pPr>
      <w:r>
        <w:tab/>
        <w:t>Penalty for this subsection: imprisonment for 5 years.</w:t>
      </w:r>
    </w:p>
    <w:p w14:paraId="16CF819D" w14:textId="77777777" w:rsidR="00527825" w:rsidRDefault="00527825">
      <w:pPr>
        <w:pStyle w:val="Penstart"/>
      </w:pPr>
      <w:r>
        <w:tab/>
        <w:t>Summary conviction penalty for this subsection: imprisonment for 2 years and a fine of $12 000.</w:t>
      </w:r>
    </w:p>
    <w:p w14:paraId="31AC327C" w14:textId="77777777" w:rsidR="00527825" w:rsidRDefault="00527825">
      <w:pPr>
        <w:pStyle w:val="Subsection"/>
      </w:pPr>
      <w:r>
        <w:tab/>
        <w:t>(4)</w:t>
      </w:r>
      <w:r>
        <w:tab/>
        <w:t xml:space="preserve">For the purposes of subsection (3), the </w:t>
      </w:r>
      <w:r>
        <w:rPr>
          <w:rStyle w:val="CharDefText"/>
        </w:rPr>
        <w:t>exclusion period</w:t>
      </w:r>
      <w:r>
        <w:t xml:space="preserve"> for an excluded offender is, subject to subsection (5) — </w:t>
      </w:r>
    </w:p>
    <w:p w14:paraId="36199FB5" w14:textId="77777777" w:rsidR="00527825" w:rsidRDefault="00527825">
      <w:pPr>
        <w:pStyle w:val="Indenta"/>
      </w:pPr>
      <w:r>
        <w:tab/>
        <w:t>(a)</w:t>
      </w:r>
      <w:r>
        <w:tab/>
        <w:t>in the case of an excluded offender who is a juvenile on the conviction date — the period of 2 years beginning on the conviction date; or</w:t>
      </w:r>
    </w:p>
    <w:p w14:paraId="1010A25F" w14:textId="77777777" w:rsidR="00527825" w:rsidRDefault="00527825">
      <w:pPr>
        <w:pStyle w:val="Indenta"/>
      </w:pPr>
      <w:r>
        <w:tab/>
        <w:t>(b)</w:t>
      </w:r>
      <w:r>
        <w:tab/>
        <w:t>in any other case — the period of 5 years beginning on the conviction date.</w:t>
      </w:r>
    </w:p>
    <w:p w14:paraId="6931D227" w14:textId="77777777" w:rsidR="00527825" w:rsidRDefault="00527825">
      <w:pPr>
        <w:pStyle w:val="Subsection"/>
      </w:pPr>
      <w:r>
        <w:tab/>
        <w:t>(5)</w:t>
      </w:r>
      <w:r>
        <w:tab/>
        <w:t xml:space="preserve">A period referred to in subsection (4)(a) or (b) is extended by any period on or after the conviction date during which the excluded offender is — </w:t>
      </w:r>
    </w:p>
    <w:p w14:paraId="3758127D" w14:textId="77777777" w:rsidR="00527825" w:rsidRDefault="00527825">
      <w:pPr>
        <w:pStyle w:val="Indenta"/>
      </w:pPr>
      <w:r>
        <w:tab/>
        <w:t>(a)</w:t>
      </w:r>
      <w:r>
        <w:tab/>
        <w:t>in custody serving a sentence of imprisonment for any offence, whenever committed; or</w:t>
      </w:r>
    </w:p>
    <w:p w14:paraId="48CA039A" w14:textId="77777777" w:rsidR="00527825" w:rsidRDefault="00527825">
      <w:pPr>
        <w:pStyle w:val="Indenta"/>
      </w:pPr>
      <w:r>
        <w:tab/>
        <w:t>(b)</w:t>
      </w:r>
      <w:r>
        <w:tab/>
        <w:t>in custody following conviction of an offence, whenever committed, awaiting sentencing for the offence.</w:t>
      </w:r>
    </w:p>
    <w:p w14:paraId="08F8FBA6" w14:textId="77777777" w:rsidR="00527825" w:rsidRDefault="00527825">
      <w:pPr>
        <w:pStyle w:val="Subsection"/>
      </w:pPr>
      <w:r>
        <w:tab/>
        <w:t>(6)</w:t>
      </w:r>
      <w:r>
        <w:tab/>
        <w:t>An exclusion order is of no effect in respect of an excluded offender during the exclusion period for the excluded offender.</w:t>
      </w:r>
    </w:p>
    <w:p w14:paraId="52DAB478" w14:textId="77777777" w:rsidR="00527825" w:rsidRDefault="00527825">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14:paraId="2B4A3D08" w14:textId="77777777" w:rsidR="00527825" w:rsidRDefault="00527825">
      <w:pPr>
        <w:pStyle w:val="Footnotesection"/>
      </w:pPr>
      <w:r>
        <w:tab/>
        <w:t>[Section 152NZJ inserted: No. 44 of 2022 s. 16.]</w:t>
      </w:r>
    </w:p>
    <w:p w14:paraId="5A1422CA" w14:textId="77777777" w:rsidR="00527825" w:rsidRDefault="00527825">
      <w:pPr>
        <w:pStyle w:val="Heading5"/>
      </w:pPr>
      <w:bookmarkStart w:id="2652" w:name="_Toc230349402"/>
      <w:bookmarkStart w:id="2653" w:name="_Toc210122514"/>
      <w:r>
        <w:rPr>
          <w:rStyle w:val="CharSectno"/>
        </w:rPr>
        <w:t>152NZK</w:t>
      </w:r>
      <w:r>
        <w:t>.</w:t>
      </w:r>
      <w:r>
        <w:tab/>
        <w:t>Defences for s. 152NZI and 152NZJ</w:t>
      </w:r>
      <w:bookmarkEnd w:id="2652"/>
      <w:bookmarkEnd w:id="2653"/>
      <w:r>
        <w:t xml:space="preserve"> </w:t>
      </w:r>
    </w:p>
    <w:p w14:paraId="518772C7" w14:textId="77777777" w:rsidR="00527825" w:rsidRDefault="00527825">
      <w:pPr>
        <w:pStyle w:val="Subsection"/>
      </w:pPr>
      <w:r>
        <w:tab/>
        <w:t>(1)</w:t>
      </w:r>
      <w:r>
        <w:tab/>
        <w:t xml:space="preserve">In this section — </w:t>
      </w:r>
    </w:p>
    <w:p w14:paraId="544B1C80" w14:textId="77777777" w:rsidR="00527825" w:rsidRDefault="00527825">
      <w:pPr>
        <w:pStyle w:val="Defstart"/>
      </w:pPr>
      <w:r>
        <w:tab/>
      </w:r>
      <w:r>
        <w:rPr>
          <w:rStyle w:val="CharDefText"/>
        </w:rPr>
        <w:t>health service</w:t>
      </w:r>
      <w:r>
        <w:t xml:space="preserve"> has the meaning given in the </w:t>
      </w:r>
      <w:r>
        <w:rPr>
          <w:i/>
        </w:rPr>
        <w:t>Health Services Act 2016</w:t>
      </w:r>
      <w:r>
        <w:t xml:space="preserve"> section 7;</w:t>
      </w:r>
    </w:p>
    <w:p w14:paraId="60913D07" w14:textId="77777777" w:rsidR="00527825" w:rsidRDefault="00527825">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14:paraId="3EDF3047" w14:textId="77777777" w:rsidR="00527825" w:rsidRDefault="00527825">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14:paraId="134BDB81" w14:textId="77777777" w:rsidR="00527825" w:rsidRDefault="00527825">
      <w:pPr>
        <w:pStyle w:val="Indenta"/>
      </w:pPr>
      <w:r>
        <w:tab/>
        <w:t>(a)</w:t>
      </w:r>
      <w:r>
        <w:tab/>
        <w:t xml:space="preserve">was travelling through the protected entertainment precinct, or accessing or using a mode of transport in the protected entertainment precinct, for the sole purpose of — </w:t>
      </w:r>
    </w:p>
    <w:p w14:paraId="603090D2" w14:textId="77777777" w:rsidR="00527825" w:rsidRDefault="00527825">
      <w:pPr>
        <w:pStyle w:val="Indenti"/>
      </w:pPr>
      <w:r>
        <w:tab/>
        <w:t>(i)</w:t>
      </w:r>
      <w:r>
        <w:tab/>
        <w:t>getting to a place, or doing a thing, referred to in subsection (3)(a) to (m) in the protected entertainment precinct; or</w:t>
      </w:r>
    </w:p>
    <w:p w14:paraId="4230A187" w14:textId="77777777" w:rsidR="00527825" w:rsidRDefault="00527825">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14:paraId="5EB19EB1" w14:textId="77777777" w:rsidR="00527825" w:rsidRDefault="00527825">
      <w:pPr>
        <w:pStyle w:val="Indenta"/>
      </w:pPr>
      <w:r>
        <w:tab/>
      </w:r>
      <w:r>
        <w:tab/>
        <w:t xml:space="preserve">and </w:t>
      </w:r>
    </w:p>
    <w:p w14:paraId="5F21E6A8" w14:textId="77777777" w:rsidR="00527825" w:rsidRDefault="00527825">
      <w:pPr>
        <w:pStyle w:val="Indenta"/>
      </w:pPr>
      <w:r>
        <w:tab/>
        <w:t>(b)</w:t>
      </w:r>
      <w:r>
        <w:tab/>
        <w:t>took the most direct route through the protected entertainment precinct (or the most direct route applicable for the mode of transport used); and</w:t>
      </w:r>
    </w:p>
    <w:p w14:paraId="329AACA0" w14:textId="77777777" w:rsidR="00527825" w:rsidRDefault="00527825">
      <w:pPr>
        <w:pStyle w:val="Indenta"/>
      </w:pPr>
      <w:r>
        <w:tab/>
        <w:t>(c)</w:t>
      </w:r>
      <w:r>
        <w:tab/>
        <w:t>did not stop unnecessarily in the protected entertainment precinct or remain in the protected entertainment precinct for any purpose other than the relevant travel or access to or use of the mode of transport.</w:t>
      </w:r>
    </w:p>
    <w:p w14:paraId="72DD37AF" w14:textId="77777777" w:rsidR="00527825" w:rsidRDefault="00527825">
      <w:pPr>
        <w:pStyle w:val="Subsection"/>
      </w:pPr>
      <w:r>
        <w:tab/>
        <w:t>(3)</w:t>
      </w:r>
      <w:r>
        <w:tab/>
        <w:t xml:space="preserve">It is a defence to a charge under section 152NZI(2) or 152NZJ(3) for the accused to prove that, at all times the offence is alleged to have been committed, 1 or more of the following applied — </w:t>
      </w:r>
    </w:p>
    <w:p w14:paraId="2BAE324E" w14:textId="77777777" w:rsidR="00527825" w:rsidRDefault="00527825">
      <w:pPr>
        <w:pStyle w:val="Indenta"/>
      </w:pPr>
      <w:r>
        <w:tab/>
        <w:t>(a)</w:t>
      </w:r>
      <w:r>
        <w:tab/>
        <w:t>the accused was at their ordinary place of residence;</w:t>
      </w:r>
    </w:p>
    <w:p w14:paraId="54CCAC62" w14:textId="77777777" w:rsidR="00527825" w:rsidRDefault="00527825">
      <w:pPr>
        <w:pStyle w:val="Indenta"/>
      </w:pPr>
      <w:r>
        <w:tab/>
        <w:t>(b)</w:t>
      </w:r>
      <w:r>
        <w:tab/>
        <w:t xml:space="preserve">the accused was at another person’s place of residence if — </w:t>
      </w:r>
    </w:p>
    <w:p w14:paraId="4AFE0178" w14:textId="77777777" w:rsidR="00527825" w:rsidRDefault="00527825">
      <w:pPr>
        <w:pStyle w:val="Indenti"/>
      </w:pPr>
      <w:r>
        <w:tab/>
        <w:t>(i)</w:t>
      </w:r>
      <w:r>
        <w:tab/>
        <w:t>the accused was the sole carer of that other person and was there solely to provide care to them; and</w:t>
      </w:r>
    </w:p>
    <w:p w14:paraId="0D8B3895" w14:textId="77777777" w:rsidR="00527825" w:rsidRDefault="00527825">
      <w:pPr>
        <w:pStyle w:val="Indenti"/>
      </w:pPr>
      <w:r>
        <w:tab/>
        <w:t>(ii)</w:t>
      </w:r>
      <w:r>
        <w:tab/>
        <w:t>it was necessary in the circumstances for the accused to be there in order to provide the care;</w:t>
      </w:r>
    </w:p>
    <w:p w14:paraId="31065364" w14:textId="77777777" w:rsidR="00527825" w:rsidRDefault="00527825">
      <w:pPr>
        <w:pStyle w:val="Indenta"/>
      </w:pPr>
      <w:r>
        <w:tab/>
        <w:t>(c)</w:t>
      </w:r>
      <w:r>
        <w:tab/>
        <w:t xml:space="preserve">the accused was engaging in a lawful occupation, trade or profession; </w:t>
      </w:r>
    </w:p>
    <w:p w14:paraId="5ABA040F" w14:textId="77777777" w:rsidR="00527825" w:rsidRDefault="00527825">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14:paraId="2D3AA065" w14:textId="77777777" w:rsidR="00527825" w:rsidRDefault="00527825">
      <w:pPr>
        <w:pStyle w:val="Indenta"/>
      </w:pPr>
      <w:r>
        <w:tab/>
        <w:t>(e)</w:t>
      </w:r>
      <w:r>
        <w:tab/>
        <w:t>the accused was receiving a health service or social welfare service and it was necessary in the circumstances for the accused to be in the protected entertainment precinct in order to receive the service;</w:t>
      </w:r>
    </w:p>
    <w:p w14:paraId="3D282094" w14:textId="77777777" w:rsidR="00527825" w:rsidRDefault="00527825">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14:paraId="47769818" w14:textId="77777777" w:rsidR="00527825" w:rsidRDefault="00527825">
      <w:pPr>
        <w:pStyle w:val="Indenta"/>
      </w:pPr>
      <w:r>
        <w:tab/>
        <w:t>(g)</w:t>
      </w:r>
      <w:r>
        <w:tab/>
        <w:t>the accused was receiving legal advice and it was necessary in the circumstances for the accused to be in the protected entertainment precinct in order to receive the advice;</w:t>
      </w:r>
    </w:p>
    <w:p w14:paraId="2BB5B1C1" w14:textId="77777777" w:rsidR="00527825" w:rsidRDefault="00527825">
      <w:pPr>
        <w:pStyle w:val="Indenta"/>
      </w:pPr>
      <w:r>
        <w:tab/>
        <w:t>(h)</w:t>
      </w:r>
      <w:r>
        <w:tab/>
        <w:t>the accused was in custody;</w:t>
      </w:r>
    </w:p>
    <w:p w14:paraId="7470F534" w14:textId="77777777" w:rsidR="00527825" w:rsidRDefault="00527825">
      <w:pPr>
        <w:pStyle w:val="Indenta"/>
      </w:pPr>
      <w:r>
        <w:tab/>
        <w:t>(i)</w:t>
      </w:r>
      <w:r>
        <w:tab/>
        <w:t>the accused was complying with a written law, an order made by a court or tribunal, or any other order, direction or requirement made under a written law;</w:t>
      </w:r>
    </w:p>
    <w:p w14:paraId="2C7BBFA8" w14:textId="77777777" w:rsidR="00527825" w:rsidRDefault="00527825">
      <w:pPr>
        <w:pStyle w:val="Indenta"/>
      </w:pPr>
      <w:r>
        <w:tab/>
        <w:t>(j)</w:t>
      </w:r>
      <w:r>
        <w:tab/>
        <w:t>the accused was appearing before a court or tribunal;</w:t>
      </w:r>
    </w:p>
    <w:p w14:paraId="22745BF0" w14:textId="77777777" w:rsidR="00527825" w:rsidRDefault="00527825">
      <w:pPr>
        <w:pStyle w:val="Indenta"/>
      </w:pPr>
      <w:r>
        <w:tab/>
        <w:t>(k)</w:t>
      </w:r>
      <w:r>
        <w:tab/>
        <w:t>the accused was attending a religious service and it was necessary in the circumstances for the accused to be in the protected entertainment precinct in order to attend a religious service of that kind;</w:t>
      </w:r>
    </w:p>
    <w:p w14:paraId="64F7B9BC" w14:textId="77777777" w:rsidR="00527825" w:rsidRDefault="00527825">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14:paraId="0E9D604E" w14:textId="77777777" w:rsidR="00527825" w:rsidRDefault="00527825">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14:paraId="46843F3E" w14:textId="77777777" w:rsidR="00527825" w:rsidRDefault="00527825">
      <w:pPr>
        <w:pStyle w:val="Indenta"/>
      </w:pPr>
      <w:r>
        <w:tab/>
        <w:t>(n)</w:t>
      </w:r>
      <w:r>
        <w:tab/>
        <w:t>the accused was undertaking permitted travel in relation to the protected entertainment precinct.</w:t>
      </w:r>
    </w:p>
    <w:p w14:paraId="5A7AFC1F" w14:textId="77777777" w:rsidR="00527825" w:rsidRDefault="00527825">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14:paraId="3B271FDB" w14:textId="02A1428C" w:rsidR="00527825" w:rsidRDefault="00527825">
      <w:pPr>
        <w:pStyle w:val="Footnotesection"/>
      </w:pPr>
      <w:r>
        <w:tab/>
        <w:t>[Section 152NZK inserted: No. 44 of 2022 s. 16.]</w:t>
      </w:r>
    </w:p>
    <w:p w14:paraId="66FDF24B" w14:textId="77777777" w:rsidR="00527825" w:rsidRDefault="00527825">
      <w:pPr>
        <w:pStyle w:val="Heading5"/>
      </w:pPr>
      <w:bookmarkStart w:id="2654" w:name="_Toc230349403"/>
      <w:bookmarkStart w:id="2655" w:name="_Toc210122515"/>
      <w:r>
        <w:rPr>
          <w:rStyle w:val="CharSectno"/>
        </w:rPr>
        <w:t>152NZL</w:t>
      </w:r>
      <w:r>
        <w:t>.</w:t>
      </w:r>
      <w:r>
        <w:tab/>
        <w:t>Permitting person subject to exclusion order or excluded offender to enter premises</w:t>
      </w:r>
      <w:bookmarkEnd w:id="2654"/>
      <w:bookmarkEnd w:id="2655"/>
    </w:p>
    <w:p w14:paraId="37450A01" w14:textId="77777777" w:rsidR="00527825" w:rsidRDefault="00527825">
      <w:pPr>
        <w:pStyle w:val="Subsection"/>
      </w:pPr>
      <w:r>
        <w:tab/>
        <w:t>(1)</w:t>
      </w:r>
      <w:r>
        <w:tab/>
        <w:t>This section applies if licensed premises are located in a protected entertainment precinct.</w:t>
      </w:r>
    </w:p>
    <w:p w14:paraId="6E9D8B46" w14:textId="77777777" w:rsidR="00527825" w:rsidRDefault="00527825">
      <w:pPr>
        <w:pStyle w:val="Subsection"/>
      </w:pPr>
      <w:r>
        <w:tab/>
        <w:t>(2)</w:t>
      </w:r>
      <w:r>
        <w:tab/>
        <w:t xml:space="preserve">A responsible person in relation to the licensed premises commits an offence if — </w:t>
      </w:r>
    </w:p>
    <w:p w14:paraId="2CF4DE23" w14:textId="77777777" w:rsidR="00527825" w:rsidRDefault="00527825">
      <w:pPr>
        <w:pStyle w:val="Indenta"/>
      </w:pPr>
      <w:r>
        <w:tab/>
        <w:t>(a)</w:t>
      </w:r>
      <w:r>
        <w:tab/>
        <w:t xml:space="preserve">the responsible person — </w:t>
      </w:r>
    </w:p>
    <w:p w14:paraId="48FAB929" w14:textId="77777777" w:rsidR="00527825" w:rsidRDefault="00527825">
      <w:pPr>
        <w:pStyle w:val="Indenti"/>
      </w:pPr>
      <w:r>
        <w:tab/>
        <w:t>(i)</w:t>
      </w:r>
      <w:r>
        <w:tab/>
        <w:t>knows that an exclusion order is in effect in respect of a person; and</w:t>
      </w:r>
    </w:p>
    <w:p w14:paraId="559E2891" w14:textId="77777777" w:rsidR="00527825" w:rsidRDefault="00527825">
      <w:pPr>
        <w:pStyle w:val="Indenti"/>
        <w:keepNext/>
      </w:pPr>
      <w:r>
        <w:tab/>
        <w:t>(ii)</w:t>
      </w:r>
      <w:r>
        <w:tab/>
        <w:t xml:space="preserve">permits the subject person to enter or remain on the premises in contravention of the exclusion order; </w:t>
      </w:r>
    </w:p>
    <w:p w14:paraId="2F87383D" w14:textId="77777777" w:rsidR="00527825" w:rsidRDefault="00527825">
      <w:pPr>
        <w:pStyle w:val="Indenta"/>
      </w:pPr>
      <w:r>
        <w:tab/>
      </w:r>
      <w:r>
        <w:tab/>
        <w:t>and</w:t>
      </w:r>
    </w:p>
    <w:p w14:paraId="718555C6" w14:textId="77777777" w:rsidR="00527825" w:rsidRDefault="00527825">
      <w:pPr>
        <w:pStyle w:val="Indenta"/>
      </w:pPr>
      <w:r>
        <w:tab/>
        <w:t>(b)</w:t>
      </w:r>
      <w:r>
        <w:tab/>
        <w:t>an exception in section 152NZK(3) does not apply to the subject person entering or remaining on the licensed premises.</w:t>
      </w:r>
    </w:p>
    <w:p w14:paraId="23387010" w14:textId="77777777" w:rsidR="00527825" w:rsidRDefault="00527825">
      <w:pPr>
        <w:pStyle w:val="Penstart"/>
      </w:pPr>
      <w:r>
        <w:tab/>
        <w:t>Penalty for this subsection: a fine of $10 000.</w:t>
      </w:r>
    </w:p>
    <w:p w14:paraId="472FD547" w14:textId="77777777" w:rsidR="00527825" w:rsidRDefault="00527825">
      <w:pPr>
        <w:pStyle w:val="Subsection"/>
      </w:pPr>
      <w:r>
        <w:tab/>
        <w:t>(3)</w:t>
      </w:r>
      <w:r>
        <w:tab/>
        <w:t xml:space="preserve">A responsible person in relation to the licensed premises commits an offence if — </w:t>
      </w:r>
    </w:p>
    <w:p w14:paraId="1115D8DE" w14:textId="77777777" w:rsidR="00527825" w:rsidRDefault="00527825">
      <w:pPr>
        <w:pStyle w:val="Indenta"/>
      </w:pPr>
      <w:r>
        <w:tab/>
        <w:t>(a)</w:t>
      </w:r>
      <w:r>
        <w:tab/>
        <w:t xml:space="preserve">the responsible person — </w:t>
      </w:r>
    </w:p>
    <w:p w14:paraId="0E2D687C" w14:textId="77777777" w:rsidR="00527825" w:rsidRDefault="00527825">
      <w:pPr>
        <w:pStyle w:val="Indenti"/>
      </w:pPr>
      <w:r>
        <w:tab/>
        <w:t>(i)</w:t>
      </w:r>
      <w:r>
        <w:tab/>
        <w:t>knows that a person is an excluded offender; and</w:t>
      </w:r>
    </w:p>
    <w:p w14:paraId="7F0E1A7C" w14:textId="77777777" w:rsidR="00527825" w:rsidRDefault="00527825">
      <w:pPr>
        <w:pStyle w:val="Indenti"/>
      </w:pPr>
      <w:r>
        <w:tab/>
        <w:t>(ii)</w:t>
      </w:r>
      <w:r>
        <w:tab/>
        <w:t>knows that the exclusion period for the excluded offender has not ended; and</w:t>
      </w:r>
    </w:p>
    <w:p w14:paraId="5B1B0526" w14:textId="77777777" w:rsidR="00527825" w:rsidRDefault="00527825">
      <w:pPr>
        <w:pStyle w:val="Indenti"/>
      </w:pPr>
      <w:r>
        <w:tab/>
        <w:t>(iii)</w:t>
      </w:r>
      <w:r>
        <w:tab/>
        <w:t xml:space="preserve">permits the excluded offender to enter or remain on the premises during the excluded offender’s exclusion period; </w:t>
      </w:r>
    </w:p>
    <w:p w14:paraId="36A1779E" w14:textId="77777777" w:rsidR="00527825" w:rsidRDefault="00527825">
      <w:pPr>
        <w:pStyle w:val="Indenta"/>
      </w:pPr>
      <w:r>
        <w:tab/>
      </w:r>
      <w:r>
        <w:tab/>
        <w:t>and</w:t>
      </w:r>
    </w:p>
    <w:p w14:paraId="6B76C90E" w14:textId="77777777" w:rsidR="00527825" w:rsidRDefault="00527825">
      <w:pPr>
        <w:pStyle w:val="Indenta"/>
      </w:pPr>
      <w:r>
        <w:tab/>
        <w:t>(b)</w:t>
      </w:r>
      <w:r>
        <w:tab/>
        <w:t>an exception in section 152NZK(3) does not apply to the excluded offender entering or remaining on the licensed premises.</w:t>
      </w:r>
    </w:p>
    <w:p w14:paraId="470C0410" w14:textId="77777777" w:rsidR="00527825" w:rsidRDefault="00527825">
      <w:pPr>
        <w:pStyle w:val="Penstart"/>
      </w:pPr>
      <w:r>
        <w:tab/>
        <w:t>Penalty for this subsection: a fine of $10 000.</w:t>
      </w:r>
    </w:p>
    <w:p w14:paraId="3304BBE5" w14:textId="77777777" w:rsidR="00527825" w:rsidRDefault="00527825">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14:paraId="57A9111D" w14:textId="77777777" w:rsidR="00527825" w:rsidRDefault="00527825">
      <w:pPr>
        <w:pStyle w:val="Subsection"/>
        <w:keepNext/>
      </w:pPr>
      <w:r>
        <w:tab/>
        <w:t>(5)</w:t>
      </w:r>
      <w:r>
        <w:tab/>
        <w:t xml:space="preserve">For the purposes of subsection (4), section 152NZK(3) applies as if — </w:t>
      </w:r>
    </w:p>
    <w:p w14:paraId="0C0265F9" w14:textId="77777777" w:rsidR="00527825" w:rsidRDefault="00527825">
      <w:pPr>
        <w:pStyle w:val="Indenta"/>
      </w:pPr>
      <w:r>
        <w:tab/>
        <w:t>(a)</w:t>
      </w:r>
      <w:r>
        <w:tab/>
        <w:t xml:space="preserve">a reference to the accused were a reference to the subject person or the excluded offender (as the case requires); and </w:t>
      </w:r>
    </w:p>
    <w:p w14:paraId="530EAC2A" w14:textId="77777777" w:rsidR="00527825" w:rsidRDefault="00527825">
      <w:pPr>
        <w:pStyle w:val="Indenta"/>
        <w:keepNext/>
        <w:keepLines/>
      </w:pPr>
      <w:r>
        <w:tab/>
        <w:t>(b)</w:t>
      </w:r>
      <w:r>
        <w:tab/>
        <w:t>a reference to the protected entertainment precinct were a reference to the licensed premises.</w:t>
      </w:r>
    </w:p>
    <w:p w14:paraId="74EFB5A0" w14:textId="77777777" w:rsidR="00527825" w:rsidRDefault="00527825">
      <w:pPr>
        <w:pStyle w:val="Footnotesection"/>
      </w:pPr>
      <w:r>
        <w:tab/>
        <w:t>[Section 152NZL inserted: No. 44 of 2022 s. 16.]</w:t>
      </w:r>
    </w:p>
    <w:p w14:paraId="2B17AA52" w14:textId="77777777" w:rsidR="00527825" w:rsidRDefault="00527825">
      <w:pPr>
        <w:pStyle w:val="Heading5"/>
      </w:pPr>
      <w:bookmarkStart w:id="2656" w:name="_Toc230349404"/>
      <w:bookmarkStart w:id="2657" w:name="_Toc210122516"/>
      <w:r>
        <w:rPr>
          <w:rStyle w:val="CharSectno"/>
        </w:rPr>
        <w:t>152NZM</w:t>
      </w:r>
      <w:r>
        <w:t>.</w:t>
      </w:r>
      <w:r>
        <w:tab/>
        <w:t>Police officer may require person to give personal details in certain circumstances</w:t>
      </w:r>
      <w:bookmarkEnd w:id="2656"/>
      <w:bookmarkEnd w:id="2657"/>
    </w:p>
    <w:p w14:paraId="45EDD48B" w14:textId="77777777" w:rsidR="00527825" w:rsidRDefault="00527825">
      <w:pPr>
        <w:pStyle w:val="Subsection"/>
      </w:pPr>
      <w:r>
        <w:tab/>
        <w:t>(1)</w:t>
      </w:r>
      <w:r>
        <w:tab/>
        <w:t xml:space="preserve">In this section — </w:t>
      </w:r>
    </w:p>
    <w:p w14:paraId="4FFFC0A5" w14:textId="77777777" w:rsidR="00527825" w:rsidRDefault="00527825">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218E6637" w14:textId="77777777" w:rsidR="00527825" w:rsidRDefault="00527825">
      <w:pPr>
        <w:pStyle w:val="Subsection"/>
      </w:pPr>
      <w:r>
        <w:tab/>
        <w:t>(2)</w:t>
      </w:r>
      <w:r>
        <w:tab/>
        <w:t xml:space="preserve">This section applies if — </w:t>
      </w:r>
    </w:p>
    <w:p w14:paraId="6EF41183" w14:textId="77777777" w:rsidR="00527825" w:rsidRDefault="00527825">
      <w:pPr>
        <w:pStyle w:val="Indenta"/>
      </w:pPr>
      <w:r>
        <w:tab/>
        <w:t>(a)</w:t>
      </w:r>
      <w:r>
        <w:tab/>
        <w:t xml:space="preserve">a person is in a protected entertainment precinct and any or all of the person’s personal details are required for — </w:t>
      </w:r>
    </w:p>
    <w:p w14:paraId="2450BE03" w14:textId="77777777" w:rsidR="00527825" w:rsidRDefault="00527825">
      <w:pPr>
        <w:pStyle w:val="Indenti"/>
      </w:pPr>
      <w:r>
        <w:tab/>
        <w:t>(i)</w:t>
      </w:r>
      <w:r>
        <w:tab/>
        <w:t>the purposes of making a short</w:t>
      </w:r>
      <w:r>
        <w:noBreakHyphen/>
        <w:t>term exclusion order in respect of the person; or</w:t>
      </w:r>
    </w:p>
    <w:p w14:paraId="48963076" w14:textId="77777777" w:rsidR="00527825" w:rsidRDefault="00527825">
      <w:pPr>
        <w:pStyle w:val="Indenti"/>
      </w:pPr>
      <w:r>
        <w:tab/>
        <w:t>(ii)</w:t>
      </w:r>
      <w:r>
        <w:tab/>
        <w:t>the purposes of the Commissioner of Police making an application under section 152NJ(1) in respect of the person; or</w:t>
      </w:r>
    </w:p>
    <w:p w14:paraId="44CE019F" w14:textId="77777777" w:rsidR="00527825" w:rsidRDefault="00527825">
      <w:pPr>
        <w:pStyle w:val="Indenti"/>
      </w:pPr>
      <w:r>
        <w:tab/>
        <w:t>(iii)</w:t>
      </w:r>
      <w:r>
        <w:tab/>
        <w:t xml:space="preserve">the service of a document on the person under section 152NZQ(2); </w:t>
      </w:r>
    </w:p>
    <w:p w14:paraId="2E211A0A" w14:textId="77777777" w:rsidR="00527825" w:rsidRDefault="00527825">
      <w:pPr>
        <w:pStyle w:val="Indenta"/>
      </w:pPr>
      <w:r>
        <w:tab/>
      </w:r>
      <w:r>
        <w:tab/>
        <w:t>or</w:t>
      </w:r>
    </w:p>
    <w:p w14:paraId="46F0ACFA" w14:textId="77777777" w:rsidR="00527825" w:rsidRDefault="00527825">
      <w:pPr>
        <w:pStyle w:val="Indenta"/>
      </w:pPr>
      <w:r>
        <w:tab/>
        <w:t>(b)</w:t>
      </w:r>
      <w:r>
        <w:tab/>
        <w:t xml:space="preserve">a police officer reasonably suspects that a person who is in a protected entertainment precinct is — </w:t>
      </w:r>
    </w:p>
    <w:p w14:paraId="1A28C744" w14:textId="77777777" w:rsidR="00527825" w:rsidRDefault="00527825">
      <w:pPr>
        <w:pStyle w:val="Indenti"/>
      </w:pPr>
      <w:r>
        <w:tab/>
        <w:t>(i)</w:t>
      </w:r>
      <w:r>
        <w:tab/>
        <w:t xml:space="preserve">subject to an exclusion order that is in effect; or </w:t>
      </w:r>
    </w:p>
    <w:p w14:paraId="29714A61" w14:textId="77777777" w:rsidR="00527825" w:rsidRDefault="00527825">
      <w:pPr>
        <w:pStyle w:val="Indenti"/>
      </w:pPr>
      <w:r>
        <w:tab/>
        <w:t>(ii)</w:t>
      </w:r>
      <w:r>
        <w:tab/>
        <w:t>an excluded offender whose exclusion period has not ended.</w:t>
      </w:r>
    </w:p>
    <w:p w14:paraId="7A3F3A6F" w14:textId="77777777" w:rsidR="00527825" w:rsidRDefault="00527825">
      <w:pPr>
        <w:pStyle w:val="Subsection"/>
      </w:pPr>
      <w:r>
        <w:tab/>
        <w:t>(3)</w:t>
      </w:r>
      <w:r>
        <w:tab/>
        <w:t>If any or all of the person’s personal details are unknown to a police officer, the police officer may request the person to give the officer any or all of the person’s personal details.</w:t>
      </w:r>
    </w:p>
    <w:p w14:paraId="66B1B44D" w14:textId="77777777" w:rsidR="00527825" w:rsidRDefault="00527825">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14:paraId="4A5ED11A" w14:textId="77777777" w:rsidR="00527825" w:rsidRDefault="00527825">
      <w:pPr>
        <w:pStyle w:val="Footnotesection"/>
      </w:pPr>
      <w:r>
        <w:tab/>
        <w:t>[Section 152NZM inserted: No. 44 of 2022 s. 16; amended: No. 25 of 2023 s. 21.]</w:t>
      </w:r>
    </w:p>
    <w:p w14:paraId="3288B833" w14:textId="77777777" w:rsidR="00527825" w:rsidRDefault="00527825">
      <w:pPr>
        <w:pStyle w:val="Heading3"/>
      </w:pPr>
      <w:bookmarkStart w:id="2658" w:name="_Toc230348496"/>
      <w:bookmarkStart w:id="2659" w:name="_Toc230349405"/>
      <w:bookmarkStart w:id="2660" w:name="_Toc166660616"/>
      <w:bookmarkStart w:id="2661" w:name="_Toc166661116"/>
      <w:bookmarkStart w:id="2662" w:name="_Toc166661617"/>
      <w:bookmarkStart w:id="2663" w:name="_Toc166663819"/>
      <w:bookmarkStart w:id="2664" w:name="_Toc209878111"/>
      <w:bookmarkStart w:id="2665" w:name="_Toc209880138"/>
      <w:bookmarkStart w:id="2666" w:name="_Toc210122517"/>
      <w:r>
        <w:rPr>
          <w:rStyle w:val="CharDivNo"/>
        </w:rPr>
        <w:t>Division 6</w:t>
      </w:r>
      <w:r>
        <w:t> — </w:t>
      </w:r>
      <w:r>
        <w:rPr>
          <w:rStyle w:val="CharDivText"/>
        </w:rPr>
        <w:t>Miscellaneous</w:t>
      </w:r>
      <w:bookmarkEnd w:id="2658"/>
      <w:bookmarkEnd w:id="2659"/>
      <w:bookmarkEnd w:id="2660"/>
      <w:bookmarkEnd w:id="2661"/>
      <w:bookmarkEnd w:id="2662"/>
      <w:bookmarkEnd w:id="2663"/>
      <w:bookmarkEnd w:id="2664"/>
      <w:bookmarkEnd w:id="2665"/>
      <w:bookmarkEnd w:id="2666"/>
    </w:p>
    <w:p w14:paraId="420F49A1" w14:textId="77777777" w:rsidR="00527825" w:rsidRDefault="00527825">
      <w:pPr>
        <w:pStyle w:val="Footnoteheading"/>
        <w:keepNext/>
      </w:pPr>
      <w:r>
        <w:tab/>
        <w:t>[Heading inserted: No. 44 of 2022 s. 16.]</w:t>
      </w:r>
    </w:p>
    <w:p w14:paraId="5F887BCE" w14:textId="77777777" w:rsidR="00527825" w:rsidRDefault="00527825">
      <w:pPr>
        <w:pStyle w:val="Heading4"/>
      </w:pPr>
      <w:bookmarkStart w:id="2667" w:name="_Toc230348497"/>
      <w:bookmarkStart w:id="2668" w:name="_Toc230349406"/>
      <w:bookmarkStart w:id="2669" w:name="_Toc166660617"/>
      <w:bookmarkStart w:id="2670" w:name="_Toc166661117"/>
      <w:bookmarkStart w:id="2671" w:name="_Toc166661618"/>
      <w:bookmarkStart w:id="2672" w:name="_Toc166663820"/>
      <w:bookmarkStart w:id="2673" w:name="_Toc209878112"/>
      <w:bookmarkStart w:id="2674" w:name="_Toc209880139"/>
      <w:bookmarkStart w:id="2675" w:name="_Toc210122518"/>
      <w:r>
        <w:t>Subdivision 1 — Other notices</w:t>
      </w:r>
      <w:bookmarkEnd w:id="2667"/>
      <w:bookmarkEnd w:id="2668"/>
      <w:bookmarkEnd w:id="2669"/>
      <w:bookmarkEnd w:id="2670"/>
      <w:bookmarkEnd w:id="2671"/>
      <w:bookmarkEnd w:id="2672"/>
      <w:bookmarkEnd w:id="2673"/>
      <w:bookmarkEnd w:id="2674"/>
      <w:bookmarkEnd w:id="2675"/>
    </w:p>
    <w:p w14:paraId="12027145" w14:textId="77777777" w:rsidR="00527825" w:rsidRDefault="00527825">
      <w:pPr>
        <w:pStyle w:val="Footnoteheading"/>
        <w:keepNext/>
      </w:pPr>
      <w:r>
        <w:tab/>
        <w:t>[Heading inserted: No. 44 of 2022 s. 16.]</w:t>
      </w:r>
    </w:p>
    <w:p w14:paraId="02C018F8" w14:textId="77777777" w:rsidR="00527825" w:rsidRDefault="00527825">
      <w:pPr>
        <w:pStyle w:val="Heading5"/>
      </w:pPr>
      <w:bookmarkStart w:id="2676" w:name="_Toc230349407"/>
      <w:bookmarkStart w:id="2677" w:name="_Toc210122519"/>
      <w:r>
        <w:rPr>
          <w:rStyle w:val="CharSectno"/>
        </w:rPr>
        <w:t>152NZN</w:t>
      </w:r>
      <w:r>
        <w:t>.</w:t>
      </w:r>
      <w:r>
        <w:tab/>
        <w:t>Notice must be given to excluded offender</w:t>
      </w:r>
      <w:bookmarkEnd w:id="2676"/>
      <w:bookmarkEnd w:id="2677"/>
    </w:p>
    <w:p w14:paraId="1E8A9EB7" w14:textId="77777777" w:rsidR="00527825" w:rsidRDefault="00527825">
      <w:pPr>
        <w:pStyle w:val="Subsection"/>
      </w:pPr>
      <w:r>
        <w:tab/>
        <w:t>(1)</w:t>
      </w:r>
      <w:r>
        <w:tab/>
        <w:t xml:space="preserve">In this section — </w:t>
      </w:r>
    </w:p>
    <w:p w14:paraId="46F783EF" w14:textId="77777777" w:rsidR="00527825" w:rsidRDefault="00527825">
      <w:pPr>
        <w:pStyle w:val="Defstart"/>
      </w:pPr>
      <w:r>
        <w:tab/>
      </w:r>
      <w:r>
        <w:rPr>
          <w:rStyle w:val="CharDefText"/>
        </w:rPr>
        <w:t>conviction date</w:t>
      </w:r>
      <w:r>
        <w:t>, in relation to an excluded offender, has the meaning given in section 152NZJ(1).</w:t>
      </w:r>
    </w:p>
    <w:p w14:paraId="208D542C" w14:textId="77777777" w:rsidR="00527825" w:rsidRDefault="00527825">
      <w:pPr>
        <w:pStyle w:val="Subsection"/>
      </w:pPr>
      <w:r>
        <w:tab/>
        <w:t>(2)</w:t>
      </w:r>
      <w:r>
        <w:tab/>
        <w:t>The Director must ensure that a written notice in accordance with subsection (5) is served on an excluded offender as soon as practicable after the excluded offender’s conviction date.</w:t>
      </w:r>
    </w:p>
    <w:p w14:paraId="68E2E87C" w14:textId="77777777" w:rsidR="00527825" w:rsidRDefault="00527825">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14:paraId="63FDC858" w14:textId="77777777" w:rsidR="00527825" w:rsidRDefault="00527825">
      <w:pPr>
        <w:pStyle w:val="Indenta"/>
      </w:pPr>
      <w:r>
        <w:tab/>
        <w:t>(a)</w:t>
      </w:r>
      <w:r>
        <w:tab/>
        <w:t>within 7 days before the excluded offender is released; or</w:t>
      </w:r>
    </w:p>
    <w:p w14:paraId="19FBB602" w14:textId="77777777" w:rsidR="00527825" w:rsidRDefault="00527825">
      <w:pPr>
        <w:pStyle w:val="Indenta"/>
      </w:pPr>
      <w:r>
        <w:tab/>
        <w:t>(b)</w:t>
      </w:r>
      <w:r>
        <w:tab/>
        <w:t>as soon as practicable after the excluded offender is released.</w:t>
      </w:r>
    </w:p>
    <w:p w14:paraId="68821CA0" w14:textId="77777777" w:rsidR="00527825" w:rsidRDefault="00527825">
      <w:pPr>
        <w:pStyle w:val="Subsection"/>
      </w:pPr>
      <w:r>
        <w:tab/>
        <w:t>(4)</w:t>
      </w:r>
      <w:r>
        <w:tab/>
        <w:t>A notice under subsection (2) or (3) must be served on the excluded offender in accordance with section 152NZQ(2).</w:t>
      </w:r>
    </w:p>
    <w:p w14:paraId="62912547" w14:textId="77777777" w:rsidR="00527825" w:rsidRDefault="00527825">
      <w:pPr>
        <w:pStyle w:val="Subsection"/>
        <w:keepNext/>
      </w:pPr>
      <w:r>
        <w:tab/>
        <w:t>(5)</w:t>
      </w:r>
      <w:r>
        <w:tab/>
        <w:t xml:space="preserve">A notice under subsection (2) or (3) must — </w:t>
      </w:r>
    </w:p>
    <w:p w14:paraId="754FF7FF" w14:textId="77777777" w:rsidR="00527825" w:rsidRDefault="00527825">
      <w:pPr>
        <w:pStyle w:val="Indenta"/>
      </w:pPr>
      <w:r>
        <w:tab/>
        <w:t>(a)</w:t>
      </w:r>
      <w:r>
        <w:tab/>
        <w:t>describe each area of the State that is a protected entertainment precinct as at the date of the notice; and</w:t>
      </w:r>
    </w:p>
    <w:p w14:paraId="17E9DE5C" w14:textId="77777777" w:rsidR="00527825" w:rsidRDefault="00527825">
      <w:pPr>
        <w:pStyle w:val="Indenta"/>
      </w:pPr>
      <w:r>
        <w:tab/>
        <w:t>(b)</w:t>
      </w:r>
      <w:r>
        <w:tab/>
        <w:t>explain the effect of section 152NZJ and the consequences of committing an offence under section 152NZJ(3).</w:t>
      </w:r>
    </w:p>
    <w:p w14:paraId="0204387B" w14:textId="77777777" w:rsidR="00527825" w:rsidRDefault="00527825">
      <w:pPr>
        <w:pStyle w:val="Subsection"/>
      </w:pPr>
      <w:r>
        <w:tab/>
        <w:t>(6)</w:t>
      </w:r>
      <w:r>
        <w:tab/>
        <w:t xml:space="preserve">Failure to comply with this section does not affect the liability of a person for an offence under this Part. </w:t>
      </w:r>
    </w:p>
    <w:p w14:paraId="76F77DFA" w14:textId="77777777" w:rsidR="00527825" w:rsidRDefault="00527825">
      <w:pPr>
        <w:pStyle w:val="Footnotesection"/>
      </w:pPr>
      <w:r>
        <w:tab/>
        <w:t>[Section 152NZN inserted: No. 44 of 2022 s. 16.]</w:t>
      </w:r>
    </w:p>
    <w:p w14:paraId="0FA8E1FA" w14:textId="77777777" w:rsidR="00527825" w:rsidRDefault="00527825">
      <w:pPr>
        <w:pStyle w:val="Heading5"/>
      </w:pPr>
      <w:bookmarkStart w:id="2678" w:name="_Toc230349408"/>
      <w:bookmarkStart w:id="2679" w:name="_Toc210122520"/>
      <w:r>
        <w:rPr>
          <w:rStyle w:val="CharSectno"/>
        </w:rPr>
        <w:t>152NZO</w:t>
      </w:r>
      <w:r>
        <w:t>.</w:t>
      </w:r>
      <w:r>
        <w:tab/>
        <w:t>Protected entertainment precincts must be advertised and notified</w:t>
      </w:r>
      <w:bookmarkEnd w:id="2678"/>
      <w:bookmarkEnd w:id="2679"/>
    </w:p>
    <w:p w14:paraId="5CF1EB7E" w14:textId="77777777" w:rsidR="00527825" w:rsidRDefault="00527825">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14:paraId="47E4190A" w14:textId="77777777" w:rsidR="00527825" w:rsidRDefault="00527825">
      <w:pPr>
        <w:pStyle w:val="Indenta"/>
      </w:pPr>
      <w:r>
        <w:tab/>
        <w:t>(a)</w:t>
      </w:r>
      <w:r>
        <w:tab/>
        <w:t>a new area of the State being prescribed under section 175(1E);</w:t>
      </w:r>
    </w:p>
    <w:p w14:paraId="14A16D6D" w14:textId="77777777" w:rsidR="00527825" w:rsidRDefault="00527825">
      <w:pPr>
        <w:pStyle w:val="Indenta"/>
      </w:pPr>
      <w:r>
        <w:tab/>
        <w:t>(b)</w:t>
      </w:r>
      <w:r>
        <w:tab/>
        <w:t>a change to an area of the State that is prescribed under section 175(1E);</w:t>
      </w:r>
    </w:p>
    <w:p w14:paraId="0FEFAB71" w14:textId="77777777" w:rsidR="00527825" w:rsidRDefault="00527825">
      <w:pPr>
        <w:pStyle w:val="Indenta"/>
      </w:pPr>
      <w:r>
        <w:tab/>
        <w:t>(c)</w:t>
      </w:r>
      <w:r>
        <w:tab/>
        <w:t xml:space="preserve">an area of the State no longer being prescribed under section 175(1E). </w:t>
      </w:r>
    </w:p>
    <w:p w14:paraId="7890D468" w14:textId="77777777" w:rsidR="00527825" w:rsidRDefault="00527825">
      <w:pPr>
        <w:pStyle w:val="Subsection"/>
      </w:pPr>
      <w:r>
        <w:tab/>
        <w:t>(2)</w:t>
      </w:r>
      <w:r>
        <w:tab/>
        <w:t xml:space="preserve">The Director must, before the day on which each change to a protected entertainment precinct is proposed to take effect, ensure that — </w:t>
      </w:r>
    </w:p>
    <w:p w14:paraId="6731891F" w14:textId="77777777" w:rsidR="00527825" w:rsidRDefault="00527825">
      <w:pPr>
        <w:pStyle w:val="Indenta"/>
      </w:pPr>
      <w:r>
        <w:tab/>
        <w:t>(a)</w:t>
      </w:r>
      <w:r>
        <w:tab/>
        <w:t xml:space="preserve">the following (the </w:t>
      </w:r>
      <w:r>
        <w:rPr>
          <w:rStyle w:val="CharDefText"/>
        </w:rPr>
        <w:t>changed precinct details</w:t>
      </w:r>
      <w:r>
        <w:t xml:space="preserve">) are advertised in accordance with subsection (3) — </w:t>
      </w:r>
    </w:p>
    <w:p w14:paraId="72666777" w14:textId="77777777" w:rsidR="00527825" w:rsidRDefault="00527825">
      <w:pPr>
        <w:pStyle w:val="Indenti"/>
      </w:pPr>
      <w:r>
        <w:tab/>
        <w:t>(i)</w:t>
      </w:r>
      <w:r>
        <w:tab/>
        <w:t xml:space="preserve">the details of the change (including a description of the areas of the State affected by the change); </w:t>
      </w:r>
    </w:p>
    <w:p w14:paraId="5D9C2E13" w14:textId="77777777" w:rsidR="00527825" w:rsidRDefault="00527825">
      <w:pPr>
        <w:pStyle w:val="Indenti"/>
      </w:pPr>
      <w:r>
        <w:tab/>
        <w:t>(ii)</w:t>
      </w:r>
      <w:r>
        <w:tab/>
        <w:t>the day on which the change is proposed to take effect;</w:t>
      </w:r>
    </w:p>
    <w:p w14:paraId="4BA073D5" w14:textId="77777777" w:rsidR="00527825" w:rsidRDefault="00527825">
      <w:pPr>
        <w:pStyle w:val="Indenta"/>
      </w:pPr>
      <w:r>
        <w:tab/>
      </w:r>
      <w:r>
        <w:tab/>
        <w:t>and</w:t>
      </w:r>
    </w:p>
    <w:p w14:paraId="65887F8E" w14:textId="77777777" w:rsidR="00527825" w:rsidRDefault="00527825">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14:paraId="409247DF" w14:textId="77777777" w:rsidR="00527825" w:rsidRDefault="00527825">
      <w:pPr>
        <w:pStyle w:val="Subsection"/>
        <w:keepNext/>
      </w:pPr>
      <w:r>
        <w:tab/>
        <w:t>(3)</w:t>
      </w:r>
      <w:r>
        <w:tab/>
        <w:t xml:space="preserve">The changed precinct details must be advertised — </w:t>
      </w:r>
    </w:p>
    <w:p w14:paraId="46DC1552" w14:textId="77777777" w:rsidR="00527825" w:rsidRDefault="00527825">
      <w:pPr>
        <w:pStyle w:val="Indenta"/>
      </w:pPr>
      <w:r>
        <w:tab/>
        <w:t>(a)</w:t>
      </w:r>
      <w:r>
        <w:tab/>
        <w:t>by publishing the details on the Department’s website; and</w:t>
      </w:r>
    </w:p>
    <w:p w14:paraId="042AC66E" w14:textId="77777777" w:rsidR="00527825" w:rsidRDefault="00527825">
      <w:pPr>
        <w:pStyle w:val="Indenta"/>
      </w:pPr>
      <w:r>
        <w:tab/>
        <w:t>(b)</w:t>
      </w:r>
      <w:r>
        <w:tab/>
        <w:t>in any other manner prescribed.</w:t>
      </w:r>
    </w:p>
    <w:p w14:paraId="780B230E" w14:textId="77777777" w:rsidR="00527825" w:rsidRDefault="00527825">
      <w:pPr>
        <w:pStyle w:val="Subsection"/>
      </w:pPr>
      <w:r>
        <w:tab/>
        <w:t>(4)</w:t>
      </w:r>
      <w:r>
        <w:tab/>
        <w:t>The Director must ensure that a current description of each area of the State that is a protected entertainment precinct is available on the Department’s website.</w:t>
      </w:r>
    </w:p>
    <w:p w14:paraId="5E4CB9A9" w14:textId="77777777" w:rsidR="00527825" w:rsidRDefault="00527825">
      <w:pPr>
        <w:pStyle w:val="Subsection"/>
      </w:pPr>
      <w:r>
        <w:tab/>
        <w:t>(5)</w:t>
      </w:r>
      <w:r>
        <w:tab/>
        <w:t xml:space="preserve">Failure to comply with this section does not affect — </w:t>
      </w:r>
    </w:p>
    <w:p w14:paraId="407B5FB0" w14:textId="77777777" w:rsidR="00527825" w:rsidRDefault="00527825">
      <w:pPr>
        <w:pStyle w:val="Indenta"/>
      </w:pPr>
      <w:r>
        <w:tab/>
        <w:t>(a)</w:t>
      </w:r>
      <w:r>
        <w:tab/>
        <w:t>the validity of any regulations made, amended or repealed under section 175(1E); or</w:t>
      </w:r>
    </w:p>
    <w:p w14:paraId="5812ADDD" w14:textId="77777777" w:rsidR="00527825" w:rsidRDefault="00527825">
      <w:pPr>
        <w:pStyle w:val="Indenta"/>
      </w:pPr>
      <w:r>
        <w:tab/>
        <w:t>(b)</w:t>
      </w:r>
      <w:r>
        <w:tab/>
        <w:t>the operation of section 152NU(1); or</w:t>
      </w:r>
    </w:p>
    <w:p w14:paraId="5FA4E9B3" w14:textId="77777777" w:rsidR="00527825" w:rsidRDefault="00527825">
      <w:pPr>
        <w:pStyle w:val="Indenta"/>
      </w:pPr>
      <w:r>
        <w:tab/>
        <w:t>(c)</w:t>
      </w:r>
      <w:r>
        <w:tab/>
        <w:t xml:space="preserve">the liability of a person for an offence under this Part. </w:t>
      </w:r>
    </w:p>
    <w:p w14:paraId="54A65FE1" w14:textId="77777777" w:rsidR="00527825" w:rsidRDefault="00527825">
      <w:pPr>
        <w:pStyle w:val="Footnotesection"/>
      </w:pPr>
      <w:r>
        <w:tab/>
        <w:t>[Section 152NZO inserted: No. 44 of 2022 s. 16.]</w:t>
      </w:r>
    </w:p>
    <w:p w14:paraId="0DB90B24" w14:textId="77777777" w:rsidR="00527825" w:rsidRDefault="00527825">
      <w:pPr>
        <w:pStyle w:val="Heading4"/>
      </w:pPr>
      <w:bookmarkStart w:id="2680" w:name="_Toc230348500"/>
      <w:bookmarkStart w:id="2681" w:name="_Toc230349409"/>
      <w:bookmarkStart w:id="2682" w:name="_Toc166660620"/>
      <w:bookmarkStart w:id="2683" w:name="_Toc166661120"/>
      <w:bookmarkStart w:id="2684" w:name="_Toc166661621"/>
      <w:bookmarkStart w:id="2685" w:name="_Toc166663823"/>
      <w:bookmarkStart w:id="2686" w:name="_Toc209878115"/>
      <w:bookmarkStart w:id="2687" w:name="_Toc209880142"/>
      <w:bookmarkStart w:id="2688" w:name="_Toc210122521"/>
      <w:r>
        <w:t>Subdivision 2 — Service of documents</w:t>
      </w:r>
      <w:bookmarkEnd w:id="2680"/>
      <w:bookmarkEnd w:id="2681"/>
      <w:bookmarkEnd w:id="2682"/>
      <w:bookmarkEnd w:id="2683"/>
      <w:bookmarkEnd w:id="2684"/>
      <w:bookmarkEnd w:id="2685"/>
      <w:bookmarkEnd w:id="2686"/>
      <w:bookmarkEnd w:id="2687"/>
      <w:bookmarkEnd w:id="2688"/>
    </w:p>
    <w:p w14:paraId="0EED13BC" w14:textId="77777777" w:rsidR="00527825" w:rsidRDefault="00527825">
      <w:pPr>
        <w:pStyle w:val="Footnoteheading"/>
        <w:keepNext/>
      </w:pPr>
      <w:r>
        <w:tab/>
        <w:t>[Heading inserted: No. 44 of 2022 s. 16.]</w:t>
      </w:r>
    </w:p>
    <w:p w14:paraId="381ADADB" w14:textId="77777777" w:rsidR="00527825" w:rsidRDefault="00527825">
      <w:pPr>
        <w:pStyle w:val="Heading5"/>
      </w:pPr>
      <w:bookmarkStart w:id="2689" w:name="_Toc230349410"/>
      <w:bookmarkStart w:id="2690" w:name="_Toc210122522"/>
      <w:r>
        <w:rPr>
          <w:rStyle w:val="CharSectno"/>
        </w:rPr>
        <w:t>152NZP</w:t>
      </w:r>
      <w:r>
        <w:t>.</w:t>
      </w:r>
      <w:r>
        <w:tab/>
        <w:t>Terms used</w:t>
      </w:r>
      <w:bookmarkEnd w:id="2689"/>
      <w:bookmarkEnd w:id="2690"/>
    </w:p>
    <w:p w14:paraId="794AC8F0" w14:textId="77777777" w:rsidR="00527825" w:rsidRDefault="00527825">
      <w:pPr>
        <w:pStyle w:val="Subsection"/>
      </w:pPr>
      <w:r>
        <w:tab/>
      </w:r>
      <w:r>
        <w:tab/>
        <w:t xml:space="preserve">In this Subdivision — </w:t>
      </w:r>
    </w:p>
    <w:p w14:paraId="450BA708" w14:textId="77777777" w:rsidR="00527825" w:rsidRDefault="00527825">
      <w:pPr>
        <w:pStyle w:val="Defstart"/>
      </w:pPr>
      <w:r>
        <w:tab/>
      </w:r>
      <w:r>
        <w:rPr>
          <w:rStyle w:val="CharDefText"/>
        </w:rPr>
        <w:t>document</w:t>
      </w:r>
      <w:r>
        <w:t xml:space="preserve"> includes an order, notice or application;</w:t>
      </w:r>
    </w:p>
    <w:p w14:paraId="6B13C3E2" w14:textId="77777777" w:rsidR="00527825" w:rsidRDefault="00527825">
      <w:pPr>
        <w:pStyle w:val="Defstart"/>
        <w:keepNext/>
      </w:pPr>
      <w:r>
        <w:tab/>
      </w:r>
      <w:r>
        <w:rPr>
          <w:rStyle w:val="CharDefText"/>
        </w:rPr>
        <w:t>electronic means</w:t>
      </w:r>
      <w:r>
        <w:t xml:space="preserve"> includes — </w:t>
      </w:r>
    </w:p>
    <w:p w14:paraId="704E971B" w14:textId="77777777" w:rsidR="00527825" w:rsidRDefault="00527825">
      <w:pPr>
        <w:pStyle w:val="Defpara"/>
      </w:pPr>
      <w:r>
        <w:tab/>
        <w:t>(a)</w:t>
      </w:r>
      <w:r>
        <w:tab/>
        <w:t>an electronic database or document system; and</w:t>
      </w:r>
    </w:p>
    <w:p w14:paraId="1207D721" w14:textId="77777777" w:rsidR="00527825" w:rsidRDefault="00527825">
      <w:pPr>
        <w:pStyle w:val="Defpara"/>
      </w:pPr>
      <w:r>
        <w:tab/>
        <w:t>(b)</w:t>
      </w:r>
      <w:r>
        <w:tab/>
        <w:t>any other means by which a document can be accessed electronically;</w:t>
      </w:r>
    </w:p>
    <w:p w14:paraId="51D4CB41" w14:textId="77777777" w:rsidR="00527825" w:rsidRDefault="00527825">
      <w:pPr>
        <w:pStyle w:val="Defstart"/>
        <w:keepNext/>
      </w:pPr>
      <w:r>
        <w:tab/>
      </w:r>
      <w:r>
        <w:rPr>
          <w:rStyle w:val="CharDefText"/>
        </w:rPr>
        <w:t>named juvenile</w:t>
      </w:r>
      <w:r>
        <w:t xml:space="preserve"> has the meaning given in section 152NZQ(3);</w:t>
      </w:r>
    </w:p>
    <w:p w14:paraId="6B865447" w14:textId="77777777" w:rsidR="00527825" w:rsidRDefault="00527825">
      <w:pPr>
        <w:pStyle w:val="Defstart"/>
        <w:keepNext/>
      </w:pPr>
      <w:r>
        <w:tab/>
      </w:r>
      <w:r>
        <w:rPr>
          <w:rStyle w:val="CharDefText"/>
        </w:rPr>
        <w:t>named person</w:t>
      </w:r>
      <w:r>
        <w:t xml:space="preserve"> has the meaning given in section 152NZQ(4).</w:t>
      </w:r>
    </w:p>
    <w:p w14:paraId="1B5C1591" w14:textId="77777777" w:rsidR="00527825" w:rsidRDefault="00527825">
      <w:pPr>
        <w:pStyle w:val="Footnotesection"/>
      </w:pPr>
      <w:r>
        <w:tab/>
        <w:t>[Section 152NZP inserted: No. 44 of 2022 s. 16.]</w:t>
      </w:r>
    </w:p>
    <w:p w14:paraId="36B41333" w14:textId="77777777" w:rsidR="00527825" w:rsidRDefault="00527825">
      <w:pPr>
        <w:pStyle w:val="Heading5"/>
      </w:pPr>
      <w:bookmarkStart w:id="2691" w:name="_Toc230349411"/>
      <w:bookmarkStart w:id="2692" w:name="_Toc210122523"/>
      <w:r>
        <w:rPr>
          <w:rStyle w:val="CharSectno"/>
        </w:rPr>
        <w:t>152NZQ</w:t>
      </w:r>
      <w:r>
        <w:t>.</w:t>
      </w:r>
      <w:r>
        <w:tab/>
        <w:t>Service of exclusion orders and other documents</w:t>
      </w:r>
      <w:bookmarkEnd w:id="2691"/>
      <w:bookmarkEnd w:id="2692"/>
    </w:p>
    <w:p w14:paraId="355155DB" w14:textId="77777777" w:rsidR="00527825" w:rsidRDefault="00527825">
      <w:pPr>
        <w:pStyle w:val="Subsection"/>
        <w:keepNext/>
      </w:pPr>
      <w:r>
        <w:tab/>
        <w:t>(1)</w:t>
      </w:r>
      <w:r>
        <w:tab/>
        <w:t xml:space="preserve">In this section — </w:t>
      </w:r>
    </w:p>
    <w:p w14:paraId="0C579398" w14:textId="77777777" w:rsidR="00527825" w:rsidRDefault="00527825">
      <w:pPr>
        <w:pStyle w:val="Defstart"/>
      </w:pPr>
      <w:r>
        <w:tab/>
      </w:r>
      <w:r>
        <w:rPr>
          <w:rStyle w:val="CharDefText"/>
        </w:rPr>
        <w:t>custodial officer</w:t>
      </w:r>
      <w:r>
        <w:t xml:space="preserve"> has the meaning given in the </w:t>
      </w:r>
      <w:r>
        <w:rPr>
          <w:i/>
        </w:rPr>
        <w:t xml:space="preserve">Young Offenders Act 1994 </w:t>
      </w:r>
      <w:r>
        <w:t>section 3;</w:t>
      </w:r>
    </w:p>
    <w:p w14:paraId="16C5EA50" w14:textId="77777777" w:rsidR="00527825" w:rsidRDefault="00527825">
      <w:pPr>
        <w:pStyle w:val="Defstart"/>
      </w:pPr>
      <w:r>
        <w:tab/>
      </w:r>
      <w:r>
        <w:rPr>
          <w:rStyle w:val="CharDefText"/>
        </w:rPr>
        <w:t>detainee</w:t>
      </w:r>
      <w:r>
        <w:t xml:space="preserve"> has the meaning given in the </w:t>
      </w:r>
      <w:r>
        <w:rPr>
          <w:i/>
        </w:rPr>
        <w:t xml:space="preserve">Young Offenders Act 1994 </w:t>
      </w:r>
      <w:r>
        <w:t>section 3;</w:t>
      </w:r>
    </w:p>
    <w:p w14:paraId="41BACC77" w14:textId="77777777" w:rsidR="00527825" w:rsidRDefault="00527825">
      <w:pPr>
        <w:pStyle w:val="Defstart"/>
      </w:pPr>
      <w:r>
        <w:tab/>
      </w:r>
      <w:r>
        <w:rPr>
          <w:rStyle w:val="CharDefText"/>
        </w:rPr>
        <w:t>prison</w:t>
      </w:r>
      <w:r>
        <w:t xml:space="preserve"> has the meaning given in the </w:t>
      </w:r>
      <w:r>
        <w:rPr>
          <w:i/>
        </w:rPr>
        <w:t>Prisons Act 1981</w:t>
      </w:r>
      <w:r>
        <w:t xml:space="preserve"> section 3(1);</w:t>
      </w:r>
    </w:p>
    <w:p w14:paraId="3642BD0F" w14:textId="77777777" w:rsidR="00527825" w:rsidRDefault="00527825">
      <w:pPr>
        <w:pStyle w:val="Defstart"/>
      </w:pPr>
      <w:r>
        <w:tab/>
      </w:r>
      <w:r>
        <w:rPr>
          <w:rStyle w:val="CharDefText"/>
        </w:rPr>
        <w:t>superintendent</w:t>
      </w:r>
      <w:r>
        <w:t xml:space="preserve"> has the meaning given in the </w:t>
      </w:r>
      <w:r>
        <w:rPr>
          <w:i/>
        </w:rPr>
        <w:t>Prisons Act 1981</w:t>
      </w:r>
      <w:r>
        <w:t xml:space="preserve"> section 3(1).</w:t>
      </w:r>
    </w:p>
    <w:p w14:paraId="395BBB65" w14:textId="77777777" w:rsidR="00527825" w:rsidRDefault="00527825">
      <w:pPr>
        <w:pStyle w:val="Subsection"/>
      </w:pPr>
      <w:r>
        <w:tab/>
        <w:t>(2)</w:t>
      </w:r>
      <w:r>
        <w:tab/>
        <w:t xml:space="preserve">To serve a document on a person in accordance with this subsection, the document must be served — </w:t>
      </w:r>
    </w:p>
    <w:p w14:paraId="0F30EE75" w14:textId="77777777" w:rsidR="00527825" w:rsidRDefault="00527825">
      <w:pPr>
        <w:pStyle w:val="Indenta"/>
      </w:pPr>
      <w:r>
        <w:tab/>
        <w:t>(a)</w:t>
      </w:r>
      <w:r>
        <w:tab/>
        <w:t>if the person is a juvenile — in accordance with subsection (3); or</w:t>
      </w:r>
    </w:p>
    <w:p w14:paraId="6338AD08" w14:textId="77777777" w:rsidR="00527825" w:rsidRDefault="00527825">
      <w:pPr>
        <w:pStyle w:val="Indenta"/>
      </w:pPr>
      <w:r>
        <w:tab/>
        <w:t>(b)</w:t>
      </w:r>
      <w:r>
        <w:tab/>
        <w:t>in any other case — in accordance with subsection (4).</w:t>
      </w:r>
    </w:p>
    <w:p w14:paraId="10530465" w14:textId="77777777" w:rsidR="00527825" w:rsidRDefault="00527825">
      <w:pPr>
        <w:pStyle w:val="Subsection"/>
      </w:pPr>
      <w:r>
        <w:tab/>
        <w:t>(3)</w:t>
      </w:r>
      <w:r>
        <w:tab/>
        <w:t xml:space="preserve">To serve a document on a juvenile (the </w:t>
      </w:r>
      <w:r>
        <w:rPr>
          <w:rStyle w:val="CharDefText"/>
        </w:rPr>
        <w:t>named juvenile</w:t>
      </w:r>
      <w:r>
        <w:t xml:space="preserve">) in accordance with this subsection — </w:t>
      </w:r>
    </w:p>
    <w:p w14:paraId="5BDC4D2A" w14:textId="77777777" w:rsidR="00527825" w:rsidRDefault="00527825">
      <w:pPr>
        <w:pStyle w:val="Indenta"/>
      </w:pPr>
      <w:r>
        <w:tab/>
        <w:t>(a)</w:t>
      </w:r>
      <w:r>
        <w:tab/>
        <w:t xml:space="preserve">if the named juvenile is a detainee — a custodial officer must — </w:t>
      </w:r>
    </w:p>
    <w:p w14:paraId="2D89201F" w14:textId="77777777" w:rsidR="00527825" w:rsidRDefault="00527825">
      <w:pPr>
        <w:pStyle w:val="Indenti"/>
      </w:pPr>
      <w:r>
        <w:tab/>
        <w:t>(i)</w:t>
      </w:r>
      <w:r>
        <w:tab/>
        <w:t>hand the document to the named juvenile in person; or</w:t>
      </w:r>
    </w:p>
    <w:p w14:paraId="00A21344" w14:textId="77777777" w:rsidR="00527825" w:rsidRDefault="00527825">
      <w:pPr>
        <w:pStyle w:val="Indenti"/>
      </w:pPr>
      <w:r>
        <w:tab/>
        <w:t>(ii)</w:t>
      </w:r>
      <w:r>
        <w:tab/>
        <w:t>if the named juvenile refuses to accept the document — leave it near the named juvenile and orally draw the named juvenile’s attention to it;</w:t>
      </w:r>
    </w:p>
    <w:p w14:paraId="64C9CE8C" w14:textId="77777777" w:rsidR="00527825" w:rsidRDefault="00527825">
      <w:pPr>
        <w:pStyle w:val="Indenta"/>
      </w:pPr>
      <w:r>
        <w:tab/>
      </w:r>
      <w:r>
        <w:tab/>
        <w:t>or</w:t>
      </w:r>
    </w:p>
    <w:p w14:paraId="2D05CF91" w14:textId="77777777" w:rsidR="00527825" w:rsidRDefault="00527825">
      <w:pPr>
        <w:pStyle w:val="Indenta"/>
        <w:keepNext/>
      </w:pPr>
      <w:r>
        <w:tab/>
        <w:t>(b)</w:t>
      </w:r>
      <w:r>
        <w:tab/>
        <w:t xml:space="preserve">in any other case — a police officer must — </w:t>
      </w:r>
    </w:p>
    <w:p w14:paraId="52F8B289" w14:textId="77777777" w:rsidR="00527825" w:rsidRDefault="00527825">
      <w:pPr>
        <w:pStyle w:val="Indenti"/>
      </w:pPr>
      <w:r>
        <w:tab/>
        <w:t>(i)</w:t>
      </w:r>
      <w:r>
        <w:tab/>
        <w:t>hand the document to the named juvenile in person; or</w:t>
      </w:r>
    </w:p>
    <w:p w14:paraId="29E608D6" w14:textId="77777777" w:rsidR="00527825" w:rsidRDefault="00527825">
      <w:pPr>
        <w:pStyle w:val="Indenti"/>
      </w:pPr>
      <w:r>
        <w:tab/>
        <w:t>(ii)</w:t>
      </w:r>
      <w:r>
        <w:tab/>
        <w:t>if the named juvenile refuses to accept the document — leave it near the named juvenile and orally draw the named juvenile’s attention to it.</w:t>
      </w:r>
    </w:p>
    <w:p w14:paraId="78EDD620" w14:textId="77777777" w:rsidR="00527825" w:rsidRDefault="00527825">
      <w:pPr>
        <w:pStyle w:val="Subsection"/>
      </w:pPr>
      <w:r>
        <w:tab/>
        <w:t>(4)</w:t>
      </w:r>
      <w:r>
        <w:tab/>
        <w:t xml:space="preserve">To serve a document on a person (the </w:t>
      </w:r>
      <w:r>
        <w:rPr>
          <w:rStyle w:val="CharDefText"/>
        </w:rPr>
        <w:t>named person</w:t>
      </w:r>
      <w:r>
        <w:t xml:space="preserve">) in accordance with this subsection, another person must — </w:t>
      </w:r>
    </w:p>
    <w:p w14:paraId="573C8867" w14:textId="77777777" w:rsidR="00527825" w:rsidRDefault="00527825">
      <w:pPr>
        <w:pStyle w:val="Indenta"/>
      </w:pPr>
      <w:r>
        <w:tab/>
        <w:t>(a)</w:t>
      </w:r>
      <w:r>
        <w:tab/>
        <w:t xml:space="preserve">do 1 of the following — </w:t>
      </w:r>
    </w:p>
    <w:p w14:paraId="4849BE25" w14:textId="77777777" w:rsidR="00527825" w:rsidRDefault="00527825">
      <w:pPr>
        <w:pStyle w:val="Indenti"/>
      </w:pPr>
      <w:r>
        <w:tab/>
        <w:t>(i)</w:t>
      </w:r>
      <w:r>
        <w:tab/>
        <w:t>hand it to the named person in person;</w:t>
      </w:r>
    </w:p>
    <w:p w14:paraId="50106C67" w14:textId="77777777" w:rsidR="00527825" w:rsidRDefault="00527825">
      <w:pPr>
        <w:pStyle w:val="Indenti"/>
      </w:pPr>
      <w:r>
        <w:tab/>
        <w:t>(ii)</w:t>
      </w:r>
      <w:r>
        <w:tab/>
        <w:t>if the named person refuses to accept it — leave it near the named person and orally draw the named person’s attention to it;</w:t>
      </w:r>
    </w:p>
    <w:p w14:paraId="211B98E4" w14:textId="77777777" w:rsidR="00527825" w:rsidRDefault="00527825">
      <w:pPr>
        <w:pStyle w:val="Indenti"/>
      </w:pPr>
      <w:r>
        <w:tab/>
        <w:t>(iii)</w:t>
      </w:r>
      <w:r>
        <w:tab/>
        <w:t>hand it to another person who appears to have reached 16 years of age and who appears to be residing at the place where the named person is known to reside;</w:t>
      </w:r>
    </w:p>
    <w:p w14:paraId="3AC524C4" w14:textId="77777777" w:rsidR="00527825" w:rsidRDefault="00527825">
      <w:pPr>
        <w:pStyle w:val="Indenti"/>
      </w:pPr>
      <w:r>
        <w:tab/>
        <w:t>(iv)</w:t>
      </w:r>
      <w:r>
        <w:tab/>
        <w:t>if the named person is in a prison — hand it to the superintendent of the prison;</w:t>
      </w:r>
    </w:p>
    <w:p w14:paraId="3820470C" w14:textId="77777777" w:rsidR="00527825" w:rsidRDefault="00527825">
      <w:pPr>
        <w:pStyle w:val="Indenta"/>
      </w:pPr>
      <w:r>
        <w:tab/>
      </w:r>
      <w:r>
        <w:tab/>
        <w:t>or</w:t>
      </w:r>
    </w:p>
    <w:p w14:paraId="49527B04" w14:textId="77777777" w:rsidR="00527825" w:rsidRDefault="00527825">
      <w:pPr>
        <w:pStyle w:val="Indenta"/>
      </w:pPr>
      <w:r>
        <w:tab/>
        <w:t>(b)</w:t>
      </w:r>
      <w:r>
        <w:tab/>
        <w:t xml:space="preserve">post the document to — </w:t>
      </w:r>
    </w:p>
    <w:p w14:paraId="7C461241" w14:textId="77777777" w:rsidR="00527825" w:rsidRDefault="00527825">
      <w:pPr>
        <w:pStyle w:val="Indenti"/>
      </w:pPr>
      <w:r>
        <w:tab/>
        <w:t>(i)</w:t>
      </w:r>
      <w:r>
        <w:tab/>
        <w:t>the named person at an address provided by the named person, but only if the named person has consented to being served with documents under this Part at that address; or</w:t>
      </w:r>
    </w:p>
    <w:p w14:paraId="27374498" w14:textId="77777777" w:rsidR="00527825" w:rsidRDefault="00527825">
      <w:pPr>
        <w:pStyle w:val="Indenti"/>
      </w:pPr>
      <w:r>
        <w:tab/>
        <w:t>(ii)</w:t>
      </w:r>
      <w:r>
        <w:tab/>
        <w:t>if the named person is in a prison — the named person at the address of the prison;</w:t>
      </w:r>
    </w:p>
    <w:p w14:paraId="0E4F5429" w14:textId="77777777" w:rsidR="00527825" w:rsidRDefault="00527825">
      <w:pPr>
        <w:pStyle w:val="Indenta"/>
      </w:pPr>
      <w:r>
        <w:tab/>
      </w:r>
      <w:r>
        <w:tab/>
        <w:t>or</w:t>
      </w:r>
    </w:p>
    <w:p w14:paraId="145C73AD" w14:textId="77777777" w:rsidR="00527825" w:rsidRDefault="00527825">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14:paraId="39CE71F7" w14:textId="77777777" w:rsidR="00527825" w:rsidRDefault="00527825">
      <w:pPr>
        <w:pStyle w:val="Indenta"/>
      </w:pPr>
      <w:r>
        <w:tab/>
        <w:t>(d)</w:t>
      </w:r>
      <w:r>
        <w:tab/>
        <w:t>give the document to the named person by another means, but only if the named person has consented to being served with documents under this Part by those means.</w:t>
      </w:r>
    </w:p>
    <w:p w14:paraId="3FF6DA76" w14:textId="77777777" w:rsidR="00527825" w:rsidRDefault="00527825">
      <w:pPr>
        <w:pStyle w:val="Subsection"/>
      </w:pPr>
      <w:r>
        <w:tab/>
        <w:t>(5)</w:t>
      </w:r>
      <w:r>
        <w:tab/>
        <w:t xml:space="preserve">The regulations may make provision for or in relation to the following — </w:t>
      </w:r>
    </w:p>
    <w:p w14:paraId="7C27B083" w14:textId="77777777" w:rsidR="00527825" w:rsidRDefault="00527825">
      <w:pPr>
        <w:pStyle w:val="Indenta"/>
      </w:pPr>
      <w:r>
        <w:tab/>
        <w:t>(a)</w:t>
      </w:r>
      <w:r>
        <w:tab/>
        <w:t>the manner in which consent under subsection (4)(b)(i), (c) or (d) may or must be given;</w:t>
      </w:r>
    </w:p>
    <w:p w14:paraId="19AB9504" w14:textId="77777777" w:rsidR="00527825" w:rsidRDefault="00527825">
      <w:pPr>
        <w:pStyle w:val="Indenta"/>
      </w:pPr>
      <w:r>
        <w:tab/>
        <w:t>(b)</w:t>
      </w:r>
      <w:r>
        <w:tab/>
        <w:t>circumstances in which consent under subsection (4)(b)(i), (c) or (d) is taken not to be given.</w:t>
      </w:r>
    </w:p>
    <w:p w14:paraId="66808501" w14:textId="77777777" w:rsidR="00527825" w:rsidRDefault="00527825">
      <w:pPr>
        <w:pStyle w:val="Footnotesection"/>
      </w:pPr>
      <w:r>
        <w:tab/>
        <w:t>[Section 152NZQ inserted: No. 44 of 2022 s. 16; amended: No. 25 of 2023 s. 21(1).]</w:t>
      </w:r>
    </w:p>
    <w:p w14:paraId="6B7B6D4C" w14:textId="77777777" w:rsidR="00527825" w:rsidRDefault="00527825">
      <w:pPr>
        <w:pStyle w:val="Heading5"/>
      </w:pPr>
      <w:bookmarkStart w:id="2693" w:name="_Toc230349412"/>
      <w:bookmarkStart w:id="2694" w:name="_Toc210122524"/>
      <w:r>
        <w:rPr>
          <w:rStyle w:val="CharSectno"/>
        </w:rPr>
        <w:t>152NZR</w:t>
      </w:r>
      <w:r>
        <w:t>.</w:t>
      </w:r>
      <w:r>
        <w:tab/>
        <w:t>Time when document served</w:t>
      </w:r>
      <w:bookmarkEnd w:id="2693"/>
      <w:bookmarkEnd w:id="2694"/>
    </w:p>
    <w:p w14:paraId="791CF910" w14:textId="77777777" w:rsidR="00527825" w:rsidRDefault="00527825">
      <w:pPr>
        <w:pStyle w:val="Subsection"/>
      </w:pPr>
      <w:r>
        <w:tab/>
        <w:t>(1)</w:t>
      </w:r>
      <w:r>
        <w:tab/>
        <w:t xml:space="preserve">In this section — </w:t>
      </w:r>
    </w:p>
    <w:p w14:paraId="678BCFC6" w14:textId="77777777" w:rsidR="00527825" w:rsidRDefault="00527825">
      <w:pPr>
        <w:pStyle w:val="Defstart"/>
      </w:pPr>
      <w:r>
        <w:tab/>
      </w:r>
      <w:r>
        <w:rPr>
          <w:rStyle w:val="CharDefText"/>
        </w:rPr>
        <w:t>working day</w:t>
      </w:r>
      <w:r>
        <w:t xml:space="preserve"> means a day other than a Saturday, a Sunday or a public holiday throughout the State.</w:t>
      </w:r>
    </w:p>
    <w:p w14:paraId="79AECD98" w14:textId="77777777" w:rsidR="00527825" w:rsidRDefault="00527825">
      <w:pPr>
        <w:pStyle w:val="Subsection"/>
      </w:pPr>
      <w:r>
        <w:tab/>
        <w:t>(2)</w:t>
      </w:r>
      <w:r>
        <w:tab/>
        <w:t>A document served in accordance with section 152NZQ(3) is taken to be served on the named juvenile at the time it is handed to or left near the named juvenile under that provision.</w:t>
      </w:r>
    </w:p>
    <w:p w14:paraId="42124B49" w14:textId="77777777" w:rsidR="00527825" w:rsidRDefault="00527825">
      <w:pPr>
        <w:pStyle w:val="Subsection"/>
      </w:pPr>
      <w:r>
        <w:tab/>
        <w:t>(3)</w:t>
      </w:r>
      <w:r>
        <w:tab/>
        <w:t>A document served in accordance with section 152NZQ(4)(a) is taken to be served on the named person at the time it is handed to or left near a person under that provision.</w:t>
      </w:r>
    </w:p>
    <w:p w14:paraId="52DF0E27" w14:textId="77777777" w:rsidR="00527825" w:rsidRDefault="00527825">
      <w:pPr>
        <w:pStyle w:val="Subsection"/>
      </w:pPr>
      <w:r>
        <w:tab/>
        <w:t>(4)</w:t>
      </w:r>
      <w:r>
        <w:tab/>
        <w:t xml:space="preserve">A document served by post in accordance with section 152NZQ(4)(b) is taken to be served on the named person — </w:t>
      </w:r>
    </w:p>
    <w:p w14:paraId="522ED7D1" w14:textId="77777777" w:rsidR="00527825" w:rsidRDefault="00527825">
      <w:pPr>
        <w:pStyle w:val="Indenta"/>
      </w:pPr>
      <w:r>
        <w:tab/>
        <w:t>(a)</w:t>
      </w:r>
      <w:r>
        <w:tab/>
        <w:t>at the end of the 4</w:t>
      </w:r>
      <w:r>
        <w:rPr>
          <w:vertAlign w:val="superscript"/>
        </w:rPr>
        <w:t>th</w:t>
      </w:r>
      <w:r>
        <w:t xml:space="preserve"> working day after the date it was posted; or</w:t>
      </w:r>
    </w:p>
    <w:p w14:paraId="6A1A4B1C" w14:textId="77777777" w:rsidR="00527825" w:rsidRDefault="00527825">
      <w:pPr>
        <w:pStyle w:val="Indenta"/>
      </w:pPr>
      <w:r>
        <w:tab/>
        <w:t>(b)</w:t>
      </w:r>
      <w:r>
        <w:tab/>
        <w:t>if it is proved that the document was delivered at a different time — at the time at which the document was delivered.</w:t>
      </w:r>
    </w:p>
    <w:p w14:paraId="0DC05761" w14:textId="77777777" w:rsidR="00527825" w:rsidRDefault="00527825">
      <w:pPr>
        <w:pStyle w:val="Subsection"/>
      </w:pPr>
      <w:r>
        <w:tab/>
        <w:t>(5)</w:t>
      </w:r>
      <w:r>
        <w:tab/>
        <w:t>Despite subsection (4), the document is taken not to be served if the postal service returns the document to the sender or it is proved that the document was not delivered.</w:t>
      </w:r>
    </w:p>
    <w:p w14:paraId="26E4CE6D" w14:textId="77777777" w:rsidR="00527825" w:rsidRDefault="00527825">
      <w:pPr>
        <w:pStyle w:val="Subsection"/>
      </w:pPr>
      <w:r>
        <w:tab/>
        <w:t>(6)</w:t>
      </w:r>
      <w:r>
        <w:tab/>
        <w:t xml:space="preserve">The regulations may make provision for or in relation to the following — </w:t>
      </w:r>
    </w:p>
    <w:p w14:paraId="32CFE931" w14:textId="77777777" w:rsidR="00527825" w:rsidRDefault="00527825">
      <w:pPr>
        <w:pStyle w:val="Indenta"/>
      </w:pPr>
      <w:r>
        <w:tab/>
        <w:t>(a)</w:t>
      </w:r>
      <w:r>
        <w:tab/>
        <w:t xml:space="preserve">the time at which a document served in accordance with section 152NZQ(4)(c) or (d) is taken to be served; </w:t>
      </w:r>
    </w:p>
    <w:p w14:paraId="6D31BC1D" w14:textId="77777777" w:rsidR="00527825" w:rsidRDefault="00527825">
      <w:pPr>
        <w:pStyle w:val="Indenta"/>
      </w:pPr>
      <w:r>
        <w:tab/>
        <w:t>(b)</w:t>
      </w:r>
      <w:r>
        <w:tab/>
        <w:t>circumstances in which a document served in accordance with section 152NZQ(4)(c) or (d) is taken not to be served;</w:t>
      </w:r>
    </w:p>
    <w:p w14:paraId="280A9108" w14:textId="77777777" w:rsidR="00527825" w:rsidRDefault="00527825">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14:paraId="386ABA58" w14:textId="77777777" w:rsidR="00527825" w:rsidRDefault="00527825">
      <w:pPr>
        <w:pStyle w:val="Footnotesection"/>
      </w:pPr>
      <w:r>
        <w:tab/>
        <w:t>[Section 152NZR inserted: No. 44 of 2022 s. 16.]</w:t>
      </w:r>
    </w:p>
    <w:p w14:paraId="717BA505" w14:textId="77777777" w:rsidR="00527825" w:rsidRDefault="00527825">
      <w:pPr>
        <w:pStyle w:val="Heading5"/>
      </w:pPr>
      <w:bookmarkStart w:id="2695" w:name="_Toc230349413"/>
      <w:bookmarkStart w:id="2696" w:name="_Toc210122525"/>
      <w:r>
        <w:rPr>
          <w:rStyle w:val="CharSectno"/>
        </w:rPr>
        <w:t>152NZS</w:t>
      </w:r>
      <w:r>
        <w:t>.</w:t>
      </w:r>
      <w:r>
        <w:tab/>
        <w:t>Proof of service of document</w:t>
      </w:r>
      <w:bookmarkEnd w:id="2695"/>
      <w:bookmarkEnd w:id="2696"/>
    </w:p>
    <w:p w14:paraId="2F76B5F7" w14:textId="77777777" w:rsidR="00527825" w:rsidRDefault="00527825">
      <w:pPr>
        <w:pStyle w:val="Subsection"/>
      </w:pPr>
      <w:r>
        <w:tab/>
        <w:t>(1)</w:t>
      </w:r>
      <w:r>
        <w:tab/>
        <w:t>A soon as practicable after a person serves a document in accordance with section 152NZQ(2), the person must make a certificate of service.</w:t>
      </w:r>
    </w:p>
    <w:p w14:paraId="782F9606" w14:textId="77777777" w:rsidR="00527825" w:rsidRDefault="00527825">
      <w:pPr>
        <w:pStyle w:val="Subsection"/>
      </w:pPr>
      <w:r>
        <w:tab/>
        <w:t>(2)</w:t>
      </w:r>
      <w:r>
        <w:tab/>
        <w:t xml:space="preserve">The certificate must — </w:t>
      </w:r>
    </w:p>
    <w:p w14:paraId="549B6774" w14:textId="77777777" w:rsidR="00527825" w:rsidRDefault="00527825">
      <w:pPr>
        <w:pStyle w:val="Indenta"/>
      </w:pPr>
      <w:r>
        <w:tab/>
        <w:t>(a)</w:t>
      </w:r>
      <w:r>
        <w:tab/>
        <w:t>state that, at the time and place stated in the certificate, the person making the certificate served the document in accordance with section 152NZQ(2); and</w:t>
      </w:r>
    </w:p>
    <w:p w14:paraId="68DCAFF8" w14:textId="77777777" w:rsidR="00527825" w:rsidRDefault="00527825">
      <w:pPr>
        <w:pStyle w:val="Indenta"/>
      </w:pPr>
      <w:r>
        <w:tab/>
        <w:t>(b)</w:t>
      </w:r>
      <w:r>
        <w:tab/>
        <w:t>be signed by the person making the certificate (which may be by way of an electronic signature).</w:t>
      </w:r>
    </w:p>
    <w:p w14:paraId="7557AD55" w14:textId="77777777" w:rsidR="00527825" w:rsidRDefault="00527825">
      <w:pPr>
        <w:pStyle w:val="Subsection"/>
      </w:pPr>
      <w:r>
        <w:tab/>
        <w:t>(3)</w:t>
      </w:r>
      <w:r>
        <w:tab/>
        <w:t>The certificate must state the full name of the person served.</w:t>
      </w:r>
    </w:p>
    <w:p w14:paraId="3FA199D4" w14:textId="77777777" w:rsidR="00527825" w:rsidRDefault="00527825">
      <w:pPr>
        <w:pStyle w:val="Subsection"/>
      </w:pPr>
      <w:r>
        <w:tab/>
        <w:t>(4)</w:t>
      </w:r>
      <w:r>
        <w:tab/>
        <w:t>A signed certificate of service that complies with this section may be tendered in evidence without calling the person who signed the certificate.</w:t>
      </w:r>
    </w:p>
    <w:p w14:paraId="35972EE9" w14:textId="77777777" w:rsidR="00527825" w:rsidRDefault="00527825">
      <w:pPr>
        <w:pStyle w:val="Subsection"/>
      </w:pPr>
      <w:r>
        <w:tab/>
        <w:t>(5)</w:t>
      </w:r>
      <w:r>
        <w:tab/>
        <w:t xml:space="preserve">When a certificate of service is tendered under subsection (4), it is to be presumed, unless the contrary is proved — </w:t>
      </w:r>
    </w:p>
    <w:p w14:paraId="03EF72C5" w14:textId="77777777" w:rsidR="00527825" w:rsidRDefault="00527825">
      <w:pPr>
        <w:pStyle w:val="Indenta"/>
      </w:pPr>
      <w:r>
        <w:tab/>
        <w:t>(a)</w:t>
      </w:r>
      <w:r>
        <w:tab/>
        <w:t>that the signature is that of the person who made the certificate; and</w:t>
      </w:r>
    </w:p>
    <w:p w14:paraId="1412A60B" w14:textId="77777777" w:rsidR="00527825" w:rsidRDefault="00527825">
      <w:pPr>
        <w:pStyle w:val="Indenta"/>
      </w:pPr>
      <w:r>
        <w:tab/>
        <w:t>(b)</w:t>
      </w:r>
      <w:r>
        <w:tab/>
        <w:t>that the information in the certificate is true.</w:t>
      </w:r>
    </w:p>
    <w:p w14:paraId="2A78A97F" w14:textId="77777777" w:rsidR="00527825" w:rsidRDefault="00527825">
      <w:pPr>
        <w:pStyle w:val="Subsection"/>
      </w:pPr>
      <w:r>
        <w:tab/>
        <w:t>(6)</w:t>
      </w:r>
      <w:r>
        <w:tab/>
        <w:t>Section 172(4) and (6)(b) do not apply in relation to the service of a document in accordance with section 152NZQ(2).</w:t>
      </w:r>
    </w:p>
    <w:p w14:paraId="720B3B22" w14:textId="77777777" w:rsidR="00527825" w:rsidRDefault="00527825">
      <w:pPr>
        <w:pStyle w:val="Footnotesection"/>
      </w:pPr>
      <w:r>
        <w:tab/>
        <w:t>[Section 152NZS inserted: No. 44 of 2022 s. 16.]</w:t>
      </w:r>
    </w:p>
    <w:p w14:paraId="33E88AED" w14:textId="77777777" w:rsidR="00527825" w:rsidRDefault="00527825">
      <w:pPr>
        <w:pStyle w:val="Heading4"/>
      </w:pPr>
      <w:bookmarkStart w:id="2697" w:name="_Toc230348505"/>
      <w:bookmarkStart w:id="2698" w:name="_Toc230349414"/>
      <w:bookmarkStart w:id="2699" w:name="_Toc166660625"/>
      <w:bookmarkStart w:id="2700" w:name="_Toc166661125"/>
      <w:bookmarkStart w:id="2701" w:name="_Toc166661626"/>
      <w:bookmarkStart w:id="2702" w:name="_Toc166663828"/>
      <w:bookmarkStart w:id="2703" w:name="_Toc209878120"/>
      <w:bookmarkStart w:id="2704" w:name="_Toc209880147"/>
      <w:bookmarkStart w:id="2705" w:name="_Toc210122526"/>
      <w:r>
        <w:t>Subdivision 3 — Other matters</w:t>
      </w:r>
      <w:bookmarkEnd w:id="2697"/>
      <w:bookmarkEnd w:id="2698"/>
      <w:bookmarkEnd w:id="2699"/>
      <w:bookmarkEnd w:id="2700"/>
      <w:bookmarkEnd w:id="2701"/>
      <w:bookmarkEnd w:id="2702"/>
      <w:bookmarkEnd w:id="2703"/>
      <w:bookmarkEnd w:id="2704"/>
      <w:bookmarkEnd w:id="2705"/>
    </w:p>
    <w:p w14:paraId="7B267E6F" w14:textId="77777777" w:rsidR="00527825" w:rsidRDefault="00527825">
      <w:pPr>
        <w:pStyle w:val="Footnoteheading"/>
      </w:pPr>
      <w:r>
        <w:tab/>
        <w:t>[Heading inserted: No. 44 of 2022 s. 16.]</w:t>
      </w:r>
    </w:p>
    <w:p w14:paraId="0ECD6E73" w14:textId="77777777" w:rsidR="00527825" w:rsidRDefault="00527825">
      <w:pPr>
        <w:pStyle w:val="Heading5"/>
      </w:pPr>
      <w:bookmarkStart w:id="2706" w:name="_Toc230349415"/>
      <w:bookmarkStart w:id="2707" w:name="_Toc210122527"/>
      <w:r>
        <w:rPr>
          <w:rStyle w:val="CharSectno"/>
        </w:rPr>
        <w:t>152NZT</w:t>
      </w:r>
      <w:r>
        <w:t>.</w:t>
      </w:r>
      <w:r>
        <w:tab/>
        <w:t>Publication and disclosure of information about excluded offenders</w:t>
      </w:r>
      <w:bookmarkEnd w:id="2706"/>
      <w:bookmarkEnd w:id="2707"/>
    </w:p>
    <w:p w14:paraId="7A12EAA5" w14:textId="77777777" w:rsidR="00527825" w:rsidRDefault="00527825">
      <w:pPr>
        <w:pStyle w:val="Subsection"/>
      </w:pPr>
      <w:r>
        <w:tab/>
        <w:t>(1)</w:t>
      </w:r>
      <w:r>
        <w:tab/>
        <w:t xml:space="preserve">In this section — </w:t>
      </w:r>
    </w:p>
    <w:p w14:paraId="42C0B6F9" w14:textId="77777777" w:rsidR="00527825" w:rsidRDefault="00527825">
      <w:pPr>
        <w:pStyle w:val="Defstart"/>
      </w:pPr>
      <w:r>
        <w:tab/>
      </w:r>
      <w:r>
        <w:rPr>
          <w:rStyle w:val="CharDefText"/>
        </w:rPr>
        <w:t>personal particulars</w:t>
      </w:r>
      <w:r>
        <w:t xml:space="preserve">, in relation to an excluded offender, means — </w:t>
      </w:r>
    </w:p>
    <w:p w14:paraId="7638522F" w14:textId="77777777" w:rsidR="00527825" w:rsidRDefault="00527825">
      <w:pPr>
        <w:pStyle w:val="Defpara"/>
      </w:pPr>
      <w:r>
        <w:tab/>
        <w:t>(a)</w:t>
      </w:r>
      <w:r>
        <w:tab/>
        <w:t>the name and date of birth of the excluded offender; and</w:t>
      </w:r>
    </w:p>
    <w:p w14:paraId="69B5CC35" w14:textId="77777777" w:rsidR="00527825" w:rsidRDefault="00527825">
      <w:pPr>
        <w:pStyle w:val="Defpara"/>
      </w:pPr>
      <w:r>
        <w:tab/>
        <w:t>(b)</w:t>
      </w:r>
      <w:r>
        <w:tab/>
        <w:t>a photograph of the excluded offender; and</w:t>
      </w:r>
    </w:p>
    <w:p w14:paraId="7E680642" w14:textId="77777777" w:rsidR="00527825" w:rsidRDefault="00527825">
      <w:pPr>
        <w:pStyle w:val="Defpara"/>
      </w:pPr>
      <w:r>
        <w:tab/>
        <w:t>(c)</w:t>
      </w:r>
      <w:r>
        <w:tab/>
        <w:t>the address of the excluded offender;</w:t>
      </w:r>
    </w:p>
    <w:p w14:paraId="77C51F97" w14:textId="77777777" w:rsidR="00527825" w:rsidRDefault="00527825">
      <w:pPr>
        <w:pStyle w:val="Defstart"/>
      </w:pPr>
      <w:r>
        <w:tab/>
      </w:r>
      <w:r>
        <w:rPr>
          <w:rStyle w:val="CharDefText"/>
        </w:rPr>
        <w:t>secure webpage</w:t>
      </w:r>
      <w:r>
        <w:t xml:space="preserve"> means a page on a website that is accessible only by —</w:t>
      </w:r>
    </w:p>
    <w:p w14:paraId="6059C962" w14:textId="77777777" w:rsidR="00527825" w:rsidRDefault="00527825">
      <w:pPr>
        <w:pStyle w:val="Defpara"/>
      </w:pPr>
      <w:r>
        <w:tab/>
        <w:t>(a)</w:t>
      </w:r>
      <w:r>
        <w:tab/>
        <w:t>the licensee or occupier of licensed premises; or</w:t>
      </w:r>
    </w:p>
    <w:p w14:paraId="6F8F933C" w14:textId="77777777" w:rsidR="00527825" w:rsidRDefault="00527825">
      <w:pPr>
        <w:pStyle w:val="Defpara"/>
      </w:pPr>
      <w:r>
        <w:tab/>
        <w:t>(b)</w:t>
      </w:r>
      <w:r>
        <w:tab/>
        <w:t>a manager of licensed premises; or</w:t>
      </w:r>
    </w:p>
    <w:p w14:paraId="72104E71" w14:textId="77777777" w:rsidR="00527825" w:rsidRDefault="00527825">
      <w:pPr>
        <w:pStyle w:val="Defpara"/>
      </w:pPr>
      <w:r>
        <w:tab/>
        <w:t>(c)</w:t>
      </w:r>
      <w:r>
        <w:tab/>
        <w:t>a prescribed person, a person belonging to a prescribed class of persons or a person in a prescribed circumstance.</w:t>
      </w:r>
    </w:p>
    <w:p w14:paraId="769E49BF" w14:textId="77777777" w:rsidR="00527825" w:rsidRDefault="00527825">
      <w:pPr>
        <w:pStyle w:val="Subsection"/>
        <w:keepNext/>
      </w:pPr>
      <w:r>
        <w:tab/>
        <w:t>(2)</w:t>
      </w:r>
      <w:r>
        <w:tab/>
        <w:t>During the exclusion period for an excluded offender, the Commissioner of Police or the Director may —</w:t>
      </w:r>
    </w:p>
    <w:p w14:paraId="3180189A" w14:textId="77777777" w:rsidR="00527825" w:rsidRDefault="00527825">
      <w:pPr>
        <w:pStyle w:val="Indenta"/>
      </w:pPr>
      <w:r>
        <w:tab/>
        <w:t>(a)</w:t>
      </w:r>
      <w:r>
        <w:tab/>
        <w:t>publish on a secure webpage any of the personal particulars in relation to the excluded offender; and</w:t>
      </w:r>
    </w:p>
    <w:p w14:paraId="1A3C9B4C" w14:textId="77777777" w:rsidR="00527825" w:rsidRDefault="00527825">
      <w:pPr>
        <w:pStyle w:val="Indenta"/>
      </w:pPr>
      <w:r>
        <w:tab/>
        <w:t>(b)</w:t>
      </w:r>
      <w:r>
        <w:tab/>
        <w:t xml:space="preserve">if the excluded offender is not a juvenile — publish, in any manner the Commissioner or the Director (as the case requires) considers appropriate, any of the following — </w:t>
      </w:r>
    </w:p>
    <w:p w14:paraId="221E73CD" w14:textId="77777777" w:rsidR="00527825" w:rsidRDefault="00527825">
      <w:pPr>
        <w:pStyle w:val="Indenti"/>
      </w:pPr>
      <w:r>
        <w:tab/>
        <w:t>(i)</w:t>
      </w:r>
      <w:r>
        <w:tab/>
        <w:t>the name of the excluded offender;</w:t>
      </w:r>
    </w:p>
    <w:p w14:paraId="054D3400" w14:textId="77777777" w:rsidR="00527825" w:rsidRDefault="00527825">
      <w:pPr>
        <w:pStyle w:val="Indenti"/>
      </w:pPr>
      <w:r>
        <w:tab/>
        <w:t>(ii)</w:t>
      </w:r>
      <w:r>
        <w:tab/>
        <w:t>a photograph of the excluded offender;</w:t>
      </w:r>
    </w:p>
    <w:p w14:paraId="7DD0A423" w14:textId="77777777" w:rsidR="00527825" w:rsidRDefault="00527825">
      <w:pPr>
        <w:pStyle w:val="Indenti"/>
      </w:pPr>
      <w:r>
        <w:tab/>
        <w:t>(iii)</w:t>
      </w:r>
      <w:r>
        <w:tab/>
        <w:t>the town or suburb where the excluded offender lives.</w:t>
      </w:r>
    </w:p>
    <w:p w14:paraId="4835BF23" w14:textId="77777777" w:rsidR="00527825" w:rsidRDefault="00527825">
      <w:pPr>
        <w:pStyle w:val="Subsection"/>
      </w:pPr>
      <w:r>
        <w:tab/>
        <w:t>(3)</w:t>
      </w:r>
      <w:r>
        <w:tab/>
        <w:t xml:space="preserve">During the exclusion period for an excluded offender, the Commissioner of Police or the Director may disclose any of the personal particulars in relation to the excluded offender to — </w:t>
      </w:r>
    </w:p>
    <w:p w14:paraId="50F27542" w14:textId="77777777" w:rsidR="00527825" w:rsidRDefault="00527825">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14:paraId="00895320" w14:textId="77777777" w:rsidR="00527825" w:rsidRDefault="00527825">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14:paraId="2F46A68D" w14:textId="77777777" w:rsidR="00527825" w:rsidRDefault="00527825">
      <w:pPr>
        <w:pStyle w:val="Indenti"/>
      </w:pPr>
      <w:r>
        <w:tab/>
        <w:t>(i)</w:t>
      </w:r>
      <w:r>
        <w:tab/>
        <w:t>the further provision of the personal particulars to responsible persons in relation to licensed premises to assist those responsible persons to identify excluded offenders; or</w:t>
      </w:r>
    </w:p>
    <w:p w14:paraId="44704458" w14:textId="77777777" w:rsidR="00527825" w:rsidRDefault="00527825">
      <w:pPr>
        <w:pStyle w:val="Indenti"/>
      </w:pPr>
      <w:r>
        <w:tab/>
        <w:t>(ii)</w:t>
      </w:r>
      <w:r>
        <w:tab/>
        <w:t>the creation or provision of equipment, software, databases or any other thing to be used by responsible persons in identifying excluded offenders.</w:t>
      </w:r>
    </w:p>
    <w:p w14:paraId="21FAB023" w14:textId="77777777" w:rsidR="00527825" w:rsidRDefault="00527825">
      <w:pPr>
        <w:pStyle w:val="Subsection"/>
      </w:pPr>
      <w:r>
        <w:tab/>
        <w:t>(4)</w:t>
      </w:r>
      <w:r>
        <w:tab/>
        <w:t>Subsections (2) and (3) do not permit the publication or disclosure of anything that identifies, or is capable of identifying —</w:t>
      </w:r>
    </w:p>
    <w:p w14:paraId="2943E783" w14:textId="77777777" w:rsidR="00527825" w:rsidRDefault="00527825">
      <w:pPr>
        <w:pStyle w:val="Indenta"/>
      </w:pPr>
      <w:r>
        <w:tab/>
        <w:t>(a)</w:t>
      </w:r>
      <w:r>
        <w:tab/>
        <w:t>a juvenile other than the excluded offender; or</w:t>
      </w:r>
    </w:p>
    <w:p w14:paraId="2D155A4B" w14:textId="77777777" w:rsidR="00527825" w:rsidRDefault="00527825">
      <w:pPr>
        <w:pStyle w:val="Indenta"/>
      </w:pPr>
      <w:r>
        <w:tab/>
        <w:t>(b)</w:t>
      </w:r>
      <w:r>
        <w:tab/>
        <w:t>the details of any offence of which the excluded offender was convicted in the Children’s Court.</w:t>
      </w:r>
    </w:p>
    <w:p w14:paraId="2735B096" w14:textId="77777777" w:rsidR="00527825" w:rsidRDefault="00527825">
      <w:pPr>
        <w:pStyle w:val="Footnotesection"/>
      </w:pPr>
      <w:r>
        <w:tab/>
        <w:t>[Section 152NZT inserted: No. 44 of 2022 s. 16.]</w:t>
      </w:r>
    </w:p>
    <w:p w14:paraId="51C42CF4" w14:textId="77777777" w:rsidR="00527825" w:rsidRDefault="00527825">
      <w:pPr>
        <w:pStyle w:val="Heading5"/>
      </w:pPr>
      <w:bookmarkStart w:id="2708" w:name="_Toc230349416"/>
      <w:bookmarkStart w:id="2709" w:name="_Toc210122528"/>
      <w:r>
        <w:rPr>
          <w:rStyle w:val="CharSectno"/>
        </w:rPr>
        <w:t>152NZU</w:t>
      </w:r>
      <w:r>
        <w:t>.</w:t>
      </w:r>
      <w:r>
        <w:tab/>
        <w:t>Offence of further disclosing information about excluded offenders</w:t>
      </w:r>
      <w:bookmarkEnd w:id="2708"/>
      <w:bookmarkEnd w:id="2709"/>
    </w:p>
    <w:p w14:paraId="6DFD6AE6" w14:textId="77777777" w:rsidR="00527825" w:rsidRDefault="00527825">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14:paraId="2DFAE6BA" w14:textId="77777777" w:rsidR="00527825" w:rsidRDefault="00527825">
      <w:pPr>
        <w:pStyle w:val="Penstart"/>
      </w:pPr>
      <w:r>
        <w:tab/>
        <w:t>Penalty for this subsection: a fine of $10 000.</w:t>
      </w:r>
    </w:p>
    <w:p w14:paraId="0D723A13" w14:textId="77777777" w:rsidR="00527825" w:rsidRDefault="00527825">
      <w:pPr>
        <w:pStyle w:val="Subsection"/>
      </w:pPr>
      <w:r>
        <w:tab/>
        <w:t>(2)</w:t>
      </w:r>
      <w:r>
        <w:tab/>
        <w:t>Subsection (1) does not apply to information or a photograph that has also been published under section 152NZT(2)(b).</w:t>
      </w:r>
    </w:p>
    <w:p w14:paraId="722AAFD5" w14:textId="77777777" w:rsidR="00527825" w:rsidRDefault="00527825">
      <w:pPr>
        <w:pStyle w:val="Subsection"/>
      </w:pPr>
      <w:r>
        <w:tab/>
        <w:t>(3)</w:t>
      </w:r>
      <w:r>
        <w:tab/>
        <w:t xml:space="preserve">A responsible person in relation to licensed premises does not commit an offence under subsection (1) if — </w:t>
      </w:r>
    </w:p>
    <w:p w14:paraId="6AA882C6" w14:textId="77777777" w:rsidR="00527825" w:rsidRDefault="00527825">
      <w:pPr>
        <w:pStyle w:val="Indenta"/>
      </w:pPr>
      <w:r>
        <w:tab/>
        <w:t>(a)</w:t>
      </w:r>
      <w:r>
        <w:tab/>
        <w:t>the responsible person discloses the information or photograph in the performance of duties relating to the person’s work on the licensed premises; or</w:t>
      </w:r>
    </w:p>
    <w:p w14:paraId="5DADE4A2" w14:textId="77777777" w:rsidR="00527825" w:rsidRDefault="00527825">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14:paraId="7328FA9B" w14:textId="77777777" w:rsidR="00527825" w:rsidRDefault="00527825">
      <w:pPr>
        <w:pStyle w:val="Subsection"/>
        <w:keepNext/>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14:paraId="062311C2" w14:textId="77777777" w:rsidR="00527825" w:rsidRDefault="00527825">
      <w:pPr>
        <w:pStyle w:val="Footnotesection"/>
      </w:pPr>
      <w:r>
        <w:tab/>
        <w:t>[Section 152NZU inserted: No. 44 of 2022 s. 16.]</w:t>
      </w:r>
    </w:p>
    <w:p w14:paraId="0A6D064A" w14:textId="77777777" w:rsidR="00527825" w:rsidRDefault="00527825">
      <w:pPr>
        <w:pStyle w:val="Heading5"/>
      </w:pPr>
      <w:bookmarkStart w:id="2710" w:name="_Toc230349417"/>
      <w:bookmarkStart w:id="2711" w:name="_Toc210122529"/>
      <w:r>
        <w:rPr>
          <w:rStyle w:val="CharSectno"/>
        </w:rPr>
        <w:t>152NZV</w:t>
      </w:r>
      <w:r>
        <w:t>.</w:t>
      </w:r>
      <w:r>
        <w:tab/>
        <w:t>Monitoring by Parliamentary Commissioner</w:t>
      </w:r>
      <w:bookmarkEnd w:id="2710"/>
      <w:bookmarkEnd w:id="2711"/>
    </w:p>
    <w:p w14:paraId="1396EAF3" w14:textId="77777777" w:rsidR="00527825" w:rsidRDefault="00527825">
      <w:pPr>
        <w:pStyle w:val="Subsection"/>
      </w:pPr>
      <w:r>
        <w:tab/>
        <w:t>(1)</w:t>
      </w:r>
      <w:r>
        <w:tab/>
        <w:t xml:space="preserve">In this section — </w:t>
      </w:r>
    </w:p>
    <w:p w14:paraId="1FC02A3F" w14:textId="77777777" w:rsidR="00527825" w:rsidRDefault="00527825">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2A216EAE" w14:textId="77777777" w:rsidR="00527825" w:rsidRDefault="00527825">
      <w:pPr>
        <w:pStyle w:val="Subsection"/>
      </w:pPr>
      <w:r>
        <w:tab/>
        <w:t>(2)</w:t>
      </w:r>
      <w:r>
        <w:tab/>
        <w:t xml:space="preserve">The Parliamentary Commissioner must keep under scrutiny the operation of, and the exercise of powers under — </w:t>
      </w:r>
    </w:p>
    <w:p w14:paraId="5F9FE11A" w14:textId="77777777" w:rsidR="00527825" w:rsidRDefault="00527825">
      <w:pPr>
        <w:pStyle w:val="Indenta"/>
      </w:pPr>
      <w:r>
        <w:tab/>
        <w:t>(a)</w:t>
      </w:r>
      <w:r>
        <w:tab/>
        <w:t>the provisions of this Part; and</w:t>
      </w:r>
    </w:p>
    <w:p w14:paraId="138B7EC3" w14:textId="77777777" w:rsidR="00527825" w:rsidRDefault="00527825">
      <w:pPr>
        <w:pStyle w:val="Indenta"/>
      </w:pPr>
      <w:r>
        <w:tab/>
        <w:t>(b)</w:t>
      </w:r>
      <w:r>
        <w:tab/>
        <w:t xml:space="preserve">any regulations made for the purposes of this Part; and </w:t>
      </w:r>
    </w:p>
    <w:p w14:paraId="698AA9EC" w14:textId="77777777" w:rsidR="00527825" w:rsidRDefault="00527825">
      <w:pPr>
        <w:pStyle w:val="Indenta"/>
      </w:pPr>
      <w:r>
        <w:tab/>
        <w:t>(c)</w:t>
      </w:r>
      <w:r>
        <w:tab/>
        <w:t>any regulations made under section 175(1E).</w:t>
      </w:r>
    </w:p>
    <w:p w14:paraId="07A5AD96" w14:textId="77777777" w:rsidR="00527825" w:rsidRDefault="00527825">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14:paraId="7A0107B7" w14:textId="77777777" w:rsidR="00527825" w:rsidRDefault="00527825">
      <w:pPr>
        <w:pStyle w:val="Subsection"/>
      </w:pPr>
      <w:r>
        <w:tab/>
        <w:t>(4)</w:t>
      </w:r>
      <w:r>
        <w:tab/>
        <w:t xml:space="preserve">The Parliamentary Commissioner — </w:t>
      </w:r>
    </w:p>
    <w:p w14:paraId="1491E87A" w14:textId="77777777" w:rsidR="00527825" w:rsidRDefault="00527825">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14:paraId="3C904080" w14:textId="77777777" w:rsidR="00527825" w:rsidRDefault="00527825">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14:paraId="0507407A" w14:textId="77777777" w:rsidR="00527825" w:rsidRDefault="00527825">
      <w:pPr>
        <w:pStyle w:val="Subsection"/>
        <w:keepNext/>
      </w:pPr>
      <w:r>
        <w:tab/>
        <w:t>(5)</w:t>
      </w:r>
      <w:r>
        <w:tab/>
        <w:t xml:space="preserve">A report under subsection (4) — </w:t>
      </w:r>
    </w:p>
    <w:p w14:paraId="024130DC" w14:textId="77777777" w:rsidR="00527825" w:rsidRDefault="00527825">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14:paraId="19FC25AA" w14:textId="77777777" w:rsidR="00527825" w:rsidRDefault="00527825">
      <w:pPr>
        <w:pStyle w:val="Indenta"/>
      </w:pPr>
      <w:r>
        <w:tab/>
        <w:t>(b)</w:t>
      </w:r>
      <w:r>
        <w:tab/>
        <w:t>may include recommendations about amendments that might appropriately be made to this Act in relation to the operation of, or the exercise of powers under, the provisions referred to in subsection (2).</w:t>
      </w:r>
    </w:p>
    <w:p w14:paraId="793DB802" w14:textId="77777777" w:rsidR="00527825" w:rsidRDefault="00527825">
      <w:pPr>
        <w:pStyle w:val="Subsection"/>
      </w:pPr>
      <w:r>
        <w:tab/>
        <w:t>(6)</w:t>
      </w:r>
      <w:r>
        <w:tab/>
        <w:t>The Minister must cause a report under subsection (4) to be laid before each House of Parliament as soon as practicable after the Minister receives the report.</w:t>
      </w:r>
    </w:p>
    <w:p w14:paraId="4FC91FFC" w14:textId="77777777" w:rsidR="00527825" w:rsidRDefault="00527825">
      <w:pPr>
        <w:pStyle w:val="Subsection"/>
      </w:pPr>
      <w:r>
        <w:tab/>
        <w:t>(7)</w:t>
      </w:r>
      <w:r>
        <w:tab/>
        <w:t xml:space="preserve">Nothing in this section limits or affects the jurisdiction or functions of the Parliamentary Commissioner under the </w:t>
      </w:r>
      <w:r>
        <w:rPr>
          <w:i/>
        </w:rPr>
        <w:t>Parliamentary Commissioner Act 1971</w:t>
      </w:r>
      <w:r>
        <w:t>.</w:t>
      </w:r>
    </w:p>
    <w:p w14:paraId="71DCD8BE" w14:textId="77777777" w:rsidR="00527825" w:rsidRDefault="00527825">
      <w:pPr>
        <w:pStyle w:val="Footnotesection"/>
      </w:pPr>
      <w:r>
        <w:tab/>
        <w:t>[Section 152NZV inserted: No. 44 of 2022 s. 16.]</w:t>
      </w:r>
    </w:p>
    <w:p w14:paraId="4073D4D4" w14:textId="77777777" w:rsidR="00527825" w:rsidRDefault="00527825">
      <w:pPr>
        <w:pStyle w:val="Heading2"/>
      </w:pPr>
      <w:bookmarkStart w:id="2712" w:name="_Toc230348509"/>
      <w:bookmarkStart w:id="2713" w:name="_Toc230349418"/>
      <w:bookmarkStart w:id="2714" w:name="_Toc166660629"/>
      <w:bookmarkStart w:id="2715" w:name="_Toc166661129"/>
      <w:bookmarkStart w:id="2716" w:name="_Toc166661630"/>
      <w:bookmarkStart w:id="2717" w:name="_Toc166663832"/>
      <w:bookmarkStart w:id="2718" w:name="_Toc209878124"/>
      <w:bookmarkStart w:id="2719" w:name="_Toc209880151"/>
      <w:bookmarkStart w:id="2720" w:name="_Toc210122530"/>
      <w:r>
        <w:rPr>
          <w:rStyle w:val="CharPartNo"/>
        </w:rPr>
        <w:t>Part 5B</w:t>
      </w:r>
      <w:r>
        <w:rPr>
          <w:rStyle w:val="CharDivNo"/>
        </w:rPr>
        <w:t> </w:t>
      </w:r>
      <w:r>
        <w:t>—</w:t>
      </w:r>
      <w:r>
        <w:rPr>
          <w:rStyle w:val="CharDivText"/>
        </w:rPr>
        <w:t> </w:t>
      </w:r>
      <w:r>
        <w:rPr>
          <w:rStyle w:val="CharPartText"/>
        </w:rPr>
        <w:t>Liquor restricted premises</w:t>
      </w:r>
      <w:bookmarkEnd w:id="2712"/>
      <w:bookmarkEnd w:id="2713"/>
      <w:bookmarkEnd w:id="2714"/>
      <w:bookmarkEnd w:id="2715"/>
      <w:bookmarkEnd w:id="2716"/>
      <w:bookmarkEnd w:id="2717"/>
      <w:bookmarkEnd w:id="2718"/>
      <w:bookmarkEnd w:id="2719"/>
      <w:bookmarkEnd w:id="2720"/>
    </w:p>
    <w:p w14:paraId="36B8A0C2" w14:textId="77777777" w:rsidR="00527825" w:rsidRDefault="00527825">
      <w:pPr>
        <w:pStyle w:val="Footnoteheading"/>
      </w:pPr>
      <w:r>
        <w:tab/>
        <w:t>[Heading inserted: No. 56 of 2010 s. 26.]</w:t>
      </w:r>
    </w:p>
    <w:p w14:paraId="63FC00DA" w14:textId="77777777" w:rsidR="00527825" w:rsidRDefault="00527825">
      <w:pPr>
        <w:pStyle w:val="Heading5"/>
      </w:pPr>
      <w:bookmarkStart w:id="2721" w:name="_Toc230349419"/>
      <w:bookmarkStart w:id="2722" w:name="_Toc210122531"/>
      <w:r>
        <w:rPr>
          <w:rStyle w:val="CharSectno"/>
        </w:rPr>
        <w:t>152N</w:t>
      </w:r>
      <w:r>
        <w:t>.</w:t>
      </w:r>
      <w:r>
        <w:tab/>
        <w:t>Terms used</w:t>
      </w:r>
      <w:bookmarkEnd w:id="2721"/>
      <w:bookmarkEnd w:id="2722"/>
    </w:p>
    <w:p w14:paraId="55B984E2" w14:textId="77777777" w:rsidR="00527825" w:rsidRDefault="00527825">
      <w:pPr>
        <w:pStyle w:val="Subsection"/>
      </w:pPr>
      <w:r>
        <w:tab/>
      </w:r>
      <w:r>
        <w:tab/>
        <w:t>In this Part —</w:t>
      </w:r>
    </w:p>
    <w:p w14:paraId="492BBC33" w14:textId="77777777" w:rsidR="00527825" w:rsidRDefault="00527825">
      <w:pPr>
        <w:pStyle w:val="Defstart"/>
      </w:pPr>
      <w:r>
        <w:tab/>
      </w:r>
      <w:r>
        <w:rPr>
          <w:rStyle w:val="CharDefText"/>
        </w:rPr>
        <w:t>applicant</w:t>
      </w:r>
      <w:r>
        <w:t>, in relation to a liquor restriction declaration, means the person on whose application the declaration was granted;</w:t>
      </w:r>
    </w:p>
    <w:p w14:paraId="2DDFD229" w14:textId="77777777" w:rsidR="00527825" w:rsidRDefault="00527825">
      <w:pPr>
        <w:pStyle w:val="Defstart"/>
      </w:pPr>
      <w:r>
        <w:tab/>
      </w:r>
      <w:r>
        <w:rPr>
          <w:rStyle w:val="CharDefText"/>
        </w:rPr>
        <w:t>liquor restricted premises</w:t>
      </w:r>
      <w:r>
        <w:t xml:space="preserve"> means premises that are the subject of a liquor restriction declaration that is in force;</w:t>
      </w:r>
    </w:p>
    <w:p w14:paraId="7E8E3C5E" w14:textId="77777777" w:rsidR="00527825" w:rsidRDefault="00527825">
      <w:pPr>
        <w:pStyle w:val="Defstart"/>
      </w:pPr>
      <w:r>
        <w:tab/>
      </w:r>
      <w:r>
        <w:rPr>
          <w:rStyle w:val="CharDefText"/>
        </w:rPr>
        <w:t>liquor restriction declaration</w:t>
      </w:r>
      <w:r>
        <w:t xml:space="preserve"> means a declaration made under section 152P;</w:t>
      </w:r>
    </w:p>
    <w:p w14:paraId="31AEDB4F" w14:textId="77777777" w:rsidR="00527825" w:rsidRDefault="00527825">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14:paraId="1C20349A" w14:textId="77777777" w:rsidR="00527825" w:rsidRDefault="00527825">
      <w:pPr>
        <w:pStyle w:val="Footnotesection"/>
      </w:pPr>
      <w:r>
        <w:tab/>
        <w:t>[Section 152N inserted: No. 56 of 2010 s. 26.]</w:t>
      </w:r>
    </w:p>
    <w:p w14:paraId="1A8EB5B0" w14:textId="285DE13F" w:rsidR="00527825" w:rsidRDefault="00527825">
      <w:pPr>
        <w:pStyle w:val="Heading5"/>
      </w:pPr>
      <w:bookmarkStart w:id="2723" w:name="_Toc210122532"/>
      <w:bookmarkStart w:id="2724" w:name="_Toc230349420"/>
      <w:r>
        <w:rPr>
          <w:rStyle w:val="CharSectno"/>
        </w:rPr>
        <w:t>152O</w:t>
      </w:r>
      <w:r>
        <w:t>.</w:t>
      </w:r>
      <w:r>
        <w:tab/>
      </w:r>
      <w:r>
        <w:rPr>
          <w:bCs/>
        </w:rPr>
        <w:t xml:space="preserve">Liquor on </w:t>
      </w:r>
      <w:del w:id="2725" w:author="Master Repository Process" w:date="2026-05-27T13:35:00Z">
        <w:r w:rsidR="006C52EF">
          <w:delText xml:space="preserve">liquor </w:delText>
        </w:r>
      </w:del>
      <w:r>
        <w:rPr>
          <w:bCs/>
        </w:rPr>
        <w:t>restricted premises</w:t>
      </w:r>
      <w:del w:id="2726" w:author="Master Repository Process" w:date="2026-05-27T13:35:00Z">
        <w:r w:rsidR="006C52EF">
          <w:delText>, offences as to</w:delText>
        </w:r>
      </w:del>
      <w:bookmarkEnd w:id="2723"/>
      <w:ins w:id="2727" w:author="Master Repository Process" w:date="2026-05-27T13:35:00Z">
        <w:r>
          <w:rPr>
            <w:bCs/>
          </w:rPr>
          <w:t>: offence</w:t>
        </w:r>
      </w:ins>
      <w:bookmarkEnd w:id="2724"/>
    </w:p>
    <w:p w14:paraId="6FDCEE30" w14:textId="77777777" w:rsidR="00527825" w:rsidRDefault="00527825">
      <w:pPr>
        <w:pStyle w:val="Subsection"/>
        <w:rPr>
          <w:snapToGrid w:val="0"/>
        </w:rPr>
      </w:pPr>
      <w:r>
        <w:tab/>
        <w:t>(1)</w:t>
      </w:r>
      <w:r>
        <w:tab/>
        <w:t>A</w:t>
      </w:r>
      <w:r>
        <w:rPr>
          <w:snapToGrid w:val="0"/>
        </w:rPr>
        <w:t xml:space="preserve"> person who —</w:t>
      </w:r>
    </w:p>
    <w:p w14:paraId="09AA8BB2" w14:textId="77777777" w:rsidR="00527825" w:rsidRDefault="00527825">
      <w:pPr>
        <w:pStyle w:val="Indenta"/>
        <w:rPr>
          <w:snapToGrid w:val="0"/>
        </w:rPr>
      </w:pPr>
      <w:r>
        <w:rPr>
          <w:snapToGrid w:val="0"/>
        </w:rPr>
        <w:tab/>
        <w:t>(a)</w:t>
      </w:r>
      <w:r>
        <w:rPr>
          <w:snapToGrid w:val="0"/>
        </w:rPr>
        <w:tab/>
      </w:r>
      <w:r>
        <w:t xml:space="preserve">brings, or attempts to bring, </w:t>
      </w:r>
      <w:r>
        <w:rPr>
          <w:snapToGrid w:val="0"/>
        </w:rPr>
        <w:t>liquor onto; or</w:t>
      </w:r>
    </w:p>
    <w:p w14:paraId="6EBDE0A3" w14:textId="77777777" w:rsidR="00527825" w:rsidRDefault="00527825">
      <w:pPr>
        <w:pStyle w:val="Indenta"/>
        <w:rPr>
          <w:snapToGrid w:val="0"/>
        </w:rPr>
      </w:pPr>
      <w:r>
        <w:rPr>
          <w:snapToGrid w:val="0"/>
        </w:rPr>
        <w:tab/>
        <w:t>(b)</w:t>
      </w:r>
      <w:r>
        <w:rPr>
          <w:snapToGrid w:val="0"/>
        </w:rPr>
        <w:tab/>
      </w:r>
      <w:r>
        <w:t xml:space="preserve">causes, or attempts to cause, </w:t>
      </w:r>
      <w:r>
        <w:rPr>
          <w:snapToGrid w:val="0"/>
        </w:rPr>
        <w:t>liquor to be brought onto; or</w:t>
      </w:r>
    </w:p>
    <w:p w14:paraId="055FB72B" w14:textId="77777777" w:rsidR="00527825" w:rsidRDefault="00527825">
      <w:pPr>
        <w:pStyle w:val="Indenta"/>
        <w:rPr>
          <w:snapToGrid w:val="0"/>
        </w:rPr>
      </w:pPr>
      <w:r>
        <w:rPr>
          <w:snapToGrid w:val="0"/>
        </w:rPr>
        <w:tab/>
        <w:t>(c)</w:t>
      </w:r>
      <w:r>
        <w:rPr>
          <w:snapToGrid w:val="0"/>
        </w:rPr>
        <w:tab/>
        <w:t>has in his or her possession or control any liquor on; or</w:t>
      </w:r>
    </w:p>
    <w:p w14:paraId="44029A1A" w14:textId="77777777" w:rsidR="00527825" w:rsidRDefault="00527825">
      <w:pPr>
        <w:pStyle w:val="Indenta"/>
        <w:rPr>
          <w:snapToGrid w:val="0"/>
        </w:rPr>
      </w:pPr>
      <w:r>
        <w:rPr>
          <w:snapToGrid w:val="0"/>
        </w:rPr>
        <w:tab/>
        <w:t>(d)</w:t>
      </w:r>
      <w:r>
        <w:rPr>
          <w:snapToGrid w:val="0"/>
        </w:rPr>
        <w:tab/>
        <w:t>consumes liquor on,</w:t>
      </w:r>
    </w:p>
    <w:p w14:paraId="32DEBB1A" w14:textId="77777777" w:rsidR="00527825" w:rsidRDefault="00527825">
      <w:pPr>
        <w:pStyle w:val="Subsection"/>
        <w:rPr>
          <w:snapToGrid w:val="0"/>
        </w:rPr>
      </w:pPr>
      <w:r>
        <w:rPr>
          <w:snapToGrid w:val="0"/>
        </w:rPr>
        <w:tab/>
      </w:r>
      <w:r>
        <w:rPr>
          <w:snapToGrid w:val="0"/>
        </w:rPr>
        <w:tab/>
        <w:t>liquor restricted premises commits an offence.</w:t>
      </w:r>
    </w:p>
    <w:p w14:paraId="25BC9E40" w14:textId="3497004F" w:rsidR="00527825" w:rsidRDefault="00527825">
      <w:pPr>
        <w:pStyle w:val="Penstart"/>
        <w:rPr>
          <w:snapToGrid w:val="0"/>
        </w:rPr>
      </w:pPr>
      <w:r>
        <w:rPr>
          <w:snapToGrid w:val="0"/>
        </w:rPr>
        <w:tab/>
      </w:r>
      <w:r>
        <w:t>Penalty</w:t>
      </w:r>
      <w:ins w:id="2728" w:author="Master Repository Process" w:date="2026-05-27T13:35:00Z">
        <w:r>
          <w:t xml:space="preserve"> for this subsection</w:t>
        </w:r>
      </w:ins>
      <w:r>
        <w:t>: a fine of $</w:t>
      </w:r>
      <w:del w:id="2729" w:author="Master Repository Process" w:date="2026-05-27T13:35:00Z">
        <w:r w:rsidR="006C52EF">
          <w:rPr>
            <w:snapToGrid w:val="0"/>
          </w:rPr>
          <w:delText>2</w:delText>
        </w:r>
      </w:del>
      <w:ins w:id="2730" w:author="Master Repository Process" w:date="2026-05-27T13:35:00Z">
        <w:r>
          <w:t>3</w:t>
        </w:r>
      </w:ins>
      <w:r>
        <w:t> 000</w:t>
      </w:r>
      <w:r>
        <w:rPr>
          <w:snapToGrid w:val="0"/>
        </w:rPr>
        <w:t>.</w:t>
      </w:r>
    </w:p>
    <w:p w14:paraId="500FD3DE" w14:textId="77777777" w:rsidR="00527825" w:rsidRDefault="00527825">
      <w:pPr>
        <w:pStyle w:val="Subsection"/>
      </w:pPr>
      <w:r>
        <w:tab/>
        <w:t>(2)</w:t>
      </w:r>
      <w:r>
        <w:tab/>
        <w:t>Subsection (1)(a), (b) and (c) do not apply if —</w:t>
      </w:r>
    </w:p>
    <w:p w14:paraId="0A3FC498" w14:textId="77777777" w:rsidR="00527825" w:rsidRDefault="00527825">
      <w:pPr>
        <w:pStyle w:val="Indenta"/>
      </w:pPr>
      <w:r>
        <w:tab/>
        <w:t>(a)</w:t>
      </w:r>
      <w:r>
        <w:tab/>
        <w:t>the person in possession of the liquor is passing through a part of the liquor restricted premises that is open to the public or through which the person has a right of access; and</w:t>
      </w:r>
    </w:p>
    <w:p w14:paraId="4B659FA2" w14:textId="77777777" w:rsidR="00527825" w:rsidRDefault="00527825">
      <w:pPr>
        <w:pStyle w:val="Indenta"/>
        <w:keepNext/>
      </w:pPr>
      <w:r>
        <w:tab/>
        <w:t>(b)</w:t>
      </w:r>
      <w:r>
        <w:tab/>
        <w:t>the liquor —</w:t>
      </w:r>
    </w:p>
    <w:p w14:paraId="14A9EE55" w14:textId="77777777" w:rsidR="00527825" w:rsidRDefault="00527825">
      <w:pPr>
        <w:pStyle w:val="Indenti"/>
      </w:pPr>
      <w:r>
        <w:tab/>
        <w:t>(i)</w:t>
      </w:r>
      <w:r>
        <w:tab/>
        <w:t>is in an unopened container or a container that having been opened is securely re</w:t>
      </w:r>
      <w:r>
        <w:noBreakHyphen/>
        <w:t>closed; and</w:t>
      </w:r>
    </w:p>
    <w:p w14:paraId="5628FC9B" w14:textId="77777777" w:rsidR="00527825" w:rsidRDefault="00527825">
      <w:pPr>
        <w:pStyle w:val="Indenti"/>
      </w:pPr>
      <w:r>
        <w:tab/>
        <w:t>(ii)</w:t>
      </w:r>
      <w:r>
        <w:tab/>
        <w:t>is intended for consumption off the liquor restricted premises.</w:t>
      </w:r>
    </w:p>
    <w:p w14:paraId="7D6FBC51" w14:textId="77777777" w:rsidR="00527825" w:rsidRDefault="00527825">
      <w:pPr>
        <w:pStyle w:val="Subsection"/>
      </w:pPr>
      <w:r>
        <w:tab/>
        <w:t>(3)</w:t>
      </w:r>
      <w:r>
        <w:tab/>
        <w:t>It is a defence to a charge of an offence against subsection (1) to show that the person charged —</w:t>
      </w:r>
    </w:p>
    <w:p w14:paraId="429872DA" w14:textId="77777777" w:rsidR="00527825" w:rsidRDefault="00527825">
      <w:pPr>
        <w:pStyle w:val="Indenta"/>
      </w:pPr>
      <w:r>
        <w:tab/>
        <w:t>(a)</w:t>
      </w:r>
      <w:r>
        <w:tab/>
        <w:t>did not know; and</w:t>
      </w:r>
    </w:p>
    <w:p w14:paraId="6D7ADFBF" w14:textId="77777777" w:rsidR="00527825" w:rsidRDefault="00527825">
      <w:pPr>
        <w:pStyle w:val="Indenta"/>
      </w:pPr>
      <w:r>
        <w:tab/>
        <w:t>(b)</w:t>
      </w:r>
      <w:r>
        <w:tab/>
        <w:t>could not reasonably have been expected to know,</w:t>
      </w:r>
    </w:p>
    <w:p w14:paraId="1DE69854" w14:textId="77777777" w:rsidR="00527825" w:rsidRDefault="00527825">
      <w:pPr>
        <w:pStyle w:val="Subsection"/>
      </w:pPr>
      <w:r>
        <w:tab/>
      </w:r>
      <w:r>
        <w:tab/>
        <w:t>that the premises were liquor restricted premises.</w:t>
      </w:r>
    </w:p>
    <w:p w14:paraId="326E7E65" w14:textId="618BF073" w:rsidR="00527825" w:rsidRDefault="00527825">
      <w:pPr>
        <w:pStyle w:val="Footnotesection"/>
      </w:pPr>
      <w:r>
        <w:tab/>
        <w:t xml:space="preserve">[Section 152O inserted: No. 56 of 2010 s. 26; </w:t>
      </w:r>
      <w:ins w:id="2731" w:author="Master Repository Process" w:date="2026-05-27T13:35:00Z">
        <w:r>
          <w:t xml:space="preserve">amended: </w:t>
        </w:r>
      </w:ins>
      <w:r>
        <w:t>No. 35 of 2015 s. 22</w:t>
      </w:r>
      <w:ins w:id="2732" w:author="Master Repository Process" w:date="2026-05-27T13:35:00Z">
        <w:r>
          <w:t>; No. 20 of 2025 s. 40</w:t>
        </w:r>
      </w:ins>
      <w:r>
        <w:t>.]</w:t>
      </w:r>
    </w:p>
    <w:p w14:paraId="53F3C527" w14:textId="77777777" w:rsidR="00527825" w:rsidRDefault="00527825">
      <w:pPr>
        <w:pStyle w:val="Heading5"/>
      </w:pPr>
      <w:bookmarkStart w:id="2733" w:name="_Toc230349421"/>
      <w:bookmarkStart w:id="2734" w:name="_Toc210122533"/>
      <w:r>
        <w:rPr>
          <w:rStyle w:val="CharSectno"/>
        </w:rPr>
        <w:t>152P</w:t>
      </w:r>
      <w:r>
        <w:t>.</w:t>
      </w:r>
      <w:r>
        <w:tab/>
        <w:t>Declaration of liquor restricted premises</w:t>
      </w:r>
      <w:bookmarkEnd w:id="2733"/>
      <w:bookmarkEnd w:id="2734"/>
    </w:p>
    <w:p w14:paraId="49DF488D" w14:textId="77777777" w:rsidR="00527825" w:rsidRDefault="00527825">
      <w:pPr>
        <w:pStyle w:val="Subsection"/>
      </w:pPr>
      <w:r>
        <w:tab/>
        <w:t>(1)</w:t>
      </w:r>
      <w:r>
        <w:tab/>
        <w:t>The Director may, by notice in writing, declare any of, or any part of, the following to be liquor restricted premises —</w:t>
      </w:r>
    </w:p>
    <w:p w14:paraId="15EF2BD5" w14:textId="77777777" w:rsidR="00527825" w:rsidRDefault="00527825">
      <w:pPr>
        <w:pStyle w:val="Indenta"/>
      </w:pPr>
      <w:r>
        <w:tab/>
        <w:t>(a)</w:t>
      </w:r>
      <w:r>
        <w:tab/>
        <w:t>residential premises;</w:t>
      </w:r>
    </w:p>
    <w:p w14:paraId="13713F5B" w14:textId="77777777" w:rsidR="00527825" w:rsidRDefault="00527825">
      <w:pPr>
        <w:pStyle w:val="Indenta"/>
      </w:pPr>
      <w:r>
        <w:tab/>
        <w:t>(b)</w:t>
      </w:r>
      <w:r>
        <w:tab/>
        <w:t>non</w:t>
      </w:r>
      <w:r>
        <w:noBreakHyphen/>
        <w:t>residential private premises, even if all or part of the premises is open to the public;</w:t>
      </w:r>
    </w:p>
    <w:p w14:paraId="7A9849A4" w14:textId="77777777" w:rsidR="00527825" w:rsidRDefault="00527825">
      <w:pPr>
        <w:pStyle w:val="Indenta"/>
      </w:pPr>
      <w:r>
        <w:tab/>
        <w:t>(c)</w:t>
      </w:r>
      <w:r>
        <w:tab/>
        <w:t>Crown land that is occupied by a person who has a right to exclusive possession of the land.</w:t>
      </w:r>
    </w:p>
    <w:p w14:paraId="3F4E12A3" w14:textId="77777777" w:rsidR="00527825" w:rsidRDefault="00527825">
      <w:pPr>
        <w:pStyle w:val="Subsection"/>
      </w:pPr>
      <w:r>
        <w:tab/>
        <w:t>(2)</w:t>
      </w:r>
      <w:r>
        <w:tab/>
        <w:t>A declaration may be made so as to declare premises to be a liquor restricted premises —</w:t>
      </w:r>
    </w:p>
    <w:p w14:paraId="312DCD02" w14:textId="77777777" w:rsidR="00527825" w:rsidRDefault="00527825">
      <w:pPr>
        <w:pStyle w:val="Indenta"/>
      </w:pPr>
      <w:r>
        <w:tab/>
        <w:t>(a)</w:t>
      </w:r>
      <w:r>
        <w:tab/>
        <w:t>at all times; or</w:t>
      </w:r>
    </w:p>
    <w:p w14:paraId="451E9EBE" w14:textId="77777777" w:rsidR="00527825" w:rsidRDefault="00527825">
      <w:pPr>
        <w:pStyle w:val="Indenta"/>
      </w:pPr>
      <w:r>
        <w:tab/>
        <w:t>(b)</w:t>
      </w:r>
      <w:r>
        <w:tab/>
        <w:t>only during such periods as are specified in the declaration.</w:t>
      </w:r>
    </w:p>
    <w:p w14:paraId="42BCB0C5" w14:textId="77777777" w:rsidR="00527825" w:rsidRDefault="00527825">
      <w:pPr>
        <w:pStyle w:val="Subsection"/>
      </w:pPr>
      <w:r>
        <w:tab/>
        <w:t>(3)</w:t>
      </w:r>
      <w:r>
        <w:tab/>
        <w:t>A declaration may be made subject to any exemptions or conditions the Director thinks fit.</w:t>
      </w:r>
    </w:p>
    <w:p w14:paraId="5BD655EC" w14:textId="77777777" w:rsidR="00527825" w:rsidRDefault="00527825">
      <w:pPr>
        <w:pStyle w:val="Subsection"/>
        <w:keepNext/>
        <w:keepLines/>
      </w:pPr>
      <w:r>
        <w:tab/>
        <w:t>(4)</w:t>
      </w:r>
      <w:r>
        <w:tab/>
        <w:t>The Director may exercise a power under subsection (1) on the application of —</w:t>
      </w:r>
    </w:p>
    <w:p w14:paraId="48AB2F34" w14:textId="77777777" w:rsidR="00527825" w:rsidRDefault="00527825">
      <w:pPr>
        <w:pStyle w:val="Indenta"/>
        <w:keepNext/>
        <w:keepLines/>
      </w:pPr>
      <w:r>
        <w:tab/>
        <w:t>(a)</w:t>
      </w:r>
      <w:r>
        <w:tab/>
        <w:t>an owner or occupier of the premises; or</w:t>
      </w:r>
    </w:p>
    <w:p w14:paraId="6A3EAA04" w14:textId="77777777" w:rsidR="00527825" w:rsidRDefault="00527825">
      <w:pPr>
        <w:pStyle w:val="Indenta"/>
      </w:pPr>
      <w:r>
        <w:tab/>
        <w:t>(b)</w:t>
      </w:r>
      <w:r>
        <w:tab/>
        <w:t>a person who is, in relation to the premises, in a prescribed class of persons.</w:t>
      </w:r>
    </w:p>
    <w:p w14:paraId="010D4A47" w14:textId="77777777" w:rsidR="00527825" w:rsidRDefault="00527825">
      <w:pPr>
        <w:pStyle w:val="Footnotesection"/>
        <w:spacing w:before="100"/>
        <w:ind w:left="890" w:hanging="890"/>
      </w:pPr>
      <w:r>
        <w:tab/>
        <w:t>[Section 152P inserted: No. 56 of 2010 s. 26.]</w:t>
      </w:r>
    </w:p>
    <w:p w14:paraId="75E72BB4" w14:textId="77777777" w:rsidR="00527825" w:rsidRDefault="00527825">
      <w:pPr>
        <w:pStyle w:val="Heading5"/>
        <w:spacing w:before="240"/>
      </w:pPr>
      <w:bookmarkStart w:id="2735" w:name="_Toc230349422"/>
      <w:bookmarkStart w:id="2736" w:name="_Toc210122534"/>
      <w:r>
        <w:rPr>
          <w:rStyle w:val="CharSectno"/>
        </w:rPr>
        <w:t>152Q</w:t>
      </w:r>
      <w:r>
        <w:t>.</w:t>
      </w:r>
      <w:r>
        <w:tab/>
        <w:t>Liquor restriction declarations, power to make</w:t>
      </w:r>
      <w:bookmarkEnd w:id="2735"/>
      <w:bookmarkEnd w:id="2736"/>
    </w:p>
    <w:p w14:paraId="40849526" w14:textId="77777777" w:rsidR="00527825" w:rsidRDefault="00527825">
      <w:pPr>
        <w:pStyle w:val="Subsection"/>
      </w:pPr>
      <w:r>
        <w:tab/>
        <w:t>(1)</w:t>
      </w:r>
      <w:r>
        <w:tab/>
        <w:t>The Director may make a liquor restriction declaration if satisfied that making the declaration —</w:t>
      </w:r>
    </w:p>
    <w:p w14:paraId="395AA274" w14:textId="77777777" w:rsidR="00527825" w:rsidRDefault="00527825">
      <w:pPr>
        <w:pStyle w:val="Indenta"/>
      </w:pPr>
      <w:r>
        <w:tab/>
        <w:t>(a)</w:t>
      </w:r>
      <w:r>
        <w:tab/>
        <w:t>either —</w:t>
      </w:r>
    </w:p>
    <w:p w14:paraId="65171933" w14:textId="77777777" w:rsidR="00527825" w:rsidRDefault="00527825">
      <w:pPr>
        <w:pStyle w:val="Indenti"/>
      </w:pPr>
      <w:r>
        <w:tab/>
        <w:t>(i)</w:t>
      </w:r>
      <w:r>
        <w:tab/>
        <w:t>reflects the wishes of the majority of the occupiers of the premises; or</w:t>
      </w:r>
    </w:p>
    <w:p w14:paraId="422EAA4B" w14:textId="77777777" w:rsidR="00527825" w:rsidRDefault="00527825">
      <w:pPr>
        <w:pStyle w:val="Indenti"/>
      </w:pPr>
      <w:r>
        <w:tab/>
        <w:t>(ii)</w:t>
      </w:r>
      <w:r>
        <w:tab/>
        <w:t>is in the public interest, despite not reflecting the wishes of the majority of the occupiers of the premises;</w:t>
      </w:r>
    </w:p>
    <w:p w14:paraId="1347E740" w14:textId="77777777" w:rsidR="00527825" w:rsidRDefault="00527825">
      <w:pPr>
        <w:pStyle w:val="Indenta"/>
      </w:pPr>
      <w:r>
        <w:tab/>
      </w:r>
      <w:r>
        <w:tab/>
        <w:t>and</w:t>
      </w:r>
    </w:p>
    <w:p w14:paraId="487F3A39" w14:textId="77777777" w:rsidR="00527825" w:rsidRDefault="00527825">
      <w:pPr>
        <w:pStyle w:val="Indenta"/>
      </w:pPr>
      <w:r>
        <w:tab/>
        <w:t>(b)</w:t>
      </w:r>
      <w:r>
        <w:tab/>
        <w:t>is reasonable in the circumstances.</w:t>
      </w:r>
    </w:p>
    <w:p w14:paraId="53E96A7B" w14:textId="77777777" w:rsidR="00527825" w:rsidRDefault="00527825">
      <w:pPr>
        <w:pStyle w:val="Subsection"/>
      </w:pPr>
      <w:r>
        <w:tab/>
        <w:t>(2)</w:t>
      </w:r>
      <w:r>
        <w:tab/>
        <w:t>The Director may make a liquor restriction declaration in relation to all or part of the premises to which the application relates.</w:t>
      </w:r>
    </w:p>
    <w:p w14:paraId="3CA6DF5A" w14:textId="77777777" w:rsidR="00527825" w:rsidRDefault="00527825">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14:paraId="68D36466" w14:textId="77777777" w:rsidR="00527825" w:rsidRDefault="00527825">
      <w:pPr>
        <w:pStyle w:val="Indenta"/>
      </w:pPr>
      <w:r>
        <w:tab/>
        <w:t>(a)</w:t>
      </w:r>
      <w:r>
        <w:tab/>
        <w:t>consents to the declaration being made; or</w:t>
      </w:r>
    </w:p>
    <w:p w14:paraId="10BF7BB1" w14:textId="77777777" w:rsidR="00527825" w:rsidRDefault="00527825">
      <w:pPr>
        <w:pStyle w:val="Indenta"/>
      </w:pPr>
      <w:r>
        <w:tab/>
        <w:t>(b)</w:t>
      </w:r>
      <w:r>
        <w:tab/>
        <w:t>has —</w:t>
      </w:r>
    </w:p>
    <w:p w14:paraId="1CF8F897" w14:textId="77777777" w:rsidR="00527825" w:rsidRDefault="00527825">
      <w:pPr>
        <w:pStyle w:val="Indenti"/>
      </w:pPr>
      <w:r>
        <w:tab/>
        <w:t>(i)</w:t>
      </w:r>
      <w:r>
        <w:tab/>
        <w:t>been informed of the application; and</w:t>
      </w:r>
    </w:p>
    <w:p w14:paraId="166570AE" w14:textId="77777777" w:rsidR="00527825" w:rsidRDefault="00527825">
      <w:pPr>
        <w:pStyle w:val="Indenti"/>
      </w:pPr>
      <w:r>
        <w:tab/>
        <w:t>(ii)</w:t>
      </w:r>
      <w:r>
        <w:tab/>
        <w:t>had a reasonable opportunity to make submissions to the Director.</w:t>
      </w:r>
    </w:p>
    <w:p w14:paraId="4CA0830D" w14:textId="77777777" w:rsidR="00527825" w:rsidRDefault="00527825">
      <w:pPr>
        <w:pStyle w:val="Subsection"/>
      </w:pPr>
      <w:r>
        <w:tab/>
        <w:t>(4)</w:t>
      </w:r>
      <w:r>
        <w:tab/>
        <w:t>For the purposes of deciding whether to declare premises to be liquor restricted premises the Director may consult with all or any of the following persons —</w:t>
      </w:r>
    </w:p>
    <w:p w14:paraId="44D05A45" w14:textId="77777777" w:rsidR="00527825" w:rsidRDefault="00527825">
      <w:pPr>
        <w:pStyle w:val="Indenta"/>
      </w:pPr>
      <w:r>
        <w:tab/>
        <w:t>(a)</w:t>
      </w:r>
      <w:r>
        <w:tab/>
        <w:t>owners or occupiers of the premises the subject of the application;</w:t>
      </w:r>
    </w:p>
    <w:p w14:paraId="0823ED06" w14:textId="77777777" w:rsidR="00527825" w:rsidRDefault="00527825">
      <w:pPr>
        <w:pStyle w:val="Indenta"/>
      </w:pPr>
      <w:r>
        <w:tab/>
        <w:t>(b)</w:t>
      </w:r>
      <w:r>
        <w:tab/>
        <w:t>owners or occupiers of premises near the premises the subject of the application;</w:t>
      </w:r>
    </w:p>
    <w:p w14:paraId="6548BE7E" w14:textId="77777777" w:rsidR="00527825" w:rsidRDefault="00527825">
      <w:pPr>
        <w:pStyle w:val="Indenta"/>
      </w:pPr>
      <w:r>
        <w:tab/>
        <w:t>(c)</w:t>
      </w:r>
      <w:r>
        <w:tab/>
        <w:t>the Commissioner of Police;</w:t>
      </w:r>
    </w:p>
    <w:p w14:paraId="32C0D445" w14:textId="77777777" w:rsidR="00527825" w:rsidRDefault="00527825">
      <w:pPr>
        <w:pStyle w:val="Indenta"/>
      </w:pPr>
      <w:r>
        <w:tab/>
        <w:t>(d)</w:t>
      </w:r>
      <w:r>
        <w:tab/>
        <w:t>the relevant local government;</w:t>
      </w:r>
    </w:p>
    <w:p w14:paraId="2A9C3582" w14:textId="77777777" w:rsidR="00527825" w:rsidRDefault="00527825">
      <w:pPr>
        <w:pStyle w:val="Indenta"/>
      </w:pPr>
      <w:r>
        <w:tab/>
        <w:t>(e)</w:t>
      </w:r>
      <w:r>
        <w:tab/>
        <w:t>any other person, body or authority the Director considers may be able to provide information relevant to the application.</w:t>
      </w:r>
    </w:p>
    <w:p w14:paraId="45BD78EB" w14:textId="77777777" w:rsidR="00527825" w:rsidRDefault="00527825">
      <w:pPr>
        <w:pStyle w:val="Subsection"/>
      </w:pPr>
      <w:r>
        <w:tab/>
        <w:t>(5)</w:t>
      </w:r>
      <w:r>
        <w:tab/>
        <w:t>If the Director refuses to make a liquor restriction declaration the Director must notify the applicant of the refusal and the grounds on which it was made.</w:t>
      </w:r>
    </w:p>
    <w:p w14:paraId="10D4AE29" w14:textId="77777777" w:rsidR="00527825" w:rsidRDefault="00527825">
      <w:pPr>
        <w:pStyle w:val="Footnotesection"/>
      </w:pPr>
      <w:r>
        <w:tab/>
        <w:t>[Section 152Q inserted: No. 56 of 2010 s. 26.]</w:t>
      </w:r>
    </w:p>
    <w:p w14:paraId="4A2A05C1" w14:textId="77777777" w:rsidR="00527825" w:rsidRDefault="00527825">
      <w:pPr>
        <w:pStyle w:val="Heading5"/>
      </w:pPr>
      <w:bookmarkStart w:id="2737" w:name="_Toc230349423"/>
      <w:bookmarkStart w:id="2738" w:name="_Toc210122535"/>
      <w:r>
        <w:rPr>
          <w:rStyle w:val="CharSectno"/>
        </w:rPr>
        <w:t>152R</w:t>
      </w:r>
      <w:r>
        <w:t>.</w:t>
      </w:r>
      <w:r>
        <w:tab/>
        <w:t>Service etc. of liquor restriction declarations</w:t>
      </w:r>
      <w:bookmarkEnd w:id="2737"/>
      <w:bookmarkEnd w:id="2738"/>
    </w:p>
    <w:p w14:paraId="492B930E" w14:textId="77777777" w:rsidR="00527825" w:rsidRDefault="00527825">
      <w:pPr>
        <w:pStyle w:val="Subsection"/>
      </w:pPr>
      <w:r>
        <w:tab/>
        <w:t>(1)</w:t>
      </w:r>
      <w:r>
        <w:tab/>
        <w:t>On making a liquor restriction declaration the Director must give a copy of the declaration to —</w:t>
      </w:r>
    </w:p>
    <w:p w14:paraId="27B5670A" w14:textId="77777777" w:rsidR="00527825" w:rsidRDefault="00527825">
      <w:pPr>
        <w:pStyle w:val="Indenta"/>
      </w:pPr>
      <w:r>
        <w:tab/>
        <w:t>(a)</w:t>
      </w:r>
      <w:r>
        <w:tab/>
        <w:t>the applicant; and</w:t>
      </w:r>
    </w:p>
    <w:p w14:paraId="753EB422" w14:textId="77777777" w:rsidR="00527825" w:rsidRDefault="00527825">
      <w:pPr>
        <w:pStyle w:val="Indenta"/>
      </w:pPr>
      <w:r>
        <w:tab/>
        <w:t>(b)</w:t>
      </w:r>
      <w:r>
        <w:tab/>
        <w:t>the Commissioner of Police.</w:t>
      </w:r>
    </w:p>
    <w:p w14:paraId="019183D3" w14:textId="77777777" w:rsidR="00527825" w:rsidRDefault="00527825">
      <w:pPr>
        <w:pStyle w:val="Subsection"/>
      </w:pPr>
      <w:r>
        <w:tab/>
        <w:t>(2)</w:t>
      </w:r>
      <w:r>
        <w:tab/>
        <w:t>On making a liquor restriction declaration the Director must give notice of the declaration to each other person who owns or occupies any part of the liquor restricted premises.</w:t>
      </w:r>
    </w:p>
    <w:p w14:paraId="467AF8B7" w14:textId="77777777" w:rsidR="00527825" w:rsidRDefault="00527825">
      <w:pPr>
        <w:pStyle w:val="Subsection"/>
      </w:pPr>
      <w:r>
        <w:tab/>
        <w:t>(3)</w:t>
      </w:r>
      <w:r>
        <w:tab/>
        <w:t>A notice under subsection (2) —</w:t>
      </w:r>
    </w:p>
    <w:p w14:paraId="76A44DC2" w14:textId="77777777" w:rsidR="00527825" w:rsidRDefault="00527825">
      <w:pPr>
        <w:pStyle w:val="Indenta"/>
      </w:pPr>
      <w:r>
        <w:tab/>
        <w:t>(a)</w:t>
      </w:r>
      <w:r>
        <w:tab/>
        <w:t>must comply with section 152S(3)(a); and</w:t>
      </w:r>
    </w:p>
    <w:p w14:paraId="18480982" w14:textId="77777777" w:rsidR="00527825" w:rsidRDefault="00527825">
      <w:pPr>
        <w:pStyle w:val="Indenta"/>
      </w:pPr>
      <w:r>
        <w:tab/>
        <w:t>(b)</w:t>
      </w:r>
      <w:r>
        <w:tab/>
        <w:t>may be given in person or by post.</w:t>
      </w:r>
    </w:p>
    <w:p w14:paraId="1EA187C9" w14:textId="77777777" w:rsidR="00527825" w:rsidRDefault="00527825">
      <w:pPr>
        <w:pStyle w:val="Subsection"/>
        <w:keepNext/>
      </w:pPr>
      <w:r>
        <w:tab/>
        <w:t>(4)</w:t>
      </w:r>
      <w:r>
        <w:tab/>
        <w:t>A failure to give notice as required by subsection (2) does not affect the validity of the declaration.</w:t>
      </w:r>
    </w:p>
    <w:p w14:paraId="35E2EF67" w14:textId="77777777" w:rsidR="00527825" w:rsidRDefault="00527825">
      <w:pPr>
        <w:pStyle w:val="Footnotesection"/>
      </w:pPr>
      <w:r>
        <w:tab/>
        <w:t>[Section 152R inserted: No. 56 of 2010 s. 26.]</w:t>
      </w:r>
    </w:p>
    <w:p w14:paraId="5E0723E6" w14:textId="77777777" w:rsidR="00527825" w:rsidRDefault="00527825">
      <w:pPr>
        <w:pStyle w:val="Heading5"/>
      </w:pPr>
      <w:bookmarkStart w:id="2739" w:name="_Toc230349424"/>
      <w:bookmarkStart w:id="2740" w:name="_Toc210122536"/>
      <w:r>
        <w:rPr>
          <w:rStyle w:val="CharSectno"/>
        </w:rPr>
        <w:t>152S</w:t>
      </w:r>
      <w:r>
        <w:t>.</w:t>
      </w:r>
      <w:r>
        <w:tab/>
        <w:t>Notice of liquor restriction declaration to be displayed at premises</w:t>
      </w:r>
      <w:bookmarkEnd w:id="2739"/>
      <w:bookmarkEnd w:id="2740"/>
    </w:p>
    <w:p w14:paraId="52F91475" w14:textId="77777777" w:rsidR="00527825" w:rsidRDefault="00527825">
      <w:pPr>
        <w:pStyle w:val="Subsection"/>
        <w:keepNext/>
        <w:keepLines/>
      </w:pPr>
      <w:r>
        <w:tab/>
        <w:t>(1)</w:t>
      </w:r>
      <w:r>
        <w:tab/>
        <w:t>As soon as practicable after a liquor restriction declaration is made the applicant must cause a notice about the declaration to be displayed at the liquor restricted premises.</w:t>
      </w:r>
    </w:p>
    <w:p w14:paraId="3892A78B" w14:textId="1FF3A90C" w:rsidR="00527825" w:rsidRDefault="00527825">
      <w:pPr>
        <w:pStyle w:val="Penstart"/>
      </w:pPr>
      <w:r>
        <w:tab/>
        <w:t>Penalty</w:t>
      </w:r>
      <w:ins w:id="2741" w:author="Master Repository Process" w:date="2026-05-27T13:35:00Z">
        <w:r>
          <w:t xml:space="preserve"> for this subsection</w:t>
        </w:r>
      </w:ins>
      <w:r>
        <w:t>: a fine of $</w:t>
      </w:r>
      <w:del w:id="2742" w:author="Master Repository Process" w:date="2026-05-27T13:35:00Z">
        <w:r w:rsidR="006C52EF">
          <w:delText>2</w:delText>
        </w:r>
      </w:del>
      <w:ins w:id="2743" w:author="Master Repository Process" w:date="2026-05-27T13:35:00Z">
        <w:r>
          <w:t>3</w:t>
        </w:r>
      </w:ins>
      <w:r>
        <w:t> 000.</w:t>
      </w:r>
    </w:p>
    <w:p w14:paraId="6D324D92" w14:textId="77777777" w:rsidR="00527825" w:rsidRDefault="00527825">
      <w:pPr>
        <w:pStyle w:val="Subsection"/>
      </w:pPr>
      <w:r>
        <w:tab/>
        <w:t>(2)</w:t>
      </w:r>
      <w:r>
        <w:tab/>
        <w:t>The applicant must ensure that the notice remains on display at all times while the declaration is in force.</w:t>
      </w:r>
    </w:p>
    <w:p w14:paraId="3DD6BE38" w14:textId="61A8FCBC" w:rsidR="00527825" w:rsidRDefault="00527825">
      <w:pPr>
        <w:pStyle w:val="Penstart"/>
      </w:pPr>
      <w:r>
        <w:tab/>
        <w:t>Penalty</w:t>
      </w:r>
      <w:ins w:id="2744" w:author="Master Repository Process" w:date="2026-05-27T13:35:00Z">
        <w:r>
          <w:t xml:space="preserve"> for this subsection</w:t>
        </w:r>
      </w:ins>
      <w:r>
        <w:t>: a fine of $</w:t>
      </w:r>
      <w:del w:id="2745" w:author="Master Repository Process" w:date="2026-05-27T13:35:00Z">
        <w:r w:rsidR="006C52EF">
          <w:delText>2</w:delText>
        </w:r>
      </w:del>
      <w:ins w:id="2746" w:author="Master Repository Process" w:date="2026-05-27T13:35:00Z">
        <w:r>
          <w:t>3</w:t>
        </w:r>
      </w:ins>
      <w:r>
        <w:t> 000.</w:t>
      </w:r>
    </w:p>
    <w:p w14:paraId="724C3EA3" w14:textId="77777777" w:rsidR="00527825" w:rsidRDefault="00527825">
      <w:pPr>
        <w:pStyle w:val="Subsection"/>
      </w:pPr>
      <w:r>
        <w:tab/>
        <w:t>(3A)</w:t>
      </w:r>
      <w:r>
        <w:tab/>
        <w:t>Subsections (1) and (2) do not apply to any person, or class of person, prescribed for the purposes of this section.</w:t>
      </w:r>
    </w:p>
    <w:p w14:paraId="720BDA50" w14:textId="77777777" w:rsidR="00527825" w:rsidRDefault="00527825">
      <w:pPr>
        <w:pStyle w:val="Subsection"/>
      </w:pPr>
      <w:r>
        <w:tab/>
        <w:t>(3)</w:t>
      </w:r>
      <w:r>
        <w:tab/>
        <w:t>The notice must —</w:t>
      </w:r>
    </w:p>
    <w:p w14:paraId="4BC32CDE" w14:textId="77777777" w:rsidR="00527825" w:rsidRDefault="00527825">
      <w:pPr>
        <w:pStyle w:val="Indenta"/>
      </w:pPr>
      <w:r>
        <w:tab/>
        <w:t>(a)</w:t>
      </w:r>
      <w:r>
        <w:tab/>
        <w:t>include —</w:t>
      </w:r>
    </w:p>
    <w:p w14:paraId="199D1997" w14:textId="77777777" w:rsidR="00527825" w:rsidRDefault="00527825">
      <w:pPr>
        <w:pStyle w:val="Indenti"/>
      </w:pPr>
      <w:r>
        <w:tab/>
        <w:t>(i)</w:t>
      </w:r>
      <w:r>
        <w:tab/>
        <w:t>a statement that the premises are liquor restricted premises; and</w:t>
      </w:r>
    </w:p>
    <w:p w14:paraId="3AEB80A2" w14:textId="77777777" w:rsidR="00527825" w:rsidRDefault="00527825">
      <w:pPr>
        <w:pStyle w:val="Indenti"/>
      </w:pPr>
      <w:r>
        <w:tab/>
        <w:t>(ii)</w:t>
      </w:r>
      <w:r>
        <w:tab/>
        <w:t>a description or diagram of the area that is subject to the declaration in sufficient detail for it to be clearly identified; and</w:t>
      </w:r>
    </w:p>
    <w:p w14:paraId="77B2AB54" w14:textId="77777777" w:rsidR="00527825" w:rsidRDefault="00527825">
      <w:pPr>
        <w:pStyle w:val="Indenti"/>
      </w:pPr>
      <w:r>
        <w:tab/>
        <w:t>(iii)</w:t>
      </w:r>
      <w:r>
        <w:tab/>
        <w:t>a copy of the declaration; and</w:t>
      </w:r>
    </w:p>
    <w:p w14:paraId="1C63A59C" w14:textId="77777777" w:rsidR="00527825" w:rsidRDefault="00527825">
      <w:pPr>
        <w:pStyle w:val="Indenti"/>
      </w:pPr>
      <w:r>
        <w:tab/>
        <w:t>(iv)</w:t>
      </w:r>
      <w:r>
        <w:tab/>
        <w:t>a statement as to the effect of section 152O;</w:t>
      </w:r>
    </w:p>
    <w:p w14:paraId="35D52152" w14:textId="77777777" w:rsidR="00527825" w:rsidRDefault="00527825">
      <w:pPr>
        <w:pStyle w:val="Indenta"/>
      </w:pPr>
      <w:r>
        <w:tab/>
      </w:r>
      <w:r>
        <w:tab/>
        <w:t>and</w:t>
      </w:r>
    </w:p>
    <w:p w14:paraId="4C6C23D9" w14:textId="77777777" w:rsidR="00527825" w:rsidRDefault="00527825">
      <w:pPr>
        <w:pStyle w:val="Indenta"/>
      </w:pPr>
      <w:r>
        <w:tab/>
        <w:t>(b)</w:t>
      </w:r>
      <w:r>
        <w:tab/>
        <w:t>be displayed in a conspicuous position on the premises; and</w:t>
      </w:r>
    </w:p>
    <w:p w14:paraId="6BA82C99" w14:textId="77777777" w:rsidR="00527825" w:rsidRDefault="00527825">
      <w:pPr>
        <w:pStyle w:val="Indenta"/>
      </w:pPr>
      <w:r>
        <w:tab/>
        <w:t>(c)</w:t>
      </w:r>
      <w:r>
        <w:tab/>
        <w:t>be in a readily legible condition; and</w:t>
      </w:r>
    </w:p>
    <w:p w14:paraId="2DC3D195" w14:textId="77777777" w:rsidR="00527825" w:rsidRDefault="00527825">
      <w:pPr>
        <w:pStyle w:val="Indenta"/>
      </w:pPr>
      <w:r>
        <w:tab/>
        <w:t>(d)</w:t>
      </w:r>
      <w:r>
        <w:tab/>
        <w:t>comply with any requirements prescribed in the regulations.</w:t>
      </w:r>
    </w:p>
    <w:p w14:paraId="4C4C1F77" w14:textId="77777777" w:rsidR="00527825" w:rsidRDefault="00527825">
      <w:pPr>
        <w:pStyle w:val="Subsection"/>
      </w:pPr>
      <w:r>
        <w:tab/>
        <w:t>(4)</w:t>
      </w:r>
      <w:r>
        <w:tab/>
        <w:t>If the declaration is varied under section 152U, the notice must be changed accordingly.</w:t>
      </w:r>
    </w:p>
    <w:p w14:paraId="1F5FE602" w14:textId="77777777" w:rsidR="00527825" w:rsidRDefault="00527825">
      <w:pPr>
        <w:pStyle w:val="Subsection"/>
        <w:keepNext/>
      </w:pPr>
      <w:r>
        <w:tab/>
        <w:t>(5)</w:t>
      </w:r>
      <w:r>
        <w:tab/>
        <w:t>A person must not remove, deface or otherwise interfere with a notice displayed as required by this section.</w:t>
      </w:r>
    </w:p>
    <w:p w14:paraId="3D07A308" w14:textId="2AF4AE29" w:rsidR="00527825" w:rsidRDefault="00527825">
      <w:pPr>
        <w:pStyle w:val="Penstart"/>
      </w:pPr>
      <w:r>
        <w:tab/>
        <w:t>Penalty</w:t>
      </w:r>
      <w:ins w:id="2747" w:author="Master Repository Process" w:date="2026-05-27T13:35:00Z">
        <w:r>
          <w:t xml:space="preserve"> for this subsection</w:t>
        </w:r>
      </w:ins>
      <w:r>
        <w:t>: a fine of $</w:t>
      </w:r>
      <w:del w:id="2748" w:author="Master Repository Process" w:date="2026-05-27T13:35:00Z">
        <w:r w:rsidR="006C52EF">
          <w:delText>2</w:delText>
        </w:r>
      </w:del>
      <w:ins w:id="2749" w:author="Master Repository Process" w:date="2026-05-27T13:35:00Z">
        <w:r>
          <w:t>3</w:t>
        </w:r>
      </w:ins>
      <w:r>
        <w:t> 000.</w:t>
      </w:r>
    </w:p>
    <w:p w14:paraId="69064E9C" w14:textId="07CA2A06" w:rsidR="00527825" w:rsidRDefault="00527825">
      <w:pPr>
        <w:pStyle w:val="Footnotesection"/>
      </w:pPr>
      <w:r>
        <w:tab/>
        <w:t>[Section 152S inserted: No. 56 of 2010 s. 26; amended: No. 35 of 2015 s. </w:t>
      </w:r>
      <w:del w:id="2750" w:author="Master Repository Process" w:date="2026-05-27T13:35:00Z">
        <w:r w:rsidR="006C52EF">
          <w:delText>23</w:delText>
        </w:r>
      </w:del>
      <w:ins w:id="2751" w:author="Master Repository Process" w:date="2026-05-27T13:35:00Z">
        <w:r>
          <w:t>23; No. 20 of 2025 s. 40</w:t>
        </w:r>
      </w:ins>
      <w:r>
        <w:t>.]</w:t>
      </w:r>
    </w:p>
    <w:p w14:paraId="3202954F" w14:textId="77777777" w:rsidR="00527825" w:rsidRDefault="00527825">
      <w:pPr>
        <w:pStyle w:val="Heading5"/>
        <w:spacing w:before="180"/>
      </w:pPr>
      <w:bookmarkStart w:id="2752" w:name="_Toc230349425"/>
      <w:bookmarkStart w:id="2753" w:name="_Toc210122537"/>
      <w:r>
        <w:rPr>
          <w:rStyle w:val="CharSectno"/>
        </w:rPr>
        <w:t>152T</w:t>
      </w:r>
      <w:r>
        <w:t>.</w:t>
      </w:r>
      <w:r>
        <w:tab/>
        <w:t>Duration of liquor restriction declarations</w:t>
      </w:r>
      <w:bookmarkEnd w:id="2752"/>
      <w:bookmarkEnd w:id="2753"/>
    </w:p>
    <w:p w14:paraId="2826BAFD" w14:textId="77777777" w:rsidR="00527825" w:rsidRDefault="00527825">
      <w:pPr>
        <w:pStyle w:val="Subsection"/>
        <w:spacing w:before="120"/>
      </w:pPr>
      <w:r>
        <w:tab/>
        <w:t>(1)</w:t>
      </w:r>
      <w:r>
        <w:tab/>
        <w:t>A liquor restriction declaration comes into force when it is made or at any later time specified in the declaration.</w:t>
      </w:r>
    </w:p>
    <w:p w14:paraId="70E033BB" w14:textId="77777777" w:rsidR="00527825" w:rsidRDefault="00527825">
      <w:pPr>
        <w:pStyle w:val="Subsection"/>
        <w:spacing w:before="120"/>
      </w:pPr>
      <w:r>
        <w:tab/>
        <w:t>(2)</w:t>
      </w:r>
      <w:r>
        <w:tab/>
        <w:t>A liquor restriction declaration ceases to be in force when the first of the following occurs —</w:t>
      </w:r>
    </w:p>
    <w:p w14:paraId="642D7322" w14:textId="77777777" w:rsidR="00527825" w:rsidRDefault="00527825">
      <w:pPr>
        <w:pStyle w:val="Indenta"/>
      </w:pPr>
      <w:r>
        <w:tab/>
        <w:t>(a)</w:t>
      </w:r>
      <w:r>
        <w:tab/>
        <w:t>if the declaration was granted for a specified period — that period expires;</w:t>
      </w:r>
    </w:p>
    <w:p w14:paraId="3EA6D643" w14:textId="77777777" w:rsidR="00527825" w:rsidRDefault="00527825">
      <w:pPr>
        <w:pStyle w:val="Indenta"/>
      </w:pPr>
      <w:r>
        <w:tab/>
        <w:t>(b)</w:t>
      </w:r>
      <w:r>
        <w:tab/>
        <w:t>the Director revokes the declaration;</w:t>
      </w:r>
    </w:p>
    <w:p w14:paraId="2176AC4C" w14:textId="77777777" w:rsidR="00527825" w:rsidRDefault="00527825">
      <w:pPr>
        <w:pStyle w:val="Indenta"/>
      </w:pPr>
      <w:r>
        <w:tab/>
        <w:t>(c)</w:t>
      </w:r>
      <w:r>
        <w:tab/>
        <w:t>the applicant ceases to be a person who could apply for the declaration.</w:t>
      </w:r>
    </w:p>
    <w:p w14:paraId="60BC9EEC" w14:textId="77777777" w:rsidR="00527825" w:rsidRDefault="00527825">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14:paraId="3F29B03B" w14:textId="71BAD476" w:rsidR="00527825" w:rsidRDefault="00527825">
      <w:pPr>
        <w:pStyle w:val="Penstart"/>
      </w:pPr>
      <w:r>
        <w:tab/>
        <w:t>Penalty</w:t>
      </w:r>
      <w:ins w:id="2754" w:author="Master Repository Process" w:date="2026-05-27T13:35:00Z">
        <w:r>
          <w:t xml:space="preserve"> for this subsection</w:t>
        </w:r>
      </w:ins>
      <w:r>
        <w:t>: a fine of $</w:t>
      </w:r>
      <w:del w:id="2755" w:author="Master Repository Process" w:date="2026-05-27T13:35:00Z">
        <w:r w:rsidR="006C52EF">
          <w:delText>2</w:delText>
        </w:r>
      </w:del>
      <w:ins w:id="2756" w:author="Master Repository Process" w:date="2026-05-27T13:35:00Z">
        <w:r>
          <w:t>3</w:t>
        </w:r>
      </w:ins>
      <w:r>
        <w:t> 000.</w:t>
      </w:r>
    </w:p>
    <w:p w14:paraId="3D5AA1DF" w14:textId="27759A1F" w:rsidR="00527825" w:rsidRDefault="00527825">
      <w:pPr>
        <w:pStyle w:val="Footnotesection"/>
      </w:pPr>
      <w:r>
        <w:tab/>
        <w:t>[Section 152T inserted: No. 56 of 2010 s. </w:t>
      </w:r>
      <w:del w:id="2757" w:author="Master Repository Process" w:date="2026-05-27T13:35:00Z">
        <w:r w:rsidR="006C52EF">
          <w:delText>26</w:delText>
        </w:r>
      </w:del>
      <w:ins w:id="2758" w:author="Master Repository Process" w:date="2026-05-27T13:35:00Z">
        <w:r>
          <w:t>26; amended: No. 20 of 2025 s. 40</w:t>
        </w:r>
      </w:ins>
      <w:r>
        <w:t>.]</w:t>
      </w:r>
    </w:p>
    <w:p w14:paraId="5900CB11" w14:textId="77777777" w:rsidR="00527825" w:rsidRDefault="00527825">
      <w:pPr>
        <w:pStyle w:val="Heading5"/>
        <w:spacing w:before="180"/>
      </w:pPr>
      <w:bookmarkStart w:id="2759" w:name="_Toc230349426"/>
      <w:bookmarkStart w:id="2760" w:name="_Toc210122538"/>
      <w:r>
        <w:rPr>
          <w:rStyle w:val="CharSectno"/>
        </w:rPr>
        <w:t>152U</w:t>
      </w:r>
      <w:r>
        <w:t>.</w:t>
      </w:r>
      <w:r>
        <w:tab/>
        <w:t>Varying liquor restriction declarations</w:t>
      </w:r>
      <w:bookmarkEnd w:id="2759"/>
      <w:bookmarkEnd w:id="2760"/>
    </w:p>
    <w:p w14:paraId="0E7B29F7" w14:textId="77777777" w:rsidR="00527825" w:rsidRDefault="00527825">
      <w:pPr>
        <w:pStyle w:val="Subsection"/>
        <w:spacing w:before="120"/>
      </w:pPr>
      <w:r>
        <w:tab/>
        <w:t>(1)</w:t>
      </w:r>
      <w:r>
        <w:tab/>
        <w:t>The Director may vary a liquor restriction declaration if the Director is satisfied that varying the declaration —</w:t>
      </w:r>
    </w:p>
    <w:p w14:paraId="26059397" w14:textId="77777777" w:rsidR="00527825" w:rsidRDefault="00527825">
      <w:pPr>
        <w:pStyle w:val="Indenta"/>
      </w:pPr>
      <w:r>
        <w:tab/>
        <w:t>(a)</w:t>
      </w:r>
      <w:r>
        <w:tab/>
        <w:t>either —</w:t>
      </w:r>
    </w:p>
    <w:p w14:paraId="3EFBDDCC" w14:textId="77777777" w:rsidR="00527825" w:rsidRDefault="00527825">
      <w:pPr>
        <w:pStyle w:val="Indenti"/>
      </w:pPr>
      <w:r>
        <w:tab/>
        <w:t>(i)</w:t>
      </w:r>
      <w:r>
        <w:tab/>
        <w:t>reflects the wishes of the majority of the occupiers of the premises; or</w:t>
      </w:r>
    </w:p>
    <w:p w14:paraId="5F78C20F" w14:textId="77777777" w:rsidR="00527825" w:rsidRDefault="00527825">
      <w:pPr>
        <w:pStyle w:val="Indenti"/>
      </w:pPr>
      <w:r>
        <w:tab/>
        <w:t>(ii)</w:t>
      </w:r>
      <w:r>
        <w:tab/>
        <w:t>is in the public interest, despite not reflecting the wishes of the majority of the occupiers of the premises;</w:t>
      </w:r>
    </w:p>
    <w:p w14:paraId="36B9A951" w14:textId="77777777" w:rsidR="00527825" w:rsidRDefault="00527825">
      <w:pPr>
        <w:pStyle w:val="Indenta"/>
        <w:keepNext/>
      </w:pPr>
      <w:r>
        <w:tab/>
      </w:r>
      <w:r>
        <w:tab/>
        <w:t>and</w:t>
      </w:r>
    </w:p>
    <w:p w14:paraId="0BA16989" w14:textId="77777777" w:rsidR="00527825" w:rsidRDefault="00527825">
      <w:pPr>
        <w:pStyle w:val="Indenta"/>
        <w:keepNext/>
      </w:pPr>
      <w:r>
        <w:tab/>
        <w:t>(b)</w:t>
      </w:r>
      <w:r>
        <w:tab/>
        <w:t>is reasonable in the circumstances.</w:t>
      </w:r>
    </w:p>
    <w:p w14:paraId="4A5A6FD4" w14:textId="77777777" w:rsidR="00527825" w:rsidRDefault="00527825">
      <w:pPr>
        <w:pStyle w:val="Subsection"/>
        <w:spacing w:before="120"/>
      </w:pPr>
      <w:r>
        <w:tab/>
        <w:t>(2)</w:t>
      </w:r>
      <w:r>
        <w:tab/>
        <w:t>Without limiting the variations that may be made under subsection (1) a declaration may be varied to do any or all of following —</w:t>
      </w:r>
    </w:p>
    <w:p w14:paraId="0A8107AA" w14:textId="77777777" w:rsidR="00527825" w:rsidRDefault="00527825">
      <w:pPr>
        <w:pStyle w:val="Indenta"/>
      </w:pPr>
      <w:r>
        <w:tab/>
        <w:t>(a)</w:t>
      </w:r>
      <w:r>
        <w:tab/>
        <w:t>change the area to which the declaration relates;</w:t>
      </w:r>
    </w:p>
    <w:p w14:paraId="130FAA9A" w14:textId="77777777" w:rsidR="00527825" w:rsidRDefault="00527825">
      <w:pPr>
        <w:pStyle w:val="Indenta"/>
      </w:pPr>
      <w:r>
        <w:tab/>
        <w:t>(b)</w:t>
      </w:r>
      <w:r>
        <w:tab/>
        <w:t>change the periods during which the premises is a liquor restricted premises;</w:t>
      </w:r>
    </w:p>
    <w:p w14:paraId="5B107F01" w14:textId="77777777" w:rsidR="00527825" w:rsidRDefault="00527825">
      <w:pPr>
        <w:pStyle w:val="Indenta"/>
      </w:pPr>
      <w:r>
        <w:tab/>
        <w:t>(c)</w:t>
      </w:r>
      <w:r>
        <w:tab/>
        <w:t>create or change exemptions to, or conditions on, the declaration;</w:t>
      </w:r>
    </w:p>
    <w:p w14:paraId="22E537E2" w14:textId="77777777" w:rsidR="00527825" w:rsidRDefault="00527825">
      <w:pPr>
        <w:pStyle w:val="Indenta"/>
      </w:pPr>
      <w:r>
        <w:tab/>
        <w:t>(d)</w:t>
      </w:r>
      <w:r>
        <w:tab/>
        <w:t>change the duration of the declaration.</w:t>
      </w:r>
    </w:p>
    <w:p w14:paraId="4E9DAFDE" w14:textId="77777777" w:rsidR="00527825" w:rsidRDefault="00527825">
      <w:pPr>
        <w:pStyle w:val="Subsection"/>
      </w:pPr>
      <w:r>
        <w:tab/>
        <w:t>(3)</w:t>
      </w:r>
      <w:r>
        <w:tab/>
        <w:t>The Director may exercise a power under subsection (1) —</w:t>
      </w:r>
    </w:p>
    <w:p w14:paraId="1270BE87" w14:textId="77777777" w:rsidR="00527825" w:rsidRDefault="00527825">
      <w:pPr>
        <w:pStyle w:val="Indenta"/>
      </w:pPr>
      <w:r>
        <w:tab/>
        <w:t>(a)</w:t>
      </w:r>
      <w:r>
        <w:tab/>
        <w:t>at any time on the Director’s own initiative; or</w:t>
      </w:r>
    </w:p>
    <w:p w14:paraId="0A4A0395" w14:textId="77777777" w:rsidR="00527825" w:rsidRDefault="00527825">
      <w:pPr>
        <w:pStyle w:val="Indenta"/>
      </w:pPr>
      <w:r>
        <w:tab/>
        <w:t>(b)</w:t>
      </w:r>
      <w:r>
        <w:tab/>
        <w:t>on the application of —</w:t>
      </w:r>
    </w:p>
    <w:p w14:paraId="547829FE" w14:textId="77777777" w:rsidR="00527825" w:rsidRDefault="00527825">
      <w:pPr>
        <w:pStyle w:val="Indenti"/>
      </w:pPr>
      <w:r>
        <w:tab/>
        <w:t>(i)</w:t>
      </w:r>
      <w:r>
        <w:tab/>
        <w:t>the applicant for the declaration; or</w:t>
      </w:r>
    </w:p>
    <w:p w14:paraId="20EFDE53" w14:textId="77777777" w:rsidR="00527825" w:rsidRDefault="00527825">
      <w:pPr>
        <w:pStyle w:val="Indenti"/>
      </w:pPr>
      <w:r>
        <w:tab/>
        <w:t>(ii)</w:t>
      </w:r>
      <w:r>
        <w:tab/>
        <w:t>any other person who owns or occupies any part of the premises; or</w:t>
      </w:r>
    </w:p>
    <w:p w14:paraId="2D30E2F5" w14:textId="77777777" w:rsidR="00527825" w:rsidRDefault="00527825">
      <w:pPr>
        <w:pStyle w:val="Indenti"/>
      </w:pPr>
      <w:r>
        <w:tab/>
        <w:t>(iii)</w:t>
      </w:r>
      <w:r>
        <w:tab/>
        <w:t>the Commissioner of Police.</w:t>
      </w:r>
    </w:p>
    <w:p w14:paraId="477F8B73" w14:textId="77777777" w:rsidR="00527825" w:rsidRDefault="00527825">
      <w:pPr>
        <w:pStyle w:val="Subsection"/>
      </w:pPr>
      <w:r>
        <w:tab/>
        <w:t>(4)</w:t>
      </w:r>
      <w:r>
        <w:tab/>
        <w:t>The Director must not vary a liquor restriction declaration unless the Director is satisfied that each person who owns or occupies any part of the premises —</w:t>
      </w:r>
    </w:p>
    <w:p w14:paraId="03158855" w14:textId="77777777" w:rsidR="00527825" w:rsidRDefault="00527825">
      <w:pPr>
        <w:pStyle w:val="Indenta"/>
      </w:pPr>
      <w:r>
        <w:tab/>
        <w:t>(a)</w:t>
      </w:r>
      <w:r>
        <w:tab/>
        <w:t>consents to the variation being made; or</w:t>
      </w:r>
    </w:p>
    <w:p w14:paraId="6C1BD847" w14:textId="77777777" w:rsidR="00527825" w:rsidRDefault="00527825">
      <w:pPr>
        <w:pStyle w:val="Indenta"/>
      </w:pPr>
      <w:r>
        <w:tab/>
        <w:t>(b)</w:t>
      </w:r>
      <w:r>
        <w:tab/>
        <w:t>has —</w:t>
      </w:r>
    </w:p>
    <w:p w14:paraId="03450CDE" w14:textId="77777777" w:rsidR="00527825" w:rsidRDefault="00527825">
      <w:pPr>
        <w:pStyle w:val="Indenti"/>
      </w:pPr>
      <w:r>
        <w:tab/>
        <w:t>(i)</w:t>
      </w:r>
      <w:r>
        <w:tab/>
        <w:t>been informed of the proposed variation; and</w:t>
      </w:r>
    </w:p>
    <w:p w14:paraId="0B0B4870" w14:textId="77777777" w:rsidR="00527825" w:rsidRDefault="00527825">
      <w:pPr>
        <w:pStyle w:val="Indenti"/>
      </w:pPr>
      <w:r>
        <w:tab/>
        <w:t>(ii)</w:t>
      </w:r>
      <w:r>
        <w:tab/>
        <w:t>had a reasonable opportunity to make submissions to the Director.</w:t>
      </w:r>
    </w:p>
    <w:p w14:paraId="4AE6B579" w14:textId="77777777" w:rsidR="00527825" w:rsidRDefault="00527825">
      <w:pPr>
        <w:pStyle w:val="Subsection"/>
      </w:pPr>
      <w:r>
        <w:tab/>
        <w:t>(5)</w:t>
      </w:r>
      <w:r>
        <w:tab/>
        <w:t>Section 152Q(4) and (5) apply, with any necessary modifications, to the exercise by the Director of a power under subsection (1).</w:t>
      </w:r>
    </w:p>
    <w:p w14:paraId="0FCCCA0D" w14:textId="77777777" w:rsidR="00527825" w:rsidRDefault="00527825">
      <w:pPr>
        <w:pStyle w:val="Footnotesection"/>
      </w:pPr>
      <w:r>
        <w:tab/>
        <w:t>[Section 152U inserted: No. 56 of 2010 s. 26.]</w:t>
      </w:r>
    </w:p>
    <w:p w14:paraId="3E701CE1" w14:textId="77777777" w:rsidR="00527825" w:rsidRDefault="00527825">
      <w:pPr>
        <w:pStyle w:val="Heading5"/>
      </w:pPr>
      <w:bookmarkStart w:id="2761" w:name="_Toc230349427"/>
      <w:bookmarkStart w:id="2762" w:name="_Toc210122539"/>
      <w:r>
        <w:rPr>
          <w:rStyle w:val="CharSectno"/>
        </w:rPr>
        <w:t>152V</w:t>
      </w:r>
      <w:r>
        <w:t>.</w:t>
      </w:r>
      <w:r>
        <w:tab/>
        <w:t>Revoking liquor restriction declarations</w:t>
      </w:r>
      <w:bookmarkEnd w:id="2761"/>
      <w:bookmarkEnd w:id="2762"/>
    </w:p>
    <w:p w14:paraId="6E10BA81" w14:textId="77777777" w:rsidR="00527825" w:rsidRDefault="00527825">
      <w:pPr>
        <w:pStyle w:val="Subsection"/>
      </w:pPr>
      <w:r>
        <w:tab/>
        <w:t>(1)</w:t>
      </w:r>
      <w:r>
        <w:tab/>
        <w:t>The Director may revoke a liquor restriction declaration if the Director is satisfied that the continuation of the declaration —</w:t>
      </w:r>
    </w:p>
    <w:p w14:paraId="12CFCDBE" w14:textId="77777777" w:rsidR="00527825" w:rsidRDefault="00527825">
      <w:pPr>
        <w:pStyle w:val="Indenta"/>
      </w:pPr>
      <w:r>
        <w:tab/>
        <w:t>(a)</w:t>
      </w:r>
      <w:r>
        <w:tab/>
        <w:t>does not reflect the wishes of the majority of the occupiers of the premises; or</w:t>
      </w:r>
    </w:p>
    <w:p w14:paraId="4914B4A2" w14:textId="77777777" w:rsidR="00527825" w:rsidRDefault="00527825">
      <w:pPr>
        <w:pStyle w:val="Indenta"/>
      </w:pPr>
      <w:r>
        <w:tab/>
        <w:t>(b)</w:t>
      </w:r>
      <w:r>
        <w:tab/>
        <w:t>is not in the public interest; or</w:t>
      </w:r>
    </w:p>
    <w:p w14:paraId="3A62970C" w14:textId="77777777" w:rsidR="00527825" w:rsidRDefault="00527825">
      <w:pPr>
        <w:pStyle w:val="Indenta"/>
      </w:pPr>
      <w:r>
        <w:tab/>
        <w:t>(c)</w:t>
      </w:r>
      <w:r>
        <w:tab/>
        <w:t>is not reasonable in the circumstances.</w:t>
      </w:r>
    </w:p>
    <w:p w14:paraId="73498C49" w14:textId="77777777" w:rsidR="00527825" w:rsidRDefault="00527825">
      <w:pPr>
        <w:pStyle w:val="Subsection"/>
      </w:pPr>
      <w:r>
        <w:tab/>
        <w:t>(2)</w:t>
      </w:r>
      <w:r>
        <w:tab/>
        <w:t>The Director may exercise a power under subsection (1) —</w:t>
      </w:r>
    </w:p>
    <w:p w14:paraId="6797C00F" w14:textId="77777777" w:rsidR="00527825" w:rsidRDefault="00527825">
      <w:pPr>
        <w:pStyle w:val="Indenta"/>
      </w:pPr>
      <w:r>
        <w:tab/>
        <w:t>(a)</w:t>
      </w:r>
      <w:r>
        <w:tab/>
        <w:t>at any time on the Director’s own initiative; or</w:t>
      </w:r>
    </w:p>
    <w:p w14:paraId="43AFDCE3" w14:textId="77777777" w:rsidR="00527825" w:rsidRDefault="00527825">
      <w:pPr>
        <w:pStyle w:val="Indenta"/>
      </w:pPr>
      <w:r>
        <w:tab/>
        <w:t>(b)</w:t>
      </w:r>
      <w:r>
        <w:tab/>
        <w:t>on the application of —</w:t>
      </w:r>
    </w:p>
    <w:p w14:paraId="4CB9B759" w14:textId="77777777" w:rsidR="00527825" w:rsidRDefault="00527825">
      <w:pPr>
        <w:pStyle w:val="Indenti"/>
      </w:pPr>
      <w:r>
        <w:tab/>
        <w:t>(i)</w:t>
      </w:r>
      <w:r>
        <w:tab/>
        <w:t>the applicant for the declaration; or</w:t>
      </w:r>
    </w:p>
    <w:p w14:paraId="0BBBA4BB" w14:textId="77777777" w:rsidR="00527825" w:rsidRDefault="00527825">
      <w:pPr>
        <w:pStyle w:val="Indenti"/>
      </w:pPr>
      <w:r>
        <w:tab/>
        <w:t>(ii)</w:t>
      </w:r>
      <w:r>
        <w:tab/>
        <w:t>any other person who owns or occupies any part of the premises; or</w:t>
      </w:r>
    </w:p>
    <w:p w14:paraId="38AB53C7" w14:textId="77777777" w:rsidR="00527825" w:rsidRDefault="00527825">
      <w:pPr>
        <w:pStyle w:val="Indenti"/>
      </w:pPr>
      <w:r>
        <w:tab/>
        <w:t>(iii)</w:t>
      </w:r>
      <w:r>
        <w:tab/>
        <w:t>the Commissioner of Police.</w:t>
      </w:r>
    </w:p>
    <w:p w14:paraId="1FB9DBD3" w14:textId="77777777" w:rsidR="00527825" w:rsidRDefault="00527825">
      <w:pPr>
        <w:pStyle w:val="Subsection"/>
      </w:pPr>
      <w:r>
        <w:tab/>
        <w:t>(3)</w:t>
      </w:r>
      <w:r>
        <w:tab/>
        <w:t>The Director must not revoke a liquor restriction declaration unless the Director is satisfied that each person who owns or occupies any part of the premises —</w:t>
      </w:r>
    </w:p>
    <w:p w14:paraId="38330206" w14:textId="77777777" w:rsidR="00527825" w:rsidRDefault="00527825">
      <w:pPr>
        <w:pStyle w:val="Indenta"/>
      </w:pPr>
      <w:r>
        <w:tab/>
        <w:t>(a)</w:t>
      </w:r>
      <w:r>
        <w:tab/>
        <w:t>consents to the revocation being made; or</w:t>
      </w:r>
    </w:p>
    <w:p w14:paraId="17E167E4" w14:textId="77777777" w:rsidR="00527825" w:rsidRDefault="00527825">
      <w:pPr>
        <w:pStyle w:val="Indenta"/>
      </w:pPr>
      <w:r>
        <w:tab/>
        <w:t>(b)</w:t>
      </w:r>
      <w:r>
        <w:tab/>
        <w:t>has —</w:t>
      </w:r>
    </w:p>
    <w:p w14:paraId="3D5B42C9" w14:textId="77777777" w:rsidR="00527825" w:rsidRDefault="00527825">
      <w:pPr>
        <w:pStyle w:val="Indenti"/>
      </w:pPr>
      <w:r>
        <w:tab/>
        <w:t>(i)</w:t>
      </w:r>
      <w:r>
        <w:tab/>
        <w:t>been informed of the proposed revocation; and</w:t>
      </w:r>
    </w:p>
    <w:p w14:paraId="711DF242" w14:textId="77777777" w:rsidR="00527825" w:rsidRDefault="00527825">
      <w:pPr>
        <w:pStyle w:val="Indenti"/>
      </w:pPr>
      <w:r>
        <w:tab/>
        <w:t>(ii)</w:t>
      </w:r>
      <w:r>
        <w:tab/>
        <w:t>had a reasonable opportunity to make submissions to the Director.</w:t>
      </w:r>
    </w:p>
    <w:p w14:paraId="24E3B4A1" w14:textId="77777777" w:rsidR="00527825" w:rsidRDefault="00527825">
      <w:pPr>
        <w:pStyle w:val="Subsection"/>
        <w:keepNext/>
      </w:pPr>
      <w:r>
        <w:tab/>
        <w:t>(4)</w:t>
      </w:r>
      <w:r>
        <w:tab/>
        <w:t>Section 152Q(4) and (5) apply, with any necessary modifications, to the exercise by the Director of a power under subsection (1).</w:t>
      </w:r>
    </w:p>
    <w:p w14:paraId="4E9558A2" w14:textId="77777777" w:rsidR="00527825" w:rsidRDefault="00527825">
      <w:pPr>
        <w:pStyle w:val="Footnotesection"/>
      </w:pPr>
      <w:r>
        <w:tab/>
        <w:t>[Section 152V inserted: No. 56 of 2010 s. 26.]</w:t>
      </w:r>
    </w:p>
    <w:p w14:paraId="52761804" w14:textId="77777777" w:rsidR="00527825" w:rsidRDefault="00527825">
      <w:pPr>
        <w:pStyle w:val="Heading5"/>
      </w:pPr>
      <w:bookmarkStart w:id="2763" w:name="_Toc230349428"/>
      <w:bookmarkStart w:id="2764" w:name="_Toc210122540"/>
      <w:r>
        <w:rPr>
          <w:rStyle w:val="CharSectno"/>
        </w:rPr>
        <w:t>152W</w:t>
      </w:r>
      <w:r>
        <w:t>.</w:t>
      </w:r>
      <w:r>
        <w:tab/>
        <w:t>Applications generally</w:t>
      </w:r>
      <w:bookmarkEnd w:id="2763"/>
      <w:bookmarkEnd w:id="2764"/>
    </w:p>
    <w:p w14:paraId="17843124" w14:textId="77777777" w:rsidR="00527825" w:rsidRDefault="00527825">
      <w:pPr>
        <w:pStyle w:val="Subsection"/>
        <w:keepNext/>
      </w:pPr>
      <w:r>
        <w:tab/>
        <w:t>(1)</w:t>
      </w:r>
      <w:r>
        <w:tab/>
        <w:t>In this section —</w:t>
      </w:r>
    </w:p>
    <w:p w14:paraId="455DE3D5" w14:textId="77777777" w:rsidR="00527825" w:rsidRDefault="00527825">
      <w:pPr>
        <w:pStyle w:val="Defstart"/>
      </w:pPr>
      <w:r>
        <w:tab/>
      </w:r>
      <w:r>
        <w:rPr>
          <w:rStyle w:val="CharDefText"/>
        </w:rPr>
        <w:t>application</w:t>
      </w:r>
      <w:r>
        <w:t xml:space="preserve"> means any application for the purposes of this Part.</w:t>
      </w:r>
    </w:p>
    <w:p w14:paraId="3DFA2D3C" w14:textId="77777777" w:rsidR="00527825" w:rsidRDefault="00527825">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14:paraId="41A61BE2" w14:textId="77777777" w:rsidR="00527825" w:rsidRDefault="00527825">
      <w:pPr>
        <w:pStyle w:val="Subsection"/>
      </w:pPr>
      <w:r>
        <w:tab/>
        <w:t>(3)</w:t>
      </w:r>
      <w:r>
        <w:tab/>
        <w:t>An application must be accompanied by the prescribed fee.</w:t>
      </w:r>
    </w:p>
    <w:p w14:paraId="1C8872B6" w14:textId="77777777" w:rsidR="00527825" w:rsidRDefault="00527825">
      <w:pPr>
        <w:pStyle w:val="Subsection"/>
      </w:pPr>
      <w:r>
        <w:tab/>
        <w:t>(4)</w:t>
      </w:r>
      <w:r>
        <w:tab/>
        <w:t>An applicant must provide the Director with any information or document that the Director reasonably requires.</w:t>
      </w:r>
    </w:p>
    <w:p w14:paraId="39A58024" w14:textId="77777777" w:rsidR="00527825" w:rsidRDefault="00527825">
      <w:pPr>
        <w:pStyle w:val="Subsection"/>
      </w:pPr>
      <w:r>
        <w:tab/>
        <w:t>(5)</w:t>
      </w:r>
      <w:r>
        <w:tab/>
        <w:t>If an applicant does not comply with the requirements of this Part for the making of the application the Director —</w:t>
      </w:r>
    </w:p>
    <w:p w14:paraId="1D31BE9F" w14:textId="77777777" w:rsidR="00527825" w:rsidRDefault="00527825">
      <w:pPr>
        <w:pStyle w:val="Indenta"/>
      </w:pPr>
      <w:r>
        <w:tab/>
        <w:t>(a)</w:t>
      </w:r>
      <w:r>
        <w:tab/>
        <w:t>may accept the application if the Director considers it appropriate to do so; or</w:t>
      </w:r>
    </w:p>
    <w:p w14:paraId="186A8F90" w14:textId="77777777" w:rsidR="00527825" w:rsidRDefault="00527825">
      <w:pPr>
        <w:pStyle w:val="Indenta"/>
      </w:pPr>
      <w:r>
        <w:tab/>
        <w:t>(b)</w:t>
      </w:r>
      <w:r>
        <w:tab/>
        <w:t>may decline to deal with the application and, if so, must advise the applicant accordingly.</w:t>
      </w:r>
    </w:p>
    <w:p w14:paraId="4B124AD3" w14:textId="77777777" w:rsidR="00527825" w:rsidRDefault="00527825">
      <w:pPr>
        <w:pStyle w:val="Footnotesection"/>
      </w:pPr>
      <w:r>
        <w:tab/>
        <w:t>[Section 152W inserted: No. 56 of 2010 s. 26.]</w:t>
      </w:r>
    </w:p>
    <w:p w14:paraId="17CD4D62" w14:textId="77777777" w:rsidR="00527825" w:rsidRDefault="00527825">
      <w:pPr>
        <w:pStyle w:val="Heading5"/>
      </w:pPr>
      <w:bookmarkStart w:id="2765" w:name="_Toc230349429"/>
      <w:bookmarkStart w:id="2766" w:name="_Toc210122541"/>
      <w:r>
        <w:rPr>
          <w:rStyle w:val="CharSectno"/>
        </w:rPr>
        <w:t>152X</w:t>
      </w:r>
      <w:r>
        <w:t>.</w:t>
      </w:r>
      <w:r>
        <w:tab/>
        <w:t>Decisions under Part 5B not subject to review under s. 25</w:t>
      </w:r>
      <w:bookmarkEnd w:id="2765"/>
      <w:bookmarkEnd w:id="2766"/>
    </w:p>
    <w:p w14:paraId="3A1E5C14" w14:textId="77777777" w:rsidR="00527825" w:rsidRDefault="00527825">
      <w:pPr>
        <w:pStyle w:val="Subsection"/>
      </w:pPr>
      <w:r>
        <w:tab/>
      </w:r>
      <w:r>
        <w:tab/>
        <w:t>A decision made by the Director under this Part is not subject to review under section 25.</w:t>
      </w:r>
    </w:p>
    <w:p w14:paraId="39BF3CF0" w14:textId="77777777" w:rsidR="00527825" w:rsidRDefault="00527825">
      <w:pPr>
        <w:pStyle w:val="Footnotesection"/>
      </w:pPr>
      <w:r>
        <w:tab/>
        <w:t>[Section 152X inserted: No. 56 of 2010 s. 26.]</w:t>
      </w:r>
    </w:p>
    <w:p w14:paraId="78919C93" w14:textId="77777777" w:rsidR="00527825" w:rsidRDefault="00527825">
      <w:pPr>
        <w:pStyle w:val="Heading2"/>
      </w:pPr>
      <w:bookmarkStart w:id="2767" w:name="_Toc230348521"/>
      <w:bookmarkStart w:id="2768" w:name="_Toc230349430"/>
      <w:bookmarkStart w:id="2769" w:name="_Toc166660641"/>
      <w:bookmarkStart w:id="2770" w:name="_Toc166661141"/>
      <w:bookmarkStart w:id="2771" w:name="_Toc166661642"/>
      <w:bookmarkStart w:id="2772" w:name="_Toc166663844"/>
      <w:bookmarkStart w:id="2773" w:name="_Toc209878136"/>
      <w:bookmarkStart w:id="2774" w:name="_Toc209880163"/>
      <w:bookmarkStart w:id="2775" w:name="_Toc210122542"/>
      <w:r>
        <w:rPr>
          <w:rStyle w:val="CharPartNo"/>
        </w:rPr>
        <w:t>Part 5C</w:t>
      </w:r>
      <w:r>
        <w:t> — </w:t>
      </w:r>
      <w:r>
        <w:rPr>
          <w:rStyle w:val="CharPartText"/>
        </w:rPr>
        <w:t>Banned drinkers</w:t>
      </w:r>
      <w:bookmarkEnd w:id="2767"/>
      <w:bookmarkEnd w:id="2768"/>
      <w:bookmarkEnd w:id="2769"/>
      <w:bookmarkEnd w:id="2770"/>
      <w:bookmarkEnd w:id="2771"/>
      <w:bookmarkEnd w:id="2772"/>
      <w:bookmarkEnd w:id="2773"/>
      <w:bookmarkEnd w:id="2774"/>
      <w:bookmarkEnd w:id="2775"/>
    </w:p>
    <w:p w14:paraId="0530A7FF" w14:textId="77777777" w:rsidR="00527825" w:rsidRDefault="00527825">
      <w:pPr>
        <w:pStyle w:val="Footnoteheading"/>
      </w:pPr>
      <w:r>
        <w:tab/>
        <w:t>[Heading inserted: No. 25 of 2023 s. 15.]</w:t>
      </w:r>
    </w:p>
    <w:p w14:paraId="36A98707" w14:textId="77777777" w:rsidR="00527825" w:rsidRDefault="00527825">
      <w:pPr>
        <w:pStyle w:val="Heading3"/>
      </w:pPr>
      <w:bookmarkStart w:id="2776" w:name="_Toc230348522"/>
      <w:bookmarkStart w:id="2777" w:name="_Toc230349431"/>
      <w:bookmarkStart w:id="2778" w:name="_Toc166660642"/>
      <w:bookmarkStart w:id="2779" w:name="_Toc166661142"/>
      <w:bookmarkStart w:id="2780" w:name="_Toc166661643"/>
      <w:bookmarkStart w:id="2781" w:name="_Toc166663845"/>
      <w:bookmarkStart w:id="2782" w:name="_Toc209878137"/>
      <w:bookmarkStart w:id="2783" w:name="_Toc209880164"/>
      <w:bookmarkStart w:id="2784" w:name="_Toc210122543"/>
      <w:r>
        <w:rPr>
          <w:rStyle w:val="CharDivNo"/>
        </w:rPr>
        <w:t>Division 1</w:t>
      </w:r>
      <w:r>
        <w:t> — </w:t>
      </w:r>
      <w:r>
        <w:rPr>
          <w:rStyle w:val="CharDivText"/>
        </w:rPr>
        <w:t>Preliminary</w:t>
      </w:r>
      <w:bookmarkEnd w:id="2776"/>
      <w:bookmarkEnd w:id="2777"/>
      <w:bookmarkEnd w:id="2778"/>
      <w:bookmarkEnd w:id="2779"/>
      <w:bookmarkEnd w:id="2780"/>
      <w:bookmarkEnd w:id="2781"/>
      <w:bookmarkEnd w:id="2782"/>
      <w:bookmarkEnd w:id="2783"/>
      <w:bookmarkEnd w:id="2784"/>
    </w:p>
    <w:p w14:paraId="20ADE386" w14:textId="77777777" w:rsidR="00527825" w:rsidRDefault="00527825">
      <w:pPr>
        <w:pStyle w:val="Footnoteheading"/>
      </w:pPr>
      <w:r>
        <w:tab/>
        <w:t>[Heading inserted: No. 25 of 2023 s. 15.]</w:t>
      </w:r>
    </w:p>
    <w:p w14:paraId="49FE4633" w14:textId="77777777" w:rsidR="00527825" w:rsidRDefault="00527825">
      <w:pPr>
        <w:pStyle w:val="Heading5"/>
      </w:pPr>
      <w:bookmarkStart w:id="2785" w:name="_Toc230349432"/>
      <w:bookmarkStart w:id="2786" w:name="_Toc210122544"/>
      <w:r>
        <w:rPr>
          <w:rStyle w:val="CharSectno"/>
        </w:rPr>
        <w:t>152Y</w:t>
      </w:r>
      <w:r>
        <w:t>.</w:t>
      </w:r>
      <w:r>
        <w:tab/>
        <w:t>Terms used</w:t>
      </w:r>
      <w:bookmarkEnd w:id="2785"/>
      <w:bookmarkEnd w:id="2786"/>
    </w:p>
    <w:p w14:paraId="3AD7E70C" w14:textId="77777777" w:rsidR="00527825" w:rsidRDefault="00527825">
      <w:pPr>
        <w:pStyle w:val="Subsection"/>
      </w:pPr>
      <w:r>
        <w:tab/>
      </w:r>
      <w:r>
        <w:tab/>
        <w:t xml:space="preserve">In this Part — </w:t>
      </w:r>
    </w:p>
    <w:p w14:paraId="07C78D02" w14:textId="77777777" w:rsidR="00527825" w:rsidRDefault="00527825">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14:paraId="0D792A72" w14:textId="77777777" w:rsidR="00527825" w:rsidRDefault="00527825">
      <w:pPr>
        <w:pStyle w:val="Defstart"/>
      </w:pPr>
      <w:r>
        <w:tab/>
      </w:r>
      <w:r>
        <w:rPr>
          <w:rStyle w:val="CharDefText"/>
        </w:rPr>
        <w:t>alcohol</w:t>
      </w:r>
      <w:r>
        <w:rPr>
          <w:rStyle w:val="CharDefText"/>
        </w:rPr>
        <w:noBreakHyphen/>
        <w:t>related offence</w:t>
      </w:r>
      <w:r>
        <w:t xml:space="preserve"> means — </w:t>
      </w:r>
    </w:p>
    <w:p w14:paraId="7C5E0B09" w14:textId="77777777" w:rsidR="00527825" w:rsidRDefault="00527825">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14:paraId="3EDA5E3E" w14:textId="77777777" w:rsidR="00527825" w:rsidRDefault="00527825">
      <w:pPr>
        <w:pStyle w:val="Defpara"/>
      </w:pPr>
      <w:r>
        <w:tab/>
        <w:t>(b)</w:t>
      </w:r>
      <w:r>
        <w:tab/>
        <w:t xml:space="preserve">an offence against the </w:t>
      </w:r>
      <w:r>
        <w:rPr>
          <w:i/>
        </w:rPr>
        <w:t>Road Traffic Act 1974</w:t>
      </w:r>
      <w:r>
        <w:t xml:space="preserve"> for which a disqualification notice can be issued under section 71C of that Act; or</w:t>
      </w:r>
    </w:p>
    <w:p w14:paraId="5A5E41AB" w14:textId="77777777" w:rsidR="00527825" w:rsidRDefault="00527825">
      <w:pPr>
        <w:pStyle w:val="Defpara"/>
      </w:pPr>
      <w:r>
        <w:tab/>
        <w:t>(c)</w:t>
      </w:r>
      <w:r>
        <w:tab/>
        <w:t>an offence against section 152ZB(1); or</w:t>
      </w:r>
    </w:p>
    <w:p w14:paraId="6D0A3275" w14:textId="77777777" w:rsidR="00527825" w:rsidRDefault="00527825">
      <w:pPr>
        <w:pStyle w:val="Defpara"/>
      </w:pPr>
      <w:r>
        <w:tab/>
        <w:t>(d)</w:t>
      </w:r>
      <w:r>
        <w:tab/>
        <w:t>another offence under any written law that involves liquor; or</w:t>
      </w:r>
    </w:p>
    <w:p w14:paraId="3B3E9D94" w14:textId="77777777" w:rsidR="00527825" w:rsidRDefault="00527825">
      <w:pPr>
        <w:pStyle w:val="Defpara"/>
      </w:pPr>
      <w:r>
        <w:tab/>
        <w:t>(e)</w:t>
      </w:r>
      <w:r>
        <w:tab/>
        <w:t>an offence prescribed as an alcohol</w:t>
      </w:r>
      <w:r>
        <w:noBreakHyphen/>
        <w:t>related offence;</w:t>
      </w:r>
    </w:p>
    <w:p w14:paraId="6C2FFFF8" w14:textId="77777777" w:rsidR="00527825" w:rsidRDefault="00527825">
      <w:pPr>
        <w:pStyle w:val="PermNoteHeading"/>
      </w:pPr>
      <w:r>
        <w:tab/>
        <w:t>Example for this definition:</w:t>
      </w:r>
    </w:p>
    <w:p w14:paraId="087BB8B2" w14:textId="77777777" w:rsidR="00527825" w:rsidRDefault="00527825">
      <w:pPr>
        <w:pStyle w:val="PermNoteText"/>
      </w:pPr>
      <w:r>
        <w:tab/>
      </w:r>
      <w:r>
        <w:tab/>
        <w:t>For the purposes of paragraph (d) — an offence of stealing liquor.</w:t>
      </w:r>
    </w:p>
    <w:p w14:paraId="0D6931D9" w14:textId="77777777" w:rsidR="00527825" w:rsidRDefault="00527825">
      <w:pPr>
        <w:pStyle w:val="Defstart"/>
      </w:pPr>
      <w:r>
        <w:tab/>
      </w:r>
      <w:r>
        <w:rPr>
          <w:rStyle w:val="CharDefText"/>
        </w:rPr>
        <w:t>banned drinkers register</w:t>
      </w:r>
      <w:r>
        <w:t xml:space="preserve"> means the register of banned drinkers kept under section 152ZH;</w:t>
      </w:r>
    </w:p>
    <w:p w14:paraId="17AA199E" w14:textId="77777777" w:rsidR="00527825" w:rsidRDefault="00527825">
      <w:pPr>
        <w:pStyle w:val="Defstart"/>
      </w:pPr>
      <w:r>
        <w:tab/>
      </w:r>
      <w:r>
        <w:rPr>
          <w:rStyle w:val="CharDefText"/>
        </w:rPr>
        <w:t>first police BDO</w:t>
      </w:r>
      <w:r>
        <w:t xml:space="preserve"> has the meaning given in section 152YD(1);</w:t>
      </w:r>
    </w:p>
    <w:p w14:paraId="73A57652" w14:textId="77777777" w:rsidR="00527825" w:rsidRDefault="00527825">
      <w:pPr>
        <w:pStyle w:val="Defstart"/>
      </w:pPr>
      <w:r>
        <w:tab/>
      </w:r>
      <w:r>
        <w:rPr>
          <w:rStyle w:val="CharDefText"/>
        </w:rPr>
        <w:t>ID system</w:t>
      </w:r>
      <w:r>
        <w:t xml:space="preserve"> has the meaning given in section 152ZI;</w:t>
      </w:r>
    </w:p>
    <w:p w14:paraId="2DB92346" w14:textId="77777777" w:rsidR="00527825" w:rsidRDefault="00527825">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14:paraId="328AF518" w14:textId="77777777" w:rsidR="00527825" w:rsidRDefault="00527825">
      <w:pPr>
        <w:pStyle w:val="Defstart"/>
      </w:pPr>
      <w:r>
        <w:tab/>
      </w:r>
      <w:r>
        <w:rPr>
          <w:rStyle w:val="CharDefText"/>
        </w:rPr>
        <w:t>registered</w:t>
      </w:r>
      <w:r>
        <w:t>, in relation to a banned drinker order, means information about the order is entered in the banned drinkers register;</w:t>
      </w:r>
    </w:p>
    <w:p w14:paraId="17E96A32" w14:textId="77777777" w:rsidR="00527825" w:rsidRDefault="00527825">
      <w:pPr>
        <w:pStyle w:val="Defstart"/>
      </w:pPr>
      <w:r>
        <w:tab/>
      </w:r>
      <w:r>
        <w:rPr>
          <w:rStyle w:val="CharDefText"/>
        </w:rPr>
        <w:t>second police BDO</w:t>
      </w:r>
      <w:r>
        <w:t xml:space="preserve"> has the meaning given in section 152YD(2);</w:t>
      </w:r>
    </w:p>
    <w:p w14:paraId="709BB6C9" w14:textId="77777777" w:rsidR="00527825" w:rsidRDefault="00527825">
      <w:pPr>
        <w:pStyle w:val="Defstart"/>
      </w:pPr>
      <w:r>
        <w:tab/>
      </w:r>
      <w:r>
        <w:rPr>
          <w:rStyle w:val="CharDefText"/>
        </w:rPr>
        <w:t>self</w:t>
      </w:r>
      <w:r>
        <w:rPr>
          <w:rStyle w:val="CharDefText"/>
        </w:rPr>
        <w:noBreakHyphen/>
        <w:t>imposed</w:t>
      </w:r>
      <w:r>
        <w:t>, in relation to a banned drinker order, has the meaning given in section 152YM(3);</w:t>
      </w:r>
    </w:p>
    <w:p w14:paraId="20C026D2" w14:textId="77777777" w:rsidR="00527825" w:rsidRDefault="00527825">
      <w:pPr>
        <w:pStyle w:val="Defstart"/>
      </w:pPr>
      <w:r>
        <w:tab/>
      </w:r>
      <w:r>
        <w:rPr>
          <w:rStyle w:val="CharDefText"/>
        </w:rPr>
        <w:t>senior officer</w:t>
      </w:r>
      <w:r>
        <w:t xml:space="preserve"> means a police officer who is of or above the rank of sergeant;</w:t>
      </w:r>
    </w:p>
    <w:p w14:paraId="069E0C0D" w14:textId="77777777" w:rsidR="00527825" w:rsidRDefault="00527825">
      <w:pPr>
        <w:pStyle w:val="Defstart"/>
      </w:pPr>
      <w:r>
        <w:tab/>
      </w:r>
      <w:r>
        <w:rPr>
          <w:rStyle w:val="CharDefText"/>
        </w:rPr>
        <w:t>subsequent police BDO</w:t>
      </w:r>
      <w:r>
        <w:t xml:space="preserve"> has the meaning given in section 152YD(3);</w:t>
      </w:r>
    </w:p>
    <w:p w14:paraId="78410651" w14:textId="77777777" w:rsidR="00527825" w:rsidRDefault="00527825">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14:paraId="719C4915" w14:textId="77777777" w:rsidR="00527825" w:rsidRDefault="00527825">
      <w:pPr>
        <w:pStyle w:val="Footnotesection"/>
      </w:pPr>
      <w:r>
        <w:tab/>
        <w:t>[Section 152Y inserted: No. 25 of 2023 s. 15.]</w:t>
      </w:r>
    </w:p>
    <w:p w14:paraId="13ACADFB" w14:textId="77777777" w:rsidR="00527825" w:rsidRDefault="00527825">
      <w:pPr>
        <w:pStyle w:val="Heading5"/>
      </w:pPr>
      <w:bookmarkStart w:id="2787" w:name="_Toc230349433"/>
      <w:bookmarkStart w:id="2788" w:name="_Toc210122545"/>
      <w:r>
        <w:rPr>
          <w:rStyle w:val="CharSectno"/>
        </w:rPr>
        <w:t>152YA</w:t>
      </w:r>
      <w:r>
        <w:t>.</w:t>
      </w:r>
      <w:r>
        <w:tab/>
        <w:t>Who is a banned drinker</w:t>
      </w:r>
      <w:bookmarkEnd w:id="2787"/>
      <w:bookmarkEnd w:id="2788"/>
    </w:p>
    <w:p w14:paraId="629B39B1" w14:textId="77777777" w:rsidR="00527825" w:rsidRDefault="00527825">
      <w:pPr>
        <w:pStyle w:val="Subsection"/>
      </w:pPr>
      <w:r>
        <w:tab/>
        <w:t>(1)</w:t>
      </w:r>
      <w:r>
        <w:tab/>
        <w:t xml:space="preserve">A person is a </w:t>
      </w:r>
      <w:r>
        <w:rPr>
          <w:rStyle w:val="CharDefText"/>
        </w:rPr>
        <w:t>banned drinker</w:t>
      </w:r>
      <w:r>
        <w:t xml:space="preserve"> if 1 or more of the following are in effect for the person — </w:t>
      </w:r>
    </w:p>
    <w:p w14:paraId="78012E63" w14:textId="77777777" w:rsidR="00527825" w:rsidRDefault="00527825">
      <w:pPr>
        <w:pStyle w:val="Indenta"/>
      </w:pPr>
      <w:r>
        <w:tab/>
        <w:t>(a)</w:t>
      </w:r>
      <w:r>
        <w:tab/>
        <w:t>a banned drinker order;</w:t>
      </w:r>
    </w:p>
    <w:p w14:paraId="605D8C2A" w14:textId="77777777" w:rsidR="00527825" w:rsidRDefault="00527825">
      <w:pPr>
        <w:pStyle w:val="Indenta"/>
      </w:pPr>
      <w:r>
        <w:tab/>
        <w:t>(b)</w:t>
      </w:r>
      <w:r>
        <w:tab/>
        <w:t>a barring notice;</w:t>
      </w:r>
    </w:p>
    <w:p w14:paraId="7FD71F5D" w14:textId="77777777" w:rsidR="00527825" w:rsidRDefault="00527825">
      <w:pPr>
        <w:pStyle w:val="Indenta"/>
      </w:pPr>
      <w:r>
        <w:tab/>
        <w:t>(c)</w:t>
      </w:r>
      <w:r>
        <w:tab/>
        <w:t>a prohibition order under Part 5A.</w:t>
      </w:r>
    </w:p>
    <w:p w14:paraId="7ADB3981" w14:textId="77777777" w:rsidR="00527825" w:rsidRDefault="00527825">
      <w:pPr>
        <w:pStyle w:val="Subsection"/>
      </w:pPr>
      <w:r>
        <w:tab/>
        <w:t>(2)</w:t>
      </w:r>
      <w:r>
        <w:tab/>
        <w:t>In a provision about a banned drinker order, a reference to the banned drinker is a reference to the person who is the subject of the banned drinker order.</w:t>
      </w:r>
    </w:p>
    <w:p w14:paraId="4739FA7B" w14:textId="77777777" w:rsidR="00527825" w:rsidRDefault="00527825">
      <w:pPr>
        <w:pStyle w:val="Footnotesection"/>
      </w:pPr>
      <w:r>
        <w:tab/>
        <w:t>[Section 152YA inserted: No. 25 of 2023 s. 15.]</w:t>
      </w:r>
    </w:p>
    <w:p w14:paraId="164B1AD3" w14:textId="77777777" w:rsidR="00527825" w:rsidRDefault="00527825">
      <w:pPr>
        <w:pStyle w:val="Heading5"/>
      </w:pPr>
      <w:bookmarkStart w:id="2789" w:name="_Toc230349434"/>
      <w:bookmarkStart w:id="2790" w:name="_Toc210122546"/>
      <w:r>
        <w:rPr>
          <w:rStyle w:val="CharSectno"/>
        </w:rPr>
        <w:t>152YB</w:t>
      </w:r>
      <w:r>
        <w:t>.</w:t>
      </w:r>
      <w:r>
        <w:tab/>
        <w:t>What is a banned drinker order</w:t>
      </w:r>
      <w:bookmarkEnd w:id="2789"/>
      <w:bookmarkEnd w:id="2790"/>
    </w:p>
    <w:p w14:paraId="5A50D7D5" w14:textId="77777777" w:rsidR="00527825" w:rsidRDefault="00527825">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14:paraId="6A74F5A5" w14:textId="77777777" w:rsidR="00527825" w:rsidRDefault="00527825">
      <w:pPr>
        <w:pStyle w:val="Indenta"/>
      </w:pPr>
      <w:r>
        <w:tab/>
        <w:t>(a)</w:t>
      </w:r>
      <w:r>
        <w:tab/>
        <w:t>purchasing packaged liquor, either on licensed premises or using a website maintained by or on behalf of a licensee;</w:t>
      </w:r>
    </w:p>
    <w:p w14:paraId="2400B108" w14:textId="77777777" w:rsidR="00527825" w:rsidRDefault="00527825">
      <w:pPr>
        <w:pStyle w:val="Indenta"/>
      </w:pPr>
      <w:r>
        <w:tab/>
        <w:t>(b)</w:t>
      </w:r>
      <w:r>
        <w:tab/>
        <w:t>consuming liquor, other than consuming liquor on licensed premises that was purchased for consumption at the licensed premises;</w:t>
      </w:r>
    </w:p>
    <w:p w14:paraId="49943D92" w14:textId="77777777" w:rsidR="00527825" w:rsidRDefault="00527825">
      <w:pPr>
        <w:pStyle w:val="Indenta"/>
      </w:pPr>
      <w:r>
        <w:tab/>
        <w:t>(c)</w:t>
      </w:r>
      <w:r>
        <w:tab/>
        <w:t>possessing liquor that was supplied to the person as packaged liquor, whether or not the liquor is still in the container (sealed or open) in which it was supplied.</w:t>
      </w:r>
    </w:p>
    <w:p w14:paraId="570AF6AF" w14:textId="77777777" w:rsidR="00527825" w:rsidRDefault="00527825">
      <w:pPr>
        <w:pStyle w:val="Subsection"/>
      </w:pPr>
      <w:r>
        <w:tab/>
        <w:t>(2)</w:t>
      </w:r>
      <w:r>
        <w:tab/>
        <w:t xml:space="preserve">A banned drinker order must be in a form approved by the Director and state the following information — </w:t>
      </w:r>
    </w:p>
    <w:p w14:paraId="5AA67FF3" w14:textId="77777777" w:rsidR="00527825" w:rsidRDefault="00527825">
      <w:pPr>
        <w:pStyle w:val="Indenta"/>
      </w:pPr>
      <w:r>
        <w:tab/>
        <w:t>(a)</w:t>
      </w:r>
      <w:r>
        <w:tab/>
        <w:t>the name of the person who is subject to the order;</w:t>
      </w:r>
    </w:p>
    <w:p w14:paraId="40876817" w14:textId="77777777" w:rsidR="00527825" w:rsidRDefault="00527825">
      <w:pPr>
        <w:pStyle w:val="Indenta"/>
      </w:pPr>
      <w:r>
        <w:tab/>
        <w:t>(b)</w:t>
      </w:r>
      <w:r>
        <w:tab/>
        <w:t>the reason for making the order;</w:t>
      </w:r>
    </w:p>
    <w:p w14:paraId="25B119E4" w14:textId="77777777" w:rsidR="00527825" w:rsidRDefault="00527825">
      <w:pPr>
        <w:pStyle w:val="Indenta"/>
      </w:pPr>
      <w:r>
        <w:tab/>
        <w:t>(c)</w:t>
      </w:r>
      <w:r>
        <w:tab/>
        <w:t>whether the order is self</w:t>
      </w:r>
      <w:r>
        <w:noBreakHyphen/>
        <w:t>imposed, made by a police officer or made on the application of a person under Division 4;</w:t>
      </w:r>
    </w:p>
    <w:p w14:paraId="163B0A03" w14:textId="77777777" w:rsidR="00527825" w:rsidRDefault="00527825">
      <w:pPr>
        <w:pStyle w:val="Indenta"/>
      </w:pPr>
      <w:r>
        <w:tab/>
        <w:t>(d)</w:t>
      </w:r>
      <w:r>
        <w:tab/>
        <w:t xml:space="preserve">for an order made by a police officer — </w:t>
      </w:r>
    </w:p>
    <w:p w14:paraId="71FBC1D2" w14:textId="77777777" w:rsidR="00527825" w:rsidRDefault="00527825">
      <w:pPr>
        <w:pStyle w:val="Indenti"/>
      </w:pPr>
      <w:r>
        <w:tab/>
        <w:t>(i)</w:t>
      </w:r>
      <w:r>
        <w:tab/>
        <w:t xml:space="preserve">the name, rank and place of duty of the officer; and </w:t>
      </w:r>
    </w:p>
    <w:p w14:paraId="62477FFC" w14:textId="77777777" w:rsidR="00527825" w:rsidRDefault="00527825">
      <w:pPr>
        <w:pStyle w:val="Indenti"/>
      </w:pPr>
      <w:r>
        <w:tab/>
        <w:t>(ii)</w:t>
      </w:r>
      <w:r>
        <w:tab/>
        <w:t>the date and time the order is made;</w:t>
      </w:r>
    </w:p>
    <w:p w14:paraId="6C05D98F" w14:textId="77777777" w:rsidR="00527825" w:rsidRDefault="00527825">
      <w:pPr>
        <w:pStyle w:val="Indenta"/>
      </w:pPr>
      <w:r>
        <w:tab/>
        <w:t>(e)</w:t>
      </w:r>
      <w:r>
        <w:tab/>
        <w:t>that the order takes effect when the order is registered, regardless of whether the person is given a copy of the order;</w:t>
      </w:r>
    </w:p>
    <w:p w14:paraId="37783C2F" w14:textId="77777777" w:rsidR="00527825" w:rsidRDefault="00527825">
      <w:pPr>
        <w:pStyle w:val="Indenta"/>
      </w:pPr>
      <w:r>
        <w:tab/>
        <w:t>(f)</w:t>
      </w:r>
      <w:r>
        <w:tab/>
        <w:t>the period for which the order remains in force;</w:t>
      </w:r>
    </w:p>
    <w:p w14:paraId="1AA9AD05" w14:textId="77777777" w:rsidR="00527825" w:rsidRDefault="00527825">
      <w:pPr>
        <w:pStyle w:val="Indenta"/>
      </w:pPr>
      <w:r>
        <w:tab/>
        <w:t>(g)</w:t>
      </w:r>
      <w:r>
        <w:tab/>
        <w:t>the consequences of a contravention of the order and a description of what constitutes a contravention;</w:t>
      </w:r>
    </w:p>
    <w:p w14:paraId="7A5F5967" w14:textId="77777777" w:rsidR="00527825" w:rsidRDefault="00527825">
      <w:pPr>
        <w:pStyle w:val="Indenta"/>
      </w:pPr>
      <w:r>
        <w:tab/>
        <w:t>(h)</w:t>
      </w:r>
      <w:r>
        <w:tab/>
        <w:t>whether the person is entitled to apply for the order to be revoked and, if so, how to apply;</w:t>
      </w:r>
    </w:p>
    <w:p w14:paraId="36F5B449" w14:textId="77777777" w:rsidR="00527825" w:rsidRDefault="00527825">
      <w:pPr>
        <w:pStyle w:val="Indenta"/>
      </w:pPr>
      <w:r>
        <w:tab/>
        <w:t>(i)</w:t>
      </w:r>
      <w:r>
        <w:tab/>
        <w:t>whether the person is entitled to apply for review of the decision to make the order and, if so, how to apply.</w:t>
      </w:r>
    </w:p>
    <w:p w14:paraId="0B1235B5" w14:textId="77777777" w:rsidR="00527825" w:rsidRDefault="00527825">
      <w:pPr>
        <w:pStyle w:val="Footnotesection"/>
      </w:pPr>
      <w:r>
        <w:tab/>
        <w:t>[Section 152YB inserted: No. 25 of 2023 s. 15.]</w:t>
      </w:r>
    </w:p>
    <w:p w14:paraId="54A3046B" w14:textId="77777777" w:rsidR="00527825" w:rsidRDefault="00527825">
      <w:pPr>
        <w:pStyle w:val="Heading5"/>
      </w:pPr>
      <w:bookmarkStart w:id="2791" w:name="_Toc230349435"/>
      <w:bookmarkStart w:id="2792" w:name="_Toc210122547"/>
      <w:r>
        <w:rPr>
          <w:rStyle w:val="CharSectno"/>
        </w:rPr>
        <w:t>152YC</w:t>
      </w:r>
      <w:r>
        <w:t>.</w:t>
      </w:r>
      <w:r>
        <w:tab/>
        <w:t>When banned drinker order, or extension or revocation of banned drinker order, takes effect</w:t>
      </w:r>
      <w:bookmarkEnd w:id="2791"/>
      <w:bookmarkEnd w:id="2792"/>
    </w:p>
    <w:p w14:paraId="0CED6866" w14:textId="77777777" w:rsidR="00527825" w:rsidRDefault="00527825">
      <w:pPr>
        <w:pStyle w:val="Subsection"/>
      </w:pPr>
      <w:r>
        <w:tab/>
        <w:t>(1)</w:t>
      </w:r>
      <w:r>
        <w:tab/>
        <w:t>A banned drinker order takes effect when the order is registered.</w:t>
      </w:r>
    </w:p>
    <w:p w14:paraId="0ACAB746" w14:textId="77777777" w:rsidR="00527825" w:rsidRDefault="00527825">
      <w:pPr>
        <w:pStyle w:val="Subsection"/>
      </w:pPr>
      <w:r>
        <w:tab/>
        <w:t>(2)</w:t>
      </w:r>
      <w:r>
        <w:tab/>
        <w:t>The extension of a banned drinker order takes effect when information about the extension is entered in the banned drinkers register.</w:t>
      </w:r>
    </w:p>
    <w:p w14:paraId="1DE59DF9" w14:textId="77777777" w:rsidR="00527825" w:rsidRDefault="00527825">
      <w:pPr>
        <w:pStyle w:val="Subsection"/>
      </w:pPr>
      <w:r>
        <w:tab/>
        <w:t>(3)</w:t>
      </w:r>
      <w:r>
        <w:tab/>
        <w:t>The revocation of a banned drinker order takes effect immediately after a decision to revoke the order is made under section 152YJ, 152YP or 152YW.</w:t>
      </w:r>
    </w:p>
    <w:p w14:paraId="0CEA0D03" w14:textId="77777777" w:rsidR="00527825" w:rsidRDefault="00527825">
      <w:pPr>
        <w:pStyle w:val="Subsection"/>
      </w:pPr>
      <w:r>
        <w:tab/>
        <w:t>(4)</w:t>
      </w:r>
      <w:r>
        <w:tab/>
        <w:t xml:space="preserve">Subsections (1), (2) and (3) apply regardless of whether the banned drinker is given — </w:t>
      </w:r>
    </w:p>
    <w:p w14:paraId="0A01DE5F" w14:textId="77777777" w:rsidR="00527825" w:rsidRDefault="00527825">
      <w:pPr>
        <w:pStyle w:val="Indenta"/>
      </w:pPr>
      <w:r>
        <w:tab/>
        <w:t>(a)</w:t>
      </w:r>
      <w:r>
        <w:tab/>
        <w:t xml:space="preserve">a copy of the banned drinker order; or </w:t>
      </w:r>
    </w:p>
    <w:p w14:paraId="04BC916C" w14:textId="77777777" w:rsidR="00527825" w:rsidRDefault="00527825">
      <w:pPr>
        <w:pStyle w:val="Indenta"/>
      </w:pPr>
      <w:r>
        <w:tab/>
        <w:t>(b)</w:t>
      </w:r>
      <w:r>
        <w:tab/>
        <w:t>notice of the extension or revocation.</w:t>
      </w:r>
    </w:p>
    <w:p w14:paraId="51238478" w14:textId="77777777" w:rsidR="00527825" w:rsidRDefault="00527825">
      <w:pPr>
        <w:pStyle w:val="Footnotesection"/>
      </w:pPr>
      <w:r>
        <w:tab/>
        <w:t>[Section 152YC inserted: No. 25 of 2023 s. 15.]</w:t>
      </w:r>
    </w:p>
    <w:p w14:paraId="5A9DDE30" w14:textId="77777777" w:rsidR="00527825" w:rsidRDefault="00527825">
      <w:pPr>
        <w:pStyle w:val="Heading3"/>
      </w:pPr>
      <w:bookmarkStart w:id="2793" w:name="_Toc230348527"/>
      <w:bookmarkStart w:id="2794" w:name="_Toc230349436"/>
      <w:bookmarkStart w:id="2795" w:name="_Toc166660647"/>
      <w:bookmarkStart w:id="2796" w:name="_Toc166661147"/>
      <w:bookmarkStart w:id="2797" w:name="_Toc166661648"/>
      <w:bookmarkStart w:id="2798" w:name="_Toc166663850"/>
      <w:bookmarkStart w:id="2799" w:name="_Toc209878142"/>
      <w:bookmarkStart w:id="2800" w:name="_Toc209880169"/>
      <w:bookmarkStart w:id="2801" w:name="_Toc210122548"/>
      <w:r>
        <w:rPr>
          <w:rStyle w:val="CharDivNo"/>
        </w:rPr>
        <w:t>Division 2</w:t>
      </w:r>
      <w:r>
        <w:t> — </w:t>
      </w:r>
      <w:r>
        <w:rPr>
          <w:rStyle w:val="CharDivText"/>
        </w:rPr>
        <w:t>Banned drinker orders made by police officers</w:t>
      </w:r>
      <w:bookmarkEnd w:id="2793"/>
      <w:bookmarkEnd w:id="2794"/>
      <w:bookmarkEnd w:id="2795"/>
      <w:bookmarkEnd w:id="2796"/>
      <w:bookmarkEnd w:id="2797"/>
      <w:bookmarkEnd w:id="2798"/>
      <w:bookmarkEnd w:id="2799"/>
      <w:bookmarkEnd w:id="2800"/>
      <w:bookmarkEnd w:id="2801"/>
    </w:p>
    <w:p w14:paraId="7561B52B" w14:textId="77777777" w:rsidR="00527825" w:rsidRDefault="00527825">
      <w:pPr>
        <w:pStyle w:val="Footnoteheading"/>
      </w:pPr>
      <w:r>
        <w:tab/>
        <w:t>[Heading inserted: No. 25 of 2023 s. 15.]</w:t>
      </w:r>
    </w:p>
    <w:p w14:paraId="40703BBD" w14:textId="77777777" w:rsidR="00527825" w:rsidRDefault="00527825">
      <w:pPr>
        <w:pStyle w:val="Heading5"/>
      </w:pPr>
      <w:bookmarkStart w:id="2802" w:name="_Toc230349437"/>
      <w:bookmarkStart w:id="2803" w:name="_Toc210122549"/>
      <w:r>
        <w:rPr>
          <w:rStyle w:val="CharSectno"/>
        </w:rPr>
        <w:t>152YD</w:t>
      </w:r>
      <w:r>
        <w:t>.</w:t>
      </w:r>
      <w:r>
        <w:tab/>
        <w:t>First police BDO, second police BDO and subsequent police BDO</w:t>
      </w:r>
      <w:bookmarkEnd w:id="2802"/>
      <w:bookmarkEnd w:id="2803"/>
    </w:p>
    <w:p w14:paraId="2CB0AB16" w14:textId="77777777" w:rsidR="00527825" w:rsidRDefault="00527825">
      <w:pPr>
        <w:pStyle w:val="Subsection"/>
      </w:pPr>
      <w:r>
        <w:tab/>
        <w:t>(1)</w:t>
      </w:r>
      <w:r>
        <w:tab/>
        <w:t xml:space="preserve">A </w:t>
      </w:r>
      <w:r>
        <w:rPr>
          <w:rStyle w:val="CharDefText"/>
        </w:rPr>
        <w:t>first police BDO</w:t>
      </w:r>
      <w:r>
        <w:t xml:space="preserve"> is a banned drinker order made by a police officer for a person — </w:t>
      </w:r>
    </w:p>
    <w:p w14:paraId="10A03446" w14:textId="77777777" w:rsidR="00527825" w:rsidRDefault="00527825">
      <w:pPr>
        <w:pStyle w:val="Indenta"/>
      </w:pPr>
      <w:r>
        <w:tab/>
        <w:t>(a)</w:t>
      </w:r>
      <w:r>
        <w:tab/>
        <w:t>when no other banned drinker order under this Division or Division 4 is in effect for the person; and</w:t>
      </w:r>
    </w:p>
    <w:p w14:paraId="6D022DA1" w14:textId="77777777" w:rsidR="00527825" w:rsidRDefault="00527825">
      <w:pPr>
        <w:pStyle w:val="Indenta"/>
      </w:pPr>
      <w:r>
        <w:tab/>
        <w:t>(b)</w:t>
      </w:r>
      <w:r>
        <w:tab/>
        <w:t>whether or not a self</w:t>
      </w:r>
      <w:r>
        <w:noBreakHyphen/>
        <w:t>imposed banned drinker order is in effect for the person.</w:t>
      </w:r>
    </w:p>
    <w:p w14:paraId="079D6F48" w14:textId="77777777" w:rsidR="00527825" w:rsidRDefault="00527825">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14:paraId="3DC2BEF3" w14:textId="77777777" w:rsidR="00527825" w:rsidRDefault="00527825">
      <w:pPr>
        <w:pStyle w:val="Subsection"/>
        <w:keepNext/>
        <w:keepLines/>
      </w:pPr>
      <w:r>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14:paraId="7324470B" w14:textId="77777777" w:rsidR="00527825" w:rsidRDefault="00527825">
      <w:pPr>
        <w:pStyle w:val="Footnotesection"/>
      </w:pPr>
      <w:r>
        <w:tab/>
        <w:t>[Section 152YD inserted: No. 25 of 2023 s. 15.]</w:t>
      </w:r>
    </w:p>
    <w:p w14:paraId="51C657DF" w14:textId="77777777" w:rsidR="00527825" w:rsidRDefault="00527825">
      <w:pPr>
        <w:pStyle w:val="Heading5"/>
      </w:pPr>
      <w:bookmarkStart w:id="2804" w:name="_Toc230349438"/>
      <w:bookmarkStart w:id="2805" w:name="_Toc210122550"/>
      <w:r>
        <w:rPr>
          <w:rStyle w:val="CharSectno"/>
        </w:rPr>
        <w:t>152YE</w:t>
      </w:r>
      <w:r>
        <w:t>.</w:t>
      </w:r>
      <w:r>
        <w:tab/>
        <w:t>Police officer may make banned drinker order</w:t>
      </w:r>
      <w:bookmarkEnd w:id="2804"/>
      <w:bookmarkEnd w:id="2805"/>
    </w:p>
    <w:p w14:paraId="4125EEFD" w14:textId="77777777" w:rsidR="00527825" w:rsidRDefault="00527825">
      <w:pPr>
        <w:pStyle w:val="Subsection"/>
      </w:pPr>
      <w:r>
        <w:tab/>
        <w:t>(1)</w:t>
      </w:r>
      <w:r>
        <w:tab/>
        <w:t xml:space="preserve">A police officer may make a banned drinker order for a person who — </w:t>
      </w:r>
    </w:p>
    <w:p w14:paraId="674E25BE" w14:textId="77777777" w:rsidR="00527825" w:rsidRDefault="00527825">
      <w:pPr>
        <w:pStyle w:val="Indenta"/>
      </w:pPr>
      <w:r>
        <w:tab/>
        <w:t>(a)</w:t>
      </w:r>
      <w:r>
        <w:tab/>
        <w:t>is charged with an alcohol</w:t>
      </w:r>
      <w:r>
        <w:noBreakHyphen/>
        <w:t>related offence; or</w:t>
      </w:r>
    </w:p>
    <w:p w14:paraId="3C0ACEF4" w14:textId="77777777" w:rsidR="00527825" w:rsidRDefault="00527825">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14:paraId="05B233D2" w14:textId="77777777" w:rsidR="00527825" w:rsidRDefault="00527825">
      <w:pPr>
        <w:pStyle w:val="Indenta"/>
      </w:pPr>
      <w:r>
        <w:tab/>
        <w:t>(c)</w:t>
      </w:r>
      <w:r>
        <w:tab/>
        <w:t xml:space="preserve">if the circumstances referred to in subsection (2) exist — </w:t>
      </w:r>
    </w:p>
    <w:p w14:paraId="207AB637" w14:textId="77777777" w:rsidR="00527825" w:rsidRDefault="00527825">
      <w:pPr>
        <w:pStyle w:val="Indenti"/>
      </w:pPr>
      <w:r>
        <w:tab/>
        <w:t>(i)</w:t>
      </w:r>
      <w:r>
        <w:tab/>
        <w:t>is taken into alcohol</w:t>
      </w:r>
      <w:r>
        <w:noBreakHyphen/>
        <w:t>related protective custody; or</w:t>
      </w:r>
    </w:p>
    <w:p w14:paraId="1EAD14EE" w14:textId="77777777" w:rsidR="00527825" w:rsidRDefault="00527825">
      <w:pPr>
        <w:pStyle w:val="Indenti"/>
      </w:pPr>
      <w:r>
        <w:tab/>
        <w:t>(ii)</w:t>
      </w:r>
      <w:r>
        <w:tab/>
        <w:t>is given an alcohol</w:t>
      </w:r>
      <w:r>
        <w:noBreakHyphen/>
        <w:t>related infringement notice.</w:t>
      </w:r>
    </w:p>
    <w:p w14:paraId="7108A3BB" w14:textId="77777777" w:rsidR="00527825" w:rsidRDefault="00527825">
      <w:pPr>
        <w:pStyle w:val="Subsection"/>
      </w:pPr>
      <w:r>
        <w:tab/>
        <w:t>(2)</w:t>
      </w:r>
      <w:r>
        <w:tab/>
        <w:t xml:space="preserve">For the purposes of subsection (1)(c), the circumstances are that, within the previous 2 years, the person was — </w:t>
      </w:r>
    </w:p>
    <w:p w14:paraId="737E42C1" w14:textId="77777777" w:rsidR="00527825" w:rsidRDefault="00527825">
      <w:pPr>
        <w:pStyle w:val="Indenta"/>
      </w:pPr>
      <w:r>
        <w:tab/>
        <w:t>(a)</w:t>
      </w:r>
      <w:r>
        <w:tab/>
        <w:t>taken into alcohol</w:t>
      </w:r>
      <w:r>
        <w:noBreakHyphen/>
        <w:t>related protective custody at least twice; or</w:t>
      </w:r>
    </w:p>
    <w:p w14:paraId="4DD3CFD6" w14:textId="77777777" w:rsidR="00527825" w:rsidRDefault="00527825">
      <w:pPr>
        <w:pStyle w:val="Indenta"/>
      </w:pPr>
      <w:r>
        <w:tab/>
        <w:t>(b)</w:t>
      </w:r>
      <w:r>
        <w:tab/>
        <w:t>given at least 2 alcohol</w:t>
      </w:r>
      <w:r>
        <w:noBreakHyphen/>
        <w:t>related infringement notices; or</w:t>
      </w:r>
    </w:p>
    <w:p w14:paraId="51D929F8" w14:textId="77777777" w:rsidR="00527825" w:rsidRDefault="00527825">
      <w:pPr>
        <w:pStyle w:val="Indenta"/>
      </w:pPr>
      <w:r>
        <w:tab/>
        <w:t>(c)</w:t>
      </w:r>
      <w:r>
        <w:tab/>
        <w:t>taken into alcohol</w:t>
      </w:r>
      <w:r>
        <w:noBreakHyphen/>
        <w:t>related protective custody at least once and given at least 1 alcohol</w:t>
      </w:r>
      <w:r>
        <w:noBreakHyphen/>
        <w:t>related infringement notice.</w:t>
      </w:r>
    </w:p>
    <w:p w14:paraId="132BF825" w14:textId="77777777" w:rsidR="00527825" w:rsidRDefault="00527825">
      <w:pPr>
        <w:pStyle w:val="Subsection"/>
      </w:pPr>
      <w:r>
        <w:tab/>
        <w:t>(3)</w:t>
      </w:r>
      <w:r>
        <w:tab/>
        <w:t>A police officer who is not a senior officer must not make a banned drinker order under subsection (1) unless the officer has the approval of a senior officer to make the order.</w:t>
      </w:r>
    </w:p>
    <w:p w14:paraId="18DB703F" w14:textId="77777777" w:rsidR="00527825" w:rsidRDefault="00527825">
      <w:pPr>
        <w:pStyle w:val="Footnotesection"/>
      </w:pPr>
      <w:r>
        <w:tab/>
        <w:t>[Section 152YE inserted: No. 25 of 2023 s. 15.]</w:t>
      </w:r>
    </w:p>
    <w:p w14:paraId="356DDB55" w14:textId="77777777" w:rsidR="00527825" w:rsidRDefault="00527825">
      <w:pPr>
        <w:pStyle w:val="Heading5"/>
      </w:pPr>
      <w:bookmarkStart w:id="2806" w:name="_Toc230349439"/>
      <w:bookmarkStart w:id="2807" w:name="_Toc210122551"/>
      <w:r>
        <w:rPr>
          <w:rStyle w:val="CharSectno"/>
        </w:rPr>
        <w:t>152YF</w:t>
      </w:r>
      <w:r>
        <w:t>.</w:t>
      </w:r>
      <w:r>
        <w:tab/>
        <w:t>Police officer may make second police BDO or subsequent police BDO</w:t>
      </w:r>
      <w:bookmarkEnd w:id="2806"/>
      <w:bookmarkEnd w:id="2807"/>
    </w:p>
    <w:p w14:paraId="5284196E" w14:textId="77777777" w:rsidR="00527825" w:rsidRDefault="00527825">
      <w:pPr>
        <w:pStyle w:val="Subsection"/>
      </w:pPr>
      <w:r>
        <w:tab/>
        <w:t>(1)</w:t>
      </w:r>
      <w:r>
        <w:tab/>
        <w:t xml:space="preserve">If a police officer believes on reasonable grounds that a banned drinker has contravened a first police BDO — </w:t>
      </w:r>
    </w:p>
    <w:p w14:paraId="30D06ABA" w14:textId="77777777" w:rsidR="00527825" w:rsidRDefault="00527825">
      <w:pPr>
        <w:pStyle w:val="Indenta"/>
      </w:pPr>
      <w:r>
        <w:tab/>
        <w:t>(a)</w:t>
      </w:r>
      <w:r>
        <w:tab/>
        <w:t>the officer may make a second police BDO for the banned drinker; and</w:t>
      </w:r>
    </w:p>
    <w:p w14:paraId="469B2C46" w14:textId="77777777" w:rsidR="00527825" w:rsidRDefault="00527825">
      <w:pPr>
        <w:pStyle w:val="Indenta"/>
      </w:pPr>
      <w:r>
        <w:tab/>
        <w:t>(b)</w:t>
      </w:r>
      <w:r>
        <w:tab/>
        <w:t>if the officer does so, the first police BDO stops having effect when the second police BDO takes effect.</w:t>
      </w:r>
    </w:p>
    <w:p w14:paraId="49FE56F1" w14:textId="77777777" w:rsidR="00527825" w:rsidRDefault="00527825">
      <w:pPr>
        <w:pStyle w:val="Subsection"/>
      </w:pPr>
      <w:r>
        <w:tab/>
        <w:t>(2)</w:t>
      </w:r>
      <w:r>
        <w:tab/>
        <w:t xml:space="preserve">If a police officer believes on reasonable grounds that a banned drinker has contravened a second police BDO — </w:t>
      </w:r>
    </w:p>
    <w:p w14:paraId="3D5A2967" w14:textId="77777777" w:rsidR="00527825" w:rsidRDefault="00527825">
      <w:pPr>
        <w:pStyle w:val="Indenta"/>
      </w:pPr>
      <w:r>
        <w:tab/>
        <w:t>(a)</w:t>
      </w:r>
      <w:r>
        <w:tab/>
        <w:t>the officer may make a subsequent police BDO for the banned drinker; and</w:t>
      </w:r>
    </w:p>
    <w:p w14:paraId="46F323B1" w14:textId="77777777" w:rsidR="00527825" w:rsidRDefault="00527825">
      <w:pPr>
        <w:pStyle w:val="Indenta"/>
      </w:pPr>
      <w:r>
        <w:tab/>
        <w:t>(b)</w:t>
      </w:r>
      <w:r>
        <w:tab/>
        <w:t>if the officer does so, the second police BDO stops having effect when the subsequent police BDO takes effect.</w:t>
      </w:r>
    </w:p>
    <w:p w14:paraId="78AD1DE1" w14:textId="77777777" w:rsidR="00527825" w:rsidRDefault="00527825">
      <w:pPr>
        <w:pStyle w:val="Subsection"/>
      </w:pPr>
      <w:r>
        <w:tab/>
        <w:t>(3)</w:t>
      </w:r>
      <w:r>
        <w:tab/>
        <w:t xml:space="preserve">If a police officer believes on reasonable grounds that a banned drinker has contravened a subsequent police BDO — </w:t>
      </w:r>
    </w:p>
    <w:p w14:paraId="2460461D" w14:textId="77777777" w:rsidR="00527825" w:rsidRDefault="00527825">
      <w:pPr>
        <w:pStyle w:val="Indenta"/>
      </w:pPr>
      <w:r>
        <w:tab/>
        <w:t>(a)</w:t>
      </w:r>
      <w:r>
        <w:tab/>
        <w:t>the officer may make a further subsequent police BDO for the banned drinker; and</w:t>
      </w:r>
    </w:p>
    <w:p w14:paraId="1C6E864D" w14:textId="77777777" w:rsidR="00527825" w:rsidRDefault="00527825">
      <w:pPr>
        <w:pStyle w:val="Indenta"/>
      </w:pPr>
      <w:r>
        <w:tab/>
        <w:t>(b)</w:t>
      </w:r>
      <w:r>
        <w:tab/>
        <w:t>if the officer does so, the previous subsequent police BDO stops having effect when the further subsequent police BDO takes effect.</w:t>
      </w:r>
    </w:p>
    <w:p w14:paraId="5723018D" w14:textId="77777777" w:rsidR="00527825" w:rsidRDefault="00527825">
      <w:pPr>
        <w:pStyle w:val="Subsection"/>
      </w:pPr>
      <w:r>
        <w:tab/>
        <w:t>(4)</w:t>
      </w:r>
      <w:r>
        <w:tab/>
        <w:t>A police officer who is not a senior officer must not make a banned drinker order under subsection (1), (2) or (3) unless the officer has the approval of a senior officer to make the order.</w:t>
      </w:r>
    </w:p>
    <w:p w14:paraId="74FF664C" w14:textId="77777777" w:rsidR="00527825" w:rsidRDefault="00527825">
      <w:pPr>
        <w:pStyle w:val="PermNoteHeading"/>
      </w:pPr>
      <w:r>
        <w:tab/>
        <w:t>Note for this section:</w:t>
      </w:r>
    </w:p>
    <w:p w14:paraId="050456EB" w14:textId="77777777" w:rsidR="00527825" w:rsidRDefault="00527825">
      <w:pPr>
        <w:pStyle w:val="PermNoteText"/>
      </w:pPr>
      <w:r>
        <w:tab/>
      </w:r>
      <w:r>
        <w:tab/>
        <w:t>See section 152YC(1) for when a banned drinker order takes effect.</w:t>
      </w:r>
    </w:p>
    <w:p w14:paraId="128718AA" w14:textId="77777777" w:rsidR="00527825" w:rsidRDefault="00527825">
      <w:pPr>
        <w:pStyle w:val="Footnotesection"/>
      </w:pPr>
      <w:r>
        <w:tab/>
        <w:t>[Section 152YF inserted: No. 25 of 2023 s. 15.]</w:t>
      </w:r>
    </w:p>
    <w:p w14:paraId="63C9FA70" w14:textId="77777777" w:rsidR="00527825" w:rsidRDefault="00527825">
      <w:pPr>
        <w:pStyle w:val="Heading5"/>
      </w:pPr>
      <w:bookmarkStart w:id="2808" w:name="_Toc230349440"/>
      <w:bookmarkStart w:id="2809" w:name="_Toc210122552"/>
      <w:r>
        <w:rPr>
          <w:rStyle w:val="CharSectno"/>
        </w:rPr>
        <w:t>152YG</w:t>
      </w:r>
      <w:r>
        <w:t>.</w:t>
      </w:r>
      <w:r>
        <w:tab/>
        <w:t>Period of banned drinker order</w:t>
      </w:r>
      <w:bookmarkEnd w:id="2808"/>
      <w:bookmarkEnd w:id="2809"/>
    </w:p>
    <w:p w14:paraId="56997BDE" w14:textId="77777777" w:rsidR="00527825" w:rsidRDefault="00527825">
      <w:pPr>
        <w:pStyle w:val="Subsection"/>
      </w:pPr>
      <w:r>
        <w:tab/>
        <w:t>(1)</w:t>
      </w:r>
      <w:r>
        <w:tab/>
        <w:t>A first police BDO remains in force for a period of 3 months.</w:t>
      </w:r>
    </w:p>
    <w:p w14:paraId="5931E40A" w14:textId="77777777" w:rsidR="00527825" w:rsidRDefault="00527825">
      <w:pPr>
        <w:pStyle w:val="Subsection"/>
      </w:pPr>
      <w:r>
        <w:tab/>
        <w:t>(2)</w:t>
      </w:r>
      <w:r>
        <w:tab/>
        <w:t>A second police BDO remains in force for a period of 6 months.</w:t>
      </w:r>
    </w:p>
    <w:p w14:paraId="6A063F27" w14:textId="77777777" w:rsidR="00527825" w:rsidRDefault="00527825">
      <w:pPr>
        <w:pStyle w:val="Subsection"/>
      </w:pPr>
      <w:r>
        <w:tab/>
        <w:t>(3)</w:t>
      </w:r>
      <w:r>
        <w:tab/>
        <w:t>A subsequent police BDO remains in force for a period of 12 months.</w:t>
      </w:r>
    </w:p>
    <w:p w14:paraId="0CB1AE1D" w14:textId="77777777" w:rsidR="00527825" w:rsidRDefault="00527825">
      <w:pPr>
        <w:pStyle w:val="Subsection"/>
      </w:pPr>
      <w:r>
        <w:tab/>
        <w:t>(4)</w:t>
      </w:r>
      <w:r>
        <w:tab/>
        <w:t xml:space="preserve">Subsections (1), (2) and (3) apply unless a banned drinker order made by a police officer — </w:t>
      </w:r>
    </w:p>
    <w:p w14:paraId="17713414" w14:textId="77777777" w:rsidR="00527825" w:rsidRDefault="00527825">
      <w:pPr>
        <w:pStyle w:val="Indenta"/>
      </w:pPr>
      <w:r>
        <w:tab/>
        <w:t>(a)</w:t>
      </w:r>
      <w:r>
        <w:tab/>
        <w:t>stops having effect earlier under section 152YF or because it is revoked under section 152YJ or 152YW; or</w:t>
      </w:r>
    </w:p>
    <w:p w14:paraId="6CE796D0" w14:textId="77777777" w:rsidR="00527825" w:rsidRDefault="00527825">
      <w:pPr>
        <w:pStyle w:val="Indenta"/>
      </w:pPr>
      <w:r>
        <w:tab/>
        <w:t>(b)</w:t>
      </w:r>
      <w:r>
        <w:tab/>
        <w:t>is extended under section 152YU or 152YV.</w:t>
      </w:r>
    </w:p>
    <w:p w14:paraId="0B91A892" w14:textId="77777777" w:rsidR="00527825" w:rsidRDefault="00527825">
      <w:pPr>
        <w:pStyle w:val="PermNoteHeading"/>
      </w:pPr>
      <w:r>
        <w:tab/>
        <w:t>Note for this section:</w:t>
      </w:r>
    </w:p>
    <w:p w14:paraId="6DFC9804" w14:textId="77777777" w:rsidR="00527825" w:rsidRDefault="00527825">
      <w:pPr>
        <w:pStyle w:val="PermNoteText"/>
      </w:pPr>
      <w:r>
        <w:tab/>
      </w:r>
      <w:r>
        <w:tab/>
        <w:t>See section 152YC(1) for when a banned drinker order takes effect.</w:t>
      </w:r>
    </w:p>
    <w:p w14:paraId="0E60CD63" w14:textId="77777777" w:rsidR="00527825" w:rsidRDefault="00527825">
      <w:pPr>
        <w:pStyle w:val="Footnotesection"/>
      </w:pPr>
      <w:r>
        <w:tab/>
        <w:t>[Section 152YG inserted: No. 25 of 2023 s. 15.]</w:t>
      </w:r>
    </w:p>
    <w:p w14:paraId="32B4133A" w14:textId="77777777" w:rsidR="00527825" w:rsidRDefault="00527825">
      <w:pPr>
        <w:pStyle w:val="Heading5"/>
      </w:pPr>
      <w:bookmarkStart w:id="2810" w:name="_Toc230349441"/>
      <w:bookmarkStart w:id="2811" w:name="_Toc210122553"/>
      <w:r>
        <w:rPr>
          <w:rStyle w:val="CharSectno"/>
        </w:rPr>
        <w:t>152YH</w:t>
      </w:r>
      <w:r>
        <w:t>.</w:t>
      </w:r>
      <w:r>
        <w:tab/>
        <w:t>Notice and registration of banned drinker order</w:t>
      </w:r>
      <w:bookmarkEnd w:id="2810"/>
      <w:bookmarkEnd w:id="2811"/>
    </w:p>
    <w:p w14:paraId="41525DC1" w14:textId="65A6566D" w:rsidR="00527825" w:rsidRDefault="00527825">
      <w:pPr>
        <w:pStyle w:val="Subsection"/>
      </w:pPr>
      <w:r>
        <w:tab/>
      </w:r>
      <w:r>
        <w:tab/>
        <w:t>If a police officer makes a banned drinker order for a person under section 152YE or 152YF, the Commissioner of Police must</w:t>
      </w:r>
      <w:del w:id="2812" w:author="Master Repository Process" w:date="2026-05-27T13:35:00Z">
        <w:r w:rsidR="006C52EF">
          <w:delText xml:space="preserve"> ensure</w:delText>
        </w:r>
      </w:del>
      <w:r>
        <w:t xml:space="preserve"> — </w:t>
      </w:r>
    </w:p>
    <w:p w14:paraId="0FE38C1C" w14:textId="7BE0FC5A" w:rsidR="00527825" w:rsidRDefault="00527825">
      <w:pPr>
        <w:pStyle w:val="Indenta"/>
      </w:pPr>
      <w:r>
        <w:tab/>
        <w:t>(a)</w:t>
      </w:r>
      <w:r>
        <w:tab/>
      </w:r>
      <w:ins w:id="2813" w:author="Master Repository Process" w:date="2026-05-27T13:35:00Z">
        <w:r>
          <w:t xml:space="preserve">ensure </w:t>
        </w:r>
      </w:ins>
      <w:r>
        <w:t>all reasonable steps are taken to give a copy of the order to the banned drinker; and</w:t>
      </w:r>
    </w:p>
    <w:p w14:paraId="2782BD3B" w14:textId="4ABCC259" w:rsidR="00527825" w:rsidRDefault="00527825">
      <w:pPr>
        <w:pStyle w:val="Indenta"/>
      </w:pPr>
      <w:r>
        <w:tab/>
        <w:t>(b)</w:t>
      </w:r>
      <w:r>
        <w:tab/>
      </w:r>
      <w:ins w:id="2814" w:author="Master Repository Process" w:date="2026-05-27T13:35:00Z">
        <w:r>
          <w:t xml:space="preserve">ensure </w:t>
        </w:r>
      </w:ins>
      <w:r>
        <w:t>the order is registered.</w:t>
      </w:r>
    </w:p>
    <w:p w14:paraId="5DA2369B" w14:textId="394E7228" w:rsidR="00527825" w:rsidRDefault="00527825">
      <w:pPr>
        <w:pStyle w:val="Footnotesection"/>
      </w:pPr>
      <w:r>
        <w:tab/>
        <w:t>[Section 152YH inserted: No. 25 of 2023 s. </w:t>
      </w:r>
      <w:del w:id="2815" w:author="Master Repository Process" w:date="2026-05-27T13:35:00Z">
        <w:r w:rsidR="006C52EF">
          <w:delText>15</w:delText>
        </w:r>
      </w:del>
      <w:ins w:id="2816" w:author="Master Repository Process" w:date="2026-05-27T13:35:00Z">
        <w:r>
          <w:t>15; amended: No. 20 of 2025 s. 19</w:t>
        </w:r>
      </w:ins>
      <w:r>
        <w:t>.]</w:t>
      </w:r>
    </w:p>
    <w:p w14:paraId="3315BEA9" w14:textId="77777777" w:rsidR="00527825" w:rsidRDefault="00527825">
      <w:pPr>
        <w:pStyle w:val="Heading5"/>
      </w:pPr>
      <w:bookmarkStart w:id="2817" w:name="_Toc230349442"/>
      <w:bookmarkStart w:id="2818" w:name="_Toc210122554"/>
      <w:r>
        <w:rPr>
          <w:rStyle w:val="CharSectno"/>
        </w:rPr>
        <w:t>152YI</w:t>
      </w:r>
      <w:r>
        <w:t>.</w:t>
      </w:r>
      <w:r>
        <w:tab/>
        <w:t>Police officer may require person to give personal details</w:t>
      </w:r>
      <w:bookmarkEnd w:id="2817"/>
      <w:bookmarkEnd w:id="2818"/>
    </w:p>
    <w:p w14:paraId="644037E1" w14:textId="77777777" w:rsidR="00527825" w:rsidRDefault="00527825">
      <w:pPr>
        <w:pStyle w:val="Subsection"/>
      </w:pPr>
      <w:r>
        <w:tab/>
        <w:t>(1)</w:t>
      </w:r>
      <w:r>
        <w:tab/>
        <w:t xml:space="preserve">In this section — </w:t>
      </w:r>
    </w:p>
    <w:p w14:paraId="0EAC8E74" w14:textId="77777777" w:rsidR="00527825" w:rsidRDefault="00527825">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14:paraId="0CE1B835" w14:textId="77777777" w:rsidR="00527825" w:rsidRDefault="00527825">
      <w:pPr>
        <w:pStyle w:val="Subsection"/>
      </w:pPr>
      <w:r>
        <w:tab/>
        <w:t>(2)</w:t>
      </w:r>
      <w:r>
        <w:tab/>
        <w:t xml:space="preserve">This section applies if — </w:t>
      </w:r>
    </w:p>
    <w:p w14:paraId="4A648858" w14:textId="77777777" w:rsidR="00527825" w:rsidRDefault="00527825">
      <w:pPr>
        <w:pStyle w:val="Indenta"/>
      </w:pPr>
      <w:r>
        <w:tab/>
        <w:t>(a)</w:t>
      </w:r>
      <w:r>
        <w:tab/>
        <w:t>a police officer requires all or some of a person’s personal details for the purposes of making a banned drinker order for the person; or</w:t>
      </w:r>
    </w:p>
    <w:p w14:paraId="0DCF6F90" w14:textId="77777777" w:rsidR="00527825" w:rsidRDefault="00527825">
      <w:pPr>
        <w:pStyle w:val="Indenta"/>
      </w:pPr>
      <w:r>
        <w:tab/>
        <w:t>(b)</w:t>
      </w:r>
      <w:r>
        <w:tab/>
        <w:t>a police officer reasonably suspects that a person in a banned drinker area is a banned drinker.</w:t>
      </w:r>
    </w:p>
    <w:p w14:paraId="69F7A7C0" w14:textId="77777777" w:rsidR="00527825" w:rsidRDefault="00527825">
      <w:pPr>
        <w:pStyle w:val="Subsection"/>
      </w:pPr>
      <w:r>
        <w:tab/>
        <w:t>(3)</w:t>
      </w:r>
      <w:r>
        <w:tab/>
        <w:t>The police officer may ask the person to give the officer all or some of the person’s personal details.</w:t>
      </w:r>
    </w:p>
    <w:p w14:paraId="5CEB52AE" w14:textId="77777777" w:rsidR="00527825" w:rsidRDefault="00527825">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14:paraId="4ACFC68F" w14:textId="77777777" w:rsidR="00527825" w:rsidRDefault="00527825">
      <w:pPr>
        <w:pStyle w:val="Footnotesection"/>
      </w:pPr>
      <w:r>
        <w:tab/>
        <w:t>[Section 152YI inserted: No. 25 of 2023 s. 15.]</w:t>
      </w:r>
    </w:p>
    <w:p w14:paraId="200144A0" w14:textId="77777777" w:rsidR="00527825" w:rsidRDefault="00527825">
      <w:pPr>
        <w:pStyle w:val="Heading5"/>
      </w:pPr>
      <w:bookmarkStart w:id="2819" w:name="_Toc230349443"/>
      <w:bookmarkStart w:id="2820" w:name="_Toc210122555"/>
      <w:r>
        <w:rPr>
          <w:rStyle w:val="CharSectno"/>
        </w:rPr>
        <w:t>152YJ</w:t>
      </w:r>
      <w:r>
        <w:t>.</w:t>
      </w:r>
      <w:r>
        <w:tab/>
        <w:t>Revocation of banned drinker order</w:t>
      </w:r>
      <w:bookmarkEnd w:id="2819"/>
      <w:bookmarkEnd w:id="2820"/>
    </w:p>
    <w:p w14:paraId="6BB27E72" w14:textId="77777777" w:rsidR="00527825" w:rsidRDefault="00527825">
      <w:pPr>
        <w:pStyle w:val="Subsection"/>
      </w:pPr>
      <w:r>
        <w:tab/>
        <w:t>(1)</w:t>
      </w:r>
      <w:r>
        <w:tab/>
        <w:t xml:space="preserve">The Commissioner of Police may decide to revoke a banned drinker order made by a police officer — </w:t>
      </w:r>
    </w:p>
    <w:p w14:paraId="39A9D0D4" w14:textId="77777777" w:rsidR="00527825" w:rsidRDefault="00527825">
      <w:pPr>
        <w:pStyle w:val="Indenta"/>
      </w:pPr>
      <w:r>
        <w:tab/>
        <w:t>(a)</w:t>
      </w:r>
      <w:r>
        <w:tab/>
        <w:t>on the application of the banned drinker; or</w:t>
      </w:r>
    </w:p>
    <w:p w14:paraId="42BD20C5" w14:textId="77777777" w:rsidR="00527825" w:rsidRDefault="00527825">
      <w:pPr>
        <w:pStyle w:val="Indenta"/>
      </w:pPr>
      <w:r>
        <w:tab/>
        <w:t>(b)</w:t>
      </w:r>
      <w:r>
        <w:tab/>
        <w:t>on the Commissioner’s own initiative.</w:t>
      </w:r>
    </w:p>
    <w:p w14:paraId="6C9EF18B" w14:textId="77777777" w:rsidR="00527825" w:rsidRDefault="00527825">
      <w:pPr>
        <w:pStyle w:val="Subsection"/>
      </w:pPr>
      <w:r>
        <w:tab/>
        <w:t>(2)</w:t>
      </w:r>
      <w:r>
        <w:tab/>
        <w:t xml:space="preserve">An application referred to in subsection (1)(a) must be — </w:t>
      </w:r>
    </w:p>
    <w:p w14:paraId="28A54261" w14:textId="77777777" w:rsidR="00527825" w:rsidRDefault="00527825">
      <w:pPr>
        <w:pStyle w:val="Indenta"/>
      </w:pPr>
      <w:r>
        <w:tab/>
        <w:t>(a)</w:t>
      </w:r>
      <w:r>
        <w:tab/>
        <w:t>in writing in a form approved by the Commissioner of Police; and</w:t>
      </w:r>
    </w:p>
    <w:p w14:paraId="66F057D5" w14:textId="77777777" w:rsidR="00527825" w:rsidRDefault="00527825">
      <w:pPr>
        <w:pStyle w:val="Indenta"/>
      </w:pPr>
      <w:r>
        <w:tab/>
        <w:t>(b)</w:t>
      </w:r>
      <w:r>
        <w:tab/>
        <w:t>made while the banned drinker order is in force.</w:t>
      </w:r>
    </w:p>
    <w:p w14:paraId="2D6662FE" w14:textId="77777777" w:rsidR="00527825" w:rsidRDefault="00527825">
      <w:pPr>
        <w:pStyle w:val="Subsection"/>
      </w:pPr>
      <w:r>
        <w:tab/>
        <w:t>(3)</w:t>
      </w:r>
      <w:r>
        <w:tab/>
        <w:t>The Commissioner of Police must revoke the banned drinker order if satisfied —</w:t>
      </w:r>
    </w:p>
    <w:p w14:paraId="4BF0713B" w14:textId="77777777" w:rsidR="00527825" w:rsidRDefault="00527825">
      <w:pPr>
        <w:pStyle w:val="Indenta"/>
      </w:pPr>
      <w:r>
        <w:tab/>
        <w:t>(a)</w:t>
      </w:r>
      <w:r>
        <w:tab/>
        <w:t xml:space="preserve">for a banned drinker order made under section 152YE(1)(a) — </w:t>
      </w:r>
    </w:p>
    <w:p w14:paraId="6234BECC" w14:textId="77777777" w:rsidR="00527825" w:rsidRDefault="00527825">
      <w:pPr>
        <w:pStyle w:val="Indenti"/>
      </w:pPr>
      <w:r>
        <w:tab/>
        <w:t>(i)</w:t>
      </w:r>
      <w:r>
        <w:tab/>
        <w:t>the charge was withdrawn, dismissed or not proceeded with; or</w:t>
      </w:r>
    </w:p>
    <w:p w14:paraId="1C887433" w14:textId="77777777" w:rsidR="00527825" w:rsidRDefault="00527825">
      <w:pPr>
        <w:pStyle w:val="Indenti"/>
      </w:pPr>
      <w:r>
        <w:tab/>
        <w:t>(ii)</w:t>
      </w:r>
      <w:r>
        <w:tab/>
        <w:t>the banned drinker was found not guilty of the offence; or</w:t>
      </w:r>
    </w:p>
    <w:p w14:paraId="39DE8512" w14:textId="77777777" w:rsidR="00527825" w:rsidRDefault="00527825">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28A3D463" w14:textId="77777777" w:rsidR="00527825" w:rsidRDefault="00527825">
      <w:pPr>
        <w:pStyle w:val="Indenta"/>
      </w:pPr>
      <w:r>
        <w:tab/>
      </w:r>
      <w:r>
        <w:tab/>
        <w:t>or</w:t>
      </w:r>
    </w:p>
    <w:p w14:paraId="3017B36E" w14:textId="77777777" w:rsidR="00527825" w:rsidRDefault="00527825">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14:paraId="184B5828" w14:textId="77777777" w:rsidR="00527825" w:rsidRDefault="00527825">
      <w:pPr>
        <w:pStyle w:val="Indenta"/>
      </w:pPr>
      <w:r>
        <w:tab/>
        <w:t>(c)</w:t>
      </w:r>
      <w:r>
        <w:tab/>
        <w:t>the revocation is required because of an administrative error.</w:t>
      </w:r>
    </w:p>
    <w:p w14:paraId="1D81BE2A" w14:textId="77777777" w:rsidR="00527825" w:rsidRDefault="00527825">
      <w:pPr>
        <w:pStyle w:val="Subsection"/>
      </w:pPr>
      <w:r>
        <w:tab/>
        <w:t>(4)</w:t>
      </w:r>
      <w:r>
        <w:tab/>
        <w:t>If the Commissioner of Police does not decide an application referred to in subsection (1)(a) by revoking the banned drinker order under subsection (3), the Commissioner must refuse the application.</w:t>
      </w:r>
    </w:p>
    <w:p w14:paraId="15691D9D" w14:textId="77777777" w:rsidR="00527825" w:rsidRDefault="00527825">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7CA1C707" w14:textId="77777777" w:rsidR="00527825" w:rsidRDefault="00527825">
      <w:pPr>
        <w:pStyle w:val="Footnotesection"/>
      </w:pPr>
      <w:r>
        <w:tab/>
        <w:t>[Section 152YJ inserted: No. 25 of 2023 s. 15.]</w:t>
      </w:r>
    </w:p>
    <w:p w14:paraId="655D642E" w14:textId="77777777" w:rsidR="00527825" w:rsidRDefault="00527825">
      <w:pPr>
        <w:pStyle w:val="Heading5"/>
      </w:pPr>
      <w:bookmarkStart w:id="2821" w:name="_Toc230349444"/>
      <w:bookmarkStart w:id="2822" w:name="_Toc210122556"/>
      <w:r>
        <w:rPr>
          <w:rStyle w:val="CharSectno"/>
        </w:rPr>
        <w:t>152YK</w:t>
      </w:r>
      <w:r>
        <w:t>.</w:t>
      </w:r>
      <w:r>
        <w:tab/>
        <w:t>Decision to revoke banned drinker order</w:t>
      </w:r>
      <w:bookmarkEnd w:id="2821"/>
      <w:bookmarkEnd w:id="2822"/>
    </w:p>
    <w:p w14:paraId="4AD936AA" w14:textId="77777777" w:rsidR="00527825" w:rsidRDefault="00527825">
      <w:pPr>
        <w:pStyle w:val="Subsection"/>
      </w:pPr>
      <w:r>
        <w:tab/>
        <w:t>(1)</w:t>
      </w:r>
      <w:r>
        <w:tab/>
        <w:t xml:space="preserve">If the Commissioner of Police revokes a banned drinker order under section 152YJ(3), the Commissioner must — </w:t>
      </w:r>
    </w:p>
    <w:p w14:paraId="0A12FE90" w14:textId="117E4B37" w:rsidR="00527825" w:rsidRDefault="006C52EF">
      <w:pPr>
        <w:pStyle w:val="Indenta"/>
      </w:pPr>
      <w:del w:id="2823" w:author="Master Repository Process" w:date="2026-05-27T13:35:00Z">
        <w:r>
          <w:tab/>
          <w:delText>(a)</w:delText>
        </w:r>
        <w:r>
          <w:tab/>
        </w:r>
      </w:del>
      <w:ins w:id="2824" w:author="Master Repository Process" w:date="2026-05-27T13:35:00Z">
        <w:r w:rsidR="00527825">
          <w:tab/>
          <w:t>(a)</w:t>
        </w:r>
        <w:r w:rsidR="00527825">
          <w:tab/>
          <w:t xml:space="preserve">ensure all reasonable steps are taken to </w:t>
        </w:r>
      </w:ins>
      <w:r w:rsidR="00527825">
        <w:t>give the banned drinker a written notice stating that the order is revoked; and</w:t>
      </w:r>
    </w:p>
    <w:p w14:paraId="15BC95E2" w14:textId="77777777" w:rsidR="00527825" w:rsidRDefault="00527825">
      <w:pPr>
        <w:pStyle w:val="Indenta"/>
      </w:pPr>
      <w:r>
        <w:tab/>
        <w:t>(b)</w:t>
      </w:r>
      <w:r>
        <w:tab/>
        <w:t>ensure information about the revocation is entered in the banned drinkers register.</w:t>
      </w:r>
    </w:p>
    <w:p w14:paraId="7ECEC215" w14:textId="77777777" w:rsidR="00527825" w:rsidRDefault="00527825">
      <w:pPr>
        <w:pStyle w:val="PermNoteHeading"/>
      </w:pPr>
      <w:r>
        <w:tab/>
        <w:t>Note for this subsection:</w:t>
      </w:r>
    </w:p>
    <w:p w14:paraId="5CF8AEAA" w14:textId="77777777" w:rsidR="00527825" w:rsidRDefault="00527825">
      <w:pPr>
        <w:pStyle w:val="PermNoteText"/>
      </w:pPr>
      <w:r>
        <w:tab/>
      </w:r>
      <w:r>
        <w:tab/>
        <w:t>See section 152YC(3) for when the revocation of a banned drinker order takes effect.</w:t>
      </w:r>
    </w:p>
    <w:p w14:paraId="4B51A685" w14:textId="77777777" w:rsidR="00527825" w:rsidRDefault="00527825">
      <w:pPr>
        <w:pStyle w:val="Subsection"/>
      </w:pPr>
      <w:r>
        <w:tab/>
        <w:t>(2)</w:t>
      </w:r>
      <w:r>
        <w:tab/>
        <w:t xml:space="preserve">If the Commissioner of Police decides to refuse an application to revoke a banned drinker order under section 152YJ, the Commissioner must give the banned drinker written notice stating — </w:t>
      </w:r>
    </w:p>
    <w:p w14:paraId="166E1256" w14:textId="77777777" w:rsidR="00527825" w:rsidRDefault="00527825">
      <w:pPr>
        <w:pStyle w:val="Indenta"/>
      </w:pPr>
      <w:r>
        <w:tab/>
        <w:t>(a)</w:t>
      </w:r>
      <w:r>
        <w:tab/>
        <w:t>the decision; and</w:t>
      </w:r>
    </w:p>
    <w:p w14:paraId="17C234CD" w14:textId="77777777" w:rsidR="00527825" w:rsidRDefault="00527825">
      <w:pPr>
        <w:pStyle w:val="Indenta"/>
      </w:pPr>
      <w:r>
        <w:tab/>
        <w:t>(b)</w:t>
      </w:r>
      <w:r>
        <w:tab/>
        <w:t>that the banned drinker may apply to the Commission for a review of the decision and how to apply.</w:t>
      </w:r>
    </w:p>
    <w:p w14:paraId="107061DC" w14:textId="77777777" w:rsidR="00527825" w:rsidRDefault="00527825">
      <w:pPr>
        <w:pStyle w:val="Subsection"/>
      </w:pPr>
      <w:r>
        <w:tab/>
        <w:t>(3)</w:t>
      </w:r>
      <w:r>
        <w:tab/>
        <w:t>A notice given under subsection (2) may, but need not, include reasons for the decision to refuse the application.</w:t>
      </w:r>
    </w:p>
    <w:p w14:paraId="4266F00A" w14:textId="77777777" w:rsidR="00527825" w:rsidRDefault="00527825">
      <w:pPr>
        <w:pStyle w:val="Subsection"/>
      </w:pPr>
      <w:r>
        <w:tab/>
        <w:t>(4)</w:t>
      </w:r>
      <w:r>
        <w:tab/>
        <w:t>If the notice does not include reasons for the decision, the banned drinker may, within 28 days after receiving the notice or a longer period allowed by the Commissioner of Police, ask the Commissioner to provide written reasons.</w:t>
      </w:r>
    </w:p>
    <w:p w14:paraId="0213958A" w14:textId="77777777" w:rsidR="00527825" w:rsidRDefault="00527825">
      <w:pPr>
        <w:pStyle w:val="Subsection"/>
      </w:pPr>
      <w:r>
        <w:tab/>
        <w:t>(5)</w:t>
      </w:r>
      <w:r>
        <w:tab/>
        <w:t>If the banned drinker asks for reasons under subsection (4), the Commissioner of Police must give the banned drinker written reasons for the decision.</w:t>
      </w:r>
    </w:p>
    <w:p w14:paraId="445C83CF" w14:textId="351838ED" w:rsidR="00527825" w:rsidRDefault="00527825">
      <w:pPr>
        <w:pStyle w:val="Footnotesection"/>
      </w:pPr>
      <w:r>
        <w:tab/>
        <w:t>[Section 152YK inserted: No. 25 of 2023 s. </w:t>
      </w:r>
      <w:del w:id="2825" w:author="Master Repository Process" w:date="2026-05-27T13:35:00Z">
        <w:r w:rsidR="006C52EF">
          <w:delText>15</w:delText>
        </w:r>
      </w:del>
      <w:ins w:id="2826" w:author="Master Repository Process" w:date="2026-05-27T13:35:00Z">
        <w:r>
          <w:t>15; amended: No. 20 of 2025 s. 20</w:t>
        </w:r>
      </w:ins>
      <w:r>
        <w:t>.]</w:t>
      </w:r>
    </w:p>
    <w:p w14:paraId="2C396A47" w14:textId="77777777" w:rsidR="00527825" w:rsidRDefault="00527825">
      <w:pPr>
        <w:pStyle w:val="Heading3"/>
      </w:pPr>
      <w:bookmarkStart w:id="2827" w:name="_Toc230348536"/>
      <w:bookmarkStart w:id="2828" w:name="_Toc230349445"/>
      <w:bookmarkStart w:id="2829" w:name="_Toc166660656"/>
      <w:bookmarkStart w:id="2830" w:name="_Toc166661156"/>
      <w:bookmarkStart w:id="2831" w:name="_Toc166661657"/>
      <w:bookmarkStart w:id="2832" w:name="_Toc166663859"/>
      <w:bookmarkStart w:id="2833" w:name="_Toc209878151"/>
      <w:bookmarkStart w:id="2834" w:name="_Toc209880178"/>
      <w:bookmarkStart w:id="2835" w:name="_Toc210122557"/>
      <w:r>
        <w:rPr>
          <w:rStyle w:val="CharDivNo"/>
        </w:rPr>
        <w:t>Division 3</w:t>
      </w:r>
      <w:r>
        <w:t> — </w:t>
      </w:r>
      <w:r>
        <w:rPr>
          <w:rStyle w:val="CharDivText"/>
        </w:rPr>
        <w:t>Banned drinker order made on person’s request</w:t>
      </w:r>
      <w:bookmarkEnd w:id="2827"/>
      <w:bookmarkEnd w:id="2828"/>
      <w:bookmarkEnd w:id="2829"/>
      <w:bookmarkEnd w:id="2830"/>
      <w:bookmarkEnd w:id="2831"/>
      <w:bookmarkEnd w:id="2832"/>
      <w:bookmarkEnd w:id="2833"/>
      <w:bookmarkEnd w:id="2834"/>
      <w:bookmarkEnd w:id="2835"/>
    </w:p>
    <w:p w14:paraId="31AEFA9D" w14:textId="77777777" w:rsidR="00527825" w:rsidRDefault="00527825">
      <w:pPr>
        <w:pStyle w:val="Footnoteheading"/>
      </w:pPr>
      <w:r>
        <w:tab/>
        <w:t>[Heading inserted: No. 25 of 2023 s. 15.]</w:t>
      </w:r>
    </w:p>
    <w:p w14:paraId="20D12431" w14:textId="77777777" w:rsidR="00527825" w:rsidRDefault="00527825">
      <w:pPr>
        <w:pStyle w:val="Heading5"/>
      </w:pPr>
      <w:bookmarkStart w:id="2836" w:name="_Toc230349446"/>
      <w:bookmarkStart w:id="2837" w:name="_Toc210122558"/>
      <w:r>
        <w:rPr>
          <w:rStyle w:val="CharSectno"/>
        </w:rPr>
        <w:t>152YL</w:t>
      </w:r>
      <w:r>
        <w:t>.</w:t>
      </w:r>
      <w:r>
        <w:tab/>
        <w:t>Person may ask for self</w:t>
      </w:r>
      <w:r>
        <w:noBreakHyphen/>
        <w:t>imposed banned drinker order</w:t>
      </w:r>
      <w:bookmarkEnd w:id="2836"/>
      <w:bookmarkEnd w:id="2837"/>
    </w:p>
    <w:p w14:paraId="12662666" w14:textId="77777777" w:rsidR="00527825" w:rsidRDefault="00527825">
      <w:pPr>
        <w:pStyle w:val="Subsection"/>
      </w:pPr>
      <w:r>
        <w:tab/>
        <w:t>(1)</w:t>
      </w:r>
      <w:r>
        <w:tab/>
        <w:t>A person who is not a banned drinker may ask the Director to make a banned drinker order for the person.</w:t>
      </w:r>
    </w:p>
    <w:p w14:paraId="73DBCC2D" w14:textId="77777777" w:rsidR="00527825" w:rsidRDefault="00527825">
      <w:pPr>
        <w:pStyle w:val="Subsection"/>
      </w:pPr>
      <w:r>
        <w:tab/>
        <w:t>(2)</w:t>
      </w:r>
      <w:r>
        <w:tab/>
        <w:t xml:space="preserve">The request — </w:t>
      </w:r>
    </w:p>
    <w:p w14:paraId="5234D23B" w14:textId="77777777" w:rsidR="00527825" w:rsidRDefault="00527825">
      <w:pPr>
        <w:pStyle w:val="Indenta"/>
      </w:pPr>
      <w:r>
        <w:tab/>
        <w:t>(a)</w:t>
      </w:r>
      <w:r>
        <w:tab/>
        <w:t>must be in writing; and</w:t>
      </w:r>
    </w:p>
    <w:p w14:paraId="4F721340" w14:textId="77777777" w:rsidR="00527825" w:rsidRDefault="00527825">
      <w:pPr>
        <w:pStyle w:val="Indenta"/>
      </w:pPr>
      <w:r>
        <w:tab/>
        <w:t>(b)</w:t>
      </w:r>
      <w:r>
        <w:tab/>
        <w:t xml:space="preserve">may contain a request for the banned drinker order to be in force — </w:t>
      </w:r>
    </w:p>
    <w:p w14:paraId="665954B7" w14:textId="77777777" w:rsidR="00527825" w:rsidRDefault="00527825">
      <w:pPr>
        <w:pStyle w:val="Indenti"/>
      </w:pPr>
      <w:r>
        <w:tab/>
        <w:t>(i)</w:t>
      </w:r>
      <w:r>
        <w:tab/>
        <w:t>for a period of 3, 6 or 12 months; or</w:t>
      </w:r>
    </w:p>
    <w:p w14:paraId="0C13E1DA" w14:textId="77777777" w:rsidR="00527825" w:rsidRDefault="00527825">
      <w:pPr>
        <w:pStyle w:val="Indenti"/>
        <w:keepNext/>
      </w:pPr>
      <w:r>
        <w:tab/>
        <w:t>(ii)</w:t>
      </w:r>
      <w:r>
        <w:tab/>
        <w:t>indefinitely, unless the order is revoked under section 152YP.</w:t>
      </w:r>
    </w:p>
    <w:p w14:paraId="71CC14DA" w14:textId="77777777" w:rsidR="00527825" w:rsidRDefault="00527825">
      <w:pPr>
        <w:pStyle w:val="Footnotesection"/>
      </w:pPr>
      <w:r>
        <w:tab/>
        <w:t>[Section 152YL inserted: No. 25 of 2023 s. 15.]</w:t>
      </w:r>
    </w:p>
    <w:p w14:paraId="3D48D2ED" w14:textId="77777777" w:rsidR="00527825" w:rsidRDefault="00527825">
      <w:pPr>
        <w:pStyle w:val="Heading5"/>
      </w:pPr>
      <w:bookmarkStart w:id="2838" w:name="_Toc230349447"/>
      <w:bookmarkStart w:id="2839" w:name="_Toc210122559"/>
      <w:r>
        <w:rPr>
          <w:rStyle w:val="CharSectno"/>
        </w:rPr>
        <w:t>152YM</w:t>
      </w:r>
      <w:r>
        <w:t>.</w:t>
      </w:r>
      <w:r>
        <w:tab/>
        <w:t>Director must make self</w:t>
      </w:r>
      <w:r>
        <w:noBreakHyphen/>
        <w:t>imposed banned drinker order</w:t>
      </w:r>
      <w:bookmarkEnd w:id="2838"/>
      <w:bookmarkEnd w:id="2839"/>
    </w:p>
    <w:p w14:paraId="2DD09EF2" w14:textId="77777777" w:rsidR="00527825" w:rsidRDefault="00527825">
      <w:pPr>
        <w:pStyle w:val="Subsection"/>
      </w:pPr>
      <w:r>
        <w:tab/>
        <w:t>(1)</w:t>
      </w:r>
      <w:r>
        <w:tab/>
        <w:t xml:space="preserve">As soon as practicable after receiving a request under section 152YL, the Director must make a banned drinker order for the person who made the request if satisfied — </w:t>
      </w:r>
    </w:p>
    <w:p w14:paraId="376E8361" w14:textId="77777777" w:rsidR="00527825" w:rsidRDefault="00527825">
      <w:pPr>
        <w:pStyle w:val="Indenta"/>
      </w:pPr>
      <w:r>
        <w:tab/>
        <w:t>(a)</w:t>
      </w:r>
      <w:r>
        <w:tab/>
        <w:t>about the person’s identity; and</w:t>
      </w:r>
    </w:p>
    <w:p w14:paraId="25B2F56F" w14:textId="77777777" w:rsidR="00527825" w:rsidRDefault="00527825">
      <w:pPr>
        <w:pStyle w:val="Indenta"/>
      </w:pPr>
      <w:r>
        <w:tab/>
        <w:t>(b)</w:t>
      </w:r>
      <w:r>
        <w:tab/>
        <w:t>that the person is not already a banned drinker; and</w:t>
      </w:r>
    </w:p>
    <w:p w14:paraId="5D7E6AF4" w14:textId="77777777" w:rsidR="00527825" w:rsidRDefault="00527825">
      <w:pPr>
        <w:pStyle w:val="Indenta"/>
      </w:pPr>
      <w:r>
        <w:tab/>
        <w:t>(c)</w:t>
      </w:r>
      <w:r>
        <w:tab/>
        <w:t>that the person agrees to be subject to the banned drinker order.</w:t>
      </w:r>
    </w:p>
    <w:p w14:paraId="55DA055B" w14:textId="77777777" w:rsidR="00527825" w:rsidRDefault="00527825">
      <w:pPr>
        <w:pStyle w:val="Subsection"/>
      </w:pPr>
      <w:r>
        <w:tab/>
        <w:t>(2)</w:t>
      </w:r>
      <w:r>
        <w:tab/>
        <w:t>Otherwise, the Director must refuse the request.</w:t>
      </w:r>
    </w:p>
    <w:p w14:paraId="280C516C" w14:textId="77777777" w:rsidR="00527825" w:rsidRDefault="00527825">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14:paraId="7B9C5C25" w14:textId="77777777" w:rsidR="00527825" w:rsidRDefault="00527825">
      <w:pPr>
        <w:pStyle w:val="Footnotesection"/>
      </w:pPr>
      <w:r>
        <w:tab/>
        <w:t>[Section 152YM inserted: No. 25 of 2023 s. 15.]</w:t>
      </w:r>
    </w:p>
    <w:p w14:paraId="3887F552" w14:textId="77777777" w:rsidR="00527825" w:rsidRDefault="00527825">
      <w:pPr>
        <w:pStyle w:val="Heading5"/>
      </w:pPr>
      <w:bookmarkStart w:id="2840" w:name="_Toc230349448"/>
      <w:bookmarkStart w:id="2841" w:name="_Toc210122560"/>
      <w:r>
        <w:rPr>
          <w:rStyle w:val="CharSectno"/>
        </w:rPr>
        <w:t>152YN</w:t>
      </w:r>
      <w:r>
        <w:t>.</w:t>
      </w:r>
      <w:r>
        <w:tab/>
        <w:t>Period of self</w:t>
      </w:r>
      <w:r>
        <w:noBreakHyphen/>
        <w:t>imposed banned drinker order</w:t>
      </w:r>
      <w:bookmarkEnd w:id="2840"/>
      <w:bookmarkEnd w:id="2841"/>
    </w:p>
    <w:p w14:paraId="52DB2A9F" w14:textId="77777777" w:rsidR="00527825" w:rsidRDefault="00527825">
      <w:pPr>
        <w:pStyle w:val="Subsection"/>
      </w:pPr>
      <w:r>
        <w:tab/>
        <w:t>(1)</w:t>
      </w:r>
      <w:r>
        <w:tab/>
        <w:t xml:space="preserve">In making a banned drinker order for a person under section 152YM, the Director must — </w:t>
      </w:r>
    </w:p>
    <w:p w14:paraId="3CFEFBD1" w14:textId="77777777" w:rsidR="00527825" w:rsidRDefault="00527825">
      <w:pPr>
        <w:pStyle w:val="Indenta"/>
      </w:pPr>
      <w:r>
        <w:tab/>
        <w:t>(a)</w:t>
      </w:r>
      <w:r>
        <w:tab/>
        <w:t>if the person made a request about the period of the order under section 152YL(2)(b), consider the request; and</w:t>
      </w:r>
    </w:p>
    <w:p w14:paraId="1D0F438A" w14:textId="77777777" w:rsidR="00527825" w:rsidRDefault="00527825">
      <w:pPr>
        <w:pStyle w:val="Indenta"/>
      </w:pPr>
      <w:r>
        <w:tab/>
        <w:t>(b)</w:t>
      </w:r>
      <w:r>
        <w:tab/>
        <w:t xml:space="preserve">decide whether the order will be in force — </w:t>
      </w:r>
    </w:p>
    <w:p w14:paraId="6D9ECAF7" w14:textId="77777777" w:rsidR="00527825" w:rsidRDefault="00527825">
      <w:pPr>
        <w:pStyle w:val="Indenti"/>
      </w:pPr>
      <w:r>
        <w:tab/>
        <w:t>(i)</w:t>
      </w:r>
      <w:r>
        <w:tab/>
        <w:t>for a period of 3, 6 or 12 months; or</w:t>
      </w:r>
    </w:p>
    <w:p w14:paraId="7FDD4AA8" w14:textId="77777777" w:rsidR="00527825" w:rsidRDefault="00527825">
      <w:pPr>
        <w:pStyle w:val="Indenti"/>
      </w:pPr>
      <w:r>
        <w:tab/>
        <w:t>(ii)</w:t>
      </w:r>
      <w:r>
        <w:tab/>
        <w:t>if requested by the person — indefinitely, unless it is revoked under section 152YP;</w:t>
      </w:r>
    </w:p>
    <w:p w14:paraId="678602A5" w14:textId="77777777" w:rsidR="00527825" w:rsidRDefault="00527825">
      <w:pPr>
        <w:pStyle w:val="Indenta"/>
      </w:pPr>
      <w:r>
        <w:tab/>
      </w:r>
      <w:r>
        <w:tab/>
        <w:t>and</w:t>
      </w:r>
    </w:p>
    <w:p w14:paraId="1B205846" w14:textId="77777777" w:rsidR="00527825" w:rsidRDefault="00527825">
      <w:pPr>
        <w:pStyle w:val="Indenta"/>
      </w:pPr>
      <w:r>
        <w:tab/>
        <w:t>(c)</w:t>
      </w:r>
      <w:r>
        <w:tab/>
        <w:t>specify the period in the order.</w:t>
      </w:r>
    </w:p>
    <w:p w14:paraId="42E73139" w14:textId="77777777" w:rsidR="00527825" w:rsidRDefault="00527825">
      <w:pPr>
        <w:pStyle w:val="Subsection"/>
      </w:pPr>
      <w:r>
        <w:tab/>
        <w:t>(2)</w:t>
      </w:r>
      <w:r>
        <w:tab/>
        <w:t>Subject to subsection (3), the banned drinker order remains in force for the period specified in the order (including indefinitely) unless it is revoked earlier under section 152YP.</w:t>
      </w:r>
    </w:p>
    <w:p w14:paraId="3A582F99" w14:textId="77777777" w:rsidR="00527825" w:rsidRDefault="00527825">
      <w:pPr>
        <w:pStyle w:val="PermNoteHeading"/>
      </w:pPr>
      <w:r>
        <w:tab/>
        <w:t>Note for this subsection:</w:t>
      </w:r>
    </w:p>
    <w:p w14:paraId="6426DCE4" w14:textId="77777777" w:rsidR="00527825" w:rsidRDefault="00527825">
      <w:pPr>
        <w:pStyle w:val="PermNoteText"/>
      </w:pPr>
      <w:r>
        <w:tab/>
      </w:r>
      <w:r>
        <w:tab/>
        <w:t>See section 152YC(1) for when a banned drinker order takes effect.</w:t>
      </w:r>
    </w:p>
    <w:p w14:paraId="41F50EA3" w14:textId="77777777" w:rsidR="00527825" w:rsidRDefault="00527825">
      <w:pPr>
        <w:pStyle w:val="Subsection"/>
      </w:pPr>
      <w:r>
        <w:tab/>
        <w:t>(3)</w:t>
      </w:r>
      <w:r>
        <w:tab/>
        <w:t>A self</w:t>
      </w:r>
      <w:r>
        <w:noBreakHyphen/>
        <w:t xml:space="preserve">imposed banned drinker order made for a person — </w:t>
      </w:r>
    </w:p>
    <w:p w14:paraId="713F6E0F" w14:textId="77777777" w:rsidR="00527825" w:rsidRDefault="00527825">
      <w:pPr>
        <w:pStyle w:val="Indenta"/>
      </w:pPr>
      <w:r>
        <w:tab/>
        <w:t>(a)</w:t>
      </w:r>
      <w:r>
        <w:tab/>
        <w:t>has no effect while a banned drinker order made by a police officer or by the Director under Division 4 is in effect for the person; and</w:t>
      </w:r>
    </w:p>
    <w:p w14:paraId="296E3667" w14:textId="77777777" w:rsidR="00527825" w:rsidRDefault="00527825">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14:paraId="0429D820" w14:textId="77777777" w:rsidR="00527825" w:rsidRDefault="00527825">
      <w:pPr>
        <w:pStyle w:val="Footnotesection"/>
      </w:pPr>
      <w:r>
        <w:tab/>
        <w:t>[Section 152YN inserted: No. 25 of 2023 s. 15.]</w:t>
      </w:r>
    </w:p>
    <w:p w14:paraId="5454FAC5" w14:textId="77777777" w:rsidR="00527825" w:rsidRDefault="00527825">
      <w:pPr>
        <w:pStyle w:val="Heading5"/>
      </w:pPr>
      <w:bookmarkStart w:id="2842" w:name="_Toc230349449"/>
      <w:bookmarkStart w:id="2843" w:name="_Toc210122561"/>
      <w:r>
        <w:rPr>
          <w:rStyle w:val="CharSectno"/>
        </w:rPr>
        <w:t>152YO</w:t>
      </w:r>
      <w:r>
        <w:t>.</w:t>
      </w:r>
      <w:r>
        <w:tab/>
        <w:t>Notice of decision and registration of self</w:t>
      </w:r>
      <w:r>
        <w:noBreakHyphen/>
        <w:t>imposed banned drinker order</w:t>
      </w:r>
      <w:bookmarkEnd w:id="2842"/>
      <w:bookmarkEnd w:id="2843"/>
    </w:p>
    <w:p w14:paraId="5B254BC7" w14:textId="77777777" w:rsidR="00527825" w:rsidRDefault="00527825">
      <w:pPr>
        <w:pStyle w:val="Subsection"/>
      </w:pPr>
      <w:r>
        <w:tab/>
        <w:t>(1)</w:t>
      </w:r>
      <w:r>
        <w:tab/>
        <w:t xml:space="preserve">If the Director makes a banned drinker order for a person under section 152YM(1), the Director must — </w:t>
      </w:r>
    </w:p>
    <w:p w14:paraId="40D906EE" w14:textId="77777777" w:rsidR="00527825" w:rsidRDefault="00527825">
      <w:pPr>
        <w:pStyle w:val="Indenta"/>
      </w:pPr>
      <w:r>
        <w:tab/>
        <w:t>(a)</w:t>
      </w:r>
      <w:r>
        <w:tab/>
        <w:t>give a copy of the order to the person; and</w:t>
      </w:r>
    </w:p>
    <w:p w14:paraId="60EBB90B" w14:textId="77777777" w:rsidR="00527825" w:rsidRDefault="00527825">
      <w:pPr>
        <w:pStyle w:val="Indenta"/>
      </w:pPr>
      <w:r>
        <w:tab/>
        <w:t>(b)</w:t>
      </w:r>
      <w:r>
        <w:tab/>
        <w:t>register the order.</w:t>
      </w:r>
    </w:p>
    <w:p w14:paraId="4E26BA01" w14:textId="77777777" w:rsidR="00527825" w:rsidRDefault="00527825">
      <w:pPr>
        <w:pStyle w:val="Subsection"/>
      </w:pPr>
      <w:r>
        <w:tab/>
        <w:t>(2)</w:t>
      </w:r>
      <w:r>
        <w:tab/>
        <w:t>If the Director decides to refuse a person’s request to make a banned drinker order for the person under section 152YM(2), the Director must give the person written notice of the decision.</w:t>
      </w:r>
    </w:p>
    <w:p w14:paraId="3EBA9E7E" w14:textId="77777777" w:rsidR="00527825" w:rsidRDefault="00527825">
      <w:pPr>
        <w:pStyle w:val="Subsection"/>
      </w:pPr>
      <w:r>
        <w:tab/>
        <w:t>(3)</w:t>
      </w:r>
      <w:r>
        <w:tab/>
        <w:t>A decision to refuse the person’s request is not subject to review under section 25.</w:t>
      </w:r>
    </w:p>
    <w:p w14:paraId="185F115B" w14:textId="77777777" w:rsidR="00527825" w:rsidRDefault="00527825">
      <w:pPr>
        <w:pStyle w:val="Footnotesection"/>
      </w:pPr>
      <w:r>
        <w:tab/>
        <w:t>[Section 152YO inserted: No. 25 of 2023 s. 15.]</w:t>
      </w:r>
    </w:p>
    <w:p w14:paraId="122991C6" w14:textId="77777777" w:rsidR="00527825" w:rsidRDefault="00527825">
      <w:pPr>
        <w:pStyle w:val="Heading5"/>
      </w:pPr>
      <w:bookmarkStart w:id="2844" w:name="_Toc230349450"/>
      <w:bookmarkStart w:id="2845" w:name="_Toc210122562"/>
      <w:r>
        <w:rPr>
          <w:rStyle w:val="CharSectno"/>
        </w:rPr>
        <w:t>152YP</w:t>
      </w:r>
      <w:r>
        <w:t>.</w:t>
      </w:r>
      <w:r>
        <w:tab/>
        <w:t>Revocation of self</w:t>
      </w:r>
      <w:r>
        <w:noBreakHyphen/>
        <w:t>imposed banned drinker order</w:t>
      </w:r>
      <w:bookmarkEnd w:id="2844"/>
      <w:bookmarkEnd w:id="2845"/>
    </w:p>
    <w:p w14:paraId="5FCA17DE" w14:textId="77777777" w:rsidR="00527825" w:rsidRDefault="00527825">
      <w:pPr>
        <w:pStyle w:val="Subsection"/>
      </w:pPr>
      <w:r>
        <w:tab/>
        <w:t>(1)</w:t>
      </w:r>
      <w:r>
        <w:tab/>
        <w:t>A person who is subject to a self</w:t>
      </w:r>
      <w:r>
        <w:noBreakHyphen/>
        <w:t>imposed banned drinker order may ask the Director to revoke the order.</w:t>
      </w:r>
    </w:p>
    <w:p w14:paraId="67028FAA" w14:textId="77777777" w:rsidR="00527825" w:rsidRDefault="00527825">
      <w:pPr>
        <w:pStyle w:val="Subsection"/>
      </w:pPr>
      <w:r>
        <w:tab/>
        <w:t>(2)</w:t>
      </w:r>
      <w:r>
        <w:tab/>
        <w:t>The request must be in writing.</w:t>
      </w:r>
    </w:p>
    <w:p w14:paraId="684E5BCD" w14:textId="77777777" w:rsidR="00527825" w:rsidRDefault="00527825">
      <w:pPr>
        <w:pStyle w:val="Subsection"/>
        <w:keepNext/>
      </w:pPr>
      <w:r>
        <w:tab/>
        <w:t>(3)</w:t>
      </w:r>
      <w:r>
        <w:tab/>
        <w:t xml:space="preserve">As soon as practicable after the request is made, the Director must — </w:t>
      </w:r>
    </w:p>
    <w:p w14:paraId="2124A8A8" w14:textId="77777777" w:rsidR="00527825" w:rsidRDefault="00527825">
      <w:pPr>
        <w:pStyle w:val="Indenta"/>
      </w:pPr>
      <w:r>
        <w:tab/>
        <w:t>(a)</w:t>
      </w:r>
      <w:r>
        <w:tab/>
        <w:t>revoke the banned drinker order; and</w:t>
      </w:r>
    </w:p>
    <w:p w14:paraId="1666FF10" w14:textId="77777777" w:rsidR="00527825" w:rsidRDefault="00527825">
      <w:pPr>
        <w:pStyle w:val="Indenta"/>
      </w:pPr>
      <w:r>
        <w:tab/>
        <w:t>(b)</w:t>
      </w:r>
      <w:r>
        <w:tab/>
        <w:t>ensure all reasonable steps are taken to give the person written notice that the order is revoked; and</w:t>
      </w:r>
    </w:p>
    <w:p w14:paraId="0853CDFA" w14:textId="7D4C9B8F" w:rsidR="00527825" w:rsidRDefault="00527825">
      <w:pPr>
        <w:pStyle w:val="Indenta"/>
      </w:pPr>
      <w:r>
        <w:tab/>
        <w:t>(c)</w:t>
      </w:r>
      <w:r>
        <w:tab/>
      </w:r>
      <w:del w:id="2846" w:author="Master Repository Process" w:date="2026-05-27T13:35:00Z">
        <w:r w:rsidR="006C52EF">
          <w:delText>enter</w:delText>
        </w:r>
      </w:del>
      <w:ins w:id="2847" w:author="Master Repository Process" w:date="2026-05-27T13:35:00Z">
        <w:r>
          <w:t>ensure</w:t>
        </w:r>
      </w:ins>
      <w:r>
        <w:t xml:space="preserve"> information about the revocation </w:t>
      </w:r>
      <w:ins w:id="2848" w:author="Master Repository Process" w:date="2026-05-27T13:35:00Z">
        <w:r>
          <w:t xml:space="preserve">is entered </w:t>
        </w:r>
      </w:ins>
      <w:r>
        <w:t>in the banned drinkers register.</w:t>
      </w:r>
    </w:p>
    <w:p w14:paraId="12119609" w14:textId="77777777" w:rsidR="00527825" w:rsidRDefault="00527825">
      <w:pPr>
        <w:pStyle w:val="PermNoteHeading"/>
      </w:pPr>
      <w:r>
        <w:tab/>
        <w:t>Note for this subsection:</w:t>
      </w:r>
    </w:p>
    <w:p w14:paraId="47B5A32C" w14:textId="77777777" w:rsidR="00527825" w:rsidRDefault="00527825">
      <w:pPr>
        <w:pStyle w:val="PermNoteText"/>
      </w:pPr>
      <w:r>
        <w:tab/>
      </w:r>
      <w:r>
        <w:tab/>
        <w:t>See section 152YC(3) for when the revocation of a banned drinker order takes effect.</w:t>
      </w:r>
    </w:p>
    <w:p w14:paraId="1E41A8E7" w14:textId="7EF8B761" w:rsidR="00527825" w:rsidRDefault="00527825">
      <w:pPr>
        <w:pStyle w:val="Footnotesection"/>
      </w:pPr>
      <w:r>
        <w:tab/>
        <w:t>[Section 152YP inserted: No. 25 of 2023 s. </w:t>
      </w:r>
      <w:del w:id="2849" w:author="Master Repository Process" w:date="2026-05-27T13:35:00Z">
        <w:r w:rsidR="006C52EF">
          <w:delText>15</w:delText>
        </w:r>
      </w:del>
      <w:ins w:id="2850" w:author="Master Repository Process" w:date="2026-05-27T13:35:00Z">
        <w:r>
          <w:t>15; amended: No. 20 of 2025 s. 21</w:t>
        </w:r>
      </w:ins>
      <w:r>
        <w:t>.]</w:t>
      </w:r>
    </w:p>
    <w:p w14:paraId="57F95832" w14:textId="77777777" w:rsidR="00527825" w:rsidRDefault="00527825">
      <w:pPr>
        <w:pStyle w:val="Heading3"/>
      </w:pPr>
      <w:bookmarkStart w:id="2851" w:name="_Toc230348542"/>
      <w:bookmarkStart w:id="2852" w:name="_Toc230349451"/>
      <w:bookmarkStart w:id="2853" w:name="_Toc166660662"/>
      <w:bookmarkStart w:id="2854" w:name="_Toc166661162"/>
      <w:bookmarkStart w:id="2855" w:name="_Toc166661663"/>
      <w:bookmarkStart w:id="2856" w:name="_Toc166663865"/>
      <w:bookmarkStart w:id="2857" w:name="_Toc209878157"/>
      <w:bookmarkStart w:id="2858" w:name="_Toc209880184"/>
      <w:bookmarkStart w:id="2859" w:name="_Toc210122563"/>
      <w:r>
        <w:rPr>
          <w:rStyle w:val="CharDivNo"/>
        </w:rPr>
        <w:t>Division 4</w:t>
      </w:r>
      <w:r>
        <w:t> — </w:t>
      </w:r>
      <w:r>
        <w:rPr>
          <w:rStyle w:val="CharDivText"/>
        </w:rPr>
        <w:t>Banned drinker order made on application of certain professionals</w:t>
      </w:r>
      <w:bookmarkEnd w:id="2851"/>
      <w:bookmarkEnd w:id="2852"/>
      <w:bookmarkEnd w:id="2853"/>
      <w:bookmarkEnd w:id="2854"/>
      <w:bookmarkEnd w:id="2855"/>
      <w:bookmarkEnd w:id="2856"/>
      <w:bookmarkEnd w:id="2857"/>
      <w:bookmarkEnd w:id="2858"/>
      <w:bookmarkEnd w:id="2859"/>
    </w:p>
    <w:p w14:paraId="13B94B6F" w14:textId="77777777" w:rsidR="00527825" w:rsidRDefault="00527825">
      <w:pPr>
        <w:pStyle w:val="Footnoteheading"/>
      </w:pPr>
      <w:r>
        <w:tab/>
        <w:t>[Heading inserted: No. 25 of 2023 s. 15.]</w:t>
      </w:r>
    </w:p>
    <w:p w14:paraId="468FAFED" w14:textId="77777777" w:rsidR="00527825" w:rsidRDefault="00527825">
      <w:pPr>
        <w:pStyle w:val="Heading5"/>
      </w:pPr>
      <w:bookmarkStart w:id="2860" w:name="_Toc230349452"/>
      <w:bookmarkStart w:id="2861" w:name="_Toc210122564"/>
      <w:r>
        <w:rPr>
          <w:rStyle w:val="CharSectno"/>
        </w:rPr>
        <w:t>152YQ</w:t>
      </w:r>
      <w:r>
        <w:t>.</w:t>
      </w:r>
      <w:r>
        <w:tab/>
        <w:t>Application for banned drinker order</w:t>
      </w:r>
      <w:bookmarkEnd w:id="2860"/>
      <w:bookmarkEnd w:id="2861"/>
    </w:p>
    <w:p w14:paraId="115CDF55" w14:textId="77777777" w:rsidR="00527825" w:rsidRDefault="00527825">
      <w:pPr>
        <w:pStyle w:val="Subsection"/>
      </w:pPr>
      <w:r>
        <w:tab/>
        <w:t>(1)</w:t>
      </w:r>
      <w:r>
        <w:tab/>
        <w:t xml:space="preserve">In this section — </w:t>
      </w:r>
    </w:p>
    <w:p w14:paraId="32F07741" w14:textId="77777777" w:rsidR="00527825" w:rsidRDefault="00527825">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4E1BB501" w14:textId="77777777" w:rsidR="00527825" w:rsidRDefault="00527825">
      <w:pPr>
        <w:pStyle w:val="Defstart"/>
      </w:pPr>
      <w:r>
        <w:tab/>
      </w:r>
      <w:r>
        <w:rPr>
          <w:rStyle w:val="CharDefText"/>
        </w:rPr>
        <w:t>social worker</w:t>
      </w:r>
      <w:r>
        <w:t xml:space="preserve"> means a person who is a member, or is eligible for membership, of the Australian Association of Social Workers Limited ACN 008 576 010.</w:t>
      </w:r>
    </w:p>
    <w:p w14:paraId="17FBD0A4" w14:textId="77777777" w:rsidR="00527825" w:rsidRDefault="00527825">
      <w:pPr>
        <w:pStyle w:val="Subsection"/>
      </w:pPr>
      <w:r>
        <w:tab/>
        <w:t>(2)</w:t>
      </w:r>
      <w:r>
        <w:tab/>
        <w:t xml:space="preserve">Any of the following persons may apply to the Director to make a banned drinker order for a person — </w:t>
      </w:r>
    </w:p>
    <w:p w14:paraId="327FDEEC" w14:textId="77777777" w:rsidR="00527825" w:rsidRDefault="00527825">
      <w:pPr>
        <w:pStyle w:val="Indenta"/>
      </w:pPr>
      <w:r>
        <w:tab/>
        <w:t>(a)</w:t>
      </w:r>
      <w:r>
        <w:tab/>
        <w:t>a medical practitioner;</w:t>
      </w:r>
    </w:p>
    <w:p w14:paraId="6E97D82D" w14:textId="77777777" w:rsidR="00527825" w:rsidRDefault="00527825">
      <w:pPr>
        <w:pStyle w:val="Indenta"/>
      </w:pPr>
      <w:r>
        <w:tab/>
        <w:t>(b)</w:t>
      </w:r>
      <w:r>
        <w:tab/>
        <w:t>a social worker;</w:t>
      </w:r>
    </w:p>
    <w:p w14:paraId="524D2B63" w14:textId="77777777" w:rsidR="00527825" w:rsidRDefault="00527825">
      <w:pPr>
        <w:pStyle w:val="Indenta"/>
      </w:pPr>
      <w:r>
        <w:tab/>
        <w:t>(c)</w:t>
      </w:r>
      <w:r>
        <w:tab/>
        <w:t>another person prescribed as a person who can make an application under this section.</w:t>
      </w:r>
    </w:p>
    <w:p w14:paraId="75864450" w14:textId="77777777" w:rsidR="00527825" w:rsidRDefault="00527825">
      <w:pPr>
        <w:pStyle w:val="Subsection"/>
        <w:keepNext/>
      </w:pPr>
      <w:r>
        <w:tab/>
        <w:t>(3)</w:t>
      </w:r>
      <w:r>
        <w:tab/>
        <w:t xml:space="preserve">The application — </w:t>
      </w:r>
    </w:p>
    <w:p w14:paraId="3AF7989D" w14:textId="77777777" w:rsidR="00527825" w:rsidRDefault="00527825">
      <w:pPr>
        <w:pStyle w:val="Indenta"/>
      </w:pPr>
      <w:r>
        <w:tab/>
        <w:t>(a)</w:t>
      </w:r>
      <w:r>
        <w:tab/>
        <w:t>must be in writing in a form approved by the Director; and</w:t>
      </w:r>
    </w:p>
    <w:p w14:paraId="47A69A13" w14:textId="77777777" w:rsidR="00527825" w:rsidRDefault="00527825">
      <w:pPr>
        <w:pStyle w:val="Indenta"/>
      </w:pPr>
      <w:r>
        <w:tab/>
        <w:t>(b)</w:t>
      </w:r>
      <w:r>
        <w:tab/>
        <w:t xml:space="preserve">must contain information to demonstrate that — </w:t>
      </w:r>
    </w:p>
    <w:p w14:paraId="5D7198FA" w14:textId="77777777" w:rsidR="00527825" w:rsidRDefault="00527825">
      <w:pPr>
        <w:pStyle w:val="Indenti"/>
      </w:pPr>
      <w:r>
        <w:tab/>
        <w:t>(i)</w:t>
      </w:r>
      <w:r>
        <w:tab/>
        <w:t>the person the subject of the application is misusing or has misused liquor; and</w:t>
      </w:r>
    </w:p>
    <w:p w14:paraId="6A0692FF" w14:textId="77777777" w:rsidR="00527825" w:rsidRDefault="00527825">
      <w:pPr>
        <w:pStyle w:val="Indenti"/>
      </w:pPr>
      <w:r>
        <w:tab/>
        <w:t>(ii)</w:t>
      </w:r>
      <w:r>
        <w:tab/>
        <w:t>the person’s misuse of liquor is a serious risk to the health, safety or wellbeing of the person or another person;</w:t>
      </w:r>
    </w:p>
    <w:p w14:paraId="19423B39" w14:textId="77777777" w:rsidR="00527825" w:rsidRDefault="00527825">
      <w:pPr>
        <w:pStyle w:val="Indenta"/>
      </w:pPr>
      <w:r>
        <w:tab/>
      </w:r>
      <w:r>
        <w:tab/>
        <w:t>and</w:t>
      </w:r>
    </w:p>
    <w:p w14:paraId="1CE6B37B" w14:textId="77777777" w:rsidR="00527825" w:rsidRDefault="00527825">
      <w:pPr>
        <w:pStyle w:val="Indenta"/>
      </w:pPr>
      <w:r>
        <w:tab/>
        <w:t>(c)</w:t>
      </w:r>
      <w:r>
        <w:tab/>
        <w:t>may contain a request for the banned drinker order to be in force for a period of 3, 6 or 12 months.</w:t>
      </w:r>
    </w:p>
    <w:p w14:paraId="59802AE2" w14:textId="77777777" w:rsidR="00527825" w:rsidRDefault="00527825">
      <w:pPr>
        <w:pStyle w:val="Footnotesection"/>
      </w:pPr>
      <w:r>
        <w:tab/>
        <w:t>[Section 152YQ inserted: No. 25 of 2023 s. 15.]</w:t>
      </w:r>
    </w:p>
    <w:p w14:paraId="24F9F898" w14:textId="77777777" w:rsidR="00527825" w:rsidRDefault="00527825">
      <w:pPr>
        <w:pStyle w:val="Heading5"/>
      </w:pPr>
      <w:bookmarkStart w:id="2862" w:name="_Toc230349453"/>
      <w:bookmarkStart w:id="2863" w:name="_Toc210122565"/>
      <w:r>
        <w:rPr>
          <w:rStyle w:val="CharSectno"/>
        </w:rPr>
        <w:t>152YR</w:t>
      </w:r>
      <w:r>
        <w:t>.</w:t>
      </w:r>
      <w:r>
        <w:tab/>
        <w:t>Director may make banned drinker order</w:t>
      </w:r>
      <w:bookmarkEnd w:id="2862"/>
      <w:bookmarkEnd w:id="2863"/>
    </w:p>
    <w:p w14:paraId="24C2A68D" w14:textId="77777777" w:rsidR="00527825" w:rsidRDefault="00527825">
      <w:pPr>
        <w:pStyle w:val="Subsection"/>
      </w:pPr>
      <w:r>
        <w:tab/>
        <w:t>(1)</w:t>
      </w:r>
      <w:r>
        <w:tab/>
        <w:t>This section applies if the Director receives an application for a banned drinker order for a person under section 152YQ.</w:t>
      </w:r>
    </w:p>
    <w:p w14:paraId="5A7C4610" w14:textId="77777777" w:rsidR="00527825" w:rsidRDefault="00527825">
      <w:pPr>
        <w:pStyle w:val="Subsection"/>
      </w:pPr>
      <w:r>
        <w:tab/>
        <w:t>(2)</w:t>
      </w:r>
      <w:r>
        <w:tab/>
        <w:t xml:space="preserve">The Director may make the banned drinker order for the person if satisfied — </w:t>
      </w:r>
    </w:p>
    <w:p w14:paraId="6C98C1A8" w14:textId="77777777" w:rsidR="00527825" w:rsidRDefault="00527825">
      <w:pPr>
        <w:pStyle w:val="Indenta"/>
      </w:pPr>
      <w:r>
        <w:tab/>
        <w:t>(a)</w:t>
      </w:r>
      <w:r>
        <w:tab/>
        <w:t>about the person’s identity; and</w:t>
      </w:r>
    </w:p>
    <w:p w14:paraId="3B4A2ECF" w14:textId="77777777" w:rsidR="00527825" w:rsidRDefault="00527825">
      <w:pPr>
        <w:pStyle w:val="Indenta"/>
      </w:pPr>
      <w:r>
        <w:tab/>
        <w:t>(b)</w:t>
      </w:r>
      <w:r>
        <w:tab/>
        <w:t>the person is misusing or has misused liquor; and</w:t>
      </w:r>
    </w:p>
    <w:p w14:paraId="27F2A0E1" w14:textId="77777777" w:rsidR="00527825" w:rsidRDefault="00527825">
      <w:pPr>
        <w:pStyle w:val="Indenta"/>
      </w:pPr>
      <w:r>
        <w:tab/>
        <w:t>(c)</w:t>
      </w:r>
      <w:r>
        <w:tab/>
        <w:t>that the person’s misuse of liquor is a serious risk to the health, safety or wellbeing of the person or another person; and</w:t>
      </w:r>
    </w:p>
    <w:p w14:paraId="22129DE0" w14:textId="77777777" w:rsidR="00527825" w:rsidRDefault="00527825">
      <w:pPr>
        <w:pStyle w:val="Indenta"/>
      </w:pPr>
      <w:r>
        <w:tab/>
        <w:t>(d)</w:t>
      </w:r>
      <w:r>
        <w:tab/>
        <w:t>it is in the public interest to make the order.</w:t>
      </w:r>
    </w:p>
    <w:p w14:paraId="3F3F4E73" w14:textId="77777777" w:rsidR="00527825" w:rsidRDefault="00527825">
      <w:pPr>
        <w:pStyle w:val="Subsection"/>
      </w:pPr>
      <w:r>
        <w:tab/>
        <w:t>(3)</w:t>
      </w:r>
      <w:r>
        <w:tab/>
        <w:t xml:space="preserve">Otherwise, the Director must decide to refuse the application. </w:t>
      </w:r>
    </w:p>
    <w:p w14:paraId="7AB174D4" w14:textId="77777777" w:rsidR="00527825" w:rsidRDefault="00527825">
      <w:pPr>
        <w:pStyle w:val="Footnotesection"/>
      </w:pPr>
      <w:r>
        <w:tab/>
        <w:t>[Section 152YR inserted: No. 25 of 2023 s. 15.]</w:t>
      </w:r>
    </w:p>
    <w:p w14:paraId="04DBEE2B" w14:textId="77777777" w:rsidR="00527825" w:rsidRDefault="00527825">
      <w:pPr>
        <w:pStyle w:val="Heading5"/>
      </w:pPr>
      <w:bookmarkStart w:id="2864" w:name="_Toc230349454"/>
      <w:bookmarkStart w:id="2865" w:name="_Toc210122566"/>
      <w:r>
        <w:rPr>
          <w:rStyle w:val="CharSectno"/>
        </w:rPr>
        <w:t>152YS</w:t>
      </w:r>
      <w:r>
        <w:t>.</w:t>
      </w:r>
      <w:r>
        <w:tab/>
        <w:t>Period of banned drinker order</w:t>
      </w:r>
      <w:bookmarkEnd w:id="2864"/>
      <w:bookmarkEnd w:id="2865"/>
    </w:p>
    <w:p w14:paraId="044C928F" w14:textId="77777777" w:rsidR="00527825" w:rsidRDefault="00527825">
      <w:pPr>
        <w:pStyle w:val="Subsection"/>
        <w:keepNext/>
      </w:pPr>
      <w:r>
        <w:tab/>
        <w:t>(1)</w:t>
      </w:r>
      <w:r>
        <w:tab/>
        <w:t xml:space="preserve">In making a banned drinker order under section 152YR(2), the Director must — </w:t>
      </w:r>
    </w:p>
    <w:p w14:paraId="089F2E80" w14:textId="77777777" w:rsidR="00527825" w:rsidRDefault="00527825">
      <w:pPr>
        <w:pStyle w:val="Indenta"/>
      </w:pPr>
      <w:r>
        <w:tab/>
        <w:t>(a)</w:t>
      </w:r>
      <w:r>
        <w:tab/>
        <w:t>if the applicant made a request about the period of the order under section 152YQ(3)(c), consider the request; and</w:t>
      </w:r>
    </w:p>
    <w:p w14:paraId="5DC7A0F7" w14:textId="77777777" w:rsidR="00527825" w:rsidRDefault="00527825">
      <w:pPr>
        <w:pStyle w:val="Indenta"/>
      </w:pPr>
      <w:r>
        <w:tab/>
        <w:t>(b)</w:t>
      </w:r>
      <w:r>
        <w:tab/>
        <w:t>decide whether the order will be in force for a period of 3, 6 or 12 months; and</w:t>
      </w:r>
    </w:p>
    <w:p w14:paraId="4E7713F9" w14:textId="77777777" w:rsidR="00527825" w:rsidRDefault="00527825">
      <w:pPr>
        <w:pStyle w:val="Indenta"/>
      </w:pPr>
      <w:r>
        <w:tab/>
        <w:t>(c)</w:t>
      </w:r>
      <w:r>
        <w:tab/>
        <w:t>specify the period in the order.</w:t>
      </w:r>
    </w:p>
    <w:p w14:paraId="4946150B" w14:textId="77777777" w:rsidR="00527825" w:rsidRDefault="00527825">
      <w:pPr>
        <w:pStyle w:val="Subsection"/>
      </w:pPr>
      <w:r>
        <w:tab/>
        <w:t>(2)</w:t>
      </w:r>
      <w:r>
        <w:tab/>
        <w:t xml:space="preserve">The banned drinker order remains in force for the period specified in the order unless it is — </w:t>
      </w:r>
    </w:p>
    <w:p w14:paraId="20A21BD1" w14:textId="77777777" w:rsidR="00527825" w:rsidRDefault="00527825">
      <w:pPr>
        <w:pStyle w:val="Indenta"/>
      </w:pPr>
      <w:r>
        <w:tab/>
        <w:t>(a)</w:t>
      </w:r>
      <w:r>
        <w:tab/>
        <w:t>extended under section 152YU or 152YV; or</w:t>
      </w:r>
    </w:p>
    <w:p w14:paraId="0611EC15" w14:textId="77777777" w:rsidR="00527825" w:rsidRDefault="00527825">
      <w:pPr>
        <w:pStyle w:val="Indenta"/>
      </w:pPr>
      <w:r>
        <w:tab/>
        <w:t>(b)</w:t>
      </w:r>
      <w:r>
        <w:tab/>
        <w:t>revoked earlier under section 152YW.</w:t>
      </w:r>
    </w:p>
    <w:p w14:paraId="789A9C38" w14:textId="77777777" w:rsidR="00527825" w:rsidRDefault="00527825">
      <w:pPr>
        <w:pStyle w:val="Footnotesection"/>
      </w:pPr>
      <w:r>
        <w:tab/>
        <w:t>[Section 152YS inserted: No. 25 of 2023 s. 15.]</w:t>
      </w:r>
    </w:p>
    <w:p w14:paraId="5E681231" w14:textId="77777777" w:rsidR="00527825" w:rsidRDefault="00527825">
      <w:pPr>
        <w:pStyle w:val="Heading5"/>
      </w:pPr>
      <w:bookmarkStart w:id="2866" w:name="_Toc230349455"/>
      <w:bookmarkStart w:id="2867" w:name="_Toc210122567"/>
      <w:r>
        <w:rPr>
          <w:rStyle w:val="CharSectno"/>
        </w:rPr>
        <w:t>152YT</w:t>
      </w:r>
      <w:r>
        <w:t>.</w:t>
      </w:r>
      <w:r>
        <w:tab/>
        <w:t>Notice of decision and registration of banned drinker order</w:t>
      </w:r>
      <w:bookmarkEnd w:id="2866"/>
      <w:bookmarkEnd w:id="2867"/>
    </w:p>
    <w:p w14:paraId="598ED9C2" w14:textId="77777777" w:rsidR="00527825" w:rsidRDefault="00527825">
      <w:pPr>
        <w:pStyle w:val="Subsection"/>
      </w:pPr>
      <w:r>
        <w:tab/>
        <w:t>(1)</w:t>
      </w:r>
      <w:r>
        <w:tab/>
        <w:t>This section applies if, under section 152YR, the Director decides an application for a banned drinker order.</w:t>
      </w:r>
    </w:p>
    <w:p w14:paraId="5844E043" w14:textId="77777777" w:rsidR="00527825" w:rsidRDefault="00527825">
      <w:pPr>
        <w:pStyle w:val="Subsection"/>
      </w:pPr>
      <w:r>
        <w:tab/>
        <w:t>(2)</w:t>
      </w:r>
      <w:r>
        <w:tab/>
        <w:t xml:space="preserve">If the Director decides to make a banned drinker order, the Director must — </w:t>
      </w:r>
    </w:p>
    <w:p w14:paraId="655C3CAF" w14:textId="77777777" w:rsidR="00527825" w:rsidRDefault="00527825">
      <w:pPr>
        <w:pStyle w:val="Indenta"/>
      </w:pPr>
      <w:r>
        <w:tab/>
        <w:t>(a)</w:t>
      </w:r>
      <w:r>
        <w:tab/>
        <w:t>give the applicant written notice of the decision and the Director’s decision under section 152YS(1)(b) about the period for which the order will be in force; and</w:t>
      </w:r>
    </w:p>
    <w:p w14:paraId="1E90F751" w14:textId="77777777" w:rsidR="00527825" w:rsidRDefault="00527825">
      <w:pPr>
        <w:pStyle w:val="Indenta"/>
      </w:pPr>
      <w:r>
        <w:tab/>
        <w:t>(b)</w:t>
      </w:r>
      <w:r>
        <w:tab/>
        <w:t>ensure all reasonable steps are taken to give the banned drinker a copy of the order; and</w:t>
      </w:r>
    </w:p>
    <w:p w14:paraId="3A6CADED" w14:textId="77777777" w:rsidR="00527825" w:rsidRDefault="00527825">
      <w:pPr>
        <w:pStyle w:val="Indenta"/>
      </w:pPr>
      <w:r>
        <w:tab/>
        <w:t>(c)</w:t>
      </w:r>
      <w:r>
        <w:tab/>
        <w:t>register the order.</w:t>
      </w:r>
    </w:p>
    <w:p w14:paraId="76592C38" w14:textId="77777777" w:rsidR="00527825" w:rsidRDefault="00527825">
      <w:pPr>
        <w:pStyle w:val="PermNoteHeading"/>
      </w:pPr>
      <w:r>
        <w:tab/>
        <w:t>Note for this subsection:</w:t>
      </w:r>
    </w:p>
    <w:p w14:paraId="5602595A" w14:textId="77777777" w:rsidR="00527825" w:rsidRDefault="00527825">
      <w:pPr>
        <w:pStyle w:val="PermNoteText"/>
      </w:pPr>
      <w:r>
        <w:tab/>
      </w:r>
      <w:r>
        <w:tab/>
        <w:t>See section 25 for a banned drinker’s right to apply to the Commission for a review of a decision of the Director that relates to the making of a banned drinker order.</w:t>
      </w:r>
    </w:p>
    <w:p w14:paraId="332AB906" w14:textId="77777777" w:rsidR="00527825" w:rsidRDefault="00527825">
      <w:pPr>
        <w:pStyle w:val="Subsection"/>
      </w:pPr>
      <w:r>
        <w:tab/>
        <w:t>(3)</w:t>
      </w:r>
      <w:r>
        <w:tab/>
        <w:t>A copy of a banned drinker order given under subsection (2)(b) may, but need not, be accompanied by written reasons for the decision to make the order.</w:t>
      </w:r>
    </w:p>
    <w:p w14:paraId="0908E12B" w14:textId="77777777" w:rsidR="00527825" w:rsidRDefault="00527825">
      <w:pPr>
        <w:pStyle w:val="Subsection"/>
      </w:pPr>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p>
    <w:p w14:paraId="34B2D4C3" w14:textId="77777777" w:rsidR="00527825" w:rsidRDefault="00527825">
      <w:pPr>
        <w:pStyle w:val="Subsection"/>
      </w:pPr>
      <w:r>
        <w:tab/>
        <w:t>(5)</w:t>
      </w:r>
      <w:r>
        <w:tab/>
        <w:t>If the banned drinker asks for reasons under subsection (4), the Director must give the banned drinker written reasons for the decision.</w:t>
      </w:r>
    </w:p>
    <w:p w14:paraId="4B9901C6" w14:textId="77777777" w:rsidR="00527825" w:rsidRDefault="00527825">
      <w:pPr>
        <w:pStyle w:val="Subsection"/>
      </w:pPr>
      <w:r>
        <w:tab/>
        <w:t>(6)</w:t>
      </w:r>
      <w:r>
        <w:tab/>
        <w:t>If the Director decides to refuse the application, the Director must give the applicant written notice of the decision.</w:t>
      </w:r>
    </w:p>
    <w:p w14:paraId="47E5E6F7" w14:textId="77777777" w:rsidR="00527825" w:rsidRDefault="00527825">
      <w:pPr>
        <w:pStyle w:val="Footnotesection"/>
      </w:pPr>
      <w:r>
        <w:tab/>
        <w:t>[Section 152YT inserted: No. 25 of 2023 s. 15.]</w:t>
      </w:r>
    </w:p>
    <w:p w14:paraId="59DA69FF" w14:textId="77777777" w:rsidR="00527825" w:rsidRDefault="00527825">
      <w:pPr>
        <w:pStyle w:val="Heading5"/>
      </w:pPr>
      <w:bookmarkStart w:id="2868" w:name="_Toc230349456"/>
      <w:bookmarkStart w:id="2869" w:name="_Toc210122568"/>
      <w:r>
        <w:rPr>
          <w:rStyle w:val="CharSectno"/>
        </w:rPr>
        <w:t>152YU</w:t>
      </w:r>
      <w:r>
        <w:t>.</w:t>
      </w:r>
      <w:r>
        <w:tab/>
        <w:t>Director may extend banned drinker order</w:t>
      </w:r>
      <w:bookmarkEnd w:id="2868"/>
      <w:bookmarkEnd w:id="2869"/>
    </w:p>
    <w:p w14:paraId="2B21346E" w14:textId="77777777" w:rsidR="00527825" w:rsidRDefault="00527825">
      <w:pPr>
        <w:pStyle w:val="Subsection"/>
      </w:pPr>
      <w:r>
        <w:tab/>
        <w:t>(1)</w:t>
      </w:r>
      <w:r>
        <w:tab/>
        <w:t xml:space="preserve">The Director may decide to extend a banned drinker order made under section 152YR(2) — </w:t>
      </w:r>
    </w:p>
    <w:p w14:paraId="33E51CCE" w14:textId="77777777" w:rsidR="00527825" w:rsidRDefault="00527825">
      <w:pPr>
        <w:pStyle w:val="Indenta"/>
      </w:pPr>
      <w:r>
        <w:tab/>
        <w:t>(a)</w:t>
      </w:r>
      <w:r>
        <w:tab/>
        <w:t>on the application of a person referred to in section 152YQ(2); or</w:t>
      </w:r>
    </w:p>
    <w:p w14:paraId="778ED131" w14:textId="77777777" w:rsidR="00527825" w:rsidRDefault="00527825">
      <w:pPr>
        <w:pStyle w:val="Indenta"/>
      </w:pPr>
      <w:r>
        <w:tab/>
        <w:t>(b)</w:t>
      </w:r>
      <w:r>
        <w:tab/>
        <w:t>on the Director’s own initiative.</w:t>
      </w:r>
    </w:p>
    <w:p w14:paraId="3CFC3425" w14:textId="77777777" w:rsidR="00527825" w:rsidRDefault="00527825">
      <w:pPr>
        <w:pStyle w:val="Subsection"/>
      </w:pPr>
      <w:r>
        <w:tab/>
        <w:t>(2)</w:t>
      </w:r>
      <w:r>
        <w:tab/>
        <w:t xml:space="preserve">An application referred to in subsection (1)(a) must be — </w:t>
      </w:r>
    </w:p>
    <w:p w14:paraId="32694649" w14:textId="77777777" w:rsidR="00527825" w:rsidRDefault="00527825">
      <w:pPr>
        <w:pStyle w:val="Indenta"/>
      </w:pPr>
      <w:r>
        <w:tab/>
        <w:t>(a)</w:t>
      </w:r>
      <w:r>
        <w:tab/>
        <w:t>in writing in a form approved by the Director; and</w:t>
      </w:r>
    </w:p>
    <w:p w14:paraId="0BBA2601" w14:textId="77777777" w:rsidR="00527825" w:rsidRDefault="00527825">
      <w:pPr>
        <w:pStyle w:val="Indenta"/>
      </w:pPr>
      <w:r>
        <w:tab/>
        <w:t>(b)</w:t>
      </w:r>
      <w:r>
        <w:tab/>
        <w:t>made while the banned drinker order is in force.</w:t>
      </w:r>
    </w:p>
    <w:p w14:paraId="7F50B2C6" w14:textId="77777777" w:rsidR="00527825" w:rsidRDefault="00527825">
      <w:pPr>
        <w:pStyle w:val="Subsection"/>
      </w:pPr>
      <w:r>
        <w:tab/>
        <w:t>(3)</w:t>
      </w:r>
      <w:r>
        <w:tab/>
        <w:t xml:space="preserve">The Director may extend the banned drinker order if the Director believes on reasonable grounds that — </w:t>
      </w:r>
    </w:p>
    <w:p w14:paraId="55E761E5" w14:textId="77777777" w:rsidR="00527825" w:rsidRDefault="00527825">
      <w:pPr>
        <w:pStyle w:val="Indenta"/>
      </w:pPr>
      <w:r>
        <w:tab/>
        <w:t>(a)</w:t>
      </w:r>
      <w:r>
        <w:tab/>
        <w:t>the banned drinker has contravened the order; or</w:t>
      </w:r>
    </w:p>
    <w:p w14:paraId="28A373B9" w14:textId="77777777" w:rsidR="00527825" w:rsidRDefault="00527825">
      <w:pPr>
        <w:pStyle w:val="Indenta"/>
      </w:pPr>
      <w:r>
        <w:tab/>
        <w:t>(b)</w:t>
      </w:r>
      <w:r>
        <w:tab/>
        <w:t>grounds under this Division for making a banned drinker order for the banned drinker exist.</w:t>
      </w:r>
    </w:p>
    <w:p w14:paraId="219B3868" w14:textId="77777777" w:rsidR="00527825" w:rsidRDefault="00527825">
      <w:pPr>
        <w:pStyle w:val="PermNoteHeading"/>
      </w:pPr>
      <w:r>
        <w:tab/>
        <w:t>Note for this subsection:</w:t>
      </w:r>
    </w:p>
    <w:p w14:paraId="5ACFAA19" w14:textId="77777777" w:rsidR="00527825" w:rsidRDefault="00527825">
      <w:pPr>
        <w:pStyle w:val="PermNoteText"/>
      </w:pPr>
      <w:r>
        <w:tab/>
      </w:r>
      <w:r>
        <w:tab/>
        <w:t>For the purposes of paragraph (b) — see section 152YR(2) for the grounds on which a banned drinker order may be made under this Division.</w:t>
      </w:r>
    </w:p>
    <w:p w14:paraId="6BBD6363" w14:textId="77777777" w:rsidR="00527825" w:rsidRDefault="00527825">
      <w:pPr>
        <w:pStyle w:val="Subsection"/>
      </w:pPr>
      <w:r>
        <w:tab/>
        <w:t>(4)</w:t>
      </w:r>
      <w:r>
        <w:tab/>
        <w:t xml:space="preserve">A banned drinker order can only be extended under subsection (3) as follows — </w:t>
      </w:r>
    </w:p>
    <w:p w14:paraId="5B9AB2CB" w14:textId="77777777" w:rsidR="00527825" w:rsidRDefault="00527825">
      <w:pPr>
        <w:pStyle w:val="Indenta"/>
      </w:pPr>
      <w:r>
        <w:tab/>
        <w:t>(a)</w:t>
      </w:r>
      <w:r>
        <w:tab/>
        <w:t>a banned drinker order made for a period of 3 months can be extended to a period of 6 months;</w:t>
      </w:r>
    </w:p>
    <w:p w14:paraId="58C9E9E4" w14:textId="77777777" w:rsidR="00527825" w:rsidRDefault="00527825">
      <w:pPr>
        <w:pStyle w:val="Indenta"/>
      </w:pPr>
      <w:r>
        <w:tab/>
        <w:t>(b)</w:t>
      </w:r>
      <w:r>
        <w:tab/>
        <w:t>a banned drinker order made for, or extended to, a period of 6 months can be extended to a period of 12 months;</w:t>
      </w:r>
    </w:p>
    <w:p w14:paraId="551EA8FE" w14:textId="77777777" w:rsidR="00527825" w:rsidRDefault="00527825">
      <w:pPr>
        <w:pStyle w:val="Indenta"/>
      </w:pPr>
      <w:r>
        <w:tab/>
        <w:t>(c)</w:t>
      </w:r>
      <w:r>
        <w:tab/>
        <w:t>a banned drinker order made for a period of 12 months, or extended to a period of 12 months or more, can be extended for a further period of up to 12 months.</w:t>
      </w:r>
    </w:p>
    <w:p w14:paraId="1445F7F6" w14:textId="77777777" w:rsidR="00527825" w:rsidRDefault="00527825">
      <w:pPr>
        <w:pStyle w:val="Subsection"/>
      </w:pPr>
      <w:r>
        <w:tab/>
        <w:t>(5)</w:t>
      </w:r>
      <w:r>
        <w:tab/>
        <w:t xml:space="preserve">If the Director decides to extend the banned drinker order, the Director must — </w:t>
      </w:r>
    </w:p>
    <w:p w14:paraId="5B464A1E" w14:textId="77777777" w:rsidR="00527825" w:rsidRDefault="00527825">
      <w:pPr>
        <w:pStyle w:val="Indenta"/>
      </w:pPr>
      <w:r>
        <w:tab/>
        <w:t>(a)</w:t>
      </w:r>
      <w:r>
        <w:tab/>
        <w:t xml:space="preserve">ensure all reasonable steps are taken to give the banned drinker written notice stating that — </w:t>
      </w:r>
    </w:p>
    <w:p w14:paraId="3296521E" w14:textId="77777777" w:rsidR="00527825" w:rsidRDefault="00527825">
      <w:pPr>
        <w:pStyle w:val="Indenti"/>
      </w:pPr>
      <w:r>
        <w:tab/>
        <w:t>(i)</w:t>
      </w:r>
      <w:r>
        <w:tab/>
        <w:t>the order has been extended and the period of the extension; and</w:t>
      </w:r>
    </w:p>
    <w:p w14:paraId="4BD90DFB" w14:textId="77777777" w:rsidR="00527825" w:rsidRDefault="00527825">
      <w:pPr>
        <w:pStyle w:val="Indenti"/>
      </w:pPr>
      <w:r>
        <w:tab/>
        <w:t>(ii)</w:t>
      </w:r>
      <w:r>
        <w:tab/>
        <w:t>the banned drinker may apply to the Commission for a review of the decision and how to apply;</w:t>
      </w:r>
    </w:p>
    <w:p w14:paraId="60FA4227" w14:textId="77777777" w:rsidR="00527825" w:rsidRDefault="00527825">
      <w:pPr>
        <w:pStyle w:val="Indenta"/>
      </w:pPr>
      <w:r>
        <w:tab/>
      </w:r>
      <w:r>
        <w:tab/>
        <w:t>and</w:t>
      </w:r>
    </w:p>
    <w:p w14:paraId="7BC8C88D" w14:textId="77777777" w:rsidR="00527825" w:rsidRDefault="00527825">
      <w:pPr>
        <w:pStyle w:val="Indenta"/>
      </w:pPr>
      <w:r>
        <w:tab/>
        <w:t>(b)</w:t>
      </w:r>
      <w:r>
        <w:tab/>
        <w:t>enter information about the extension in the banned drinkers register.</w:t>
      </w:r>
    </w:p>
    <w:p w14:paraId="60C2C920" w14:textId="77777777" w:rsidR="00527825" w:rsidRDefault="00527825">
      <w:pPr>
        <w:pStyle w:val="PermNoteHeading"/>
      </w:pPr>
      <w:r>
        <w:tab/>
        <w:t>Notes for this subsection:</w:t>
      </w:r>
    </w:p>
    <w:p w14:paraId="2BAAACDD" w14:textId="77777777" w:rsidR="00527825" w:rsidRDefault="00527825">
      <w:pPr>
        <w:pStyle w:val="PermNoteText"/>
      </w:pPr>
      <w:r>
        <w:tab/>
        <w:t>1.</w:t>
      </w:r>
      <w:r>
        <w:tab/>
        <w:t>For the purposes of paragraph (a)(ii) — see section 25 for a banned drinker’s right to apply to the Commission for a review of a decision of the Director that relates to the extension of a banned drinker order.</w:t>
      </w:r>
    </w:p>
    <w:p w14:paraId="4DB664C3" w14:textId="77777777" w:rsidR="00527825" w:rsidRDefault="00527825">
      <w:pPr>
        <w:pStyle w:val="PermNoteText"/>
      </w:pPr>
      <w:r>
        <w:tab/>
        <w:t>2.</w:t>
      </w:r>
      <w:r>
        <w:tab/>
        <w:t>See section 152YC(2) for when the extension of a banned drinker order takes effect.</w:t>
      </w:r>
    </w:p>
    <w:p w14:paraId="69447BCE" w14:textId="77777777" w:rsidR="00527825" w:rsidRDefault="00527825">
      <w:pPr>
        <w:pStyle w:val="Subsection"/>
      </w:pPr>
      <w:r>
        <w:tab/>
        <w:t>(6)</w:t>
      </w:r>
      <w:r>
        <w:tab/>
        <w:t>A notice given under subsection (5)(a) may, but need not, include reasons for the decision to extend the banned drinker order.</w:t>
      </w:r>
    </w:p>
    <w:p w14:paraId="034E8E6B" w14:textId="77777777" w:rsidR="00527825" w:rsidRDefault="00527825">
      <w:pPr>
        <w:pStyle w:val="Subsection"/>
      </w:pPr>
      <w:r>
        <w:tab/>
        <w:t>(7)</w:t>
      </w:r>
      <w:r>
        <w:tab/>
        <w:t>If the notice does not include reasons for the decision, the banned drinker may, within 28 days after receiving the notice or a longer period allowed by the Director, ask the Director to provide written reasons.</w:t>
      </w:r>
    </w:p>
    <w:p w14:paraId="77BA46A8" w14:textId="77777777" w:rsidR="00527825" w:rsidRDefault="00527825">
      <w:pPr>
        <w:pStyle w:val="Subsection"/>
      </w:pPr>
      <w:r>
        <w:tab/>
        <w:t>(8)</w:t>
      </w:r>
      <w:r>
        <w:tab/>
        <w:t>If the banned drinker asks for reasons under subsection (7), the Director must give the banned drinker written reasons for the decision.</w:t>
      </w:r>
    </w:p>
    <w:p w14:paraId="4035862E" w14:textId="77777777" w:rsidR="00527825" w:rsidRDefault="00527825">
      <w:pPr>
        <w:pStyle w:val="Subsection"/>
      </w:pPr>
      <w:r>
        <w:tab/>
        <w:t>(9)</w:t>
      </w:r>
      <w:r>
        <w:tab/>
        <w:t>If the Director decides to extend a banned drinker order on an application referred to in subsection (1)(a), or to refuse the application, the Director must give the applicant written notice of the decision.</w:t>
      </w:r>
    </w:p>
    <w:p w14:paraId="606979E3" w14:textId="77777777" w:rsidR="00527825" w:rsidRDefault="00527825">
      <w:pPr>
        <w:pStyle w:val="Footnotesection"/>
      </w:pPr>
      <w:r>
        <w:tab/>
        <w:t>[Section 152YU inserted: No. 25 of 2023 s. 15.]</w:t>
      </w:r>
    </w:p>
    <w:p w14:paraId="4975D7E0" w14:textId="77777777" w:rsidR="00527825" w:rsidRDefault="00527825">
      <w:pPr>
        <w:pStyle w:val="Heading5"/>
      </w:pPr>
      <w:bookmarkStart w:id="2870" w:name="_Toc230349457"/>
      <w:bookmarkStart w:id="2871" w:name="_Toc210122569"/>
      <w:r>
        <w:rPr>
          <w:rStyle w:val="CharSectno"/>
        </w:rPr>
        <w:t>152YV</w:t>
      </w:r>
      <w:r>
        <w:t>.</w:t>
      </w:r>
      <w:r>
        <w:tab/>
        <w:t>Police officer may extend banned drinker order</w:t>
      </w:r>
      <w:bookmarkEnd w:id="2870"/>
      <w:bookmarkEnd w:id="2871"/>
    </w:p>
    <w:p w14:paraId="48E7811E" w14:textId="77777777" w:rsidR="00527825" w:rsidRDefault="00527825">
      <w:pPr>
        <w:pStyle w:val="Subsection"/>
      </w:pPr>
      <w:r>
        <w:tab/>
        <w:t>(1)</w:t>
      </w:r>
      <w:r>
        <w:tab/>
        <w:t xml:space="preserve">A police officer may extend a banned drinker order made under section 152YR(2) if any of the following happen — </w:t>
      </w:r>
    </w:p>
    <w:p w14:paraId="74514672" w14:textId="77777777" w:rsidR="00527825" w:rsidRDefault="00527825">
      <w:pPr>
        <w:pStyle w:val="Indenta"/>
      </w:pPr>
      <w:r>
        <w:tab/>
        <w:t>(a)</w:t>
      </w:r>
      <w:r>
        <w:tab/>
        <w:t>the officer believes on reasonable grounds that the banned drinker contravened the order;</w:t>
      </w:r>
    </w:p>
    <w:p w14:paraId="6D08687D" w14:textId="77777777" w:rsidR="00527825" w:rsidRDefault="00527825">
      <w:pPr>
        <w:pStyle w:val="Indenta"/>
      </w:pPr>
      <w:r>
        <w:tab/>
        <w:t>(b)</w:t>
      </w:r>
      <w:r>
        <w:tab/>
        <w:t>the banned drinker is charged with an alcohol</w:t>
      </w:r>
      <w:r>
        <w:noBreakHyphen/>
        <w:t>related offence;</w:t>
      </w:r>
    </w:p>
    <w:p w14:paraId="769D84F5" w14:textId="77777777" w:rsidR="00527825" w:rsidRDefault="00527825">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14:paraId="1402AD75" w14:textId="77777777" w:rsidR="00527825" w:rsidRDefault="00527825">
      <w:pPr>
        <w:pStyle w:val="Indenta"/>
      </w:pPr>
      <w:r>
        <w:tab/>
        <w:t>(d)</w:t>
      </w:r>
      <w:r>
        <w:tab/>
        <w:t>the banned drinker is taken into alcohol</w:t>
      </w:r>
      <w:r>
        <w:noBreakHyphen/>
        <w:t>related protective custody;</w:t>
      </w:r>
    </w:p>
    <w:p w14:paraId="45C51E1F" w14:textId="77777777" w:rsidR="00527825" w:rsidRDefault="00527825">
      <w:pPr>
        <w:pStyle w:val="Indenta"/>
      </w:pPr>
      <w:r>
        <w:tab/>
        <w:t>(e)</w:t>
      </w:r>
      <w:r>
        <w:tab/>
        <w:t>the banned drinker is given an alcohol</w:t>
      </w:r>
      <w:r>
        <w:noBreakHyphen/>
        <w:t>related infringement notice.</w:t>
      </w:r>
    </w:p>
    <w:p w14:paraId="36216314" w14:textId="77777777" w:rsidR="00527825" w:rsidRDefault="00527825">
      <w:pPr>
        <w:pStyle w:val="Subsection"/>
      </w:pPr>
      <w:r>
        <w:tab/>
        <w:t>(2)</w:t>
      </w:r>
      <w:r>
        <w:tab/>
        <w:t xml:space="preserve">The banned drinker order can only be extended as follows — </w:t>
      </w:r>
    </w:p>
    <w:p w14:paraId="39E2CB9C" w14:textId="77777777" w:rsidR="00527825" w:rsidRDefault="00527825">
      <w:pPr>
        <w:pStyle w:val="Indenta"/>
      </w:pPr>
      <w:r>
        <w:tab/>
        <w:t>(a)</w:t>
      </w:r>
      <w:r>
        <w:tab/>
        <w:t>a banned drinker order made for a period of 3 months can be extended to a period of 6 months;</w:t>
      </w:r>
    </w:p>
    <w:p w14:paraId="4CA9F53D" w14:textId="77777777" w:rsidR="00527825" w:rsidRDefault="00527825">
      <w:pPr>
        <w:pStyle w:val="Indenta"/>
      </w:pPr>
      <w:r>
        <w:tab/>
        <w:t>(b)</w:t>
      </w:r>
      <w:r>
        <w:tab/>
        <w:t>a banned drinker order made for, or extended to, a period of 6 months can be extended to a period of 12 months;</w:t>
      </w:r>
    </w:p>
    <w:p w14:paraId="2F320FA2" w14:textId="77777777" w:rsidR="00527825" w:rsidRDefault="00527825">
      <w:pPr>
        <w:pStyle w:val="Indenta"/>
      </w:pPr>
      <w:r>
        <w:tab/>
        <w:t>(c)</w:t>
      </w:r>
      <w:r>
        <w:tab/>
        <w:t>a banned drinker order made for a period of 12 months, or extended to a period of 12 months or more, can be extended for a further period of up to 12 months.</w:t>
      </w:r>
    </w:p>
    <w:p w14:paraId="2E8E97F6" w14:textId="77777777" w:rsidR="00527825" w:rsidRDefault="00527825">
      <w:pPr>
        <w:pStyle w:val="Subsection"/>
      </w:pPr>
      <w:r>
        <w:tab/>
        <w:t>(3)</w:t>
      </w:r>
      <w:r>
        <w:tab/>
        <w:t>A police officer who is not a senior officer must not extend a banned drinker order under subsection (1) unless the officer has the approval of a senior officer to extend the order.</w:t>
      </w:r>
    </w:p>
    <w:p w14:paraId="2F68979A" w14:textId="77777777" w:rsidR="00527825" w:rsidRDefault="00527825">
      <w:pPr>
        <w:pStyle w:val="Subsection"/>
      </w:pPr>
      <w:r>
        <w:tab/>
        <w:t>(4)</w:t>
      </w:r>
      <w:r>
        <w:tab/>
        <w:t xml:space="preserve">If a police officer decides to extend the banned drinker order under this section, the Commissioner of Police must ensure — </w:t>
      </w:r>
    </w:p>
    <w:p w14:paraId="5A8CC39D" w14:textId="77777777" w:rsidR="00527825" w:rsidRDefault="00527825">
      <w:pPr>
        <w:pStyle w:val="Indenta"/>
      </w:pPr>
      <w:r>
        <w:tab/>
        <w:t>(a)</w:t>
      </w:r>
      <w:r>
        <w:tab/>
        <w:t xml:space="preserve">all reasonable steps are taken to give the banned drinker written notice stating that — </w:t>
      </w:r>
    </w:p>
    <w:p w14:paraId="6539419D" w14:textId="77777777" w:rsidR="00527825" w:rsidRDefault="00527825">
      <w:pPr>
        <w:pStyle w:val="Indenti"/>
      </w:pPr>
      <w:r>
        <w:tab/>
        <w:t>(i)</w:t>
      </w:r>
      <w:r>
        <w:tab/>
        <w:t>the order has been extended and the period of the extension; and</w:t>
      </w:r>
    </w:p>
    <w:p w14:paraId="60970D3C" w14:textId="77777777" w:rsidR="00527825" w:rsidRDefault="00527825">
      <w:pPr>
        <w:pStyle w:val="Indenti"/>
      </w:pPr>
      <w:r>
        <w:tab/>
        <w:t>(ii)</w:t>
      </w:r>
      <w:r>
        <w:tab/>
        <w:t>the banned drinker may apply to the Commission for a review of the decision and how to apply;</w:t>
      </w:r>
    </w:p>
    <w:p w14:paraId="1DE3918A" w14:textId="77777777" w:rsidR="00527825" w:rsidRDefault="00527825">
      <w:pPr>
        <w:pStyle w:val="Indenta"/>
      </w:pPr>
      <w:r>
        <w:tab/>
      </w:r>
      <w:r>
        <w:tab/>
        <w:t>and</w:t>
      </w:r>
    </w:p>
    <w:p w14:paraId="3E530D56" w14:textId="77777777" w:rsidR="00527825" w:rsidRDefault="00527825">
      <w:pPr>
        <w:pStyle w:val="Indenta"/>
      </w:pPr>
      <w:r>
        <w:tab/>
        <w:t>(b)</w:t>
      </w:r>
      <w:r>
        <w:tab/>
        <w:t>information about the extension is entered in the banned drinkers register.</w:t>
      </w:r>
    </w:p>
    <w:p w14:paraId="13336A8C" w14:textId="77777777" w:rsidR="00527825" w:rsidRDefault="00527825">
      <w:pPr>
        <w:pStyle w:val="PermNoteHeading"/>
      </w:pPr>
      <w:r>
        <w:tab/>
        <w:t>Note for this subsection:</w:t>
      </w:r>
    </w:p>
    <w:p w14:paraId="368B2938" w14:textId="77777777" w:rsidR="00527825" w:rsidRDefault="00527825">
      <w:pPr>
        <w:pStyle w:val="PermNoteText"/>
      </w:pPr>
      <w:r>
        <w:tab/>
      </w:r>
      <w:r>
        <w:tab/>
        <w:t>See section 152YC(2) for when the extension of a banned drinker order takes effect.</w:t>
      </w:r>
    </w:p>
    <w:p w14:paraId="13B91134" w14:textId="77777777" w:rsidR="00527825" w:rsidRDefault="00527825">
      <w:pPr>
        <w:pStyle w:val="Subsection"/>
      </w:pPr>
      <w:r>
        <w:tab/>
        <w:t>(5)</w:t>
      </w:r>
      <w:r>
        <w:tab/>
        <w:t>A notice given under subsection (4)(a) may, but need not, include reasons for the decision to extend the banned drinker order.</w:t>
      </w:r>
    </w:p>
    <w:p w14:paraId="3DD5B2C9" w14:textId="77777777" w:rsidR="00527825" w:rsidRDefault="00527825">
      <w:pPr>
        <w:pStyle w:val="Subsection"/>
      </w:pPr>
      <w:r>
        <w:tab/>
        <w:t>(6)</w:t>
      </w:r>
      <w:r>
        <w:tab/>
        <w:t>If the notice does not include reasons for the decision, the banned drinker may, within 28 days after receiving the notice or a longer period allowed by the Commissioner of Police, ask the Commissioner to provide written reasons.</w:t>
      </w:r>
    </w:p>
    <w:p w14:paraId="4A389A04" w14:textId="77777777" w:rsidR="00527825" w:rsidRDefault="00527825">
      <w:pPr>
        <w:pStyle w:val="Subsection"/>
      </w:pPr>
      <w:r>
        <w:tab/>
        <w:t>(7)</w:t>
      </w:r>
      <w:r>
        <w:tab/>
        <w:t>If the banned drinker asks for reasons under subsection (6), the Commissioner must give the banned drinker written reasons for the decision.</w:t>
      </w:r>
    </w:p>
    <w:p w14:paraId="787972DA" w14:textId="77777777" w:rsidR="00527825" w:rsidRDefault="00527825">
      <w:pPr>
        <w:pStyle w:val="Footnotesection"/>
      </w:pPr>
      <w:r>
        <w:tab/>
        <w:t>[Section 152YV inserted: No. 25 of 2023 s. 15.]</w:t>
      </w:r>
    </w:p>
    <w:p w14:paraId="66380882" w14:textId="77777777" w:rsidR="00527825" w:rsidRDefault="00527825">
      <w:pPr>
        <w:pStyle w:val="Heading5"/>
      </w:pPr>
      <w:bookmarkStart w:id="2872" w:name="_Toc230349458"/>
      <w:bookmarkStart w:id="2873" w:name="_Toc210122570"/>
      <w:r>
        <w:rPr>
          <w:rStyle w:val="CharSectno"/>
        </w:rPr>
        <w:t>152YW</w:t>
      </w:r>
      <w:r>
        <w:t>.</w:t>
      </w:r>
      <w:r>
        <w:tab/>
        <w:t>Revocation of banned drinker order</w:t>
      </w:r>
      <w:bookmarkEnd w:id="2872"/>
      <w:bookmarkEnd w:id="2873"/>
    </w:p>
    <w:p w14:paraId="0EAB520D" w14:textId="77777777" w:rsidR="00527825" w:rsidRDefault="00527825">
      <w:pPr>
        <w:pStyle w:val="Subsection"/>
      </w:pPr>
      <w:r>
        <w:tab/>
        <w:t>(1)</w:t>
      </w:r>
      <w:r>
        <w:tab/>
        <w:t xml:space="preserve">The Director may decide to revoke a banned drinker order made under section 152YR(2) — </w:t>
      </w:r>
    </w:p>
    <w:p w14:paraId="5D7762A3" w14:textId="77777777" w:rsidR="00527825" w:rsidRDefault="00527825">
      <w:pPr>
        <w:pStyle w:val="Indenta"/>
      </w:pPr>
      <w:r>
        <w:tab/>
        <w:t>(a)</w:t>
      </w:r>
      <w:r>
        <w:tab/>
        <w:t xml:space="preserve">on the application of the banned drinker; or </w:t>
      </w:r>
    </w:p>
    <w:p w14:paraId="480FDD9B" w14:textId="77777777" w:rsidR="00527825" w:rsidRDefault="00527825">
      <w:pPr>
        <w:pStyle w:val="Indenta"/>
      </w:pPr>
      <w:r>
        <w:tab/>
        <w:t>(b)</w:t>
      </w:r>
      <w:r>
        <w:tab/>
        <w:t>on the Director’s own initiative.</w:t>
      </w:r>
    </w:p>
    <w:p w14:paraId="23B56DB5" w14:textId="77777777" w:rsidR="00527825" w:rsidRDefault="00527825">
      <w:pPr>
        <w:pStyle w:val="Subsection"/>
      </w:pPr>
      <w:r>
        <w:tab/>
        <w:t>(2)</w:t>
      </w:r>
      <w:r>
        <w:tab/>
        <w:t xml:space="preserve">An application referred to in subsection (1)(a) must be — </w:t>
      </w:r>
    </w:p>
    <w:p w14:paraId="023E8FE6" w14:textId="77777777" w:rsidR="00527825" w:rsidRDefault="00527825">
      <w:pPr>
        <w:pStyle w:val="Indenta"/>
      </w:pPr>
      <w:r>
        <w:tab/>
        <w:t>(a)</w:t>
      </w:r>
      <w:r>
        <w:tab/>
        <w:t>in writing in a form approved by the Director; and</w:t>
      </w:r>
    </w:p>
    <w:p w14:paraId="3523278C" w14:textId="77777777" w:rsidR="00527825" w:rsidRDefault="00527825">
      <w:pPr>
        <w:pStyle w:val="Indenta"/>
      </w:pPr>
      <w:r>
        <w:tab/>
        <w:t>(b)</w:t>
      </w:r>
      <w:r>
        <w:tab/>
        <w:t>made while the banned drinker order is in force.</w:t>
      </w:r>
    </w:p>
    <w:p w14:paraId="20B0FA29" w14:textId="77777777" w:rsidR="00527825" w:rsidRDefault="00527825">
      <w:pPr>
        <w:pStyle w:val="Subsection"/>
      </w:pPr>
      <w:r>
        <w:tab/>
        <w:t>(3)</w:t>
      </w:r>
      <w:r>
        <w:tab/>
        <w:t xml:space="preserve">The Director must revoke the banned drinker order if satisfied — </w:t>
      </w:r>
    </w:p>
    <w:p w14:paraId="4079A846" w14:textId="77777777" w:rsidR="00527825" w:rsidRDefault="00527825">
      <w:pPr>
        <w:pStyle w:val="Indenta"/>
      </w:pPr>
      <w:r>
        <w:tab/>
        <w:t>(a)</w:t>
      </w:r>
      <w:r>
        <w:tab/>
        <w:t>the grounds for making the order under section 152YR(2) no longer exist; or</w:t>
      </w:r>
    </w:p>
    <w:p w14:paraId="163953CF" w14:textId="77777777" w:rsidR="00527825" w:rsidRDefault="00527825">
      <w:pPr>
        <w:pStyle w:val="Indenta"/>
      </w:pPr>
      <w:r>
        <w:tab/>
        <w:t>(b)</w:t>
      </w:r>
      <w:r>
        <w:tab/>
        <w:t xml:space="preserve">for a banned drinker order extended under section 152YV(1)(b) — </w:t>
      </w:r>
    </w:p>
    <w:p w14:paraId="3050DF87" w14:textId="77777777" w:rsidR="00527825" w:rsidRDefault="00527825">
      <w:pPr>
        <w:pStyle w:val="Indenti"/>
      </w:pPr>
      <w:r>
        <w:tab/>
        <w:t>(i)</w:t>
      </w:r>
      <w:r>
        <w:tab/>
        <w:t>the charge was withdrawn, dismissed or not proceeded with; or</w:t>
      </w:r>
    </w:p>
    <w:p w14:paraId="299C01C8" w14:textId="77777777" w:rsidR="00527825" w:rsidRDefault="00527825">
      <w:pPr>
        <w:pStyle w:val="Indenti"/>
      </w:pPr>
      <w:r>
        <w:tab/>
        <w:t>(ii)</w:t>
      </w:r>
      <w:r>
        <w:tab/>
        <w:t>the banned drinker was found not guilty of the offence; or</w:t>
      </w:r>
    </w:p>
    <w:p w14:paraId="60FD10EC" w14:textId="77777777" w:rsidR="00527825" w:rsidRDefault="00527825">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14:paraId="677F2192" w14:textId="77777777" w:rsidR="00527825" w:rsidRDefault="00527825">
      <w:pPr>
        <w:pStyle w:val="Indenta"/>
      </w:pPr>
      <w:r>
        <w:tab/>
      </w:r>
      <w:r>
        <w:tab/>
        <w:t>or</w:t>
      </w:r>
    </w:p>
    <w:p w14:paraId="1337D733" w14:textId="77777777" w:rsidR="00527825" w:rsidRDefault="00527825">
      <w:pPr>
        <w:pStyle w:val="Indenta"/>
        <w:keepNext/>
        <w:keepLines/>
      </w:pPr>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14:paraId="60478E5A" w14:textId="77777777" w:rsidR="00527825" w:rsidRDefault="00527825">
      <w:pPr>
        <w:pStyle w:val="Indenta"/>
      </w:pPr>
      <w:r>
        <w:tab/>
        <w:t>(d)</w:t>
      </w:r>
      <w:r>
        <w:tab/>
        <w:t>the revocation is required because of an administrative error.</w:t>
      </w:r>
    </w:p>
    <w:p w14:paraId="342CEFD5" w14:textId="77777777" w:rsidR="00527825" w:rsidRDefault="00527825">
      <w:pPr>
        <w:pStyle w:val="Subsection"/>
      </w:pPr>
      <w:r>
        <w:tab/>
        <w:t>(4)</w:t>
      </w:r>
      <w:r>
        <w:tab/>
        <w:t>The Director may revoke a banned drinker order if satisfied that the banned drinker has participated in and completed a therapeutic support program.</w:t>
      </w:r>
    </w:p>
    <w:p w14:paraId="3AF98FC0" w14:textId="77777777" w:rsidR="00527825" w:rsidRDefault="00527825">
      <w:pPr>
        <w:pStyle w:val="Subsection"/>
      </w:pPr>
      <w:r>
        <w:tab/>
        <w:t>(5)</w:t>
      </w:r>
      <w:r>
        <w:tab/>
        <w:t>If the Director does not decide an application referred to in subsection (1)(a) by revoking the banned drinker order under subsection (3) or (4), the Director must refuse the application.</w:t>
      </w:r>
    </w:p>
    <w:p w14:paraId="130C9CA2" w14:textId="77777777" w:rsidR="00527825" w:rsidRDefault="00527825">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14:paraId="65E1AB32" w14:textId="77777777" w:rsidR="00527825" w:rsidRDefault="00527825">
      <w:pPr>
        <w:pStyle w:val="Subsection"/>
      </w:pPr>
      <w:r>
        <w:tab/>
        <w:t>(7)</w:t>
      </w:r>
      <w:r>
        <w:tab/>
        <w:t>This section applies in addition to, and does not limit, sections 152YJ and 152YP.</w:t>
      </w:r>
    </w:p>
    <w:p w14:paraId="1D718DC9" w14:textId="77777777" w:rsidR="00527825" w:rsidRDefault="00527825">
      <w:pPr>
        <w:pStyle w:val="Footnotesection"/>
      </w:pPr>
      <w:r>
        <w:tab/>
        <w:t>[Section 152YW inserted: No. 25 of 2023 s. 15.]</w:t>
      </w:r>
    </w:p>
    <w:p w14:paraId="28590BB9" w14:textId="77777777" w:rsidR="00527825" w:rsidRDefault="00527825">
      <w:pPr>
        <w:pStyle w:val="Heading5"/>
      </w:pPr>
      <w:bookmarkStart w:id="2874" w:name="_Toc230349459"/>
      <w:bookmarkStart w:id="2875" w:name="_Toc210122571"/>
      <w:r>
        <w:rPr>
          <w:rStyle w:val="CharSectno"/>
        </w:rPr>
        <w:t>152YX</w:t>
      </w:r>
      <w:r>
        <w:t>.</w:t>
      </w:r>
      <w:r>
        <w:tab/>
        <w:t>Decision to revoke banned drinker order</w:t>
      </w:r>
      <w:bookmarkEnd w:id="2874"/>
      <w:bookmarkEnd w:id="2875"/>
    </w:p>
    <w:p w14:paraId="7B23786B" w14:textId="77777777" w:rsidR="00527825" w:rsidRDefault="00527825">
      <w:pPr>
        <w:pStyle w:val="Subsection"/>
      </w:pPr>
      <w:r>
        <w:tab/>
        <w:t>(1)</w:t>
      </w:r>
      <w:r>
        <w:tab/>
        <w:t xml:space="preserve">If the Director decides to revoke a banned drinker order under section 152YW, the Director must — </w:t>
      </w:r>
    </w:p>
    <w:p w14:paraId="1ACF9443" w14:textId="77777777" w:rsidR="00527825" w:rsidRDefault="00527825">
      <w:pPr>
        <w:pStyle w:val="Indenta"/>
      </w:pPr>
      <w:r>
        <w:tab/>
        <w:t>(a)</w:t>
      </w:r>
      <w:r>
        <w:tab/>
        <w:t>give the banned drinker written notice stating that the order is revoked; and</w:t>
      </w:r>
    </w:p>
    <w:p w14:paraId="28779DB1" w14:textId="77777777" w:rsidR="00527825" w:rsidRDefault="00527825">
      <w:pPr>
        <w:pStyle w:val="Indenta"/>
      </w:pPr>
      <w:r>
        <w:tab/>
        <w:t>(b)</w:t>
      </w:r>
      <w:r>
        <w:tab/>
        <w:t>enter information about the revocation in the banned drinkers register.</w:t>
      </w:r>
    </w:p>
    <w:p w14:paraId="0FE9507E" w14:textId="77777777" w:rsidR="00527825" w:rsidRDefault="00527825">
      <w:pPr>
        <w:pStyle w:val="Subsection"/>
      </w:pPr>
      <w:r>
        <w:tab/>
        <w:t>(2)</w:t>
      </w:r>
      <w:r>
        <w:tab/>
        <w:t xml:space="preserve">If the Director decides to refuse an application to revoke a banned drinker order under section 152YW, the Director must give the banned drinker written notice stating — </w:t>
      </w:r>
    </w:p>
    <w:p w14:paraId="04C1A64D" w14:textId="77777777" w:rsidR="00527825" w:rsidRDefault="00527825">
      <w:pPr>
        <w:pStyle w:val="Indenta"/>
      </w:pPr>
      <w:r>
        <w:tab/>
        <w:t>(a)</w:t>
      </w:r>
      <w:r>
        <w:tab/>
        <w:t>the decision; and</w:t>
      </w:r>
    </w:p>
    <w:p w14:paraId="1415981D" w14:textId="77777777" w:rsidR="00527825" w:rsidRDefault="00527825">
      <w:pPr>
        <w:pStyle w:val="Indenta"/>
      </w:pPr>
      <w:r>
        <w:tab/>
        <w:t>(b)</w:t>
      </w:r>
      <w:r>
        <w:tab/>
        <w:t>that the banned drinker may apply to the Commission for a review of the decision and how to apply.</w:t>
      </w:r>
    </w:p>
    <w:p w14:paraId="1B795698" w14:textId="77777777" w:rsidR="00527825" w:rsidRDefault="00527825">
      <w:pPr>
        <w:pStyle w:val="PermNoteHeading"/>
      </w:pPr>
      <w:r>
        <w:tab/>
        <w:t>Note for this subsection:</w:t>
      </w:r>
    </w:p>
    <w:p w14:paraId="18FBD8B1" w14:textId="77777777" w:rsidR="00527825" w:rsidRDefault="00527825">
      <w:pPr>
        <w:pStyle w:val="PermNoteText"/>
      </w:pPr>
      <w:r>
        <w:tab/>
      </w:r>
      <w:r>
        <w:tab/>
        <w:t>For the purposes of paragraph (b) — see section 25 for a banned drinker’s right to apply to the Commission for a review of a decision of the Director that relates to the revocation of a banned drinker order.</w:t>
      </w:r>
    </w:p>
    <w:p w14:paraId="10B4BF1E" w14:textId="77777777" w:rsidR="00527825" w:rsidRDefault="00527825">
      <w:pPr>
        <w:pStyle w:val="Subsection"/>
      </w:pPr>
      <w:r>
        <w:tab/>
        <w:t>(3)</w:t>
      </w:r>
      <w:r>
        <w:tab/>
        <w:t>A notice given under subsection (2) may, but need not, include reasons for the decision to refuse the application.</w:t>
      </w:r>
    </w:p>
    <w:p w14:paraId="011499F3" w14:textId="77777777" w:rsidR="00527825" w:rsidRDefault="00527825">
      <w:pPr>
        <w:pStyle w:val="Subsection"/>
      </w:pPr>
      <w:r>
        <w:tab/>
        <w:t>(4)</w:t>
      </w:r>
      <w:r>
        <w:tab/>
        <w:t>If the notice does not include reasons for the decision, the banned drinker may, within 28 days after receiving the notice or a longer period allowed by the Director, ask the Director to provide written reasons.</w:t>
      </w:r>
    </w:p>
    <w:p w14:paraId="0E62ADA9" w14:textId="77777777" w:rsidR="00527825" w:rsidRDefault="00527825">
      <w:pPr>
        <w:pStyle w:val="Subsection"/>
      </w:pPr>
      <w:r>
        <w:tab/>
        <w:t>(5)</w:t>
      </w:r>
      <w:r>
        <w:tab/>
        <w:t>If the banned drinker asks for reasons under subsection (4), the Director must give the banned drinker written reasons for the decision.</w:t>
      </w:r>
    </w:p>
    <w:p w14:paraId="7AACF094" w14:textId="77777777" w:rsidR="00527825" w:rsidRDefault="00527825">
      <w:pPr>
        <w:pStyle w:val="Footnotesection"/>
      </w:pPr>
      <w:r>
        <w:tab/>
        <w:t>[Section 152YX inserted: No. 25 of 2023 s. 15.]</w:t>
      </w:r>
    </w:p>
    <w:p w14:paraId="57964E58" w14:textId="77777777" w:rsidR="00527825" w:rsidRDefault="00527825">
      <w:pPr>
        <w:pStyle w:val="Heading3"/>
      </w:pPr>
      <w:bookmarkStart w:id="2876" w:name="_Toc230348551"/>
      <w:bookmarkStart w:id="2877" w:name="_Toc230349460"/>
      <w:bookmarkStart w:id="2878" w:name="_Toc166660671"/>
      <w:bookmarkStart w:id="2879" w:name="_Toc166661171"/>
      <w:bookmarkStart w:id="2880" w:name="_Toc166661672"/>
      <w:bookmarkStart w:id="2881" w:name="_Toc166663874"/>
      <w:bookmarkStart w:id="2882" w:name="_Toc209878166"/>
      <w:bookmarkStart w:id="2883" w:name="_Toc209880193"/>
      <w:bookmarkStart w:id="2884" w:name="_Toc210122572"/>
      <w:r>
        <w:rPr>
          <w:rStyle w:val="CharDivNo"/>
        </w:rPr>
        <w:t>Division 5</w:t>
      </w:r>
      <w:r>
        <w:t> — </w:t>
      </w:r>
      <w:r>
        <w:rPr>
          <w:rStyle w:val="CharDivText"/>
        </w:rPr>
        <w:t>Other provisions about banned drinker orders</w:t>
      </w:r>
      <w:bookmarkEnd w:id="2876"/>
      <w:bookmarkEnd w:id="2877"/>
      <w:bookmarkEnd w:id="2878"/>
      <w:bookmarkEnd w:id="2879"/>
      <w:bookmarkEnd w:id="2880"/>
      <w:bookmarkEnd w:id="2881"/>
      <w:bookmarkEnd w:id="2882"/>
      <w:bookmarkEnd w:id="2883"/>
      <w:bookmarkEnd w:id="2884"/>
    </w:p>
    <w:p w14:paraId="3C486FD8" w14:textId="77777777" w:rsidR="00527825" w:rsidRDefault="00527825">
      <w:pPr>
        <w:pStyle w:val="Footnoteheading"/>
      </w:pPr>
      <w:r>
        <w:tab/>
        <w:t>[Heading inserted: No. 25 of 2023 s. 15.]</w:t>
      </w:r>
    </w:p>
    <w:p w14:paraId="41F77E32" w14:textId="77777777" w:rsidR="00527825" w:rsidRDefault="00527825">
      <w:pPr>
        <w:pStyle w:val="Heading5"/>
      </w:pPr>
      <w:bookmarkStart w:id="2885" w:name="_Toc230349461"/>
      <w:bookmarkStart w:id="2886" w:name="_Toc210122573"/>
      <w:r>
        <w:rPr>
          <w:rStyle w:val="CharSectno"/>
        </w:rPr>
        <w:t>152YY</w:t>
      </w:r>
      <w:r>
        <w:t>.</w:t>
      </w:r>
      <w:r>
        <w:tab/>
        <w:t>Review of decisions</w:t>
      </w:r>
      <w:bookmarkEnd w:id="2885"/>
      <w:bookmarkEnd w:id="2886"/>
    </w:p>
    <w:p w14:paraId="4EB11E01" w14:textId="77777777" w:rsidR="00527825" w:rsidRDefault="00527825">
      <w:pPr>
        <w:pStyle w:val="Subsection"/>
      </w:pPr>
      <w:r>
        <w:tab/>
        <w:t>(1)</w:t>
      </w:r>
      <w:r>
        <w:tab/>
        <w:t xml:space="preserve">A person who is a banned drinker may apply to the Commission for a review of any of the following decisions — </w:t>
      </w:r>
    </w:p>
    <w:p w14:paraId="7BD8DE08" w14:textId="77777777" w:rsidR="00527825" w:rsidRDefault="00527825">
      <w:pPr>
        <w:pStyle w:val="Indenta"/>
      </w:pPr>
      <w:r>
        <w:tab/>
        <w:t>(a)</w:t>
      </w:r>
      <w:r>
        <w:tab/>
        <w:t>a decision of a police officer to make a banned drinker order for the person under section 152YE or 152YF;</w:t>
      </w:r>
    </w:p>
    <w:p w14:paraId="49CAD8A9" w14:textId="77777777" w:rsidR="00527825" w:rsidRDefault="00527825">
      <w:pPr>
        <w:pStyle w:val="Indenta"/>
      </w:pPr>
      <w:r>
        <w:tab/>
        <w:t>(b)</w:t>
      </w:r>
      <w:r>
        <w:tab/>
        <w:t>a decision of a police officer to extend a banned drinker order for the person under section 152YV;</w:t>
      </w:r>
    </w:p>
    <w:p w14:paraId="05E699B3" w14:textId="77777777" w:rsidR="00527825" w:rsidRDefault="00527825">
      <w:pPr>
        <w:pStyle w:val="Indenta"/>
      </w:pPr>
      <w:r>
        <w:tab/>
        <w:t>(c)</w:t>
      </w:r>
      <w:r>
        <w:tab/>
        <w:t>a decision of the Commissioner of Police to refuse the person’s application to revoke a banned drinker order for the person under section 152YJ.</w:t>
      </w:r>
    </w:p>
    <w:p w14:paraId="7AA31462" w14:textId="77777777" w:rsidR="00527825" w:rsidRDefault="00527825">
      <w:pPr>
        <w:pStyle w:val="PermNoteHeading"/>
      </w:pPr>
      <w:r>
        <w:tab/>
        <w:t>Note for this subsection:</w:t>
      </w:r>
    </w:p>
    <w:p w14:paraId="5D51E1D2" w14:textId="77777777" w:rsidR="00527825" w:rsidRDefault="00527825">
      <w:pPr>
        <w:pStyle w:val="PermNoteText"/>
      </w:pPr>
      <w:r>
        <w:tab/>
      </w:r>
      <w:r>
        <w:tab/>
        <w:t>See section 25 for the person’s right to apply to the Commission for a review of a decision of the Director that relates to the making, extension or revocation of a banned drinker order.</w:t>
      </w:r>
    </w:p>
    <w:p w14:paraId="2951169F" w14:textId="77777777" w:rsidR="00527825" w:rsidRDefault="00527825">
      <w:pPr>
        <w:pStyle w:val="Subsection"/>
      </w:pPr>
      <w:r>
        <w:tab/>
        <w:t>(2)</w:t>
      </w:r>
      <w:r>
        <w:tab/>
        <w:t xml:space="preserve">The application must be — </w:t>
      </w:r>
    </w:p>
    <w:p w14:paraId="26DDA9BB" w14:textId="77777777" w:rsidR="00527825" w:rsidRDefault="00527825">
      <w:pPr>
        <w:pStyle w:val="Indenta"/>
      </w:pPr>
      <w:r>
        <w:tab/>
        <w:t>(a)</w:t>
      </w:r>
      <w:r>
        <w:tab/>
        <w:t>in writing in a form approved by the Commission; and</w:t>
      </w:r>
    </w:p>
    <w:p w14:paraId="20C527DA" w14:textId="77777777" w:rsidR="00527825" w:rsidRDefault="00527825">
      <w:pPr>
        <w:pStyle w:val="Indenta"/>
      </w:pPr>
      <w:r>
        <w:tab/>
        <w:t>(b)</w:t>
      </w:r>
      <w:r>
        <w:tab/>
        <w:t>made within 1 month after the decision takes effect or a longer period allowed by the Commission.</w:t>
      </w:r>
    </w:p>
    <w:p w14:paraId="4696A385" w14:textId="77777777" w:rsidR="00527825" w:rsidRDefault="00527825">
      <w:pPr>
        <w:pStyle w:val="Subsection"/>
      </w:pPr>
      <w:r>
        <w:tab/>
        <w:t>(3)</w:t>
      </w:r>
      <w:r>
        <w:tab/>
        <w:t xml:space="preserve">When reviewing the decision, the Commission may consider — </w:t>
      </w:r>
    </w:p>
    <w:p w14:paraId="1C0C108B" w14:textId="77777777" w:rsidR="00527825" w:rsidRDefault="00527825">
      <w:pPr>
        <w:pStyle w:val="Indenta"/>
      </w:pPr>
      <w:r>
        <w:tab/>
        <w:t>(a)</w:t>
      </w:r>
      <w:r>
        <w:tab/>
        <w:t>the material that was before the police officer or the Commissioner of Police when making the decision; and</w:t>
      </w:r>
    </w:p>
    <w:p w14:paraId="15E35534" w14:textId="77777777" w:rsidR="00527825" w:rsidRDefault="00527825">
      <w:pPr>
        <w:pStyle w:val="Indenta"/>
      </w:pPr>
      <w:r>
        <w:tab/>
        <w:t>(b)</w:t>
      </w:r>
      <w:r>
        <w:tab/>
        <w:t>information or a document provided by the banned drinker.</w:t>
      </w:r>
    </w:p>
    <w:p w14:paraId="4D4861EA" w14:textId="77777777" w:rsidR="00527825" w:rsidRDefault="00527825">
      <w:pPr>
        <w:pStyle w:val="Subsection"/>
      </w:pPr>
      <w:r>
        <w:tab/>
        <w:t>(4)</w:t>
      </w:r>
      <w:r>
        <w:tab/>
        <w:t xml:space="preserve">On a review under this section, the Commission may — </w:t>
      </w:r>
    </w:p>
    <w:p w14:paraId="6CE1266C" w14:textId="77777777" w:rsidR="00527825" w:rsidRDefault="00527825">
      <w:pPr>
        <w:pStyle w:val="Indenta"/>
      </w:pPr>
      <w:r>
        <w:tab/>
        <w:t>(a)</w:t>
      </w:r>
      <w:r>
        <w:tab/>
        <w:t>affirm, vary or quash the decision being reviewed; and</w:t>
      </w:r>
    </w:p>
    <w:p w14:paraId="148BE3F7" w14:textId="77777777" w:rsidR="00527825" w:rsidRDefault="00527825">
      <w:pPr>
        <w:pStyle w:val="Indenta"/>
      </w:pPr>
      <w:r>
        <w:tab/>
        <w:t>(b)</w:t>
      </w:r>
      <w:r>
        <w:tab/>
        <w:t>substitute another decision for the decision being reviewed; and</w:t>
      </w:r>
    </w:p>
    <w:p w14:paraId="55B52F67" w14:textId="77777777" w:rsidR="00527825" w:rsidRDefault="00527825">
      <w:pPr>
        <w:pStyle w:val="Indenta"/>
      </w:pPr>
      <w:r>
        <w:tab/>
        <w:t>(c)</w:t>
      </w:r>
      <w:r>
        <w:tab/>
        <w:t>give the directions to the Commissioner of Police that are necessary to give effect to the Commission’s decisions under paragraph (a) or (b); and</w:t>
      </w:r>
    </w:p>
    <w:p w14:paraId="22E876DC" w14:textId="77777777" w:rsidR="00527825" w:rsidRDefault="00527825">
      <w:pPr>
        <w:pStyle w:val="Indenta"/>
      </w:pPr>
      <w:r>
        <w:tab/>
        <w:t>(d)</w:t>
      </w:r>
      <w:r>
        <w:tab/>
        <w:t>make any incidental or ancillary order.</w:t>
      </w:r>
    </w:p>
    <w:p w14:paraId="4B2493BD" w14:textId="77777777" w:rsidR="00527825" w:rsidRDefault="00527825">
      <w:pPr>
        <w:pStyle w:val="Subsection"/>
      </w:pPr>
      <w:r>
        <w:tab/>
        <w:t>(5)</w:t>
      </w:r>
      <w:r>
        <w:tab/>
        <w:t>A banned drinker order or an extension of a banned drinker order remains in force while the decision to make or extend the order is reviewed.</w:t>
      </w:r>
    </w:p>
    <w:p w14:paraId="55448DE1" w14:textId="77777777" w:rsidR="00527825" w:rsidRDefault="00527825">
      <w:pPr>
        <w:pStyle w:val="Footnotesection"/>
      </w:pPr>
      <w:r>
        <w:tab/>
        <w:t>[Section 152YY inserted: No. 25 of 2023 s. 15.]</w:t>
      </w:r>
    </w:p>
    <w:p w14:paraId="4203D0DF" w14:textId="77777777" w:rsidR="00527825" w:rsidRDefault="00527825">
      <w:pPr>
        <w:pStyle w:val="Heading5"/>
      </w:pPr>
      <w:bookmarkStart w:id="2887" w:name="_Toc230349462"/>
      <w:bookmarkStart w:id="2888" w:name="_Toc210122574"/>
      <w:r>
        <w:rPr>
          <w:rStyle w:val="CharSectno"/>
        </w:rPr>
        <w:t>152YZ</w:t>
      </w:r>
      <w:r>
        <w:t>.</w:t>
      </w:r>
      <w:r>
        <w:tab/>
        <w:t>Decision of Commission on review</w:t>
      </w:r>
      <w:bookmarkEnd w:id="2887"/>
      <w:bookmarkEnd w:id="2888"/>
    </w:p>
    <w:p w14:paraId="2770D693" w14:textId="77777777" w:rsidR="00527825" w:rsidRDefault="00527825">
      <w:pPr>
        <w:pStyle w:val="Subsection"/>
        <w:keepNext/>
      </w:pPr>
      <w:r>
        <w:tab/>
        <w:t>(1)</w:t>
      </w:r>
      <w:r>
        <w:tab/>
        <w:t xml:space="preserve">This section applies if the Commission — </w:t>
      </w:r>
    </w:p>
    <w:p w14:paraId="2EE49DE5" w14:textId="77777777" w:rsidR="00527825" w:rsidRDefault="00527825">
      <w:pPr>
        <w:pStyle w:val="Indenta"/>
      </w:pPr>
      <w:r>
        <w:tab/>
        <w:t>(a)</w:t>
      </w:r>
      <w:r>
        <w:tab/>
        <w:t>reviews, under section 152YY, a decision of a police officer or the Commissioner of Police; or</w:t>
      </w:r>
    </w:p>
    <w:p w14:paraId="138A2187" w14:textId="77777777" w:rsidR="00527825" w:rsidRDefault="00527825">
      <w:pPr>
        <w:pStyle w:val="Indenta"/>
      </w:pPr>
      <w:r>
        <w:tab/>
        <w:t>(b)</w:t>
      </w:r>
      <w:r>
        <w:tab/>
        <w:t>reviews, under section 25, a decision of the Director that relates to the making, extension or revocation of a banned drinker order; or</w:t>
      </w:r>
    </w:p>
    <w:p w14:paraId="3534E886" w14:textId="77777777" w:rsidR="00527825" w:rsidRDefault="00527825">
      <w:pPr>
        <w:pStyle w:val="Indenta"/>
      </w:pPr>
      <w:r>
        <w:tab/>
        <w:t>(c)</w:t>
      </w:r>
      <w:r>
        <w:tab/>
        <w:t>hears an appeal under section 28 against a decision of the Commission on a review referred to in paragraph (a).</w:t>
      </w:r>
    </w:p>
    <w:p w14:paraId="49C92429" w14:textId="77777777" w:rsidR="00527825" w:rsidRDefault="00527825">
      <w:pPr>
        <w:pStyle w:val="Subsection"/>
      </w:pPr>
      <w:r>
        <w:tab/>
        <w:t>(2)</w:t>
      </w:r>
      <w:r>
        <w:tab/>
        <w:t xml:space="preserve">If the Commission’s decision on the review or appeal is to extend or revoke the banned drinker order — </w:t>
      </w:r>
    </w:p>
    <w:p w14:paraId="447D1DAC" w14:textId="77777777" w:rsidR="00527825" w:rsidRDefault="00527825">
      <w:pPr>
        <w:pStyle w:val="Indenta"/>
      </w:pPr>
      <w:r>
        <w:tab/>
        <w:t>(a)</w:t>
      </w:r>
      <w:r>
        <w:tab/>
        <w:t>the extension or revocation takes effect at the time specified by the Commission; and</w:t>
      </w:r>
    </w:p>
    <w:p w14:paraId="0EE83517" w14:textId="77777777" w:rsidR="00527825" w:rsidRDefault="00527825">
      <w:pPr>
        <w:pStyle w:val="Indenta"/>
      </w:pPr>
      <w:r>
        <w:tab/>
        <w:t>(b)</w:t>
      </w:r>
      <w:r>
        <w:tab/>
        <w:t>the Commission must specify how the banned drinker is to be notified of the extension or revocation.</w:t>
      </w:r>
    </w:p>
    <w:p w14:paraId="7D497284" w14:textId="77777777" w:rsidR="00527825" w:rsidRDefault="00527825">
      <w:pPr>
        <w:pStyle w:val="Subsection"/>
      </w:pPr>
      <w:r>
        <w:tab/>
        <w:t>(3)</w:t>
      </w:r>
      <w:r>
        <w:tab/>
        <w:t xml:space="preserve">If the effect of the Commission’s decision on the review or appeal is that a new banned drinker order is made — </w:t>
      </w:r>
    </w:p>
    <w:p w14:paraId="05BB36E1" w14:textId="77777777" w:rsidR="00527825" w:rsidRDefault="00527825">
      <w:pPr>
        <w:pStyle w:val="Indenta"/>
      </w:pPr>
      <w:r>
        <w:tab/>
        <w:t>(a)</w:t>
      </w:r>
      <w:r>
        <w:tab/>
        <w:t xml:space="preserve">the new order is to be regarded as and given effect as — </w:t>
      </w:r>
    </w:p>
    <w:p w14:paraId="7A351234" w14:textId="77777777" w:rsidR="00527825" w:rsidRDefault="00527825">
      <w:pPr>
        <w:pStyle w:val="Indenti"/>
      </w:pPr>
      <w:r>
        <w:tab/>
        <w:t>(i)</w:t>
      </w:r>
      <w:r>
        <w:tab/>
        <w:t>for a review or appeal referred to in subsection (1)(a) or (c) — an order made by a police officer under section 152YE; or</w:t>
      </w:r>
    </w:p>
    <w:p w14:paraId="61084522" w14:textId="77777777" w:rsidR="00527825" w:rsidRDefault="00527825">
      <w:pPr>
        <w:pStyle w:val="Indenti"/>
      </w:pPr>
      <w:r>
        <w:tab/>
        <w:t>(ii)</w:t>
      </w:r>
      <w:r>
        <w:tab/>
        <w:t>for a review referred to in subsection (1)(b) — an order made by the Director under section 152YR;</w:t>
      </w:r>
    </w:p>
    <w:p w14:paraId="15510717" w14:textId="77777777" w:rsidR="00527825" w:rsidRDefault="00527825">
      <w:pPr>
        <w:pStyle w:val="Indenta"/>
      </w:pPr>
      <w:r>
        <w:tab/>
      </w:r>
      <w:r>
        <w:tab/>
        <w:t>and</w:t>
      </w:r>
    </w:p>
    <w:p w14:paraId="6089B9BF" w14:textId="77777777" w:rsidR="00527825" w:rsidRDefault="00527825">
      <w:pPr>
        <w:pStyle w:val="Indenta"/>
      </w:pPr>
      <w:r>
        <w:tab/>
        <w:t>(b)</w:t>
      </w:r>
      <w:r>
        <w:tab/>
        <w:t xml:space="preserve">the police officer or the Director (as the case requires) must ensure — </w:t>
      </w:r>
    </w:p>
    <w:p w14:paraId="1EA7BDAA" w14:textId="77777777" w:rsidR="00527825" w:rsidRDefault="00527825">
      <w:pPr>
        <w:pStyle w:val="Indenti"/>
      </w:pPr>
      <w:r>
        <w:tab/>
        <w:t>(i)</w:t>
      </w:r>
      <w:r>
        <w:tab/>
        <w:t>all reasonable steps are taken to give a copy of the new order to the banned drinker; and</w:t>
      </w:r>
    </w:p>
    <w:p w14:paraId="2423DE1A" w14:textId="77777777" w:rsidR="00527825" w:rsidRDefault="00527825">
      <w:pPr>
        <w:pStyle w:val="Indenti"/>
      </w:pPr>
      <w:r>
        <w:tab/>
        <w:t>(ii)</w:t>
      </w:r>
      <w:r>
        <w:tab/>
        <w:t>the new order is registered.</w:t>
      </w:r>
    </w:p>
    <w:p w14:paraId="0F0C5FE5" w14:textId="77777777" w:rsidR="00527825" w:rsidRDefault="00527825">
      <w:pPr>
        <w:pStyle w:val="Subsection"/>
      </w:pPr>
      <w:r>
        <w:tab/>
        <w:t>(4)</w:t>
      </w:r>
      <w:r>
        <w:tab/>
        <w:t>Despite subsection (3)(a), the decision to make the new banned drinker order is not subject to review by the Commission under this section or section 25.</w:t>
      </w:r>
    </w:p>
    <w:p w14:paraId="68C77C80" w14:textId="77777777" w:rsidR="00527825" w:rsidRDefault="00527825">
      <w:pPr>
        <w:pStyle w:val="Footnotesection"/>
      </w:pPr>
      <w:r>
        <w:tab/>
        <w:t>[Section 152YZ inserted: No. 25 of 2023 s. 15.]</w:t>
      </w:r>
    </w:p>
    <w:p w14:paraId="48003010" w14:textId="77777777" w:rsidR="00527825" w:rsidRDefault="00527825">
      <w:pPr>
        <w:pStyle w:val="Heading3"/>
      </w:pPr>
      <w:bookmarkStart w:id="2889" w:name="_Toc230348554"/>
      <w:bookmarkStart w:id="2890" w:name="_Toc230349463"/>
      <w:bookmarkStart w:id="2891" w:name="_Toc166660674"/>
      <w:bookmarkStart w:id="2892" w:name="_Toc166661174"/>
      <w:bookmarkStart w:id="2893" w:name="_Toc166661675"/>
      <w:bookmarkStart w:id="2894" w:name="_Toc166663877"/>
      <w:bookmarkStart w:id="2895" w:name="_Toc209878169"/>
      <w:bookmarkStart w:id="2896" w:name="_Toc209880196"/>
      <w:bookmarkStart w:id="2897" w:name="_Toc210122575"/>
      <w:r>
        <w:rPr>
          <w:rStyle w:val="CharDivNo"/>
        </w:rPr>
        <w:t>Division 6</w:t>
      </w:r>
      <w:r>
        <w:t> — </w:t>
      </w:r>
      <w:r>
        <w:rPr>
          <w:rStyle w:val="CharDivText"/>
        </w:rPr>
        <w:t>Offences</w:t>
      </w:r>
      <w:bookmarkEnd w:id="2889"/>
      <w:bookmarkEnd w:id="2890"/>
      <w:bookmarkEnd w:id="2891"/>
      <w:bookmarkEnd w:id="2892"/>
      <w:bookmarkEnd w:id="2893"/>
      <w:bookmarkEnd w:id="2894"/>
      <w:bookmarkEnd w:id="2895"/>
      <w:bookmarkEnd w:id="2896"/>
      <w:bookmarkEnd w:id="2897"/>
    </w:p>
    <w:p w14:paraId="4A40AF6D" w14:textId="77777777" w:rsidR="00527825" w:rsidRDefault="00527825">
      <w:pPr>
        <w:pStyle w:val="Footnoteheading"/>
      </w:pPr>
      <w:r>
        <w:tab/>
        <w:t>[Heading inserted: No. 25 of 2023 s. 15.]</w:t>
      </w:r>
    </w:p>
    <w:p w14:paraId="2E96CBBB" w14:textId="77777777" w:rsidR="00527825" w:rsidRDefault="00527825">
      <w:pPr>
        <w:pStyle w:val="Heading5"/>
      </w:pPr>
      <w:bookmarkStart w:id="2898" w:name="_Toc230349464"/>
      <w:bookmarkStart w:id="2899" w:name="_Toc210122576"/>
      <w:r>
        <w:rPr>
          <w:rStyle w:val="CharSectno"/>
        </w:rPr>
        <w:t>152Z</w:t>
      </w:r>
      <w:r>
        <w:t>.</w:t>
      </w:r>
      <w:r>
        <w:tab/>
        <w:t>When packaged liquor is sold, or authorised by licence to be sold, in banned drinker area</w:t>
      </w:r>
      <w:bookmarkEnd w:id="2898"/>
      <w:bookmarkEnd w:id="2899"/>
    </w:p>
    <w:p w14:paraId="6A128452" w14:textId="77777777" w:rsidR="00527825" w:rsidRDefault="00527825">
      <w:pPr>
        <w:pStyle w:val="Subsection"/>
      </w:pPr>
      <w:r>
        <w:tab/>
      </w:r>
      <w:r>
        <w:tab/>
        <w:t xml:space="preserve">For the purposes of this Division and Division 7, packaged liquor is sold, or authorised by a licence to be sold, in a banned drinker area if the packaged liquor is sold or authorised to be sold — </w:t>
      </w:r>
    </w:p>
    <w:p w14:paraId="636B3140" w14:textId="77777777" w:rsidR="00527825" w:rsidRDefault="00527825">
      <w:pPr>
        <w:pStyle w:val="Indenta"/>
      </w:pPr>
      <w:r>
        <w:tab/>
        <w:t>(a)</w:t>
      </w:r>
      <w:r>
        <w:tab/>
        <w:t>from licensed premises in the banned drinker area for consumption off the licensed premises; or</w:t>
      </w:r>
    </w:p>
    <w:p w14:paraId="224D60EF" w14:textId="77777777" w:rsidR="00527825" w:rsidRDefault="00527825">
      <w:pPr>
        <w:pStyle w:val="Indenta"/>
      </w:pPr>
      <w:r>
        <w:tab/>
        <w:t>(b)</w:t>
      </w:r>
      <w:r>
        <w:tab/>
        <w:t>to be consigned from licensed premises, whether or not the licensed premises are in the banned drinker area, for delivery to a purchaser in a banned drinker area.</w:t>
      </w:r>
    </w:p>
    <w:p w14:paraId="0D8C6DE5" w14:textId="77777777" w:rsidR="00527825" w:rsidRDefault="00527825">
      <w:pPr>
        <w:pStyle w:val="Footnotesection"/>
      </w:pPr>
      <w:r>
        <w:tab/>
        <w:t>[Section 152Z inserted: No. 25 of 2023 s. 15.]</w:t>
      </w:r>
    </w:p>
    <w:p w14:paraId="5F609F17" w14:textId="77777777" w:rsidR="00527825" w:rsidRDefault="00527825">
      <w:pPr>
        <w:pStyle w:val="Heading5"/>
      </w:pPr>
      <w:bookmarkStart w:id="2900" w:name="_Toc230349465"/>
      <w:bookmarkStart w:id="2901" w:name="_Toc210122577"/>
      <w:r>
        <w:rPr>
          <w:rStyle w:val="CharSectno"/>
        </w:rPr>
        <w:t>152ZA</w:t>
      </w:r>
      <w:r>
        <w:t>.</w:t>
      </w:r>
      <w:r>
        <w:tab/>
        <w:t>Offence of knowingly selling packaged liquor to banned drinker</w:t>
      </w:r>
      <w:bookmarkEnd w:id="2900"/>
      <w:bookmarkEnd w:id="2901"/>
    </w:p>
    <w:p w14:paraId="18C41857" w14:textId="77777777" w:rsidR="00527825" w:rsidRDefault="00527825">
      <w:pPr>
        <w:pStyle w:val="Subsection"/>
      </w:pPr>
      <w:r>
        <w:tab/>
        <w:t>(1)</w:t>
      </w:r>
      <w:r>
        <w:tab/>
        <w:t>This section applies if a licence for licensed premises authorises the sale of packaged liquor in a banned drinker area.</w:t>
      </w:r>
    </w:p>
    <w:p w14:paraId="35E6730F" w14:textId="77777777" w:rsidR="00527825" w:rsidRDefault="00527825">
      <w:pPr>
        <w:pStyle w:val="Subsection"/>
      </w:pPr>
      <w:r>
        <w:tab/>
        <w:t>(2)</w:t>
      </w:r>
      <w:r>
        <w:tab/>
        <w:t xml:space="preserve">A responsible person in relation to the licensed premises must not sell packaged liquor to a person who the responsible person knows, or ought reasonably to know, is a banned drinker. </w:t>
      </w:r>
    </w:p>
    <w:p w14:paraId="64D8DBCA" w14:textId="77777777" w:rsidR="00527825" w:rsidRDefault="00527825">
      <w:pPr>
        <w:pStyle w:val="Penstart"/>
      </w:pPr>
      <w:r>
        <w:tab/>
        <w:t>Penalty for this subsection: a fine of $10 000.</w:t>
      </w:r>
    </w:p>
    <w:p w14:paraId="6E74D050" w14:textId="77777777" w:rsidR="00527825" w:rsidRDefault="00527825">
      <w:pPr>
        <w:pStyle w:val="Subsection"/>
        <w:keepNext/>
      </w:pPr>
      <w:r>
        <w:tab/>
        <w:t>(3)</w:t>
      </w:r>
      <w:r>
        <w:tab/>
        <w:t xml:space="preserve">It is a defence to a charge of an offence against subsection (2) for the accused person to prove that — </w:t>
      </w:r>
    </w:p>
    <w:p w14:paraId="1268778A" w14:textId="77777777" w:rsidR="00527825" w:rsidRDefault="00527825">
      <w:pPr>
        <w:pStyle w:val="Indenta"/>
      </w:pPr>
      <w:r>
        <w:tab/>
        <w:t>(a)</w:t>
      </w:r>
      <w:r>
        <w:tab/>
        <w:t>the person used the ID system in relation to the sale of the packaged liquor to the banned drinker and the ID system did not identify the person as a banned drinker; or</w:t>
      </w:r>
    </w:p>
    <w:p w14:paraId="4CBEA0F4" w14:textId="77777777" w:rsidR="00527825" w:rsidRDefault="00527825">
      <w:pPr>
        <w:pStyle w:val="Indenta"/>
      </w:pPr>
      <w:r>
        <w:tab/>
        <w:t>(b)</w:t>
      </w:r>
      <w:r>
        <w:tab/>
        <w:t>the ID system did not operate properly or was not otherwise able to be used.</w:t>
      </w:r>
    </w:p>
    <w:p w14:paraId="483196D8" w14:textId="77777777" w:rsidR="00527825" w:rsidRDefault="00527825">
      <w:pPr>
        <w:pStyle w:val="Footnotesection"/>
      </w:pPr>
      <w:r>
        <w:tab/>
        <w:t>[Section 152ZA inserted: No. 25 of 2023 s. 15.]</w:t>
      </w:r>
    </w:p>
    <w:p w14:paraId="3174AD05" w14:textId="77777777" w:rsidR="00527825" w:rsidRDefault="00527825">
      <w:pPr>
        <w:pStyle w:val="Heading5"/>
      </w:pPr>
      <w:bookmarkStart w:id="2902" w:name="_Toc230349466"/>
      <w:bookmarkStart w:id="2903" w:name="_Toc210122578"/>
      <w:r>
        <w:rPr>
          <w:rStyle w:val="CharSectno"/>
        </w:rPr>
        <w:t>152ZB</w:t>
      </w:r>
      <w:r>
        <w:t>.</w:t>
      </w:r>
      <w:r>
        <w:tab/>
        <w:t>Offence of supplying packaged liquor to banned drinker</w:t>
      </w:r>
      <w:bookmarkEnd w:id="2902"/>
      <w:bookmarkEnd w:id="2903"/>
    </w:p>
    <w:p w14:paraId="641E5668" w14:textId="77777777" w:rsidR="00527825" w:rsidRDefault="00527825">
      <w:pPr>
        <w:pStyle w:val="Subsection"/>
      </w:pPr>
      <w:r>
        <w:tab/>
        <w:t>(1)</w:t>
      </w:r>
      <w:r>
        <w:tab/>
        <w:t>A person who supplies packaged liquor to a banned drinker in a banned drinker area commits an offence.</w:t>
      </w:r>
    </w:p>
    <w:p w14:paraId="7AE5B975" w14:textId="77777777" w:rsidR="00527825" w:rsidRDefault="00527825">
      <w:pPr>
        <w:pStyle w:val="Penstart"/>
      </w:pPr>
      <w:r>
        <w:tab/>
        <w:t>Penalty for this subsection: a fine of $10 000.</w:t>
      </w:r>
    </w:p>
    <w:p w14:paraId="5A08AA00" w14:textId="77777777" w:rsidR="00527825" w:rsidRDefault="00527825">
      <w:pPr>
        <w:pStyle w:val="Subsection"/>
      </w:pPr>
      <w:r>
        <w:tab/>
        <w:t>(2)</w:t>
      </w:r>
      <w:r>
        <w:tab/>
        <w:t xml:space="preserve">It is a defence to a charge of an offence against subsection (1) for the accused person to prove that — </w:t>
      </w:r>
    </w:p>
    <w:p w14:paraId="196E9C71" w14:textId="77777777" w:rsidR="00527825" w:rsidRDefault="00527825">
      <w:pPr>
        <w:pStyle w:val="Indenta"/>
      </w:pPr>
      <w:r>
        <w:tab/>
        <w:t>(a)</w:t>
      </w:r>
      <w:r>
        <w:tab/>
        <w:t>the person is a responsible person in relation to the licensed premises from which the liquor was supplied; and</w:t>
      </w:r>
    </w:p>
    <w:p w14:paraId="437457BE" w14:textId="77777777" w:rsidR="00527825" w:rsidRDefault="00527825">
      <w:pPr>
        <w:pStyle w:val="Indenta"/>
      </w:pPr>
      <w:r>
        <w:tab/>
        <w:t>(b)</w:t>
      </w:r>
      <w:r>
        <w:tab/>
        <w:t xml:space="preserve">either of the following apply — </w:t>
      </w:r>
    </w:p>
    <w:p w14:paraId="6156F2CE" w14:textId="77777777" w:rsidR="00527825" w:rsidRDefault="00527825">
      <w:pPr>
        <w:pStyle w:val="Indenti"/>
      </w:pPr>
      <w:r>
        <w:tab/>
        <w:t>(i)</w:t>
      </w:r>
      <w:r>
        <w:tab/>
        <w:t>the person used the ID system in relation to the supply of the packaged liquor and the ID system did not identify the person as a banned drinker; or</w:t>
      </w:r>
    </w:p>
    <w:p w14:paraId="5FADC06B" w14:textId="77777777" w:rsidR="00527825" w:rsidRDefault="00527825">
      <w:pPr>
        <w:pStyle w:val="Indenti"/>
      </w:pPr>
      <w:r>
        <w:tab/>
        <w:t>(ii)</w:t>
      </w:r>
      <w:r>
        <w:tab/>
        <w:t>the ID system did not operate properly or was not otherwise able to be used.</w:t>
      </w:r>
    </w:p>
    <w:p w14:paraId="27BBC52E" w14:textId="77777777" w:rsidR="00527825" w:rsidRDefault="00527825">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14:paraId="6988364C" w14:textId="77777777" w:rsidR="00527825" w:rsidRDefault="00527825">
      <w:pPr>
        <w:pStyle w:val="Footnotesection"/>
      </w:pPr>
      <w:r>
        <w:tab/>
        <w:t>[Section 152ZB inserted: No. 25 of 2023 s. 15.]</w:t>
      </w:r>
    </w:p>
    <w:p w14:paraId="2997F17B" w14:textId="77777777" w:rsidR="00527825" w:rsidRDefault="00527825">
      <w:pPr>
        <w:pStyle w:val="Heading3"/>
      </w:pPr>
      <w:bookmarkStart w:id="2904" w:name="_Toc230348558"/>
      <w:bookmarkStart w:id="2905" w:name="_Toc230349467"/>
      <w:bookmarkStart w:id="2906" w:name="_Toc166660678"/>
      <w:bookmarkStart w:id="2907" w:name="_Toc166661178"/>
      <w:bookmarkStart w:id="2908" w:name="_Toc166661679"/>
      <w:bookmarkStart w:id="2909" w:name="_Toc166663881"/>
      <w:bookmarkStart w:id="2910" w:name="_Toc209878173"/>
      <w:bookmarkStart w:id="2911" w:name="_Toc209880200"/>
      <w:bookmarkStart w:id="2912" w:name="_Toc210122579"/>
      <w:r>
        <w:rPr>
          <w:rStyle w:val="CharDivNo"/>
        </w:rPr>
        <w:t>Division 7</w:t>
      </w:r>
      <w:r>
        <w:t> — </w:t>
      </w:r>
      <w:r>
        <w:rPr>
          <w:rStyle w:val="CharDivText"/>
        </w:rPr>
        <w:t>Disclosure and use of information</w:t>
      </w:r>
      <w:bookmarkEnd w:id="2904"/>
      <w:bookmarkEnd w:id="2905"/>
      <w:bookmarkEnd w:id="2906"/>
      <w:bookmarkEnd w:id="2907"/>
      <w:bookmarkEnd w:id="2908"/>
      <w:bookmarkEnd w:id="2909"/>
      <w:bookmarkEnd w:id="2910"/>
      <w:bookmarkEnd w:id="2911"/>
      <w:bookmarkEnd w:id="2912"/>
    </w:p>
    <w:p w14:paraId="4517B66D" w14:textId="77777777" w:rsidR="00527825" w:rsidRDefault="00527825">
      <w:pPr>
        <w:pStyle w:val="Footnoteheading"/>
      </w:pPr>
      <w:r>
        <w:tab/>
        <w:t>[Heading inserted: No. 25 of 2023 s. 15.]</w:t>
      </w:r>
    </w:p>
    <w:p w14:paraId="39BE5D06" w14:textId="77777777" w:rsidR="00527825" w:rsidRDefault="00527825">
      <w:pPr>
        <w:pStyle w:val="Heading5"/>
      </w:pPr>
      <w:bookmarkStart w:id="2913" w:name="_Toc230349468"/>
      <w:bookmarkStart w:id="2914" w:name="_Toc210122580"/>
      <w:r>
        <w:rPr>
          <w:rStyle w:val="CharSectno"/>
        </w:rPr>
        <w:t>152ZC</w:t>
      </w:r>
      <w:r>
        <w:t>.</w:t>
      </w:r>
      <w:r>
        <w:tab/>
        <w:t>Disclosure of information about banned drinker order or banned drinker</w:t>
      </w:r>
      <w:bookmarkEnd w:id="2913"/>
      <w:bookmarkEnd w:id="2914"/>
    </w:p>
    <w:p w14:paraId="57037875" w14:textId="77777777" w:rsidR="00527825" w:rsidRDefault="00527825">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14:paraId="3B311312" w14:textId="77777777" w:rsidR="00527825" w:rsidRDefault="00527825">
      <w:pPr>
        <w:pStyle w:val="Subsection"/>
      </w:pPr>
      <w:r>
        <w:tab/>
        <w:t>(2)</w:t>
      </w:r>
      <w:r>
        <w:tab/>
        <w:t xml:space="preserve">A police officer or the Director may give information about a banned drinker order, and the banned drinker who is the subject of the order, to — </w:t>
      </w:r>
    </w:p>
    <w:p w14:paraId="64B568F6" w14:textId="77777777" w:rsidR="00527825" w:rsidRDefault="00527825">
      <w:pPr>
        <w:pStyle w:val="Indenta"/>
      </w:pPr>
      <w:r>
        <w:tab/>
        <w:t>(a)</w:t>
      </w:r>
      <w:r>
        <w:tab/>
        <w:t>a public service officer who is acting under a written law in relation to the banned drinker; or</w:t>
      </w:r>
    </w:p>
    <w:p w14:paraId="1E8893E4" w14:textId="77777777" w:rsidR="00527825" w:rsidRDefault="00527825">
      <w:pPr>
        <w:pStyle w:val="Indenta"/>
      </w:pPr>
      <w:r>
        <w:tab/>
        <w:t>(b)</w:t>
      </w:r>
      <w:r>
        <w:tab/>
        <w:t>a responsible person in relation to licensed premises; or</w:t>
      </w:r>
    </w:p>
    <w:p w14:paraId="789E423B" w14:textId="77777777" w:rsidR="00527825" w:rsidRDefault="00527825">
      <w:pPr>
        <w:pStyle w:val="Indenta"/>
      </w:pPr>
      <w:r>
        <w:tab/>
        <w:t>(c)</w:t>
      </w:r>
      <w:r>
        <w:tab/>
        <w:t>a legal representative of the banned drinker; or</w:t>
      </w:r>
    </w:p>
    <w:p w14:paraId="6A5FB84F" w14:textId="269FFCF3" w:rsidR="00527825" w:rsidRDefault="00527825">
      <w:pPr>
        <w:pStyle w:val="Indenta"/>
      </w:pPr>
      <w:r>
        <w:tab/>
        <w:t>(d)</w:t>
      </w:r>
      <w:r>
        <w:tab/>
        <w:t>a prescribed person in relation to the banned drinker</w:t>
      </w:r>
      <w:del w:id="2915" w:author="Master Repository Process" w:date="2026-05-27T13:35:00Z">
        <w:r w:rsidR="006C52EF">
          <w:delText>.</w:delText>
        </w:r>
      </w:del>
      <w:ins w:id="2916" w:author="Master Repository Process" w:date="2026-05-27T13:35:00Z">
        <w:r>
          <w:t>; or</w:t>
        </w:r>
      </w:ins>
    </w:p>
    <w:p w14:paraId="60A3EB27" w14:textId="77777777" w:rsidR="00527825" w:rsidRDefault="00527825">
      <w:pPr>
        <w:pStyle w:val="Indenta"/>
        <w:rPr>
          <w:ins w:id="2917" w:author="Master Repository Process" w:date="2026-05-27T13:35:00Z"/>
        </w:rPr>
      </w:pPr>
      <w:ins w:id="2918" w:author="Master Repository Process" w:date="2026-05-27T13:35:00Z">
        <w:r>
          <w:tab/>
          <w:t>(e)</w:t>
        </w:r>
        <w:r>
          <w:tab/>
          <w:t>a prescribed person, or a person belonging to a prescribed class of persons, engaged in the creation or provision of equipment, software, databases, or any other thing to be used in connection with the keeping of the banned drinkers register.</w:t>
        </w:r>
      </w:ins>
    </w:p>
    <w:p w14:paraId="752E97AC" w14:textId="77777777" w:rsidR="00527825" w:rsidRDefault="00527825">
      <w:pPr>
        <w:pStyle w:val="Subsection"/>
      </w:pPr>
      <w:r>
        <w:tab/>
        <w:t>(3)</w:t>
      </w:r>
      <w:r>
        <w:tab/>
        <w:t xml:space="preserve">A police officer or the Director may give information under subsection (2) only if — </w:t>
      </w:r>
    </w:p>
    <w:p w14:paraId="177D8DAF" w14:textId="77777777" w:rsidR="00527825" w:rsidRDefault="00527825">
      <w:pPr>
        <w:pStyle w:val="Indenta"/>
      </w:pPr>
      <w:r>
        <w:tab/>
        <w:t>(a)</w:t>
      </w:r>
      <w:r>
        <w:tab/>
        <w:t>the police officer or Director mentions the banned drinker order when giving the information; and</w:t>
      </w:r>
    </w:p>
    <w:p w14:paraId="46B13124" w14:textId="77777777" w:rsidR="00527825" w:rsidRDefault="00527825">
      <w:pPr>
        <w:pStyle w:val="Indenta"/>
      </w:pPr>
      <w:r>
        <w:tab/>
        <w:t>(b)</w:t>
      </w:r>
      <w:r>
        <w:tab/>
        <w:t xml:space="preserve">the police officer or Director believes on reasonable grounds that the information — </w:t>
      </w:r>
    </w:p>
    <w:p w14:paraId="16B6FF42" w14:textId="77777777" w:rsidR="00527825" w:rsidRDefault="00527825">
      <w:pPr>
        <w:pStyle w:val="Indenti"/>
      </w:pPr>
      <w:r>
        <w:tab/>
        <w:t>(i)</w:t>
      </w:r>
      <w:r>
        <w:tab/>
        <w:t>will assist the recipient of the information to provide a service to, or perform a function relating to, the banned drinker; or</w:t>
      </w:r>
    </w:p>
    <w:p w14:paraId="056B3DE7" w14:textId="77777777" w:rsidR="00527825" w:rsidRDefault="00527825">
      <w:pPr>
        <w:pStyle w:val="Indenti"/>
      </w:pPr>
      <w:r>
        <w:tab/>
        <w:t>(ii)</w:t>
      </w:r>
      <w:r>
        <w:tab/>
        <w:t>will ensure the effective and efficient enforcement of the banned drinker order; or</w:t>
      </w:r>
    </w:p>
    <w:p w14:paraId="7E327FDC" w14:textId="77777777" w:rsidR="00527825" w:rsidRDefault="00527825">
      <w:pPr>
        <w:pStyle w:val="Indenti"/>
      </w:pPr>
      <w:r>
        <w:tab/>
        <w:t>(iii)</w:t>
      </w:r>
      <w:r>
        <w:tab/>
        <w:t>is required for a purpose related to the administration or enforcement of this Act or another written law.</w:t>
      </w:r>
    </w:p>
    <w:p w14:paraId="72601CEB" w14:textId="62B7C1BA" w:rsidR="00527825" w:rsidRDefault="00527825">
      <w:pPr>
        <w:pStyle w:val="Footnotesection"/>
      </w:pPr>
      <w:r>
        <w:tab/>
        <w:t>[Section 152ZC inserted: No. 25 of 2023 s. </w:t>
      </w:r>
      <w:del w:id="2919" w:author="Master Repository Process" w:date="2026-05-27T13:35:00Z">
        <w:r w:rsidR="006C52EF">
          <w:delText>15</w:delText>
        </w:r>
      </w:del>
      <w:ins w:id="2920" w:author="Master Repository Process" w:date="2026-05-27T13:35:00Z">
        <w:r>
          <w:t>15; amended: No. 20 of 2025 s. 22</w:t>
        </w:r>
      </w:ins>
      <w:r>
        <w:t>.]</w:t>
      </w:r>
    </w:p>
    <w:p w14:paraId="6C426944" w14:textId="77777777" w:rsidR="00527825" w:rsidRDefault="00527825">
      <w:pPr>
        <w:pStyle w:val="Heading5"/>
      </w:pPr>
      <w:bookmarkStart w:id="2921" w:name="_Toc230349469"/>
      <w:bookmarkStart w:id="2922" w:name="_Toc210122581"/>
      <w:r>
        <w:rPr>
          <w:rStyle w:val="CharSectno"/>
        </w:rPr>
        <w:t>152ZD</w:t>
      </w:r>
      <w:r>
        <w:t>.</w:t>
      </w:r>
      <w:r>
        <w:tab/>
        <w:t>Restriction on use or disclosure of information</w:t>
      </w:r>
      <w:bookmarkEnd w:id="2921"/>
      <w:bookmarkEnd w:id="2922"/>
    </w:p>
    <w:p w14:paraId="4ACD4652" w14:textId="77777777" w:rsidR="00527825" w:rsidRDefault="00527825">
      <w:pPr>
        <w:pStyle w:val="Subsection"/>
      </w:pPr>
      <w:r>
        <w:tab/>
        <w:t>(1)</w:t>
      </w:r>
      <w:r>
        <w:tab/>
        <w:t>A person who is given information under section 152ZC(1) or (2) must not use or disclose the information for a purpose other than the purpose for which it was given.</w:t>
      </w:r>
    </w:p>
    <w:p w14:paraId="400F91EE" w14:textId="77777777" w:rsidR="00527825" w:rsidRDefault="00527825">
      <w:pPr>
        <w:pStyle w:val="Penstart"/>
      </w:pPr>
      <w:r>
        <w:tab/>
        <w:t>Penalty for this subsection: a fine of $10 000.</w:t>
      </w:r>
    </w:p>
    <w:p w14:paraId="305E1EA5" w14:textId="77777777" w:rsidR="00527825" w:rsidRDefault="00527825">
      <w:pPr>
        <w:pStyle w:val="Subsection"/>
      </w:pPr>
      <w:r>
        <w:tab/>
        <w:t>(2)</w:t>
      </w:r>
      <w:r>
        <w:tab/>
        <w:t xml:space="preserve">However, the person may disclose the information — </w:t>
      </w:r>
    </w:p>
    <w:p w14:paraId="25CA68D9" w14:textId="77777777" w:rsidR="00527825" w:rsidRDefault="00527825">
      <w:pPr>
        <w:pStyle w:val="Indenta"/>
      </w:pPr>
      <w:r>
        <w:tab/>
        <w:t>(a)</w:t>
      </w:r>
      <w:r>
        <w:tab/>
        <w:t>in a statistical form that does not identify the person to whom the information relates; or</w:t>
      </w:r>
    </w:p>
    <w:p w14:paraId="61251C8E" w14:textId="77777777" w:rsidR="00527825" w:rsidRDefault="00527825">
      <w:pPr>
        <w:pStyle w:val="Indenta"/>
      </w:pPr>
      <w:r>
        <w:tab/>
        <w:t>(b)</w:t>
      </w:r>
      <w:r>
        <w:tab/>
        <w:t>if authorised or required by another provision of this Act or another written law; or</w:t>
      </w:r>
    </w:p>
    <w:p w14:paraId="67C5579D" w14:textId="77777777" w:rsidR="00527825" w:rsidRDefault="00527825">
      <w:pPr>
        <w:pStyle w:val="Indenta"/>
      </w:pPr>
      <w:r>
        <w:tab/>
        <w:t>(c)</w:t>
      </w:r>
      <w:r>
        <w:tab/>
        <w:t>with the consent of the person to whom the information relates.</w:t>
      </w:r>
    </w:p>
    <w:p w14:paraId="18BF0EAF" w14:textId="77777777" w:rsidR="00527825" w:rsidRDefault="00527825">
      <w:pPr>
        <w:pStyle w:val="Footnotesection"/>
      </w:pPr>
      <w:r>
        <w:tab/>
        <w:t>[Section 152ZD inserted: No. 25 of 2023 s. 15.]</w:t>
      </w:r>
    </w:p>
    <w:p w14:paraId="74A31195" w14:textId="77777777" w:rsidR="00527825" w:rsidRDefault="00527825">
      <w:pPr>
        <w:pStyle w:val="Heading5"/>
      </w:pPr>
      <w:bookmarkStart w:id="2923" w:name="_Toc230349470"/>
      <w:bookmarkStart w:id="2924" w:name="_Toc210122582"/>
      <w:r>
        <w:rPr>
          <w:rStyle w:val="CharSectno"/>
        </w:rPr>
        <w:t>152ZE</w:t>
      </w:r>
      <w:r>
        <w:t>.</w:t>
      </w:r>
      <w:r>
        <w:tab/>
        <w:t>Protection for disclosure in good faith</w:t>
      </w:r>
      <w:bookmarkEnd w:id="2923"/>
      <w:bookmarkEnd w:id="2924"/>
    </w:p>
    <w:p w14:paraId="2EE6824F" w14:textId="77777777" w:rsidR="00527825" w:rsidRDefault="00527825">
      <w:pPr>
        <w:pStyle w:val="Subsection"/>
      </w:pPr>
      <w:r>
        <w:tab/>
        <w:t>(1)</w:t>
      </w:r>
      <w:r>
        <w:tab/>
        <w:t>Information may be disclosed under this Division despite any written law relating to confidentiality or secrecy.</w:t>
      </w:r>
    </w:p>
    <w:p w14:paraId="5C21C9DE" w14:textId="77777777" w:rsidR="00527825" w:rsidRDefault="00527825">
      <w:pPr>
        <w:pStyle w:val="Subsection"/>
      </w:pPr>
      <w:r>
        <w:tab/>
        <w:t>(2)</w:t>
      </w:r>
      <w:r>
        <w:tab/>
        <w:t xml:space="preserve">If information is disclosed under this Division in good faith — </w:t>
      </w:r>
    </w:p>
    <w:p w14:paraId="174A3A32" w14:textId="77777777" w:rsidR="00527825" w:rsidRDefault="00527825">
      <w:pPr>
        <w:pStyle w:val="Indenta"/>
      </w:pPr>
      <w:r>
        <w:tab/>
        <w:t>(a)</w:t>
      </w:r>
      <w:r>
        <w:tab/>
        <w:t>no civil or criminal liability is incurred in respect of the disclosure; and</w:t>
      </w:r>
    </w:p>
    <w:p w14:paraId="15A73CE6" w14:textId="77777777" w:rsidR="00527825" w:rsidRDefault="00527825">
      <w:pPr>
        <w:pStyle w:val="Indenta"/>
      </w:pPr>
      <w:r>
        <w:tab/>
        <w:t>(b)</w:t>
      </w:r>
      <w:r>
        <w:tab/>
        <w:t>the disclosure is not to be regarded as a breach of a duty of confidentiality or secrecy imposed by law; and</w:t>
      </w:r>
    </w:p>
    <w:p w14:paraId="4BD807E4" w14:textId="77777777" w:rsidR="00527825" w:rsidRDefault="00527825">
      <w:pPr>
        <w:pStyle w:val="Indenta"/>
      </w:pPr>
      <w:r>
        <w:tab/>
        <w:t>(c)</w:t>
      </w:r>
      <w:r>
        <w:tab/>
        <w:t>the disclosure is not to be regarded as a breach of professional ethics or standards or as unprofessional conduct.</w:t>
      </w:r>
    </w:p>
    <w:p w14:paraId="39B3827B" w14:textId="77777777" w:rsidR="00527825" w:rsidRDefault="00527825">
      <w:pPr>
        <w:pStyle w:val="Footnotesection"/>
      </w:pPr>
      <w:r>
        <w:tab/>
        <w:t>[Section 152ZE inserted: No. 25 of 2023 s. 15.]</w:t>
      </w:r>
    </w:p>
    <w:p w14:paraId="36A17B8E" w14:textId="77777777" w:rsidR="00527825" w:rsidRDefault="00527825">
      <w:pPr>
        <w:pStyle w:val="Heading3"/>
      </w:pPr>
      <w:bookmarkStart w:id="2925" w:name="_Toc230348562"/>
      <w:bookmarkStart w:id="2926" w:name="_Toc230349471"/>
      <w:bookmarkStart w:id="2927" w:name="_Toc166660682"/>
      <w:bookmarkStart w:id="2928" w:name="_Toc166661182"/>
      <w:bookmarkStart w:id="2929" w:name="_Toc166661683"/>
      <w:bookmarkStart w:id="2930" w:name="_Toc166663885"/>
      <w:bookmarkStart w:id="2931" w:name="_Toc209878177"/>
      <w:bookmarkStart w:id="2932" w:name="_Toc209880204"/>
      <w:bookmarkStart w:id="2933" w:name="_Toc210122583"/>
      <w:r>
        <w:rPr>
          <w:rStyle w:val="CharDivNo"/>
        </w:rPr>
        <w:t>Division 8</w:t>
      </w:r>
      <w:r>
        <w:t> — </w:t>
      </w:r>
      <w:r>
        <w:rPr>
          <w:rStyle w:val="CharDivText"/>
        </w:rPr>
        <w:t>Miscellaneous</w:t>
      </w:r>
      <w:bookmarkEnd w:id="2925"/>
      <w:bookmarkEnd w:id="2926"/>
      <w:bookmarkEnd w:id="2927"/>
      <w:bookmarkEnd w:id="2928"/>
      <w:bookmarkEnd w:id="2929"/>
      <w:bookmarkEnd w:id="2930"/>
      <w:bookmarkEnd w:id="2931"/>
      <w:bookmarkEnd w:id="2932"/>
      <w:bookmarkEnd w:id="2933"/>
    </w:p>
    <w:p w14:paraId="6C0DCC60" w14:textId="77777777" w:rsidR="00527825" w:rsidRDefault="00527825">
      <w:pPr>
        <w:pStyle w:val="Footnoteheading"/>
        <w:keepNext/>
      </w:pPr>
      <w:r>
        <w:tab/>
        <w:t>[Heading inserted: No. 25 of 2023 s. 15.]</w:t>
      </w:r>
    </w:p>
    <w:p w14:paraId="68667E40" w14:textId="77777777" w:rsidR="00527825" w:rsidRDefault="00527825">
      <w:pPr>
        <w:pStyle w:val="Heading5"/>
      </w:pPr>
      <w:bookmarkStart w:id="2934" w:name="_Toc230349472"/>
      <w:bookmarkStart w:id="2935" w:name="_Toc210122584"/>
      <w:r>
        <w:rPr>
          <w:rStyle w:val="CharSectno"/>
        </w:rPr>
        <w:t>152ZF</w:t>
      </w:r>
      <w:r>
        <w:t>.</w:t>
      </w:r>
      <w:r>
        <w:tab/>
        <w:t>Condition relating to sale of packaged liquor in banned drinker areas</w:t>
      </w:r>
      <w:bookmarkEnd w:id="2934"/>
      <w:bookmarkEnd w:id="2935"/>
    </w:p>
    <w:p w14:paraId="3F06555C" w14:textId="77777777" w:rsidR="00527825" w:rsidRDefault="00527825">
      <w:pPr>
        <w:pStyle w:val="Subsection"/>
      </w:pPr>
      <w:r>
        <w:tab/>
        <w:t>(1)</w:t>
      </w:r>
      <w:r>
        <w:tab/>
        <w:t xml:space="preserve">In this section — </w:t>
      </w:r>
    </w:p>
    <w:p w14:paraId="71058AC7" w14:textId="77777777" w:rsidR="00527825" w:rsidRDefault="00527825">
      <w:pPr>
        <w:pStyle w:val="Defstart"/>
      </w:pPr>
      <w:r>
        <w:tab/>
      </w:r>
      <w:r>
        <w:rPr>
          <w:rStyle w:val="CharDefText"/>
        </w:rPr>
        <w:t>approved form of identification</w:t>
      </w:r>
      <w:r>
        <w:t xml:space="preserve"> means a form of identification referred to in section 152ZI(4).</w:t>
      </w:r>
    </w:p>
    <w:p w14:paraId="7CA9E4C2" w14:textId="77777777" w:rsidR="00527825" w:rsidRDefault="00527825">
      <w:pPr>
        <w:pStyle w:val="Subsection"/>
      </w:pPr>
      <w:r>
        <w:tab/>
        <w:t>(2)</w:t>
      </w:r>
      <w:r>
        <w:tab/>
        <w:t xml:space="preserve">A licence for licensed premises that authorises the sale of packaged liquor in a banned drinker area is subject to the following conditions — </w:t>
      </w:r>
    </w:p>
    <w:p w14:paraId="1CB9D90B" w14:textId="77777777" w:rsidR="00527825" w:rsidRDefault="00527825">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14:paraId="20C84A7F" w14:textId="77777777" w:rsidR="00527825" w:rsidRDefault="00527825">
      <w:pPr>
        <w:pStyle w:val="Indenta"/>
      </w:pPr>
      <w:r>
        <w:tab/>
        <w:t>(b)</w:t>
      </w:r>
      <w:r>
        <w:tab/>
        <w:t>a responsible person in relation to the licensed premises must not sell packaged liquor to a banned drinker.</w:t>
      </w:r>
    </w:p>
    <w:p w14:paraId="3EDEB943" w14:textId="77777777" w:rsidR="00527825" w:rsidRDefault="00527825">
      <w:pPr>
        <w:pStyle w:val="Subsection"/>
      </w:pPr>
      <w:r>
        <w:tab/>
        <w:t>(3)</w:t>
      </w:r>
      <w:r>
        <w:tab/>
        <w:t xml:space="preserve">A responsible person uses the ID system to check whether a purchaser is a banned drinker if — </w:t>
      </w:r>
    </w:p>
    <w:p w14:paraId="017611FD" w14:textId="77777777" w:rsidR="00527825" w:rsidRDefault="00527825">
      <w:pPr>
        <w:pStyle w:val="Indenta"/>
      </w:pPr>
      <w:r>
        <w:tab/>
        <w:t>(a)</w:t>
      </w:r>
      <w:r>
        <w:tab/>
        <w:t xml:space="preserve">the purchaser provides either — </w:t>
      </w:r>
    </w:p>
    <w:p w14:paraId="299CD7CD" w14:textId="77777777" w:rsidR="00527825" w:rsidRDefault="00527825">
      <w:pPr>
        <w:pStyle w:val="Indenti"/>
      </w:pPr>
      <w:r>
        <w:tab/>
        <w:t>(i)</w:t>
      </w:r>
      <w:r>
        <w:tab/>
        <w:t>an approved form of identification; or</w:t>
      </w:r>
    </w:p>
    <w:p w14:paraId="010F927E" w14:textId="77777777" w:rsidR="00527825" w:rsidRDefault="00527825">
      <w:pPr>
        <w:pStyle w:val="Indenti"/>
      </w:pPr>
      <w:r>
        <w:tab/>
        <w:t>(ii)</w:t>
      </w:r>
      <w:r>
        <w:tab/>
        <w:t>in the case of a purchase not made in person — details of an approved form of identification;</w:t>
      </w:r>
    </w:p>
    <w:p w14:paraId="4D73A189" w14:textId="77777777" w:rsidR="00527825" w:rsidRDefault="00527825">
      <w:pPr>
        <w:pStyle w:val="Indenta"/>
      </w:pPr>
      <w:r>
        <w:tab/>
      </w:r>
      <w:r>
        <w:tab/>
        <w:t>and</w:t>
      </w:r>
    </w:p>
    <w:p w14:paraId="6808D7FA" w14:textId="77777777" w:rsidR="00527825" w:rsidRDefault="00527825">
      <w:pPr>
        <w:pStyle w:val="Indenta"/>
      </w:pPr>
      <w:r>
        <w:tab/>
        <w:t>(b)</w:t>
      </w:r>
      <w:r>
        <w:tab/>
        <w:t>the responsible person uses the ID system to check the purchaser’s identification or identification details; and</w:t>
      </w:r>
    </w:p>
    <w:p w14:paraId="36527F4B" w14:textId="77777777" w:rsidR="00527825" w:rsidRDefault="00527825">
      <w:pPr>
        <w:pStyle w:val="Indenta"/>
      </w:pPr>
      <w:r>
        <w:tab/>
        <w:t>(c)</w:t>
      </w:r>
      <w:r>
        <w:tab/>
        <w:t>the ID system indicates whether or not the purchaser is a banned drinker.</w:t>
      </w:r>
    </w:p>
    <w:p w14:paraId="15EA2230" w14:textId="77777777" w:rsidR="00527825" w:rsidRDefault="00527825">
      <w:pPr>
        <w:pStyle w:val="Subsection"/>
        <w:keepNext/>
        <w:keepLines/>
      </w:pPr>
      <w:r>
        <w:tab/>
        <w:t>(4)</w:t>
      </w:r>
      <w:r>
        <w:tab/>
        <w:t>The Director must ensure that the licensee of the licence is provided with a way to access and use the ID system.</w:t>
      </w:r>
    </w:p>
    <w:p w14:paraId="522E38EB" w14:textId="77777777" w:rsidR="00527825" w:rsidRDefault="00527825">
      <w:pPr>
        <w:pStyle w:val="Subsection"/>
      </w:pPr>
      <w:r>
        <w:tab/>
        <w:t>(5)</w:t>
      </w:r>
      <w:r>
        <w:tab/>
        <w:t xml:space="preserve">Subsection (2) does not apply if — </w:t>
      </w:r>
    </w:p>
    <w:p w14:paraId="524A7306" w14:textId="77777777" w:rsidR="00527825" w:rsidRDefault="00527825">
      <w:pPr>
        <w:pStyle w:val="Indenta"/>
      </w:pPr>
      <w:r>
        <w:tab/>
        <w:t>(a)</w:t>
      </w:r>
      <w:r>
        <w:tab/>
        <w:t>the Director has not provided the licensee with a way to access and use the ID system; or</w:t>
      </w:r>
    </w:p>
    <w:p w14:paraId="0D2B9D5A" w14:textId="77777777" w:rsidR="00527825" w:rsidRDefault="00527825">
      <w:pPr>
        <w:pStyle w:val="Indenta"/>
      </w:pPr>
      <w:r>
        <w:tab/>
        <w:t>(b)</w:t>
      </w:r>
      <w:r>
        <w:tab/>
        <w:t>the ID system does not operate properly or is not otherwise able to be used.</w:t>
      </w:r>
    </w:p>
    <w:p w14:paraId="5D4035F3" w14:textId="77777777" w:rsidR="00527825" w:rsidRDefault="00527825">
      <w:pPr>
        <w:pStyle w:val="Footnotesection"/>
      </w:pPr>
      <w:r>
        <w:tab/>
        <w:t>[Section 152ZF inserted: No. 25 of 2023 s. 15.]</w:t>
      </w:r>
    </w:p>
    <w:p w14:paraId="03628439" w14:textId="77777777" w:rsidR="00527825" w:rsidRDefault="00527825">
      <w:pPr>
        <w:pStyle w:val="Heading5"/>
      </w:pPr>
      <w:bookmarkStart w:id="2936" w:name="_Toc230349473"/>
      <w:bookmarkStart w:id="2937" w:name="_Toc210122585"/>
      <w:r>
        <w:rPr>
          <w:rStyle w:val="CharSectno"/>
        </w:rPr>
        <w:t>152ZG</w:t>
      </w:r>
      <w:r>
        <w:t>.</w:t>
      </w:r>
      <w:r>
        <w:tab/>
        <w:t>Banned drinker order or written notice may be given electronically</w:t>
      </w:r>
      <w:bookmarkEnd w:id="2936"/>
      <w:bookmarkEnd w:id="2937"/>
    </w:p>
    <w:p w14:paraId="7577231F" w14:textId="77777777" w:rsidR="00527825" w:rsidRDefault="00527825">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14:paraId="768B40BD" w14:textId="77777777" w:rsidR="00527825" w:rsidRDefault="00527825">
      <w:pPr>
        <w:pStyle w:val="Subsection"/>
      </w:pPr>
      <w:r>
        <w:tab/>
        <w:t>(2)</w:t>
      </w:r>
      <w:r>
        <w:tab/>
        <w:t>With the recipient’s consent, the copy or notice may be given to the recipient electronically to an electronic address provided by the recipient.</w:t>
      </w:r>
    </w:p>
    <w:p w14:paraId="573F82D4" w14:textId="77777777" w:rsidR="00527825" w:rsidRDefault="00527825">
      <w:pPr>
        <w:pStyle w:val="Footnotesection"/>
      </w:pPr>
      <w:r>
        <w:tab/>
        <w:t>[Section 152ZG inserted: No. 25 of 2023 s. 15.]</w:t>
      </w:r>
    </w:p>
    <w:p w14:paraId="3A8AD5B5" w14:textId="77777777" w:rsidR="00527825" w:rsidRDefault="00527825">
      <w:pPr>
        <w:pStyle w:val="Heading5"/>
      </w:pPr>
      <w:bookmarkStart w:id="2938" w:name="_Toc230349474"/>
      <w:bookmarkStart w:id="2939" w:name="_Toc210122586"/>
      <w:r>
        <w:rPr>
          <w:rStyle w:val="CharSectno"/>
        </w:rPr>
        <w:t>152ZH</w:t>
      </w:r>
      <w:r>
        <w:t>.</w:t>
      </w:r>
      <w:r>
        <w:tab/>
        <w:t>Director must keep banned drinkers register</w:t>
      </w:r>
      <w:bookmarkEnd w:id="2938"/>
      <w:bookmarkEnd w:id="2939"/>
    </w:p>
    <w:p w14:paraId="7B3560A9" w14:textId="77777777" w:rsidR="00527825" w:rsidRDefault="00527825">
      <w:pPr>
        <w:pStyle w:val="Subsection"/>
      </w:pPr>
      <w:r>
        <w:tab/>
        <w:t>(1)</w:t>
      </w:r>
      <w:r>
        <w:tab/>
        <w:t>The Director must keep a register of banned drinkers.</w:t>
      </w:r>
    </w:p>
    <w:p w14:paraId="49CA206A" w14:textId="77777777" w:rsidR="00527825" w:rsidRDefault="00527825">
      <w:pPr>
        <w:pStyle w:val="Subsection"/>
      </w:pPr>
      <w:r>
        <w:tab/>
        <w:t>(2)</w:t>
      </w:r>
      <w:r>
        <w:tab/>
        <w:t xml:space="preserve">The register must include the following information about a banned drinker — </w:t>
      </w:r>
    </w:p>
    <w:p w14:paraId="6A4A676F" w14:textId="77777777" w:rsidR="00527825" w:rsidRDefault="00527825">
      <w:pPr>
        <w:pStyle w:val="Indenta"/>
      </w:pPr>
      <w:r>
        <w:tab/>
        <w:t>(a)</w:t>
      </w:r>
      <w:r>
        <w:tab/>
        <w:t>the banned drinker’s name;</w:t>
      </w:r>
    </w:p>
    <w:p w14:paraId="436F00DD" w14:textId="77777777" w:rsidR="00527825" w:rsidRDefault="00527825">
      <w:pPr>
        <w:pStyle w:val="Indenta"/>
      </w:pPr>
      <w:r>
        <w:tab/>
        <w:t>(b)</w:t>
      </w:r>
      <w:r>
        <w:tab/>
        <w:t xml:space="preserve">whether the banned drinker is the subject of — </w:t>
      </w:r>
    </w:p>
    <w:p w14:paraId="1480FB93" w14:textId="77777777" w:rsidR="00527825" w:rsidRDefault="00527825">
      <w:pPr>
        <w:pStyle w:val="Indenti"/>
      </w:pPr>
      <w:r>
        <w:tab/>
        <w:t>(i)</w:t>
      </w:r>
      <w:r>
        <w:tab/>
        <w:t>a banned drinker order; or</w:t>
      </w:r>
    </w:p>
    <w:p w14:paraId="333FEF59" w14:textId="77777777" w:rsidR="00527825" w:rsidRDefault="00527825">
      <w:pPr>
        <w:pStyle w:val="Indenti"/>
      </w:pPr>
      <w:r>
        <w:tab/>
        <w:t>(ii)</w:t>
      </w:r>
      <w:r>
        <w:tab/>
        <w:t>a barring notice; or</w:t>
      </w:r>
    </w:p>
    <w:p w14:paraId="36CE04F8" w14:textId="77777777" w:rsidR="00527825" w:rsidRDefault="00527825">
      <w:pPr>
        <w:pStyle w:val="Indenti"/>
      </w:pPr>
      <w:r>
        <w:tab/>
        <w:t>(iii)</w:t>
      </w:r>
      <w:r>
        <w:tab/>
        <w:t>a prohibition order under Part 5A;</w:t>
      </w:r>
    </w:p>
    <w:p w14:paraId="18A17D8E" w14:textId="77777777" w:rsidR="00527825" w:rsidRDefault="00527825">
      <w:pPr>
        <w:pStyle w:val="Indenta"/>
        <w:keepNext/>
      </w:pPr>
      <w:r>
        <w:tab/>
        <w:t>(c)</w:t>
      </w:r>
      <w:r>
        <w:tab/>
        <w:t>the period for which the order or notice referred to in paragraph (b) is in force;</w:t>
      </w:r>
    </w:p>
    <w:p w14:paraId="065A73CD" w14:textId="77777777" w:rsidR="00527825" w:rsidRDefault="00527825">
      <w:pPr>
        <w:pStyle w:val="Indenta"/>
        <w:keepNext/>
      </w:pPr>
      <w:r>
        <w:tab/>
        <w:t>(d)</w:t>
      </w:r>
      <w:r>
        <w:tab/>
        <w:t xml:space="preserve">other information about the order or notice, including, for example — </w:t>
      </w:r>
    </w:p>
    <w:p w14:paraId="57193053" w14:textId="77777777" w:rsidR="00527825" w:rsidRDefault="00527825">
      <w:pPr>
        <w:pStyle w:val="Indenti"/>
      </w:pPr>
      <w:r>
        <w:tab/>
        <w:t>(i)</w:t>
      </w:r>
      <w:r>
        <w:tab/>
        <w:t>for a banned drinker order, whether the banned drinker order is self</w:t>
      </w:r>
      <w:r>
        <w:noBreakHyphen/>
        <w:t>imposed, made by a police officer, or made on the application of another person; and</w:t>
      </w:r>
    </w:p>
    <w:p w14:paraId="7C5FCA79" w14:textId="77777777" w:rsidR="00527825" w:rsidRDefault="00527825">
      <w:pPr>
        <w:pStyle w:val="Indenti"/>
      </w:pPr>
      <w:r>
        <w:tab/>
        <w:t>(ii)</w:t>
      </w:r>
      <w:r>
        <w:tab/>
        <w:t>for a banned drinker order made by a police officer, whether it is a first police BDO, second police BDO or subsequent police BDO.</w:t>
      </w:r>
    </w:p>
    <w:p w14:paraId="01E77A7F" w14:textId="77777777" w:rsidR="00527825" w:rsidRDefault="00527825">
      <w:pPr>
        <w:pStyle w:val="Footnotesection"/>
      </w:pPr>
      <w:r>
        <w:tab/>
        <w:t>[Section 152ZH inserted: No. 25 of 2023 s. 15.]</w:t>
      </w:r>
    </w:p>
    <w:p w14:paraId="28531B67" w14:textId="77777777" w:rsidR="00527825" w:rsidRDefault="00527825">
      <w:pPr>
        <w:pStyle w:val="Heading5"/>
      </w:pPr>
      <w:bookmarkStart w:id="2940" w:name="_Toc230349475"/>
      <w:bookmarkStart w:id="2941" w:name="_Toc210122587"/>
      <w:r>
        <w:rPr>
          <w:rStyle w:val="CharSectno"/>
        </w:rPr>
        <w:t>152ZI</w:t>
      </w:r>
      <w:r>
        <w:t>.</w:t>
      </w:r>
      <w:r>
        <w:tab/>
        <w:t>Director must establish ID system</w:t>
      </w:r>
      <w:bookmarkEnd w:id="2940"/>
      <w:bookmarkEnd w:id="2941"/>
    </w:p>
    <w:p w14:paraId="174EF9EB" w14:textId="77777777" w:rsidR="00527825" w:rsidRDefault="00527825">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14:paraId="4BD65907" w14:textId="77777777" w:rsidR="00527825" w:rsidRDefault="00527825">
      <w:pPr>
        <w:pStyle w:val="Subsection"/>
      </w:pPr>
      <w:r>
        <w:tab/>
        <w:t>(2)</w:t>
      </w:r>
      <w:r>
        <w:tab/>
        <w:t xml:space="preserve">The ID system must be designed to — </w:t>
      </w:r>
    </w:p>
    <w:p w14:paraId="79224545" w14:textId="77777777" w:rsidR="00527825" w:rsidRDefault="00527825">
      <w:pPr>
        <w:pStyle w:val="Indenta"/>
      </w:pPr>
      <w:r>
        <w:tab/>
        <w:t>(a)</w:t>
      </w:r>
      <w:r>
        <w:tab/>
        <w:t>enable a responsible person in relation to licensed premises to check whether a person is a banned drinker before selling packaged liquor to the person; and</w:t>
      </w:r>
    </w:p>
    <w:p w14:paraId="32C85F34" w14:textId="77777777" w:rsidR="00527825" w:rsidRDefault="00527825">
      <w:pPr>
        <w:pStyle w:val="Indenta"/>
      </w:pPr>
      <w:r>
        <w:tab/>
        <w:t>(b)</w:t>
      </w:r>
      <w:r>
        <w:tab/>
        <w:t>for the purposes of carrying out the check, access information stored in the banned drinkers register or a copy of the information; and</w:t>
      </w:r>
    </w:p>
    <w:p w14:paraId="4BF92089" w14:textId="77777777" w:rsidR="00527825" w:rsidRDefault="00527825">
      <w:pPr>
        <w:pStyle w:val="Indenta"/>
      </w:pPr>
      <w:r>
        <w:tab/>
        <w:t>(c)</w:t>
      </w:r>
      <w:r>
        <w:tab/>
        <w:t xml:space="preserve">for the purposes of carrying out the check, verify the person’s identity using — </w:t>
      </w:r>
    </w:p>
    <w:p w14:paraId="2F620F06" w14:textId="77777777" w:rsidR="00527825" w:rsidRDefault="00527825">
      <w:pPr>
        <w:pStyle w:val="Indenti"/>
      </w:pPr>
      <w:r>
        <w:tab/>
        <w:t>(i)</w:t>
      </w:r>
      <w:r>
        <w:tab/>
        <w:t>an approved form of identification presented by the person; or</w:t>
      </w:r>
    </w:p>
    <w:p w14:paraId="5FE71831" w14:textId="77777777" w:rsidR="00527825" w:rsidRDefault="00527825">
      <w:pPr>
        <w:pStyle w:val="Indenti"/>
      </w:pPr>
      <w:r>
        <w:tab/>
        <w:t>(ii)</w:t>
      </w:r>
      <w:r>
        <w:tab/>
        <w:t>in the case of a sale not made in person — details of an approved form of identification provided by the person.</w:t>
      </w:r>
    </w:p>
    <w:p w14:paraId="3F9806CA" w14:textId="77777777" w:rsidR="00527825" w:rsidRDefault="00527825">
      <w:pPr>
        <w:pStyle w:val="Subsection"/>
      </w:pPr>
      <w:r>
        <w:tab/>
        <w:t>(3)</w:t>
      </w:r>
      <w:r>
        <w:tab/>
        <w:t xml:space="preserve">The ID system may provide for different ways to check whether a person is a banned drinker, including, for example, the following ways — </w:t>
      </w:r>
    </w:p>
    <w:p w14:paraId="464937F1" w14:textId="77777777" w:rsidR="00527825" w:rsidRDefault="00527825">
      <w:pPr>
        <w:pStyle w:val="Indenta"/>
      </w:pPr>
      <w:r>
        <w:tab/>
        <w:t>(a)</w:t>
      </w:r>
      <w:r>
        <w:tab/>
        <w:t>using a device that scans approved forms of identification;</w:t>
      </w:r>
    </w:p>
    <w:p w14:paraId="01F3FA1D" w14:textId="77777777" w:rsidR="00527825" w:rsidRDefault="00527825">
      <w:pPr>
        <w:pStyle w:val="Indenta"/>
      </w:pPr>
      <w:r>
        <w:tab/>
        <w:t>(b)</w:t>
      </w:r>
      <w:r>
        <w:tab/>
        <w:t>using a secure webpage referred to in section 115AC (in relation to banned drinkers who are persons given barring notices) or 152K (in relation to banned drinkers who are subject to prohibition orders).</w:t>
      </w:r>
    </w:p>
    <w:p w14:paraId="07CECAAF" w14:textId="77777777" w:rsidR="00527825" w:rsidRDefault="00527825">
      <w:pPr>
        <w:pStyle w:val="Subsection"/>
      </w:pPr>
      <w:r>
        <w:tab/>
        <w:t>(4)</w:t>
      </w:r>
      <w:r>
        <w:tab/>
        <w:t xml:space="preserve">Only the following forms of identification are approved for the ID system — </w:t>
      </w:r>
    </w:p>
    <w:p w14:paraId="3E8FF967" w14:textId="77777777" w:rsidR="005118B9" w:rsidRDefault="00527825">
      <w:pPr>
        <w:pStyle w:val="Indenta"/>
        <w:rPr>
          <w:del w:id="2942" w:author="Master Repository Process" w:date="2026-05-27T13:35:00Z"/>
        </w:rPr>
      </w:pPr>
      <w:r>
        <w:tab/>
        <w:t>(a)</w:t>
      </w:r>
      <w:r>
        <w:tab/>
        <w:t xml:space="preserve">a current </w:t>
      </w:r>
      <w:del w:id="2943" w:author="Master Repository Process" w:date="2026-05-27T13:35:00Z">
        <w:r w:rsidR="006C52EF">
          <w:delText>passport;</w:delText>
        </w:r>
      </w:del>
    </w:p>
    <w:p w14:paraId="74285C52" w14:textId="173FC258" w:rsidR="00527825" w:rsidRDefault="006C52EF">
      <w:pPr>
        <w:pStyle w:val="Indenta"/>
      </w:pPr>
      <w:del w:id="2944" w:author="Master Repository Process" w:date="2026-05-27T13:35:00Z">
        <w:r>
          <w:tab/>
          <w:delText>(b)</w:delText>
        </w:r>
        <w:r>
          <w:tab/>
          <w:delText xml:space="preserve">an </w:delText>
        </w:r>
      </w:del>
      <w:r w:rsidR="00527825">
        <w:t xml:space="preserve">Australian </w:t>
      </w:r>
      <w:del w:id="2945" w:author="Master Repository Process" w:date="2026-05-27T13:35:00Z">
        <w:r>
          <w:delText>driver</w:delText>
        </w:r>
      </w:del>
      <w:ins w:id="2946" w:author="Master Repository Process" w:date="2026-05-27T13:35:00Z">
        <w:r w:rsidR="00527825">
          <w:t>driver’s</w:t>
        </w:r>
      </w:ins>
      <w:r w:rsidR="00527825">
        <w:t xml:space="preserve"> licence</w:t>
      </w:r>
      <w:del w:id="2947" w:author="Master Repository Process" w:date="2026-05-27T13:35:00Z">
        <w:r>
          <w:delText xml:space="preserve">, as defined in the </w:delText>
        </w:r>
        <w:r>
          <w:rPr>
            <w:i/>
          </w:rPr>
          <w:delText>Road Traffic (Authorisation to Drive) Act 2008</w:delText>
        </w:r>
        <w:r>
          <w:delText xml:space="preserve"> section 3(1), that is current</w:delText>
        </w:r>
      </w:del>
      <w:ins w:id="2948" w:author="Master Repository Process" w:date="2026-05-27T13:35:00Z">
        <w:r w:rsidR="00527825">
          <w:t xml:space="preserve"> with a photograph</w:t>
        </w:r>
      </w:ins>
      <w:r w:rsidR="00527825">
        <w:t>;</w:t>
      </w:r>
    </w:p>
    <w:p w14:paraId="4B6A9B8B" w14:textId="77777777" w:rsidR="00527825" w:rsidRDefault="00527825">
      <w:pPr>
        <w:pStyle w:val="Indenta"/>
        <w:rPr>
          <w:ins w:id="2949" w:author="Master Repository Process" w:date="2026-05-27T13:35:00Z"/>
        </w:rPr>
      </w:pPr>
      <w:ins w:id="2950" w:author="Master Repository Process" w:date="2026-05-27T13:35:00Z">
        <w:r>
          <w:tab/>
          <w:t>(b)</w:t>
        </w:r>
        <w:r>
          <w:tab/>
          <w:t>a current passport;</w:t>
        </w:r>
      </w:ins>
    </w:p>
    <w:p w14:paraId="6BAC31AA" w14:textId="77777777" w:rsidR="00527825" w:rsidRDefault="00527825">
      <w:pPr>
        <w:pStyle w:val="Indenta"/>
      </w:pPr>
      <w:r>
        <w:tab/>
        <w:t>(c)</w:t>
      </w:r>
      <w:r>
        <w:tab/>
        <w:t xml:space="preserve">a photo card, as defined in the </w:t>
      </w:r>
      <w:r>
        <w:rPr>
          <w:i/>
        </w:rPr>
        <w:t>Western Australian Photo Card Act 2014</w:t>
      </w:r>
      <w:r>
        <w:t xml:space="preserve"> section 3, that is current;</w:t>
      </w:r>
    </w:p>
    <w:p w14:paraId="47FA4217" w14:textId="77777777" w:rsidR="00527825" w:rsidRDefault="00527825">
      <w:pPr>
        <w:pStyle w:val="Indenta"/>
      </w:pPr>
      <w:r>
        <w:tab/>
        <w:t>(d)</w:t>
      </w:r>
      <w:r>
        <w:tab/>
        <w:t>another form of identification approved by the Director.</w:t>
      </w:r>
    </w:p>
    <w:p w14:paraId="66C64598" w14:textId="040F7ABF" w:rsidR="00527825" w:rsidRDefault="00527825">
      <w:pPr>
        <w:pStyle w:val="Footnotesection"/>
      </w:pPr>
      <w:r>
        <w:tab/>
        <w:t>[Section 152ZI inserted: No. 25 of 2023 s. </w:t>
      </w:r>
      <w:del w:id="2951" w:author="Master Repository Process" w:date="2026-05-27T13:35:00Z">
        <w:r w:rsidR="006C52EF">
          <w:delText>15</w:delText>
        </w:r>
      </w:del>
      <w:ins w:id="2952" w:author="Master Repository Process" w:date="2026-05-27T13:35:00Z">
        <w:r>
          <w:t>15; amended: No. 20 of 2025 s. 23</w:t>
        </w:r>
      </w:ins>
      <w:r>
        <w:t>.]</w:t>
      </w:r>
    </w:p>
    <w:p w14:paraId="5F68BEDE" w14:textId="77777777" w:rsidR="00527825" w:rsidRDefault="00527825">
      <w:pPr>
        <w:pStyle w:val="Heading5"/>
      </w:pPr>
      <w:bookmarkStart w:id="2953" w:name="_Toc230349476"/>
      <w:bookmarkStart w:id="2954" w:name="_Toc210122588"/>
      <w:r>
        <w:rPr>
          <w:rStyle w:val="CharSectno"/>
        </w:rPr>
        <w:t>152ZJ</w:t>
      </w:r>
      <w:r>
        <w:t>.</w:t>
      </w:r>
      <w:r>
        <w:tab/>
        <w:t>Offence to use or disclose information obtained from banned drinkers register or using ID system</w:t>
      </w:r>
      <w:bookmarkEnd w:id="2953"/>
      <w:bookmarkEnd w:id="2954"/>
    </w:p>
    <w:p w14:paraId="506F4501" w14:textId="77777777" w:rsidR="00527825" w:rsidRDefault="00527825">
      <w:pPr>
        <w:pStyle w:val="Subsection"/>
      </w:pPr>
      <w:r>
        <w:tab/>
        <w:t>(1)</w:t>
      </w:r>
      <w:r>
        <w:tab/>
        <w:t>A person must not use or disclose information, including a photograph, that the person obtains from the banned drinkers register or by using the ID system.</w:t>
      </w:r>
    </w:p>
    <w:p w14:paraId="57B728F4" w14:textId="77777777" w:rsidR="00527825" w:rsidRDefault="00527825">
      <w:pPr>
        <w:pStyle w:val="Penstart"/>
      </w:pPr>
      <w:r>
        <w:tab/>
        <w:t>Penalty for this subsection: a fine of $10 000.</w:t>
      </w:r>
    </w:p>
    <w:p w14:paraId="28AB0091" w14:textId="77777777" w:rsidR="00527825" w:rsidRDefault="00527825">
      <w:pPr>
        <w:pStyle w:val="Subsection"/>
      </w:pPr>
      <w:r>
        <w:tab/>
        <w:t>(2)</w:t>
      </w:r>
      <w:r>
        <w:tab/>
        <w:t>Subsection (1) does not apply if the use or disclosure is permitted under Division 7.</w:t>
      </w:r>
    </w:p>
    <w:p w14:paraId="4341920B" w14:textId="77777777" w:rsidR="00527825" w:rsidRDefault="00527825">
      <w:pPr>
        <w:pStyle w:val="Subsection"/>
        <w:keepNext/>
      </w:pPr>
      <w:r>
        <w:tab/>
        <w:t>(3)</w:t>
      </w:r>
      <w:r>
        <w:tab/>
        <w:t xml:space="preserve">A responsible person in relation to licensed premises does not commit an offence under subsection (1) if the person — </w:t>
      </w:r>
    </w:p>
    <w:p w14:paraId="458C81E5" w14:textId="77777777" w:rsidR="00527825" w:rsidRDefault="00527825">
      <w:pPr>
        <w:pStyle w:val="Indenta"/>
      </w:pPr>
      <w:r>
        <w:tab/>
        <w:t>(a)</w:t>
      </w:r>
      <w:r>
        <w:tab/>
        <w:t>uses or discloses the information in performing duties relating to the person’s work on the licensed premises; or</w:t>
      </w:r>
    </w:p>
    <w:p w14:paraId="3A5FF620" w14:textId="77777777" w:rsidR="00527825" w:rsidRDefault="00527825">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14:paraId="0E71EB7E" w14:textId="77777777" w:rsidR="00527825" w:rsidRDefault="00527825">
      <w:pPr>
        <w:pStyle w:val="Footnotesection"/>
      </w:pPr>
      <w:r>
        <w:tab/>
        <w:t>[Section 152ZJ inserted: No. 25 of 2023 s. 15.]</w:t>
      </w:r>
    </w:p>
    <w:p w14:paraId="4363E749" w14:textId="77777777" w:rsidR="00527825" w:rsidRDefault="00527825">
      <w:pPr>
        <w:pStyle w:val="Heading5"/>
      </w:pPr>
      <w:bookmarkStart w:id="2955" w:name="_Toc230349477"/>
      <w:bookmarkStart w:id="2956" w:name="_Toc210122589"/>
      <w:r>
        <w:rPr>
          <w:rStyle w:val="CharSectno"/>
        </w:rPr>
        <w:t>152ZK</w:t>
      </w:r>
      <w:r>
        <w:t>.</w:t>
      </w:r>
      <w:r>
        <w:tab/>
        <w:t>Delegation by Commissioner of Police</w:t>
      </w:r>
      <w:bookmarkEnd w:id="2955"/>
      <w:bookmarkEnd w:id="2956"/>
    </w:p>
    <w:p w14:paraId="6AACC34B" w14:textId="60E49D85" w:rsidR="00527825" w:rsidRDefault="00527825">
      <w:pPr>
        <w:pStyle w:val="Subsection"/>
      </w:pPr>
      <w:r>
        <w:tab/>
        <w:t>(1)</w:t>
      </w:r>
      <w:r>
        <w:tab/>
        <w:t xml:space="preserve">The Commissioner of Police may delegate </w:t>
      </w:r>
      <w:del w:id="2957" w:author="Master Repository Process" w:date="2026-05-27T13:35:00Z">
        <w:r w:rsidR="006C52EF">
          <w:delText>any power or duty</w:delText>
        </w:r>
      </w:del>
      <w:ins w:id="2958" w:author="Master Repository Process" w:date="2026-05-27T13:35:00Z">
        <w:r>
          <w:t>a function</w:t>
        </w:r>
      </w:ins>
      <w:r>
        <w:t xml:space="preserve"> of the Commissioner under this Part to a police officer of or above the rank of Inspector.</w:t>
      </w:r>
    </w:p>
    <w:p w14:paraId="00CD040B" w14:textId="77777777" w:rsidR="00527825" w:rsidRDefault="00527825">
      <w:pPr>
        <w:pStyle w:val="Subsection"/>
      </w:pPr>
      <w:r>
        <w:tab/>
        <w:t>(2)</w:t>
      </w:r>
      <w:r>
        <w:tab/>
        <w:t>The delegation must be in writing signed by the Commissioner of Police.</w:t>
      </w:r>
    </w:p>
    <w:p w14:paraId="5420CDC5" w14:textId="51FF9E1C" w:rsidR="00527825" w:rsidRDefault="00527825">
      <w:pPr>
        <w:pStyle w:val="Subsection"/>
      </w:pPr>
      <w:r>
        <w:tab/>
        <w:t>(3)</w:t>
      </w:r>
      <w:r>
        <w:tab/>
        <w:t>A person to whom a function</w:t>
      </w:r>
      <w:del w:id="2959" w:author="Master Repository Process" w:date="2026-05-27T13:35:00Z">
        <w:r w:rsidR="006C52EF">
          <w:delText>, power or duty</w:delText>
        </w:r>
      </w:del>
      <w:r>
        <w:t xml:space="preserve"> is delegated under this section cannot delegate the function</w:t>
      </w:r>
      <w:del w:id="2960" w:author="Master Repository Process" w:date="2026-05-27T13:35:00Z">
        <w:r w:rsidR="006C52EF">
          <w:delText>, power or duty</w:delText>
        </w:r>
      </w:del>
      <w:r>
        <w:t>.</w:t>
      </w:r>
    </w:p>
    <w:p w14:paraId="0982EC1E" w14:textId="71E15FF6" w:rsidR="00527825" w:rsidRDefault="00527825">
      <w:pPr>
        <w:pStyle w:val="Subsection"/>
      </w:pPr>
      <w:r>
        <w:tab/>
        <w:t>(4)</w:t>
      </w:r>
      <w:r>
        <w:tab/>
        <w:t xml:space="preserve">A person </w:t>
      </w:r>
      <w:del w:id="2961" w:author="Master Repository Process" w:date="2026-05-27T13:35:00Z">
        <w:r w:rsidR="006C52EF">
          <w:delText xml:space="preserve">exercising a power, or </w:delText>
        </w:r>
      </w:del>
      <w:r>
        <w:t>performing a function</w:t>
      </w:r>
      <w:del w:id="2962" w:author="Master Repository Process" w:date="2026-05-27T13:35:00Z">
        <w:r w:rsidR="006C52EF">
          <w:delText xml:space="preserve"> or duty, that has been</w:delText>
        </w:r>
      </w:del>
      <w:r>
        <w:t xml:space="preserve"> delegated to the person under this section is taken to do so in accordance with the terms of the delegation unless the contrary is shown.</w:t>
      </w:r>
    </w:p>
    <w:p w14:paraId="7EA8E8E7" w14:textId="77777777" w:rsidR="00527825" w:rsidRDefault="00527825">
      <w:pPr>
        <w:pStyle w:val="Subsection"/>
      </w:pPr>
      <w:r>
        <w:tab/>
        <w:t>(5)</w:t>
      </w:r>
      <w:r>
        <w:tab/>
        <w:t>Nothing in this section limits the ability of the Commissioner of Police to perform a function through an agent or officer.</w:t>
      </w:r>
    </w:p>
    <w:p w14:paraId="30FBD3FD" w14:textId="6E2B44C5" w:rsidR="00527825" w:rsidRDefault="00527825">
      <w:pPr>
        <w:pStyle w:val="Footnotesection"/>
      </w:pPr>
      <w:r>
        <w:tab/>
        <w:t>[Section 152ZK inserted: No. 25 of 2023 s. </w:t>
      </w:r>
      <w:del w:id="2963" w:author="Master Repository Process" w:date="2026-05-27T13:35:00Z">
        <w:r w:rsidR="006C52EF">
          <w:delText>15</w:delText>
        </w:r>
      </w:del>
      <w:ins w:id="2964" w:author="Master Repository Process" w:date="2026-05-27T13:35:00Z">
        <w:r>
          <w:t>15; amended: No. 20 of 2025 s. 67</w:t>
        </w:r>
      </w:ins>
      <w:r>
        <w:t>.]</w:t>
      </w:r>
    </w:p>
    <w:p w14:paraId="4800644E" w14:textId="77777777" w:rsidR="00527825" w:rsidRDefault="00527825">
      <w:pPr>
        <w:pStyle w:val="Heading2"/>
      </w:pPr>
      <w:bookmarkStart w:id="2965" w:name="_Toc230348569"/>
      <w:bookmarkStart w:id="2966" w:name="_Toc230349478"/>
      <w:bookmarkStart w:id="2967" w:name="_Toc166660689"/>
      <w:bookmarkStart w:id="2968" w:name="_Toc166661189"/>
      <w:bookmarkStart w:id="2969" w:name="_Toc166661690"/>
      <w:bookmarkStart w:id="2970" w:name="_Toc166663892"/>
      <w:bookmarkStart w:id="2971" w:name="_Toc209878184"/>
      <w:bookmarkStart w:id="2972" w:name="_Toc209880211"/>
      <w:bookmarkStart w:id="2973" w:name="_Toc210122590"/>
      <w:r>
        <w:rPr>
          <w:rStyle w:val="CharPartNo"/>
        </w:rPr>
        <w:t>Part 6</w:t>
      </w:r>
      <w:r>
        <w:rPr>
          <w:rStyle w:val="CharDivNo"/>
        </w:rPr>
        <w:t> </w:t>
      </w:r>
      <w:r>
        <w:t>—</w:t>
      </w:r>
      <w:r>
        <w:rPr>
          <w:rStyle w:val="CharDivText"/>
        </w:rPr>
        <w:t> </w:t>
      </w:r>
      <w:r>
        <w:rPr>
          <w:rStyle w:val="CharPartText"/>
        </w:rPr>
        <w:t>Enforcement</w:t>
      </w:r>
      <w:bookmarkEnd w:id="2965"/>
      <w:bookmarkEnd w:id="2966"/>
      <w:bookmarkEnd w:id="2967"/>
      <w:bookmarkEnd w:id="2968"/>
      <w:bookmarkEnd w:id="2969"/>
      <w:bookmarkEnd w:id="2970"/>
      <w:bookmarkEnd w:id="2971"/>
      <w:bookmarkEnd w:id="2972"/>
      <w:bookmarkEnd w:id="2973"/>
      <w:r>
        <w:rPr>
          <w:rStyle w:val="CharPartText"/>
        </w:rPr>
        <w:t xml:space="preserve"> </w:t>
      </w:r>
    </w:p>
    <w:p w14:paraId="5214E48B" w14:textId="7311B425" w:rsidR="00527825" w:rsidRDefault="00527825">
      <w:pPr>
        <w:pStyle w:val="Heading5"/>
        <w:rPr>
          <w:snapToGrid w:val="0"/>
        </w:rPr>
      </w:pPr>
      <w:bookmarkStart w:id="2974" w:name="_Toc230349479"/>
      <w:bookmarkStart w:id="2975" w:name="_Toc210122591"/>
      <w:r>
        <w:rPr>
          <w:rStyle w:val="CharSectno"/>
        </w:rPr>
        <w:t>153</w:t>
      </w:r>
      <w:r>
        <w:rPr>
          <w:snapToGrid w:val="0"/>
        </w:rPr>
        <w:t>.</w:t>
      </w:r>
      <w:r>
        <w:rPr>
          <w:snapToGrid w:val="0"/>
        </w:rPr>
        <w:tab/>
      </w:r>
      <w:del w:id="2976" w:author="Master Repository Process" w:date="2026-05-27T13:35:00Z">
        <w:r w:rsidR="006C52EF">
          <w:rPr>
            <w:snapToGrid w:val="0"/>
          </w:rPr>
          <w:delText>Authorised</w:delText>
        </w:r>
      </w:del>
      <w:ins w:id="2977" w:author="Master Repository Process" w:date="2026-05-27T13:35:00Z">
        <w:r>
          <w:rPr>
            <w:bCs/>
          </w:rPr>
          <w:t>Examination and reporting by authorised</w:t>
        </w:r>
      </w:ins>
      <w:r>
        <w:rPr>
          <w:bCs/>
        </w:rPr>
        <w:t xml:space="preserve"> officers</w:t>
      </w:r>
      <w:bookmarkEnd w:id="2974"/>
      <w:del w:id="2978" w:author="Master Repository Process" w:date="2026-05-27T13:35:00Z">
        <w:r w:rsidR="006C52EF">
          <w:rPr>
            <w:snapToGrid w:val="0"/>
          </w:rPr>
          <w:delText xml:space="preserve"> etc., functions and reports of</w:delText>
        </w:r>
      </w:del>
      <w:bookmarkEnd w:id="2975"/>
    </w:p>
    <w:p w14:paraId="06908B08" w14:textId="77777777" w:rsidR="00527825" w:rsidRDefault="00527825">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14:paraId="72325FE9" w14:textId="77777777" w:rsidR="00527825" w:rsidRDefault="00527825">
      <w:pPr>
        <w:pStyle w:val="Indenta"/>
        <w:rPr>
          <w:snapToGrid w:val="0"/>
        </w:rPr>
      </w:pPr>
      <w:r>
        <w:rPr>
          <w:snapToGrid w:val="0"/>
        </w:rPr>
        <w:tab/>
        <w:t>(a)</w:t>
      </w:r>
      <w:r>
        <w:rPr>
          <w:snapToGrid w:val="0"/>
        </w:rPr>
        <w:tab/>
        <w:t>shall report to the Director on the extent and standard of services provided in licensed premises; and</w:t>
      </w:r>
    </w:p>
    <w:p w14:paraId="11965BB8" w14:textId="77777777" w:rsidR="00527825" w:rsidRDefault="00527825">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14:paraId="50494EE0" w14:textId="77777777" w:rsidR="00527825" w:rsidRDefault="00527825">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14:paraId="2763C796" w14:textId="77777777" w:rsidR="00527825" w:rsidRDefault="00527825">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14:paraId="39EC81A9" w14:textId="77777777" w:rsidR="00527825" w:rsidRDefault="00527825">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14:paraId="413704C4" w14:textId="77777777" w:rsidR="00527825" w:rsidRDefault="00527825">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14:paraId="76BE9AE8" w14:textId="0938D31A" w:rsidR="00527825" w:rsidRDefault="00527825">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w:t>
      </w:r>
      <w:r>
        <w:t>made</w:t>
      </w:r>
      <w:del w:id="2979" w:author="Master Repository Process" w:date="2026-05-27T13:35:00Z">
        <w:r w:rsidR="006C52EF">
          <w:rPr>
            <w:snapToGrid w:val="0"/>
          </w:rPr>
          <w:delText>,</w:delText>
        </w:r>
      </w:del>
      <w:r>
        <w:t xml:space="preserve"> under</w:t>
      </w:r>
      <w:r>
        <w:rPr>
          <w:snapToGrid w:val="0"/>
        </w:rPr>
        <w:t xml:space="preserve"> this Act.</w:t>
      </w:r>
    </w:p>
    <w:p w14:paraId="0949AFF8" w14:textId="5B6A33A5" w:rsidR="00527825" w:rsidRDefault="00527825">
      <w:pPr>
        <w:pStyle w:val="Footnotesection"/>
      </w:pPr>
      <w:r>
        <w:tab/>
        <w:t>[Section 153 amended: No. 14 of 1996 s. 4; No. 73 of 2006 s. 106</w:t>
      </w:r>
      <w:ins w:id="2980" w:author="Master Repository Process" w:date="2026-05-27T13:35:00Z">
        <w:r>
          <w:t>; No. 20 of 2025 s. 67</w:t>
        </w:r>
      </w:ins>
      <w:r>
        <w:t xml:space="preserve">.] </w:t>
      </w:r>
    </w:p>
    <w:p w14:paraId="6AF06FF8" w14:textId="02CAADD4" w:rsidR="00527825" w:rsidRDefault="00527825">
      <w:pPr>
        <w:pStyle w:val="Heading5"/>
        <w:rPr>
          <w:snapToGrid w:val="0"/>
        </w:rPr>
      </w:pPr>
      <w:bookmarkStart w:id="2981" w:name="_Toc230349480"/>
      <w:bookmarkStart w:id="2982" w:name="_Toc210122592"/>
      <w:r>
        <w:rPr>
          <w:rStyle w:val="CharSectno"/>
        </w:rPr>
        <w:t>154</w:t>
      </w:r>
      <w:r>
        <w:rPr>
          <w:snapToGrid w:val="0"/>
        </w:rPr>
        <w:t>.</w:t>
      </w:r>
      <w:r>
        <w:rPr>
          <w:snapToGrid w:val="0"/>
        </w:rPr>
        <w:tab/>
      </w:r>
      <w:del w:id="2983" w:author="Master Repository Process" w:date="2026-05-27T13:35:00Z">
        <w:r w:rsidR="006C52EF">
          <w:rPr>
            <w:snapToGrid w:val="0"/>
          </w:rPr>
          <w:delText>Authorised</w:delText>
        </w:r>
      </w:del>
      <w:ins w:id="2984" w:author="Master Repository Process" w:date="2026-05-27T13:35:00Z">
        <w:r>
          <w:rPr>
            <w:bCs/>
          </w:rPr>
          <w:t>Powers of authorised</w:t>
        </w:r>
      </w:ins>
      <w:r>
        <w:rPr>
          <w:bCs/>
        </w:rPr>
        <w:t xml:space="preserve"> officers</w:t>
      </w:r>
      <w:bookmarkEnd w:id="2981"/>
      <w:del w:id="2985" w:author="Master Repository Process" w:date="2026-05-27T13:35:00Z">
        <w:r w:rsidR="006C52EF">
          <w:rPr>
            <w:snapToGrid w:val="0"/>
          </w:rPr>
          <w:delText>, powers of entry etc., offences as to</w:delText>
        </w:r>
      </w:del>
      <w:bookmarkEnd w:id="2982"/>
    </w:p>
    <w:p w14:paraId="250463BF" w14:textId="77777777" w:rsidR="00527825" w:rsidRDefault="00527825">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14:paraId="1D689D42" w14:textId="77777777" w:rsidR="00527825" w:rsidRDefault="00527825">
      <w:pPr>
        <w:pStyle w:val="Indenta"/>
        <w:rPr>
          <w:ins w:id="2986" w:author="Master Repository Process" w:date="2026-05-27T13:35:00Z"/>
        </w:rPr>
      </w:pPr>
      <w:r>
        <w:tab/>
        <w:t>(a)</w:t>
      </w:r>
      <w:r>
        <w:tab/>
        <w:t xml:space="preserve">enter </w:t>
      </w:r>
      <w:ins w:id="2987" w:author="Master Repository Process" w:date="2026-05-27T13:35:00Z">
        <w:r>
          <w:t xml:space="preserve">and inspect — </w:t>
        </w:r>
      </w:ins>
    </w:p>
    <w:p w14:paraId="5165A46C" w14:textId="347B485A" w:rsidR="00527825" w:rsidRDefault="00527825">
      <w:pPr>
        <w:pStyle w:val="Indenti"/>
        <w:rPr>
          <w:ins w:id="2988" w:author="Master Repository Process" w:date="2026-05-27T13:35:00Z"/>
        </w:rPr>
      </w:pPr>
      <w:ins w:id="2989" w:author="Master Repository Process" w:date="2026-05-27T13:35:00Z">
        <w:r>
          <w:tab/>
          <w:t>(i)</w:t>
        </w:r>
        <w:r>
          <w:tab/>
        </w:r>
      </w:ins>
      <w:r>
        <w:t>licensed premises</w:t>
      </w:r>
      <w:ins w:id="2990" w:author="Master Repository Process" w:date="2026-05-27T13:35:00Z">
        <w:r>
          <w:t>;</w:t>
        </w:r>
      </w:ins>
      <w:r>
        <w:t xml:space="preserve"> or</w:t>
      </w:r>
      <w:del w:id="2991" w:author="Master Repository Process" w:date="2026-05-27T13:35:00Z">
        <w:r w:rsidR="006C52EF">
          <w:rPr>
            <w:snapToGrid w:val="0"/>
          </w:rPr>
          <w:delText xml:space="preserve"> </w:delText>
        </w:r>
      </w:del>
    </w:p>
    <w:p w14:paraId="4361ACF5" w14:textId="78937039" w:rsidR="00527825" w:rsidRDefault="00527825">
      <w:pPr>
        <w:pStyle w:val="Indenti"/>
      </w:pPr>
      <w:ins w:id="2992" w:author="Master Repository Process" w:date="2026-05-27T13:35:00Z">
        <w:r>
          <w:tab/>
          <w:t>(ii)</w:t>
        </w:r>
        <w:r>
          <w:tab/>
        </w:r>
      </w:ins>
      <w:r>
        <w:t xml:space="preserve">regulated premises; </w:t>
      </w:r>
      <w:del w:id="2993" w:author="Master Repository Process" w:date="2026-05-27T13:35:00Z">
        <w:r w:rsidR="006C52EF">
          <w:rPr>
            <w:snapToGrid w:val="0"/>
          </w:rPr>
          <w:delText>and</w:delText>
        </w:r>
      </w:del>
      <w:ins w:id="2994" w:author="Master Repository Process" w:date="2026-05-27T13:35:00Z">
        <w:r>
          <w:t>or</w:t>
        </w:r>
      </w:ins>
    </w:p>
    <w:p w14:paraId="15351829" w14:textId="382E82C5" w:rsidR="00527825" w:rsidRDefault="006C52EF">
      <w:pPr>
        <w:pStyle w:val="Indenti"/>
        <w:rPr>
          <w:ins w:id="2995" w:author="Master Repository Process" w:date="2026-05-27T13:35:00Z"/>
        </w:rPr>
      </w:pPr>
      <w:del w:id="2996" w:author="Master Repository Process" w:date="2026-05-27T13:35:00Z">
        <w:r>
          <w:rPr>
            <w:snapToGrid w:val="0"/>
          </w:rPr>
          <w:tab/>
          <w:delText>(b)</w:delText>
        </w:r>
        <w:r>
          <w:rPr>
            <w:snapToGrid w:val="0"/>
          </w:rPr>
          <w:tab/>
          <w:delText>inspect licensed</w:delText>
        </w:r>
      </w:del>
      <w:ins w:id="2997" w:author="Master Repository Process" w:date="2026-05-27T13:35:00Z">
        <w:r w:rsidR="00527825">
          <w:tab/>
          <w:t>(iii)</w:t>
        </w:r>
        <w:r w:rsidR="00527825">
          <w:tab/>
          <w:t>liquor restricted</w:t>
        </w:r>
      </w:ins>
      <w:r w:rsidR="00527825">
        <w:t xml:space="preserve"> premises </w:t>
      </w:r>
      <w:del w:id="2998" w:author="Master Repository Process" w:date="2026-05-27T13:35:00Z">
        <w:r>
          <w:rPr>
            <w:snapToGrid w:val="0"/>
          </w:rPr>
          <w:delText xml:space="preserve">or regulated premises; </w:delText>
        </w:r>
      </w:del>
      <w:ins w:id="2999" w:author="Master Repository Process" w:date="2026-05-27T13:35:00Z">
        <w:r w:rsidR="00527825">
          <w:t>(as defined in section 152N);</w:t>
        </w:r>
      </w:ins>
    </w:p>
    <w:p w14:paraId="30EC989D" w14:textId="412F8721" w:rsidR="00527825" w:rsidRDefault="00527825">
      <w:pPr>
        <w:pStyle w:val="Indenta"/>
      </w:pPr>
      <w:ins w:id="3000" w:author="Master Repository Process" w:date="2026-05-27T13:35:00Z">
        <w:r>
          <w:rPr>
            <w:snapToGrid w:val="0"/>
          </w:rPr>
          <w:tab/>
        </w:r>
        <w:r>
          <w:rPr>
            <w:snapToGrid w:val="0"/>
          </w:rPr>
          <w:tab/>
        </w:r>
      </w:ins>
      <w:r>
        <w:rPr>
          <w:snapToGrid w:val="0"/>
        </w:rPr>
        <w:t>and</w:t>
      </w:r>
    </w:p>
    <w:p w14:paraId="43212FBD" w14:textId="49C59A0C" w:rsidR="00527825" w:rsidRDefault="00527825">
      <w:pPr>
        <w:pStyle w:val="Ednotepara"/>
        <w:rPr>
          <w:ins w:id="3001" w:author="Master Repository Process" w:date="2026-05-27T13:35:00Z"/>
          <w:snapToGrid w:val="0"/>
        </w:rPr>
      </w:pPr>
      <w:ins w:id="3002" w:author="Master Repository Process" w:date="2026-05-27T13:35:00Z">
        <w:r>
          <w:rPr>
            <w:snapToGrid w:val="0"/>
          </w:rPr>
          <w:tab/>
          <w:t>[(b)</w:t>
        </w:r>
        <w:r>
          <w:rPr>
            <w:snapToGrid w:val="0"/>
          </w:rPr>
          <w:tab/>
          <w:t>deleted]</w:t>
        </w:r>
      </w:ins>
    </w:p>
    <w:p w14:paraId="5EB10CB9" w14:textId="77777777" w:rsidR="00527825" w:rsidRDefault="00527825">
      <w:pPr>
        <w:pStyle w:val="Indenta"/>
        <w:rPr>
          <w:snapToGrid w:val="0"/>
        </w:rPr>
      </w:pPr>
      <w:r>
        <w:rPr>
          <w:snapToGrid w:val="0"/>
        </w:rPr>
        <w:tab/>
        <w:t>(c)</w:t>
      </w:r>
      <w:r>
        <w:rPr>
          <w:snapToGrid w:val="0"/>
        </w:rPr>
        <w:tab/>
        <w:t>examine each room and part of the premises; and</w:t>
      </w:r>
    </w:p>
    <w:p w14:paraId="4941ED53" w14:textId="77777777" w:rsidR="00527825" w:rsidRDefault="00527825">
      <w:pPr>
        <w:pStyle w:val="Indenta"/>
        <w:rPr>
          <w:snapToGrid w:val="0"/>
        </w:rPr>
      </w:pPr>
      <w:r>
        <w:rPr>
          <w:snapToGrid w:val="0"/>
        </w:rPr>
        <w:tab/>
        <w:t>(d)</w:t>
      </w:r>
      <w:r>
        <w:rPr>
          <w:snapToGrid w:val="0"/>
        </w:rPr>
        <w:tab/>
        <w:t>take an account of any or all liquor that is on the premises; and</w:t>
      </w:r>
    </w:p>
    <w:p w14:paraId="013A5403" w14:textId="77777777" w:rsidR="00527825" w:rsidRDefault="00527825">
      <w:pPr>
        <w:pStyle w:val="Indenta"/>
        <w:rPr>
          <w:snapToGrid w:val="0"/>
        </w:rPr>
      </w:pPr>
      <w:r>
        <w:rPr>
          <w:snapToGrid w:val="0"/>
        </w:rPr>
        <w:tab/>
        <w:t>(e)</w:t>
      </w:r>
      <w:r>
        <w:rPr>
          <w:snapToGrid w:val="0"/>
        </w:rPr>
        <w:tab/>
        <w:t>demand, select, obtain and carry away any sample of that liquor, subject to — </w:t>
      </w:r>
    </w:p>
    <w:p w14:paraId="35B595D0" w14:textId="77777777" w:rsidR="00527825" w:rsidRDefault="00527825">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14:paraId="1241122D" w14:textId="77777777" w:rsidR="00527825" w:rsidRDefault="00527825">
      <w:pPr>
        <w:pStyle w:val="Indenti"/>
        <w:rPr>
          <w:snapToGrid w:val="0"/>
        </w:rPr>
      </w:pPr>
      <w:r>
        <w:rPr>
          <w:snapToGrid w:val="0"/>
        </w:rPr>
        <w:tab/>
        <w:t>(ii)</w:t>
      </w:r>
      <w:r>
        <w:rPr>
          <w:snapToGrid w:val="0"/>
        </w:rPr>
        <w:tab/>
        <w:t>reasonable payment being made or tendered for the sample;</w:t>
      </w:r>
    </w:p>
    <w:p w14:paraId="6562FD78" w14:textId="77777777" w:rsidR="00527825" w:rsidRDefault="00527825">
      <w:pPr>
        <w:pStyle w:val="Indenta"/>
        <w:rPr>
          <w:snapToGrid w:val="0"/>
        </w:rPr>
      </w:pPr>
      <w:r>
        <w:rPr>
          <w:snapToGrid w:val="0"/>
        </w:rPr>
        <w:tab/>
      </w:r>
      <w:r>
        <w:rPr>
          <w:snapToGrid w:val="0"/>
        </w:rPr>
        <w:tab/>
        <w:t>and</w:t>
      </w:r>
      <w:r>
        <w:rPr>
          <w:snapToGrid w:val="0"/>
        </w:rPr>
        <w:tab/>
      </w:r>
    </w:p>
    <w:p w14:paraId="21A2DC7B" w14:textId="77777777" w:rsidR="00527825" w:rsidRDefault="00527825">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14:paraId="7FF12622" w14:textId="6B5BA1B8" w:rsidR="00527825" w:rsidRDefault="00527825">
      <w:pPr>
        <w:pStyle w:val="Indenta"/>
        <w:rPr>
          <w:snapToGrid w:val="0"/>
        </w:rPr>
      </w:pPr>
      <w:r>
        <w:rPr>
          <w:snapToGrid w:val="0"/>
        </w:rPr>
        <w:tab/>
        <w:t>(g)</w:t>
      </w:r>
      <w:r>
        <w:rPr>
          <w:snapToGrid w:val="0"/>
        </w:rPr>
        <w:tab/>
        <w:t xml:space="preserve">require any person having possession of records relevant to a </w:t>
      </w:r>
      <w:del w:id="3003" w:author="Master Repository Process" w:date="2026-05-27T13:35:00Z">
        <w:r w:rsidR="006C52EF">
          <w:rPr>
            <w:snapToGrid w:val="0"/>
          </w:rPr>
          <w:delText xml:space="preserve">subsidy, a </w:delText>
        </w:r>
      </w:del>
      <w:r>
        <w:rPr>
          <w:snapToGrid w:val="0"/>
        </w:rPr>
        <w:t>business conducted under a licence, or to transactions involving the sale or purchase of liquor, to produce those records for inspection; and</w:t>
      </w:r>
    </w:p>
    <w:p w14:paraId="6150E32E" w14:textId="35580E19" w:rsidR="00527825" w:rsidRDefault="00527825">
      <w:pPr>
        <w:pStyle w:val="Indenta"/>
        <w:keepLines/>
        <w:rPr>
          <w:snapToGrid w:val="0"/>
        </w:rPr>
      </w:pPr>
      <w:r>
        <w:rPr>
          <w:snapToGrid w:val="0"/>
        </w:rPr>
        <w:tab/>
        <w:t>(h)</w:t>
      </w:r>
      <w:r>
        <w:rPr>
          <w:snapToGrid w:val="0"/>
        </w:rPr>
        <w:tab/>
        <w:t xml:space="preserve">require any person who is in a position to provide information relating to </w:t>
      </w:r>
      <w:del w:id="3004" w:author="Master Repository Process" w:date="2026-05-27T13:35:00Z">
        <w:r w:rsidR="006C52EF">
          <w:rPr>
            <w:snapToGrid w:val="0"/>
          </w:rPr>
          <w:delText xml:space="preserve">a subsidy, or to </w:delText>
        </w:r>
      </w:del>
      <w:r>
        <w:rPr>
          <w:snapToGrid w:val="0"/>
        </w:rPr>
        <w:t>the sale, purchase or supply of liquor to answer any question put to that person by the authorised officer on that subject.</w:t>
      </w:r>
    </w:p>
    <w:p w14:paraId="77284D39" w14:textId="77777777" w:rsidR="00527825" w:rsidRDefault="00527825">
      <w:pPr>
        <w:pStyle w:val="Subsection"/>
        <w:rPr>
          <w:snapToGrid w:val="0"/>
        </w:rPr>
      </w:pPr>
      <w:r>
        <w:rPr>
          <w:snapToGrid w:val="0"/>
        </w:rPr>
        <w:tab/>
        <w:t>(2)</w:t>
      </w:r>
      <w:r>
        <w:rPr>
          <w:snapToGrid w:val="0"/>
        </w:rPr>
        <w:tab/>
        <w:t>An authorised officer may — </w:t>
      </w:r>
    </w:p>
    <w:p w14:paraId="60278B07" w14:textId="77777777" w:rsidR="00527825" w:rsidRDefault="00527825">
      <w:pPr>
        <w:pStyle w:val="Indenta"/>
        <w:rPr>
          <w:snapToGrid w:val="0"/>
        </w:rPr>
      </w:pPr>
      <w:r>
        <w:rPr>
          <w:snapToGrid w:val="0"/>
        </w:rPr>
        <w:tab/>
        <w:t>(a)</w:t>
      </w:r>
      <w:r>
        <w:rPr>
          <w:snapToGrid w:val="0"/>
        </w:rPr>
        <w:tab/>
        <w:t>examine records produced under this section; and</w:t>
      </w:r>
    </w:p>
    <w:p w14:paraId="680D672E" w14:textId="376337D4" w:rsidR="00527825" w:rsidRDefault="00527825">
      <w:pPr>
        <w:pStyle w:val="Indenta"/>
        <w:rPr>
          <w:snapToGrid w:val="0"/>
        </w:rPr>
      </w:pPr>
      <w:r>
        <w:rPr>
          <w:snapToGrid w:val="0"/>
        </w:rPr>
        <w:tab/>
        <w:t>(b)</w:t>
      </w:r>
      <w:r>
        <w:rPr>
          <w:snapToGrid w:val="0"/>
        </w:rPr>
        <w:tab/>
      </w:r>
      <w:ins w:id="3005" w:author="Master Repository Process" w:date="2026-05-27T13:35:00Z">
        <w:r>
          <w:t>seize or</w:t>
        </w:r>
        <w:r>
          <w:rPr>
            <w:snapToGrid w:val="0"/>
          </w:rPr>
          <w:t xml:space="preserve"> </w:t>
        </w:r>
      </w:ins>
      <w:r>
        <w:rPr>
          <w:snapToGrid w:val="0"/>
        </w:rPr>
        <w:t>make copies of, or take extracts from, any such records; and</w:t>
      </w:r>
    </w:p>
    <w:p w14:paraId="653C2F2B" w14:textId="77777777" w:rsidR="00527825" w:rsidRDefault="00527825">
      <w:pPr>
        <w:pStyle w:val="Indenta"/>
        <w:rPr>
          <w:snapToGrid w:val="0"/>
        </w:rPr>
      </w:pPr>
      <w:r>
        <w:rPr>
          <w:snapToGrid w:val="0"/>
        </w:rPr>
        <w:tab/>
        <w:t>(c)</w:t>
      </w:r>
      <w:r>
        <w:rPr>
          <w:snapToGrid w:val="0"/>
        </w:rPr>
        <w:tab/>
        <w:t>retain the records for such reasonable period as may be necessary for the purposes of this Act.</w:t>
      </w:r>
    </w:p>
    <w:p w14:paraId="50EA6E32" w14:textId="77777777" w:rsidR="00527825" w:rsidRDefault="00527825">
      <w:pPr>
        <w:pStyle w:val="Subsection"/>
        <w:rPr>
          <w:snapToGrid w:val="0"/>
        </w:rPr>
      </w:pPr>
      <w:r>
        <w:rPr>
          <w:snapToGrid w:val="0"/>
        </w:rPr>
        <w:tab/>
        <w:t>(3)</w:t>
      </w:r>
      <w:r>
        <w:rPr>
          <w:snapToGrid w:val="0"/>
        </w:rPr>
        <w:tab/>
        <w:t>A person who — </w:t>
      </w:r>
    </w:p>
    <w:p w14:paraId="4C924B61" w14:textId="77777777" w:rsidR="00527825" w:rsidRDefault="00527825">
      <w:pPr>
        <w:pStyle w:val="Indenta"/>
        <w:rPr>
          <w:snapToGrid w:val="0"/>
        </w:rPr>
      </w:pPr>
      <w:r>
        <w:rPr>
          <w:snapToGrid w:val="0"/>
        </w:rPr>
        <w:tab/>
        <w:t>(a)</w:t>
      </w:r>
      <w:r>
        <w:rPr>
          <w:snapToGrid w:val="0"/>
        </w:rPr>
        <w:tab/>
        <w:t xml:space="preserve">hinders an authorised officer in the exercise of powers conferred by this Act; or </w:t>
      </w:r>
    </w:p>
    <w:p w14:paraId="2362B290" w14:textId="77777777" w:rsidR="00527825" w:rsidRDefault="00527825">
      <w:pPr>
        <w:pStyle w:val="Indenta"/>
        <w:rPr>
          <w:snapToGrid w:val="0"/>
        </w:rPr>
      </w:pPr>
      <w:r>
        <w:rPr>
          <w:snapToGrid w:val="0"/>
        </w:rPr>
        <w:tab/>
        <w:t>(b)</w:t>
      </w:r>
      <w:r>
        <w:rPr>
          <w:snapToGrid w:val="0"/>
        </w:rPr>
        <w:tab/>
        <w:t>fails, without reasonable excuse, to comply with a requirement of an authorised officer, under this Act; or</w:t>
      </w:r>
    </w:p>
    <w:p w14:paraId="1C690E7D" w14:textId="77777777" w:rsidR="00527825" w:rsidRDefault="00527825">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14:paraId="055D9287" w14:textId="77777777" w:rsidR="00527825" w:rsidRDefault="00527825">
      <w:pPr>
        <w:pStyle w:val="Indenta"/>
        <w:rPr>
          <w:snapToGrid w:val="0"/>
        </w:rPr>
      </w:pPr>
      <w:r>
        <w:rPr>
          <w:snapToGrid w:val="0"/>
        </w:rPr>
        <w:tab/>
        <w:t>(d)</w:t>
      </w:r>
      <w:r>
        <w:rPr>
          <w:snapToGrid w:val="0"/>
        </w:rPr>
        <w:tab/>
        <w:t>impersonates an authorised officer,</w:t>
      </w:r>
    </w:p>
    <w:p w14:paraId="71CAF299" w14:textId="77777777" w:rsidR="00527825" w:rsidRDefault="00527825">
      <w:pPr>
        <w:pStyle w:val="Subsection"/>
        <w:rPr>
          <w:snapToGrid w:val="0"/>
        </w:rPr>
      </w:pPr>
      <w:r>
        <w:rPr>
          <w:snapToGrid w:val="0"/>
        </w:rPr>
        <w:tab/>
      </w:r>
      <w:r>
        <w:rPr>
          <w:snapToGrid w:val="0"/>
        </w:rPr>
        <w:tab/>
        <w:t>commits an offence.</w:t>
      </w:r>
    </w:p>
    <w:p w14:paraId="11C9C235" w14:textId="0E21B179" w:rsidR="00527825" w:rsidRDefault="00527825">
      <w:pPr>
        <w:pStyle w:val="Penstart"/>
        <w:rPr>
          <w:snapToGrid w:val="0"/>
        </w:rPr>
      </w:pPr>
      <w:r>
        <w:rPr>
          <w:snapToGrid w:val="0"/>
        </w:rPr>
        <w:tab/>
      </w:r>
      <w:r>
        <w:t>Penalty</w:t>
      </w:r>
      <w:ins w:id="3006" w:author="Master Repository Process" w:date="2026-05-27T13:35:00Z">
        <w:r>
          <w:t xml:space="preserve"> for this subsection</w:t>
        </w:r>
      </w:ins>
      <w:r>
        <w:t>: a fine of $</w:t>
      </w:r>
      <w:del w:id="3007" w:author="Master Repository Process" w:date="2026-05-27T13:35:00Z">
        <w:r w:rsidR="006C52EF">
          <w:rPr>
            <w:snapToGrid w:val="0"/>
          </w:rPr>
          <w:delText>10</w:delText>
        </w:r>
      </w:del>
      <w:ins w:id="3008" w:author="Master Repository Process" w:date="2026-05-27T13:35:00Z">
        <w:r>
          <w:t>15</w:t>
        </w:r>
      </w:ins>
      <w:r>
        <w:t> 000</w:t>
      </w:r>
      <w:r>
        <w:rPr>
          <w:snapToGrid w:val="0"/>
        </w:rPr>
        <w:t>.</w:t>
      </w:r>
    </w:p>
    <w:p w14:paraId="042C3104" w14:textId="77777777" w:rsidR="00527825" w:rsidRDefault="00527825">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14:paraId="2E611E0D" w14:textId="3DA22102" w:rsidR="00527825" w:rsidRDefault="00527825">
      <w:pPr>
        <w:pStyle w:val="Subsection"/>
        <w:rPr>
          <w:snapToGrid w:val="0"/>
        </w:rPr>
      </w:pPr>
      <w:r>
        <w:rPr>
          <w:snapToGrid w:val="0"/>
        </w:rPr>
        <w:tab/>
        <w:t>(5)</w:t>
      </w:r>
      <w:r>
        <w:rPr>
          <w:snapToGrid w:val="0"/>
        </w:rPr>
        <w:tab/>
      </w:r>
      <w:del w:id="3009" w:author="Master Repository Process" w:date="2026-05-27T13:35:00Z">
        <w:r w:rsidR="006C52EF">
          <w:rPr>
            <w:snapToGrid w:val="0"/>
          </w:rPr>
          <w:delText>Subject to subsection (6), a</w:delText>
        </w:r>
      </w:del>
      <w:ins w:id="3010" w:author="Master Repository Process" w:date="2026-05-27T13:35:00Z">
        <w:r>
          <w:t>A</w:t>
        </w:r>
      </w:ins>
      <w:r>
        <w:rPr>
          <w:snapToGrid w:val="0"/>
        </w:rPr>
        <w:t xml:space="preserve"> person may decline to answer a question if the answer would tend to incriminate that person of an offence.</w:t>
      </w:r>
    </w:p>
    <w:p w14:paraId="0FD93075" w14:textId="77777777" w:rsidR="005118B9" w:rsidRDefault="006C52EF">
      <w:pPr>
        <w:pStyle w:val="Subsection"/>
        <w:rPr>
          <w:del w:id="3011" w:author="Master Repository Process" w:date="2026-05-27T13:35:00Z"/>
          <w:snapToGrid w:val="0"/>
        </w:rPr>
      </w:pPr>
      <w:del w:id="3012" w:author="Master Repository Process" w:date="2026-05-27T13:35:00Z">
        <w:r>
          <w:rPr>
            <w:snapToGrid w:val="0"/>
          </w:rPr>
          <w:tab/>
          <w:delText>(6)</w:delText>
        </w:r>
        <w:r>
          <w:rPr>
            <w:snapToGrid w:val="0"/>
          </w:rPr>
          <w:tab/>
          <w:delTex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delText>
        </w:r>
      </w:del>
    </w:p>
    <w:p w14:paraId="1A5B985A" w14:textId="322B1FC0" w:rsidR="00527825" w:rsidRDefault="00527825">
      <w:pPr>
        <w:pStyle w:val="Ednotesubsection"/>
        <w:spacing w:before="200"/>
        <w:rPr>
          <w:ins w:id="3013" w:author="Master Repository Process" w:date="2026-05-27T13:35:00Z"/>
        </w:rPr>
      </w:pPr>
      <w:ins w:id="3014" w:author="Master Repository Process" w:date="2026-05-27T13:35:00Z">
        <w:r>
          <w:tab/>
          <w:t>[(6)</w:t>
        </w:r>
        <w:r>
          <w:tab/>
          <w:t>deleted]</w:t>
        </w:r>
      </w:ins>
    </w:p>
    <w:p w14:paraId="1FE95EBB" w14:textId="1A24AD1B" w:rsidR="00527825" w:rsidRDefault="00527825">
      <w:pPr>
        <w:pStyle w:val="Subsection"/>
        <w:rPr>
          <w:snapToGrid w:val="0"/>
        </w:rPr>
      </w:pPr>
      <w:r>
        <w:rPr>
          <w:snapToGrid w:val="0"/>
        </w:rPr>
        <w:tab/>
        <w:t>(7)</w:t>
      </w:r>
      <w:r>
        <w:rPr>
          <w:snapToGrid w:val="0"/>
        </w:rPr>
        <w:tab/>
        <w:t xml:space="preserve">The powers conferred by this section may be exercised also in relation to transactions which occurred </w:t>
      </w:r>
      <w:del w:id="3015" w:author="Master Repository Process" w:date="2026-05-27T13:35:00Z">
        <w:r w:rsidR="006C52EF">
          <w:rPr>
            <w:snapToGrid w:val="0"/>
          </w:rPr>
          <w:delText>prior to</w:delText>
        </w:r>
      </w:del>
      <w:ins w:id="3016" w:author="Master Repository Process" w:date="2026-05-27T13:35:00Z">
        <w:r>
          <w:t>before</w:t>
        </w:r>
      </w:ins>
      <w:r>
        <w:rPr>
          <w:snapToGrid w:val="0"/>
        </w:rPr>
        <w:t xml:space="preserve"> the coming into operation of this section.</w:t>
      </w:r>
    </w:p>
    <w:p w14:paraId="56E3E866" w14:textId="77777777" w:rsidR="00527825" w:rsidRDefault="00527825">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14:paraId="0057814D" w14:textId="77777777" w:rsidR="00527825" w:rsidRDefault="00527825">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14:paraId="38081E32" w14:textId="0C11ABEB" w:rsidR="00527825" w:rsidRDefault="00527825">
      <w:pPr>
        <w:pStyle w:val="Footnotesection"/>
      </w:pPr>
      <w:r>
        <w:tab/>
        <w:t>[Section 154 amended: No. 56 of 1997 s. 47; No. 12 of 1998 s. 97(1) and (3); No. 73 of 2006 s. 110; No. 56 of 2010 s. 25 and 69; No. 25 of 2023 s. 21(1</w:t>
      </w:r>
      <w:del w:id="3017" w:author="Master Repository Process" w:date="2026-05-27T13:35:00Z">
        <w:r w:rsidR="006C52EF">
          <w:delText>).]</w:delText>
        </w:r>
      </w:del>
      <w:ins w:id="3018" w:author="Master Repository Process" w:date="2026-05-27T13:35:00Z">
        <w:r>
          <w:t>); No. 20 of 2025 s. 24, 40, 58 and 67.]</w:t>
        </w:r>
      </w:ins>
      <w:r>
        <w:t xml:space="preserve"> </w:t>
      </w:r>
    </w:p>
    <w:p w14:paraId="2A7B38FC" w14:textId="77777777" w:rsidR="00527825" w:rsidRDefault="00527825">
      <w:pPr>
        <w:pStyle w:val="Heading5"/>
        <w:rPr>
          <w:snapToGrid w:val="0"/>
        </w:rPr>
      </w:pPr>
      <w:bookmarkStart w:id="3019" w:name="_Toc230349481"/>
      <w:bookmarkStart w:id="3020" w:name="_Toc210122593"/>
      <w:r>
        <w:rPr>
          <w:rStyle w:val="CharSectno"/>
        </w:rPr>
        <w:t>155</w:t>
      </w:r>
      <w:r>
        <w:rPr>
          <w:snapToGrid w:val="0"/>
        </w:rPr>
        <w:t>.</w:t>
      </w:r>
      <w:r>
        <w:rPr>
          <w:snapToGrid w:val="0"/>
        </w:rPr>
        <w:tab/>
      </w:r>
      <w:r>
        <w:t>Powers of police to enter premises and seize liquor etc.</w:t>
      </w:r>
      <w:bookmarkEnd w:id="3019"/>
      <w:bookmarkEnd w:id="3020"/>
    </w:p>
    <w:p w14:paraId="5445F516" w14:textId="77777777" w:rsidR="00527825" w:rsidRDefault="00527825">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14:paraId="1AD82928" w14:textId="77777777" w:rsidR="00527825" w:rsidRDefault="00527825">
      <w:pPr>
        <w:pStyle w:val="Indenta"/>
        <w:rPr>
          <w:snapToGrid w:val="0"/>
        </w:rPr>
      </w:pPr>
      <w:r>
        <w:rPr>
          <w:snapToGrid w:val="0"/>
        </w:rPr>
        <w:tab/>
        <w:t>(a)</w:t>
      </w:r>
      <w:r>
        <w:rPr>
          <w:snapToGrid w:val="0"/>
        </w:rPr>
        <w:tab/>
        <w:t>prevent any sale, supply or consumption of liquor that contravenes this Act; and</w:t>
      </w:r>
    </w:p>
    <w:p w14:paraId="71AFA70A" w14:textId="77777777" w:rsidR="00527825" w:rsidRDefault="00527825">
      <w:pPr>
        <w:pStyle w:val="Indenta"/>
        <w:rPr>
          <w:snapToGrid w:val="0"/>
        </w:rPr>
      </w:pPr>
      <w:r>
        <w:rPr>
          <w:snapToGrid w:val="0"/>
        </w:rPr>
        <w:tab/>
        <w:t>(b)</w:t>
      </w:r>
      <w:r>
        <w:rPr>
          <w:snapToGrid w:val="0"/>
        </w:rPr>
        <w:tab/>
        <w:t>ensure the proper and lawful exercise of any licence granted or permit issued under this Act; and</w:t>
      </w:r>
    </w:p>
    <w:p w14:paraId="7AA81DB8" w14:textId="77777777" w:rsidR="00527825" w:rsidRDefault="00527825">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14:paraId="1E891C0C" w14:textId="77777777" w:rsidR="00527825" w:rsidRDefault="00527825">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14:paraId="0D05CA1C" w14:textId="77777777" w:rsidR="00527825" w:rsidRDefault="00527825">
      <w:pPr>
        <w:pStyle w:val="Subsection"/>
        <w:spacing w:before="120"/>
        <w:rPr>
          <w:snapToGrid w:val="0"/>
        </w:rPr>
      </w:pPr>
      <w:r>
        <w:rPr>
          <w:snapToGrid w:val="0"/>
        </w:rPr>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14:paraId="32274E2B" w14:textId="77777777" w:rsidR="00527825" w:rsidRDefault="00527825">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14:paraId="28EE91BA" w14:textId="77777777" w:rsidR="00527825" w:rsidRDefault="00527825">
      <w:pPr>
        <w:pStyle w:val="Indenta"/>
        <w:rPr>
          <w:snapToGrid w:val="0"/>
        </w:rPr>
      </w:pPr>
      <w:r>
        <w:rPr>
          <w:snapToGrid w:val="0"/>
        </w:rPr>
        <w:tab/>
        <w:t>(a)</w:t>
      </w:r>
      <w:r>
        <w:rPr>
          <w:snapToGrid w:val="0"/>
        </w:rPr>
        <w:tab/>
        <w:t>liquor is being sold, supplied, consumed or stored unlawfully, or an offence against this Act is otherwise being committed; or</w:t>
      </w:r>
    </w:p>
    <w:p w14:paraId="635958B2" w14:textId="77777777" w:rsidR="00527825" w:rsidRDefault="00527825">
      <w:pPr>
        <w:pStyle w:val="Indenta"/>
        <w:rPr>
          <w:snapToGrid w:val="0"/>
        </w:rPr>
      </w:pPr>
      <w:r>
        <w:rPr>
          <w:snapToGrid w:val="0"/>
        </w:rPr>
        <w:tab/>
        <w:t>(b)</w:t>
      </w:r>
      <w:r>
        <w:rPr>
          <w:snapToGrid w:val="0"/>
        </w:rPr>
        <w:tab/>
        <w:t>that there is on licensed or other premises evidence of an offence against this Act,</w:t>
      </w:r>
    </w:p>
    <w:p w14:paraId="75AC937B" w14:textId="77777777" w:rsidR="00527825" w:rsidRDefault="00527825">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14:paraId="78A2C852" w14:textId="77777777" w:rsidR="00527825" w:rsidRDefault="00527825">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14:paraId="17EBEEB3" w14:textId="77777777" w:rsidR="00527825" w:rsidRDefault="00527825">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14:paraId="5130F4B6" w14:textId="77777777" w:rsidR="00527825" w:rsidRDefault="00527825">
      <w:pPr>
        <w:pStyle w:val="Subsection"/>
      </w:pPr>
      <w:r>
        <w:tab/>
        <w:t>(5A)</w:t>
      </w:r>
      <w:r>
        <w:tab/>
        <w:t>If a person is contravening section 109A(2) a police officer may, subject to subsection (5B), seize an opened or unopened container of liquor involved in the contravention.</w:t>
      </w:r>
    </w:p>
    <w:p w14:paraId="5E28BFFC" w14:textId="77777777" w:rsidR="00527825" w:rsidRDefault="00527825">
      <w:pPr>
        <w:pStyle w:val="Subsection"/>
      </w:pPr>
      <w:r>
        <w:tab/>
        <w:t>(5B)</w:t>
      </w:r>
      <w:r>
        <w:tab/>
        <w:t>The total quantity of a kind of liquor in any containers seized under subsection (5A) must not exceed the seizable quantity for that kind of liquor.</w:t>
      </w:r>
    </w:p>
    <w:p w14:paraId="5C5A0687" w14:textId="77777777" w:rsidR="00527825" w:rsidRDefault="00527825">
      <w:pPr>
        <w:pStyle w:val="Subsection"/>
      </w:pPr>
      <w:r>
        <w:tab/>
        <w:t>(5C)</w:t>
      </w:r>
      <w:r>
        <w:tab/>
        <w:t xml:space="preserve">In subsection (5B) — </w:t>
      </w:r>
    </w:p>
    <w:p w14:paraId="04B95D09" w14:textId="77777777" w:rsidR="00527825" w:rsidRDefault="00527825">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14:paraId="5632DCA3" w14:textId="77777777" w:rsidR="00527825" w:rsidRDefault="00527825">
      <w:pPr>
        <w:pStyle w:val="Subsection"/>
        <w:spacing w:before="180"/>
      </w:pPr>
      <w:r>
        <w:tab/>
        <w:t>(6)</w:t>
      </w:r>
      <w:r>
        <w:tab/>
        <w:t>If a person is contravening section 110(4A) a police officer may seize an opened or unopened container of liquor involved in the contravention.</w:t>
      </w:r>
    </w:p>
    <w:p w14:paraId="78474628" w14:textId="77777777" w:rsidR="00527825" w:rsidRDefault="00527825">
      <w:pPr>
        <w:pStyle w:val="Subsection"/>
        <w:spacing w:before="180"/>
      </w:pPr>
      <w:r>
        <w:tab/>
        <w:t>(7)</w:t>
      </w:r>
      <w:r>
        <w:tab/>
        <w:t>If a person is contravening section 119 a police officer may seize a container of liquor in the person’s possession if —</w:t>
      </w:r>
    </w:p>
    <w:p w14:paraId="615B70C7" w14:textId="77777777" w:rsidR="00527825" w:rsidRDefault="00527825">
      <w:pPr>
        <w:pStyle w:val="Indenta"/>
      </w:pPr>
      <w:r>
        <w:tab/>
        <w:t>(a)</w:t>
      </w:r>
      <w:r>
        <w:tab/>
        <w:t>the container is opened; or</w:t>
      </w:r>
    </w:p>
    <w:p w14:paraId="0C027310" w14:textId="77777777" w:rsidR="00527825" w:rsidRDefault="00527825">
      <w:pPr>
        <w:pStyle w:val="Indenta"/>
      </w:pPr>
      <w:r>
        <w:tab/>
        <w:t>(b)</w:t>
      </w:r>
      <w:r>
        <w:tab/>
        <w:t>the container is unopened and either —</w:t>
      </w:r>
    </w:p>
    <w:p w14:paraId="5504EE73" w14:textId="77777777" w:rsidR="00527825" w:rsidRDefault="00527825">
      <w:pPr>
        <w:pStyle w:val="Indenti"/>
      </w:pPr>
      <w:r>
        <w:tab/>
        <w:t>(i)</w:t>
      </w:r>
      <w:r>
        <w:tab/>
        <w:t>the person is consuming liquor during a period, and in an area, specified in a special event notice under section 126E; or</w:t>
      </w:r>
    </w:p>
    <w:p w14:paraId="393C901D" w14:textId="77777777" w:rsidR="00527825" w:rsidRDefault="00527825">
      <w:pPr>
        <w:pStyle w:val="Indenti"/>
      </w:pPr>
      <w:r>
        <w:tab/>
        <w:t>(ii)</w:t>
      </w:r>
      <w:r>
        <w:tab/>
        <w:t>the police officer suspects on reasonable grounds that the person has caused, is causing or is likely to cause, undue offence, annoyance, disturbance or inconvenience to other persons in the vicinity.</w:t>
      </w:r>
    </w:p>
    <w:p w14:paraId="6371764F" w14:textId="77777777" w:rsidR="00527825" w:rsidRDefault="00527825">
      <w:pPr>
        <w:pStyle w:val="Subsection"/>
      </w:pPr>
      <w:r>
        <w:tab/>
        <w:t>(8)</w:t>
      </w:r>
      <w:r>
        <w:tab/>
        <w:t>If a person is contravening section 152O(1) a police officer may seize an opened or unopened container of liquor involved in the contravention.</w:t>
      </w:r>
    </w:p>
    <w:p w14:paraId="12D4A35F" w14:textId="77777777" w:rsidR="00527825" w:rsidRDefault="00527825">
      <w:pPr>
        <w:pStyle w:val="Subsection"/>
      </w:pPr>
      <w:r>
        <w:tab/>
        <w:t>(8A)</w:t>
      </w:r>
      <w:r>
        <w:tab/>
        <w:t xml:space="preserve">In a banned drinker area, a police officer may seize from a person who is a banned drinker — </w:t>
      </w:r>
    </w:p>
    <w:p w14:paraId="028C31DB" w14:textId="77777777" w:rsidR="00527825" w:rsidRDefault="00527825">
      <w:pPr>
        <w:pStyle w:val="Indenta"/>
      </w:pPr>
      <w:r>
        <w:tab/>
        <w:t>(a)</w:t>
      </w:r>
      <w:r>
        <w:tab/>
        <w:t>if the person is on licensed premises — liquor that the person purchased as packaged liquor; or</w:t>
      </w:r>
    </w:p>
    <w:p w14:paraId="576156D4" w14:textId="77777777" w:rsidR="00527825" w:rsidRDefault="00527825">
      <w:pPr>
        <w:pStyle w:val="Indenta"/>
      </w:pPr>
      <w:r>
        <w:tab/>
        <w:t>(b)</w:t>
      </w:r>
      <w:r>
        <w:tab/>
        <w:t>otherwise — an opened or unopened container of liquor in the person’s possession.</w:t>
      </w:r>
    </w:p>
    <w:p w14:paraId="4C4CECAB" w14:textId="77777777" w:rsidR="00527825" w:rsidRDefault="00527825">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14:paraId="3E202AF2" w14:textId="77777777" w:rsidR="00527825" w:rsidRDefault="00527825">
      <w:pPr>
        <w:pStyle w:val="Subsection"/>
      </w:pPr>
      <w:r>
        <w:tab/>
        <w:t>(9)</w:t>
      </w:r>
      <w:r>
        <w:tab/>
        <w:t>Despite subsection (5), a police officer who seizes a container of liquor under subsection (5A), (6), (7), (8), (8A) or (9A) must dispose of it as soon as is practicable after it is seized.</w:t>
      </w:r>
    </w:p>
    <w:p w14:paraId="731C630C" w14:textId="77777777" w:rsidR="00527825" w:rsidRDefault="00527825">
      <w:pPr>
        <w:pStyle w:val="Footnotesection"/>
      </w:pPr>
      <w:r>
        <w:tab/>
        <w:t>[Section 155 amended: No. 70 of 2004 s. 82; No. 59 of 2006 s. 55; No. 73 of 2006 s. 98 and 109; No. 56 of 2010 s. 65; No. 35 of 2015 s. 24; No. 9 of 2018 s. 62; No. 25 of 2023 s. 16 and 21.]</w:t>
      </w:r>
    </w:p>
    <w:p w14:paraId="2310BB19" w14:textId="349A628C" w:rsidR="00527825" w:rsidRDefault="00527825">
      <w:pPr>
        <w:pStyle w:val="Heading5"/>
        <w:rPr>
          <w:snapToGrid w:val="0"/>
        </w:rPr>
      </w:pPr>
      <w:bookmarkStart w:id="3021" w:name="_Toc230349482"/>
      <w:bookmarkStart w:id="3022" w:name="_Toc210122594"/>
      <w:r>
        <w:rPr>
          <w:rStyle w:val="CharSectno"/>
        </w:rPr>
        <w:t>156</w:t>
      </w:r>
      <w:r>
        <w:rPr>
          <w:snapToGrid w:val="0"/>
        </w:rPr>
        <w:t>.</w:t>
      </w:r>
      <w:r>
        <w:rPr>
          <w:snapToGrid w:val="0"/>
        </w:rPr>
        <w:tab/>
      </w:r>
      <w:del w:id="3023" w:author="Master Repository Process" w:date="2026-05-27T13:35:00Z">
        <w:r w:rsidR="006C52EF">
          <w:rPr>
            <w:snapToGrid w:val="0"/>
          </w:rPr>
          <w:delText xml:space="preserve">Local </w:delText>
        </w:r>
      </w:del>
      <w:ins w:id="3024" w:author="Master Repository Process" w:date="2026-05-27T13:35:00Z">
        <w:r>
          <w:rPr>
            <w:bCs/>
          </w:rPr>
          <w:t xml:space="preserve">Functions of local </w:t>
        </w:r>
      </w:ins>
      <w:r>
        <w:rPr>
          <w:bCs/>
        </w:rPr>
        <w:t>governments</w:t>
      </w:r>
      <w:bookmarkEnd w:id="3021"/>
      <w:del w:id="3025" w:author="Master Repository Process" w:date="2026-05-27T13:35:00Z">
        <w:r w:rsidR="006C52EF">
          <w:rPr>
            <w:snapToGrid w:val="0"/>
          </w:rPr>
          <w:delText>, functions of</w:delText>
        </w:r>
      </w:del>
      <w:bookmarkEnd w:id="3022"/>
    </w:p>
    <w:p w14:paraId="52084932" w14:textId="3AF74CF4" w:rsidR="00527825" w:rsidRDefault="00527825">
      <w:pPr>
        <w:pStyle w:val="Subsection"/>
      </w:pPr>
      <w:r>
        <w:tab/>
        <w:t>(1)</w:t>
      </w:r>
      <w:r>
        <w:tab/>
      </w:r>
      <w:del w:id="3026" w:author="Master Repository Process" w:date="2026-05-27T13:35:00Z">
        <w:r w:rsidR="006C52EF">
          <w:rPr>
            <w:snapToGrid w:val="0"/>
          </w:rPr>
          <w:delText>Every</w:delText>
        </w:r>
      </w:del>
      <w:ins w:id="3027" w:author="Master Repository Process" w:date="2026-05-27T13:35:00Z">
        <w:r>
          <w:t>A</w:t>
        </w:r>
      </w:ins>
      <w:r>
        <w:t xml:space="preserve"> local government </w:t>
      </w:r>
      <w:del w:id="3028" w:author="Master Repository Process" w:date="2026-05-27T13:35:00Z">
        <w:r w:rsidR="006C52EF">
          <w:rPr>
            <w:snapToGrid w:val="0"/>
          </w:rPr>
          <w:delText xml:space="preserve">shall, as regards </w:delText>
        </w:r>
      </w:del>
      <w:ins w:id="3029" w:author="Master Repository Process" w:date="2026-05-27T13:35:00Z">
        <w:r>
          <w:t xml:space="preserve">has, in relation to </w:t>
        </w:r>
      </w:ins>
      <w:r>
        <w:t xml:space="preserve">licensed premises in its district, </w:t>
      </w:r>
      <w:del w:id="3030" w:author="Master Repository Process" w:date="2026-05-27T13:35:00Z">
        <w:r w:rsidR="006C52EF">
          <w:rPr>
            <w:snapToGrid w:val="0"/>
          </w:rPr>
          <w:delText xml:space="preserve">exercise </w:delText>
        </w:r>
      </w:del>
      <w:r>
        <w:t xml:space="preserve">the same </w:t>
      </w:r>
      <w:del w:id="3031" w:author="Master Repository Process" w:date="2026-05-27T13:35:00Z">
        <w:r w:rsidR="006C52EF">
          <w:rPr>
            <w:snapToGrid w:val="0"/>
          </w:rPr>
          <w:delText xml:space="preserve">powers as are </w:delText>
        </w:r>
      </w:del>
      <w:ins w:id="3032" w:author="Master Repository Process" w:date="2026-05-27T13:35:00Z">
        <w:r>
          <w:t xml:space="preserve">functions </w:t>
        </w:r>
      </w:ins>
      <w:r>
        <w:t>conferred</w:t>
      </w:r>
      <w:del w:id="3033" w:author="Master Repository Process" w:date="2026-05-27T13:35:00Z">
        <w:r w:rsidR="006C52EF">
          <w:rPr>
            <w:snapToGrid w:val="0"/>
          </w:rPr>
          <w:delText>, and carry out the same duties as are</w:delText>
        </w:r>
      </w:del>
      <w:ins w:id="3034" w:author="Master Repository Process" w:date="2026-05-27T13:35:00Z">
        <w:r>
          <w:t xml:space="preserve"> or</w:t>
        </w:r>
      </w:ins>
      <w:r>
        <w:t xml:space="preserve"> imposed</w:t>
      </w:r>
      <w:del w:id="3035" w:author="Master Repository Process" w:date="2026-05-27T13:35:00Z">
        <w:r w:rsidR="006C52EF">
          <w:rPr>
            <w:snapToGrid w:val="0"/>
          </w:rPr>
          <w:delText>,</w:delText>
        </w:r>
      </w:del>
      <w:r>
        <w:t xml:space="preserve"> on it by any other </w:t>
      </w:r>
      <w:del w:id="3036" w:author="Master Repository Process" w:date="2026-05-27T13:35:00Z">
        <w:r w:rsidR="006C52EF">
          <w:rPr>
            <w:snapToGrid w:val="0"/>
          </w:rPr>
          <w:delText>Act with respect</w:delText>
        </w:r>
      </w:del>
      <w:ins w:id="3037" w:author="Master Repository Process" w:date="2026-05-27T13:35:00Z">
        <w:r>
          <w:t>written law in relation</w:t>
        </w:r>
      </w:ins>
      <w:r>
        <w:t xml:space="preserve"> to unlicensed premises.</w:t>
      </w:r>
    </w:p>
    <w:p w14:paraId="49C06B08" w14:textId="77777777" w:rsidR="00527825" w:rsidRDefault="00527825">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14:paraId="75D6FA47" w14:textId="77777777" w:rsidR="00527825" w:rsidRDefault="00527825">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14:paraId="534C76F8" w14:textId="3C500342" w:rsidR="00527825" w:rsidRDefault="00527825">
      <w:pPr>
        <w:pStyle w:val="Footnotesection"/>
        <w:ind w:left="890" w:hanging="890"/>
      </w:pPr>
      <w:r>
        <w:tab/>
        <w:t>[Section 156 amended: No. 14 of 1996 s. 4; No. 84 of 2004 s. </w:t>
      </w:r>
      <w:del w:id="3038" w:author="Master Repository Process" w:date="2026-05-27T13:35:00Z">
        <w:r w:rsidR="006C52EF">
          <w:delText>80</w:delText>
        </w:r>
      </w:del>
      <w:ins w:id="3039" w:author="Master Repository Process" w:date="2026-05-27T13:35:00Z">
        <w:r>
          <w:t>80; No. 20 of 2025 s. 65</w:t>
        </w:r>
      </w:ins>
      <w:r>
        <w:t xml:space="preserve">.] </w:t>
      </w:r>
    </w:p>
    <w:p w14:paraId="377CE7A1" w14:textId="6499D3EA" w:rsidR="00527825" w:rsidRDefault="00527825">
      <w:pPr>
        <w:pStyle w:val="Heading5"/>
        <w:rPr>
          <w:snapToGrid w:val="0"/>
        </w:rPr>
      </w:pPr>
      <w:bookmarkStart w:id="3040" w:name="_Toc230349483"/>
      <w:bookmarkStart w:id="3041" w:name="_Toc210122595"/>
      <w:r>
        <w:rPr>
          <w:rStyle w:val="CharSectno"/>
        </w:rPr>
        <w:t>157</w:t>
      </w:r>
      <w:r>
        <w:rPr>
          <w:snapToGrid w:val="0"/>
        </w:rPr>
        <w:t>.</w:t>
      </w:r>
      <w:r>
        <w:rPr>
          <w:snapToGrid w:val="0"/>
        </w:rPr>
        <w:tab/>
      </w:r>
      <w:r>
        <w:rPr>
          <w:bCs/>
        </w:rPr>
        <w:t xml:space="preserve">Evasion of </w:t>
      </w:r>
      <w:ins w:id="3042" w:author="Master Repository Process" w:date="2026-05-27T13:35:00Z">
        <w:r>
          <w:rPr>
            <w:bCs/>
          </w:rPr>
          <w:t xml:space="preserve">licence </w:t>
        </w:r>
      </w:ins>
      <w:r>
        <w:rPr>
          <w:bCs/>
        </w:rPr>
        <w:t xml:space="preserve">fees </w:t>
      </w:r>
      <w:del w:id="3043" w:author="Master Repository Process" w:date="2026-05-27T13:35:00Z">
        <w:r w:rsidR="006C52EF">
          <w:rPr>
            <w:snapToGrid w:val="0"/>
          </w:rPr>
          <w:delText>due etc.,</w:delText>
        </w:r>
      </w:del>
      <w:ins w:id="3044" w:author="Master Repository Process" w:date="2026-05-27T13:35:00Z">
        <w:r>
          <w:rPr>
            <w:bCs/>
          </w:rPr>
          <w:t>or other money:</w:t>
        </w:r>
      </w:ins>
      <w:r>
        <w:rPr>
          <w:bCs/>
        </w:rPr>
        <w:t xml:space="preserve"> offence</w:t>
      </w:r>
      <w:bookmarkEnd w:id="3040"/>
      <w:bookmarkEnd w:id="3041"/>
    </w:p>
    <w:p w14:paraId="4DCED5AB" w14:textId="77777777" w:rsidR="00527825" w:rsidRDefault="00527825">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14:paraId="12E7D438" w14:textId="7C63A925" w:rsidR="00527825" w:rsidRDefault="00527825">
      <w:pPr>
        <w:pStyle w:val="Penstart"/>
        <w:rPr>
          <w:snapToGrid w:val="0"/>
        </w:rPr>
      </w:pPr>
      <w:r>
        <w:rPr>
          <w:snapToGrid w:val="0"/>
        </w:rPr>
        <w:tab/>
        <w:t xml:space="preserve">Penalty: </w:t>
      </w:r>
      <w:r>
        <w:t>a fine of</w:t>
      </w:r>
      <w:r>
        <w:rPr>
          <w:snapToGrid w:val="0"/>
        </w:rPr>
        <w:t xml:space="preserve"> </w:t>
      </w:r>
      <w:r>
        <w:t>$</w:t>
      </w:r>
      <w:del w:id="3045" w:author="Master Repository Process" w:date="2026-05-27T13:35:00Z">
        <w:r w:rsidR="006C52EF">
          <w:rPr>
            <w:snapToGrid w:val="0"/>
          </w:rPr>
          <w:delText>10</w:delText>
        </w:r>
      </w:del>
      <w:ins w:id="3046" w:author="Master Repository Process" w:date="2026-05-27T13:35:00Z">
        <w:r>
          <w:t>25</w:t>
        </w:r>
      </w:ins>
      <w:r>
        <w:t xml:space="preserve"> 000 </w:t>
      </w:r>
      <w:r>
        <w:rPr>
          <w:snapToGrid w:val="0"/>
        </w:rPr>
        <w:t>and treble the amount of any licence fee or other money attempted to be evaded.</w:t>
      </w:r>
    </w:p>
    <w:p w14:paraId="62C52CAD" w14:textId="165CFB49" w:rsidR="00527825" w:rsidRDefault="00527825">
      <w:pPr>
        <w:pStyle w:val="Footnotesection"/>
        <w:keepLines w:val="0"/>
        <w:spacing w:before="80"/>
        <w:ind w:left="890" w:hanging="890"/>
      </w:pPr>
      <w:r>
        <w:tab/>
        <w:t>[Section 157 amended: No. 12 of 1998 s. 87; No. 84 of 2004 s. 80; No. 56 of 2010 s. </w:t>
      </w:r>
      <w:del w:id="3047" w:author="Master Repository Process" w:date="2026-05-27T13:35:00Z">
        <w:r w:rsidR="006C52EF">
          <w:delText>69</w:delText>
        </w:r>
      </w:del>
      <w:ins w:id="3048" w:author="Master Repository Process" w:date="2026-05-27T13:35:00Z">
        <w:r>
          <w:t>69; No. 20 of 2025 s. 40</w:t>
        </w:r>
      </w:ins>
      <w:r>
        <w:t xml:space="preserve">.] </w:t>
      </w:r>
    </w:p>
    <w:p w14:paraId="414FDBDD" w14:textId="77777777" w:rsidR="00527825" w:rsidRDefault="00527825">
      <w:pPr>
        <w:pStyle w:val="Heading5"/>
        <w:rPr>
          <w:snapToGrid w:val="0"/>
        </w:rPr>
      </w:pPr>
      <w:bookmarkStart w:id="3049" w:name="_Toc230349484"/>
      <w:bookmarkStart w:id="3050" w:name="_Toc210122596"/>
      <w:r>
        <w:rPr>
          <w:rStyle w:val="CharSectno"/>
        </w:rPr>
        <w:t>158</w:t>
      </w:r>
      <w:r>
        <w:rPr>
          <w:snapToGrid w:val="0"/>
        </w:rPr>
        <w:t>.</w:t>
      </w:r>
      <w:r>
        <w:rPr>
          <w:snapToGrid w:val="0"/>
        </w:rPr>
        <w:tab/>
        <w:t>Failing to comply with licensing authority’s requirements etc., offence</w:t>
      </w:r>
      <w:bookmarkEnd w:id="3049"/>
      <w:bookmarkEnd w:id="3050"/>
    </w:p>
    <w:p w14:paraId="2FB28028" w14:textId="77777777" w:rsidR="00527825" w:rsidRDefault="00527825">
      <w:pPr>
        <w:pStyle w:val="Subsection"/>
        <w:rPr>
          <w:snapToGrid w:val="0"/>
        </w:rPr>
      </w:pPr>
      <w:r>
        <w:rPr>
          <w:snapToGrid w:val="0"/>
        </w:rPr>
        <w:tab/>
        <w:t>(1)</w:t>
      </w:r>
      <w:r>
        <w:rPr>
          <w:snapToGrid w:val="0"/>
        </w:rPr>
        <w:tab/>
        <w:t>A person who — </w:t>
      </w:r>
    </w:p>
    <w:p w14:paraId="6DEB5452" w14:textId="77777777" w:rsidR="00527825" w:rsidRDefault="00527825">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14:paraId="780ECD2A" w14:textId="77777777" w:rsidR="00527825" w:rsidRDefault="00527825">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14:paraId="6AE1BC5E" w14:textId="77777777" w:rsidR="00527825" w:rsidRDefault="00527825">
      <w:pPr>
        <w:pStyle w:val="Subsection"/>
        <w:rPr>
          <w:snapToGrid w:val="0"/>
        </w:rPr>
      </w:pPr>
      <w:r>
        <w:rPr>
          <w:snapToGrid w:val="0"/>
        </w:rPr>
        <w:tab/>
      </w:r>
      <w:r>
        <w:rPr>
          <w:snapToGrid w:val="0"/>
        </w:rPr>
        <w:tab/>
        <w:t>commits an offence.</w:t>
      </w:r>
    </w:p>
    <w:p w14:paraId="71044294" w14:textId="0820E954" w:rsidR="00527825" w:rsidRDefault="00527825">
      <w:pPr>
        <w:pStyle w:val="Penstart"/>
        <w:rPr>
          <w:snapToGrid w:val="0"/>
        </w:rPr>
      </w:pPr>
      <w:r>
        <w:rPr>
          <w:snapToGrid w:val="0"/>
        </w:rPr>
        <w:tab/>
      </w:r>
      <w:r>
        <w:t>Penalty</w:t>
      </w:r>
      <w:ins w:id="3051" w:author="Master Repository Process" w:date="2026-05-27T13:35:00Z">
        <w:r>
          <w:t xml:space="preserve"> for this subsection</w:t>
        </w:r>
      </w:ins>
      <w:r>
        <w:t>: a fine of $</w:t>
      </w:r>
      <w:del w:id="3052" w:author="Master Repository Process" w:date="2026-05-27T13:35:00Z">
        <w:r w:rsidR="006C52EF">
          <w:rPr>
            <w:snapToGrid w:val="0"/>
          </w:rPr>
          <w:delText>10</w:delText>
        </w:r>
      </w:del>
      <w:ins w:id="3053" w:author="Master Repository Process" w:date="2026-05-27T13:35:00Z">
        <w:r>
          <w:t>15</w:t>
        </w:r>
      </w:ins>
      <w:r>
        <w:t> 000</w:t>
      </w:r>
      <w:r>
        <w:rPr>
          <w:snapToGrid w:val="0"/>
        </w:rPr>
        <w:t>.</w:t>
      </w:r>
    </w:p>
    <w:p w14:paraId="4B7B1F47" w14:textId="77777777" w:rsidR="00527825" w:rsidRDefault="00527825">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14:paraId="4D6BB5D8" w14:textId="56AAEF14" w:rsidR="00527825" w:rsidRDefault="00527825">
      <w:pPr>
        <w:pStyle w:val="Subsection"/>
        <w:rPr>
          <w:snapToGrid w:val="0"/>
        </w:rPr>
      </w:pPr>
      <w:r>
        <w:rPr>
          <w:snapToGrid w:val="0"/>
        </w:rPr>
        <w:tab/>
        <w:t>(3)</w:t>
      </w:r>
      <w:r>
        <w:rPr>
          <w:snapToGrid w:val="0"/>
        </w:rPr>
        <w:tab/>
        <w:t xml:space="preserve">Where an offence against this section arises under subsection (1)(a) by reason of the failure of a person to do anything within a particular period, the offence </w:t>
      </w:r>
      <w:del w:id="3054" w:author="Master Repository Process" w:date="2026-05-27T13:35:00Z">
        <w:r w:rsidR="006C52EF">
          <w:rPr>
            <w:snapToGrid w:val="0"/>
          </w:rPr>
          <w:delText>shall</w:delText>
        </w:r>
      </w:del>
      <w:ins w:id="3055" w:author="Master Repository Process" w:date="2026-05-27T13:35:00Z">
        <w:r>
          <w:t>is</w:t>
        </w:r>
      </w:ins>
      <w:r>
        <w:t xml:space="preserve">, for the purposes of subsection (2), </w:t>
      </w:r>
      <w:del w:id="3056" w:author="Master Repository Process" w:date="2026-05-27T13:35:00Z">
        <w:r w:rsidR="006C52EF">
          <w:rPr>
            <w:snapToGrid w:val="0"/>
          </w:rPr>
          <w:delText>be deemed</w:delText>
        </w:r>
      </w:del>
      <w:ins w:id="3057" w:author="Master Repository Process" w:date="2026-05-27T13:35:00Z">
        <w:r>
          <w:t>taken</w:t>
        </w:r>
      </w:ins>
      <w:r>
        <w:t xml:space="preserve"> to continue for as long as the thing remains undone, </w:t>
      </w:r>
      <w:del w:id="3058" w:author="Master Repository Process" w:date="2026-05-27T13:35:00Z">
        <w:r w:rsidR="006C52EF">
          <w:rPr>
            <w:snapToGrid w:val="0"/>
          </w:rPr>
          <w:delText>notwithstanding that</w:delText>
        </w:r>
      </w:del>
      <w:ins w:id="3059" w:author="Master Repository Process" w:date="2026-05-27T13:35:00Z">
        <w:r>
          <w:t>even if</w:t>
        </w:r>
      </w:ins>
      <w:r>
        <w:rPr>
          <w:snapToGrid w:val="0"/>
        </w:rPr>
        <w:t xml:space="preserve"> that period has elapsed.</w:t>
      </w:r>
    </w:p>
    <w:p w14:paraId="382BEB26" w14:textId="76A2BDB6" w:rsidR="00527825" w:rsidRDefault="00527825">
      <w:pPr>
        <w:pStyle w:val="Footnotesection"/>
      </w:pPr>
      <w:r>
        <w:tab/>
        <w:t>[Section 158 amended: No. 73 of 2006 s. 110; No. 56 of 2010 s. </w:t>
      </w:r>
      <w:del w:id="3060" w:author="Master Repository Process" w:date="2026-05-27T13:35:00Z">
        <w:r w:rsidR="006C52EF">
          <w:delText>69</w:delText>
        </w:r>
      </w:del>
      <w:ins w:id="3061" w:author="Master Repository Process" w:date="2026-05-27T13:35:00Z">
        <w:r>
          <w:t>69; No. 20 of 2025 s. 40 and 67</w:t>
        </w:r>
      </w:ins>
      <w:r>
        <w:t>.]</w:t>
      </w:r>
    </w:p>
    <w:p w14:paraId="07E8D5D1" w14:textId="3E65D174" w:rsidR="00527825" w:rsidRDefault="00527825">
      <w:pPr>
        <w:pStyle w:val="Heading5"/>
        <w:rPr>
          <w:snapToGrid w:val="0"/>
        </w:rPr>
      </w:pPr>
      <w:bookmarkStart w:id="3062" w:name="_Toc230349485"/>
      <w:bookmarkStart w:id="3063" w:name="_Toc210122597"/>
      <w:r>
        <w:rPr>
          <w:rStyle w:val="CharSectno"/>
        </w:rPr>
        <w:t>159</w:t>
      </w:r>
      <w:r>
        <w:rPr>
          <w:snapToGrid w:val="0"/>
        </w:rPr>
        <w:t>.</w:t>
      </w:r>
      <w:r>
        <w:rPr>
          <w:snapToGrid w:val="0"/>
        </w:rPr>
        <w:tab/>
      </w:r>
      <w:r>
        <w:rPr>
          <w:bCs/>
        </w:rPr>
        <w:t xml:space="preserve">False or misleading statements </w:t>
      </w:r>
      <w:del w:id="3064" w:author="Master Repository Process" w:date="2026-05-27T13:35:00Z">
        <w:r w:rsidR="006C52EF">
          <w:rPr>
            <w:snapToGrid w:val="0"/>
          </w:rPr>
          <w:delText>and</w:delText>
        </w:r>
      </w:del>
      <w:ins w:id="3065" w:author="Master Repository Process" w:date="2026-05-27T13:35:00Z">
        <w:r>
          <w:rPr>
            <w:bCs/>
          </w:rPr>
          <w:t>or</w:t>
        </w:r>
      </w:ins>
      <w:r>
        <w:rPr>
          <w:bCs/>
        </w:rPr>
        <w:t xml:space="preserve"> records</w:t>
      </w:r>
      <w:del w:id="3066" w:author="Master Repository Process" w:date="2026-05-27T13:35:00Z">
        <w:r w:rsidR="006C52EF">
          <w:rPr>
            <w:snapToGrid w:val="0"/>
          </w:rPr>
          <w:delText>,</w:delText>
        </w:r>
      </w:del>
      <w:ins w:id="3067" w:author="Master Repository Process" w:date="2026-05-27T13:35:00Z">
        <w:r>
          <w:rPr>
            <w:bCs/>
          </w:rPr>
          <w:t>:</w:t>
        </w:r>
      </w:ins>
      <w:r>
        <w:rPr>
          <w:bCs/>
        </w:rPr>
        <w:t xml:space="preserve"> offence</w:t>
      </w:r>
      <w:bookmarkEnd w:id="3062"/>
      <w:bookmarkEnd w:id="3063"/>
    </w:p>
    <w:p w14:paraId="0A5F7192" w14:textId="77777777" w:rsidR="00527825" w:rsidRDefault="00527825">
      <w:pPr>
        <w:pStyle w:val="Subsection"/>
        <w:keepNext/>
        <w:spacing w:before="120"/>
        <w:rPr>
          <w:snapToGrid w:val="0"/>
        </w:rPr>
      </w:pPr>
      <w:r>
        <w:rPr>
          <w:snapToGrid w:val="0"/>
        </w:rPr>
        <w:tab/>
        <w:t>(1)</w:t>
      </w:r>
      <w:r>
        <w:rPr>
          <w:snapToGrid w:val="0"/>
        </w:rPr>
        <w:tab/>
        <w:t>A person who in, or in relation to, any — </w:t>
      </w:r>
    </w:p>
    <w:p w14:paraId="0A949BD3" w14:textId="77777777" w:rsidR="00527825" w:rsidRDefault="00527825">
      <w:pPr>
        <w:pStyle w:val="Indenta"/>
        <w:spacing w:before="60"/>
        <w:rPr>
          <w:snapToGrid w:val="0"/>
        </w:rPr>
      </w:pPr>
      <w:r>
        <w:rPr>
          <w:snapToGrid w:val="0"/>
        </w:rPr>
        <w:tab/>
        <w:t>(a)</w:t>
      </w:r>
      <w:r>
        <w:rPr>
          <w:snapToGrid w:val="0"/>
        </w:rPr>
        <w:tab/>
        <w:t>application, objection or matter to be determined by the licensing authority; or</w:t>
      </w:r>
    </w:p>
    <w:p w14:paraId="022AA075" w14:textId="77777777" w:rsidR="00527825" w:rsidRDefault="00527825">
      <w:pPr>
        <w:pStyle w:val="Indenta"/>
        <w:spacing w:before="60"/>
        <w:rPr>
          <w:snapToGrid w:val="0"/>
        </w:rPr>
      </w:pPr>
      <w:r>
        <w:rPr>
          <w:snapToGrid w:val="0"/>
        </w:rPr>
        <w:tab/>
        <w:t>(b)</w:t>
      </w:r>
      <w:r>
        <w:rPr>
          <w:snapToGrid w:val="0"/>
        </w:rPr>
        <w:tab/>
        <w:t>return or other record required, kept, provided or produced under or for the purposes of this Act,</w:t>
      </w:r>
    </w:p>
    <w:p w14:paraId="385A61D3" w14:textId="77777777" w:rsidR="00527825" w:rsidRDefault="00527825">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14:paraId="7E67B3C4" w14:textId="63212FA5" w:rsidR="00527825" w:rsidRDefault="00527825">
      <w:pPr>
        <w:pStyle w:val="Penstart"/>
        <w:rPr>
          <w:snapToGrid w:val="0"/>
        </w:rPr>
      </w:pPr>
      <w:r>
        <w:rPr>
          <w:snapToGrid w:val="0"/>
        </w:rPr>
        <w:tab/>
      </w:r>
      <w:r>
        <w:t>Penalty</w:t>
      </w:r>
      <w:ins w:id="3068" w:author="Master Repository Process" w:date="2026-05-27T13:35:00Z">
        <w:r>
          <w:t xml:space="preserve"> for this subsection</w:t>
        </w:r>
      </w:ins>
      <w:r>
        <w:t>: a fine of $</w:t>
      </w:r>
      <w:del w:id="3069" w:author="Master Repository Process" w:date="2026-05-27T13:35:00Z">
        <w:r w:rsidR="006C52EF">
          <w:rPr>
            <w:snapToGrid w:val="0"/>
          </w:rPr>
          <w:delText>10</w:delText>
        </w:r>
      </w:del>
      <w:ins w:id="3070" w:author="Master Repository Process" w:date="2026-05-27T13:35:00Z">
        <w:r>
          <w:t>15</w:t>
        </w:r>
      </w:ins>
      <w:r>
        <w:t> 000</w:t>
      </w:r>
      <w:r>
        <w:rPr>
          <w:snapToGrid w:val="0"/>
        </w:rPr>
        <w:t>.</w:t>
      </w:r>
    </w:p>
    <w:p w14:paraId="6B686E6C" w14:textId="77777777" w:rsidR="00527825" w:rsidRDefault="00527825">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14:paraId="206107C4" w14:textId="77777777" w:rsidR="00527825" w:rsidRDefault="00527825">
      <w:pPr>
        <w:pStyle w:val="Indenta"/>
        <w:rPr>
          <w:snapToGrid w:val="0"/>
        </w:rPr>
      </w:pPr>
      <w:r>
        <w:rPr>
          <w:snapToGrid w:val="0"/>
        </w:rPr>
        <w:tab/>
        <w:t>(a)</w:t>
      </w:r>
      <w:r>
        <w:rPr>
          <w:snapToGrid w:val="0"/>
        </w:rPr>
        <w:tab/>
        <w:t>believed on reasonable grounds that the false matter was true;</w:t>
      </w:r>
    </w:p>
    <w:p w14:paraId="4573BEA6" w14:textId="77777777" w:rsidR="00527825" w:rsidRDefault="00527825">
      <w:pPr>
        <w:pStyle w:val="Indenta"/>
        <w:rPr>
          <w:snapToGrid w:val="0"/>
        </w:rPr>
      </w:pPr>
      <w:r>
        <w:rPr>
          <w:snapToGrid w:val="0"/>
        </w:rPr>
        <w:tab/>
        <w:t>(b)</w:t>
      </w:r>
      <w:r>
        <w:rPr>
          <w:snapToGrid w:val="0"/>
        </w:rPr>
        <w:tab/>
        <w:t>believed on reasonable grounds that the misleading matter was not misleading;</w:t>
      </w:r>
    </w:p>
    <w:p w14:paraId="0465B4FC" w14:textId="77777777" w:rsidR="00527825" w:rsidRDefault="00527825">
      <w:pPr>
        <w:pStyle w:val="Indenta"/>
        <w:keepNext/>
        <w:rPr>
          <w:snapToGrid w:val="0"/>
        </w:rPr>
      </w:pPr>
      <w:r>
        <w:rPr>
          <w:snapToGrid w:val="0"/>
        </w:rPr>
        <w:tab/>
        <w:t>(c)</w:t>
      </w:r>
      <w:r>
        <w:rPr>
          <w:snapToGrid w:val="0"/>
        </w:rPr>
        <w:tab/>
        <w:t>in the case of an omission, believed on reasonable grounds — </w:t>
      </w:r>
    </w:p>
    <w:p w14:paraId="4CDCD062" w14:textId="77777777" w:rsidR="00527825" w:rsidRDefault="00527825">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14:paraId="4E331937" w14:textId="77777777" w:rsidR="00527825" w:rsidRDefault="00527825">
      <w:pPr>
        <w:pStyle w:val="Indenti"/>
        <w:rPr>
          <w:snapToGrid w:val="0"/>
        </w:rPr>
      </w:pPr>
      <w:r>
        <w:rPr>
          <w:snapToGrid w:val="0"/>
        </w:rPr>
        <w:tab/>
        <w:t>(ii)</w:t>
      </w:r>
      <w:r>
        <w:rPr>
          <w:snapToGrid w:val="0"/>
        </w:rPr>
        <w:tab/>
        <w:t>that the omitted matter was not material.</w:t>
      </w:r>
    </w:p>
    <w:p w14:paraId="195B361D" w14:textId="77777777" w:rsidR="00527825" w:rsidRDefault="00527825">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14:paraId="5B37B5EC" w14:textId="0B2DCB59" w:rsidR="00527825" w:rsidRDefault="00527825">
      <w:pPr>
        <w:pStyle w:val="Penstart"/>
        <w:rPr>
          <w:snapToGrid w:val="0"/>
        </w:rPr>
      </w:pPr>
      <w:r>
        <w:rPr>
          <w:snapToGrid w:val="0"/>
        </w:rPr>
        <w:tab/>
      </w:r>
      <w:r>
        <w:t>Penalty</w:t>
      </w:r>
      <w:ins w:id="3071" w:author="Master Repository Process" w:date="2026-05-27T13:35:00Z">
        <w:r>
          <w:t xml:space="preserve"> for this subsection</w:t>
        </w:r>
      </w:ins>
      <w:r>
        <w:t>: a fine of $</w:t>
      </w:r>
      <w:del w:id="3072" w:author="Master Repository Process" w:date="2026-05-27T13:35:00Z">
        <w:r w:rsidR="006C52EF">
          <w:rPr>
            <w:snapToGrid w:val="0"/>
          </w:rPr>
          <w:delText>10</w:delText>
        </w:r>
      </w:del>
      <w:ins w:id="3073" w:author="Master Repository Process" w:date="2026-05-27T13:35:00Z">
        <w:r>
          <w:t>15</w:t>
        </w:r>
      </w:ins>
      <w:r>
        <w:t> 000</w:t>
      </w:r>
      <w:r>
        <w:rPr>
          <w:snapToGrid w:val="0"/>
        </w:rPr>
        <w:t>.</w:t>
      </w:r>
    </w:p>
    <w:p w14:paraId="034B1234" w14:textId="76DED937" w:rsidR="00527825" w:rsidRDefault="00527825">
      <w:pPr>
        <w:pStyle w:val="Footnotesection"/>
      </w:pPr>
      <w:r>
        <w:tab/>
        <w:t>[Section 159 amended: No. 73 of 2006 s. 110; No. 56 of 2010 s. 69; No. 25 of 2023 s. 21(2</w:t>
      </w:r>
      <w:del w:id="3074" w:author="Master Repository Process" w:date="2026-05-27T13:35:00Z">
        <w:r w:rsidR="006C52EF">
          <w:delText>).]</w:delText>
        </w:r>
      </w:del>
      <w:ins w:id="3075" w:author="Master Repository Process" w:date="2026-05-27T13:35:00Z">
        <w:r>
          <w:t>); No. 20 of 2025 s. 40.]</w:t>
        </w:r>
      </w:ins>
    </w:p>
    <w:p w14:paraId="720604D8" w14:textId="5E40028C" w:rsidR="00527825" w:rsidRDefault="00527825">
      <w:pPr>
        <w:pStyle w:val="Heading5"/>
        <w:rPr>
          <w:snapToGrid w:val="0"/>
        </w:rPr>
      </w:pPr>
      <w:bookmarkStart w:id="3076" w:name="_Toc210122598"/>
      <w:bookmarkStart w:id="3077" w:name="_Toc230349486"/>
      <w:r>
        <w:rPr>
          <w:rStyle w:val="CharSectno"/>
        </w:rPr>
        <w:t>160</w:t>
      </w:r>
      <w:r>
        <w:rPr>
          <w:snapToGrid w:val="0"/>
        </w:rPr>
        <w:t>.</w:t>
      </w:r>
      <w:r>
        <w:rPr>
          <w:snapToGrid w:val="0"/>
        </w:rPr>
        <w:tab/>
      </w:r>
      <w:del w:id="3078" w:author="Master Repository Process" w:date="2026-05-27T13:35:00Z">
        <w:r w:rsidR="006C52EF">
          <w:rPr>
            <w:snapToGrid w:val="0"/>
          </w:rPr>
          <w:delText>Information about offences, power</w:delText>
        </w:r>
      </w:del>
      <w:ins w:id="3079" w:author="Master Repository Process" w:date="2026-05-27T13:35:00Z">
        <w:r>
          <w:rPr>
            <w:bCs/>
          </w:rPr>
          <w:t>Power</w:t>
        </w:r>
      </w:ins>
      <w:r>
        <w:rPr>
          <w:bCs/>
        </w:rPr>
        <w:t xml:space="preserve"> to obtain</w:t>
      </w:r>
      <w:bookmarkEnd w:id="3076"/>
      <w:ins w:id="3080" w:author="Master Repository Process" w:date="2026-05-27T13:35:00Z">
        <w:r>
          <w:rPr>
            <w:bCs/>
          </w:rPr>
          <w:t xml:space="preserve"> information</w:t>
        </w:r>
      </w:ins>
      <w:bookmarkEnd w:id="3077"/>
    </w:p>
    <w:p w14:paraId="6BF4B5E6" w14:textId="77777777" w:rsidR="00527825" w:rsidRDefault="00527825">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14:paraId="25F32AD2" w14:textId="77777777" w:rsidR="00527825" w:rsidRDefault="00527825">
      <w:pPr>
        <w:pStyle w:val="Indenta"/>
        <w:rPr>
          <w:snapToGrid w:val="0"/>
        </w:rPr>
      </w:pPr>
      <w:r>
        <w:rPr>
          <w:snapToGrid w:val="0"/>
        </w:rPr>
        <w:tab/>
        <w:t>(a)</w:t>
      </w:r>
      <w:r>
        <w:rPr>
          <w:snapToGrid w:val="0"/>
        </w:rPr>
        <w:tab/>
        <w:t>the name and address of that person or of any witness to an offence, or a suspected offence, against this Act; and</w:t>
      </w:r>
    </w:p>
    <w:p w14:paraId="7CBE9446" w14:textId="77777777" w:rsidR="00527825" w:rsidRDefault="00527825">
      <w:pPr>
        <w:pStyle w:val="Indenta"/>
        <w:rPr>
          <w:snapToGrid w:val="0"/>
        </w:rPr>
      </w:pPr>
      <w:r>
        <w:rPr>
          <w:snapToGrid w:val="0"/>
        </w:rPr>
        <w:tab/>
        <w:t>(b)</w:t>
      </w:r>
      <w:r>
        <w:rPr>
          <w:snapToGrid w:val="0"/>
        </w:rPr>
        <w:tab/>
        <w:t>the age of that person, where that person’s age is or may be material to the suspected offence.</w:t>
      </w:r>
    </w:p>
    <w:p w14:paraId="364B4767" w14:textId="77777777" w:rsidR="00527825" w:rsidRDefault="00527825">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14:paraId="00FF0B92" w14:textId="77777777" w:rsidR="00527825" w:rsidRDefault="00527825">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14:paraId="536B88A6" w14:textId="77777777" w:rsidR="00527825" w:rsidRDefault="00527825">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14:paraId="5F663360" w14:textId="77777777" w:rsidR="00527825" w:rsidRDefault="00527825">
      <w:pPr>
        <w:pStyle w:val="Indenta"/>
        <w:rPr>
          <w:snapToGrid w:val="0"/>
        </w:rPr>
      </w:pPr>
      <w:r>
        <w:rPr>
          <w:snapToGrid w:val="0"/>
        </w:rPr>
        <w:tab/>
        <w:t>(a)</w:t>
      </w:r>
      <w:r>
        <w:rPr>
          <w:snapToGrid w:val="0"/>
        </w:rPr>
        <w:tab/>
        <w:t>refuses or fails to supply the particulars or evidence; or</w:t>
      </w:r>
    </w:p>
    <w:p w14:paraId="6ECDE4D4" w14:textId="77777777" w:rsidR="00527825" w:rsidRDefault="00527825">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14:paraId="6BD09BFD" w14:textId="77777777" w:rsidR="00527825" w:rsidRDefault="00527825">
      <w:pPr>
        <w:pStyle w:val="Subsection"/>
        <w:keepLines/>
        <w:rPr>
          <w:snapToGrid w:val="0"/>
        </w:rPr>
      </w:pPr>
      <w:r>
        <w:rPr>
          <w:snapToGrid w:val="0"/>
        </w:rPr>
        <w:tab/>
      </w:r>
      <w:r>
        <w:rPr>
          <w:snapToGrid w:val="0"/>
        </w:rPr>
        <w:tab/>
        <w:t>commits an offence.</w:t>
      </w:r>
    </w:p>
    <w:p w14:paraId="3CFD263B" w14:textId="58AEA088" w:rsidR="00527825" w:rsidRDefault="00527825">
      <w:pPr>
        <w:pStyle w:val="Penstart"/>
        <w:rPr>
          <w:snapToGrid w:val="0"/>
        </w:rPr>
      </w:pPr>
      <w:r>
        <w:rPr>
          <w:snapToGrid w:val="0"/>
        </w:rPr>
        <w:tab/>
      </w:r>
      <w:r>
        <w:t>Penalty</w:t>
      </w:r>
      <w:ins w:id="3081" w:author="Master Repository Process" w:date="2026-05-27T13:35:00Z">
        <w:r>
          <w:t xml:space="preserve"> for this subsection</w:t>
        </w:r>
      </w:ins>
      <w:r>
        <w:t>: a fine of $</w:t>
      </w:r>
      <w:del w:id="3082" w:author="Master Repository Process" w:date="2026-05-27T13:35:00Z">
        <w:r w:rsidR="006C52EF">
          <w:rPr>
            <w:snapToGrid w:val="0"/>
          </w:rPr>
          <w:delText>5</w:delText>
        </w:r>
      </w:del>
      <w:ins w:id="3083" w:author="Master Repository Process" w:date="2026-05-27T13:35:00Z">
        <w:r>
          <w:t>7</w:t>
        </w:r>
      </w:ins>
      <w:r>
        <w:t> 000</w:t>
      </w:r>
      <w:r>
        <w:rPr>
          <w:snapToGrid w:val="0"/>
        </w:rPr>
        <w:t>.</w:t>
      </w:r>
    </w:p>
    <w:p w14:paraId="56B07FDF" w14:textId="3E515BEC" w:rsidR="00527825" w:rsidRDefault="00527825">
      <w:pPr>
        <w:pStyle w:val="Footnotesection"/>
      </w:pPr>
      <w:r>
        <w:tab/>
        <w:t>[Section 160 amended: No. 12 of 1998 s. 88; No. 73 of 2006 s. 110; No. 56 of 2010 s. 69; No. 35 of 2015 s. 25; No. 25 of 2023 s. 21(1</w:t>
      </w:r>
      <w:del w:id="3084" w:author="Master Repository Process" w:date="2026-05-27T13:35:00Z">
        <w:r w:rsidR="006C52EF">
          <w:delText>).]</w:delText>
        </w:r>
      </w:del>
      <w:ins w:id="3085" w:author="Master Repository Process" w:date="2026-05-27T13:35:00Z">
        <w:r>
          <w:t>); No. 20 of 2025 s. 40.]</w:t>
        </w:r>
      </w:ins>
      <w:r>
        <w:t xml:space="preserve"> </w:t>
      </w:r>
    </w:p>
    <w:p w14:paraId="4C267111" w14:textId="038D6D5C" w:rsidR="00527825" w:rsidRDefault="00527825">
      <w:pPr>
        <w:pStyle w:val="Heading5"/>
        <w:spacing w:before="180"/>
        <w:rPr>
          <w:snapToGrid w:val="0"/>
        </w:rPr>
      </w:pPr>
      <w:bookmarkStart w:id="3086" w:name="_Toc230349487"/>
      <w:bookmarkStart w:id="3087" w:name="_Toc210122599"/>
      <w:r>
        <w:rPr>
          <w:rStyle w:val="CharSectno"/>
        </w:rPr>
        <w:t>161</w:t>
      </w:r>
      <w:r>
        <w:rPr>
          <w:snapToGrid w:val="0"/>
        </w:rPr>
        <w:t>.</w:t>
      </w:r>
      <w:r>
        <w:rPr>
          <w:snapToGrid w:val="0"/>
        </w:rPr>
        <w:tab/>
      </w:r>
      <w:r>
        <w:rPr>
          <w:bCs/>
        </w:rPr>
        <w:t>Search</w:t>
      </w:r>
      <w:del w:id="3088" w:author="Master Repository Process" w:date="2026-05-27T13:35:00Z">
        <w:r w:rsidR="006C52EF">
          <w:rPr>
            <w:snapToGrid w:val="0"/>
          </w:rPr>
          <w:delText> </w:delText>
        </w:r>
      </w:del>
      <w:ins w:id="3089" w:author="Master Repository Process" w:date="2026-05-27T13:35:00Z">
        <w:r>
          <w:rPr>
            <w:bCs/>
          </w:rPr>
          <w:t xml:space="preserve"> </w:t>
        </w:r>
      </w:ins>
      <w:r>
        <w:rPr>
          <w:bCs/>
        </w:rPr>
        <w:t>warrants</w:t>
      </w:r>
      <w:bookmarkEnd w:id="3086"/>
      <w:del w:id="3090" w:author="Master Repository Process" w:date="2026-05-27T13:35:00Z">
        <w:r w:rsidR="006C52EF">
          <w:rPr>
            <w:snapToGrid w:val="0"/>
          </w:rPr>
          <w:delText>, issue and execution of</w:delText>
        </w:r>
      </w:del>
      <w:bookmarkEnd w:id="3087"/>
    </w:p>
    <w:p w14:paraId="79CC77F5" w14:textId="63A90DA7" w:rsidR="00527825" w:rsidRDefault="00527825">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110 or 111 </w:t>
      </w:r>
      <w:del w:id="3091" w:author="Master Repository Process" w:date="2026-05-27T13:35:00Z">
        <w:r w:rsidR="006C52EF">
          <w:rPr>
            <w:snapToGrid w:val="0"/>
          </w:rPr>
          <w:delText xml:space="preserve">or that there are on the premises records which are relevant to the assessment of a subsidy </w:delText>
        </w:r>
      </w:del>
      <w:r>
        <w:rPr>
          <w:snapToGrid w:val="0"/>
        </w:rPr>
        <w:t>the justice may, by warrant in the prescribed form, empower any authorised officer, and any other person requested by that authorised officer to assist, to — </w:t>
      </w:r>
    </w:p>
    <w:p w14:paraId="3422E997" w14:textId="77777777" w:rsidR="00527825" w:rsidRDefault="00527825">
      <w:pPr>
        <w:pStyle w:val="Indenta"/>
        <w:rPr>
          <w:snapToGrid w:val="0"/>
        </w:rPr>
      </w:pPr>
      <w:r>
        <w:rPr>
          <w:snapToGrid w:val="0"/>
        </w:rPr>
        <w:tab/>
        <w:t>(a)</w:t>
      </w:r>
      <w:r>
        <w:rPr>
          <w:snapToGrid w:val="0"/>
        </w:rPr>
        <w:tab/>
        <w:t>enter those premises; and</w:t>
      </w:r>
    </w:p>
    <w:p w14:paraId="3A681BCD" w14:textId="77777777" w:rsidR="00527825" w:rsidRDefault="00527825">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14:paraId="46FF4810" w14:textId="77777777" w:rsidR="00527825" w:rsidRDefault="00527825">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14:paraId="677DB873" w14:textId="77777777" w:rsidR="005118B9" w:rsidRDefault="006C52EF">
      <w:pPr>
        <w:pStyle w:val="Indenta"/>
        <w:rPr>
          <w:del w:id="3092" w:author="Master Repository Process" w:date="2026-05-27T13:35:00Z"/>
          <w:snapToGrid w:val="0"/>
        </w:rPr>
      </w:pPr>
      <w:del w:id="3093" w:author="Master Repository Process" w:date="2026-05-27T13:35:00Z">
        <w:r>
          <w:rPr>
            <w:snapToGrid w:val="0"/>
          </w:rPr>
          <w:tab/>
          <w:delText>(d)</w:delText>
        </w:r>
        <w:r>
          <w:rPr>
            <w:snapToGrid w:val="0"/>
          </w:rPr>
          <w:tab/>
          <w:delText>take possession of, or secure against interference, any records that appear to be relevant to the assessment of a subsidy; and</w:delText>
        </w:r>
      </w:del>
    </w:p>
    <w:p w14:paraId="1C645F07" w14:textId="2FE0341B" w:rsidR="00527825" w:rsidRDefault="00527825">
      <w:pPr>
        <w:pStyle w:val="Ednotepara"/>
        <w:rPr>
          <w:ins w:id="3094" w:author="Master Repository Process" w:date="2026-05-27T13:35:00Z"/>
          <w:snapToGrid w:val="0"/>
        </w:rPr>
      </w:pPr>
      <w:ins w:id="3095" w:author="Master Repository Process" w:date="2026-05-27T13:35:00Z">
        <w:r>
          <w:rPr>
            <w:snapToGrid w:val="0"/>
          </w:rPr>
          <w:tab/>
          <w:t>[(d)</w:t>
        </w:r>
        <w:r>
          <w:rPr>
            <w:snapToGrid w:val="0"/>
          </w:rPr>
          <w:tab/>
          <w:t>deleted]</w:t>
        </w:r>
      </w:ins>
    </w:p>
    <w:p w14:paraId="1F2E9F89" w14:textId="77777777" w:rsidR="00527825" w:rsidRDefault="00527825">
      <w:pPr>
        <w:pStyle w:val="Indenta"/>
        <w:rPr>
          <w:snapToGrid w:val="0"/>
        </w:rPr>
      </w:pPr>
      <w:r>
        <w:rPr>
          <w:snapToGrid w:val="0"/>
        </w:rPr>
        <w:tab/>
        <w:t>(e)</w:t>
      </w:r>
      <w:r>
        <w:rPr>
          <w:snapToGrid w:val="0"/>
        </w:rPr>
        <w:tab/>
        <w:t>to deliver any records taken into the possession of the Director or a person authorised by the Director to receive them.</w:t>
      </w:r>
    </w:p>
    <w:p w14:paraId="5AAB0DD4" w14:textId="77777777" w:rsidR="00527825" w:rsidRDefault="00527825">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14:paraId="6F3E6DA8" w14:textId="77777777" w:rsidR="00527825" w:rsidRDefault="00527825">
      <w:pPr>
        <w:pStyle w:val="Indenta"/>
        <w:rPr>
          <w:snapToGrid w:val="0"/>
        </w:rPr>
      </w:pPr>
      <w:r>
        <w:rPr>
          <w:snapToGrid w:val="0"/>
        </w:rPr>
        <w:tab/>
        <w:t>(a)</w:t>
      </w:r>
      <w:r>
        <w:rPr>
          <w:snapToGrid w:val="0"/>
        </w:rPr>
        <w:tab/>
        <w:t>on first entering the premises, to the person appearing to be in charge of the premises; and</w:t>
      </w:r>
    </w:p>
    <w:p w14:paraId="4901B899" w14:textId="77777777" w:rsidR="00527825" w:rsidRDefault="00527825">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14:paraId="62139514" w14:textId="77777777" w:rsidR="00527825" w:rsidRDefault="00527825">
      <w:pPr>
        <w:pStyle w:val="Subsection"/>
        <w:keepNext/>
        <w:spacing w:before="180"/>
        <w:rPr>
          <w:snapToGrid w:val="0"/>
        </w:rPr>
      </w:pPr>
      <w:r>
        <w:rPr>
          <w:snapToGrid w:val="0"/>
        </w:rPr>
        <w:tab/>
        <w:t>(3)</w:t>
      </w:r>
      <w:r>
        <w:rPr>
          <w:snapToGrid w:val="0"/>
        </w:rPr>
        <w:tab/>
        <w:t>A search warrant — </w:t>
      </w:r>
    </w:p>
    <w:p w14:paraId="244B15C1" w14:textId="77777777" w:rsidR="00527825" w:rsidRDefault="00527825">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14:paraId="6F8E5FC2" w14:textId="77777777" w:rsidR="00527825" w:rsidRDefault="00527825">
      <w:pPr>
        <w:pStyle w:val="Indenta"/>
        <w:rPr>
          <w:snapToGrid w:val="0"/>
        </w:rPr>
      </w:pPr>
      <w:r>
        <w:rPr>
          <w:snapToGrid w:val="0"/>
        </w:rPr>
        <w:tab/>
        <w:t>(b)</w:t>
      </w:r>
      <w:r>
        <w:rPr>
          <w:snapToGrid w:val="0"/>
        </w:rPr>
        <w:tab/>
        <w:t>may be made subject to conditions imposed by the justice when issuing the warrant; and</w:t>
      </w:r>
    </w:p>
    <w:p w14:paraId="43FC7CBA" w14:textId="77777777" w:rsidR="00527825" w:rsidRDefault="00527825">
      <w:pPr>
        <w:pStyle w:val="Indenta"/>
        <w:rPr>
          <w:snapToGrid w:val="0"/>
        </w:rPr>
      </w:pPr>
      <w:r>
        <w:rPr>
          <w:snapToGrid w:val="0"/>
        </w:rPr>
        <w:tab/>
        <w:t>(c)</w:t>
      </w:r>
      <w:r>
        <w:rPr>
          <w:snapToGrid w:val="0"/>
        </w:rPr>
        <w:tab/>
        <w:t>shall have effect for 14 days or, if a particular purpose is specified in the warrant, until the purpose is satisfied.</w:t>
      </w:r>
    </w:p>
    <w:p w14:paraId="4849D119" w14:textId="77777777" w:rsidR="00527825" w:rsidRDefault="00527825">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14:paraId="52E78AA4" w14:textId="77777777" w:rsidR="00527825" w:rsidRDefault="00527825">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14:paraId="17BE9843" w14:textId="77777777" w:rsidR="00527825" w:rsidRDefault="00527825">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14:paraId="05E3FE49" w14:textId="77777777" w:rsidR="00527825" w:rsidRDefault="00527825">
      <w:pPr>
        <w:pStyle w:val="Indenta"/>
        <w:rPr>
          <w:snapToGrid w:val="0"/>
        </w:rPr>
      </w:pPr>
      <w:r>
        <w:rPr>
          <w:snapToGrid w:val="0"/>
        </w:rPr>
        <w:tab/>
        <w:t>(a)</w:t>
      </w:r>
      <w:r>
        <w:rPr>
          <w:snapToGrid w:val="0"/>
        </w:rPr>
        <w:tab/>
        <w:t>may make copies of or take extracts from the records; and</w:t>
      </w:r>
    </w:p>
    <w:p w14:paraId="169EF5FD" w14:textId="77777777" w:rsidR="00527825" w:rsidRDefault="00527825">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14:paraId="6B4F989D" w14:textId="77777777" w:rsidR="00527825" w:rsidRDefault="00527825">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14:paraId="679EB798" w14:textId="77777777" w:rsidR="00527825" w:rsidRDefault="00527825">
      <w:pPr>
        <w:pStyle w:val="Subsection"/>
        <w:rPr>
          <w:snapToGrid w:val="0"/>
        </w:rPr>
      </w:pPr>
      <w:r>
        <w:rPr>
          <w:snapToGrid w:val="0"/>
        </w:rPr>
        <w:tab/>
        <w:t>(7)</w:t>
      </w:r>
      <w:r>
        <w:rPr>
          <w:snapToGrid w:val="0"/>
        </w:rPr>
        <w:tab/>
        <w:t>A person who hinders or obstructs a person executing a warrant under this section commits an offence.</w:t>
      </w:r>
    </w:p>
    <w:p w14:paraId="4EF62619" w14:textId="5D1A0C7C" w:rsidR="00527825" w:rsidRDefault="00527825">
      <w:pPr>
        <w:pStyle w:val="Penstart"/>
        <w:rPr>
          <w:snapToGrid w:val="0"/>
        </w:rPr>
      </w:pPr>
      <w:r>
        <w:rPr>
          <w:snapToGrid w:val="0"/>
        </w:rPr>
        <w:tab/>
      </w:r>
      <w:r>
        <w:t>Penalty</w:t>
      </w:r>
      <w:ins w:id="3096" w:author="Master Repository Process" w:date="2026-05-27T13:35:00Z">
        <w:r>
          <w:t xml:space="preserve"> for this subsection</w:t>
        </w:r>
      </w:ins>
      <w:r>
        <w:t>: a fine of $</w:t>
      </w:r>
      <w:del w:id="3097" w:author="Master Repository Process" w:date="2026-05-27T13:35:00Z">
        <w:r w:rsidR="006C52EF">
          <w:rPr>
            <w:snapToGrid w:val="0"/>
          </w:rPr>
          <w:delText>10</w:delText>
        </w:r>
      </w:del>
      <w:ins w:id="3098" w:author="Master Repository Process" w:date="2026-05-27T13:35:00Z">
        <w:r>
          <w:t>15</w:t>
        </w:r>
      </w:ins>
      <w:r>
        <w:t> 000</w:t>
      </w:r>
      <w:r>
        <w:rPr>
          <w:snapToGrid w:val="0"/>
        </w:rPr>
        <w:t>.</w:t>
      </w:r>
    </w:p>
    <w:p w14:paraId="54206BCA" w14:textId="4B5DE2CA" w:rsidR="00527825" w:rsidRDefault="00527825">
      <w:pPr>
        <w:pStyle w:val="Footnotesection"/>
      </w:pPr>
      <w:r>
        <w:tab/>
        <w:t>[Section 161 amended: No. 56 of 1997 s. 48; No. 84 of 2004 s. 80; No. 73 of 2006 s. 109 and 110; No. 56 of 2010 s. 69; No. 25 of 2023 s. 21(1</w:t>
      </w:r>
      <w:del w:id="3099" w:author="Master Repository Process" w:date="2026-05-27T13:35:00Z">
        <w:r w:rsidR="006C52EF">
          <w:delText>).]</w:delText>
        </w:r>
      </w:del>
      <w:ins w:id="3100" w:author="Master Repository Process" w:date="2026-05-27T13:35:00Z">
        <w:r>
          <w:t>); No. 20 of 2025 s. 40 and 59.]</w:t>
        </w:r>
      </w:ins>
      <w:r>
        <w:t xml:space="preserve"> </w:t>
      </w:r>
    </w:p>
    <w:p w14:paraId="7AD414FF" w14:textId="77777777" w:rsidR="00527825" w:rsidRDefault="00527825">
      <w:pPr>
        <w:pStyle w:val="Heading5"/>
        <w:rPr>
          <w:snapToGrid w:val="0"/>
        </w:rPr>
      </w:pPr>
      <w:bookmarkStart w:id="3101" w:name="_Toc230349488"/>
      <w:bookmarkStart w:id="3102" w:name="_Toc210122600"/>
      <w:r>
        <w:rPr>
          <w:rStyle w:val="CharSectno"/>
        </w:rPr>
        <w:t>162</w:t>
      </w:r>
      <w:r>
        <w:rPr>
          <w:snapToGrid w:val="0"/>
        </w:rPr>
        <w:t>.</w:t>
      </w:r>
      <w:r>
        <w:rPr>
          <w:snapToGrid w:val="0"/>
        </w:rPr>
        <w:tab/>
        <w:t>Separate offences and continuing offences</w:t>
      </w:r>
      <w:bookmarkEnd w:id="3101"/>
      <w:bookmarkEnd w:id="3102"/>
      <w:r>
        <w:rPr>
          <w:snapToGrid w:val="0"/>
        </w:rPr>
        <w:t xml:space="preserve"> </w:t>
      </w:r>
    </w:p>
    <w:p w14:paraId="35367B11" w14:textId="77777777" w:rsidR="00527825" w:rsidRDefault="00527825">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14:paraId="061BFB8B" w14:textId="77777777" w:rsidR="00527825" w:rsidRDefault="00527825">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14:paraId="7A8DB818" w14:textId="77777777" w:rsidR="00527825" w:rsidRDefault="00527825">
      <w:pPr>
        <w:pStyle w:val="Footnotesection"/>
      </w:pPr>
      <w:r>
        <w:tab/>
        <w:t xml:space="preserve">[Section 162 amended: No. 84 of 2004 s. 80.] </w:t>
      </w:r>
    </w:p>
    <w:p w14:paraId="29DC5E31" w14:textId="795D6339" w:rsidR="00527825" w:rsidRDefault="00527825">
      <w:pPr>
        <w:pStyle w:val="Heading5"/>
        <w:rPr>
          <w:snapToGrid w:val="0"/>
        </w:rPr>
      </w:pPr>
      <w:bookmarkStart w:id="3103" w:name="_Toc230349489"/>
      <w:bookmarkStart w:id="3104" w:name="_Toc210122601"/>
      <w:r>
        <w:rPr>
          <w:rStyle w:val="CharSectno"/>
        </w:rPr>
        <w:t>163</w:t>
      </w:r>
      <w:r>
        <w:rPr>
          <w:snapToGrid w:val="0"/>
        </w:rPr>
        <w:t>.</w:t>
      </w:r>
      <w:r>
        <w:rPr>
          <w:snapToGrid w:val="0"/>
        </w:rPr>
        <w:tab/>
      </w:r>
      <w:del w:id="3105" w:author="Master Repository Process" w:date="2026-05-27T13:35:00Z">
        <w:r w:rsidR="006C52EF">
          <w:rPr>
            <w:snapToGrid w:val="0"/>
          </w:rPr>
          <w:delText>Sale</w:delText>
        </w:r>
      </w:del>
      <w:ins w:id="3106" w:author="Master Repository Process" w:date="2026-05-27T13:35:00Z">
        <w:r>
          <w:rPr>
            <w:bCs/>
          </w:rPr>
          <w:t>Presumption of sale</w:t>
        </w:r>
      </w:ins>
      <w:r>
        <w:rPr>
          <w:bCs/>
        </w:rPr>
        <w:t xml:space="preserve"> of liquor</w:t>
      </w:r>
      <w:bookmarkEnd w:id="3103"/>
      <w:del w:id="3107" w:author="Master Repository Process" w:date="2026-05-27T13:35:00Z">
        <w:r w:rsidR="006C52EF">
          <w:rPr>
            <w:snapToGrid w:val="0"/>
          </w:rPr>
          <w:delText>, presumption of in some cases</w:delText>
        </w:r>
      </w:del>
      <w:bookmarkEnd w:id="3104"/>
    </w:p>
    <w:p w14:paraId="06163FD1" w14:textId="77777777" w:rsidR="00527825" w:rsidRDefault="00527825">
      <w:pPr>
        <w:pStyle w:val="Subsection"/>
        <w:keepNext/>
        <w:rPr>
          <w:snapToGrid w:val="0"/>
        </w:rPr>
      </w:pPr>
      <w:r>
        <w:rPr>
          <w:snapToGrid w:val="0"/>
        </w:rPr>
        <w:tab/>
        <w:t>(1)</w:t>
      </w:r>
      <w:r>
        <w:rPr>
          <w:snapToGrid w:val="0"/>
        </w:rPr>
        <w:tab/>
        <w:t>Where liquor is supplied to a person who — </w:t>
      </w:r>
    </w:p>
    <w:p w14:paraId="1E9AE961" w14:textId="77777777" w:rsidR="00527825" w:rsidRDefault="00527825">
      <w:pPr>
        <w:pStyle w:val="Indenta"/>
        <w:rPr>
          <w:snapToGrid w:val="0"/>
        </w:rPr>
      </w:pPr>
      <w:r>
        <w:rPr>
          <w:snapToGrid w:val="0"/>
        </w:rPr>
        <w:tab/>
        <w:t>(a)</w:t>
      </w:r>
      <w:r>
        <w:rPr>
          <w:snapToGrid w:val="0"/>
        </w:rPr>
        <w:tab/>
        <w:t>has paid for admission to the premises where the liquor is supplied or for seating in the premises; or</w:t>
      </w:r>
    </w:p>
    <w:p w14:paraId="37F7E769" w14:textId="77777777" w:rsidR="00527825" w:rsidRDefault="00527825">
      <w:pPr>
        <w:pStyle w:val="Indenta"/>
        <w:rPr>
          <w:snapToGrid w:val="0"/>
        </w:rPr>
      </w:pPr>
      <w:r>
        <w:rPr>
          <w:snapToGrid w:val="0"/>
        </w:rPr>
        <w:tab/>
        <w:t>(b)</w:t>
      </w:r>
      <w:r>
        <w:rPr>
          <w:snapToGrid w:val="0"/>
        </w:rPr>
        <w:tab/>
        <w:t>has made, or been asked to make, a donation of money, by a collection or otherwise; or</w:t>
      </w:r>
    </w:p>
    <w:p w14:paraId="3C757153" w14:textId="77777777" w:rsidR="00527825" w:rsidRDefault="00527825">
      <w:pPr>
        <w:pStyle w:val="Indenta"/>
        <w:keepNext/>
        <w:rPr>
          <w:snapToGrid w:val="0"/>
        </w:rPr>
      </w:pPr>
      <w:r>
        <w:rPr>
          <w:snapToGrid w:val="0"/>
        </w:rPr>
        <w:tab/>
        <w:t>(c)</w:t>
      </w:r>
      <w:r>
        <w:rPr>
          <w:snapToGrid w:val="0"/>
        </w:rPr>
        <w:tab/>
        <w:t xml:space="preserve">is present in an unlicensed restaurant, </w:t>
      </w:r>
    </w:p>
    <w:p w14:paraId="00895041" w14:textId="0EB47AB8" w:rsidR="00527825" w:rsidRDefault="00527825">
      <w:pPr>
        <w:pStyle w:val="Subsection"/>
        <w:rPr>
          <w:snapToGrid w:val="0"/>
        </w:rPr>
      </w:pPr>
      <w:r>
        <w:rPr>
          <w:snapToGrid w:val="0"/>
        </w:rPr>
        <w:tab/>
      </w:r>
      <w:r>
        <w:rPr>
          <w:snapToGrid w:val="0"/>
        </w:rPr>
        <w:tab/>
        <w:t xml:space="preserve">the liquor is, in the absence of proof to the contrary, </w:t>
      </w:r>
      <w:del w:id="3108" w:author="Master Repository Process" w:date="2026-05-27T13:35:00Z">
        <w:r w:rsidR="006C52EF">
          <w:rPr>
            <w:snapToGrid w:val="0"/>
          </w:rPr>
          <w:delText>deemed</w:delText>
        </w:r>
      </w:del>
      <w:ins w:id="3109" w:author="Master Repository Process" w:date="2026-05-27T13:35:00Z">
        <w:r>
          <w:t>taken</w:t>
        </w:r>
      </w:ins>
      <w:r>
        <w:rPr>
          <w:snapToGrid w:val="0"/>
        </w:rPr>
        <w:t xml:space="preserve"> to have been sold to the person to whom it was so supplied.</w:t>
      </w:r>
    </w:p>
    <w:p w14:paraId="2ED86B96" w14:textId="3CD4A5CF" w:rsidR="00527825" w:rsidRDefault="00527825">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w:t>
      </w:r>
      <w:del w:id="3110" w:author="Master Repository Process" w:date="2026-05-27T13:35:00Z">
        <w:r w:rsidR="006C52EF">
          <w:rPr>
            <w:snapToGrid w:val="0"/>
          </w:rPr>
          <w:delText>deemed</w:delText>
        </w:r>
      </w:del>
      <w:ins w:id="3111" w:author="Master Repository Process" w:date="2026-05-27T13:35:00Z">
        <w:r>
          <w:t>taken</w:t>
        </w:r>
      </w:ins>
      <w:r>
        <w:rPr>
          <w:snapToGrid w:val="0"/>
        </w:rPr>
        <w:t xml:space="preserve"> to have sold the liquor given away </w:t>
      </w:r>
      <w:r>
        <w:t>or delivered</w:t>
      </w:r>
      <w:r>
        <w:rPr>
          <w:snapToGrid w:val="0"/>
        </w:rPr>
        <w:t>.</w:t>
      </w:r>
    </w:p>
    <w:p w14:paraId="738E899E" w14:textId="6A637673" w:rsidR="00527825" w:rsidRDefault="00527825">
      <w:pPr>
        <w:pStyle w:val="Footnotesection"/>
        <w:rPr>
          <w:ins w:id="3112" w:author="Master Repository Process" w:date="2026-05-27T13:35:00Z"/>
        </w:rPr>
      </w:pPr>
      <w:ins w:id="3113" w:author="Master Repository Process" w:date="2026-05-27T13:35:00Z">
        <w:r>
          <w:tab/>
          <w:t>[Section 163 amended: No. 20 of 2025 s. 67.]</w:t>
        </w:r>
      </w:ins>
    </w:p>
    <w:p w14:paraId="3FA42625" w14:textId="77777777" w:rsidR="00527825" w:rsidRDefault="00527825">
      <w:pPr>
        <w:pStyle w:val="Heading5"/>
        <w:rPr>
          <w:snapToGrid w:val="0"/>
        </w:rPr>
      </w:pPr>
      <w:bookmarkStart w:id="3114" w:name="_Toc230349490"/>
      <w:bookmarkStart w:id="3115" w:name="_Toc210122602"/>
      <w:r>
        <w:rPr>
          <w:rStyle w:val="CharSectno"/>
        </w:rPr>
        <w:t>164</w:t>
      </w:r>
      <w:r>
        <w:rPr>
          <w:snapToGrid w:val="0"/>
        </w:rPr>
        <w:t>.</w:t>
      </w:r>
      <w:r>
        <w:rPr>
          <w:snapToGrid w:val="0"/>
        </w:rPr>
        <w:tab/>
      </w:r>
      <w:r>
        <w:t>Offences by bodies corporate and partnerships</w:t>
      </w:r>
      <w:bookmarkEnd w:id="3114"/>
      <w:bookmarkEnd w:id="3115"/>
    </w:p>
    <w:p w14:paraId="175837D1" w14:textId="77777777" w:rsidR="00527825" w:rsidRDefault="00527825">
      <w:pPr>
        <w:pStyle w:val="Subsection"/>
        <w:keepNext/>
        <w:rPr>
          <w:snapToGrid w:val="0"/>
        </w:rPr>
      </w:pPr>
      <w:r>
        <w:rPr>
          <w:snapToGrid w:val="0"/>
        </w:rPr>
        <w:tab/>
        <w:t>(1)</w:t>
      </w:r>
      <w:r>
        <w:rPr>
          <w:snapToGrid w:val="0"/>
        </w:rPr>
        <w:tab/>
        <w:t>Where an offence under this Act is found to have been committed by a body corporate, then — </w:t>
      </w:r>
    </w:p>
    <w:p w14:paraId="2E620AF8" w14:textId="77777777" w:rsidR="00527825" w:rsidRDefault="00527825">
      <w:pPr>
        <w:pStyle w:val="Ednotepara"/>
      </w:pPr>
      <w:r>
        <w:tab/>
        <w:t>[(a)</w:t>
      </w:r>
      <w:r>
        <w:tab/>
        <w:t>deleted]</w:t>
      </w:r>
    </w:p>
    <w:p w14:paraId="024B8EDC" w14:textId="55E52393" w:rsidR="00527825" w:rsidRDefault="00527825">
      <w:pPr>
        <w:pStyle w:val="Indenta"/>
      </w:pPr>
      <w:r>
        <w:tab/>
        <w:t>(b)</w:t>
      </w:r>
      <w:r>
        <w:tab/>
        <w:t xml:space="preserve">if the offence was committed in respect of licensed premises, any manager who was supervising and managing the premises at the time the offence was committed </w:t>
      </w:r>
      <w:del w:id="3116" w:author="Master Repository Process" w:date="2026-05-27T13:35:00Z">
        <w:r w:rsidR="006C52EF">
          <w:delText>shall</w:delText>
        </w:r>
      </w:del>
      <w:ins w:id="3117" w:author="Master Repository Process" w:date="2026-05-27T13:35:00Z">
        <w:r>
          <w:t>is</w:t>
        </w:r>
      </w:ins>
      <w:r>
        <w:t xml:space="preserve"> also </w:t>
      </w:r>
      <w:del w:id="3118" w:author="Master Repository Process" w:date="2026-05-27T13:35:00Z">
        <w:r w:rsidR="006C52EF">
          <w:delText>be deemed</w:delText>
        </w:r>
      </w:del>
      <w:ins w:id="3119" w:author="Master Repository Process" w:date="2026-05-27T13:35:00Z">
        <w:r>
          <w:t>taken</w:t>
        </w:r>
      </w:ins>
      <w:r>
        <w:t xml:space="preserve"> to have committed an offence unless it is proved that —</w:t>
      </w:r>
    </w:p>
    <w:p w14:paraId="27B43B55" w14:textId="77777777" w:rsidR="00527825" w:rsidRDefault="00527825">
      <w:pPr>
        <w:pStyle w:val="Indenti"/>
      </w:pPr>
      <w:r>
        <w:tab/>
        <w:t>(i)</w:t>
      </w:r>
      <w:r>
        <w:tab/>
        <w:t>such direction had been given; and</w:t>
      </w:r>
    </w:p>
    <w:p w14:paraId="4854E234" w14:textId="77777777" w:rsidR="00527825" w:rsidRDefault="00527825">
      <w:pPr>
        <w:pStyle w:val="Indenti"/>
      </w:pPr>
      <w:r>
        <w:tab/>
        <w:t>(ii)</w:t>
      </w:r>
      <w:r>
        <w:tab/>
        <w:t>such supervision had been exercised or caused to be exercised,</w:t>
      </w:r>
    </w:p>
    <w:p w14:paraId="7B76C9D1" w14:textId="77777777" w:rsidR="00527825" w:rsidRDefault="00527825">
      <w:pPr>
        <w:pStyle w:val="Indenta"/>
      </w:pPr>
      <w:r>
        <w:tab/>
      </w:r>
      <w:r>
        <w:tab/>
        <w:t>by that manager as were reasonably necessary to ensure that an offence against this Act would not be committed,</w:t>
      </w:r>
    </w:p>
    <w:p w14:paraId="17294A78" w14:textId="77777777" w:rsidR="00527825" w:rsidRDefault="00527825">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14:paraId="261A94AB" w14:textId="77777777" w:rsidR="00527825" w:rsidRDefault="00527825">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14:paraId="64C62B00" w14:textId="77777777" w:rsidR="00527825" w:rsidRDefault="00527825">
      <w:pPr>
        <w:pStyle w:val="Indenta"/>
        <w:keepNext/>
        <w:rPr>
          <w:snapToGrid w:val="0"/>
        </w:rPr>
      </w:pPr>
      <w:r>
        <w:rPr>
          <w:snapToGrid w:val="0"/>
        </w:rPr>
        <w:tab/>
        <w:t>(a)</w:t>
      </w:r>
      <w:r>
        <w:rPr>
          <w:snapToGrid w:val="0"/>
        </w:rPr>
        <w:tab/>
        <w:t>if the grounds upon which the complaint was made are found — </w:t>
      </w:r>
    </w:p>
    <w:p w14:paraId="216C98C3" w14:textId="77777777" w:rsidR="00527825" w:rsidRDefault="00527825">
      <w:pPr>
        <w:pStyle w:val="Indenti"/>
        <w:rPr>
          <w:snapToGrid w:val="0"/>
        </w:rPr>
      </w:pPr>
      <w:r>
        <w:rPr>
          <w:snapToGrid w:val="0"/>
        </w:rPr>
        <w:tab/>
        <w:t>(i)</w:t>
      </w:r>
      <w:r>
        <w:rPr>
          <w:snapToGrid w:val="0"/>
        </w:rPr>
        <w:tab/>
        <w:t>to have occurred with the consent or connivance of; or</w:t>
      </w:r>
    </w:p>
    <w:p w14:paraId="5E2D2AAF" w14:textId="77777777" w:rsidR="00527825" w:rsidRDefault="00527825">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14:paraId="05CB5E1C" w14:textId="77777777" w:rsidR="00527825" w:rsidRDefault="00527825">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14:paraId="65E6062D" w14:textId="77777777" w:rsidR="00527825" w:rsidRDefault="00527825">
      <w:pPr>
        <w:pStyle w:val="Indenta"/>
        <w:keepNext/>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14:paraId="4487DA6B" w14:textId="77777777" w:rsidR="00527825" w:rsidRDefault="00527825">
      <w:pPr>
        <w:pStyle w:val="Indenti"/>
      </w:pPr>
      <w:r>
        <w:tab/>
        <w:t>(i)</w:t>
      </w:r>
      <w:r>
        <w:tab/>
        <w:t>such direction had been given; and</w:t>
      </w:r>
    </w:p>
    <w:p w14:paraId="2AD30E31" w14:textId="77777777" w:rsidR="00527825" w:rsidRDefault="00527825">
      <w:pPr>
        <w:pStyle w:val="Indenti"/>
        <w:keepNext/>
      </w:pPr>
      <w:r>
        <w:tab/>
        <w:t>(ii)</w:t>
      </w:r>
      <w:r>
        <w:tab/>
        <w:t>such supervision had been exercised or caused to be exercised,</w:t>
      </w:r>
    </w:p>
    <w:p w14:paraId="7DD44709" w14:textId="77777777" w:rsidR="00527825" w:rsidRDefault="00527825">
      <w:pPr>
        <w:pStyle w:val="Indenta"/>
      </w:pPr>
      <w:r>
        <w:tab/>
      </w:r>
      <w:r>
        <w:tab/>
        <w:t>by that manager as were reasonably necessary to ensure that the grounds upon which the complaint was made would not occur.</w:t>
      </w:r>
    </w:p>
    <w:p w14:paraId="53B63149" w14:textId="77777777" w:rsidR="00527825" w:rsidRDefault="00527825">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14:paraId="0F8D91AB" w14:textId="77777777" w:rsidR="00527825" w:rsidRDefault="00527825">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14:paraId="4519FFEC" w14:textId="77777777" w:rsidR="00527825" w:rsidRDefault="00527825">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14:paraId="117BE06C" w14:textId="77777777" w:rsidR="00527825" w:rsidRDefault="00527825">
      <w:pPr>
        <w:pStyle w:val="Indenta"/>
        <w:rPr>
          <w:snapToGrid w:val="0"/>
        </w:rPr>
      </w:pPr>
      <w:r>
        <w:rPr>
          <w:snapToGrid w:val="0"/>
        </w:rPr>
        <w:tab/>
        <w:t>(a)</w:t>
      </w:r>
      <w:r>
        <w:rPr>
          <w:snapToGrid w:val="0"/>
        </w:rPr>
        <w:tab/>
        <w:t>the reference to the licensee shall be construed as a reference to each person who holds the licence; and</w:t>
      </w:r>
    </w:p>
    <w:p w14:paraId="585D40FC" w14:textId="77777777" w:rsidR="00527825" w:rsidRDefault="00527825">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14:paraId="0C92F4C4" w14:textId="77777777" w:rsidR="00527825" w:rsidRDefault="00527825">
      <w:pPr>
        <w:pStyle w:val="Subsection"/>
        <w:keepNext/>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14:paraId="7CC4C849" w14:textId="5292A9B3" w:rsidR="00527825" w:rsidRDefault="00527825">
      <w:pPr>
        <w:pStyle w:val="Footnotesection"/>
        <w:spacing w:before="100"/>
        <w:ind w:left="890" w:hanging="890"/>
      </w:pPr>
      <w:r>
        <w:tab/>
        <w:t>[Section 164 amended: No. 12 of 1998 s. 89; No. 10 of 2001 s. 220; No. 84 of 2004 s. 80; No. 73 of 2006 s. 106; No. 56 of 2010 s. 20; No. 9 of 2023 s. </w:t>
      </w:r>
      <w:del w:id="3120" w:author="Master Repository Process" w:date="2026-05-27T13:35:00Z">
        <w:r w:rsidR="006C52EF">
          <w:delText>93</w:delText>
        </w:r>
      </w:del>
      <w:ins w:id="3121" w:author="Master Repository Process" w:date="2026-05-27T13:35:00Z">
        <w:r>
          <w:t>93; No. 20 of 2025 s. 67</w:t>
        </w:r>
      </w:ins>
      <w:r>
        <w:t xml:space="preserve">.] </w:t>
      </w:r>
    </w:p>
    <w:p w14:paraId="2444847E" w14:textId="77777777" w:rsidR="00527825" w:rsidRDefault="00527825">
      <w:pPr>
        <w:pStyle w:val="Heading5"/>
      </w:pPr>
      <w:bookmarkStart w:id="3122" w:name="_Toc230349491"/>
      <w:bookmarkStart w:id="3123" w:name="_Toc210122603"/>
      <w:r>
        <w:rPr>
          <w:rStyle w:val="CharSectno"/>
        </w:rPr>
        <w:t>164A</w:t>
      </w:r>
      <w:r>
        <w:t>.</w:t>
      </w:r>
      <w:r>
        <w:tab/>
        <w:t>Liability of officers for offence by body corporate</w:t>
      </w:r>
      <w:bookmarkEnd w:id="3122"/>
      <w:bookmarkEnd w:id="3123"/>
    </w:p>
    <w:p w14:paraId="739BA5DE" w14:textId="77777777" w:rsidR="00527825" w:rsidRDefault="00527825">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5373C85" w14:textId="77777777" w:rsidR="00527825" w:rsidRDefault="00527825">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rsidR="00F351E4" w14:paraId="42897AE8" w14:textId="77777777">
        <w:tc>
          <w:tcPr>
            <w:tcW w:w="2636" w:type="dxa"/>
            <w:noWrap/>
          </w:tcPr>
          <w:p w14:paraId="2319925C" w14:textId="77777777" w:rsidR="00527825" w:rsidRDefault="00527825">
            <w:pPr>
              <w:pStyle w:val="TableNAm"/>
            </w:pPr>
            <w:r>
              <w:t>s. 37A</w:t>
            </w:r>
          </w:p>
        </w:tc>
        <w:tc>
          <w:tcPr>
            <w:tcW w:w="2637" w:type="dxa"/>
            <w:noWrap/>
          </w:tcPr>
          <w:p w14:paraId="2710974F" w14:textId="77777777" w:rsidR="00527825" w:rsidRDefault="00527825">
            <w:pPr>
              <w:pStyle w:val="TableNAm"/>
            </w:pPr>
            <w:r>
              <w:t>s. 77(1)</w:t>
            </w:r>
          </w:p>
        </w:tc>
      </w:tr>
      <w:tr w:rsidR="00F351E4" w14:paraId="36713848" w14:textId="77777777">
        <w:tc>
          <w:tcPr>
            <w:tcW w:w="2636" w:type="dxa"/>
            <w:noWrap/>
          </w:tcPr>
          <w:p w14:paraId="2F3CDB84" w14:textId="77777777" w:rsidR="00527825" w:rsidRDefault="00527825">
            <w:pPr>
              <w:pStyle w:val="TableNAm"/>
            </w:pPr>
            <w:r>
              <w:t>s. 100(2), (2a) and (8)</w:t>
            </w:r>
          </w:p>
        </w:tc>
        <w:tc>
          <w:tcPr>
            <w:tcW w:w="2637" w:type="dxa"/>
            <w:noWrap/>
          </w:tcPr>
          <w:p w14:paraId="4CBE2A7F" w14:textId="77777777" w:rsidR="00527825" w:rsidRDefault="00527825">
            <w:pPr>
              <w:pStyle w:val="TableNAm"/>
            </w:pPr>
            <w:r>
              <w:t>s. 101(3)</w:t>
            </w:r>
          </w:p>
        </w:tc>
      </w:tr>
      <w:tr w:rsidR="00F351E4" w14:paraId="2755266F" w14:textId="77777777">
        <w:tc>
          <w:tcPr>
            <w:tcW w:w="2636" w:type="dxa"/>
            <w:noWrap/>
          </w:tcPr>
          <w:p w14:paraId="3088FC72" w14:textId="77777777" w:rsidR="00527825" w:rsidRDefault="00527825">
            <w:pPr>
              <w:pStyle w:val="TableNAm"/>
            </w:pPr>
            <w:r>
              <w:t>s. 102(1)</w:t>
            </w:r>
          </w:p>
        </w:tc>
        <w:tc>
          <w:tcPr>
            <w:tcW w:w="2637" w:type="dxa"/>
            <w:noWrap/>
          </w:tcPr>
          <w:p w14:paraId="12497689" w14:textId="77777777" w:rsidR="00527825" w:rsidRDefault="00527825">
            <w:pPr>
              <w:pStyle w:val="TableNAm"/>
            </w:pPr>
            <w:r>
              <w:t>s. 104(1)</w:t>
            </w:r>
          </w:p>
        </w:tc>
      </w:tr>
      <w:tr w:rsidR="00F351E4" w14:paraId="1DF41585" w14:textId="77777777">
        <w:tc>
          <w:tcPr>
            <w:tcW w:w="2636" w:type="dxa"/>
            <w:noWrap/>
          </w:tcPr>
          <w:p w14:paraId="08B040CD" w14:textId="77777777" w:rsidR="00527825" w:rsidRDefault="00527825">
            <w:pPr>
              <w:pStyle w:val="TableNAm"/>
            </w:pPr>
            <w:r>
              <w:t>s. 106(1) and (3)</w:t>
            </w:r>
          </w:p>
        </w:tc>
        <w:tc>
          <w:tcPr>
            <w:tcW w:w="2637" w:type="dxa"/>
            <w:noWrap/>
          </w:tcPr>
          <w:p w14:paraId="6CB2AF18" w14:textId="77777777" w:rsidR="00527825" w:rsidRDefault="00527825">
            <w:pPr>
              <w:pStyle w:val="TableNAm"/>
            </w:pPr>
            <w:r>
              <w:t>s. 109(4A)</w:t>
            </w:r>
          </w:p>
        </w:tc>
      </w:tr>
      <w:tr w:rsidR="00F351E4" w14:paraId="17A4CA96" w14:textId="77777777">
        <w:tc>
          <w:tcPr>
            <w:tcW w:w="2636" w:type="dxa"/>
            <w:noWrap/>
          </w:tcPr>
          <w:p w14:paraId="37EA5513" w14:textId="77777777" w:rsidR="00527825" w:rsidRDefault="00527825">
            <w:pPr>
              <w:pStyle w:val="TableNAm"/>
            </w:pPr>
            <w:r>
              <w:t>s. 110(1), (2), (3) and (7)</w:t>
            </w:r>
          </w:p>
        </w:tc>
        <w:tc>
          <w:tcPr>
            <w:tcW w:w="2637" w:type="dxa"/>
            <w:noWrap/>
          </w:tcPr>
          <w:p w14:paraId="33CE97DD" w14:textId="77777777" w:rsidR="00527825" w:rsidRDefault="00527825">
            <w:pPr>
              <w:pStyle w:val="TableNAm"/>
            </w:pPr>
            <w:r>
              <w:t>s. 115(1) and (2)</w:t>
            </w:r>
          </w:p>
        </w:tc>
      </w:tr>
      <w:tr w:rsidR="00F351E4" w14:paraId="1CBAA41D" w14:textId="77777777">
        <w:tc>
          <w:tcPr>
            <w:tcW w:w="2636" w:type="dxa"/>
            <w:noWrap/>
          </w:tcPr>
          <w:p w14:paraId="27FC930B" w14:textId="77777777" w:rsidR="00527825" w:rsidRDefault="00527825">
            <w:pPr>
              <w:pStyle w:val="TableNAm"/>
            </w:pPr>
            <w:r>
              <w:t>s. 117(7)</w:t>
            </w:r>
          </w:p>
        </w:tc>
        <w:tc>
          <w:tcPr>
            <w:tcW w:w="2637" w:type="dxa"/>
            <w:noWrap/>
          </w:tcPr>
          <w:p w14:paraId="1FA1C977" w14:textId="77777777" w:rsidR="00527825" w:rsidRDefault="00527825">
            <w:pPr>
              <w:pStyle w:val="TableNAm"/>
            </w:pPr>
            <w:r>
              <w:t>s. 119A(5)</w:t>
            </w:r>
          </w:p>
        </w:tc>
      </w:tr>
      <w:tr w:rsidR="00F351E4" w14:paraId="46D814C3" w14:textId="77777777">
        <w:tc>
          <w:tcPr>
            <w:tcW w:w="2636" w:type="dxa"/>
            <w:noWrap/>
          </w:tcPr>
          <w:p w14:paraId="3F36A3C2" w14:textId="77777777" w:rsidR="00527825" w:rsidRDefault="00527825">
            <w:pPr>
              <w:pStyle w:val="TableNAm"/>
            </w:pPr>
            <w:r>
              <w:t>s. 121(1) and (2)</w:t>
            </w:r>
          </w:p>
        </w:tc>
        <w:tc>
          <w:tcPr>
            <w:tcW w:w="2637" w:type="dxa"/>
            <w:noWrap/>
          </w:tcPr>
          <w:p w14:paraId="2E351E4C" w14:textId="77777777" w:rsidR="00527825" w:rsidRDefault="00527825">
            <w:pPr>
              <w:pStyle w:val="TableNAm"/>
            </w:pPr>
            <w:r>
              <w:t>s. 122(2)</w:t>
            </w:r>
          </w:p>
        </w:tc>
      </w:tr>
      <w:tr w:rsidR="00F351E4" w14:paraId="29735D1B" w14:textId="77777777">
        <w:tc>
          <w:tcPr>
            <w:tcW w:w="2636" w:type="dxa"/>
            <w:noWrap/>
          </w:tcPr>
          <w:p w14:paraId="6AA15DCB" w14:textId="77777777" w:rsidR="00527825" w:rsidRDefault="00527825">
            <w:pPr>
              <w:pStyle w:val="TableNAm"/>
            </w:pPr>
            <w:r>
              <w:t>s. 126D(2)</w:t>
            </w:r>
          </w:p>
        </w:tc>
        <w:tc>
          <w:tcPr>
            <w:tcW w:w="2637" w:type="dxa"/>
            <w:noWrap/>
          </w:tcPr>
          <w:p w14:paraId="4B983699" w14:textId="77777777" w:rsidR="00527825" w:rsidRDefault="00527825">
            <w:pPr>
              <w:pStyle w:val="TableNAm"/>
            </w:pPr>
            <w:r>
              <w:t>s. 152M</w:t>
            </w:r>
          </w:p>
        </w:tc>
      </w:tr>
      <w:tr w:rsidR="00F351E4" w14:paraId="0697D035" w14:textId="77777777">
        <w:tc>
          <w:tcPr>
            <w:tcW w:w="2636" w:type="dxa"/>
            <w:noWrap/>
          </w:tcPr>
          <w:p w14:paraId="49C7A043" w14:textId="77777777" w:rsidR="00527825" w:rsidRDefault="00527825">
            <w:pPr>
              <w:pStyle w:val="TableNAm"/>
              <w:keepNext/>
            </w:pPr>
            <w:r>
              <w:t>s. 154(3)</w:t>
            </w:r>
          </w:p>
        </w:tc>
        <w:tc>
          <w:tcPr>
            <w:tcW w:w="2637" w:type="dxa"/>
            <w:noWrap/>
          </w:tcPr>
          <w:p w14:paraId="0A5C00D0" w14:textId="77777777" w:rsidR="00527825" w:rsidRDefault="00527825">
            <w:pPr>
              <w:pStyle w:val="TableNAm"/>
              <w:keepNext/>
            </w:pPr>
          </w:p>
        </w:tc>
      </w:tr>
    </w:tbl>
    <w:p w14:paraId="091B2DEA" w14:textId="77777777" w:rsidR="00527825" w:rsidRDefault="00527825">
      <w:pPr>
        <w:pStyle w:val="Footnotesection"/>
        <w:spacing w:before="100"/>
        <w:ind w:left="890" w:hanging="890"/>
      </w:pPr>
      <w:r>
        <w:tab/>
        <w:t xml:space="preserve">[Section 164A inserted: No. 9 of 2023 s. 94.] </w:t>
      </w:r>
    </w:p>
    <w:p w14:paraId="72BD275F" w14:textId="5D89A40E" w:rsidR="00527825" w:rsidRDefault="00527825">
      <w:pPr>
        <w:pStyle w:val="Heading5"/>
        <w:rPr>
          <w:snapToGrid w:val="0"/>
        </w:rPr>
      </w:pPr>
      <w:bookmarkStart w:id="3124" w:name="_Toc210122604"/>
      <w:bookmarkStart w:id="3125" w:name="_Toc230349492"/>
      <w:r>
        <w:rPr>
          <w:rStyle w:val="CharSectno"/>
        </w:rPr>
        <w:t>165</w:t>
      </w:r>
      <w:r>
        <w:rPr>
          <w:snapToGrid w:val="0"/>
        </w:rPr>
        <w:t>.</w:t>
      </w:r>
      <w:r>
        <w:rPr>
          <w:snapToGrid w:val="0"/>
        </w:rPr>
        <w:tab/>
      </w:r>
      <w:del w:id="3126" w:author="Master Repository Process" w:date="2026-05-27T13:35:00Z">
        <w:r w:rsidR="006C52EF">
          <w:rPr>
            <w:snapToGrid w:val="0"/>
          </w:rPr>
          <w:delText>Licensee</w:delText>
        </w:r>
      </w:del>
      <w:ins w:id="3127" w:author="Master Repository Process" w:date="2026-05-27T13:35:00Z">
        <w:r>
          <w:rPr>
            <w:bCs/>
          </w:rPr>
          <w:t>Licensees</w:t>
        </w:r>
      </w:ins>
      <w:r>
        <w:rPr>
          <w:bCs/>
        </w:rPr>
        <w:t xml:space="preserve"> liable for </w:t>
      </w:r>
      <w:del w:id="3128" w:author="Master Repository Process" w:date="2026-05-27T13:35:00Z">
        <w:r w:rsidR="006C52EF">
          <w:rPr>
            <w:snapToGrid w:val="0"/>
          </w:rPr>
          <w:delText>act</w:delText>
        </w:r>
      </w:del>
      <w:ins w:id="3129" w:author="Master Repository Process" w:date="2026-05-27T13:35:00Z">
        <w:r>
          <w:rPr>
            <w:bCs/>
          </w:rPr>
          <w:t>acts</w:t>
        </w:r>
      </w:ins>
      <w:r>
        <w:rPr>
          <w:bCs/>
        </w:rPr>
        <w:t xml:space="preserve"> of </w:t>
      </w:r>
      <w:del w:id="3130" w:author="Master Repository Process" w:date="2026-05-27T13:35:00Z">
        <w:r w:rsidR="006C52EF">
          <w:rPr>
            <w:snapToGrid w:val="0"/>
          </w:rPr>
          <w:delText>employee etc.</w:delText>
        </w:r>
        <w:bookmarkEnd w:id="3124"/>
        <w:r w:rsidR="006C52EF">
          <w:rPr>
            <w:snapToGrid w:val="0"/>
          </w:rPr>
          <w:delText xml:space="preserve"> </w:delText>
        </w:r>
      </w:del>
      <w:ins w:id="3131" w:author="Master Repository Process" w:date="2026-05-27T13:35:00Z">
        <w:r>
          <w:rPr>
            <w:bCs/>
          </w:rPr>
          <w:t>employees and agents</w:t>
        </w:r>
      </w:ins>
      <w:bookmarkEnd w:id="3125"/>
    </w:p>
    <w:p w14:paraId="5D9C5EA5" w14:textId="0467904C" w:rsidR="00527825" w:rsidRDefault="00527825">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w:t>
      </w:r>
      <w:del w:id="3132" w:author="Master Repository Process" w:date="2026-05-27T13:35:00Z">
        <w:r w:rsidR="006C52EF">
          <w:rPr>
            <w:snapToGrid w:val="0"/>
          </w:rPr>
          <w:delText>shall be deemed</w:delText>
        </w:r>
      </w:del>
      <w:ins w:id="3133" w:author="Master Repository Process" w:date="2026-05-27T13:35:00Z">
        <w:r>
          <w:t>is</w:t>
        </w:r>
      </w:ins>
      <w:r>
        <w:t xml:space="preserve"> also</w:t>
      </w:r>
      <w:ins w:id="3134" w:author="Master Repository Process" w:date="2026-05-27T13:35:00Z">
        <w:r>
          <w:t xml:space="preserve"> taken</w:t>
        </w:r>
      </w:ins>
      <w:r>
        <w:t xml:space="preserve"> </w:t>
      </w:r>
      <w:r>
        <w:rPr>
          <w:snapToGrid w:val="0"/>
        </w:rPr>
        <w:t>to have committed an offence and is liable to the same penalty as is prescribed for the principal offence.</w:t>
      </w:r>
    </w:p>
    <w:p w14:paraId="52E7D8F3" w14:textId="1417539B" w:rsidR="00527825" w:rsidRDefault="00527825">
      <w:pPr>
        <w:pStyle w:val="Subsection"/>
        <w:rPr>
          <w:snapToGrid w:val="0"/>
        </w:rPr>
      </w:pPr>
      <w:r>
        <w:rPr>
          <w:snapToGrid w:val="0"/>
        </w:rPr>
        <w:tab/>
        <w:t>(2)</w:t>
      </w:r>
      <w:r>
        <w:rPr>
          <w:snapToGrid w:val="0"/>
        </w:rPr>
        <w:tab/>
        <w:t xml:space="preserve">A licensee may be proceeded against and convicted under subsection (1) </w:t>
      </w:r>
      <w:del w:id="3135" w:author="Master Repository Process" w:date="2026-05-27T13:35:00Z">
        <w:r w:rsidR="006C52EF">
          <w:rPr>
            <w:snapToGrid w:val="0"/>
          </w:rPr>
          <w:delText>notwithstanding that</w:delText>
        </w:r>
      </w:del>
      <w:ins w:id="3136" w:author="Master Repository Process" w:date="2026-05-27T13:35:00Z">
        <w:r>
          <w:t>even if</w:t>
        </w:r>
      </w:ins>
      <w:r>
        <w:rPr>
          <w:snapToGrid w:val="0"/>
        </w:rPr>
        <w:t xml:space="preserve"> the employee or agent has not been proceeded against or has not been convicted under this Act.</w:t>
      </w:r>
    </w:p>
    <w:p w14:paraId="237AC988" w14:textId="77777777" w:rsidR="00527825" w:rsidRDefault="00527825">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14:paraId="3892256C" w14:textId="77777777" w:rsidR="00527825" w:rsidRDefault="00527825">
      <w:pPr>
        <w:pStyle w:val="Subsection"/>
        <w:keepNext/>
      </w:pPr>
      <w:r>
        <w:tab/>
        <w:t>(4)</w:t>
      </w:r>
      <w:r>
        <w:tab/>
        <w:t xml:space="preserve">In this section — </w:t>
      </w:r>
    </w:p>
    <w:p w14:paraId="59B270DB" w14:textId="77777777" w:rsidR="00527825" w:rsidRDefault="00527825">
      <w:pPr>
        <w:pStyle w:val="Defstart"/>
        <w:keepNext/>
      </w:pPr>
      <w:r>
        <w:rPr>
          <w:b/>
        </w:rPr>
        <w:tab/>
      </w:r>
      <w:r>
        <w:rPr>
          <w:rStyle w:val="CharDefText"/>
        </w:rPr>
        <w:t>employee</w:t>
      </w:r>
      <w:r>
        <w:t xml:space="preserve">, of the licensee, includes — </w:t>
      </w:r>
    </w:p>
    <w:p w14:paraId="2DA06C7C" w14:textId="77777777" w:rsidR="00527825" w:rsidRDefault="00527825">
      <w:pPr>
        <w:pStyle w:val="Defpara"/>
      </w:pPr>
      <w:r>
        <w:tab/>
        <w:t>(a)</w:t>
      </w:r>
      <w:r>
        <w:tab/>
        <w:t>a person engaged under a contract for services by the licensee; and</w:t>
      </w:r>
    </w:p>
    <w:p w14:paraId="7E6E8C3D" w14:textId="77777777" w:rsidR="00527825" w:rsidRDefault="00527825">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14:paraId="7206ED07" w14:textId="5DEF2A4A" w:rsidR="00527825" w:rsidRDefault="00527825">
      <w:pPr>
        <w:pStyle w:val="Footnotesection"/>
        <w:keepLines w:val="0"/>
        <w:spacing w:before="60"/>
        <w:ind w:left="890" w:hanging="890"/>
      </w:pPr>
      <w:r>
        <w:tab/>
        <w:t>[Section 165 amended: No. 84 of 2004 s. 80; No. 73 of 2006 s. </w:t>
      </w:r>
      <w:del w:id="3137" w:author="Master Repository Process" w:date="2026-05-27T13:35:00Z">
        <w:r w:rsidR="006C52EF">
          <w:delText>99</w:delText>
        </w:r>
      </w:del>
      <w:ins w:id="3138" w:author="Master Repository Process" w:date="2026-05-27T13:35:00Z">
        <w:r>
          <w:t>99; No. 20 of 2025 s. 67</w:t>
        </w:r>
      </w:ins>
      <w:r>
        <w:t xml:space="preserve">.] </w:t>
      </w:r>
    </w:p>
    <w:p w14:paraId="0EC022E7" w14:textId="77777777" w:rsidR="00527825" w:rsidRDefault="00527825">
      <w:pPr>
        <w:pStyle w:val="Heading5"/>
        <w:rPr>
          <w:snapToGrid w:val="0"/>
        </w:rPr>
      </w:pPr>
      <w:bookmarkStart w:id="3139" w:name="_Toc230349493"/>
      <w:bookmarkStart w:id="3140" w:name="_Toc210122605"/>
      <w:r>
        <w:rPr>
          <w:rStyle w:val="CharSectno"/>
        </w:rPr>
        <w:t>166</w:t>
      </w:r>
      <w:r>
        <w:rPr>
          <w:snapToGrid w:val="0"/>
        </w:rPr>
        <w:t>.</w:t>
      </w:r>
      <w:r>
        <w:rPr>
          <w:snapToGrid w:val="0"/>
        </w:rPr>
        <w:tab/>
        <w:t>General penalty</w:t>
      </w:r>
      <w:bookmarkEnd w:id="3139"/>
      <w:bookmarkEnd w:id="3140"/>
      <w:r>
        <w:rPr>
          <w:snapToGrid w:val="0"/>
        </w:rPr>
        <w:t xml:space="preserve"> </w:t>
      </w:r>
    </w:p>
    <w:p w14:paraId="7C07A70B" w14:textId="77777777" w:rsidR="00527825" w:rsidRDefault="00527825">
      <w:pPr>
        <w:pStyle w:val="Subsection"/>
        <w:rPr>
          <w:snapToGrid w:val="0"/>
        </w:rPr>
      </w:pPr>
      <w:r>
        <w:rPr>
          <w:snapToGrid w:val="0"/>
        </w:rPr>
        <w:tab/>
        <w:t>(1)</w:t>
      </w:r>
      <w:r>
        <w:rPr>
          <w:snapToGrid w:val="0"/>
        </w:rPr>
        <w:tab/>
        <w:t>A person who contravenes any provision of this Act commits an offence against this Act.</w:t>
      </w:r>
    </w:p>
    <w:p w14:paraId="4CA05ADD" w14:textId="3B362F93" w:rsidR="00527825" w:rsidRDefault="00527825">
      <w:pPr>
        <w:pStyle w:val="Subsection"/>
        <w:keepNext/>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w:t>
      </w:r>
      <w:r>
        <w:t>$</w:t>
      </w:r>
      <w:del w:id="3141" w:author="Master Repository Process" w:date="2026-05-27T13:35:00Z">
        <w:r w:rsidR="006C52EF">
          <w:rPr>
            <w:snapToGrid w:val="0"/>
          </w:rPr>
          <w:delText>2</w:delText>
        </w:r>
      </w:del>
      <w:ins w:id="3142" w:author="Master Repository Process" w:date="2026-05-27T13:35:00Z">
        <w:r>
          <w:t>4</w:t>
        </w:r>
      </w:ins>
      <w:r>
        <w:t> 000.</w:t>
      </w:r>
    </w:p>
    <w:p w14:paraId="3ECAB284" w14:textId="28CBFA50" w:rsidR="00527825" w:rsidRDefault="00527825">
      <w:pPr>
        <w:pStyle w:val="Footnotesection"/>
      </w:pPr>
      <w:r>
        <w:tab/>
        <w:t>[Section 166 amended: No. 73 of 2006 s. 110; No. 56 of 2010 s. </w:t>
      </w:r>
      <w:del w:id="3143" w:author="Master Repository Process" w:date="2026-05-27T13:35:00Z">
        <w:r w:rsidR="006C52EF">
          <w:delText>66</w:delText>
        </w:r>
      </w:del>
      <w:ins w:id="3144" w:author="Master Repository Process" w:date="2026-05-27T13:35:00Z">
        <w:r>
          <w:t>66; No. 20 of 2025 s. 38</w:t>
        </w:r>
      </w:ins>
      <w:r>
        <w:t>.]</w:t>
      </w:r>
    </w:p>
    <w:p w14:paraId="012F50D1" w14:textId="77777777" w:rsidR="00527825" w:rsidRDefault="00527825">
      <w:pPr>
        <w:pStyle w:val="Heading5"/>
        <w:rPr>
          <w:snapToGrid w:val="0"/>
        </w:rPr>
      </w:pPr>
      <w:bookmarkStart w:id="3145" w:name="_Toc230349494"/>
      <w:bookmarkStart w:id="3146" w:name="_Toc210122606"/>
      <w:r>
        <w:rPr>
          <w:rStyle w:val="CharSectno"/>
        </w:rPr>
        <w:t>167</w:t>
      </w:r>
      <w:r>
        <w:rPr>
          <w:snapToGrid w:val="0"/>
        </w:rPr>
        <w:t>.</w:t>
      </w:r>
      <w:r>
        <w:rPr>
          <w:snapToGrid w:val="0"/>
        </w:rPr>
        <w:tab/>
        <w:t>Infringement notices</w:t>
      </w:r>
      <w:bookmarkEnd w:id="3145"/>
      <w:bookmarkEnd w:id="3146"/>
      <w:r>
        <w:rPr>
          <w:snapToGrid w:val="0"/>
        </w:rPr>
        <w:t xml:space="preserve"> </w:t>
      </w:r>
    </w:p>
    <w:p w14:paraId="0F3C13C2" w14:textId="77777777" w:rsidR="00527825" w:rsidRDefault="00527825">
      <w:pPr>
        <w:pStyle w:val="Subsection"/>
        <w:keepNext/>
        <w:rPr>
          <w:snapToGrid w:val="0"/>
        </w:rPr>
      </w:pPr>
      <w:r>
        <w:rPr>
          <w:snapToGrid w:val="0"/>
        </w:rPr>
        <w:tab/>
        <w:t>(1)</w:t>
      </w:r>
      <w:r>
        <w:rPr>
          <w:snapToGrid w:val="0"/>
        </w:rPr>
        <w:tab/>
        <w:t>In this section — </w:t>
      </w:r>
    </w:p>
    <w:p w14:paraId="0ECEA4F1" w14:textId="77777777" w:rsidR="00527825" w:rsidRDefault="00527825">
      <w:pPr>
        <w:pStyle w:val="Defstart"/>
      </w:pPr>
      <w:r>
        <w:rPr>
          <w:b/>
        </w:rPr>
        <w:tab/>
      </w:r>
      <w:r>
        <w:rPr>
          <w:rStyle w:val="CharDefText"/>
        </w:rPr>
        <w:t>alleged offence</w:t>
      </w:r>
      <w:r>
        <w:t>, in relation to an infringement notice, means the offence to which the infringement notice relates;</w:t>
      </w:r>
    </w:p>
    <w:p w14:paraId="289A57A7" w14:textId="77777777" w:rsidR="00527825" w:rsidRDefault="00527825">
      <w:pPr>
        <w:pStyle w:val="Defstart"/>
      </w:pPr>
      <w:r>
        <w:rPr>
          <w:b/>
        </w:rPr>
        <w:tab/>
      </w:r>
      <w:r>
        <w:rPr>
          <w:rStyle w:val="CharDefText"/>
        </w:rPr>
        <w:t>alleged offender</w:t>
      </w:r>
      <w:r>
        <w:t>, in relation to an infringement notice, means the person to whom the infringement notice is given;</w:t>
      </w:r>
    </w:p>
    <w:p w14:paraId="4421764D" w14:textId="77777777" w:rsidR="00527825" w:rsidRDefault="00527825">
      <w:pPr>
        <w:pStyle w:val="Defstart"/>
      </w:pPr>
      <w:r>
        <w:tab/>
      </w:r>
      <w:r>
        <w:rPr>
          <w:rStyle w:val="CharDefText"/>
        </w:rPr>
        <w:t>approved form</w:t>
      </w:r>
      <w:r>
        <w:t xml:space="preserve"> means the form approved by the Director;</w:t>
      </w:r>
    </w:p>
    <w:p w14:paraId="52C434E3" w14:textId="77777777" w:rsidR="00527825" w:rsidRDefault="00527825">
      <w:pPr>
        <w:pStyle w:val="Defstart"/>
      </w:pPr>
      <w:r>
        <w:rPr>
          <w:b/>
        </w:rPr>
        <w:tab/>
      </w:r>
      <w:r>
        <w:rPr>
          <w:rStyle w:val="CharDefText"/>
        </w:rPr>
        <w:t>infringement notice</w:t>
      </w:r>
      <w:r>
        <w:t xml:space="preserve"> means an infringement notice given under subsection (2);</w:t>
      </w:r>
    </w:p>
    <w:p w14:paraId="4C2DC095" w14:textId="77777777" w:rsidR="00527825" w:rsidRDefault="00527825">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14:paraId="1241DEFC" w14:textId="77777777" w:rsidR="00527825" w:rsidRDefault="00527825">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14:paraId="04142EA2" w14:textId="77777777" w:rsidR="00527825" w:rsidRDefault="00527825">
      <w:pPr>
        <w:pStyle w:val="Indenta"/>
        <w:rPr>
          <w:snapToGrid w:val="0"/>
        </w:rPr>
      </w:pPr>
      <w:r>
        <w:rPr>
          <w:snapToGrid w:val="0"/>
        </w:rPr>
        <w:tab/>
        <w:t>(a)</w:t>
      </w:r>
      <w:r>
        <w:rPr>
          <w:snapToGrid w:val="0"/>
        </w:rPr>
        <w:tab/>
        <w:t>has committed a prescribed offence against this Act;</w:t>
      </w:r>
    </w:p>
    <w:p w14:paraId="154DC276" w14:textId="77777777" w:rsidR="00527825" w:rsidRDefault="00527825">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14:paraId="6329F8E4" w14:textId="77777777" w:rsidR="00527825" w:rsidRDefault="00527825">
      <w:pPr>
        <w:pStyle w:val="Subsection"/>
        <w:rPr>
          <w:snapToGrid w:val="0"/>
        </w:rPr>
      </w:pPr>
      <w:r>
        <w:rPr>
          <w:snapToGrid w:val="0"/>
        </w:rPr>
        <w:tab/>
      </w:r>
      <w:r>
        <w:rPr>
          <w:snapToGrid w:val="0"/>
        </w:rPr>
        <w:tab/>
        <w:t xml:space="preserve">may give to that person </w:t>
      </w:r>
      <w:r>
        <w:t>an infringement notice.</w:t>
      </w:r>
    </w:p>
    <w:p w14:paraId="5C3E1C5E" w14:textId="77777777" w:rsidR="00527825" w:rsidRDefault="00527825">
      <w:pPr>
        <w:pStyle w:val="Subsection"/>
        <w:keepNext/>
      </w:pPr>
      <w:r>
        <w:tab/>
        <w:t>(2A)</w:t>
      </w:r>
      <w:r>
        <w:tab/>
        <w:t xml:space="preserve">An infringement notice must be in the approved form and must — </w:t>
      </w:r>
    </w:p>
    <w:p w14:paraId="55D31E4F" w14:textId="77777777" w:rsidR="00527825" w:rsidRDefault="00527825">
      <w:pPr>
        <w:pStyle w:val="Indenta"/>
      </w:pPr>
      <w:r>
        <w:tab/>
        <w:t>(a)</w:t>
      </w:r>
      <w:r>
        <w:tab/>
        <w:t>contain a description of the alleged offence; and</w:t>
      </w:r>
    </w:p>
    <w:p w14:paraId="1F3EA693" w14:textId="77777777" w:rsidR="00527825" w:rsidRDefault="00527825">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14:paraId="41892221" w14:textId="77777777" w:rsidR="00527825" w:rsidRDefault="00527825">
      <w:pPr>
        <w:pStyle w:val="Indenta"/>
      </w:pPr>
      <w:r>
        <w:tab/>
        <w:t>(c)</w:t>
      </w:r>
      <w:r>
        <w:tab/>
        <w:t>inform the alleged offender as to who are authorised persons for the purposes of receiving payment of modified penalties.</w:t>
      </w:r>
    </w:p>
    <w:p w14:paraId="44EF25D4" w14:textId="77777777" w:rsidR="00527825" w:rsidRDefault="00527825">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14:paraId="258B07B0" w14:textId="77777777" w:rsidR="00527825" w:rsidRDefault="00527825">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14:paraId="61B2C453" w14:textId="77777777" w:rsidR="00527825" w:rsidRDefault="00527825">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14:paraId="222298BE" w14:textId="77777777" w:rsidR="00527825" w:rsidRDefault="00527825">
      <w:pPr>
        <w:pStyle w:val="Subsection"/>
        <w:rPr>
          <w:snapToGrid w:val="0"/>
        </w:rPr>
      </w:pPr>
      <w:r>
        <w:rPr>
          <w:snapToGrid w:val="0"/>
        </w:rPr>
        <w:tab/>
        <w:t>(6)</w:t>
      </w:r>
      <w:r>
        <w:rPr>
          <w:snapToGrid w:val="0"/>
        </w:rPr>
        <w:tab/>
        <w:t>Where an infringement notice is withdrawn after the modified penalty has been paid, the amount paid shall be refunded.</w:t>
      </w:r>
    </w:p>
    <w:p w14:paraId="244A7CC7" w14:textId="77777777" w:rsidR="00527825" w:rsidRDefault="00527825">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14:paraId="58A1AA45" w14:textId="77777777" w:rsidR="00527825" w:rsidRDefault="00527825">
      <w:pPr>
        <w:pStyle w:val="Indenta"/>
        <w:rPr>
          <w:snapToGrid w:val="0"/>
        </w:rPr>
      </w:pPr>
      <w:r>
        <w:rPr>
          <w:snapToGrid w:val="0"/>
        </w:rPr>
        <w:tab/>
        <w:t>(a)</w:t>
      </w:r>
      <w:r>
        <w:rPr>
          <w:snapToGrid w:val="0"/>
        </w:rPr>
        <w:tab/>
        <w:t>the payment of the penalty shall not be taken to be an admission, in any proceedings whether criminal or civil; and</w:t>
      </w:r>
    </w:p>
    <w:p w14:paraId="4D0DF9F3" w14:textId="77777777" w:rsidR="00527825" w:rsidRDefault="00527825">
      <w:pPr>
        <w:pStyle w:val="Indenta"/>
        <w:keepNext/>
        <w:rPr>
          <w:snapToGrid w:val="0"/>
        </w:rPr>
      </w:pPr>
      <w:r>
        <w:rPr>
          <w:snapToGrid w:val="0"/>
        </w:rPr>
        <w:tab/>
        <w:t>(b)</w:t>
      </w:r>
      <w:r>
        <w:rPr>
          <w:snapToGrid w:val="0"/>
        </w:rPr>
        <w:tab/>
        <w:t>no proceedings shall be brought, and no other penalty imposed, other than — </w:t>
      </w:r>
    </w:p>
    <w:p w14:paraId="2C3AB3CC" w14:textId="77777777" w:rsidR="00527825" w:rsidRDefault="00527825">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14:paraId="63106EC0" w14:textId="77777777" w:rsidR="00527825" w:rsidRDefault="00527825">
      <w:pPr>
        <w:pStyle w:val="Indenti"/>
        <w:rPr>
          <w:snapToGrid w:val="0"/>
        </w:rPr>
      </w:pPr>
      <w:r>
        <w:rPr>
          <w:snapToGrid w:val="0"/>
        </w:rPr>
        <w:tab/>
        <w:t>(ii)</w:t>
      </w:r>
      <w:r>
        <w:rPr>
          <w:snapToGrid w:val="0"/>
        </w:rPr>
        <w:tab/>
        <w:t>proceedings or a penalty under sections 95 and 96.</w:t>
      </w:r>
    </w:p>
    <w:p w14:paraId="0875AD32" w14:textId="77777777" w:rsidR="00527825" w:rsidRDefault="00527825">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14:paraId="25820ACB" w14:textId="77777777" w:rsidR="00527825" w:rsidRDefault="00527825">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14:paraId="08E4C6FF" w14:textId="77777777" w:rsidR="00527825" w:rsidRDefault="00527825">
      <w:pPr>
        <w:pStyle w:val="Footnotesection"/>
      </w:pPr>
      <w:r>
        <w:tab/>
        <w:t xml:space="preserve">[Section 167 amended: No. 84 of 2004 s. 80; No. 73 of 2006 s. 100; No. 9 of 2018 s. 63; No. 9 of 2023 s. 95.] </w:t>
      </w:r>
    </w:p>
    <w:p w14:paraId="4BB2CF6C" w14:textId="344E95B9" w:rsidR="00527825" w:rsidRDefault="00527825">
      <w:pPr>
        <w:pStyle w:val="Heading5"/>
        <w:spacing w:before="180"/>
        <w:rPr>
          <w:snapToGrid w:val="0"/>
        </w:rPr>
      </w:pPr>
      <w:bookmarkStart w:id="3147" w:name="_Toc210122607"/>
      <w:bookmarkStart w:id="3148" w:name="_Toc230349495"/>
      <w:r>
        <w:rPr>
          <w:rStyle w:val="CharSectno"/>
        </w:rPr>
        <w:t>168</w:t>
      </w:r>
      <w:r>
        <w:rPr>
          <w:snapToGrid w:val="0"/>
        </w:rPr>
        <w:t>.</w:t>
      </w:r>
      <w:r>
        <w:rPr>
          <w:snapToGrid w:val="0"/>
        </w:rPr>
        <w:tab/>
      </w:r>
      <w:del w:id="3149" w:author="Master Repository Process" w:date="2026-05-27T13:35:00Z">
        <w:r w:rsidR="006C52EF">
          <w:rPr>
            <w:snapToGrid w:val="0"/>
          </w:rPr>
          <w:delText>Prosecutions, institution</w:delText>
        </w:r>
      </w:del>
      <w:ins w:id="3150" w:author="Master Repository Process" w:date="2026-05-27T13:35:00Z">
        <w:r>
          <w:rPr>
            <w:bCs/>
          </w:rPr>
          <w:t>Institution</w:t>
        </w:r>
      </w:ins>
      <w:r>
        <w:rPr>
          <w:bCs/>
        </w:rPr>
        <w:t xml:space="preserve"> of</w:t>
      </w:r>
      <w:bookmarkEnd w:id="3147"/>
      <w:ins w:id="3151" w:author="Master Repository Process" w:date="2026-05-27T13:35:00Z">
        <w:r>
          <w:rPr>
            <w:bCs/>
          </w:rPr>
          <w:t xml:space="preserve"> prosecutions</w:t>
        </w:r>
      </w:ins>
      <w:bookmarkEnd w:id="3148"/>
    </w:p>
    <w:p w14:paraId="25CC3136" w14:textId="77777777" w:rsidR="00527825" w:rsidRDefault="00527825">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14:paraId="2588A954" w14:textId="77777777" w:rsidR="00527825" w:rsidRDefault="00527825">
      <w:pPr>
        <w:pStyle w:val="Indenta"/>
        <w:rPr>
          <w:snapToGrid w:val="0"/>
        </w:rPr>
      </w:pPr>
      <w:r>
        <w:rPr>
          <w:snapToGrid w:val="0"/>
        </w:rPr>
        <w:tab/>
        <w:t>(a)</w:t>
      </w:r>
      <w:r>
        <w:rPr>
          <w:snapToGrid w:val="0"/>
        </w:rPr>
        <w:tab/>
        <w:t>in the name of the Director, by the Director or any person to whom the Director has delegated that function; or</w:t>
      </w:r>
    </w:p>
    <w:p w14:paraId="06D4C4A6" w14:textId="77777777" w:rsidR="00527825" w:rsidRDefault="00527825">
      <w:pPr>
        <w:pStyle w:val="Indenta"/>
        <w:keepNext/>
        <w:rPr>
          <w:snapToGrid w:val="0"/>
        </w:rPr>
      </w:pPr>
      <w:r>
        <w:rPr>
          <w:snapToGrid w:val="0"/>
        </w:rPr>
        <w:tab/>
        <w:t>(b)</w:t>
      </w:r>
      <w:r>
        <w:rPr>
          <w:snapToGrid w:val="0"/>
        </w:rPr>
        <w:tab/>
        <w:t xml:space="preserve">by a </w:t>
      </w:r>
      <w:r>
        <w:t>police officer</w:t>
      </w:r>
      <w:r>
        <w:rPr>
          <w:snapToGrid w:val="0"/>
        </w:rPr>
        <w:t>,</w:t>
      </w:r>
    </w:p>
    <w:p w14:paraId="2B88D292" w14:textId="3B38D13C" w:rsidR="00527825" w:rsidRDefault="00527825">
      <w:pPr>
        <w:pStyle w:val="Subsection"/>
        <w:rPr>
          <w:snapToGrid w:val="0"/>
        </w:rPr>
      </w:pPr>
      <w:r>
        <w:rPr>
          <w:snapToGrid w:val="0"/>
        </w:rPr>
        <w:tab/>
      </w:r>
      <w:r>
        <w:rPr>
          <w:snapToGrid w:val="0"/>
        </w:rPr>
        <w:tab/>
        <w:t xml:space="preserve">and any prosecution instituted in the name of the Director </w:t>
      </w:r>
      <w:del w:id="3152" w:author="Master Repository Process" w:date="2026-05-27T13:35:00Z">
        <w:r w:rsidR="006C52EF">
          <w:rPr>
            <w:snapToGrid w:val="0"/>
          </w:rPr>
          <w:delText>shall</w:delText>
        </w:r>
      </w:del>
      <w:ins w:id="3153" w:author="Master Repository Process" w:date="2026-05-27T13:35:00Z">
        <w:r>
          <w:t>is</w:t>
        </w:r>
      </w:ins>
      <w:r>
        <w:t xml:space="preserve">, in the absence of evidence to the contrary, </w:t>
      </w:r>
      <w:del w:id="3154" w:author="Master Repository Process" w:date="2026-05-27T13:35:00Z">
        <w:r w:rsidR="006C52EF">
          <w:rPr>
            <w:snapToGrid w:val="0"/>
          </w:rPr>
          <w:delText>be deemed</w:delText>
        </w:r>
      </w:del>
      <w:ins w:id="3155" w:author="Master Repository Process" w:date="2026-05-27T13:35:00Z">
        <w:r>
          <w:t>taken</w:t>
        </w:r>
      </w:ins>
      <w:r>
        <w:rPr>
          <w:snapToGrid w:val="0"/>
        </w:rPr>
        <w:t xml:space="preserve"> to have been authorised by the Director.</w:t>
      </w:r>
    </w:p>
    <w:p w14:paraId="3B0302B5" w14:textId="77777777" w:rsidR="00527825" w:rsidRDefault="00527825">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14:paraId="7D8BA128" w14:textId="0DBFCC35" w:rsidR="00527825" w:rsidRDefault="00527825">
      <w:pPr>
        <w:pStyle w:val="Footnotesection"/>
      </w:pPr>
      <w:r>
        <w:tab/>
        <w:t>[Section 168 amended: No. 84 of 2004 s. 80; No. 25 of 2023 s. 21(1</w:t>
      </w:r>
      <w:del w:id="3156" w:author="Master Repository Process" w:date="2026-05-27T13:35:00Z">
        <w:r w:rsidR="006C52EF">
          <w:delText>).]</w:delText>
        </w:r>
      </w:del>
      <w:ins w:id="3157" w:author="Master Repository Process" w:date="2026-05-27T13:35:00Z">
        <w:r>
          <w:t>); No. 20 of 2025 s. 67.]</w:t>
        </w:r>
      </w:ins>
      <w:r>
        <w:t xml:space="preserve"> </w:t>
      </w:r>
    </w:p>
    <w:p w14:paraId="70B27FB4" w14:textId="77777777" w:rsidR="00527825" w:rsidRDefault="00527825">
      <w:pPr>
        <w:pStyle w:val="Heading5"/>
        <w:spacing w:before="180"/>
        <w:rPr>
          <w:snapToGrid w:val="0"/>
        </w:rPr>
      </w:pPr>
      <w:bookmarkStart w:id="3158" w:name="_Toc230349496"/>
      <w:bookmarkStart w:id="3159" w:name="_Toc210122608"/>
      <w:r>
        <w:rPr>
          <w:rStyle w:val="CharSectno"/>
        </w:rPr>
        <w:t>169</w:t>
      </w:r>
      <w:r>
        <w:rPr>
          <w:snapToGrid w:val="0"/>
        </w:rPr>
        <w:t>.</w:t>
      </w:r>
      <w:r>
        <w:rPr>
          <w:snapToGrid w:val="0"/>
        </w:rPr>
        <w:tab/>
        <w:t>Prosecutions, hearing of and limitation periods for</w:t>
      </w:r>
      <w:bookmarkEnd w:id="3158"/>
      <w:bookmarkEnd w:id="3159"/>
    </w:p>
    <w:p w14:paraId="0ADA061E" w14:textId="77777777" w:rsidR="00527825" w:rsidRDefault="00527825">
      <w:pPr>
        <w:pStyle w:val="Subsection"/>
        <w:keepNext/>
      </w:pPr>
      <w:r>
        <w:tab/>
        <w:t>(1)</w:t>
      </w:r>
      <w:r>
        <w:tab/>
        <w:t xml:space="preserve">A court of summary jurisdiction hearing and determining a charge of an offence under this Act is to be constituted by a magistrate if — </w:t>
      </w:r>
    </w:p>
    <w:p w14:paraId="69296BC3" w14:textId="77777777" w:rsidR="00527825" w:rsidRDefault="00527825">
      <w:pPr>
        <w:pStyle w:val="Indenta"/>
      </w:pPr>
      <w:r>
        <w:tab/>
        <w:t>(a)</w:t>
      </w:r>
      <w:r>
        <w:tab/>
        <w:t>the penalty for the offence is a fine of more than $2 000; or</w:t>
      </w:r>
    </w:p>
    <w:p w14:paraId="751800E3" w14:textId="77777777" w:rsidR="00527825" w:rsidRDefault="00527825">
      <w:pPr>
        <w:pStyle w:val="Indenta"/>
      </w:pPr>
      <w:r>
        <w:tab/>
        <w:t>(b)</w:t>
      </w:r>
      <w:r>
        <w:tab/>
        <w:t>the person charged with the offence is a licensee, a manager or an employee or agent of a licensee.</w:t>
      </w:r>
    </w:p>
    <w:p w14:paraId="34E6F7A1" w14:textId="77777777" w:rsidR="00527825" w:rsidRDefault="00527825">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14:paraId="1BB6BC60" w14:textId="77777777" w:rsidR="00527825" w:rsidRDefault="00527825">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14:paraId="4C655D08" w14:textId="77777777" w:rsidR="00527825" w:rsidRDefault="00527825">
      <w:pPr>
        <w:pStyle w:val="Footnotesection"/>
      </w:pPr>
      <w:r>
        <w:tab/>
        <w:t xml:space="preserve">[Section 169 amended: No. 56 of 1997 s. 26(4); No. 12 of 1998 s. 91; No. 59 of 2004 s. 141; No. 84 of 2004 s. 82; No. 56 of 2010 s. 67.] </w:t>
      </w:r>
    </w:p>
    <w:p w14:paraId="67AED18C" w14:textId="77777777" w:rsidR="00527825" w:rsidRDefault="00527825">
      <w:pPr>
        <w:pStyle w:val="Heading5"/>
        <w:rPr>
          <w:snapToGrid w:val="0"/>
        </w:rPr>
      </w:pPr>
      <w:bookmarkStart w:id="3160" w:name="_Toc230349497"/>
      <w:bookmarkStart w:id="3161" w:name="_Toc210122609"/>
      <w:r>
        <w:rPr>
          <w:rStyle w:val="CharSectno"/>
        </w:rPr>
        <w:t>170</w:t>
      </w:r>
      <w:r>
        <w:rPr>
          <w:snapToGrid w:val="0"/>
        </w:rPr>
        <w:t>.</w:t>
      </w:r>
      <w:r>
        <w:rPr>
          <w:snapToGrid w:val="0"/>
        </w:rPr>
        <w:tab/>
        <w:t>Evidentiary provisions as to proof of certain facts</w:t>
      </w:r>
      <w:bookmarkEnd w:id="3160"/>
      <w:bookmarkEnd w:id="3161"/>
    </w:p>
    <w:p w14:paraId="38A9D94D" w14:textId="77777777" w:rsidR="00527825" w:rsidRDefault="00527825">
      <w:pPr>
        <w:pStyle w:val="Subsection"/>
        <w:keepNext/>
        <w:rPr>
          <w:snapToGrid w:val="0"/>
        </w:rPr>
      </w:pPr>
      <w:r>
        <w:rPr>
          <w:snapToGrid w:val="0"/>
        </w:rPr>
        <w:tab/>
      </w:r>
      <w:r>
        <w:rPr>
          <w:snapToGrid w:val="0"/>
        </w:rPr>
        <w:tab/>
        <w:t>In any proceedings for an offence against this Act — </w:t>
      </w:r>
    </w:p>
    <w:p w14:paraId="670238F6" w14:textId="77777777" w:rsidR="00527825" w:rsidRDefault="00527825">
      <w:pPr>
        <w:pStyle w:val="Indenta"/>
        <w:rPr>
          <w:snapToGrid w:val="0"/>
        </w:rPr>
      </w:pPr>
      <w:r>
        <w:rPr>
          <w:snapToGrid w:val="0"/>
        </w:rPr>
        <w:tab/>
        <w:t>(a)</w:t>
      </w:r>
      <w:r>
        <w:rPr>
          <w:snapToGrid w:val="0"/>
        </w:rPr>
        <w:tab/>
        <w:t>evidence of the delivery or supply of liquor is evidence of a sale of the liquor;</w:t>
      </w:r>
    </w:p>
    <w:p w14:paraId="5B5014F9" w14:textId="77777777" w:rsidR="00527825" w:rsidRDefault="00527825">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14:paraId="2A418BF8" w14:textId="1BF70ED0" w:rsidR="00527825" w:rsidRDefault="00527825">
      <w:pPr>
        <w:pStyle w:val="Indenta"/>
        <w:rPr>
          <w:snapToGrid w:val="0"/>
        </w:rPr>
      </w:pPr>
      <w:r>
        <w:rPr>
          <w:snapToGrid w:val="0"/>
        </w:rPr>
        <w:tab/>
        <w:t>(c)</w:t>
      </w:r>
      <w:r>
        <w:rPr>
          <w:snapToGrid w:val="0"/>
        </w:rPr>
        <w:tab/>
        <w:t xml:space="preserve">where the offence alleged is a contravention of section 111, liquor </w:t>
      </w:r>
      <w:del w:id="3162" w:author="Master Repository Process" w:date="2026-05-27T13:35:00Z">
        <w:r w:rsidR="006C52EF">
          <w:rPr>
            <w:snapToGrid w:val="0"/>
          </w:rPr>
          <w:delText>shall be deemed</w:delText>
        </w:r>
      </w:del>
      <w:ins w:id="3163" w:author="Master Repository Process" w:date="2026-05-27T13:35:00Z">
        <w:r>
          <w:t>is taken</w:t>
        </w:r>
      </w:ins>
      <w:r>
        <w:rPr>
          <w:snapToGrid w:val="0"/>
        </w:rPr>
        <w:t xml:space="preserve"> to have been sold or consumed on the licensed premises to which the proceedings relate </w:t>
      </w:r>
      <w:del w:id="3164" w:author="Master Repository Process" w:date="2026-05-27T13:35:00Z">
        <w:r w:rsidR="006C52EF">
          <w:rPr>
            <w:snapToGrid w:val="0"/>
          </w:rPr>
          <w:delText>notwithstanding that</w:delText>
        </w:r>
      </w:del>
      <w:ins w:id="3165" w:author="Master Repository Process" w:date="2026-05-27T13:35:00Z">
        <w:r>
          <w:t>even if</w:t>
        </w:r>
      </w:ins>
      <w:r>
        <w:rPr>
          <w:snapToGrid w:val="0"/>
        </w:rPr>
        <w:t xml:space="preserve">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14:paraId="2FA37812" w14:textId="77777777" w:rsidR="00527825" w:rsidRDefault="00527825">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14:paraId="2D420F40" w14:textId="77777777" w:rsidR="00527825" w:rsidRDefault="00527825">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14:paraId="5A4FD361" w14:textId="77777777" w:rsidR="00527825" w:rsidRDefault="00527825">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14:paraId="436D14DE" w14:textId="77777777" w:rsidR="00527825" w:rsidRDefault="00527825">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14:paraId="4AC66050" w14:textId="77777777" w:rsidR="00527825" w:rsidRDefault="00527825">
      <w:pPr>
        <w:pStyle w:val="Indenta"/>
        <w:keepNext/>
        <w:rPr>
          <w:snapToGrid w:val="0"/>
        </w:rPr>
      </w:pPr>
      <w:r>
        <w:rPr>
          <w:snapToGrid w:val="0"/>
        </w:rPr>
        <w:tab/>
        <w:t>(f)</w:t>
      </w:r>
      <w:r>
        <w:rPr>
          <w:snapToGrid w:val="0"/>
        </w:rPr>
        <w:tab/>
        <w:t>where the offence alleged relates to — </w:t>
      </w:r>
    </w:p>
    <w:p w14:paraId="3769CAD5" w14:textId="77777777" w:rsidR="00527825" w:rsidRDefault="00527825">
      <w:pPr>
        <w:pStyle w:val="Indenti"/>
        <w:rPr>
          <w:snapToGrid w:val="0"/>
        </w:rPr>
      </w:pPr>
      <w:r>
        <w:rPr>
          <w:snapToGrid w:val="0"/>
        </w:rPr>
        <w:tab/>
        <w:t>(i)</w:t>
      </w:r>
      <w:r>
        <w:rPr>
          <w:snapToGrid w:val="0"/>
        </w:rPr>
        <w:tab/>
        <w:t>anything done or omitted to be done on licensed premises; or</w:t>
      </w:r>
    </w:p>
    <w:p w14:paraId="70972B30" w14:textId="77777777" w:rsidR="00527825" w:rsidRDefault="00527825">
      <w:pPr>
        <w:pStyle w:val="Indenti"/>
        <w:keepNext/>
        <w:rPr>
          <w:snapToGrid w:val="0"/>
        </w:rPr>
      </w:pPr>
      <w:r>
        <w:rPr>
          <w:snapToGrid w:val="0"/>
        </w:rPr>
        <w:tab/>
        <w:t>(ii)</w:t>
      </w:r>
      <w:r>
        <w:rPr>
          <w:snapToGrid w:val="0"/>
        </w:rPr>
        <w:tab/>
        <w:t>the sale or consumption of liquor on unlicensed premises,</w:t>
      </w:r>
    </w:p>
    <w:p w14:paraId="7260BA29" w14:textId="77777777" w:rsidR="00527825" w:rsidRDefault="00527825">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14:paraId="03D29C20" w14:textId="70000F43" w:rsidR="00527825" w:rsidRDefault="00527825">
      <w:pPr>
        <w:pStyle w:val="Footnotesection"/>
        <w:spacing w:before="100"/>
        <w:ind w:left="890" w:hanging="890"/>
      </w:pPr>
      <w:r>
        <w:tab/>
        <w:t>[Section 170 amended: No. 12 of 1998 s. 92; No. 84 of 2004 s. 82; No. 9 of 2018 s. 64; No. 25 of 2023 s. 21(1</w:t>
      </w:r>
      <w:del w:id="3166" w:author="Master Repository Process" w:date="2026-05-27T13:35:00Z">
        <w:r w:rsidR="006C52EF">
          <w:delText>).]</w:delText>
        </w:r>
      </w:del>
      <w:ins w:id="3167" w:author="Master Repository Process" w:date="2026-05-27T13:35:00Z">
        <w:r>
          <w:t>); No. 20 of 2025 s. 67.]</w:t>
        </w:r>
      </w:ins>
      <w:r>
        <w:t xml:space="preserve"> </w:t>
      </w:r>
    </w:p>
    <w:p w14:paraId="41BC3A63" w14:textId="066F1976" w:rsidR="00527825" w:rsidRDefault="00527825">
      <w:pPr>
        <w:pStyle w:val="Heading5"/>
        <w:rPr>
          <w:snapToGrid w:val="0"/>
        </w:rPr>
      </w:pPr>
      <w:bookmarkStart w:id="3168" w:name="_Toc230349498"/>
      <w:bookmarkStart w:id="3169" w:name="_Toc210122610"/>
      <w:r>
        <w:rPr>
          <w:rStyle w:val="CharSectno"/>
        </w:rPr>
        <w:t>171</w:t>
      </w:r>
      <w:r>
        <w:rPr>
          <w:snapToGrid w:val="0"/>
        </w:rPr>
        <w:t>.</w:t>
      </w:r>
      <w:r>
        <w:rPr>
          <w:snapToGrid w:val="0"/>
        </w:rPr>
        <w:tab/>
      </w:r>
      <w:r>
        <w:rPr>
          <w:bCs/>
        </w:rPr>
        <w:t>Accomplices</w:t>
      </w:r>
      <w:del w:id="3170" w:author="Master Repository Process" w:date="2026-05-27T13:35:00Z">
        <w:r w:rsidR="006C52EF">
          <w:rPr>
            <w:snapToGrid w:val="0"/>
          </w:rPr>
          <w:delText xml:space="preserve">, who are not, </w:delText>
        </w:r>
      </w:del>
      <w:ins w:id="3171" w:author="Master Repository Process" w:date="2026-05-27T13:35:00Z">
        <w:r>
          <w:rPr>
            <w:bCs/>
          </w:rPr>
          <w:t xml:space="preserve"> and </w:t>
        </w:r>
      </w:ins>
      <w:r>
        <w:rPr>
          <w:bCs/>
        </w:rPr>
        <w:t>evidence</w:t>
      </w:r>
      <w:bookmarkEnd w:id="3168"/>
      <w:del w:id="3172" w:author="Master Repository Process" w:date="2026-05-27T13:35:00Z">
        <w:r w:rsidR="006C52EF">
          <w:rPr>
            <w:snapToGrid w:val="0"/>
          </w:rPr>
          <w:delText xml:space="preserve"> of</w:delText>
        </w:r>
      </w:del>
      <w:bookmarkEnd w:id="3169"/>
    </w:p>
    <w:p w14:paraId="17E0A098" w14:textId="77777777" w:rsidR="005118B9" w:rsidRDefault="00527825">
      <w:pPr>
        <w:pStyle w:val="Subsection"/>
        <w:keepNext/>
        <w:rPr>
          <w:del w:id="3173" w:author="Master Repository Process" w:date="2026-05-27T13:35:00Z"/>
          <w:snapToGrid w:val="0"/>
        </w:rPr>
      </w:pPr>
      <w:r>
        <w:tab/>
        <w:t>(1)</w:t>
      </w:r>
      <w:r>
        <w:tab/>
      </w:r>
      <w:del w:id="3174" w:author="Master Repository Process" w:date="2026-05-27T13:35:00Z">
        <w:r w:rsidR="006C52EF">
          <w:rPr>
            <w:snapToGrid w:val="0"/>
          </w:rPr>
          <w:delText>Where</w:delText>
        </w:r>
      </w:del>
      <w:ins w:id="3175" w:author="Master Repository Process" w:date="2026-05-27T13:35:00Z">
        <w:r>
          <w:t>If</w:t>
        </w:r>
      </w:ins>
      <w:r>
        <w:t xml:space="preserve"> an authorised officer, or </w:t>
      </w:r>
      <w:del w:id="3176" w:author="Master Repository Process" w:date="2026-05-27T13:35:00Z">
        <w:r w:rsidR="006C52EF">
          <w:rPr>
            <w:snapToGrid w:val="0"/>
          </w:rPr>
          <w:delText>any</w:delText>
        </w:r>
      </w:del>
      <w:ins w:id="3177" w:author="Master Repository Process" w:date="2026-05-27T13:35:00Z">
        <w:r>
          <w:t>another</w:t>
        </w:r>
      </w:ins>
      <w:r>
        <w:t xml:space="preserve"> person at the request of an authorised officer, purchases or obtains liquor</w:t>
      </w:r>
      <w:del w:id="3178" w:author="Master Repository Process" w:date="2026-05-27T13:35:00Z">
        <w:r w:rsidR="006C52EF">
          <w:rPr>
            <w:snapToGrid w:val="0"/>
          </w:rPr>
          <w:delText> — </w:delText>
        </w:r>
      </w:del>
    </w:p>
    <w:p w14:paraId="17C67B54" w14:textId="33423234" w:rsidR="00527825" w:rsidRDefault="006C52EF">
      <w:pPr>
        <w:pStyle w:val="Subsection"/>
        <w:rPr>
          <w:ins w:id="3179" w:author="Master Repository Process" w:date="2026-05-27T13:35:00Z"/>
        </w:rPr>
      </w:pPr>
      <w:del w:id="3180" w:author="Master Repository Process" w:date="2026-05-27T13:35:00Z">
        <w:r>
          <w:rPr>
            <w:snapToGrid w:val="0"/>
          </w:rPr>
          <w:tab/>
          <w:delText>(a)</w:delText>
        </w:r>
        <w:r>
          <w:rPr>
            <w:snapToGrid w:val="0"/>
          </w:rPr>
          <w:tab/>
          <w:delText xml:space="preserve">that </w:delText>
        </w:r>
      </w:del>
      <w:ins w:id="3181" w:author="Master Repository Process" w:date="2026-05-27T13:35:00Z">
        <w:r w:rsidR="00527825">
          <w:t xml:space="preserve"> in connection with the performance of the </w:t>
        </w:r>
      </w:ins>
      <w:r w:rsidR="00527825">
        <w:t xml:space="preserve">authorised </w:t>
      </w:r>
      <w:del w:id="3182" w:author="Master Repository Process" w:date="2026-05-27T13:35:00Z">
        <w:r>
          <w:rPr>
            <w:snapToGrid w:val="0"/>
          </w:rPr>
          <w:delText>officer or person who acted on the request shall be deemed not to be an accomplice and not to be guilty of an offence where</w:delText>
        </w:r>
        <w:r>
          <w:delText xml:space="preserve"> some other person is charged with</w:delText>
        </w:r>
      </w:del>
      <w:ins w:id="3183" w:author="Master Repository Process" w:date="2026-05-27T13:35:00Z">
        <w:r w:rsidR="00527825">
          <w:t xml:space="preserve">officer’s functions under this Act — </w:t>
        </w:r>
      </w:ins>
    </w:p>
    <w:p w14:paraId="347613E4" w14:textId="77777777" w:rsidR="00527825" w:rsidRDefault="00527825">
      <w:pPr>
        <w:pStyle w:val="Indenta"/>
      </w:pPr>
      <w:ins w:id="3184" w:author="Master Repository Process" w:date="2026-05-27T13:35:00Z">
        <w:r>
          <w:tab/>
          <w:t>(a)</w:t>
        </w:r>
        <w:r>
          <w:tab/>
          <w:t>neither the authorised officer, nor the other person, commits</w:t>
        </w:r>
      </w:ins>
      <w:r>
        <w:t xml:space="preserve"> an offence arising out of the purchase or obtaining of the liquor; and</w:t>
      </w:r>
    </w:p>
    <w:p w14:paraId="30E5EB85" w14:textId="77777777" w:rsidR="00527825" w:rsidRDefault="00527825">
      <w:pPr>
        <w:pStyle w:val="Indenta"/>
        <w:rPr>
          <w:ins w:id="3185" w:author="Master Repository Process" w:date="2026-05-27T13:35:00Z"/>
        </w:rPr>
      </w:pPr>
      <w:r>
        <w:tab/>
        <w:t>(b)</w:t>
      </w:r>
      <w:r>
        <w:tab/>
      </w:r>
      <w:ins w:id="3186" w:author="Master Repository Process" w:date="2026-05-27T13:35:00Z">
        <w:r>
          <w:t>neither the authorised officer, nor the other person, is liable as a party to an offence committed by another person arising out of the purchase or obtaining of the liquor; and</w:t>
        </w:r>
      </w:ins>
    </w:p>
    <w:p w14:paraId="7F89110C" w14:textId="7E4DC8FE" w:rsidR="00527825" w:rsidRDefault="00527825">
      <w:pPr>
        <w:pStyle w:val="Indenta"/>
      </w:pPr>
      <w:ins w:id="3187" w:author="Master Repository Process" w:date="2026-05-27T13:35:00Z">
        <w:r>
          <w:tab/>
          <w:t>(c)</w:t>
        </w:r>
        <w:r>
          <w:tab/>
        </w:r>
      </w:ins>
      <w:r>
        <w:t>the evidence of the authorised officer</w:t>
      </w:r>
      <w:ins w:id="3188" w:author="Master Repository Process" w:date="2026-05-27T13:35:00Z">
        <w:r>
          <w:t>,</w:t>
        </w:r>
      </w:ins>
      <w:r>
        <w:t xml:space="preserve"> or </w:t>
      </w:r>
      <w:ins w:id="3189" w:author="Master Repository Process" w:date="2026-05-27T13:35:00Z">
        <w:r>
          <w:t xml:space="preserve">of the other </w:t>
        </w:r>
      </w:ins>
      <w:r>
        <w:t>person</w:t>
      </w:r>
      <w:del w:id="3190" w:author="Master Repository Process" w:date="2026-05-27T13:35:00Z">
        <w:r w:rsidR="006C52EF">
          <w:rPr>
            <w:snapToGrid w:val="0"/>
          </w:rPr>
          <w:delText xml:space="preserve"> who acted on the request shall be deemed, on</w:delText>
        </w:r>
      </w:del>
      <w:ins w:id="3191" w:author="Master Repository Process" w:date="2026-05-27T13:35:00Z">
        <w:r>
          <w:t>, in proceedings for an offence arising out of</w:t>
        </w:r>
      </w:ins>
      <w:r>
        <w:t xml:space="preserve"> the </w:t>
      </w:r>
      <w:del w:id="3192" w:author="Master Repository Process" w:date="2026-05-27T13:35:00Z">
        <w:r w:rsidR="006C52EF">
          <w:rPr>
            <w:snapToGrid w:val="0"/>
          </w:rPr>
          <w:delText>hearing</w:delText>
        </w:r>
      </w:del>
      <w:ins w:id="3193" w:author="Master Repository Process" w:date="2026-05-27T13:35:00Z">
        <w:r>
          <w:t>purchase or obtaining</w:t>
        </w:r>
      </w:ins>
      <w:r>
        <w:t xml:space="preserve"> of the </w:t>
      </w:r>
      <w:del w:id="3194" w:author="Master Repository Process" w:date="2026-05-27T13:35:00Z">
        <w:r w:rsidR="006C52EF">
          <w:rPr>
            <w:snapToGrid w:val="0"/>
          </w:rPr>
          <w:delText>charge,</w:delText>
        </w:r>
      </w:del>
      <w:ins w:id="3195" w:author="Master Repository Process" w:date="2026-05-27T13:35:00Z">
        <w:r>
          <w:t>liquor is</w:t>
        </w:r>
      </w:ins>
      <w:r>
        <w:t xml:space="preserve"> not</w:t>
      </w:r>
      <w:del w:id="3196" w:author="Master Repository Process" w:date="2026-05-27T13:35:00Z">
        <w:r w:rsidR="006C52EF">
          <w:rPr>
            <w:snapToGrid w:val="0"/>
          </w:rPr>
          <w:delText xml:space="preserve"> to be</w:delText>
        </w:r>
      </w:del>
      <w:r>
        <w:t xml:space="preserve"> the evidence of an accomplice.</w:t>
      </w:r>
    </w:p>
    <w:p w14:paraId="28B97412" w14:textId="77777777" w:rsidR="00527825" w:rsidRDefault="00527825">
      <w:pPr>
        <w:pStyle w:val="Subsection"/>
        <w:keepNext/>
        <w:rPr>
          <w:snapToGrid w:val="0"/>
        </w:rPr>
      </w:pPr>
      <w:r>
        <w:rPr>
          <w:snapToGrid w:val="0"/>
        </w:rPr>
        <w:tab/>
        <w:t>(2)</w:t>
      </w:r>
      <w:r>
        <w:rPr>
          <w:snapToGrid w:val="0"/>
        </w:rPr>
        <w:tab/>
        <w:t>On the hearing of any charge of an offence under this Act, the court — </w:t>
      </w:r>
    </w:p>
    <w:p w14:paraId="6DA6AEE1" w14:textId="77777777" w:rsidR="00527825" w:rsidRDefault="00527825">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14:paraId="2E8FCD7F" w14:textId="77777777" w:rsidR="00527825" w:rsidRDefault="00527825">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14:paraId="5DCB605E" w14:textId="77777777" w:rsidR="00527825" w:rsidRDefault="00527825">
      <w:pPr>
        <w:pStyle w:val="Subsection"/>
        <w:rPr>
          <w:snapToGrid w:val="0"/>
        </w:rPr>
      </w:pPr>
      <w:r>
        <w:rPr>
          <w:snapToGrid w:val="0"/>
        </w:rPr>
        <w:tab/>
      </w:r>
      <w:r>
        <w:rPr>
          <w:snapToGrid w:val="0"/>
        </w:rPr>
        <w:tab/>
        <w:t>unless the court suspects the truth of that evidence.</w:t>
      </w:r>
    </w:p>
    <w:p w14:paraId="5E3CF12E" w14:textId="77777777" w:rsidR="00527825" w:rsidRDefault="00527825">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14:paraId="62FD554A" w14:textId="609C21E1" w:rsidR="00527825" w:rsidRDefault="00527825">
      <w:pPr>
        <w:pStyle w:val="Footnotesection"/>
      </w:pPr>
      <w:r>
        <w:tab/>
        <w:t>[Section 171 amended: No. 84 of 2004 s. 80 and 82</w:t>
      </w:r>
      <w:ins w:id="3197" w:author="Master Repository Process" w:date="2026-05-27T13:35:00Z">
        <w:r>
          <w:t>; No. 20 of 2025 s. 25</w:t>
        </w:r>
      </w:ins>
      <w:r>
        <w:t xml:space="preserve">.] </w:t>
      </w:r>
    </w:p>
    <w:p w14:paraId="2BBDE115" w14:textId="5E3F2F3D" w:rsidR="00527825" w:rsidRDefault="00527825">
      <w:pPr>
        <w:pStyle w:val="Heading5"/>
        <w:spacing w:before="260"/>
        <w:rPr>
          <w:snapToGrid w:val="0"/>
        </w:rPr>
      </w:pPr>
      <w:bookmarkStart w:id="3198" w:name="_Toc210122611"/>
      <w:bookmarkStart w:id="3199" w:name="_Toc230349499"/>
      <w:r>
        <w:rPr>
          <w:rStyle w:val="CharSectno"/>
        </w:rPr>
        <w:t>172</w:t>
      </w:r>
      <w:r>
        <w:rPr>
          <w:snapToGrid w:val="0"/>
        </w:rPr>
        <w:t>.</w:t>
      </w:r>
      <w:r>
        <w:rPr>
          <w:snapToGrid w:val="0"/>
        </w:rPr>
        <w:tab/>
      </w:r>
      <w:del w:id="3200" w:author="Master Repository Process" w:date="2026-05-27T13:35:00Z">
        <w:r w:rsidR="006C52EF">
          <w:rPr>
            <w:snapToGrid w:val="0"/>
          </w:rPr>
          <w:delText>Averments in charges, proof</w:delText>
        </w:r>
      </w:del>
      <w:ins w:id="3201" w:author="Master Repository Process" w:date="2026-05-27T13:35:00Z">
        <w:r>
          <w:rPr>
            <w:bCs/>
          </w:rPr>
          <w:t>Proof</w:t>
        </w:r>
      </w:ins>
      <w:r>
        <w:rPr>
          <w:bCs/>
        </w:rPr>
        <w:t xml:space="preserve"> of certain </w:t>
      </w:r>
      <w:del w:id="3202" w:author="Master Repository Process" w:date="2026-05-27T13:35:00Z">
        <w:r w:rsidR="006C52EF">
          <w:rPr>
            <w:snapToGrid w:val="0"/>
          </w:rPr>
          <w:delText>documents and facts</w:delText>
        </w:r>
      </w:del>
      <w:bookmarkEnd w:id="3198"/>
      <w:ins w:id="3203" w:author="Master Repository Process" w:date="2026-05-27T13:35:00Z">
        <w:r>
          <w:rPr>
            <w:bCs/>
          </w:rPr>
          <w:t>matters</w:t>
        </w:r>
      </w:ins>
      <w:bookmarkEnd w:id="3199"/>
    </w:p>
    <w:p w14:paraId="2E70BD5E" w14:textId="77777777" w:rsidR="00527825" w:rsidRDefault="00527825">
      <w:pPr>
        <w:pStyle w:val="Subsection"/>
        <w:keepNext/>
        <w:rPr>
          <w:snapToGrid w:val="0"/>
        </w:rPr>
      </w:pPr>
      <w:r>
        <w:rPr>
          <w:snapToGrid w:val="0"/>
        </w:rPr>
        <w:tab/>
        <w:t>(1)</w:t>
      </w:r>
      <w:r>
        <w:rPr>
          <w:snapToGrid w:val="0"/>
        </w:rPr>
        <w:tab/>
        <w:t>In proceedings under this Act or for an offence against this Act, an allegation in the charge — </w:t>
      </w:r>
    </w:p>
    <w:p w14:paraId="361D97B7" w14:textId="77777777" w:rsidR="00527825" w:rsidRDefault="00527825">
      <w:pPr>
        <w:pStyle w:val="Indenta"/>
        <w:rPr>
          <w:snapToGrid w:val="0"/>
        </w:rPr>
      </w:pPr>
      <w:r>
        <w:rPr>
          <w:snapToGrid w:val="0"/>
        </w:rPr>
        <w:tab/>
        <w:t>(a)</w:t>
      </w:r>
      <w:r>
        <w:rPr>
          <w:snapToGrid w:val="0"/>
        </w:rPr>
        <w:tab/>
        <w:t>that a substance referred to in the charge was liquor; or</w:t>
      </w:r>
    </w:p>
    <w:p w14:paraId="285215C8" w14:textId="77777777" w:rsidR="00527825" w:rsidRDefault="00527825">
      <w:pPr>
        <w:pStyle w:val="Indenta"/>
        <w:keepNext/>
        <w:rPr>
          <w:snapToGrid w:val="0"/>
        </w:rPr>
      </w:pPr>
      <w:r>
        <w:rPr>
          <w:snapToGrid w:val="0"/>
        </w:rPr>
        <w:tab/>
        <w:t>(b)</w:t>
      </w:r>
      <w:r>
        <w:rPr>
          <w:snapToGrid w:val="0"/>
        </w:rPr>
        <w:tab/>
        <w:t>that a person named in the charge is (or is not), or was (or was not) on a specified date — </w:t>
      </w:r>
    </w:p>
    <w:p w14:paraId="701A6C60" w14:textId="77777777" w:rsidR="00527825" w:rsidRDefault="00527825">
      <w:pPr>
        <w:pStyle w:val="Indenti"/>
        <w:rPr>
          <w:snapToGrid w:val="0"/>
        </w:rPr>
      </w:pPr>
      <w:r>
        <w:rPr>
          <w:snapToGrid w:val="0"/>
        </w:rPr>
        <w:tab/>
        <w:t>(i)</w:t>
      </w:r>
      <w:r>
        <w:rPr>
          <w:snapToGrid w:val="0"/>
        </w:rPr>
        <w:tab/>
        <w:t>licensed; or</w:t>
      </w:r>
    </w:p>
    <w:p w14:paraId="40BC8D18" w14:textId="77777777" w:rsidR="00527825" w:rsidRDefault="00527825">
      <w:pPr>
        <w:pStyle w:val="Indenti"/>
        <w:rPr>
          <w:snapToGrid w:val="0"/>
        </w:rPr>
      </w:pPr>
      <w:r>
        <w:rPr>
          <w:snapToGrid w:val="0"/>
        </w:rPr>
        <w:tab/>
        <w:t>(ii)</w:t>
      </w:r>
      <w:r>
        <w:rPr>
          <w:snapToGrid w:val="0"/>
        </w:rPr>
        <w:tab/>
        <w:t>licensed in respect of any specified premises; or</w:t>
      </w:r>
    </w:p>
    <w:p w14:paraId="1C7DB30E" w14:textId="77777777" w:rsidR="00527825" w:rsidRDefault="00527825">
      <w:pPr>
        <w:pStyle w:val="Indenti"/>
        <w:rPr>
          <w:snapToGrid w:val="0"/>
        </w:rPr>
      </w:pPr>
      <w:r>
        <w:rPr>
          <w:snapToGrid w:val="0"/>
        </w:rPr>
        <w:tab/>
        <w:t>(iii)</w:t>
      </w:r>
      <w:r>
        <w:rPr>
          <w:snapToGrid w:val="0"/>
        </w:rPr>
        <w:tab/>
        <w:t>the holder of a specified permit; or</w:t>
      </w:r>
    </w:p>
    <w:p w14:paraId="1D4AD1B1" w14:textId="77777777" w:rsidR="00527825" w:rsidRDefault="00527825">
      <w:pPr>
        <w:pStyle w:val="Indenti"/>
        <w:keepNext/>
      </w:pPr>
      <w:r>
        <w:tab/>
        <w:t>(iv)</w:t>
      </w:r>
      <w:r>
        <w:tab/>
        <w:t>an approved unrestricted manager or an approved restricted manager;</w:t>
      </w:r>
    </w:p>
    <w:p w14:paraId="5A5B3037" w14:textId="77777777" w:rsidR="00527825" w:rsidRDefault="00527825">
      <w:pPr>
        <w:pStyle w:val="Indenta"/>
        <w:rPr>
          <w:snapToGrid w:val="0"/>
        </w:rPr>
      </w:pPr>
      <w:r>
        <w:rPr>
          <w:snapToGrid w:val="0"/>
        </w:rPr>
        <w:tab/>
      </w:r>
      <w:r>
        <w:rPr>
          <w:snapToGrid w:val="0"/>
        </w:rPr>
        <w:tab/>
        <w:t>or</w:t>
      </w:r>
    </w:p>
    <w:p w14:paraId="7755A1AB" w14:textId="77777777" w:rsidR="00527825" w:rsidRDefault="00527825">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14:paraId="2B280858" w14:textId="77777777" w:rsidR="00527825" w:rsidRDefault="00527825">
      <w:pPr>
        <w:pStyle w:val="Indenta"/>
        <w:rPr>
          <w:snapToGrid w:val="0"/>
        </w:rPr>
      </w:pPr>
      <w:r>
        <w:rPr>
          <w:snapToGrid w:val="0"/>
        </w:rPr>
        <w:tab/>
        <w:t>(d)</w:t>
      </w:r>
      <w:r>
        <w:rPr>
          <w:snapToGrid w:val="0"/>
        </w:rPr>
        <w:tab/>
        <w:t>that a part of any premises specified was a reception area, or declared to be out of bounds to juveniles; or</w:t>
      </w:r>
    </w:p>
    <w:p w14:paraId="39D4EF1C" w14:textId="77777777" w:rsidR="00527825" w:rsidRDefault="00527825">
      <w:pPr>
        <w:pStyle w:val="Indenta"/>
        <w:rPr>
          <w:snapToGrid w:val="0"/>
        </w:rPr>
      </w:pPr>
      <w:r>
        <w:rPr>
          <w:snapToGrid w:val="0"/>
        </w:rPr>
        <w:tab/>
        <w:t>(e)</w:t>
      </w:r>
      <w:r>
        <w:rPr>
          <w:snapToGrid w:val="0"/>
        </w:rPr>
        <w:tab/>
        <w:t>that a person named in the charge is, or was on a specified date, a juvenile; or</w:t>
      </w:r>
    </w:p>
    <w:p w14:paraId="38E5E887" w14:textId="77777777" w:rsidR="00527825" w:rsidRDefault="00527825">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14:paraId="67165756" w14:textId="77777777" w:rsidR="00527825" w:rsidRDefault="00527825">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14:paraId="5F216558" w14:textId="77777777" w:rsidR="00527825" w:rsidRDefault="00527825">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14:paraId="1F39B86A" w14:textId="77777777" w:rsidR="00527825" w:rsidRDefault="00527825">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14:paraId="04646D03" w14:textId="77777777" w:rsidR="00527825" w:rsidRDefault="00527825">
      <w:pPr>
        <w:pStyle w:val="Indenta"/>
        <w:rPr>
          <w:snapToGrid w:val="0"/>
        </w:rPr>
      </w:pPr>
      <w:r>
        <w:rPr>
          <w:snapToGrid w:val="0"/>
        </w:rPr>
        <w:tab/>
        <w:t>(k)</w:t>
      </w:r>
      <w:r>
        <w:rPr>
          <w:snapToGrid w:val="0"/>
        </w:rPr>
        <w:tab/>
        <w:t>that a delegation by the Director under this Act is, or was on a specified date, subject to specified conditions; or</w:t>
      </w:r>
    </w:p>
    <w:p w14:paraId="1BB6CFE7" w14:textId="77777777" w:rsidR="00527825" w:rsidRDefault="00527825">
      <w:pPr>
        <w:pStyle w:val="Indenta"/>
        <w:keepNext/>
        <w:rPr>
          <w:snapToGrid w:val="0"/>
        </w:rPr>
      </w:pPr>
      <w:r>
        <w:rPr>
          <w:snapToGrid w:val="0"/>
        </w:rPr>
        <w:tab/>
        <w:t>(m)</w:t>
      </w:r>
      <w:r>
        <w:rPr>
          <w:snapToGrid w:val="0"/>
        </w:rPr>
        <w:tab/>
        <w:t>that a person named in the charge is (or is not), or was (or was not) on a specified date — </w:t>
      </w:r>
    </w:p>
    <w:p w14:paraId="4F529327" w14:textId="77777777" w:rsidR="00527825" w:rsidRDefault="00527825">
      <w:pPr>
        <w:pStyle w:val="Indenti"/>
        <w:spacing w:before="60"/>
        <w:rPr>
          <w:snapToGrid w:val="0"/>
        </w:rPr>
      </w:pPr>
      <w:r>
        <w:rPr>
          <w:snapToGrid w:val="0"/>
        </w:rPr>
        <w:tab/>
        <w:t>(i)</w:t>
      </w:r>
      <w:r>
        <w:rPr>
          <w:snapToGrid w:val="0"/>
        </w:rPr>
        <w:tab/>
        <w:t>a lodger of specified licensed premises; or</w:t>
      </w:r>
    </w:p>
    <w:p w14:paraId="2DE42EE3" w14:textId="77777777" w:rsidR="00527825" w:rsidRDefault="00527825">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14:paraId="25E78DA3" w14:textId="77777777" w:rsidR="00527825" w:rsidRDefault="00527825">
      <w:pPr>
        <w:pStyle w:val="Indenta"/>
        <w:spacing w:before="40"/>
        <w:rPr>
          <w:snapToGrid w:val="0"/>
        </w:rPr>
      </w:pPr>
      <w:r>
        <w:rPr>
          <w:snapToGrid w:val="0"/>
        </w:rPr>
        <w:tab/>
      </w:r>
      <w:r>
        <w:rPr>
          <w:snapToGrid w:val="0"/>
        </w:rPr>
        <w:tab/>
        <w:t>or</w:t>
      </w:r>
    </w:p>
    <w:p w14:paraId="3F317185" w14:textId="77777777" w:rsidR="00527825" w:rsidRDefault="00527825">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14:paraId="66DCC3D8" w14:textId="77777777" w:rsidR="00527825" w:rsidRDefault="00527825">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14:paraId="3E522F14" w14:textId="77777777" w:rsidR="00527825" w:rsidRDefault="00527825">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14:paraId="71E4E489" w14:textId="77777777" w:rsidR="00527825" w:rsidRDefault="00527825">
      <w:pPr>
        <w:pStyle w:val="Indenta"/>
        <w:keepNext/>
        <w:rPr>
          <w:snapToGrid w:val="0"/>
        </w:rPr>
      </w:pPr>
      <w:r>
        <w:rPr>
          <w:snapToGrid w:val="0"/>
        </w:rPr>
        <w:tab/>
        <w:t>(p)</w:t>
      </w:r>
      <w:r>
        <w:rPr>
          <w:snapToGrid w:val="0"/>
        </w:rPr>
        <w:tab/>
        <w:t xml:space="preserve">that a </w:t>
      </w:r>
      <w:r>
        <w:t>police officer</w:t>
      </w:r>
      <w:r>
        <w:rPr>
          <w:snapToGrid w:val="0"/>
        </w:rPr>
        <w:t xml:space="preserve"> holds a certain rank or is in charge of a police station or is specially authorised in any manner,</w:t>
      </w:r>
    </w:p>
    <w:p w14:paraId="7520468A" w14:textId="77777777" w:rsidR="00527825" w:rsidRDefault="00527825">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14:paraId="723F1630" w14:textId="77777777" w:rsidR="00527825" w:rsidRDefault="00527825">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14:paraId="79432B97" w14:textId="77777777" w:rsidR="00527825" w:rsidRDefault="00527825">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14:paraId="20EC3F50" w14:textId="77777777" w:rsidR="00527825" w:rsidRDefault="00527825">
      <w:pPr>
        <w:pStyle w:val="Indenta"/>
        <w:rPr>
          <w:snapToGrid w:val="0"/>
        </w:rPr>
      </w:pPr>
      <w:r>
        <w:rPr>
          <w:snapToGrid w:val="0"/>
        </w:rPr>
        <w:tab/>
        <w:t>(a)</w:t>
      </w:r>
      <w:r>
        <w:rPr>
          <w:snapToGrid w:val="0"/>
        </w:rPr>
        <w:tab/>
        <w:t>accepted as such in the absence of proof to the contrary; and</w:t>
      </w:r>
    </w:p>
    <w:p w14:paraId="2245927E" w14:textId="77777777" w:rsidR="00527825" w:rsidRDefault="00527825">
      <w:pPr>
        <w:pStyle w:val="Indenta"/>
        <w:rPr>
          <w:snapToGrid w:val="0"/>
        </w:rPr>
      </w:pPr>
      <w:r>
        <w:rPr>
          <w:snapToGrid w:val="0"/>
        </w:rPr>
        <w:tab/>
        <w:t>(b)</w:t>
      </w:r>
      <w:r>
        <w:rPr>
          <w:snapToGrid w:val="0"/>
        </w:rPr>
        <w:tab/>
        <w:t>for all purposes sufficient evidence of the matter contained in the document, without producing the original.</w:t>
      </w:r>
    </w:p>
    <w:p w14:paraId="6211A89D" w14:textId="39042501" w:rsidR="00527825" w:rsidRDefault="00527825">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w:t>
      </w:r>
      <w:del w:id="3204" w:author="Master Repository Process" w:date="2026-05-27T13:35:00Z">
        <w:r w:rsidR="006C52EF">
          <w:rPr>
            <w:snapToGrid w:val="0"/>
          </w:rPr>
          <w:delText>deemed</w:delText>
        </w:r>
      </w:del>
      <w:ins w:id="3205" w:author="Master Repository Process" w:date="2026-05-27T13:35:00Z">
        <w:r>
          <w:t>taken</w:t>
        </w:r>
      </w:ins>
      <w:r>
        <w:rPr>
          <w:snapToGrid w:val="0"/>
        </w:rPr>
        <w:t xml:space="preserve">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14:paraId="5A7E7BC1" w14:textId="77777777" w:rsidR="00527825" w:rsidRDefault="00527825">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14:paraId="415E8A75" w14:textId="77777777" w:rsidR="00527825" w:rsidRDefault="00527825">
      <w:pPr>
        <w:pStyle w:val="Subsection"/>
        <w:keepNext/>
        <w:rPr>
          <w:snapToGrid w:val="0"/>
        </w:rPr>
      </w:pPr>
      <w:r>
        <w:rPr>
          <w:snapToGrid w:val="0"/>
        </w:rPr>
        <w:tab/>
        <w:t>(6)</w:t>
      </w:r>
      <w:r>
        <w:rPr>
          <w:snapToGrid w:val="0"/>
        </w:rPr>
        <w:tab/>
        <w:t>In all courts and before all persons authorised to receive evidence — </w:t>
      </w:r>
    </w:p>
    <w:p w14:paraId="62F28132" w14:textId="77777777" w:rsidR="00527825" w:rsidRDefault="00527825">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14:paraId="0C533B13" w14:textId="77777777" w:rsidR="00527825" w:rsidRDefault="00527825">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14:paraId="700E0E8F" w14:textId="77777777" w:rsidR="00527825" w:rsidRDefault="00527825">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14:paraId="665168CD" w14:textId="6F0C7C24" w:rsidR="00527825" w:rsidRDefault="00527825">
      <w:pPr>
        <w:pStyle w:val="Subsection"/>
        <w:keepLines/>
        <w:rPr>
          <w:snapToGrid w:val="0"/>
        </w:rPr>
      </w:pPr>
      <w:r>
        <w:rPr>
          <w:snapToGrid w:val="0"/>
        </w:rPr>
        <w:tab/>
        <w:t>(7)</w:t>
      </w:r>
      <w:r>
        <w:rPr>
          <w:snapToGrid w:val="0"/>
        </w:rPr>
        <w:tab/>
        <w:t xml:space="preserve">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w:t>
      </w:r>
      <w:del w:id="3206" w:author="Master Repository Process" w:date="2026-05-27T13:35:00Z">
        <w:r w:rsidR="006C52EF">
          <w:rPr>
            <w:snapToGrid w:val="0"/>
          </w:rPr>
          <w:delText>shall be deemed</w:delText>
        </w:r>
      </w:del>
      <w:ins w:id="3207" w:author="Master Repository Process" w:date="2026-05-27T13:35:00Z">
        <w:r>
          <w:t>is taken</w:t>
        </w:r>
      </w:ins>
      <w:r>
        <w:rPr>
          <w:snapToGrid w:val="0"/>
        </w:rPr>
        <w:t xml:space="preserve"> to be proof of the fact, in the absence of proof to the contrary.</w:t>
      </w:r>
    </w:p>
    <w:p w14:paraId="5C2E6D31" w14:textId="77777777" w:rsidR="00527825" w:rsidRDefault="00527825">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14:paraId="7C1FE024" w14:textId="77777777" w:rsidR="00527825" w:rsidRDefault="00527825">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14:paraId="6DE6C222" w14:textId="77777777" w:rsidR="00527825" w:rsidRDefault="00527825">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14:paraId="48B27256" w14:textId="77777777" w:rsidR="00527825" w:rsidRDefault="00527825">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14:paraId="00D91AF2" w14:textId="77777777" w:rsidR="00527825" w:rsidRDefault="00527825">
      <w:pPr>
        <w:pStyle w:val="Indenta"/>
        <w:keepNext/>
        <w:rPr>
          <w:snapToGrid w:val="0"/>
        </w:rPr>
      </w:pPr>
      <w:r>
        <w:rPr>
          <w:snapToGrid w:val="0"/>
        </w:rPr>
        <w:tab/>
        <w:t>(b)</w:t>
      </w:r>
      <w:r>
        <w:rPr>
          <w:snapToGrid w:val="0"/>
        </w:rPr>
        <w:tab/>
        <w:t>that the accused failed duly to provide the information when required by the licensing authority,</w:t>
      </w:r>
    </w:p>
    <w:p w14:paraId="23EB7741" w14:textId="77777777" w:rsidR="00527825" w:rsidRDefault="00527825">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14:paraId="1B4ABB14" w14:textId="4D0356AE" w:rsidR="00527825" w:rsidRDefault="00527825">
      <w:pPr>
        <w:pStyle w:val="Subsection"/>
        <w:keepNext/>
        <w:rPr>
          <w:snapToGrid w:val="0"/>
        </w:rPr>
      </w:pPr>
      <w:r>
        <w:rPr>
          <w:snapToGrid w:val="0"/>
        </w:rPr>
        <w:tab/>
        <w:t>(11)</w:t>
      </w:r>
      <w:r>
        <w:rPr>
          <w:snapToGrid w:val="0"/>
        </w:rPr>
        <w:tab/>
        <w:t xml:space="preserve">For the purposes of any proceedings against a person for the recovery of a </w:t>
      </w:r>
      <w:del w:id="3208" w:author="Master Repository Process" w:date="2026-05-27T13:35:00Z">
        <w:r w:rsidR="006C52EF">
          <w:rPr>
            <w:snapToGrid w:val="0"/>
          </w:rPr>
          <w:delText>license</w:delText>
        </w:r>
      </w:del>
      <w:ins w:id="3209" w:author="Master Repository Process" w:date="2026-05-27T13:35:00Z">
        <w:r>
          <w:t>licence</w:t>
        </w:r>
      </w:ins>
      <w:r>
        <w:rPr>
          <w:snapToGrid w:val="0"/>
        </w:rPr>
        <w:t xml:space="preserve"> fee or penalty payable under this Act, a certificate, purporting to be signed by the Director, certifying —</w:t>
      </w:r>
    </w:p>
    <w:p w14:paraId="1CF7B1AB" w14:textId="77777777" w:rsidR="00527825" w:rsidRDefault="00527825">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14:paraId="65679C36" w14:textId="77777777" w:rsidR="00527825" w:rsidRDefault="00527825">
      <w:pPr>
        <w:pStyle w:val="Indenta"/>
        <w:spacing w:before="70"/>
        <w:rPr>
          <w:snapToGrid w:val="0"/>
        </w:rPr>
      </w:pPr>
      <w:r>
        <w:rPr>
          <w:snapToGrid w:val="0"/>
        </w:rPr>
        <w:tab/>
        <w:t>(b)</w:t>
      </w:r>
      <w:r>
        <w:rPr>
          <w:snapToGrid w:val="0"/>
        </w:rPr>
        <w:tab/>
        <w:t>that a specified person held a specified licence at a specified time or during a specified period; or</w:t>
      </w:r>
    </w:p>
    <w:p w14:paraId="52E0B6D2" w14:textId="77777777" w:rsidR="00527825" w:rsidRDefault="00527825">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14:paraId="142136BE" w14:textId="77777777" w:rsidR="005118B9" w:rsidRDefault="006C52EF">
      <w:pPr>
        <w:pStyle w:val="Indenta"/>
        <w:spacing w:before="70"/>
        <w:rPr>
          <w:del w:id="3210" w:author="Master Repository Process" w:date="2026-05-27T13:35:00Z"/>
          <w:snapToGrid w:val="0"/>
        </w:rPr>
      </w:pPr>
      <w:del w:id="3211" w:author="Master Repository Process" w:date="2026-05-27T13:35:00Z">
        <w:r>
          <w:rPr>
            <w:snapToGrid w:val="0"/>
          </w:rPr>
          <w:tab/>
          <w:delText>(d)</w:delText>
        </w:r>
        <w:r>
          <w:rPr>
            <w:snapToGrid w:val="0"/>
          </w:rPr>
          <w:tab/>
          <w:delText>that a subsidy of a specified amount was paid to a specified person on a specified day in relation to a specified period; or</w:delText>
        </w:r>
      </w:del>
    </w:p>
    <w:p w14:paraId="593DCF38" w14:textId="77777777" w:rsidR="005118B9" w:rsidRDefault="006C52EF">
      <w:pPr>
        <w:pStyle w:val="Indenta"/>
        <w:spacing w:before="70"/>
        <w:rPr>
          <w:del w:id="3212" w:author="Master Repository Process" w:date="2026-05-27T13:35:00Z"/>
          <w:snapToGrid w:val="0"/>
        </w:rPr>
      </w:pPr>
      <w:del w:id="3213" w:author="Master Repository Process" w:date="2026-05-27T13:35:00Z">
        <w:r>
          <w:rPr>
            <w:snapToGrid w:val="0"/>
          </w:rPr>
          <w:tab/>
          <w:delText>(e)</w:delText>
        </w:r>
        <w:r>
          <w:rPr>
            <w:snapToGrid w:val="0"/>
          </w:rPr>
          <w:tab/>
          <w:delText>that specified conditions were imposed on a specified person by the Director under section 130(2); or</w:delText>
        </w:r>
      </w:del>
    </w:p>
    <w:p w14:paraId="33437A07" w14:textId="77777777" w:rsidR="005118B9" w:rsidRDefault="006C52EF">
      <w:pPr>
        <w:pStyle w:val="Indenta"/>
        <w:spacing w:before="70"/>
        <w:rPr>
          <w:del w:id="3214" w:author="Master Repository Process" w:date="2026-05-27T13:35:00Z"/>
          <w:snapToGrid w:val="0"/>
        </w:rPr>
      </w:pPr>
      <w:del w:id="3215" w:author="Master Repository Process" w:date="2026-05-27T13:35:00Z">
        <w:r>
          <w:rPr>
            <w:snapToGrid w:val="0"/>
          </w:rPr>
          <w:tab/>
          <w:delText>(f)</w:delText>
        </w:r>
        <w:r>
          <w:rPr>
            <w:snapToGrid w:val="0"/>
          </w:rPr>
          <w:tab/>
          <w:delText>that notice under section 135 has been given to a specified person that a specified penalty was to be paid by a specified date and that penalty has not been paid; or</w:delText>
        </w:r>
      </w:del>
    </w:p>
    <w:p w14:paraId="554E87D3" w14:textId="7BF85489" w:rsidR="00527825" w:rsidRDefault="00527825">
      <w:pPr>
        <w:pStyle w:val="Ednotepara"/>
        <w:rPr>
          <w:ins w:id="3216" w:author="Master Repository Process" w:date="2026-05-27T13:35:00Z"/>
          <w:snapToGrid w:val="0"/>
        </w:rPr>
      </w:pPr>
      <w:ins w:id="3217" w:author="Master Repository Process" w:date="2026-05-27T13:35:00Z">
        <w:r>
          <w:rPr>
            <w:snapToGrid w:val="0"/>
          </w:rPr>
          <w:tab/>
          <w:t>[(d)-(f)</w:t>
        </w:r>
        <w:r>
          <w:rPr>
            <w:snapToGrid w:val="0"/>
          </w:rPr>
          <w:tab/>
          <w:t>deleted]</w:t>
        </w:r>
      </w:ins>
    </w:p>
    <w:p w14:paraId="0C358C86" w14:textId="77777777" w:rsidR="00527825" w:rsidRDefault="00527825">
      <w:pPr>
        <w:pStyle w:val="Indenta"/>
        <w:keepNext/>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14:paraId="7D5CB277" w14:textId="77777777" w:rsidR="00527825" w:rsidRDefault="00527825">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14:paraId="68376B80" w14:textId="77777777" w:rsidR="00527825" w:rsidRDefault="00527825">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14:paraId="3123F979" w14:textId="09D52173" w:rsidR="00527825" w:rsidRDefault="00527825">
      <w:pPr>
        <w:pStyle w:val="Subsection"/>
        <w:rPr>
          <w:snapToGrid w:val="0"/>
        </w:rPr>
      </w:pPr>
      <w:r>
        <w:rPr>
          <w:snapToGrid w:val="0"/>
        </w:rPr>
        <w:tab/>
        <w:t>(13)</w:t>
      </w:r>
      <w:r>
        <w:rPr>
          <w:snapToGrid w:val="0"/>
        </w:rPr>
        <w:tab/>
        <w:t>For the purpose of any proceedings against a person for the recovery of an amount payable under section </w:t>
      </w:r>
      <w:del w:id="3218" w:author="Master Repository Process" w:date="2026-05-27T13:35:00Z">
        <w:r w:rsidR="006C52EF">
          <w:rPr>
            <w:snapToGrid w:val="0"/>
          </w:rPr>
          <w:delText>148</w:delText>
        </w:r>
      </w:del>
      <w:ins w:id="3219" w:author="Master Repository Process" w:date="2026-05-27T13:35:00Z">
        <w:r>
          <w:t>147</w:t>
        </w:r>
      </w:ins>
      <w:r>
        <w:t xml:space="preserve"> </w:t>
      </w:r>
      <w:r>
        <w:rPr>
          <w:snapToGrid w:val="0"/>
        </w:rPr>
        <w:t xml:space="preserve">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w:t>
      </w:r>
      <w:del w:id="3220" w:author="Master Repository Process" w:date="2026-05-27T13:35:00Z">
        <w:r w:rsidR="006C52EF">
          <w:rPr>
            <w:snapToGrid w:val="0"/>
          </w:rPr>
          <w:delText>shall be</w:delText>
        </w:r>
      </w:del>
      <w:ins w:id="3221" w:author="Master Repository Process" w:date="2026-05-27T13:35:00Z">
        <w:r>
          <w:t>is</w:t>
        </w:r>
      </w:ins>
      <w:r>
        <w:rPr>
          <w:snapToGrid w:val="0"/>
        </w:rPr>
        <w:t xml:space="preserve"> admissible in evidence and, in the absence of proof to the contrary, </w:t>
      </w:r>
      <w:del w:id="3222" w:author="Master Repository Process" w:date="2026-05-27T13:35:00Z">
        <w:r w:rsidR="006C52EF">
          <w:rPr>
            <w:snapToGrid w:val="0"/>
          </w:rPr>
          <w:delText>shall be</w:delText>
        </w:r>
      </w:del>
      <w:ins w:id="3223" w:author="Master Repository Process" w:date="2026-05-27T13:35:00Z">
        <w:r>
          <w:t>is</w:t>
        </w:r>
      </w:ins>
      <w:r>
        <w:rPr>
          <w:snapToGrid w:val="0"/>
        </w:rPr>
        <w:t xml:space="preserve"> proof of the matters stated in the certificate.</w:t>
      </w:r>
    </w:p>
    <w:p w14:paraId="4C2666FB" w14:textId="77777777" w:rsidR="00527825" w:rsidRDefault="00527825">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14:paraId="784984B8" w14:textId="77777777" w:rsidR="00527825" w:rsidRDefault="00527825">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14:paraId="3775895F" w14:textId="77777777" w:rsidR="00527825" w:rsidRDefault="00527825">
      <w:pPr>
        <w:pStyle w:val="Indenta"/>
        <w:keepNext/>
        <w:spacing w:before="60"/>
        <w:rPr>
          <w:snapToGrid w:val="0"/>
        </w:rPr>
      </w:pPr>
      <w:r>
        <w:rPr>
          <w:snapToGrid w:val="0"/>
        </w:rPr>
        <w:tab/>
        <w:t>(b)</w:t>
      </w:r>
      <w:r>
        <w:rPr>
          <w:snapToGrid w:val="0"/>
        </w:rPr>
        <w:tab/>
        <w:t>of the correctness of any calculations upon which that liability is ascertained.</w:t>
      </w:r>
    </w:p>
    <w:p w14:paraId="3323C52C" w14:textId="5070E49C" w:rsidR="00527825" w:rsidRDefault="00527825">
      <w:pPr>
        <w:pStyle w:val="Footnotesection"/>
      </w:pPr>
      <w:r>
        <w:tab/>
        <w:t>[Section 172 amended: No. 56 of 1997 s. 49; No. 12 of 1998 s. 10(12) and 93; No. 84 of 2004 s. 80 and 82; No. 73 of 2006 s. 101 and 106; No. 56 of 2010 s. 21; No. 25 of 2023 s. 21(1</w:t>
      </w:r>
      <w:del w:id="3224" w:author="Master Repository Process" w:date="2026-05-27T13:35:00Z">
        <w:r w:rsidR="006C52EF">
          <w:delText>).]</w:delText>
        </w:r>
      </w:del>
      <w:ins w:id="3225" w:author="Master Repository Process" w:date="2026-05-27T13:35:00Z">
        <w:r>
          <w:t>); No. 20 of 2025 s. 60 and 67.]</w:t>
        </w:r>
      </w:ins>
      <w:r>
        <w:t xml:space="preserve"> </w:t>
      </w:r>
    </w:p>
    <w:p w14:paraId="7E5003A5" w14:textId="77777777" w:rsidR="00527825" w:rsidRDefault="00527825">
      <w:pPr>
        <w:pStyle w:val="Heading5"/>
      </w:pPr>
      <w:bookmarkStart w:id="3226" w:name="_Toc230349500"/>
      <w:bookmarkStart w:id="3227" w:name="_Toc210122612"/>
      <w:r>
        <w:rPr>
          <w:rStyle w:val="CharSectno"/>
        </w:rPr>
        <w:t>172A</w:t>
      </w:r>
      <w:r>
        <w:t>.</w:t>
      </w:r>
      <w:r>
        <w:tab/>
        <w:t>Forfeiture of liquor etc. on conviction or payment of modified penalty</w:t>
      </w:r>
      <w:bookmarkEnd w:id="3226"/>
      <w:bookmarkEnd w:id="3227"/>
    </w:p>
    <w:p w14:paraId="5EA8C8E6" w14:textId="77777777" w:rsidR="00527825" w:rsidRDefault="00527825">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14:paraId="0C30186B" w14:textId="77777777" w:rsidR="00527825" w:rsidRDefault="00527825">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14:paraId="2C2573D3" w14:textId="77777777" w:rsidR="00527825" w:rsidRDefault="00527825">
      <w:pPr>
        <w:pStyle w:val="Footnotesection"/>
        <w:spacing w:before="60"/>
        <w:ind w:left="890" w:hanging="890"/>
      </w:pPr>
      <w:r>
        <w:tab/>
        <w:t>[Section 172A inserted: No. 59 of 2006 s. 56.]</w:t>
      </w:r>
    </w:p>
    <w:p w14:paraId="33D92CE9" w14:textId="77777777" w:rsidR="00527825" w:rsidRDefault="00527825">
      <w:pPr>
        <w:pStyle w:val="Heading2"/>
      </w:pPr>
      <w:bookmarkStart w:id="3228" w:name="_Toc230348592"/>
      <w:bookmarkStart w:id="3229" w:name="_Toc230349501"/>
      <w:bookmarkStart w:id="3230" w:name="_Toc166660712"/>
      <w:bookmarkStart w:id="3231" w:name="_Toc166661212"/>
      <w:bookmarkStart w:id="3232" w:name="_Toc166661713"/>
      <w:bookmarkStart w:id="3233" w:name="_Toc166663915"/>
      <w:bookmarkStart w:id="3234" w:name="_Toc209878207"/>
      <w:bookmarkStart w:id="3235" w:name="_Toc209880234"/>
      <w:bookmarkStart w:id="3236" w:name="_Toc210122613"/>
      <w:r>
        <w:rPr>
          <w:rStyle w:val="CharPartNo"/>
        </w:rPr>
        <w:t>Part 7</w:t>
      </w:r>
      <w:r>
        <w:rPr>
          <w:rStyle w:val="CharDivNo"/>
        </w:rPr>
        <w:t> </w:t>
      </w:r>
      <w:r>
        <w:t>—</w:t>
      </w:r>
      <w:r>
        <w:rPr>
          <w:rStyle w:val="CharDivText"/>
        </w:rPr>
        <w:t> </w:t>
      </w:r>
      <w:r>
        <w:rPr>
          <w:rStyle w:val="CharPartText"/>
        </w:rPr>
        <w:t>General</w:t>
      </w:r>
      <w:bookmarkEnd w:id="3228"/>
      <w:bookmarkEnd w:id="3229"/>
      <w:bookmarkEnd w:id="3230"/>
      <w:bookmarkEnd w:id="3231"/>
      <w:bookmarkEnd w:id="3232"/>
      <w:bookmarkEnd w:id="3233"/>
      <w:bookmarkEnd w:id="3234"/>
      <w:bookmarkEnd w:id="3235"/>
      <w:bookmarkEnd w:id="3236"/>
      <w:r>
        <w:rPr>
          <w:rStyle w:val="CharPartText"/>
        </w:rPr>
        <w:t xml:space="preserve"> </w:t>
      </w:r>
    </w:p>
    <w:p w14:paraId="2D9CB685" w14:textId="77777777" w:rsidR="00527825" w:rsidRDefault="00527825">
      <w:pPr>
        <w:pStyle w:val="Heading5"/>
        <w:rPr>
          <w:snapToGrid w:val="0"/>
        </w:rPr>
      </w:pPr>
      <w:bookmarkStart w:id="3237" w:name="_Toc230349502"/>
      <w:bookmarkStart w:id="3238" w:name="_Toc210122614"/>
      <w:r>
        <w:rPr>
          <w:rStyle w:val="CharSectno"/>
        </w:rPr>
        <w:t>173</w:t>
      </w:r>
      <w:r>
        <w:rPr>
          <w:snapToGrid w:val="0"/>
        </w:rPr>
        <w:t>.</w:t>
      </w:r>
      <w:r>
        <w:rPr>
          <w:snapToGrid w:val="0"/>
        </w:rPr>
        <w:tab/>
        <w:t>Pending review etc. not to affect liability</w:t>
      </w:r>
      <w:bookmarkEnd w:id="3237"/>
      <w:bookmarkEnd w:id="3238"/>
      <w:r>
        <w:rPr>
          <w:snapToGrid w:val="0"/>
        </w:rPr>
        <w:t xml:space="preserve"> </w:t>
      </w:r>
    </w:p>
    <w:p w14:paraId="7012D7EB" w14:textId="77777777" w:rsidR="00527825" w:rsidRDefault="00527825">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14:paraId="1DF236C7" w14:textId="77777777" w:rsidR="00527825" w:rsidRDefault="00527825">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14:paraId="702C330D" w14:textId="77777777" w:rsidR="00527825" w:rsidRDefault="00527825">
      <w:pPr>
        <w:pStyle w:val="Heading5"/>
        <w:rPr>
          <w:snapToGrid w:val="0"/>
        </w:rPr>
      </w:pPr>
      <w:bookmarkStart w:id="3239" w:name="_Toc230349503"/>
      <w:bookmarkStart w:id="3240" w:name="_Toc210122615"/>
      <w:r>
        <w:rPr>
          <w:rStyle w:val="CharSectno"/>
        </w:rPr>
        <w:t>174</w:t>
      </w:r>
      <w:r>
        <w:rPr>
          <w:snapToGrid w:val="0"/>
        </w:rPr>
        <w:t>.</w:t>
      </w:r>
      <w:r>
        <w:rPr>
          <w:snapToGrid w:val="0"/>
        </w:rPr>
        <w:tab/>
        <w:t>Service of documents</w:t>
      </w:r>
      <w:bookmarkEnd w:id="3239"/>
      <w:bookmarkEnd w:id="3240"/>
      <w:r>
        <w:rPr>
          <w:snapToGrid w:val="0"/>
        </w:rPr>
        <w:t xml:space="preserve"> </w:t>
      </w:r>
    </w:p>
    <w:p w14:paraId="6AAF73DA" w14:textId="77777777" w:rsidR="00527825" w:rsidRDefault="00527825">
      <w:pPr>
        <w:pStyle w:val="Subsection"/>
        <w:rPr>
          <w:snapToGrid w:val="0"/>
        </w:rPr>
      </w:pPr>
      <w:r>
        <w:rPr>
          <w:snapToGrid w:val="0"/>
        </w:rPr>
        <w:tab/>
        <w:t>(1)</w:t>
      </w:r>
      <w:r>
        <w:rPr>
          <w:snapToGrid w:val="0"/>
        </w:rPr>
        <w:tab/>
        <w:t>A notice or other document may be served on a licensee — </w:t>
      </w:r>
    </w:p>
    <w:p w14:paraId="67FC7565" w14:textId="77777777" w:rsidR="00527825" w:rsidRDefault="00527825">
      <w:pPr>
        <w:pStyle w:val="Indenta"/>
        <w:rPr>
          <w:snapToGrid w:val="0"/>
        </w:rPr>
      </w:pPr>
      <w:r>
        <w:rPr>
          <w:snapToGrid w:val="0"/>
        </w:rPr>
        <w:tab/>
        <w:t>(a)</w:t>
      </w:r>
      <w:r>
        <w:rPr>
          <w:snapToGrid w:val="0"/>
        </w:rPr>
        <w:tab/>
        <w:t>personally; or</w:t>
      </w:r>
    </w:p>
    <w:p w14:paraId="5B307F8D" w14:textId="77777777" w:rsidR="00527825" w:rsidRDefault="00527825">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14:paraId="6E9A3895" w14:textId="77777777" w:rsidR="00527825" w:rsidRDefault="00527825">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14:paraId="2D79AFB4" w14:textId="77777777" w:rsidR="00527825" w:rsidRDefault="00527825">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14:paraId="305664BB" w14:textId="77777777" w:rsidR="00527825" w:rsidRDefault="00527825">
      <w:pPr>
        <w:pStyle w:val="Indenta"/>
        <w:rPr>
          <w:snapToGrid w:val="0"/>
        </w:rPr>
      </w:pPr>
      <w:r>
        <w:rPr>
          <w:snapToGrid w:val="0"/>
        </w:rPr>
        <w:tab/>
        <w:t>(a)</w:t>
      </w:r>
      <w:r>
        <w:rPr>
          <w:snapToGrid w:val="0"/>
        </w:rPr>
        <w:tab/>
        <w:t>personally; or</w:t>
      </w:r>
    </w:p>
    <w:p w14:paraId="7D6339B0" w14:textId="77777777" w:rsidR="00527825" w:rsidRDefault="00527825">
      <w:pPr>
        <w:pStyle w:val="Indenta"/>
        <w:rPr>
          <w:snapToGrid w:val="0"/>
        </w:rPr>
      </w:pPr>
      <w:r>
        <w:rPr>
          <w:snapToGrid w:val="0"/>
        </w:rPr>
        <w:tab/>
        <w:t>(b)</w:t>
      </w:r>
      <w:r>
        <w:rPr>
          <w:snapToGrid w:val="0"/>
        </w:rPr>
        <w:tab/>
        <w:t>by sending it by post addressed to that person at an address notified by that person to the Director; or</w:t>
      </w:r>
    </w:p>
    <w:p w14:paraId="62A91A62" w14:textId="77777777" w:rsidR="00527825" w:rsidRDefault="00527825">
      <w:pPr>
        <w:pStyle w:val="Indenta"/>
        <w:rPr>
          <w:snapToGrid w:val="0"/>
        </w:rPr>
      </w:pPr>
      <w:r>
        <w:rPr>
          <w:snapToGrid w:val="0"/>
        </w:rPr>
        <w:tab/>
        <w:t>(c)</w:t>
      </w:r>
      <w:r>
        <w:rPr>
          <w:snapToGrid w:val="0"/>
        </w:rPr>
        <w:tab/>
        <w:t>by serving it on the licensee, addressed to that person.</w:t>
      </w:r>
    </w:p>
    <w:p w14:paraId="0C660EC7" w14:textId="77777777" w:rsidR="00527825" w:rsidRDefault="00527825">
      <w:pPr>
        <w:pStyle w:val="Heading5"/>
      </w:pPr>
      <w:bookmarkStart w:id="3241" w:name="_Toc230349504"/>
      <w:bookmarkStart w:id="3242" w:name="_Toc210122616"/>
      <w:r>
        <w:rPr>
          <w:rStyle w:val="CharSectno"/>
        </w:rPr>
        <w:t>174A</w:t>
      </w:r>
      <w:r>
        <w:t>.</w:t>
      </w:r>
      <w:r>
        <w:tab/>
      </w:r>
      <w:r>
        <w:rPr>
          <w:i/>
          <w:iCs/>
        </w:rPr>
        <w:t>Criminal and Found Property Disposal Act 2006</w:t>
      </w:r>
      <w:r>
        <w:rPr>
          <w:iCs/>
        </w:rPr>
        <w:t xml:space="preserve">, </w:t>
      </w:r>
      <w:r>
        <w:t>application of</w:t>
      </w:r>
      <w:bookmarkEnd w:id="3241"/>
      <w:bookmarkEnd w:id="3242"/>
    </w:p>
    <w:p w14:paraId="42518E5B" w14:textId="77777777" w:rsidR="00527825" w:rsidRDefault="00527825">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14:paraId="4DCF1D63" w14:textId="77777777" w:rsidR="00527825" w:rsidRDefault="00527825">
      <w:pPr>
        <w:pStyle w:val="Subsection"/>
        <w:spacing w:before="120"/>
      </w:pPr>
      <w:r>
        <w:tab/>
        <w:t>(2)</w:t>
      </w:r>
      <w:r>
        <w:tab/>
        <w:t xml:space="preserve">For the purposes of the </w:t>
      </w:r>
      <w:r>
        <w:rPr>
          <w:i/>
          <w:iCs/>
        </w:rPr>
        <w:t>Criminal and Found Property Disposal Act 2006</w:t>
      </w:r>
      <w:r>
        <w:t xml:space="preserve"> the Department is a prescribed agency.</w:t>
      </w:r>
    </w:p>
    <w:p w14:paraId="1DA74120" w14:textId="77777777" w:rsidR="00527825" w:rsidRDefault="00527825">
      <w:pPr>
        <w:pStyle w:val="Footnotesection"/>
      </w:pPr>
      <w:r>
        <w:tab/>
        <w:t>[Section 174A inserted: No. 59 of 2006 s. 57; amended: No. 56 of 2010 s. 68; No. 9 of 2018 s. 65.]</w:t>
      </w:r>
    </w:p>
    <w:p w14:paraId="347A1A27" w14:textId="77777777" w:rsidR="00527825" w:rsidRDefault="00527825">
      <w:pPr>
        <w:pStyle w:val="Heading5"/>
      </w:pPr>
      <w:bookmarkStart w:id="3243" w:name="_Toc230349505"/>
      <w:bookmarkStart w:id="3244" w:name="_Toc210122617"/>
      <w:r>
        <w:rPr>
          <w:rStyle w:val="CharSectno"/>
        </w:rPr>
        <w:t>174B</w:t>
      </w:r>
      <w:r>
        <w:t>.</w:t>
      </w:r>
      <w:r>
        <w:tab/>
        <w:t xml:space="preserve">Liquor accords: authorisation for purposes of </w:t>
      </w:r>
      <w:r>
        <w:rPr>
          <w:i/>
        </w:rPr>
        <w:t>Competition and Consumer Act 2010</w:t>
      </w:r>
      <w:r>
        <w:t xml:space="preserve"> and Competition Code</w:t>
      </w:r>
      <w:bookmarkEnd w:id="3243"/>
      <w:bookmarkEnd w:id="3244"/>
    </w:p>
    <w:p w14:paraId="4B4A267B" w14:textId="77777777" w:rsidR="00527825" w:rsidRDefault="00527825">
      <w:pPr>
        <w:pStyle w:val="Subsection"/>
      </w:pPr>
      <w:r>
        <w:tab/>
        <w:t>(1)</w:t>
      </w:r>
      <w:r>
        <w:tab/>
        <w:t xml:space="preserve">In this section — </w:t>
      </w:r>
    </w:p>
    <w:p w14:paraId="76B30E21" w14:textId="77777777" w:rsidR="00527825" w:rsidRDefault="00527825">
      <w:pPr>
        <w:pStyle w:val="Defstart"/>
      </w:pPr>
      <w:r>
        <w:tab/>
      </w:r>
      <w:r>
        <w:rPr>
          <w:rStyle w:val="CharDefText"/>
        </w:rPr>
        <w:t>liquor accord</w:t>
      </w:r>
      <w:r>
        <w:t xml:space="preserve"> has the meaning given in section 64(1b).</w:t>
      </w:r>
    </w:p>
    <w:p w14:paraId="4E31F2D6" w14:textId="77777777" w:rsidR="00527825" w:rsidRDefault="00527825">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14:paraId="6D3DD67A" w14:textId="77777777" w:rsidR="00527825" w:rsidRDefault="00527825">
      <w:pPr>
        <w:pStyle w:val="Indenta"/>
      </w:pPr>
      <w:r>
        <w:tab/>
        <w:t>(a)</w:t>
      </w:r>
      <w:r>
        <w:tab/>
        <w:t>the entry by any person into a liquor accord;</w:t>
      </w:r>
    </w:p>
    <w:p w14:paraId="785A053F" w14:textId="77777777" w:rsidR="00527825" w:rsidRDefault="00527825">
      <w:pPr>
        <w:pStyle w:val="Indenta"/>
      </w:pPr>
      <w:r>
        <w:tab/>
        <w:t>(b)</w:t>
      </w:r>
      <w:r>
        <w:tab/>
        <w:t>conduct engaged in by any person for the purpose of promoting or giving effect to the terms of a liquor accord.</w:t>
      </w:r>
    </w:p>
    <w:p w14:paraId="308836B4" w14:textId="77777777" w:rsidR="00527825" w:rsidRDefault="00527825">
      <w:pPr>
        <w:pStyle w:val="Footnotesection"/>
      </w:pPr>
      <w:r>
        <w:tab/>
        <w:t>[Section 174B inserted: No. 9 of 2018 s. 66.]</w:t>
      </w:r>
    </w:p>
    <w:p w14:paraId="74A751C2" w14:textId="77777777" w:rsidR="00527825" w:rsidRDefault="00527825">
      <w:pPr>
        <w:pStyle w:val="Heading5"/>
        <w:spacing w:before="180"/>
        <w:rPr>
          <w:snapToGrid w:val="0"/>
        </w:rPr>
      </w:pPr>
      <w:bookmarkStart w:id="3245" w:name="_Toc230349506"/>
      <w:bookmarkStart w:id="3246" w:name="_Toc210122618"/>
      <w:r>
        <w:rPr>
          <w:rStyle w:val="CharSectno"/>
        </w:rPr>
        <w:t>175</w:t>
      </w:r>
      <w:r>
        <w:rPr>
          <w:snapToGrid w:val="0"/>
        </w:rPr>
        <w:t>.</w:t>
      </w:r>
      <w:r>
        <w:rPr>
          <w:snapToGrid w:val="0"/>
        </w:rPr>
        <w:tab/>
        <w:t>Regulations</w:t>
      </w:r>
      <w:bookmarkEnd w:id="3245"/>
      <w:bookmarkEnd w:id="3246"/>
      <w:r>
        <w:rPr>
          <w:snapToGrid w:val="0"/>
        </w:rPr>
        <w:t xml:space="preserve"> </w:t>
      </w:r>
    </w:p>
    <w:p w14:paraId="51F86C6C" w14:textId="77777777" w:rsidR="00527825" w:rsidRDefault="00527825">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14:paraId="42644945" w14:textId="77777777" w:rsidR="00527825" w:rsidRDefault="00527825">
      <w:pPr>
        <w:pStyle w:val="Indenta"/>
        <w:rPr>
          <w:snapToGrid w:val="0"/>
        </w:rPr>
      </w:pPr>
      <w:r>
        <w:rPr>
          <w:snapToGrid w:val="0"/>
        </w:rPr>
        <w:tab/>
        <w:t>(a)</w:t>
      </w:r>
      <w:r>
        <w:rPr>
          <w:snapToGrid w:val="0"/>
        </w:rPr>
        <w:tab/>
        <w:t>the payment and collection of licence fees; and</w:t>
      </w:r>
    </w:p>
    <w:p w14:paraId="1C5BB456" w14:textId="77777777" w:rsidR="00527825" w:rsidRDefault="00527825">
      <w:pPr>
        <w:pStyle w:val="Indenta"/>
        <w:rPr>
          <w:snapToGrid w:val="0"/>
        </w:rPr>
      </w:pPr>
      <w:r>
        <w:rPr>
          <w:snapToGrid w:val="0"/>
        </w:rPr>
        <w:tab/>
        <w:t>(b)</w:t>
      </w:r>
      <w:r>
        <w:rPr>
          <w:snapToGrid w:val="0"/>
        </w:rPr>
        <w:tab/>
        <w:t>other fees payable to the licensing authority; and</w:t>
      </w:r>
    </w:p>
    <w:p w14:paraId="0521F9AC" w14:textId="77777777" w:rsidR="00527825" w:rsidRDefault="00527825">
      <w:pPr>
        <w:pStyle w:val="Indenta"/>
        <w:rPr>
          <w:snapToGrid w:val="0"/>
        </w:rPr>
      </w:pPr>
      <w:r>
        <w:rPr>
          <w:snapToGrid w:val="0"/>
        </w:rPr>
        <w:tab/>
        <w:t>(c)</w:t>
      </w:r>
      <w:r>
        <w:rPr>
          <w:snapToGrid w:val="0"/>
        </w:rPr>
        <w:tab/>
      </w:r>
      <w:r>
        <w:t xml:space="preserve">Commission </w:t>
      </w:r>
      <w:r>
        <w:rPr>
          <w:snapToGrid w:val="0"/>
        </w:rPr>
        <w:t>fees, and the expenses allowable to witnesses; and</w:t>
      </w:r>
    </w:p>
    <w:p w14:paraId="0373F855" w14:textId="77777777" w:rsidR="00527825" w:rsidRDefault="00527825">
      <w:pPr>
        <w:pStyle w:val="Indenta"/>
        <w:rPr>
          <w:snapToGrid w:val="0"/>
        </w:rPr>
      </w:pPr>
      <w:r>
        <w:rPr>
          <w:snapToGrid w:val="0"/>
        </w:rPr>
        <w:tab/>
        <w:t>(ca)</w:t>
      </w:r>
      <w:r>
        <w:rPr>
          <w:snapToGrid w:val="0"/>
        </w:rPr>
        <w:tab/>
        <w:t>conditions for the granting of special facility licences; and</w:t>
      </w:r>
    </w:p>
    <w:p w14:paraId="130A74E0" w14:textId="77777777" w:rsidR="00527825" w:rsidRDefault="00527825">
      <w:pPr>
        <w:pStyle w:val="Indenta"/>
        <w:rPr>
          <w:snapToGrid w:val="0"/>
        </w:rPr>
      </w:pPr>
      <w:r>
        <w:rPr>
          <w:snapToGrid w:val="0"/>
        </w:rPr>
        <w:tab/>
        <w:t>(cb)</w:t>
      </w:r>
      <w:r>
        <w:rPr>
          <w:snapToGrid w:val="0"/>
        </w:rPr>
        <w:tab/>
        <w:t>conditions for the granting of producers’ licences; and</w:t>
      </w:r>
    </w:p>
    <w:p w14:paraId="13327E5C" w14:textId="15FF187B" w:rsidR="00527825" w:rsidRDefault="00527825">
      <w:pPr>
        <w:pStyle w:val="Indenta"/>
        <w:rPr>
          <w:snapToGrid w:val="0"/>
        </w:rPr>
      </w:pPr>
      <w:r>
        <w:rPr>
          <w:snapToGrid w:val="0"/>
        </w:rPr>
        <w:tab/>
        <w:t>(cc)</w:t>
      </w:r>
      <w:r>
        <w:rPr>
          <w:snapToGrid w:val="0"/>
        </w:rPr>
        <w:tab/>
        <w:t xml:space="preserve">the seizure of documents issued, or which appear to have been issued, by the licensing authority and prescribed under </w:t>
      </w:r>
      <w:r>
        <w:t>section 126(1)(b)(i)(</w:t>
      </w:r>
      <w:del w:id="3247" w:author="Master Repository Process" w:date="2026-05-27T13:35:00Z">
        <w:r w:rsidR="006C52EF">
          <w:rPr>
            <w:snapToGrid w:val="0"/>
          </w:rPr>
          <w:delText>III</w:delText>
        </w:r>
      </w:del>
      <w:ins w:id="3248" w:author="Master Repository Process" w:date="2026-05-27T13:35:00Z">
        <w:r>
          <w:t>IV</w:t>
        </w:r>
      </w:ins>
      <w:r>
        <w:t xml:space="preserve">), </w:t>
      </w:r>
      <w:r>
        <w:rPr>
          <w:snapToGrid w:val="0"/>
        </w:rPr>
        <w:t>the use of such documents as evidence and the return or disposal of such documents; and</w:t>
      </w:r>
    </w:p>
    <w:p w14:paraId="13263FC1" w14:textId="77777777" w:rsidR="00527825" w:rsidRDefault="00527825">
      <w:pPr>
        <w:pStyle w:val="Indenta"/>
      </w:pPr>
      <w:r>
        <w:tab/>
        <w:t>(cd)</w:t>
      </w:r>
      <w:r>
        <w:tab/>
        <w:t>limiting the permitted opening hours that may be authorised by an extended trading permit issued for the purpose referred to in section 60(4)(g); and</w:t>
      </w:r>
    </w:p>
    <w:p w14:paraId="3D6888A9" w14:textId="77777777" w:rsidR="00527825" w:rsidRDefault="00527825">
      <w:pPr>
        <w:pStyle w:val="Indenta"/>
      </w:pPr>
      <w:r>
        <w:tab/>
        <w:t>(ce)</w:t>
      </w:r>
      <w:r>
        <w:tab/>
        <w:t>regulating entry to licensed premises after a time of the day or night specified in the regulations; and</w:t>
      </w:r>
    </w:p>
    <w:p w14:paraId="6E4F820D" w14:textId="77777777" w:rsidR="00527825" w:rsidRDefault="00527825">
      <w:pPr>
        <w:pStyle w:val="Indenta"/>
      </w:pPr>
      <w:r>
        <w:tab/>
        <w:t>(d)</w:t>
      </w:r>
      <w:r>
        <w:tab/>
        <w:t>advertising, websites maintained by licensees, and the content of notices; and</w:t>
      </w:r>
    </w:p>
    <w:p w14:paraId="7B3D1193" w14:textId="77777777" w:rsidR="00527825" w:rsidRDefault="00527825">
      <w:pPr>
        <w:pStyle w:val="Indenta"/>
      </w:pPr>
      <w:r>
        <w:tab/>
        <w:t>(e)</w:t>
      </w:r>
      <w:r>
        <w:tab/>
        <w:t>the endorsement, production and display of licences; and</w:t>
      </w:r>
    </w:p>
    <w:p w14:paraId="70D8211F" w14:textId="77777777" w:rsidR="00527825" w:rsidRDefault="00527825">
      <w:pPr>
        <w:pStyle w:val="Indenta"/>
        <w:rPr>
          <w:snapToGrid w:val="0"/>
        </w:rPr>
      </w:pPr>
      <w:r>
        <w:rPr>
          <w:snapToGrid w:val="0"/>
        </w:rPr>
        <w:tab/>
        <w:t>(f)</w:t>
      </w:r>
      <w:r>
        <w:rPr>
          <w:snapToGrid w:val="0"/>
        </w:rPr>
        <w:tab/>
        <w:t>procedural matters, including the forms to be</w:t>
      </w:r>
      <w:r>
        <w:t xml:space="preserve"> used; and</w:t>
      </w:r>
    </w:p>
    <w:p w14:paraId="2E7B91AE" w14:textId="77777777" w:rsidR="00527825" w:rsidRDefault="00527825">
      <w:pPr>
        <w:pStyle w:val="Indenta"/>
        <w:rPr>
          <w:snapToGrid w:val="0"/>
        </w:rPr>
      </w:pPr>
      <w:r>
        <w:tab/>
        <w:t>(g)</w:t>
      </w:r>
      <w:r>
        <w:tab/>
      </w:r>
      <w:r>
        <w:rPr>
          <w:snapToGrid w:val="0"/>
        </w:rPr>
        <w:t>the approval and conduct of managers.</w:t>
      </w:r>
    </w:p>
    <w:p w14:paraId="55909DF2" w14:textId="77777777" w:rsidR="00527825" w:rsidRDefault="00527825">
      <w:pPr>
        <w:pStyle w:val="Subsection"/>
      </w:pPr>
      <w:r>
        <w:tab/>
        <w:t>(1a)</w:t>
      </w:r>
      <w:r>
        <w:tab/>
        <w:t xml:space="preserve">The Governor, on the recommendation of the Minister, may make regulations for any or all of the following purposes — </w:t>
      </w:r>
    </w:p>
    <w:p w14:paraId="28082FAC" w14:textId="77777777" w:rsidR="00527825" w:rsidRDefault="00527825">
      <w:pPr>
        <w:pStyle w:val="Indenta"/>
      </w:pPr>
      <w:r>
        <w:tab/>
        <w:t>(a)</w:t>
      </w:r>
      <w:r>
        <w:tab/>
        <w:t>declaring an area of the State specified in the regulations to be a restricted area;</w:t>
      </w:r>
    </w:p>
    <w:p w14:paraId="5D199C65" w14:textId="77777777" w:rsidR="00527825" w:rsidRDefault="00527825">
      <w:pPr>
        <w:pStyle w:val="Indenta"/>
      </w:pPr>
      <w:r>
        <w:tab/>
        <w:t>(b)</w:t>
      </w:r>
      <w:r>
        <w:tab/>
        <w:t xml:space="preserve">restricting or prohibiting — </w:t>
      </w:r>
    </w:p>
    <w:p w14:paraId="3A91B066" w14:textId="77777777" w:rsidR="00527825" w:rsidRDefault="00527825">
      <w:pPr>
        <w:pStyle w:val="Indenti"/>
      </w:pPr>
      <w:r>
        <w:tab/>
        <w:t>(i)</w:t>
      </w:r>
      <w:r>
        <w:tab/>
        <w:t>the bringing of liquor into the restricted area; or</w:t>
      </w:r>
    </w:p>
    <w:p w14:paraId="02290D81" w14:textId="77777777" w:rsidR="00527825" w:rsidRDefault="00527825">
      <w:pPr>
        <w:pStyle w:val="Indenti"/>
      </w:pPr>
      <w:r>
        <w:tab/>
        <w:t>(ii)</w:t>
      </w:r>
      <w:r>
        <w:tab/>
        <w:t>the possession of liquor in the restricted area; or</w:t>
      </w:r>
    </w:p>
    <w:p w14:paraId="7BF7B62C" w14:textId="77777777" w:rsidR="00527825" w:rsidRDefault="00527825">
      <w:pPr>
        <w:pStyle w:val="Indenti"/>
      </w:pPr>
      <w:r>
        <w:tab/>
        <w:t>(iii)</w:t>
      </w:r>
      <w:r>
        <w:tab/>
        <w:t>the consumption of liquor in the restricted area;</w:t>
      </w:r>
    </w:p>
    <w:p w14:paraId="6914AB8C" w14:textId="77777777" w:rsidR="00527825" w:rsidRDefault="00527825">
      <w:pPr>
        <w:pStyle w:val="Indenta"/>
      </w:pPr>
      <w:r>
        <w:tab/>
        <w:t>(c)</w:t>
      </w:r>
      <w:r>
        <w:tab/>
        <w:t>in relation to any offence in the regulations of failing to comply with restrictions or prohibitions referred to in paragraph (b) and without limiting any other power of a police officer under this Act — conferring powers on police officers in relation to the seizure and disposal of opened or unopened containers of liquor.</w:t>
      </w:r>
    </w:p>
    <w:p w14:paraId="59060A7A" w14:textId="77777777" w:rsidR="00527825" w:rsidRDefault="00527825">
      <w:pPr>
        <w:pStyle w:val="Subsection"/>
      </w:pPr>
      <w:r>
        <w:tab/>
        <w:t>(1b)</w:t>
      </w:r>
      <w:r>
        <w:tab/>
        <w:t xml:space="preserve">The Minister may recommend the making of regulations under subsection (1a) only if, after consultation with — </w:t>
      </w:r>
    </w:p>
    <w:p w14:paraId="57CCC462" w14:textId="77777777" w:rsidR="00527825" w:rsidRDefault="00527825">
      <w:pPr>
        <w:pStyle w:val="Indenta"/>
      </w:pPr>
      <w:r>
        <w:tab/>
        <w:t>(a)</w:t>
      </w:r>
      <w:r>
        <w:tab/>
        <w:t>the Commissioner of Police; and</w:t>
      </w:r>
    </w:p>
    <w:p w14:paraId="6596CA2D" w14:textId="77777777" w:rsidR="00527825" w:rsidRDefault="00527825">
      <w:pPr>
        <w:pStyle w:val="Indenta"/>
      </w:pPr>
      <w:r>
        <w:tab/>
        <w:t>(b)</w:t>
      </w:r>
      <w:r>
        <w:tab/>
        <w:t>each local government in the district of which any part of the proposed restricted area would be situated; and</w:t>
      </w:r>
    </w:p>
    <w:p w14:paraId="64D713BC" w14:textId="77777777" w:rsidR="00527825" w:rsidRDefault="00527825">
      <w:pPr>
        <w:pStyle w:val="Indenta"/>
        <w:keepNext/>
      </w:pPr>
      <w:r>
        <w:tab/>
        <w:t>(c)</w:t>
      </w:r>
      <w:r>
        <w:tab/>
        <w:t>any other person the Minister considers it appropriate to consult,</w:t>
      </w:r>
    </w:p>
    <w:p w14:paraId="2A1D0903" w14:textId="77777777" w:rsidR="00527825" w:rsidRDefault="00527825">
      <w:pPr>
        <w:pStyle w:val="Subsection"/>
      </w:pPr>
      <w:r>
        <w:tab/>
      </w:r>
      <w:r>
        <w:tab/>
        <w:t>the Minister is satisfied that the regulations are in the public interest.</w:t>
      </w:r>
    </w:p>
    <w:p w14:paraId="36EF7947" w14:textId="77777777" w:rsidR="00527825" w:rsidRDefault="00527825">
      <w:pPr>
        <w:pStyle w:val="Subsection"/>
      </w:pPr>
      <w:r>
        <w:tab/>
        <w:t>(1c)</w:t>
      </w:r>
      <w:r>
        <w:tab/>
        <w:t>Regulations made under subsection (1a) must state the period during which the regulations are to have effect.</w:t>
      </w:r>
    </w:p>
    <w:p w14:paraId="1C0C73AF" w14:textId="77777777" w:rsidR="00527825" w:rsidRDefault="00527825">
      <w:pPr>
        <w:pStyle w:val="Subsection"/>
      </w:pPr>
      <w:r>
        <w:tab/>
        <w:t>(1d)</w:t>
      </w:r>
      <w:r>
        <w:tab/>
        <w:t>Regulations made under subsection (1a) expire at the end of the period referred to in subsection (1c).</w:t>
      </w:r>
    </w:p>
    <w:p w14:paraId="24BEC0B7" w14:textId="77777777" w:rsidR="00527825" w:rsidRDefault="00527825">
      <w:pPr>
        <w:pStyle w:val="Subsection"/>
      </w:pPr>
      <w:r>
        <w:tab/>
        <w:t>(1E)</w:t>
      </w:r>
      <w:r>
        <w:tab/>
        <w:t>The Governor, on the recommendation of the Minister, may make regulations prescribing an area of the State to be a protected entertainment precinct.</w:t>
      </w:r>
    </w:p>
    <w:p w14:paraId="44F3F28A" w14:textId="77777777" w:rsidR="00527825" w:rsidRDefault="00527825">
      <w:pPr>
        <w:pStyle w:val="Subsection"/>
      </w:pPr>
      <w:r>
        <w:tab/>
        <w:t>(1F)</w:t>
      </w:r>
      <w:r>
        <w:tab/>
        <w:t xml:space="preserve">The Minister cannot make a recommendation for the purposes of subsection (1E) unless — </w:t>
      </w:r>
    </w:p>
    <w:p w14:paraId="5DAC6B9A" w14:textId="77777777" w:rsidR="00527825" w:rsidRDefault="00527825">
      <w:pPr>
        <w:pStyle w:val="Indenta"/>
      </w:pPr>
      <w:r>
        <w:tab/>
        <w:t>(a)</w:t>
      </w:r>
      <w:r>
        <w:tab/>
        <w:t>the Minister is satisfied that the area of the State contains a concentration of licensed premises; and</w:t>
      </w:r>
    </w:p>
    <w:p w14:paraId="3AA8DA1F" w14:textId="77777777" w:rsidR="00527825" w:rsidRDefault="00527825">
      <w:pPr>
        <w:pStyle w:val="Indenta"/>
      </w:pPr>
      <w:r>
        <w:tab/>
        <w:t>(b)</w:t>
      </w:r>
      <w:r>
        <w:tab/>
        <w:t>the Minister is satisfied that the proposed regulations are necessary to achieve the primary object set out in section 152NB; and</w:t>
      </w:r>
    </w:p>
    <w:p w14:paraId="7AC4B5AB" w14:textId="77777777" w:rsidR="00527825" w:rsidRDefault="00527825">
      <w:pPr>
        <w:pStyle w:val="Indenta"/>
      </w:pPr>
      <w:r>
        <w:tab/>
        <w:t>(c)</w:t>
      </w:r>
      <w:r>
        <w:tab/>
        <w:t>after consultation with each of the following, the Minister is satisfied that the proposed regulations are in the public interest —</w:t>
      </w:r>
    </w:p>
    <w:p w14:paraId="677A5C3A" w14:textId="77777777" w:rsidR="00527825" w:rsidRDefault="00527825">
      <w:pPr>
        <w:pStyle w:val="Indenti"/>
      </w:pPr>
      <w:r>
        <w:tab/>
        <w:t>(i)</w:t>
      </w:r>
      <w:r>
        <w:tab/>
        <w:t>the Commissioner of Police;</w:t>
      </w:r>
    </w:p>
    <w:p w14:paraId="5C3107B1" w14:textId="77777777" w:rsidR="00527825" w:rsidRDefault="00527825">
      <w:pPr>
        <w:pStyle w:val="Indenti"/>
      </w:pPr>
      <w:r>
        <w:tab/>
        <w:t>(ii)</w:t>
      </w:r>
      <w:r>
        <w:tab/>
        <w:t>each local government in the district of which any part of the protected entertainment precinct is to be situated;</w:t>
      </w:r>
    </w:p>
    <w:p w14:paraId="6000FD59" w14:textId="77777777" w:rsidR="00527825" w:rsidRDefault="00527825">
      <w:pPr>
        <w:pStyle w:val="Indenti"/>
      </w:pPr>
      <w:r>
        <w:tab/>
        <w:t>(iii)</w:t>
      </w:r>
      <w:r>
        <w:tab/>
        <w:t>if the Minister considers it appropriate to consult any other person — that person.</w:t>
      </w:r>
    </w:p>
    <w:p w14:paraId="21041653" w14:textId="77777777" w:rsidR="00527825" w:rsidRDefault="00527825">
      <w:pPr>
        <w:pStyle w:val="Subsection"/>
      </w:pPr>
      <w:r>
        <w:tab/>
        <w:t>(1G)</w:t>
      </w:r>
      <w:r>
        <w:tab/>
        <w:t>The Governor, on the recommendation of the Minister, may make regulations prescribing an area of the State to be a banned drinker area.</w:t>
      </w:r>
    </w:p>
    <w:p w14:paraId="34D94392" w14:textId="77777777" w:rsidR="00527825" w:rsidRDefault="00527825">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14:paraId="0E021494" w14:textId="77777777" w:rsidR="00527825" w:rsidRDefault="00527825">
      <w:pPr>
        <w:pStyle w:val="Indenta"/>
      </w:pPr>
      <w:r>
        <w:tab/>
        <w:t>(a)</w:t>
      </w:r>
      <w:r>
        <w:tab/>
        <w:t>the Commissioner of Police;</w:t>
      </w:r>
    </w:p>
    <w:p w14:paraId="00DC31C2" w14:textId="77777777" w:rsidR="00527825" w:rsidRDefault="00527825">
      <w:pPr>
        <w:pStyle w:val="Indenta"/>
      </w:pPr>
      <w:r>
        <w:tab/>
        <w:t>(b)</w:t>
      </w:r>
      <w:r>
        <w:tab/>
        <w:t>each local government in the district of which any part of the banned drinker area is to be situated;</w:t>
      </w:r>
    </w:p>
    <w:p w14:paraId="1A6D979A" w14:textId="77777777" w:rsidR="00527825" w:rsidRDefault="00527825">
      <w:pPr>
        <w:pStyle w:val="Indenta"/>
      </w:pPr>
      <w:r>
        <w:tab/>
        <w:t>(c)</w:t>
      </w:r>
      <w:r>
        <w:tab/>
        <w:t>if the Minister considers it appropriate to consult another person — that person.</w:t>
      </w:r>
    </w:p>
    <w:p w14:paraId="795DA44B" w14:textId="77777777" w:rsidR="00527825" w:rsidRDefault="00527825">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14:paraId="1874C32D" w14:textId="765AD80F" w:rsidR="00527825" w:rsidRDefault="00527825">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w:t>
      </w:r>
      <w:r>
        <w:t>$</w:t>
      </w:r>
      <w:del w:id="3249" w:author="Master Repository Process" w:date="2026-05-27T13:35:00Z">
        <w:r w:rsidR="006C52EF">
          <w:rPr>
            <w:snapToGrid w:val="0"/>
          </w:rPr>
          <w:delText>5</w:delText>
        </w:r>
      </w:del>
      <w:ins w:id="3250" w:author="Master Repository Process" w:date="2026-05-27T13:35:00Z">
        <w:r>
          <w:t>10</w:t>
        </w:r>
      </w:ins>
      <w:r>
        <w:t> 000; and</w:t>
      </w:r>
    </w:p>
    <w:p w14:paraId="52706333" w14:textId="161FAC31" w:rsidR="00527825" w:rsidRDefault="00527825">
      <w:pPr>
        <w:pStyle w:val="Indenta"/>
        <w:rPr>
          <w:snapToGrid w:val="0"/>
        </w:rPr>
      </w:pPr>
      <w:r>
        <w:rPr>
          <w:snapToGrid w:val="0"/>
        </w:rPr>
        <w:tab/>
        <w:t>(b)</w:t>
      </w:r>
      <w:r>
        <w:rPr>
          <w:snapToGrid w:val="0"/>
        </w:rPr>
        <w:tab/>
        <w:t>in any other case — </w:t>
      </w:r>
      <w:r>
        <w:t>$</w:t>
      </w:r>
      <w:del w:id="3251" w:author="Master Repository Process" w:date="2026-05-27T13:35:00Z">
        <w:r w:rsidR="006C52EF">
          <w:delText>2</w:delText>
        </w:r>
      </w:del>
      <w:ins w:id="3252" w:author="Master Repository Process" w:date="2026-05-27T13:35:00Z">
        <w:r>
          <w:t>5</w:t>
        </w:r>
      </w:ins>
      <w:r>
        <w:t> 000.</w:t>
      </w:r>
    </w:p>
    <w:p w14:paraId="3C9A6ACD" w14:textId="581D8746" w:rsidR="00527825" w:rsidRDefault="00527825">
      <w:pPr>
        <w:pStyle w:val="Footnotesection"/>
      </w:pPr>
      <w:r>
        <w:tab/>
        <w:t>[Section 175 amended: No. 56 of 1997 s. 50; No. 12 of 1998 s. 94; No. 73 of 2006 s. 102 and 106; No. 56 of 2010 s. 22 and 34; No. 9 of 2018 s. 67; No. 44 of 2022 s. 17; No. 25 of 2023 s. 17 and 21(1</w:t>
      </w:r>
      <w:del w:id="3253" w:author="Master Repository Process" w:date="2026-05-27T13:35:00Z">
        <w:r w:rsidR="006C52EF">
          <w:delText>).]</w:delText>
        </w:r>
      </w:del>
      <w:ins w:id="3254" w:author="Master Repository Process" w:date="2026-05-27T13:35:00Z">
        <w:r>
          <w:t>); No. 20 of 2025 s. 26 and 39.]</w:t>
        </w:r>
      </w:ins>
      <w:r>
        <w:t xml:space="preserve"> </w:t>
      </w:r>
    </w:p>
    <w:p w14:paraId="0B001B0F" w14:textId="77777777" w:rsidR="00527825" w:rsidRDefault="00527825">
      <w:pPr>
        <w:pStyle w:val="Ednotesection"/>
      </w:pPr>
      <w:r>
        <w:t>[</w:t>
      </w:r>
      <w:r>
        <w:rPr>
          <w:b/>
          <w:bCs/>
        </w:rPr>
        <w:t>176.</w:t>
      </w:r>
      <w:r>
        <w:tab/>
        <w:t>Omitted under the Reprints Act 1984 s. 7(4)(f).]</w:t>
      </w:r>
    </w:p>
    <w:p w14:paraId="5C3FC821" w14:textId="7FDB8076" w:rsidR="00527825" w:rsidRDefault="00527825">
      <w:pPr>
        <w:pStyle w:val="Heading5"/>
      </w:pPr>
      <w:bookmarkStart w:id="3255" w:name="_Toc230349507"/>
      <w:bookmarkStart w:id="3256" w:name="_Toc210122619"/>
      <w:r>
        <w:rPr>
          <w:rStyle w:val="CharSectno"/>
        </w:rPr>
        <w:t>177</w:t>
      </w:r>
      <w:r>
        <w:t>.</w:t>
      </w:r>
      <w:r>
        <w:tab/>
        <w:t>Transitional provisions</w:t>
      </w:r>
      <w:bookmarkEnd w:id="3255"/>
      <w:del w:id="3257" w:author="Master Repository Process" w:date="2026-05-27T13:35:00Z">
        <w:r w:rsidR="006C52EF">
          <w:rPr>
            <w:snapToGrid w:val="0"/>
          </w:rPr>
          <w:delText xml:space="preserve"> (Sch. 1)</w:delText>
        </w:r>
      </w:del>
      <w:bookmarkEnd w:id="3256"/>
    </w:p>
    <w:p w14:paraId="22DC2E9F" w14:textId="77777777" w:rsidR="005118B9" w:rsidRDefault="006C52EF">
      <w:pPr>
        <w:pStyle w:val="Subsection"/>
        <w:keepNext/>
        <w:rPr>
          <w:del w:id="3258" w:author="Master Repository Process" w:date="2026-05-27T13:35:00Z"/>
          <w:snapToGrid w:val="0"/>
        </w:rPr>
      </w:pPr>
      <w:del w:id="3259" w:author="Master Repository Process" w:date="2026-05-27T13:35:00Z">
        <w:r>
          <w:rPr>
            <w:snapToGrid w:val="0"/>
          </w:rPr>
          <w:tab/>
        </w:r>
        <w:r>
          <w:rPr>
            <w:snapToGrid w:val="0"/>
          </w:rPr>
          <w:tab/>
          <w:delText>Schedule 1, which contains transitional provisions, has effect.</w:delText>
        </w:r>
      </w:del>
    </w:p>
    <w:p w14:paraId="26403089" w14:textId="77777777" w:rsidR="005118B9" w:rsidRDefault="006C52EF">
      <w:pPr>
        <w:pStyle w:val="Heading5"/>
        <w:rPr>
          <w:del w:id="3260" w:author="Master Repository Process" w:date="2026-05-27T13:35:00Z"/>
        </w:rPr>
      </w:pPr>
      <w:bookmarkStart w:id="3261" w:name="_Toc210122620"/>
      <w:del w:id="3262" w:author="Master Repository Process" w:date="2026-05-27T13:35:00Z">
        <w:r>
          <w:rPr>
            <w:rStyle w:val="CharSectno"/>
          </w:rPr>
          <w:delText>177A</w:delText>
        </w:r>
        <w:r>
          <w:delText>.</w:delText>
        </w:r>
      </w:del>
      <w:ins w:id="3263" w:author="Master Repository Process" w:date="2026-05-27T13:35:00Z">
        <w:r w:rsidR="00527825">
          <w:tab/>
        </w:r>
      </w:ins>
      <w:r w:rsidR="00527825">
        <w:tab/>
        <w:t xml:space="preserve">Transitional provisions </w:t>
      </w:r>
      <w:del w:id="3264" w:author="Master Repository Process" w:date="2026-05-27T13:35:00Z">
        <w:r>
          <w:delText xml:space="preserve">for </w:delText>
        </w:r>
        <w:r>
          <w:rPr>
            <w:i/>
          </w:rPr>
          <w:delText>Liquor and Gaming Legislation Amendment Act 2006</w:delText>
        </w:r>
        <w:r>
          <w:delText xml:space="preserve"> </w:delText>
        </w:r>
        <w:r>
          <w:rPr>
            <w:snapToGrid w:val="0"/>
          </w:rPr>
          <w:delText>(Sch. 1A)</w:delText>
        </w:r>
        <w:bookmarkEnd w:id="3261"/>
      </w:del>
    </w:p>
    <w:p w14:paraId="15ED8D02" w14:textId="23CE3E62" w:rsidR="00527825" w:rsidRDefault="006C52EF">
      <w:pPr>
        <w:pStyle w:val="Subsection"/>
      </w:pPr>
      <w:del w:id="3265" w:author="Master Repository Process" w:date="2026-05-27T13:35:00Z">
        <w:r>
          <w:tab/>
        </w:r>
        <w:r>
          <w:tab/>
          <w:delText>Schedule 1A sets out transitional provisions relating to amendments made</w:delText>
        </w:r>
      </w:del>
      <w:ins w:id="3266" w:author="Master Repository Process" w:date="2026-05-27T13:35:00Z">
        <w:r w:rsidR="00527825">
          <w:t>in a Schedule</w:t>
        </w:r>
      </w:ins>
      <w:r w:rsidR="00527825">
        <w:t xml:space="preserve"> to this Act </w:t>
      </w:r>
      <w:del w:id="3267" w:author="Master Repository Process" w:date="2026-05-27T13:35:00Z">
        <w:r>
          <w:delText xml:space="preserve">by the </w:delText>
        </w:r>
        <w:r>
          <w:rPr>
            <w:i/>
          </w:rPr>
          <w:delText>Liquor and Gaming Legislation Amendment Act 2006</w:delText>
        </w:r>
      </w:del>
      <w:ins w:id="3268" w:author="Master Repository Process" w:date="2026-05-27T13:35:00Z">
        <w:r w:rsidR="00527825">
          <w:t>have effect according to their terms</w:t>
        </w:r>
      </w:ins>
      <w:r w:rsidR="00527825">
        <w:t>.</w:t>
      </w:r>
    </w:p>
    <w:p w14:paraId="0AEBC627" w14:textId="665FD8E1" w:rsidR="00527825" w:rsidRDefault="00527825">
      <w:pPr>
        <w:pStyle w:val="Footnotesection"/>
      </w:pPr>
      <w:r>
        <w:tab/>
        <w:t>[Section</w:t>
      </w:r>
      <w:del w:id="3269" w:author="Master Repository Process" w:date="2026-05-27T13:35:00Z">
        <w:r w:rsidR="006C52EF">
          <w:delText> 177A</w:delText>
        </w:r>
      </w:del>
      <w:ins w:id="3270" w:author="Master Repository Process" w:date="2026-05-27T13:35:00Z">
        <w:r>
          <w:t xml:space="preserve"> 177</w:t>
        </w:r>
      </w:ins>
      <w:r>
        <w:t xml:space="preserve"> inserted: No. </w:t>
      </w:r>
      <w:del w:id="3271" w:author="Master Repository Process" w:date="2026-05-27T13:35:00Z">
        <w:r w:rsidR="006C52EF">
          <w:delText>73</w:delText>
        </w:r>
      </w:del>
      <w:ins w:id="3272" w:author="Master Repository Process" w:date="2026-05-27T13:35:00Z">
        <w:r>
          <w:t>20</w:t>
        </w:r>
      </w:ins>
      <w:r>
        <w:t xml:space="preserve"> of </w:t>
      </w:r>
      <w:del w:id="3273" w:author="Master Repository Process" w:date="2026-05-27T13:35:00Z">
        <w:r w:rsidR="006C52EF">
          <w:delText>2006</w:delText>
        </w:r>
      </w:del>
      <w:ins w:id="3274" w:author="Master Repository Process" w:date="2026-05-27T13:35:00Z">
        <w:r>
          <w:t>2025</w:t>
        </w:r>
      </w:ins>
      <w:r>
        <w:t xml:space="preserve"> s.</w:t>
      </w:r>
      <w:del w:id="3275" w:author="Master Repository Process" w:date="2026-05-27T13:35:00Z">
        <w:r w:rsidR="006C52EF">
          <w:delText> 103</w:delText>
        </w:r>
      </w:del>
      <w:ins w:id="3276" w:author="Master Repository Process" w:date="2026-05-27T13:35:00Z">
        <w:r>
          <w:t xml:space="preserve"> 66</w:t>
        </w:r>
      </w:ins>
      <w:r>
        <w:t>.]</w:t>
      </w:r>
    </w:p>
    <w:p w14:paraId="06101B6A" w14:textId="77777777" w:rsidR="005118B9" w:rsidRDefault="006C52EF">
      <w:pPr>
        <w:pStyle w:val="Heading5"/>
        <w:rPr>
          <w:del w:id="3277" w:author="Master Repository Process" w:date="2026-05-27T13:35:00Z"/>
        </w:rPr>
      </w:pPr>
      <w:bookmarkStart w:id="3278" w:name="_Toc210122621"/>
      <w:del w:id="3279" w:author="Master Repository Process" w:date="2026-05-27T13:35:00Z">
        <w:r>
          <w:rPr>
            <w:rStyle w:val="CharSectno"/>
          </w:rPr>
          <w:delText>177B</w:delText>
        </w:r>
        <w:r>
          <w:delText>.</w:delText>
        </w:r>
        <w:r>
          <w:tab/>
          <w:delText xml:space="preserve">Transitional provisions for </w:delText>
        </w:r>
        <w:r>
          <w:rPr>
            <w:i/>
            <w:iCs/>
          </w:rPr>
          <w:delText>Liquor Control Amendment Act 2010</w:delText>
        </w:r>
        <w:r>
          <w:rPr>
            <w:iCs/>
          </w:rPr>
          <w:delText xml:space="preserve"> </w:delText>
        </w:r>
        <w:r>
          <w:rPr>
            <w:snapToGrid w:val="0"/>
          </w:rPr>
          <w:delText>(Sch. 1B)</w:delText>
        </w:r>
        <w:bookmarkEnd w:id="3278"/>
      </w:del>
    </w:p>
    <w:p w14:paraId="32F865A9" w14:textId="77777777" w:rsidR="005118B9" w:rsidRDefault="006C52EF">
      <w:pPr>
        <w:pStyle w:val="Subsection"/>
        <w:rPr>
          <w:del w:id="3280" w:author="Master Repository Process" w:date="2026-05-27T13:35:00Z"/>
        </w:rPr>
      </w:pPr>
      <w:del w:id="3281" w:author="Master Repository Process" w:date="2026-05-27T13:35:00Z">
        <w:r>
          <w:tab/>
        </w:r>
        <w:r>
          <w:tab/>
          <w:delText xml:space="preserve">Schedule 1B sets out transitional provisions relating to amendments made to this Act by the </w:delText>
        </w:r>
        <w:r>
          <w:rPr>
            <w:i/>
          </w:rPr>
          <w:delText>Liquor Control Amendment Act 2010</w:delText>
        </w:r>
        <w:r>
          <w:delText>.</w:delText>
        </w:r>
      </w:del>
    </w:p>
    <w:p w14:paraId="26ED767F" w14:textId="77777777" w:rsidR="005118B9" w:rsidRDefault="006C52EF">
      <w:pPr>
        <w:pStyle w:val="Footnotesection"/>
        <w:rPr>
          <w:del w:id="3282" w:author="Master Repository Process" w:date="2026-05-27T13:35:00Z"/>
        </w:rPr>
      </w:pPr>
      <w:del w:id="3283" w:author="Master Repository Process" w:date="2026-05-27T13:35:00Z">
        <w:r>
          <w:tab/>
          <w:delText>[Section 177B inserted</w:delText>
        </w:r>
      </w:del>
      <w:ins w:id="3284" w:author="Master Repository Process" w:date="2026-05-27T13:35:00Z">
        <w:r w:rsidR="00527825">
          <w:t>[</w:t>
        </w:r>
        <w:r w:rsidR="00527825">
          <w:rPr>
            <w:b/>
            <w:bCs/>
          </w:rPr>
          <w:t>177A-177E.</w:t>
        </w:r>
        <w:r w:rsidR="00527825">
          <w:tab/>
          <w:t>Deleted</w:t>
        </w:r>
      </w:ins>
      <w:r w:rsidR="00527825">
        <w:t>: No. </w:t>
      </w:r>
      <w:del w:id="3285" w:author="Master Repository Process" w:date="2026-05-27T13:35:00Z">
        <w:r>
          <w:delText>56</w:delText>
        </w:r>
      </w:del>
      <w:ins w:id="3286" w:author="Master Repository Process" w:date="2026-05-27T13:35:00Z">
        <w:r w:rsidR="00527825">
          <w:t>20</w:t>
        </w:r>
      </w:ins>
      <w:r w:rsidR="00527825">
        <w:t xml:space="preserve"> of </w:t>
      </w:r>
      <w:del w:id="3287" w:author="Master Repository Process" w:date="2026-05-27T13:35:00Z">
        <w:r>
          <w:delText>2010</w:delText>
        </w:r>
      </w:del>
      <w:ins w:id="3288" w:author="Master Repository Process" w:date="2026-05-27T13:35:00Z">
        <w:r w:rsidR="00527825">
          <w:t>2025</w:t>
        </w:r>
      </w:ins>
      <w:r w:rsidR="00527825">
        <w:t xml:space="preserve"> s. </w:t>
      </w:r>
      <w:del w:id="3289" w:author="Master Repository Process" w:date="2026-05-27T13:35:00Z">
        <w:r>
          <w:delText xml:space="preserve">23.] </w:delText>
        </w:r>
      </w:del>
    </w:p>
    <w:p w14:paraId="7EE7B03D" w14:textId="77777777" w:rsidR="005118B9" w:rsidRDefault="006C52EF">
      <w:pPr>
        <w:pStyle w:val="Heading5"/>
        <w:rPr>
          <w:del w:id="3290" w:author="Master Repository Process" w:date="2026-05-27T13:35:00Z"/>
        </w:rPr>
      </w:pPr>
      <w:bookmarkStart w:id="3291" w:name="_Toc210122622"/>
      <w:del w:id="3292" w:author="Master Repository Process" w:date="2026-05-27T13:35:00Z">
        <w:r>
          <w:rPr>
            <w:rStyle w:val="CharSectno"/>
          </w:rPr>
          <w:delText>177C</w:delText>
        </w:r>
        <w:r>
          <w:delText>.</w:delText>
        </w:r>
        <w:r>
          <w:tab/>
          <w:delText xml:space="preserve">Transitional provisions for </w:delText>
        </w:r>
        <w:r>
          <w:rPr>
            <w:i/>
          </w:rPr>
          <w:delText>Liquor Control Amendment Act 2018</w:delText>
        </w:r>
        <w:r>
          <w:delText xml:space="preserve"> (Sch. 1C)</w:delText>
        </w:r>
        <w:bookmarkEnd w:id="3291"/>
      </w:del>
    </w:p>
    <w:p w14:paraId="196106A7" w14:textId="77777777" w:rsidR="005118B9" w:rsidRDefault="006C52EF">
      <w:pPr>
        <w:pStyle w:val="Subsection"/>
        <w:rPr>
          <w:del w:id="3293" w:author="Master Repository Process" w:date="2026-05-27T13:35:00Z"/>
        </w:rPr>
      </w:pPr>
      <w:del w:id="3294" w:author="Master Repository Process" w:date="2026-05-27T13:35:00Z">
        <w:r>
          <w:tab/>
        </w:r>
        <w:r>
          <w:tab/>
          <w:delText xml:space="preserve">Schedule 1C sets out transitional provisions relating to amendments made to this Act by the </w:delText>
        </w:r>
        <w:r>
          <w:rPr>
            <w:i/>
          </w:rPr>
          <w:delText>Liquor Control Amendment Act 2018</w:delText>
        </w:r>
        <w:r>
          <w:delText>.</w:delText>
        </w:r>
      </w:del>
    </w:p>
    <w:p w14:paraId="3A48FD20" w14:textId="77777777" w:rsidR="005118B9" w:rsidRDefault="006C52EF">
      <w:pPr>
        <w:pStyle w:val="Footnotesection"/>
        <w:rPr>
          <w:del w:id="3295" w:author="Master Repository Process" w:date="2026-05-27T13:35:00Z"/>
        </w:rPr>
      </w:pPr>
      <w:del w:id="3296" w:author="Master Repository Process" w:date="2026-05-27T13:35:00Z">
        <w:r>
          <w:tab/>
          <w:delText xml:space="preserve">[Section 177C inserted: No. 9 of 2018 s. 68.] </w:delText>
        </w:r>
      </w:del>
    </w:p>
    <w:p w14:paraId="1D2380E8" w14:textId="77777777" w:rsidR="005118B9" w:rsidRDefault="006C52EF">
      <w:pPr>
        <w:pStyle w:val="Heading5"/>
        <w:rPr>
          <w:del w:id="3297" w:author="Master Repository Process" w:date="2026-05-27T13:35:00Z"/>
        </w:rPr>
      </w:pPr>
      <w:bookmarkStart w:id="3298" w:name="_Toc210122623"/>
      <w:del w:id="3299" w:author="Master Repository Process" w:date="2026-05-27T13:35:00Z">
        <w:r>
          <w:rPr>
            <w:rStyle w:val="CharSectno"/>
          </w:rPr>
          <w:delText>177D</w:delText>
        </w:r>
        <w:r>
          <w:delText>.</w:delText>
        </w:r>
        <w:r>
          <w:tab/>
          <w:delText xml:space="preserve">Transitional provisions for </w:delText>
        </w:r>
        <w:r>
          <w:rPr>
            <w:i/>
          </w:rPr>
          <w:delText>Liquor Control Amendment (Protected Entertainment Precincts) Act 2022</w:delText>
        </w:r>
        <w:r>
          <w:delText xml:space="preserve"> (Sch. 1D)</w:delText>
        </w:r>
        <w:bookmarkEnd w:id="3298"/>
      </w:del>
    </w:p>
    <w:p w14:paraId="7614F44F" w14:textId="77777777" w:rsidR="005118B9" w:rsidRDefault="006C52EF">
      <w:pPr>
        <w:pStyle w:val="Subsection"/>
        <w:rPr>
          <w:del w:id="3300" w:author="Master Repository Process" w:date="2026-05-27T13:35:00Z"/>
        </w:rPr>
      </w:pPr>
      <w:del w:id="3301" w:author="Master Repository Process" w:date="2026-05-27T13:35:00Z">
        <w:r>
          <w:tab/>
        </w:r>
        <w:r>
          <w:tab/>
          <w:delText xml:space="preserve">Schedule 1D sets out transitional provisions relating to amendments made to this Act by the </w:delText>
        </w:r>
        <w:r>
          <w:rPr>
            <w:i/>
          </w:rPr>
          <w:delText>Liquor Control Amendment (Protected Entertainment Precincts) Act 2022</w:delText>
        </w:r>
        <w:r>
          <w:delText>.</w:delText>
        </w:r>
      </w:del>
    </w:p>
    <w:p w14:paraId="1CED651A" w14:textId="77777777" w:rsidR="005118B9" w:rsidRDefault="006C52EF">
      <w:pPr>
        <w:pStyle w:val="Footnotesection"/>
        <w:rPr>
          <w:del w:id="3302" w:author="Master Repository Process" w:date="2026-05-27T13:35:00Z"/>
        </w:rPr>
      </w:pPr>
      <w:del w:id="3303" w:author="Master Repository Process" w:date="2026-05-27T13:35:00Z">
        <w:r>
          <w:tab/>
          <w:delText>[Section 177D inserted: No. 44 of 2022 s. 18.]</w:delText>
        </w:r>
      </w:del>
    </w:p>
    <w:p w14:paraId="5A4C4739" w14:textId="77777777" w:rsidR="005118B9" w:rsidRDefault="006C52EF">
      <w:pPr>
        <w:pStyle w:val="Heading5"/>
        <w:rPr>
          <w:del w:id="3304" w:author="Master Repository Process" w:date="2026-05-27T13:35:00Z"/>
        </w:rPr>
      </w:pPr>
      <w:bookmarkStart w:id="3305" w:name="_Toc210122624"/>
      <w:del w:id="3306" w:author="Master Repository Process" w:date="2026-05-27T13:35:00Z">
        <w:r>
          <w:rPr>
            <w:rStyle w:val="CharSectno"/>
          </w:rPr>
          <w:delText>177E</w:delText>
        </w:r>
        <w:r>
          <w:delText>.</w:delText>
        </w:r>
        <w:r>
          <w:tab/>
          <w:delText xml:space="preserve">Transitional provisions for </w:delText>
        </w:r>
        <w:r>
          <w:rPr>
            <w:i/>
          </w:rPr>
          <w:delText>Liquor Control Amendment (Banned Drinkers Register) Act 2023</w:delText>
        </w:r>
        <w:r>
          <w:delText xml:space="preserve"> (Sch. 1E)</w:delText>
        </w:r>
        <w:bookmarkEnd w:id="3305"/>
      </w:del>
    </w:p>
    <w:p w14:paraId="3B553910" w14:textId="77777777" w:rsidR="005118B9" w:rsidRDefault="006C52EF">
      <w:pPr>
        <w:pStyle w:val="Subsection"/>
        <w:rPr>
          <w:del w:id="3307" w:author="Master Repository Process" w:date="2026-05-27T13:35:00Z"/>
        </w:rPr>
      </w:pPr>
      <w:del w:id="3308" w:author="Master Repository Process" w:date="2026-05-27T13:35:00Z">
        <w:r>
          <w:tab/>
        </w:r>
        <w:r>
          <w:tab/>
          <w:delText xml:space="preserve">Schedule 1E sets out transitional provisions relating to amendments made to this Act by the </w:delText>
        </w:r>
        <w:r>
          <w:rPr>
            <w:i/>
          </w:rPr>
          <w:delText>Liquor Control Amendment (Banned Drinkers Register) Act 2023</w:delText>
        </w:r>
        <w:r>
          <w:delText>.</w:delText>
        </w:r>
      </w:del>
    </w:p>
    <w:p w14:paraId="273EB71F" w14:textId="4F7AEF1B" w:rsidR="00527825" w:rsidRDefault="006C52EF">
      <w:pPr>
        <w:pStyle w:val="Ednotesection"/>
      </w:pPr>
      <w:del w:id="3309" w:author="Master Repository Process" w:date="2026-05-27T13:35:00Z">
        <w:r>
          <w:tab/>
          <w:delText>[Section 177E inserted: No. 25 of 2023 s. 18</w:delText>
        </w:r>
      </w:del>
      <w:ins w:id="3310" w:author="Master Repository Process" w:date="2026-05-27T13:35:00Z">
        <w:r w:rsidR="00527825">
          <w:t>66</w:t>
        </w:r>
      </w:ins>
      <w:r w:rsidR="00527825">
        <w:t>.]</w:t>
      </w:r>
    </w:p>
    <w:p w14:paraId="6C851F67" w14:textId="77777777" w:rsidR="00527825" w:rsidRDefault="00527825">
      <w:pPr>
        <w:pStyle w:val="Heading5"/>
        <w:rPr>
          <w:snapToGrid w:val="0"/>
        </w:rPr>
      </w:pPr>
      <w:bookmarkStart w:id="3311" w:name="_Toc230349508"/>
      <w:bookmarkStart w:id="3312" w:name="_Toc210122625"/>
      <w:r>
        <w:rPr>
          <w:rStyle w:val="CharSectno"/>
        </w:rPr>
        <w:t>178</w:t>
      </w:r>
      <w:r>
        <w:rPr>
          <w:snapToGrid w:val="0"/>
        </w:rPr>
        <w:t>.</w:t>
      </w:r>
      <w:r>
        <w:rPr>
          <w:snapToGrid w:val="0"/>
        </w:rPr>
        <w:tab/>
        <w:t>Review of Act</w:t>
      </w:r>
      <w:bookmarkEnd w:id="3311"/>
      <w:bookmarkEnd w:id="3312"/>
      <w:r>
        <w:rPr>
          <w:snapToGrid w:val="0"/>
        </w:rPr>
        <w:t xml:space="preserve"> </w:t>
      </w:r>
    </w:p>
    <w:p w14:paraId="4A12958C" w14:textId="77777777" w:rsidR="00527825" w:rsidRDefault="00527825">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14:paraId="460001B0" w14:textId="77777777" w:rsidR="00527825" w:rsidRDefault="00527825">
      <w:pPr>
        <w:pStyle w:val="Indenta"/>
        <w:rPr>
          <w:snapToGrid w:val="0"/>
        </w:rPr>
      </w:pPr>
      <w:r>
        <w:rPr>
          <w:snapToGrid w:val="0"/>
        </w:rPr>
        <w:tab/>
        <w:t>(a)</w:t>
      </w:r>
      <w:r>
        <w:rPr>
          <w:snapToGrid w:val="0"/>
        </w:rPr>
        <w:tab/>
        <w:t>the effectiveness of the operations of the licensing authority; and</w:t>
      </w:r>
    </w:p>
    <w:p w14:paraId="094D9103" w14:textId="77777777" w:rsidR="00527825" w:rsidRDefault="00527825">
      <w:pPr>
        <w:pStyle w:val="Indenta"/>
        <w:rPr>
          <w:snapToGrid w:val="0"/>
        </w:rPr>
      </w:pPr>
      <w:r>
        <w:rPr>
          <w:snapToGrid w:val="0"/>
        </w:rPr>
        <w:tab/>
        <w:t>(b)</w:t>
      </w:r>
      <w:r>
        <w:rPr>
          <w:snapToGrid w:val="0"/>
        </w:rPr>
        <w:tab/>
        <w:t>such other matters as appear to the Minister to be relevant to the operation and effectiveness of this Act.</w:t>
      </w:r>
    </w:p>
    <w:p w14:paraId="7FC0CBEB" w14:textId="77777777" w:rsidR="00527825" w:rsidRDefault="00527825">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14:paraId="225C008A" w14:textId="77777777" w:rsidR="00527825" w:rsidRDefault="00527825">
      <w:pPr>
        <w:pStyle w:val="Footnotesection"/>
      </w:pPr>
      <w:r>
        <w:tab/>
        <w:t>[Section 178 amended: No. 12 of 1998 s. 95; No. 9 of 2018 s. 69; No. 44 of 2022 s. 19; No. 25 of 2023 s. 19.]</w:t>
      </w:r>
    </w:p>
    <w:p w14:paraId="3E8D85E0" w14:textId="77777777" w:rsidR="00527825" w:rsidRDefault="00527825">
      <w:pPr>
        <w:pStyle w:val="Footnotesection"/>
        <w:sectPr w:rsidR="00527825">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5655B0C0" w14:textId="77777777" w:rsidR="00527825" w:rsidRDefault="00527825">
      <w:pPr>
        <w:pStyle w:val="yScheduleHeading"/>
      </w:pPr>
      <w:bookmarkStart w:id="3314" w:name="_Toc230348600"/>
      <w:bookmarkStart w:id="3315" w:name="_Toc230349509"/>
      <w:bookmarkStart w:id="3316" w:name="_Toc166660725"/>
      <w:bookmarkStart w:id="3317" w:name="_Toc166661225"/>
      <w:bookmarkStart w:id="3318" w:name="_Toc166661726"/>
      <w:bookmarkStart w:id="3319" w:name="_Toc166663928"/>
      <w:bookmarkStart w:id="3320" w:name="_Toc209878220"/>
      <w:bookmarkStart w:id="3321" w:name="_Toc209880247"/>
      <w:bookmarkStart w:id="3322" w:name="_Toc210122626"/>
      <w:r>
        <w:rPr>
          <w:rStyle w:val="CharSchNo"/>
        </w:rPr>
        <w:t>Schedule 1</w:t>
      </w:r>
      <w:r>
        <w:rPr>
          <w:rStyle w:val="CharSDivNo"/>
        </w:rPr>
        <w:t> </w:t>
      </w:r>
      <w:r>
        <w:t>—</w:t>
      </w:r>
      <w:r>
        <w:rPr>
          <w:rStyle w:val="CharSDivText"/>
        </w:rPr>
        <w:t> </w:t>
      </w:r>
      <w:r>
        <w:rPr>
          <w:rStyle w:val="CharSchText"/>
        </w:rPr>
        <w:t>Transitional provisions</w:t>
      </w:r>
      <w:bookmarkEnd w:id="3314"/>
      <w:bookmarkEnd w:id="3315"/>
      <w:bookmarkEnd w:id="3316"/>
      <w:bookmarkEnd w:id="3317"/>
      <w:bookmarkEnd w:id="3318"/>
      <w:bookmarkEnd w:id="3319"/>
      <w:bookmarkEnd w:id="3320"/>
      <w:bookmarkEnd w:id="3321"/>
      <w:bookmarkEnd w:id="3322"/>
    </w:p>
    <w:p w14:paraId="306A8F71" w14:textId="77777777" w:rsidR="00527825" w:rsidRDefault="00527825">
      <w:pPr>
        <w:pStyle w:val="yShoulderClause"/>
        <w:rPr>
          <w:snapToGrid w:val="0"/>
        </w:rPr>
      </w:pPr>
      <w:r>
        <w:rPr>
          <w:snapToGrid w:val="0"/>
        </w:rPr>
        <w:t>[s. 177]</w:t>
      </w:r>
    </w:p>
    <w:p w14:paraId="030DA5CA" w14:textId="72D8927D" w:rsidR="00527825" w:rsidRDefault="00527825">
      <w:pPr>
        <w:pStyle w:val="yFootnoteheading"/>
      </w:pPr>
      <w:r>
        <w:tab/>
        <w:t>[Heading amended: No. 19 of 2010 s. 4.]</w:t>
      </w:r>
    </w:p>
    <w:p w14:paraId="3D9DF1A7" w14:textId="77777777" w:rsidR="00527825" w:rsidRDefault="00527825">
      <w:pPr>
        <w:pStyle w:val="yHeading5"/>
        <w:rPr>
          <w:snapToGrid w:val="0"/>
        </w:rPr>
      </w:pPr>
      <w:bookmarkStart w:id="3323" w:name="_Toc230349510"/>
      <w:bookmarkStart w:id="3324" w:name="_Toc210122627"/>
      <w:r>
        <w:rPr>
          <w:rStyle w:val="CharSClsNo"/>
        </w:rPr>
        <w:t>1</w:t>
      </w:r>
      <w:r>
        <w:rPr>
          <w:snapToGrid w:val="0"/>
        </w:rPr>
        <w:t>.</w:t>
      </w:r>
      <w:r>
        <w:rPr>
          <w:snapToGrid w:val="0"/>
        </w:rPr>
        <w:tab/>
        <w:t>Terms used</w:t>
      </w:r>
      <w:bookmarkEnd w:id="3323"/>
      <w:bookmarkEnd w:id="3324"/>
    </w:p>
    <w:p w14:paraId="6F4C6125" w14:textId="77777777" w:rsidR="00527825" w:rsidRDefault="00527825">
      <w:pPr>
        <w:pStyle w:val="ySubsection"/>
        <w:rPr>
          <w:snapToGrid w:val="0"/>
        </w:rPr>
      </w:pPr>
      <w:r>
        <w:rPr>
          <w:snapToGrid w:val="0"/>
        </w:rPr>
        <w:tab/>
        <w:t>(1)</w:t>
      </w:r>
      <w:r>
        <w:rPr>
          <w:snapToGrid w:val="0"/>
        </w:rPr>
        <w:tab/>
        <w:t>In this Schedule, unless the context otherwise requires — </w:t>
      </w:r>
    </w:p>
    <w:p w14:paraId="6037B23D" w14:textId="77777777" w:rsidR="00527825" w:rsidRDefault="00527825">
      <w:pPr>
        <w:pStyle w:val="yDefstart"/>
      </w:pPr>
      <w:r>
        <w:rPr>
          <w:b/>
        </w:rPr>
        <w:tab/>
      </w:r>
      <w:r>
        <w:rPr>
          <w:rStyle w:val="CharDefText"/>
        </w:rPr>
        <w:t>Act</w:t>
      </w:r>
      <w:r>
        <w:t xml:space="preserve"> includes subsidiary legislation made under that Act;</w:t>
      </w:r>
    </w:p>
    <w:p w14:paraId="53BDBA48" w14:textId="77777777" w:rsidR="00527825" w:rsidRDefault="00527825">
      <w:pPr>
        <w:pStyle w:val="yDefstart"/>
      </w:pPr>
      <w:r>
        <w:rPr>
          <w:b/>
        </w:rPr>
        <w:tab/>
      </w:r>
      <w:r>
        <w:rPr>
          <w:rStyle w:val="CharDefText"/>
        </w:rPr>
        <w:t>application</w:t>
      </w:r>
      <w:r>
        <w:t xml:space="preserve"> includes notice of an application;</w:t>
      </w:r>
    </w:p>
    <w:p w14:paraId="30A03A1E" w14:textId="77777777" w:rsidR="00527825" w:rsidRDefault="00527825">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14:paraId="0DE26233" w14:textId="77777777" w:rsidR="00527825" w:rsidRDefault="00527825">
      <w:pPr>
        <w:pStyle w:val="yDefstart"/>
      </w:pPr>
      <w:r>
        <w:tab/>
      </w:r>
      <w:r>
        <w:rPr>
          <w:rStyle w:val="CharDefText"/>
        </w:rPr>
        <w:t>licence</w:t>
      </w:r>
      <w:r>
        <w:t xml:space="preserve"> includes a licence within the meaning of the repealed Act;</w:t>
      </w:r>
    </w:p>
    <w:p w14:paraId="40DDF513" w14:textId="77777777" w:rsidR="00527825" w:rsidRDefault="00527825">
      <w:pPr>
        <w:pStyle w:val="yDefstart"/>
      </w:pPr>
      <w:r>
        <w:rPr>
          <w:b/>
        </w:rPr>
        <w:tab/>
      </w:r>
      <w:r>
        <w:rPr>
          <w:rStyle w:val="CharDefText"/>
        </w:rPr>
        <w:t>licensed premises</w:t>
      </w:r>
      <w:r>
        <w:t xml:space="preserve"> includes licensed premises within the meaning of the repealed Act;</w:t>
      </w:r>
    </w:p>
    <w:p w14:paraId="1E0FBCBC" w14:textId="77777777" w:rsidR="00527825" w:rsidRDefault="00527825">
      <w:pPr>
        <w:pStyle w:val="yDefstart"/>
      </w:pPr>
      <w:r>
        <w:rPr>
          <w:b/>
        </w:rPr>
        <w:tab/>
      </w:r>
      <w:r>
        <w:rPr>
          <w:rStyle w:val="CharDefText"/>
        </w:rPr>
        <w:t>licensee</w:t>
      </w:r>
      <w:r>
        <w:t xml:space="preserve"> includes a licensee within the meaning of the repealed Act;</w:t>
      </w:r>
    </w:p>
    <w:p w14:paraId="5CC8422D" w14:textId="77777777" w:rsidR="00527825" w:rsidRDefault="00527825">
      <w:pPr>
        <w:pStyle w:val="yDefstart"/>
      </w:pPr>
      <w:r>
        <w:rPr>
          <w:b/>
        </w:rPr>
        <w:tab/>
      </w:r>
      <w:r>
        <w:rPr>
          <w:rStyle w:val="CharDefText"/>
        </w:rPr>
        <w:t>permit</w:t>
      </w:r>
      <w:r>
        <w:t xml:space="preserve"> includes a permit granted under the repealed Act;</w:t>
      </w:r>
    </w:p>
    <w:p w14:paraId="099F95F0" w14:textId="77777777" w:rsidR="00527825" w:rsidRDefault="00527825">
      <w:pPr>
        <w:pStyle w:val="yDefstart"/>
      </w:pPr>
      <w:r>
        <w:rPr>
          <w:b/>
        </w:rPr>
        <w:tab/>
      </w:r>
      <w:r>
        <w:rPr>
          <w:rStyle w:val="CharDefText"/>
        </w:rPr>
        <w:t>repealed Act</w:t>
      </w:r>
      <w:r>
        <w:t xml:space="preserve"> means the </w:t>
      </w:r>
      <w:r>
        <w:rPr>
          <w:i/>
        </w:rPr>
        <w:t>Liquor Act 1970</w:t>
      </w:r>
      <w:r>
        <w:rPr>
          <w:vertAlign w:val="superscript"/>
        </w:rPr>
        <w:t> 1</w:t>
      </w:r>
      <w:r>
        <w:t>.</w:t>
      </w:r>
    </w:p>
    <w:p w14:paraId="4A47C6A5" w14:textId="77777777" w:rsidR="00527825" w:rsidRDefault="00527825">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14:paraId="3E9C7318" w14:textId="77777777" w:rsidR="00527825" w:rsidRDefault="00527825">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14:paraId="12F840AE" w14:textId="77777777" w:rsidR="00527825" w:rsidRDefault="00527825">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14:paraId="58D60855" w14:textId="77777777" w:rsidR="00527825" w:rsidRDefault="00527825">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14:paraId="260A9CC4" w14:textId="77777777" w:rsidR="00527825" w:rsidRDefault="00527825">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14:paraId="002CD6A9" w14:textId="77777777" w:rsidR="00527825" w:rsidRDefault="00527825">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14:paraId="5333C17F" w14:textId="77777777" w:rsidR="00527825" w:rsidRDefault="00527825">
      <w:pPr>
        <w:pStyle w:val="ySubsection"/>
        <w:rPr>
          <w:snapToGrid w:val="0"/>
        </w:rPr>
      </w:pPr>
      <w:r>
        <w:rPr>
          <w:snapToGrid w:val="0"/>
        </w:rPr>
        <w:tab/>
        <w:t>(8)</w:t>
      </w:r>
      <w:r>
        <w:rPr>
          <w:snapToGrid w:val="0"/>
        </w:rPr>
        <w:tab/>
        <w:t>Any question as to whether — </w:t>
      </w:r>
    </w:p>
    <w:p w14:paraId="03931682" w14:textId="77777777" w:rsidR="00527825" w:rsidRDefault="00527825">
      <w:pPr>
        <w:pStyle w:val="yIndenta"/>
        <w:rPr>
          <w:snapToGrid w:val="0"/>
        </w:rPr>
      </w:pPr>
      <w:r>
        <w:rPr>
          <w:snapToGrid w:val="0"/>
        </w:rPr>
        <w:tab/>
        <w:t>(a)</w:t>
      </w:r>
      <w:r>
        <w:rPr>
          <w:snapToGrid w:val="0"/>
        </w:rPr>
        <w:tab/>
        <w:t>a licence or permit under the repealed Act corresponds to a licence or permit under this Act; or</w:t>
      </w:r>
    </w:p>
    <w:p w14:paraId="3CD33445" w14:textId="77777777" w:rsidR="00527825" w:rsidRDefault="00527825">
      <w:pPr>
        <w:pStyle w:val="yIndenta"/>
        <w:rPr>
          <w:snapToGrid w:val="0"/>
        </w:rPr>
      </w:pPr>
      <w:r>
        <w:rPr>
          <w:snapToGrid w:val="0"/>
        </w:rPr>
        <w:tab/>
        <w:t>(b)</w:t>
      </w:r>
      <w:r>
        <w:rPr>
          <w:snapToGrid w:val="0"/>
        </w:rPr>
        <w:tab/>
        <w:t>a provision of the repealed Act corresponds to a provision of this Act,</w:t>
      </w:r>
    </w:p>
    <w:p w14:paraId="0D891A01" w14:textId="77777777" w:rsidR="00527825" w:rsidRDefault="00527825">
      <w:pPr>
        <w:pStyle w:val="ySubsection"/>
        <w:rPr>
          <w:snapToGrid w:val="0"/>
        </w:rPr>
      </w:pPr>
      <w:r>
        <w:rPr>
          <w:snapToGrid w:val="0"/>
        </w:rPr>
        <w:tab/>
      </w:r>
      <w:r>
        <w:rPr>
          <w:snapToGrid w:val="0"/>
        </w:rPr>
        <w:tab/>
        <w:t>may be determined by the Director and that determination is not subject to review or appeal.</w:t>
      </w:r>
    </w:p>
    <w:p w14:paraId="5FB75128" w14:textId="77777777" w:rsidR="00527825" w:rsidRDefault="00527825">
      <w:pPr>
        <w:pStyle w:val="yHeading5"/>
        <w:rPr>
          <w:snapToGrid w:val="0"/>
        </w:rPr>
      </w:pPr>
      <w:bookmarkStart w:id="3325" w:name="_Toc230349511"/>
      <w:bookmarkStart w:id="3326" w:name="_Toc210122628"/>
      <w:r>
        <w:rPr>
          <w:rStyle w:val="CharSClsNo"/>
        </w:rPr>
        <w:t>2</w:t>
      </w:r>
      <w:r>
        <w:rPr>
          <w:snapToGrid w:val="0"/>
        </w:rPr>
        <w:t>.</w:t>
      </w:r>
      <w:r>
        <w:rPr>
          <w:snapToGrid w:val="0"/>
        </w:rPr>
        <w:tab/>
        <w:t>Continuing effect of convictions, forfeitures etc.</w:t>
      </w:r>
      <w:bookmarkEnd w:id="3325"/>
      <w:bookmarkEnd w:id="3326"/>
      <w:r>
        <w:rPr>
          <w:snapToGrid w:val="0"/>
        </w:rPr>
        <w:t xml:space="preserve"> </w:t>
      </w:r>
    </w:p>
    <w:p w14:paraId="16B15F99" w14:textId="77777777" w:rsidR="00527825" w:rsidRDefault="00527825">
      <w:pPr>
        <w:pStyle w:val="ySubsection"/>
        <w:rPr>
          <w:snapToGrid w:val="0"/>
        </w:rPr>
      </w:pPr>
      <w:r>
        <w:rPr>
          <w:snapToGrid w:val="0"/>
        </w:rPr>
        <w:tab/>
      </w:r>
      <w:r>
        <w:rPr>
          <w:snapToGrid w:val="0"/>
        </w:rPr>
        <w:tab/>
        <w:t>A conviction or forfeiture imposed or seizure made under the repealed Act shall for the purposes of this Act — </w:t>
      </w:r>
    </w:p>
    <w:p w14:paraId="2DAD31EC" w14:textId="77777777" w:rsidR="00527825" w:rsidRDefault="00527825">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14:paraId="6860ED32" w14:textId="77777777" w:rsidR="00527825" w:rsidRDefault="00527825">
      <w:pPr>
        <w:pStyle w:val="yIndenta"/>
        <w:rPr>
          <w:snapToGrid w:val="0"/>
        </w:rPr>
      </w:pPr>
      <w:r>
        <w:rPr>
          <w:snapToGrid w:val="0"/>
        </w:rPr>
        <w:tab/>
        <w:t>(b)</w:t>
      </w:r>
      <w:r>
        <w:rPr>
          <w:snapToGrid w:val="0"/>
        </w:rPr>
        <w:tab/>
        <w:t>be taken into account.</w:t>
      </w:r>
    </w:p>
    <w:p w14:paraId="6978756C" w14:textId="77777777" w:rsidR="00527825" w:rsidRDefault="00527825">
      <w:pPr>
        <w:pStyle w:val="yHeading5"/>
        <w:rPr>
          <w:snapToGrid w:val="0"/>
        </w:rPr>
      </w:pPr>
      <w:bookmarkStart w:id="3327" w:name="_Toc230349512"/>
      <w:bookmarkStart w:id="3328" w:name="_Toc210122629"/>
      <w:r>
        <w:rPr>
          <w:rStyle w:val="CharSClsNo"/>
        </w:rPr>
        <w:t>3</w:t>
      </w:r>
      <w:r>
        <w:rPr>
          <w:snapToGrid w:val="0"/>
        </w:rPr>
        <w:t>.</w:t>
      </w:r>
      <w:r>
        <w:rPr>
          <w:snapToGrid w:val="0"/>
        </w:rPr>
        <w:tab/>
        <w:t>Proceedings part heard, rules of court, and appointments under repealed Act</w:t>
      </w:r>
      <w:bookmarkEnd w:id="3327"/>
      <w:bookmarkEnd w:id="3328"/>
      <w:r>
        <w:rPr>
          <w:snapToGrid w:val="0"/>
        </w:rPr>
        <w:t xml:space="preserve"> </w:t>
      </w:r>
    </w:p>
    <w:p w14:paraId="4D3D9D68" w14:textId="77777777" w:rsidR="00527825" w:rsidRDefault="00527825">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14:paraId="4FCC6B35" w14:textId="77777777" w:rsidR="00527825" w:rsidRDefault="00527825">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14:paraId="7039B495" w14:textId="77777777" w:rsidR="00527825" w:rsidRDefault="00527825">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14:paraId="70D19A48" w14:textId="77777777" w:rsidR="00527825" w:rsidRDefault="00527825">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14:paraId="3418BA90" w14:textId="77777777" w:rsidR="00527825" w:rsidRDefault="00527825">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14:paraId="33B9EA46" w14:textId="77777777" w:rsidR="00527825" w:rsidRDefault="00527825">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14:paraId="7E5D4F99" w14:textId="77777777" w:rsidR="00527825" w:rsidRDefault="00527825">
      <w:pPr>
        <w:pStyle w:val="ySubsection"/>
        <w:rPr>
          <w:snapToGrid w:val="0"/>
        </w:rPr>
      </w:pPr>
      <w:r>
        <w:rPr>
          <w:snapToGrid w:val="0"/>
        </w:rPr>
        <w:tab/>
        <w:t>(5)</w:t>
      </w:r>
      <w:r>
        <w:rPr>
          <w:snapToGrid w:val="0"/>
        </w:rPr>
        <w:tab/>
        <w:t>The Rules made under section 175 of the repealed Act shall continue to have effect as though — </w:t>
      </w:r>
    </w:p>
    <w:p w14:paraId="5CC3AE6B" w14:textId="77777777" w:rsidR="00527825" w:rsidRDefault="00527825">
      <w:pPr>
        <w:pStyle w:val="yIndenta"/>
        <w:rPr>
          <w:snapToGrid w:val="0"/>
        </w:rPr>
      </w:pPr>
      <w:r>
        <w:rPr>
          <w:snapToGrid w:val="0"/>
        </w:rPr>
        <w:tab/>
        <w:t>(a)</w:t>
      </w:r>
      <w:r>
        <w:rPr>
          <w:snapToGrid w:val="0"/>
        </w:rPr>
        <w:tab/>
        <w:t>made under section 22; and</w:t>
      </w:r>
    </w:p>
    <w:p w14:paraId="5A07393A" w14:textId="77777777" w:rsidR="00527825" w:rsidRDefault="00527825">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14:paraId="622B57A9" w14:textId="77777777" w:rsidR="00527825" w:rsidRDefault="00527825">
      <w:pPr>
        <w:pStyle w:val="ySubsection"/>
        <w:rPr>
          <w:snapToGrid w:val="0"/>
        </w:rPr>
      </w:pPr>
      <w:r>
        <w:rPr>
          <w:snapToGrid w:val="0"/>
        </w:rPr>
        <w:tab/>
        <w:t>(6)</w:t>
      </w:r>
      <w:r>
        <w:rPr>
          <w:snapToGrid w:val="0"/>
        </w:rPr>
        <w:tab/>
        <w:t>On the appointed day a person who, immediately before that day, held office — </w:t>
      </w:r>
    </w:p>
    <w:p w14:paraId="33CED652" w14:textId="77777777" w:rsidR="00527825" w:rsidRDefault="00527825">
      <w:pPr>
        <w:pStyle w:val="yIndenta"/>
        <w:rPr>
          <w:snapToGrid w:val="0"/>
        </w:rPr>
      </w:pPr>
      <w:r>
        <w:rPr>
          <w:snapToGrid w:val="0"/>
        </w:rPr>
        <w:tab/>
        <w:t>(a)</w:t>
      </w:r>
      <w:r>
        <w:rPr>
          <w:snapToGrid w:val="0"/>
        </w:rPr>
        <w:tab/>
        <w:t>as the judge under section 9 of the repealed Act, is deemed to have been appointed as the Liquor Licensing Court judge; or</w:t>
      </w:r>
    </w:p>
    <w:p w14:paraId="2100DF28" w14:textId="77777777" w:rsidR="00527825" w:rsidRDefault="00527825">
      <w:pPr>
        <w:pStyle w:val="yIndenta"/>
        <w:keepNext/>
        <w:rPr>
          <w:snapToGrid w:val="0"/>
        </w:rPr>
      </w:pPr>
      <w:r>
        <w:rPr>
          <w:snapToGrid w:val="0"/>
        </w:rPr>
        <w:tab/>
        <w:t>(b)</w:t>
      </w:r>
      <w:r>
        <w:rPr>
          <w:snapToGrid w:val="0"/>
        </w:rPr>
        <w:tab/>
        <w:t>as an acting judge under section 11 of the repealed Act, is deemed to have been appointed as an acting judge,</w:t>
      </w:r>
    </w:p>
    <w:p w14:paraId="397DD36E" w14:textId="77777777" w:rsidR="00527825" w:rsidRDefault="00527825">
      <w:pPr>
        <w:pStyle w:val="ySubsection"/>
        <w:rPr>
          <w:snapToGrid w:val="0"/>
        </w:rPr>
      </w:pPr>
      <w:r>
        <w:rPr>
          <w:snapToGrid w:val="0"/>
        </w:rPr>
        <w:tab/>
      </w:r>
      <w:r>
        <w:rPr>
          <w:snapToGrid w:val="0"/>
        </w:rPr>
        <w:tab/>
        <w:t>for the purposes of this Act, and shall continue in office under this Act upon, subject to this Act, the like conditions.</w:t>
      </w:r>
    </w:p>
    <w:p w14:paraId="2B24EAE5" w14:textId="77777777" w:rsidR="00527825" w:rsidRDefault="00527825">
      <w:pPr>
        <w:pStyle w:val="ySubsection"/>
        <w:rPr>
          <w:snapToGrid w:val="0"/>
        </w:rPr>
      </w:pPr>
      <w:r>
        <w:rPr>
          <w:snapToGrid w:val="0"/>
        </w:rPr>
        <w:tab/>
        <w:t>(7)</w:t>
      </w:r>
      <w:r>
        <w:rPr>
          <w:snapToGrid w:val="0"/>
        </w:rPr>
        <w:tab/>
        <w:t>On the appointed day, the person who, immediately before that day, held office as Registrar of the Liquor Licensing Court — </w:t>
      </w:r>
    </w:p>
    <w:p w14:paraId="4254150E" w14:textId="77777777" w:rsidR="00527825" w:rsidRDefault="00527825">
      <w:pPr>
        <w:pStyle w:val="yIndenta"/>
        <w:rPr>
          <w:snapToGrid w:val="0"/>
        </w:rPr>
      </w:pPr>
      <w:r>
        <w:rPr>
          <w:snapToGrid w:val="0"/>
        </w:rPr>
        <w:tab/>
        <w:t>(a)</w:t>
      </w:r>
      <w:r>
        <w:rPr>
          <w:snapToGrid w:val="0"/>
        </w:rPr>
        <w:tab/>
        <w:t>shall be deemed to have been so appointed under the repealed Act; and</w:t>
      </w:r>
    </w:p>
    <w:p w14:paraId="2EB886F7" w14:textId="77777777" w:rsidR="00527825" w:rsidRDefault="00527825">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14:paraId="781E7324" w14:textId="77777777" w:rsidR="00527825" w:rsidRDefault="00527825">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14:paraId="43341BDF" w14:textId="77777777" w:rsidR="00527825" w:rsidRDefault="00527825">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14:paraId="411E1427" w14:textId="77777777" w:rsidR="00527825" w:rsidRDefault="00527825">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14:paraId="39F7E35A" w14:textId="77777777" w:rsidR="00527825" w:rsidRDefault="00527825">
      <w:pPr>
        <w:pStyle w:val="yHeading5"/>
        <w:rPr>
          <w:snapToGrid w:val="0"/>
        </w:rPr>
      </w:pPr>
      <w:bookmarkStart w:id="3329" w:name="_Toc230349513"/>
      <w:bookmarkStart w:id="3330" w:name="_Toc210122630"/>
      <w:r>
        <w:rPr>
          <w:rStyle w:val="CharSClsNo"/>
        </w:rPr>
        <w:t>4</w:t>
      </w:r>
      <w:r>
        <w:rPr>
          <w:snapToGrid w:val="0"/>
        </w:rPr>
        <w:t>.</w:t>
      </w:r>
      <w:r>
        <w:rPr>
          <w:snapToGrid w:val="0"/>
        </w:rPr>
        <w:tab/>
        <w:t>Fees</w:t>
      </w:r>
      <w:bookmarkEnd w:id="3329"/>
      <w:bookmarkEnd w:id="3330"/>
      <w:r>
        <w:rPr>
          <w:snapToGrid w:val="0"/>
        </w:rPr>
        <w:t xml:space="preserve"> </w:t>
      </w:r>
    </w:p>
    <w:p w14:paraId="75D9BC99" w14:textId="77777777" w:rsidR="00527825" w:rsidRDefault="00527825">
      <w:pPr>
        <w:pStyle w:val="ySubsection"/>
        <w:rPr>
          <w:snapToGrid w:val="0"/>
        </w:rPr>
      </w:pPr>
      <w:r>
        <w:rPr>
          <w:snapToGrid w:val="0"/>
        </w:rPr>
        <w:tab/>
        <w:t>(1)</w:t>
      </w:r>
      <w:r>
        <w:rPr>
          <w:snapToGrid w:val="0"/>
        </w:rPr>
        <w:tab/>
        <w:t>The Governor may, by regulation, make transitional provisions — </w:t>
      </w:r>
    </w:p>
    <w:p w14:paraId="3D252FAB" w14:textId="77777777" w:rsidR="00527825" w:rsidRDefault="00527825">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14:paraId="56A29726" w14:textId="77777777" w:rsidR="00527825" w:rsidRDefault="00527825">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14:paraId="368D7974" w14:textId="77777777" w:rsidR="00527825" w:rsidRDefault="00527825">
      <w:pPr>
        <w:pStyle w:val="yIndenta"/>
        <w:rPr>
          <w:snapToGrid w:val="0"/>
        </w:rPr>
      </w:pPr>
      <w:r>
        <w:rPr>
          <w:snapToGrid w:val="0"/>
        </w:rPr>
        <w:tab/>
        <w:t>(c)</w:t>
      </w:r>
      <w:r>
        <w:rPr>
          <w:snapToGrid w:val="0"/>
        </w:rPr>
        <w:tab/>
        <w:t>providing for the payment or refund of those fees.</w:t>
      </w:r>
    </w:p>
    <w:p w14:paraId="6C791926" w14:textId="77777777" w:rsidR="00527825" w:rsidRDefault="00527825">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14:paraId="7CC6C7FA" w14:textId="77777777" w:rsidR="00527825" w:rsidRDefault="00527825">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14:paraId="70F2C7B7" w14:textId="77777777" w:rsidR="00527825" w:rsidRDefault="00527825">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14:paraId="2CE4A819" w14:textId="77777777" w:rsidR="00527825" w:rsidRDefault="00527825">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14:paraId="5B11A138" w14:textId="77777777" w:rsidR="00527825" w:rsidRDefault="00527825">
      <w:pPr>
        <w:pStyle w:val="yHeading5"/>
        <w:rPr>
          <w:snapToGrid w:val="0"/>
        </w:rPr>
      </w:pPr>
      <w:bookmarkStart w:id="3331" w:name="_Toc230349514"/>
      <w:bookmarkStart w:id="3332" w:name="_Toc210122631"/>
      <w:r>
        <w:rPr>
          <w:rStyle w:val="CharSClsNo"/>
        </w:rPr>
        <w:t>5</w:t>
      </w:r>
      <w:r>
        <w:rPr>
          <w:snapToGrid w:val="0"/>
        </w:rPr>
        <w:t>.</w:t>
      </w:r>
      <w:r>
        <w:rPr>
          <w:snapToGrid w:val="0"/>
        </w:rPr>
        <w:tab/>
        <w:t>Continuing effect of conditions, delineated or designated areas, approvals etc.</w:t>
      </w:r>
      <w:bookmarkEnd w:id="3331"/>
      <w:bookmarkEnd w:id="3332"/>
      <w:r>
        <w:rPr>
          <w:snapToGrid w:val="0"/>
        </w:rPr>
        <w:t xml:space="preserve"> </w:t>
      </w:r>
    </w:p>
    <w:p w14:paraId="4E62CEE3" w14:textId="77777777" w:rsidR="00527825" w:rsidRDefault="00527825">
      <w:pPr>
        <w:pStyle w:val="ySubsection"/>
        <w:rPr>
          <w:snapToGrid w:val="0"/>
        </w:rPr>
      </w:pPr>
      <w:r>
        <w:rPr>
          <w:snapToGrid w:val="0"/>
        </w:rPr>
        <w:tab/>
        <w:t>(1)</w:t>
      </w:r>
      <w:r>
        <w:rPr>
          <w:snapToGrid w:val="0"/>
        </w:rPr>
        <w:tab/>
        <w:t>Subject to this Schedule, terms or conditions — </w:t>
      </w:r>
    </w:p>
    <w:p w14:paraId="3FA7C9BC" w14:textId="77777777" w:rsidR="00527825" w:rsidRDefault="00527825">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14:paraId="22F30106" w14:textId="77777777" w:rsidR="00527825" w:rsidRDefault="00527825">
      <w:pPr>
        <w:pStyle w:val="yIndenta"/>
        <w:rPr>
          <w:snapToGrid w:val="0"/>
        </w:rPr>
      </w:pPr>
      <w:r>
        <w:rPr>
          <w:snapToGrid w:val="0"/>
        </w:rPr>
        <w:tab/>
        <w:t>(b)</w:t>
      </w:r>
      <w:r>
        <w:rPr>
          <w:snapToGrid w:val="0"/>
        </w:rPr>
        <w:tab/>
        <w:t>which are not inconsistent with this Act,</w:t>
      </w:r>
    </w:p>
    <w:p w14:paraId="5F7B00D8" w14:textId="77777777" w:rsidR="00527825" w:rsidRDefault="00527825">
      <w:pPr>
        <w:pStyle w:val="ySubsection"/>
        <w:rPr>
          <w:snapToGrid w:val="0"/>
        </w:rPr>
      </w:pPr>
      <w:r>
        <w:rPr>
          <w:snapToGrid w:val="0"/>
        </w:rPr>
        <w:tab/>
      </w:r>
      <w:r>
        <w:rPr>
          <w:snapToGrid w:val="0"/>
        </w:rPr>
        <w:tab/>
        <w:t>shall have effect as though they had been fixed or imposed under this Act.</w:t>
      </w:r>
    </w:p>
    <w:p w14:paraId="0CDC4B1E" w14:textId="77777777" w:rsidR="00527825" w:rsidRDefault="00527825">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14:paraId="7A3A7FE8" w14:textId="77777777" w:rsidR="00527825" w:rsidRDefault="00527825">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14:paraId="3149E875" w14:textId="77777777" w:rsidR="00527825" w:rsidRDefault="00527825">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14:paraId="7B67B009" w14:textId="77777777" w:rsidR="00527825" w:rsidRDefault="00527825">
      <w:pPr>
        <w:pStyle w:val="yIndenta"/>
        <w:rPr>
          <w:snapToGrid w:val="0"/>
        </w:rPr>
      </w:pPr>
      <w:r>
        <w:rPr>
          <w:snapToGrid w:val="0"/>
        </w:rPr>
        <w:tab/>
        <w:t>(a)</w:t>
      </w:r>
      <w:r>
        <w:rPr>
          <w:snapToGrid w:val="0"/>
        </w:rPr>
        <w:tab/>
        <w:t>exclude areas not required to be licensed under this Act; or</w:t>
      </w:r>
    </w:p>
    <w:p w14:paraId="53D939D0" w14:textId="77777777" w:rsidR="00527825" w:rsidRDefault="00527825">
      <w:pPr>
        <w:pStyle w:val="yIndenta"/>
        <w:rPr>
          <w:snapToGrid w:val="0"/>
        </w:rPr>
      </w:pPr>
      <w:r>
        <w:rPr>
          <w:snapToGrid w:val="0"/>
        </w:rPr>
        <w:tab/>
        <w:t>(b)</w:t>
      </w:r>
      <w:r>
        <w:rPr>
          <w:snapToGrid w:val="0"/>
        </w:rPr>
        <w:tab/>
        <w:t>bring any area into conformity with the requirements of this Act; or</w:t>
      </w:r>
    </w:p>
    <w:p w14:paraId="4F8BB3CF" w14:textId="77777777" w:rsidR="00527825" w:rsidRDefault="00527825">
      <w:pPr>
        <w:pStyle w:val="yIndenta"/>
        <w:rPr>
          <w:snapToGrid w:val="0"/>
        </w:rPr>
      </w:pPr>
      <w:r>
        <w:rPr>
          <w:snapToGrid w:val="0"/>
        </w:rPr>
        <w:tab/>
        <w:t>(c)</w:t>
      </w:r>
      <w:r>
        <w:rPr>
          <w:snapToGrid w:val="0"/>
        </w:rPr>
        <w:tab/>
        <w:t>give effect to this Schedule.</w:t>
      </w:r>
    </w:p>
    <w:p w14:paraId="3D7DDE79" w14:textId="77777777" w:rsidR="00527825" w:rsidRDefault="00527825">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14:paraId="20CC8C5E" w14:textId="77777777" w:rsidR="00527825" w:rsidRDefault="00527825">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14:paraId="6231C5C4" w14:textId="77777777" w:rsidR="00527825" w:rsidRDefault="00527825">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14:paraId="2A7CE551" w14:textId="77777777" w:rsidR="00527825" w:rsidRDefault="00527825">
      <w:pPr>
        <w:pStyle w:val="yHeading5"/>
        <w:rPr>
          <w:snapToGrid w:val="0"/>
        </w:rPr>
      </w:pPr>
      <w:bookmarkStart w:id="3333" w:name="_Toc230349515"/>
      <w:bookmarkStart w:id="3334" w:name="_Toc210122632"/>
      <w:r>
        <w:rPr>
          <w:rStyle w:val="CharSClsNo"/>
        </w:rPr>
        <w:t>6</w:t>
      </w:r>
      <w:r>
        <w:rPr>
          <w:snapToGrid w:val="0"/>
        </w:rPr>
        <w:t>.</w:t>
      </w:r>
      <w:r>
        <w:rPr>
          <w:snapToGrid w:val="0"/>
        </w:rPr>
        <w:tab/>
        <w:t>Conversion of licences generally</w:t>
      </w:r>
      <w:bookmarkEnd w:id="3333"/>
      <w:bookmarkEnd w:id="3334"/>
      <w:r>
        <w:rPr>
          <w:snapToGrid w:val="0"/>
        </w:rPr>
        <w:t xml:space="preserve"> </w:t>
      </w:r>
    </w:p>
    <w:p w14:paraId="14762A99" w14:textId="77777777" w:rsidR="00527825" w:rsidRDefault="00527825">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14:paraId="144CDEB7" w14:textId="77777777" w:rsidR="00527825" w:rsidRDefault="00527825">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14:paraId="6408CF9F" w14:textId="77777777" w:rsidR="00527825" w:rsidRDefault="00527825">
      <w:pPr>
        <w:pStyle w:val="yIndenta"/>
        <w:rPr>
          <w:snapToGrid w:val="0"/>
        </w:rPr>
      </w:pPr>
      <w:r>
        <w:rPr>
          <w:snapToGrid w:val="0"/>
        </w:rPr>
        <w:tab/>
        <w:t>(b)</w:t>
      </w:r>
      <w:r>
        <w:rPr>
          <w:snapToGrid w:val="0"/>
        </w:rPr>
        <w:tab/>
        <w:t>a licence is granted or a permit is issued to that person in accordance with subclause (2) in respect to those premises; or</w:t>
      </w:r>
    </w:p>
    <w:p w14:paraId="4111E8FE" w14:textId="77777777" w:rsidR="00527825" w:rsidRDefault="00527825">
      <w:pPr>
        <w:pStyle w:val="yIndenta"/>
        <w:rPr>
          <w:snapToGrid w:val="0"/>
        </w:rPr>
      </w:pPr>
      <w:r>
        <w:rPr>
          <w:snapToGrid w:val="0"/>
        </w:rPr>
        <w:tab/>
        <w:t>(c)</w:t>
      </w:r>
      <w:r>
        <w:rPr>
          <w:snapToGrid w:val="0"/>
        </w:rPr>
        <w:tab/>
        <w:t>it is surrendered; or</w:t>
      </w:r>
    </w:p>
    <w:p w14:paraId="67243721" w14:textId="77777777" w:rsidR="00527825" w:rsidRDefault="00527825">
      <w:pPr>
        <w:pStyle w:val="yIndenta"/>
        <w:rPr>
          <w:snapToGrid w:val="0"/>
        </w:rPr>
      </w:pPr>
      <w:r>
        <w:rPr>
          <w:snapToGrid w:val="0"/>
        </w:rPr>
        <w:tab/>
        <w:t>(d)</w:t>
      </w:r>
      <w:r>
        <w:rPr>
          <w:snapToGrid w:val="0"/>
        </w:rPr>
        <w:tab/>
        <w:t>that licence or permit is cancelled under this Act by reason of — </w:t>
      </w:r>
    </w:p>
    <w:p w14:paraId="7363EB8A" w14:textId="77777777" w:rsidR="00527825" w:rsidRDefault="00527825">
      <w:pPr>
        <w:pStyle w:val="yIndenti0"/>
        <w:rPr>
          <w:snapToGrid w:val="0"/>
        </w:rPr>
      </w:pPr>
      <w:r>
        <w:rPr>
          <w:snapToGrid w:val="0"/>
        </w:rPr>
        <w:tab/>
        <w:t>(i)</w:t>
      </w:r>
      <w:r>
        <w:rPr>
          <w:snapToGrid w:val="0"/>
        </w:rPr>
        <w:tab/>
        <w:t>section 93; or</w:t>
      </w:r>
    </w:p>
    <w:p w14:paraId="5B500551" w14:textId="77777777" w:rsidR="00527825" w:rsidRDefault="00527825">
      <w:pPr>
        <w:pStyle w:val="yIndenti0"/>
        <w:rPr>
          <w:snapToGrid w:val="0"/>
        </w:rPr>
      </w:pPr>
      <w:r>
        <w:rPr>
          <w:snapToGrid w:val="0"/>
        </w:rPr>
        <w:tab/>
        <w:t>(ii)</w:t>
      </w:r>
      <w:r>
        <w:rPr>
          <w:snapToGrid w:val="0"/>
        </w:rPr>
        <w:tab/>
        <w:t>a determination made under section 96.</w:t>
      </w:r>
    </w:p>
    <w:p w14:paraId="27E8DBC1" w14:textId="77777777" w:rsidR="00527825" w:rsidRDefault="00527825">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14:paraId="2B434119" w14:textId="77777777" w:rsidR="00527825" w:rsidRDefault="00527825">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14:paraId="4E252895" w14:textId="77777777" w:rsidR="00527825" w:rsidRDefault="00527825">
      <w:pPr>
        <w:pStyle w:val="yIndenta"/>
        <w:rPr>
          <w:snapToGrid w:val="0"/>
        </w:rPr>
      </w:pPr>
      <w:r>
        <w:rPr>
          <w:snapToGrid w:val="0"/>
        </w:rPr>
        <w:tab/>
        <w:t>(a)</w:t>
      </w:r>
      <w:r>
        <w:rPr>
          <w:snapToGrid w:val="0"/>
        </w:rPr>
        <w:tab/>
        <w:t>to the type of licence or permit held under the repealed Act; and</w:t>
      </w:r>
    </w:p>
    <w:p w14:paraId="0292C76E" w14:textId="77777777" w:rsidR="00527825" w:rsidRDefault="00527825">
      <w:pPr>
        <w:pStyle w:val="yIndenta"/>
        <w:rPr>
          <w:snapToGrid w:val="0"/>
        </w:rPr>
      </w:pPr>
      <w:r>
        <w:rPr>
          <w:snapToGrid w:val="0"/>
        </w:rPr>
        <w:tab/>
        <w:t>(b)</w:t>
      </w:r>
      <w:r>
        <w:rPr>
          <w:snapToGrid w:val="0"/>
        </w:rPr>
        <w:tab/>
        <w:t>to any term or condition to which clause 5(1) applies and which relates or formerly related to the premises,</w:t>
      </w:r>
    </w:p>
    <w:p w14:paraId="53F97EA2" w14:textId="77777777" w:rsidR="00527825" w:rsidRDefault="00527825">
      <w:pPr>
        <w:pStyle w:val="ySubsection"/>
        <w:rPr>
          <w:snapToGrid w:val="0"/>
        </w:rPr>
      </w:pPr>
      <w:r>
        <w:rPr>
          <w:snapToGrid w:val="0"/>
        </w:rPr>
        <w:tab/>
      </w:r>
      <w:r>
        <w:rPr>
          <w:snapToGrid w:val="0"/>
        </w:rPr>
        <w:tab/>
        <w:t>and the determination of the Director is not subject to review or appeal.</w:t>
      </w:r>
    </w:p>
    <w:p w14:paraId="257BE51F" w14:textId="77777777" w:rsidR="00527825" w:rsidRDefault="00527825">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14:paraId="1D119FB2" w14:textId="77777777" w:rsidR="00527825" w:rsidRDefault="00527825">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14:paraId="48282370" w14:textId="77777777" w:rsidR="00527825" w:rsidRDefault="00527825">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14:paraId="46E46D3C" w14:textId="77777777" w:rsidR="00527825" w:rsidRDefault="00527825">
      <w:pPr>
        <w:pStyle w:val="ySubsection"/>
        <w:rPr>
          <w:snapToGrid w:val="0"/>
        </w:rPr>
      </w:pPr>
      <w:r>
        <w:rPr>
          <w:snapToGrid w:val="0"/>
        </w:rPr>
        <w:tab/>
        <w:t>(7)</w:t>
      </w:r>
      <w:r>
        <w:rPr>
          <w:snapToGrid w:val="0"/>
        </w:rPr>
        <w:tab/>
        <w:t>A licence or permit which comes into force or is issued under this Schedule — </w:t>
      </w:r>
    </w:p>
    <w:p w14:paraId="443F5FB4" w14:textId="77777777" w:rsidR="00527825" w:rsidRDefault="00527825">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14:paraId="4E474C1D" w14:textId="77777777" w:rsidR="00527825" w:rsidRDefault="00527825">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14:paraId="203FD891" w14:textId="77777777" w:rsidR="00527825" w:rsidRDefault="00527825">
      <w:pPr>
        <w:pStyle w:val="yHeading5"/>
        <w:rPr>
          <w:snapToGrid w:val="0"/>
        </w:rPr>
      </w:pPr>
      <w:bookmarkStart w:id="3335" w:name="_Toc230349516"/>
      <w:bookmarkStart w:id="3336" w:name="_Toc210122633"/>
      <w:r>
        <w:rPr>
          <w:rStyle w:val="CharSClsNo"/>
        </w:rPr>
        <w:t>7</w:t>
      </w:r>
      <w:r>
        <w:rPr>
          <w:snapToGrid w:val="0"/>
        </w:rPr>
        <w:t>.</w:t>
      </w:r>
      <w:r>
        <w:rPr>
          <w:snapToGrid w:val="0"/>
        </w:rPr>
        <w:tab/>
        <w:t>Hotel licences</w:t>
      </w:r>
      <w:bookmarkEnd w:id="3335"/>
      <w:bookmarkEnd w:id="3336"/>
      <w:r>
        <w:rPr>
          <w:snapToGrid w:val="0"/>
        </w:rPr>
        <w:t xml:space="preserve"> </w:t>
      </w:r>
    </w:p>
    <w:p w14:paraId="4C63F8F5" w14:textId="77777777" w:rsidR="00527825" w:rsidRDefault="00527825">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14:paraId="3252B761" w14:textId="77777777" w:rsidR="00527825" w:rsidRDefault="00527825">
      <w:pPr>
        <w:pStyle w:val="yHeading5"/>
        <w:rPr>
          <w:snapToGrid w:val="0"/>
        </w:rPr>
      </w:pPr>
      <w:bookmarkStart w:id="3337" w:name="_Toc230349517"/>
      <w:bookmarkStart w:id="3338" w:name="_Toc210122634"/>
      <w:r>
        <w:rPr>
          <w:rStyle w:val="CharSClsNo"/>
        </w:rPr>
        <w:t>8</w:t>
      </w:r>
      <w:r>
        <w:rPr>
          <w:snapToGrid w:val="0"/>
        </w:rPr>
        <w:t>.</w:t>
      </w:r>
      <w:r>
        <w:rPr>
          <w:snapToGrid w:val="0"/>
        </w:rPr>
        <w:tab/>
        <w:t>Limited hotel licences</w:t>
      </w:r>
      <w:bookmarkEnd w:id="3337"/>
      <w:bookmarkEnd w:id="3338"/>
      <w:r>
        <w:rPr>
          <w:snapToGrid w:val="0"/>
        </w:rPr>
        <w:t xml:space="preserve"> </w:t>
      </w:r>
    </w:p>
    <w:p w14:paraId="2A51DF0E" w14:textId="77777777" w:rsidR="00527825" w:rsidRDefault="00527825">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14:paraId="21E6D542" w14:textId="77777777" w:rsidR="00527825" w:rsidRDefault="00527825">
      <w:pPr>
        <w:pStyle w:val="yHeading5"/>
        <w:rPr>
          <w:snapToGrid w:val="0"/>
        </w:rPr>
      </w:pPr>
      <w:bookmarkStart w:id="3339" w:name="_Toc230349518"/>
      <w:bookmarkStart w:id="3340" w:name="_Toc210122635"/>
      <w:r>
        <w:rPr>
          <w:rStyle w:val="CharSClsNo"/>
        </w:rPr>
        <w:t>9</w:t>
      </w:r>
      <w:r>
        <w:rPr>
          <w:snapToGrid w:val="0"/>
        </w:rPr>
        <w:t>.</w:t>
      </w:r>
      <w:r>
        <w:rPr>
          <w:snapToGrid w:val="0"/>
        </w:rPr>
        <w:tab/>
        <w:t>Tavern licences</w:t>
      </w:r>
      <w:bookmarkEnd w:id="3339"/>
      <w:bookmarkEnd w:id="3340"/>
      <w:r>
        <w:rPr>
          <w:snapToGrid w:val="0"/>
        </w:rPr>
        <w:t xml:space="preserve"> </w:t>
      </w:r>
    </w:p>
    <w:p w14:paraId="2F900F28" w14:textId="77777777" w:rsidR="00527825" w:rsidRDefault="00527825">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14:paraId="44A244A0" w14:textId="77777777" w:rsidR="00527825" w:rsidRDefault="00527825">
      <w:pPr>
        <w:pStyle w:val="yHeading5"/>
        <w:rPr>
          <w:snapToGrid w:val="0"/>
        </w:rPr>
      </w:pPr>
      <w:bookmarkStart w:id="3341" w:name="_Toc230349519"/>
      <w:bookmarkStart w:id="3342" w:name="_Toc210122636"/>
      <w:r>
        <w:rPr>
          <w:rStyle w:val="CharSClsNo"/>
        </w:rPr>
        <w:t>10</w:t>
      </w:r>
      <w:r>
        <w:rPr>
          <w:snapToGrid w:val="0"/>
        </w:rPr>
        <w:t>.</w:t>
      </w:r>
      <w:r>
        <w:rPr>
          <w:snapToGrid w:val="0"/>
        </w:rPr>
        <w:tab/>
        <w:t>Obligatory trading hours relating to hotel licences</w:t>
      </w:r>
      <w:bookmarkEnd w:id="3341"/>
      <w:bookmarkEnd w:id="3342"/>
      <w:r>
        <w:rPr>
          <w:snapToGrid w:val="0"/>
        </w:rPr>
        <w:t xml:space="preserve"> </w:t>
      </w:r>
    </w:p>
    <w:p w14:paraId="202F98D3" w14:textId="77777777" w:rsidR="00527825" w:rsidRDefault="00527825">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14:paraId="5D06A34D" w14:textId="77777777" w:rsidR="00527825" w:rsidRDefault="00527825">
      <w:pPr>
        <w:pStyle w:val="yHeading5"/>
        <w:rPr>
          <w:snapToGrid w:val="0"/>
        </w:rPr>
      </w:pPr>
      <w:bookmarkStart w:id="3343" w:name="_Toc230349520"/>
      <w:bookmarkStart w:id="3344" w:name="_Toc210122637"/>
      <w:r>
        <w:rPr>
          <w:rStyle w:val="CharSClsNo"/>
        </w:rPr>
        <w:t>11</w:t>
      </w:r>
      <w:r>
        <w:rPr>
          <w:snapToGrid w:val="0"/>
        </w:rPr>
        <w:t>.</w:t>
      </w:r>
      <w:r>
        <w:rPr>
          <w:snapToGrid w:val="0"/>
        </w:rPr>
        <w:tab/>
        <w:t>Winehouse licences and Australian wine licences</w:t>
      </w:r>
      <w:bookmarkEnd w:id="3343"/>
      <w:bookmarkEnd w:id="3344"/>
      <w:r>
        <w:rPr>
          <w:snapToGrid w:val="0"/>
        </w:rPr>
        <w:t xml:space="preserve"> </w:t>
      </w:r>
    </w:p>
    <w:p w14:paraId="62B3BA34" w14:textId="77777777" w:rsidR="00527825" w:rsidRDefault="00527825">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14:paraId="23FB590D" w14:textId="77777777" w:rsidR="00527825" w:rsidRDefault="00527825">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14:paraId="7C93FA5F" w14:textId="77777777" w:rsidR="00527825" w:rsidRDefault="00527825">
      <w:pPr>
        <w:pStyle w:val="yIndenta"/>
        <w:rPr>
          <w:snapToGrid w:val="0"/>
        </w:rPr>
      </w:pPr>
      <w:r>
        <w:rPr>
          <w:snapToGrid w:val="0"/>
        </w:rPr>
        <w:tab/>
        <w:t>(a)</w:t>
      </w:r>
      <w:r>
        <w:rPr>
          <w:snapToGrid w:val="0"/>
        </w:rPr>
        <w:tab/>
        <w:t>a special facility licence subject to a condition restricting the sale of liquor to — </w:t>
      </w:r>
    </w:p>
    <w:p w14:paraId="53F9069F" w14:textId="77777777" w:rsidR="00527825" w:rsidRDefault="00527825">
      <w:pPr>
        <w:pStyle w:val="yIndenti0"/>
        <w:rPr>
          <w:snapToGrid w:val="0"/>
        </w:rPr>
      </w:pPr>
      <w:r>
        <w:rPr>
          <w:snapToGrid w:val="0"/>
        </w:rPr>
        <w:tab/>
        <w:t>(i)</w:t>
      </w:r>
      <w:r>
        <w:rPr>
          <w:snapToGrid w:val="0"/>
        </w:rPr>
        <w:tab/>
        <w:t>wine and brandy, for consumption on or off the premises; and</w:t>
      </w:r>
    </w:p>
    <w:p w14:paraId="137FE233" w14:textId="77777777" w:rsidR="00527825" w:rsidRDefault="00527825">
      <w:pPr>
        <w:pStyle w:val="yIndenti0"/>
        <w:rPr>
          <w:snapToGrid w:val="0"/>
        </w:rPr>
      </w:pPr>
      <w:r>
        <w:rPr>
          <w:snapToGrid w:val="0"/>
        </w:rPr>
        <w:tab/>
        <w:t>(ii)</w:t>
      </w:r>
      <w:r>
        <w:rPr>
          <w:snapToGrid w:val="0"/>
        </w:rPr>
        <w:tab/>
        <w:t>beer (not being beer sold on draught) and spirits (other than brandy), for consumption on the licensed premises only;</w:t>
      </w:r>
    </w:p>
    <w:p w14:paraId="2C15693D" w14:textId="77777777" w:rsidR="00527825" w:rsidRDefault="00527825">
      <w:pPr>
        <w:pStyle w:val="yIndenta"/>
        <w:rPr>
          <w:snapToGrid w:val="0"/>
        </w:rPr>
      </w:pPr>
      <w:r>
        <w:rPr>
          <w:snapToGrid w:val="0"/>
        </w:rPr>
        <w:tab/>
      </w:r>
      <w:r>
        <w:rPr>
          <w:snapToGrid w:val="0"/>
        </w:rPr>
        <w:tab/>
        <w:t>or</w:t>
      </w:r>
      <w:r>
        <w:rPr>
          <w:snapToGrid w:val="0"/>
        </w:rPr>
        <w:tab/>
      </w:r>
    </w:p>
    <w:p w14:paraId="4C73112A" w14:textId="77777777" w:rsidR="00527825" w:rsidRDefault="00527825">
      <w:pPr>
        <w:pStyle w:val="yIndenta"/>
        <w:rPr>
          <w:snapToGrid w:val="0"/>
        </w:rPr>
      </w:pPr>
      <w:r>
        <w:rPr>
          <w:snapToGrid w:val="0"/>
        </w:rPr>
        <w:tab/>
        <w:t>(b)</w:t>
      </w:r>
      <w:r>
        <w:rPr>
          <w:snapToGrid w:val="0"/>
        </w:rPr>
        <w:tab/>
        <w:t>a restaurant licence; or</w:t>
      </w:r>
    </w:p>
    <w:p w14:paraId="75666773" w14:textId="77777777" w:rsidR="00527825" w:rsidRDefault="00527825">
      <w:pPr>
        <w:pStyle w:val="yIndenta"/>
        <w:rPr>
          <w:snapToGrid w:val="0"/>
        </w:rPr>
      </w:pPr>
      <w:r>
        <w:rPr>
          <w:snapToGrid w:val="0"/>
        </w:rPr>
        <w:tab/>
        <w:t>(c)</w:t>
      </w:r>
      <w:r>
        <w:rPr>
          <w:snapToGrid w:val="0"/>
        </w:rPr>
        <w:tab/>
        <w:t>a cabaret licence,</w:t>
      </w:r>
    </w:p>
    <w:p w14:paraId="749B95E5" w14:textId="77777777" w:rsidR="00527825" w:rsidRDefault="00527825">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14:paraId="0FD25A6C" w14:textId="77777777" w:rsidR="00527825" w:rsidRDefault="00527825">
      <w:pPr>
        <w:pStyle w:val="yHeading5"/>
        <w:rPr>
          <w:snapToGrid w:val="0"/>
        </w:rPr>
      </w:pPr>
      <w:bookmarkStart w:id="3345" w:name="_Toc230349521"/>
      <w:bookmarkStart w:id="3346" w:name="_Toc210122638"/>
      <w:r>
        <w:rPr>
          <w:rStyle w:val="CharSClsNo"/>
        </w:rPr>
        <w:t>12</w:t>
      </w:r>
      <w:r>
        <w:rPr>
          <w:snapToGrid w:val="0"/>
        </w:rPr>
        <w:t>.</w:t>
      </w:r>
      <w:r>
        <w:rPr>
          <w:snapToGrid w:val="0"/>
        </w:rPr>
        <w:tab/>
        <w:t>Casino liquor licences</w:t>
      </w:r>
      <w:bookmarkEnd w:id="3345"/>
      <w:bookmarkEnd w:id="3346"/>
      <w:r>
        <w:rPr>
          <w:snapToGrid w:val="0"/>
        </w:rPr>
        <w:t xml:space="preserve"> </w:t>
      </w:r>
    </w:p>
    <w:p w14:paraId="13E387D3" w14:textId="77777777" w:rsidR="00527825" w:rsidRDefault="00527825">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14:paraId="1ADE7209" w14:textId="77777777" w:rsidR="00527825" w:rsidRDefault="00527825">
      <w:pPr>
        <w:pStyle w:val="yHeading5"/>
        <w:rPr>
          <w:snapToGrid w:val="0"/>
        </w:rPr>
      </w:pPr>
      <w:bookmarkStart w:id="3347" w:name="_Toc230349522"/>
      <w:bookmarkStart w:id="3348" w:name="_Toc210122639"/>
      <w:r>
        <w:rPr>
          <w:rStyle w:val="CharSClsNo"/>
        </w:rPr>
        <w:t>13</w:t>
      </w:r>
      <w:r>
        <w:rPr>
          <w:snapToGrid w:val="0"/>
        </w:rPr>
        <w:t>.</w:t>
      </w:r>
      <w:r>
        <w:rPr>
          <w:snapToGrid w:val="0"/>
        </w:rPr>
        <w:tab/>
        <w:t>Cabaret licences</w:t>
      </w:r>
      <w:bookmarkEnd w:id="3347"/>
      <w:bookmarkEnd w:id="3348"/>
      <w:r>
        <w:rPr>
          <w:snapToGrid w:val="0"/>
        </w:rPr>
        <w:t xml:space="preserve"> </w:t>
      </w:r>
    </w:p>
    <w:p w14:paraId="62C98894" w14:textId="77777777" w:rsidR="00527825" w:rsidRDefault="00527825">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14:paraId="68897047" w14:textId="77777777" w:rsidR="00527825" w:rsidRDefault="00527825">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14:paraId="7BA53DD0" w14:textId="77777777" w:rsidR="00527825" w:rsidRDefault="00527825">
      <w:pPr>
        <w:pStyle w:val="yHeading5"/>
        <w:rPr>
          <w:snapToGrid w:val="0"/>
        </w:rPr>
      </w:pPr>
      <w:bookmarkStart w:id="3349" w:name="_Toc230349523"/>
      <w:bookmarkStart w:id="3350" w:name="_Toc210122640"/>
      <w:r>
        <w:rPr>
          <w:rStyle w:val="CharSClsNo"/>
        </w:rPr>
        <w:t>14</w:t>
      </w:r>
      <w:r>
        <w:rPr>
          <w:snapToGrid w:val="0"/>
        </w:rPr>
        <w:t>.</w:t>
      </w:r>
      <w:r>
        <w:rPr>
          <w:snapToGrid w:val="0"/>
        </w:rPr>
        <w:tab/>
        <w:t>Restaurant licences</w:t>
      </w:r>
      <w:bookmarkEnd w:id="3349"/>
      <w:bookmarkEnd w:id="3350"/>
      <w:r>
        <w:rPr>
          <w:snapToGrid w:val="0"/>
        </w:rPr>
        <w:t xml:space="preserve"> </w:t>
      </w:r>
    </w:p>
    <w:p w14:paraId="0D415598" w14:textId="77777777" w:rsidR="00527825" w:rsidRDefault="00527825">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14:paraId="1E7D539B" w14:textId="77777777" w:rsidR="00527825" w:rsidRDefault="00527825">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14:paraId="48FD1B4E" w14:textId="77777777" w:rsidR="00527825" w:rsidRDefault="00527825">
      <w:pPr>
        <w:pStyle w:val="yHeading5"/>
        <w:rPr>
          <w:snapToGrid w:val="0"/>
        </w:rPr>
      </w:pPr>
      <w:bookmarkStart w:id="3351" w:name="_Toc230349524"/>
      <w:bookmarkStart w:id="3352" w:name="_Toc210122641"/>
      <w:r>
        <w:rPr>
          <w:rStyle w:val="CharSClsNo"/>
        </w:rPr>
        <w:t>15</w:t>
      </w:r>
      <w:r>
        <w:rPr>
          <w:snapToGrid w:val="0"/>
        </w:rPr>
        <w:t>.</w:t>
      </w:r>
      <w:r>
        <w:rPr>
          <w:snapToGrid w:val="0"/>
        </w:rPr>
        <w:tab/>
        <w:t>Restaurant facilities on premises formerly licensed as a hotel, tavern, limited hotel, or winehouse</w:t>
      </w:r>
      <w:bookmarkEnd w:id="3351"/>
      <w:bookmarkEnd w:id="3352"/>
      <w:r>
        <w:rPr>
          <w:snapToGrid w:val="0"/>
        </w:rPr>
        <w:t xml:space="preserve"> </w:t>
      </w:r>
    </w:p>
    <w:p w14:paraId="310D4971" w14:textId="77777777" w:rsidR="00527825" w:rsidRDefault="00527825">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14:paraId="65C7402D" w14:textId="77777777" w:rsidR="00527825" w:rsidRDefault="00527825">
      <w:pPr>
        <w:pStyle w:val="yIndenta"/>
        <w:rPr>
          <w:snapToGrid w:val="0"/>
        </w:rPr>
      </w:pPr>
      <w:r>
        <w:rPr>
          <w:snapToGrid w:val="0"/>
        </w:rPr>
        <w:tab/>
        <w:t>(a)</w:t>
      </w:r>
      <w:r>
        <w:rPr>
          <w:snapToGrid w:val="0"/>
        </w:rPr>
        <w:tab/>
        <w:t>where the dining room was in a winehouse, a restaurant licence is applied for and granted; or</w:t>
      </w:r>
    </w:p>
    <w:p w14:paraId="27F5ED2B" w14:textId="77777777" w:rsidR="00527825" w:rsidRDefault="00527825">
      <w:pPr>
        <w:pStyle w:val="yIndenta"/>
        <w:rPr>
          <w:snapToGrid w:val="0"/>
        </w:rPr>
      </w:pPr>
      <w:r>
        <w:rPr>
          <w:snapToGrid w:val="0"/>
        </w:rPr>
        <w:tab/>
        <w:t>(b)</w:t>
      </w:r>
      <w:r>
        <w:rPr>
          <w:snapToGrid w:val="0"/>
        </w:rPr>
        <w:tab/>
        <w:t>an extended trading permit is applied for and issued in respect of that dining room; or</w:t>
      </w:r>
    </w:p>
    <w:p w14:paraId="209856E6" w14:textId="77777777" w:rsidR="00527825" w:rsidRDefault="00527825">
      <w:pPr>
        <w:pStyle w:val="yIndenta"/>
        <w:rPr>
          <w:snapToGrid w:val="0"/>
        </w:rPr>
      </w:pPr>
      <w:r>
        <w:rPr>
          <w:snapToGrid w:val="0"/>
        </w:rPr>
        <w:tab/>
        <w:t>(c)</w:t>
      </w:r>
      <w:r>
        <w:rPr>
          <w:snapToGrid w:val="0"/>
        </w:rPr>
        <w:tab/>
        <w:t>a period of 2 years has expired since the appointed day,</w:t>
      </w:r>
    </w:p>
    <w:p w14:paraId="0F4A8BF3" w14:textId="77777777" w:rsidR="00527825" w:rsidRDefault="00527825">
      <w:pPr>
        <w:pStyle w:val="ySubsection"/>
        <w:rPr>
          <w:snapToGrid w:val="0"/>
        </w:rPr>
      </w:pPr>
      <w:r>
        <w:rPr>
          <w:snapToGrid w:val="0"/>
        </w:rPr>
        <w:tab/>
      </w:r>
      <w:r>
        <w:rPr>
          <w:snapToGrid w:val="0"/>
        </w:rPr>
        <w:tab/>
        <w:t>whichever first shall happen.</w:t>
      </w:r>
    </w:p>
    <w:p w14:paraId="39E7AD50" w14:textId="77777777" w:rsidR="00527825" w:rsidRDefault="00527825">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14:paraId="07F0AD35" w14:textId="77777777" w:rsidR="00527825" w:rsidRDefault="00527825">
      <w:pPr>
        <w:pStyle w:val="yIndenta"/>
        <w:rPr>
          <w:snapToGrid w:val="0"/>
        </w:rPr>
      </w:pPr>
      <w:r>
        <w:rPr>
          <w:snapToGrid w:val="0"/>
        </w:rPr>
        <w:tab/>
        <w:t>(a)</w:t>
      </w:r>
      <w:r>
        <w:rPr>
          <w:snapToGrid w:val="0"/>
        </w:rPr>
        <w:tab/>
        <w:t>where the dining room was in a winehouse, grant a restaurant licence; or</w:t>
      </w:r>
    </w:p>
    <w:p w14:paraId="3731873F" w14:textId="77777777" w:rsidR="00527825" w:rsidRDefault="00527825">
      <w:pPr>
        <w:pStyle w:val="yIndenta"/>
        <w:rPr>
          <w:snapToGrid w:val="0"/>
        </w:rPr>
      </w:pPr>
      <w:r>
        <w:rPr>
          <w:snapToGrid w:val="0"/>
        </w:rPr>
        <w:tab/>
        <w:t>(b)</w:t>
      </w:r>
      <w:r>
        <w:rPr>
          <w:snapToGrid w:val="0"/>
        </w:rPr>
        <w:tab/>
        <w:t>otherwise, issue an extended trading permit relating to the licence held by the applicant under this Act,</w:t>
      </w:r>
    </w:p>
    <w:p w14:paraId="021E502F" w14:textId="77777777" w:rsidR="00527825" w:rsidRDefault="00527825">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14:paraId="5FF6DBD0" w14:textId="77777777" w:rsidR="00527825" w:rsidRDefault="00527825">
      <w:pPr>
        <w:pStyle w:val="yHeading5"/>
        <w:rPr>
          <w:snapToGrid w:val="0"/>
        </w:rPr>
      </w:pPr>
      <w:bookmarkStart w:id="3353" w:name="_Toc230349525"/>
      <w:bookmarkStart w:id="3354" w:name="_Toc210122642"/>
      <w:r>
        <w:rPr>
          <w:rStyle w:val="CharSClsNo"/>
        </w:rPr>
        <w:t>16</w:t>
      </w:r>
      <w:r>
        <w:rPr>
          <w:snapToGrid w:val="0"/>
        </w:rPr>
        <w:t>.</w:t>
      </w:r>
      <w:r>
        <w:rPr>
          <w:snapToGrid w:val="0"/>
        </w:rPr>
        <w:tab/>
        <w:t>Store licences</w:t>
      </w:r>
      <w:bookmarkEnd w:id="3353"/>
      <w:bookmarkEnd w:id="3354"/>
      <w:r>
        <w:rPr>
          <w:snapToGrid w:val="0"/>
        </w:rPr>
        <w:t xml:space="preserve"> </w:t>
      </w:r>
    </w:p>
    <w:p w14:paraId="1C5B9202" w14:textId="77777777" w:rsidR="00527825" w:rsidRDefault="00527825">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14:paraId="7FFD203A" w14:textId="77777777" w:rsidR="00527825" w:rsidRDefault="00527825">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14:paraId="2CCA588B" w14:textId="77777777" w:rsidR="00527825" w:rsidRDefault="00527825">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14:paraId="69B38F8E" w14:textId="77777777" w:rsidR="00527825" w:rsidRDefault="00527825">
      <w:pPr>
        <w:pStyle w:val="yHeading5"/>
        <w:rPr>
          <w:snapToGrid w:val="0"/>
        </w:rPr>
      </w:pPr>
      <w:bookmarkStart w:id="3355" w:name="_Toc230349526"/>
      <w:bookmarkStart w:id="3356" w:name="_Toc210122643"/>
      <w:r>
        <w:rPr>
          <w:rStyle w:val="CharSClsNo"/>
        </w:rPr>
        <w:t>17</w:t>
      </w:r>
      <w:r>
        <w:rPr>
          <w:snapToGrid w:val="0"/>
        </w:rPr>
        <w:t>.</w:t>
      </w:r>
      <w:r>
        <w:rPr>
          <w:snapToGrid w:val="0"/>
        </w:rPr>
        <w:tab/>
        <w:t>Vigneron’s licences and brewer’s licences</w:t>
      </w:r>
      <w:bookmarkEnd w:id="3355"/>
      <w:bookmarkEnd w:id="3356"/>
      <w:r>
        <w:rPr>
          <w:snapToGrid w:val="0"/>
        </w:rPr>
        <w:t xml:space="preserve"> </w:t>
      </w:r>
    </w:p>
    <w:p w14:paraId="28972A3B" w14:textId="77777777" w:rsidR="00527825" w:rsidRDefault="00527825">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14:paraId="4A3BE5A3" w14:textId="77777777" w:rsidR="00527825" w:rsidRDefault="00527825">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14:paraId="76E56DA3" w14:textId="77777777" w:rsidR="00527825" w:rsidRDefault="00527825">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14:paraId="5AABF4BC" w14:textId="77777777" w:rsidR="00527825" w:rsidRDefault="00527825">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14:paraId="11D8A724" w14:textId="77777777" w:rsidR="00527825" w:rsidRDefault="00527825">
      <w:pPr>
        <w:pStyle w:val="ySubsection"/>
        <w:rPr>
          <w:snapToGrid w:val="0"/>
        </w:rPr>
      </w:pPr>
      <w:r>
        <w:rPr>
          <w:snapToGrid w:val="0"/>
        </w:rPr>
        <w:tab/>
        <w:t>(5)</w:t>
      </w:r>
      <w:r>
        <w:rPr>
          <w:snapToGrid w:val="0"/>
        </w:rPr>
        <w:tab/>
        <w:t>Where — </w:t>
      </w:r>
    </w:p>
    <w:p w14:paraId="3F90D78F" w14:textId="77777777" w:rsidR="00527825" w:rsidRDefault="00527825">
      <w:pPr>
        <w:pStyle w:val="yIndenta"/>
        <w:rPr>
          <w:snapToGrid w:val="0"/>
        </w:rPr>
      </w:pPr>
      <w:r>
        <w:rPr>
          <w:snapToGrid w:val="0"/>
        </w:rPr>
        <w:tab/>
        <w:t>(a)</w:t>
      </w:r>
      <w:r>
        <w:rPr>
          <w:snapToGrid w:val="0"/>
        </w:rPr>
        <w:tab/>
        <w:t>before the appointed day a person purchased, or assumed the conduct of, a business conducted under a vigneron’s licence; and</w:t>
      </w:r>
    </w:p>
    <w:p w14:paraId="32AA6DBB" w14:textId="77777777" w:rsidR="00527825" w:rsidRDefault="00527825">
      <w:pPr>
        <w:pStyle w:val="yIndenta"/>
        <w:rPr>
          <w:snapToGrid w:val="0"/>
        </w:rPr>
      </w:pPr>
      <w:r>
        <w:rPr>
          <w:snapToGrid w:val="0"/>
        </w:rPr>
        <w:tab/>
        <w:t>(b)</w:t>
      </w:r>
      <w:r>
        <w:rPr>
          <w:snapToGrid w:val="0"/>
        </w:rPr>
        <w:tab/>
        <w:t>that person holds a producer’s licence that is converted from a vigneron’s licence under this clause,</w:t>
      </w:r>
    </w:p>
    <w:p w14:paraId="4F405E2C" w14:textId="77777777" w:rsidR="00527825" w:rsidRDefault="00527825">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14:paraId="7369A382" w14:textId="77777777" w:rsidR="00527825" w:rsidRDefault="00527825">
      <w:pPr>
        <w:pStyle w:val="yHeading5"/>
        <w:rPr>
          <w:snapToGrid w:val="0"/>
        </w:rPr>
      </w:pPr>
      <w:bookmarkStart w:id="3357" w:name="_Toc230349527"/>
      <w:bookmarkStart w:id="3358" w:name="_Toc210122644"/>
      <w:r>
        <w:rPr>
          <w:rStyle w:val="CharSClsNo"/>
        </w:rPr>
        <w:t>18</w:t>
      </w:r>
      <w:r>
        <w:rPr>
          <w:snapToGrid w:val="0"/>
        </w:rPr>
        <w:t>.</w:t>
      </w:r>
      <w:r>
        <w:rPr>
          <w:snapToGrid w:val="0"/>
        </w:rPr>
        <w:tab/>
        <w:t>Wholesale licences</w:t>
      </w:r>
      <w:bookmarkEnd w:id="3357"/>
      <w:bookmarkEnd w:id="3358"/>
      <w:r>
        <w:rPr>
          <w:snapToGrid w:val="0"/>
        </w:rPr>
        <w:t xml:space="preserve"> </w:t>
      </w:r>
    </w:p>
    <w:p w14:paraId="36B2B726" w14:textId="77777777" w:rsidR="00527825" w:rsidRDefault="00527825">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14:paraId="01290FA4" w14:textId="77777777" w:rsidR="00527825" w:rsidRDefault="00527825">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14:paraId="1F49AA19" w14:textId="77777777" w:rsidR="00527825" w:rsidRDefault="00527825">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14:paraId="680F384E" w14:textId="77777777" w:rsidR="00527825" w:rsidRDefault="00527825">
      <w:pPr>
        <w:pStyle w:val="yHeading5"/>
        <w:rPr>
          <w:snapToGrid w:val="0"/>
        </w:rPr>
      </w:pPr>
      <w:bookmarkStart w:id="3359" w:name="_Toc230349528"/>
      <w:bookmarkStart w:id="3360" w:name="_Toc210122645"/>
      <w:r>
        <w:rPr>
          <w:rStyle w:val="CharSClsNo"/>
        </w:rPr>
        <w:t>19</w:t>
      </w:r>
      <w:r>
        <w:rPr>
          <w:snapToGrid w:val="0"/>
        </w:rPr>
        <w:t>.</w:t>
      </w:r>
      <w:r>
        <w:rPr>
          <w:snapToGrid w:val="0"/>
        </w:rPr>
        <w:tab/>
        <w:t>Club licences and unlicensed club permits</w:t>
      </w:r>
      <w:bookmarkEnd w:id="3359"/>
      <w:bookmarkEnd w:id="3360"/>
      <w:r>
        <w:rPr>
          <w:snapToGrid w:val="0"/>
        </w:rPr>
        <w:t xml:space="preserve"> </w:t>
      </w:r>
    </w:p>
    <w:p w14:paraId="2AEFE8A8" w14:textId="77777777" w:rsidR="00527825" w:rsidRDefault="00527825">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14:paraId="50BD4ECB" w14:textId="77777777" w:rsidR="00527825" w:rsidRDefault="00527825">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14:paraId="0984B2D1" w14:textId="77777777" w:rsidR="00527825" w:rsidRDefault="00527825">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14:paraId="42CCB313" w14:textId="77777777" w:rsidR="00527825" w:rsidRDefault="00527825">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14:paraId="41FEADC1" w14:textId="77777777" w:rsidR="00527825" w:rsidRDefault="00527825">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14:paraId="625C9463" w14:textId="77777777" w:rsidR="00527825" w:rsidRDefault="00527825">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14:paraId="14B57A8D" w14:textId="77777777" w:rsidR="00527825" w:rsidRDefault="00527825">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14:paraId="112B2BDF" w14:textId="77777777" w:rsidR="00527825" w:rsidRDefault="00527825">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14:paraId="403EC9C7" w14:textId="77777777" w:rsidR="00527825" w:rsidRDefault="00527825">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14:paraId="43CFA0DF" w14:textId="77777777" w:rsidR="00527825" w:rsidRDefault="00527825">
      <w:pPr>
        <w:pStyle w:val="yIndenta"/>
        <w:rPr>
          <w:snapToGrid w:val="0"/>
        </w:rPr>
      </w:pPr>
      <w:r>
        <w:rPr>
          <w:snapToGrid w:val="0"/>
        </w:rPr>
        <w:tab/>
        <w:t>(a)</w:t>
      </w:r>
      <w:r>
        <w:rPr>
          <w:snapToGrid w:val="0"/>
        </w:rPr>
        <w:tab/>
        <w:t>if the Director so requires, the club shall seek to become an incorporated body; and</w:t>
      </w:r>
    </w:p>
    <w:p w14:paraId="0F5B7317" w14:textId="77777777" w:rsidR="00527825" w:rsidRDefault="00527825">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14:paraId="425AF84C" w14:textId="77777777" w:rsidR="00527825" w:rsidRDefault="00527825">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14:paraId="36F44544" w14:textId="77777777" w:rsidR="00527825" w:rsidRDefault="00527825">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14:paraId="54120A62" w14:textId="77777777" w:rsidR="00527825" w:rsidRDefault="00527825">
      <w:pPr>
        <w:pStyle w:val="yHeading5"/>
        <w:rPr>
          <w:snapToGrid w:val="0"/>
        </w:rPr>
      </w:pPr>
      <w:bookmarkStart w:id="3361" w:name="_Toc230349529"/>
      <w:bookmarkStart w:id="3362" w:name="_Toc210122646"/>
      <w:r>
        <w:rPr>
          <w:rStyle w:val="CharSClsNo"/>
        </w:rPr>
        <w:t>20</w:t>
      </w:r>
      <w:r>
        <w:rPr>
          <w:snapToGrid w:val="0"/>
        </w:rPr>
        <w:t>.</w:t>
      </w:r>
      <w:r>
        <w:rPr>
          <w:snapToGrid w:val="0"/>
        </w:rPr>
        <w:tab/>
        <w:t>Certain licences to become special facility licences</w:t>
      </w:r>
      <w:bookmarkEnd w:id="3361"/>
      <w:bookmarkEnd w:id="3362"/>
      <w:r>
        <w:rPr>
          <w:snapToGrid w:val="0"/>
        </w:rPr>
        <w:t xml:space="preserve"> </w:t>
      </w:r>
    </w:p>
    <w:p w14:paraId="532532C8" w14:textId="77777777" w:rsidR="00527825" w:rsidRDefault="00527825">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14:paraId="551A130C" w14:textId="77777777" w:rsidR="00527825" w:rsidRDefault="00527825">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14:paraId="64599EE1" w14:textId="77777777" w:rsidR="00527825" w:rsidRDefault="00527825">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14:paraId="5D3110AD" w14:textId="77777777" w:rsidR="00527825" w:rsidRDefault="00527825">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14:paraId="3E59AF1D" w14:textId="77777777" w:rsidR="00527825" w:rsidRDefault="00527825">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14:paraId="119FC574" w14:textId="77777777" w:rsidR="00527825" w:rsidRDefault="00527825">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14:paraId="3966A56B" w14:textId="77777777" w:rsidR="00527825" w:rsidRDefault="00527825">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14:paraId="31E4CF24" w14:textId="77777777" w:rsidR="00527825" w:rsidRDefault="00527825">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14:paraId="31EB66AE" w14:textId="77777777" w:rsidR="00527825" w:rsidRDefault="00527825">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14:paraId="2ECEE971" w14:textId="77777777" w:rsidR="00527825" w:rsidRDefault="00527825">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14:paraId="52DE71C9" w14:textId="77777777" w:rsidR="00527825" w:rsidRDefault="00527825">
      <w:pPr>
        <w:pStyle w:val="yHeading5"/>
        <w:rPr>
          <w:snapToGrid w:val="0"/>
        </w:rPr>
      </w:pPr>
      <w:bookmarkStart w:id="3363" w:name="_Toc230349530"/>
      <w:bookmarkStart w:id="3364" w:name="_Toc210122647"/>
      <w:r>
        <w:rPr>
          <w:rStyle w:val="CharSClsNo"/>
        </w:rPr>
        <w:t>21</w:t>
      </w:r>
      <w:r>
        <w:rPr>
          <w:snapToGrid w:val="0"/>
        </w:rPr>
        <w:t>.</w:t>
      </w:r>
      <w:r>
        <w:rPr>
          <w:snapToGrid w:val="0"/>
        </w:rPr>
        <w:tab/>
        <w:t>Caterer’s permit</w:t>
      </w:r>
      <w:bookmarkEnd w:id="3363"/>
      <w:bookmarkEnd w:id="3364"/>
      <w:r>
        <w:rPr>
          <w:snapToGrid w:val="0"/>
        </w:rPr>
        <w:t xml:space="preserve"> </w:t>
      </w:r>
    </w:p>
    <w:p w14:paraId="3AC00EC7" w14:textId="77777777" w:rsidR="00527825" w:rsidRDefault="00527825">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14:paraId="7503AB33" w14:textId="77777777" w:rsidR="00527825" w:rsidRDefault="00527825">
      <w:pPr>
        <w:pStyle w:val="yHeading5"/>
        <w:rPr>
          <w:snapToGrid w:val="0"/>
        </w:rPr>
      </w:pPr>
      <w:bookmarkStart w:id="3365" w:name="_Toc230349531"/>
      <w:bookmarkStart w:id="3366" w:name="_Toc210122648"/>
      <w:r>
        <w:rPr>
          <w:rStyle w:val="CharSClsNo"/>
        </w:rPr>
        <w:t>22</w:t>
      </w:r>
      <w:r>
        <w:rPr>
          <w:snapToGrid w:val="0"/>
        </w:rPr>
        <w:t>.</w:t>
      </w:r>
      <w:r>
        <w:rPr>
          <w:snapToGrid w:val="0"/>
        </w:rPr>
        <w:tab/>
        <w:t>Exempted producers etc.</w:t>
      </w:r>
      <w:bookmarkEnd w:id="3365"/>
      <w:bookmarkEnd w:id="3366"/>
      <w:r>
        <w:rPr>
          <w:snapToGrid w:val="0"/>
        </w:rPr>
        <w:t xml:space="preserve"> </w:t>
      </w:r>
    </w:p>
    <w:p w14:paraId="28CBCB99" w14:textId="77777777" w:rsidR="00527825" w:rsidRDefault="00527825">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14:paraId="2D4E8107" w14:textId="77777777" w:rsidR="00527825" w:rsidRDefault="00527825">
      <w:pPr>
        <w:pStyle w:val="yIndenta"/>
        <w:rPr>
          <w:snapToGrid w:val="0"/>
        </w:rPr>
      </w:pPr>
      <w:r>
        <w:rPr>
          <w:snapToGrid w:val="0"/>
        </w:rPr>
        <w:tab/>
        <w:t>(a)</w:t>
      </w:r>
      <w:r>
        <w:rPr>
          <w:snapToGrid w:val="0"/>
        </w:rPr>
        <w:tab/>
        <w:t>a certificate of exemption takes effect under section 54; or</w:t>
      </w:r>
    </w:p>
    <w:p w14:paraId="37B8B838" w14:textId="77777777" w:rsidR="00527825" w:rsidRDefault="00527825">
      <w:pPr>
        <w:pStyle w:val="yIndenta"/>
        <w:rPr>
          <w:snapToGrid w:val="0"/>
        </w:rPr>
      </w:pPr>
      <w:r>
        <w:rPr>
          <w:snapToGrid w:val="0"/>
        </w:rPr>
        <w:tab/>
        <w:t>(b)</w:t>
      </w:r>
      <w:r>
        <w:rPr>
          <w:snapToGrid w:val="0"/>
        </w:rPr>
        <w:tab/>
        <w:t>a period of 2 years has expired since the appointed day,</w:t>
      </w:r>
    </w:p>
    <w:p w14:paraId="44800B8B" w14:textId="77777777" w:rsidR="00527825" w:rsidRDefault="00527825">
      <w:pPr>
        <w:pStyle w:val="ySubsection"/>
        <w:rPr>
          <w:snapToGrid w:val="0"/>
        </w:rPr>
      </w:pPr>
      <w:r>
        <w:rPr>
          <w:snapToGrid w:val="0"/>
        </w:rPr>
        <w:tab/>
      </w:r>
      <w:r>
        <w:rPr>
          <w:snapToGrid w:val="0"/>
        </w:rPr>
        <w:tab/>
        <w:t>whichever first shall happen.</w:t>
      </w:r>
    </w:p>
    <w:p w14:paraId="7F47AD1B" w14:textId="77777777" w:rsidR="00527825" w:rsidRDefault="00527825">
      <w:pPr>
        <w:pStyle w:val="yHeading5"/>
        <w:rPr>
          <w:snapToGrid w:val="0"/>
        </w:rPr>
      </w:pPr>
      <w:bookmarkStart w:id="3367" w:name="_Toc230349532"/>
      <w:bookmarkStart w:id="3368" w:name="_Toc210122649"/>
      <w:r>
        <w:rPr>
          <w:rStyle w:val="CharSClsNo"/>
        </w:rPr>
        <w:t>23</w:t>
      </w:r>
      <w:r>
        <w:rPr>
          <w:snapToGrid w:val="0"/>
        </w:rPr>
        <w:t>.</w:t>
      </w:r>
      <w:r>
        <w:rPr>
          <w:snapToGrid w:val="0"/>
        </w:rPr>
        <w:tab/>
        <w:t>Certain licences may become special facility licences</w:t>
      </w:r>
      <w:bookmarkEnd w:id="3367"/>
      <w:bookmarkEnd w:id="3368"/>
      <w:r>
        <w:rPr>
          <w:snapToGrid w:val="0"/>
        </w:rPr>
        <w:t xml:space="preserve"> </w:t>
      </w:r>
    </w:p>
    <w:p w14:paraId="7BC8EE4C" w14:textId="77777777" w:rsidR="00527825" w:rsidRDefault="00527825">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14:paraId="666AE5CC" w14:textId="77777777" w:rsidR="00527825" w:rsidRDefault="00527825">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14:paraId="2DFEBD9E" w14:textId="77777777" w:rsidR="00527825" w:rsidRDefault="00527825">
      <w:pPr>
        <w:pStyle w:val="yIndenta"/>
        <w:rPr>
          <w:snapToGrid w:val="0"/>
        </w:rPr>
      </w:pPr>
      <w:r>
        <w:rPr>
          <w:snapToGrid w:val="0"/>
        </w:rPr>
        <w:tab/>
        <w:t>(b)</w:t>
      </w:r>
      <w:r>
        <w:rPr>
          <w:snapToGrid w:val="0"/>
        </w:rPr>
        <w:tab/>
        <w:t>that the requirements of section 46 are met,</w:t>
      </w:r>
    </w:p>
    <w:p w14:paraId="20BD2F91" w14:textId="77777777" w:rsidR="00527825" w:rsidRDefault="00527825">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14:paraId="14D68700" w14:textId="77777777" w:rsidR="00527825" w:rsidRDefault="00527825">
      <w:pPr>
        <w:pStyle w:val="yHeading5"/>
        <w:rPr>
          <w:snapToGrid w:val="0"/>
        </w:rPr>
      </w:pPr>
      <w:bookmarkStart w:id="3369" w:name="_Toc230349533"/>
      <w:bookmarkStart w:id="3370" w:name="_Toc210122650"/>
      <w:r>
        <w:rPr>
          <w:rStyle w:val="CharSClsNo"/>
        </w:rPr>
        <w:t>24</w:t>
      </w:r>
      <w:r>
        <w:rPr>
          <w:snapToGrid w:val="0"/>
        </w:rPr>
        <w:t>.</w:t>
      </w:r>
      <w:r>
        <w:rPr>
          <w:snapToGrid w:val="0"/>
        </w:rPr>
        <w:tab/>
        <w:t>References in other written laws</w:t>
      </w:r>
      <w:bookmarkEnd w:id="3369"/>
      <w:bookmarkEnd w:id="3370"/>
      <w:r>
        <w:rPr>
          <w:snapToGrid w:val="0"/>
        </w:rPr>
        <w:t xml:space="preserve"> </w:t>
      </w:r>
    </w:p>
    <w:p w14:paraId="0505BCC2" w14:textId="77777777" w:rsidR="00527825" w:rsidRDefault="00527825">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14:paraId="482702F7" w14:textId="77777777" w:rsidR="00527825" w:rsidRDefault="00527825">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14:paraId="1BA9A92E" w14:textId="77777777" w:rsidR="00527825" w:rsidRDefault="00527825">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14:paraId="56CC0F51" w14:textId="77777777" w:rsidR="00527825" w:rsidRDefault="00527825">
      <w:pPr>
        <w:pStyle w:val="yScheduleHeading"/>
      </w:pPr>
      <w:bookmarkStart w:id="3371" w:name="_Toc230348625"/>
      <w:bookmarkStart w:id="3372" w:name="_Toc230349534"/>
      <w:bookmarkStart w:id="3373" w:name="_Toc166660750"/>
      <w:bookmarkStart w:id="3374" w:name="_Toc166661250"/>
      <w:bookmarkStart w:id="3375" w:name="_Toc166661751"/>
      <w:bookmarkStart w:id="3376" w:name="_Toc166663953"/>
      <w:bookmarkStart w:id="3377" w:name="_Toc209878245"/>
      <w:bookmarkStart w:id="3378" w:name="_Toc209880272"/>
      <w:bookmarkStart w:id="3379" w:name="_Toc21012265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371"/>
      <w:bookmarkEnd w:id="3372"/>
      <w:bookmarkEnd w:id="3373"/>
      <w:bookmarkEnd w:id="3374"/>
      <w:bookmarkEnd w:id="3375"/>
      <w:bookmarkEnd w:id="3376"/>
      <w:bookmarkEnd w:id="3377"/>
      <w:bookmarkEnd w:id="3378"/>
      <w:bookmarkEnd w:id="3379"/>
    </w:p>
    <w:p w14:paraId="6D748CCF" w14:textId="3A33C5E9" w:rsidR="00527825" w:rsidRDefault="00527825">
      <w:pPr>
        <w:pStyle w:val="yShoulderClause"/>
      </w:pPr>
      <w:r>
        <w:rPr>
          <w:szCs w:val="22"/>
        </w:rPr>
        <w:t>[s. </w:t>
      </w:r>
      <w:del w:id="3380" w:author="Master Repository Process" w:date="2026-05-27T13:35:00Z">
        <w:r w:rsidR="006C52EF">
          <w:delText>177A</w:delText>
        </w:r>
      </w:del>
      <w:ins w:id="3381" w:author="Master Repository Process" w:date="2026-05-27T13:35:00Z">
        <w:r>
          <w:rPr>
            <w:szCs w:val="22"/>
          </w:rPr>
          <w:t>177</w:t>
        </w:r>
      </w:ins>
      <w:r>
        <w:rPr>
          <w:szCs w:val="22"/>
        </w:rPr>
        <w:t>]</w:t>
      </w:r>
    </w:p>
    <w:p w14:paraId="2B4AE11A" w14:textId="5707F37E" w:rsidR="00527825" w:rsidRDefault="00527825">
      <w:pPr>
        <w:pStyle w:val="yFootnoteheading"/>
      </w:pPr>
      <w:r>
        <w:tab/>
        <w:t>[Heading inserted: No. 73 of 2006 s. 104</w:t>
      </w:r>
      <w:ins w:id="3382" w:author="Master Repository Process" w:date="2026-05-27T13:35:00Z">
        <w:r>
          <w:t>; amended: No. 20 of 2025 s. 67</w:t>
        </w:r>
      </w:ins>
      <w:r>
        <w:t>.]</w:t>
      </w:r>
    </w:p>
    <w:p w14:paraId="72AA7EAE" w14:textId="77777777" w:rsidR="00527825" w:rsidRDefault="00527825">
      <w:pPr>
        <w:pStyle w:val="yHeading5"/>
      </w:pPr>
      <w:bookmarkStart w:id="3383" w:name="_Toc230349535"/>
      <w:bookmarkStart w:id="3384" w:name="_Toc210122652"/>
      <w:r>
        <w:rPr>
          <w:rStyle w:val="CharSClsNo"/>
        </w:rPr>
        <w:t>1</w:t>
      </w:r>
      <w:r>
        <w:t>.</w:t>
      </w:r>
      <w:r>
        <w:rPr>
          <w:b w:val="0"/>
        </w:rPr>
        <w:tab/>
      </w:r>
      <w:r>
        <w:t>Terms used</w:t>
      </w:r>
      <w:bookmarkEnd w:id="3383"/>
      <w:bookmarkEnd w:id="3384"/>
    </w:p>
    <w:p w14:paraId="11CACA0E" w14:textId="77777777" w:rsidR="00527825" w:rsidRDefault="00527825">
      <w:pPr>
        <w:pStyle w:val="ySubsection"/>
      </w:pPr>
      <w:r>
        <w:tab/>
      </w:r>
      <w:r>
        <w:tab/>
        <w:t xml:space="preserve">In this Schedule, unless the context otherwise requires — </w:t>
      </w:r>
    </w:p>
    <w:p w14:paraId="2BB643D8" w14:textId="77777777" w:rsidR="00527825" w:rsidRDefault="00527825">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14:paraId="0A557742" w14:textId="77777777" w:rsidR="00527825" w:rsidRDefault="00527825">
      <w:pPr>
        <w:pStyle w:val="yDefstart"/>
      </w:pPr>
      <w:r>
        <w:tab/>
      </w:r>
      <w:r>
        <w:rPr>
          <w:rStyle w:val="CharDefText"/>
        </w:rPr>
        <w:t>Court</w:t>
      </w:r>
      <w:r>
        <w:t xml:space="preserve"> means the Liquor Licensing Court preserved and continued under section 8 of the former Act;</w:t>
      </w:r>
    </w:p>
    <w:p w14:paraId="0BCCE4E3" w14:textId="77777777" w:rsidR="00527825" w:rsidRDefault="00527825">
      <w:pPr>
        <w:pStyle w:val="yDefstart"/>
      </w:pPr>
      <w:r>
        <w:tab/>
      </w:r>
      <w:r>
        <w:rPr>
          <w:rStyle w:val="CharDefText"/>
        </w:rPr>
        <w:t>former Act</w:t>
      </w:r>
      <w:r>
        <w:t xml:space="preserve"> means this Act as in force immediately before the commencement day;</w:t>
      </w:r>
    </w:p>
    <w:p w14:paraId="4E759DFF" w14:textId="77777777" w:rsidR="00527825" w:rsidRDefault="00527825">
      <w:pPr>
        <w:pStyle w:val="yDefstart"/>
      </w:pPr>
      <w:r>
        <w:tab/>
      </w:r>
      <w:r>
        <w:rPr>
          <w:rStyle w:val="CharDefText"/>
        </w:rPr>
        <w:t>new Act</w:t>
      </w:r>
      <w:r>
        <w:t xml:space="preserve"> means this Act as in force on the commencement day.</w:t>
      </w:r>
    </w:p>
    <w:p w14:paraId="113B2F0F" w14:textId="77777777" w:rsidR="00527825" w:rsidRDefault="00527825">
      <w:pPr>
        <w:pStyle w:val="yFootnotesection"/>
      </w:pPr>
      <w:r>
        <w:tab/>
        <w:t>[Clause 1 inserted: No. 73 of 2006 s. 104.]</w:t>
      </w:r>
    </w:p>
    <w:p w14:paraId="268909C0" w14:textId="77777777" w:rsidR="00527825" w:rsidRDefault="00527825">
      <w:pPr>
        <w:pStyle w:val="yHeading5"/>
      </w:pPr>
      <w:bookmarkStart w:id="3385" w:name="_Toc230349536"/>
      <w:bookmarkStart w:id="3386" w:name="_Toc210122653"/>
      <w:r>
        <w:rPr>
          <w:rStyle w:val="CharSClsNo"/>
        </w:rPr>
        <w:t>2</w:t>
      </w:r>
      <w:r>
        <w:t>.</w:t>
      </w:r>
      <w:r>
        <w:rPr>
          <w:b w:val="0"/>
        </w:rPr>
        <w:tab/>
      </w:r>
      <w:r>
        <w:t>Liquor Licensing Court</w:t>
      </w:r>
      <w:bookmarkEnd w:id="3385"/>
      <w:bookmarkEnd w:id="3386"/>
      <w:r>
        <w:t xml:space="preserve"> </w:t>
      </w:r>
    </w:p>
    <w:p w14:paraId="7247C02C" w14:textId="77777777" w:rsidR="00527825" w:rsidRDefault="00527825">
      <w:pPr>
        <w:pStyle w:val="ySubsection"/>
      </w:pPr>
      <w:r>
        <w:tab/>
        <w:t>(1)</w:t>
      </w:r>
      <w:r>
        <w:tab/>
        <w:t xml:space="preserve">The Court is abolished — </w:t>
      </w:r>
    </w:p>
    <w:p w14:paraId="45A44561" w14:textId="77777777" w:rsidR="00527825" w:rsidRDefault="00527825">
      <w:pPr>
        <w:pStyle w:val="yIndenta"/>
      </w:pPr>
      <w:r>
        <w:tab/>
        <w:t>(a)</w:t>
      </w:r>
      <w:r>
        <w:tab/>
        <w:t>on the commencement day; or</w:t>
      </w:r>
    </w:p>
    <w:p w14:paraId="4A067B92" w14:textId="77777777" w:rsidR="00527825" w:rsidRDefault="00527825">
      <w:pPr>
        <w:pStyle w:val="yIndenta"/>
      </w:pPr>
      <w:r>
        <w:tab/>
        <w:t>(b)</w:t>
      </w:r>
      <w:r>
        <w:tab/>
        <w:t>if subclause (2) applies — on the date specified in the notice under subclause (3).</w:t>
      </w:r>
    </w:p>
    <w:p w14:paraId="75BF6800" w14:textId="77777777" w:rsidR="00527825" w:rsidRDefault="00527825">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14:paraId="4B05D1A5" w14:textId="77777777" w:rsidR="00527825" w:rsidRDefault="00527825">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14:paraId="39487458" w14:textId="77777777" w:rsidR="00527825" w:rsidRDefault="00527825">
      <w:pPr>
        <w:pStyle w:val="yFootnotesection"/>
      </w:pPr>
      <w:r>
        <w:tab/>
        <w:t>[Clause 2 inserted: No. 73 of 2006 s. 104.]</w:t>
      </w:r>
    </w:p>
    <w:p w14:paraId="2BA41FCC" w14:textId="77777777" w:rsidR="00527825" w:rsidRDefault="00527825">
      <w:pPr>
        <w:pStyle w:val="yHeading5"/>
      </w:pPr>
      <w:bookmarkStart w:id="3387" w:name="_Toc230349537"/>
      <w:bookmarkStart w:id="3388" w:name="_Toc210122654"/>
      <w:r>
        <w:rPr>
          <w:rStyle w:val="CharSClsNo"/>
        </w:rPr>
        <w:t>3</w:t>
      </w:r>
      <w:r>
        <w:t>.</w:t>
      </w:r>
      <w:r>
        <w:rPr>
          <w:b w:val="0"/>
        </w:rPr>
        <w:tab/>
      </w:r>
      <w:r>
        <w:t>Liquor Licensing Court judge</w:t>
      </w:r>
      <w:bookmarkEnd w:id="3387"/>
      <w:bookmarkEnd w:id="3388"/>
    </w:p>
    <w:p w14:paraId="5264A80E" w14:textId="77777777" w:rsidR="00527825" w:rsidRDefault="00527825">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14:paraId="7A8FFDD8" w14:textId="77777777" w:rsidR="00527825" w:rsidRDefault="00527825">
      <w:pPr>
        <w:pStyle w:val="yFootnotesection"/>
      </w:pPr>
      <w:r>
        <w:tab/>
        <w:t>[Clause 3 inserted: No. 73 of 2006 s. 104.]</w:t>
      </w:r>
    </w:p>
    <w:p w14:paraId="010A42BB" w14:textId="77777777" w:rsidR="00527825" w:rsidRDefault="00527825">
      <w:pPr>
        <w:pStyle w:val="yHeading5"/>
      </w:pPr>
      <w:bookmarkStart w:id="3389" w:name="_Toc230349538"/>
      <w:bookmarkStart w:id="3390" w:name="_Toc210122655"/>
      <w:r>
        <w:rPr>
          <w:rStyle w:val="CharSClsNo"/>
        </w:rPr>
        <w:t>4</w:t>
      </w:r>
      <w:r>
        <w:t>.</w:t>
      </w:r>
      <w:r>
        <w:rPr>
          <w:b w:val="0"/>
        </w:rPr>
        <w:tab/>
      </w:r>
      <w:r>
        <w:t>Pending cases stated and appeals to Supreme Court</w:t>
      </w:r>
      <w:bookmarkEnd w:id="3389"/>
      <w:bookmarkEnd w:id="3390"/>
    </w:p>
    <w:p w14:paraId="01AEABC5" w14:textId="77777777" w:rsidR="00527825" w:rsidRDefault="00527825">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14:paraId="25006203" w14:textId="77777777" w:rsidR="00527825" w:rsidRDefault="00527825">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14:paraId="1ABCC9F8" w14:textId="77777777" w:rsidR="00527825" w:rsidRDefault="00527825">
      <w:pPr>
        <w:pStyle w:val="yFootnotesection"/>
      </w:pPr>
      <w:r>
        <w:tab/>
        <w:t>[Clause 4 inserted: No. 73 of 2006 s. 104.]</w:t>
      </w:r>
    </w:p>
    <w:p w14:paraId="579CF51D" w14:textId="77777777" w:rsidR="00527825" w:rsidRDefault="00527825">
      <w:pPr>
        <w:pStyle w:val="yHeading5"/>
      </w:pPr>
      <w:bookmarkStart w:id="3391" w:name="_Toc230349539"/>
      <w:bookmarkStart w:id="3392" w:name="_Toc210122656"/>
      <w:r>
        <w:rPr>
          <w:rStyle w:val="CharSClsNo"/>
        </w:rPr>
        <w:t>5</w:t>
      </w:r>
      <w:r>
        <w:t>.</w:t>
      </w:r>
      <w:r>
        <w:rPr>
          <w:b w:val="0"/>
        </w:rPr>
        <w:tab/>
      </w:r>
      <w:r>
        <w:t>Pending applications and matters</w:t>
      </w:r>
      <w:bookmarkEnd w:id="3391"/>
      <w:bookmarkEnd w:id="3392"/>
    </w:p>
    <w:p w14:paraId="3B743CB4" w14:textId="77777777" w:rsidR="00527825" w:rsidRDefault="00527825">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14:paraId="75499B68" w14:textId="77777777" w:rsidR="00527825" w:rsidRDefault="00527825">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14:paraId="23DBD2B4" w14:textId="77777777" w:rsidR="00527825" w:rsidRDefault="00527825">
      <w:pPr>
        <w:pStyle w:val="ySubsection"/>
      </w:pPr>
      <w:r>
        <w:tab/>
        <w:t>(3)</w:t>
      </w:r>
      <w:r>
        <w:tab/>
        <w:t xml:space="preserve">If — </w:t>
      </w:r>
    </w:p>
    <w:p w14:paraId="432F08D9" w14:textId="77777777" w:rsidR="00527825" w:rsidRDefault="00527825">
      <w:pPr>
        <w:pStyle w:val="yIndenta"/>
      </w:pPr>
      <w:r>
        <w:tab/>
        <w:t>(a)</w:t>
      </w:r>
      <w:r>
        <w:tab/>
        <w:t>an application or matter was before the licensing authority under the former Act; but</w:t>
      </w:r>
    </w:p>
    <w:p w14:paraId="7E735547" w14:textId="77777777" w:rsidR="00527825" w:rsidRDefault="00527825">
      <w:pPr>
        <w:pStyle w:val="yIndenta"/>
      </w:pPr>
      <w:r>
        <w:tab/>
        <w:t>(b)</w:t>
      </w:r>
      <w:r>
        <w:tab/>
        <w:t>the licensing authority has not begun to hear or determine the application or matter immediately before the commencement day,</w:t>
      </w:r>
    </w:p>
    <w:p w14:paraId="299B8CF0" w14:textId="77777777" w:rsidR="00527825" w:rsidRDefault="00527825">
      <w:pPr>
        <w:pStyle w:val="ySubsection"/>
      </w:pPr>
      <w:r>
        <w:tab/>
      </w:r>
      <w:r>
        <w:tab/>
        <w:t>the application or matter is to be dealt with on or after that day in accordance with the relevant provisions of the new Act.</w:t>
      </w:r>
    </w:p>
    <w:p w14:paraId="4F7AAEAD" w14:textId="77777777" w:rsidR="00527825" w:rsidRDefault="00527825">
      <w:pPr>
        <w:pStyle w:val="ySubsection"/>
      </w:pPr>
      <w:r>
        <w:tab/>
        <w:t>(4)</w:t>
      </w:r>
      <w:r>
        <w:tab/>
        <w:t xml:space="preserve">If — </w:t>
      </w:r>
    </w:p>
    <w:p w14:paraId="308BF45F" w14:textId="77777777" w:rsidR="00527825" w:rsidRDefault="00527825">
      <w:pPr>
        <w:pStyle w:val="yIndenta"/>
      </w:pPr>
      <w:r>
        <w:tab/>
        <w:t>(a)</w:t>
      </w:r>
      <w:r>
        <w:tab/>
        <w:t>the Court determined under the former Act that an application or matter is to be referred to or further considered by the Court; and</w:t>
      </w:r>
    </w:p>
    <w:p w14:paraId="042AABF8" w14:textId="77777777" w:rsidR="00527825" w:rsidRDefault="00527825">
      <w:pPr>
        <w:pStyle w:val="yIndenta"/>
      </w:pPr>
      <w:r>
        <w:tab/>
        <w:t>(b)</w:t>
      </w:r>
      <w:r>
        <w:tab/>
        <w:t>the application or matter has not been referred to or further considered by the Court immediately before the commencement day,</w:t>
      </w:r>
    </w:p>
    <w:p w14:paraId="7413F932" w14:textId="77777777" w:rsidR="00527825" w:rsidRDefault="00527825">
      <w:pPr>
        <w:pStyle w:val="ySubsection"/>
      </w:pPr>
      <w:r>
        <w:tab/>
      </w:r>
      <w:r>
        <w:tab/>
        <w:t>then, on or after that day, the application or matter may be referred to or further considered by either the Director or the Commission under the new Act.</w:t>
      </w:r>
    </w:p>
    <w:p w14:paraId="3D4BE488" w14:textId="77777777" w:rsidR="00527825" w:rsidRDefault="00527825">
      <w:pPr>
        <w:pStyle w:val="yFootnotesection"/>
      </w:pPr>
      <w:r>
        <w:tab/>
        <w:t>[Clause 5 inserted: No. 73 of 2006 s. 104.]</w:t>
      </w:r>
    </w:p>
    <w:p w14:paraId="238B0881" w14:textId="77777777" w:rsidR="00527825" w:rsidRDefault="00527825">
      <w:pPr>
        <w:pStyle w:val="yHeading5"/>
      </w:pPr>
      <w:bookmarkStart w:id="3393" w:name="_Toc230349540"/>
      <w:bookmarkStart w:id="3394" w:name="_Toc210122657"/>
      <w:r>
        <w:rPr>
          <w:rStyle w:val="CharSClsNo"/>
        </w:rPr>
        <w:t>6</w:t>
      </w:r>
      <w:r>
        <w:t>.</w:t>
      </w:r>
      <w:r>
        <w:rPr>
          <w:b w:val="0"/>
        </w:rPr>
        <w:tab/>
      </w:r>
      <w:r>
        <w:t>Licences granted and permits issued by Liquor Licensing Court</w:t>
      </w:r>
      <w:bookmarkEnd w:id="3393"/>
      <w:bookmarkEnd w:id="3394"/>
    </w:p>
    <w:p w14:paraId="27D20133" w14:textId="77777777" w:rsidR="00527825" w:rsidRDefault="00527825">
      <w:pPr>
        <w:pStyle w:val="ySubsection"/>
      </w:pPr>
      <w:r>
        <w:tab/>
      </w:r>
      <w:r>
        <w:tab/>
        <w:t>A licence granted or a permit issued by the Court that has effect immediately before the commencement day continues to have effect, on and after that day, as if it had been granted or issued by the Commission.</w:t>
      </w:r>
    </w:p>
    <w:p w14:paraId="3E84CE2E" w14:textId="77777777" w:rsidR="00527825" w:rsidRDefault="00527825">
      <w:pPr>
        <w:pStyle w:val="yFootnotesection"/>
      </w:pPr>
      <w:r>
        <w:tab/>
        <w:t>[Clause 6 inserted: No. 73 of 2006 s. 104.]</w:t>
      </w:r>
    </w:p>
    <w:p w14:paraId="07E68D96" w14:textId="77777777" w:rsidR="00527825" w:rsidRDefault="00527825">
      <w:pPr>
        <w:pStyle w:val="yHeading5"/>
        <w:spacing w:before="180"/>
      </w:pPr>
      <w:bookmarkStart w:id="3395" w:name="_Toc230349541"/>
      <w:bookmarkStart w:id="3396" w:name="_Toc210122658"/>
      <w:r>
        <w:rPr>
          <w:rStyle w:val="CharSClsNo"/>
        </w:rPr>
        <w:t>7</w:t>
      </w:r>
      <w:r>
        <w:t>.</w:t>
      </w:r>
      <w:r>
        <w:rPr>
          <w:b w:val="0"/>
        </w:rPr>
        <w:tab/>
      </w:r>
      <w:r>
        <w:t>Cabaret licences</w:t>
      </w:r>
      <w:bookmarkEnd w:id="3395"/>
      <w:bookmarkEnd w:id="3396"/>
    </w:p>
    <w:p w14:paraId="32D262EC" w14:textId="77777777" w:rsidR="00527825" w:rsidRDefault="00527825">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14:paraId="4C29D0C0" w14:textId="77777777" w:rsidR="00527825" w:rsidRDefault="00527825">
      <w:pPr>
        <w:pStyle w:val="ySubsection"/>
      </w:pPr>
      <w:r>
        <w:tab/>
        <w:t>(2)</w:t>
      </w:r>
      <w:r>
        <w:tab/>
        <w:t>A reference in a written law or other document or instrument to a cabaret licence may, where the context so requires, be read as if it had been amended to be a reference to a nightclub licence.</w:t>
      </w:r>
    </w:p>
    <w:p w14:paraId="7B3A277E" w14:textId="77777777" w:rsidR="00527825" w:rsidRDefault="00527825">
      <w:pPr>
        <w:pStyle w:val="yFootnotesection"/>
      </w:pPr>
      <w:r>
        <w:tab/>
        <w:t>[Clause 7 inserted: No. 73 of 2006 s. 104.]</w:t>
      </w:r>
    </w:p>
    <w:p w14:paraId="010A1380" w14:textId="77777777" w:rsidR="00527825" w:rsidRDefault="00527825">
      <w:pPr>
        <w:pStyle w:val="yHeading5"/>
        <w:spacing w:before="180"/>
      </w:pPr>
      <w:bookmarkStart w:id="3397" w:name="_Toc230349542"/>
      <w:bookmarkStart w:id="3398" w:name="_Toc210122659"/>
      <w:r>
        <w:rPr>
          <w:rStyle w:val="CharSClsNo"/>
        </w:rPr>
        <w:t>8</w:t>
      </w:r>
      <w:r>
        <w:t>.</w:t>
      </w:r>
      <w:r>
        <w:rPr>
          <w:b w:val="0"/>
        </w:rPr>
        <w:tab/>
      </w:r>
      <w:r>
        <w:t>Courses of training and assessments</w:t>
      </w:r>
      <w:bookmarkEnd w:id="3397"/>
      <w:bookmarkEnd w:id="3398"/>
    </w:p>
    <w:p w14:paraId="7A9AB963" w14:textId="77777777" w:rsidR="00527825" w:rsidRDefault="00527825">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14:paraId="1CC70B65" w14:textId="77777777" w:rsidR="00527825" w:rsidRDefault="00527825">
      <w:pPr>
        <w:pStyle w:val="yFootnotesection"/>
      </w:pPr>
      <w:r>
        <w:tab/>
        <w:t>[Clause 8 inserted: No. 73 of 2006 s. 104.]</w:t>
      </w:r>
    </w:p>
    <w:p w14:paraId="1B0CED72" w14:textId="77777777" w:rsidR="00527825" w:rsidRDefault="00527825">
      <w:pPr>
        <w:pStyle w:val="yHeading5"/>
      </w:pPr>
      <w:bookmarkStart w:id="3399" w:name="_Toc230349543"/>
      <w:bookmarkStart w:id="3400" w:name="_Toc210122660"/>
      <w:r>
        <w:rPr>
          <w:rStyle w:val="CharSClsNo"/>
        </w:rPr>
        <w:t>9</w:t>
      </w:r>
      <w:r>
        <w:t>.</w:t>
      </w:r>
      <w:r>
        <w:rPr>
          <w:b w:val="0"/>
        </w:rPr>
        <w:tab/>
      </w:r>
      <w:r>
        <w:t>References to Liquor Licensing Court and Liquor Licensing Court judge</w:t>
      </w:r>
      <w:bookmarkEnd w:id="3399"/>
      <w:bookmarkEnd w:id="3400"/>
    </w:p>
    <w:p w14:paraId="59FDFA64" w14:textId="77777777" w:rsidR="00527825" w:rsidRDefault="00527825">
      <w:pPr>
        <w:pStyle w:val="ySubsection"/>
      </w:pPr>
      <w:r>
        <w:tab/>
        <w:t>(1)</w:t>
      </w:r>
      <w:r>
        <w:tab/>
        <w:t>A reference in a written law or other document or instrument to the Court may, where the context so requires, be read as if it had been amended to be a reference to the Commission.</w:t>
      </w:r>
    </w:p>
    <w:p w14:paraId="7F7BAF35" w14:textId="77777777" w:rsidR="00527825" w:rsidRDefault="00527825">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14:paraId="46FD7F23" w14:textId="77777777" w:rsidR="00527825" w:rsidRDefault="00527825">
      <w:pPr>
        <w:pStyle w:val="yFootnotesection"/>
      </w:pPr>
      <w:r>
        <w:tab/>
        <w:t>[Clause 9 inserted: No. 73 of 2006 s. 104.]</w:t>
      </w:r>
    </w:p>
    <w:p w14:paraId="0603375D" w14:textId="77777777" w:rsidR="00527825" w:rsidRDefault="00527825">
      <w:pPr>
        <w:pStyle w:val="yHeading5"/>
      </w:pPr>
      <w:bookmarkStart w:id="3401" w:name="_Toc230349544"/>
      <w:bookmarkStart w:id="3402" w:name="_Toc210122661"/>
      <w:r>
        <w:rPr>
          <w:rStyle w:val="CharSClsNo"/>
        </w:rPr>
        <w:t>10</w:t>
      </w:r>
      <w:r>
        <w:t>.</w:t>
      </w:r>
      <w:r>
        <w:rPr>
          <w:b w:val="0"/>
        </w:rPr>
        <w:tab/>
      </w:r>
      <w:r>
        <w:t>Transitional regulations</w:t>
      </w:r>
      <w:bookmarkEnd w:id="3401"/>
      <w:bookmarkEnd w:id="3402"/>
    </w:p>
    <w:p w14:paraId="446F8F80" w14:textId="77777777" w:rsidR="00527825" w:rsidRDefault="00527825">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14:paraId="06E0FB7E" w14:textId="77777777" w:rsidR="00527825" w:rsidRDefault="00527825">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001CCA06" w14:textId="77777777" w:rsidR="00527825" w:rsidRDefault="00527825">
      <w:pPr>
        <w:pStyle w:val="ySubsection"/>
        <w:keepNext/>
        <w:keepLines/>
      </w:pPr>
      <w:r>
        <w:tab/>
        <w:t>(3)</w:t>
      </w:r>
      <w:r>
        <w:tab/>
        <w:t xml:space="preserve">If the transitional regulations contain a provision referred to in subclause (2), the provision does not operate so as — </w:t>
      </w:r>
    </w:p>
    <w:p w14:paraId="6B7EF2F6" w14:textId="77777777" w:rsidR="00527825" w:rsidRDefault="00527825">
      <w:pPr>
        <w:pStyle w:val="yIndenta"/>
      </w:pPr>
      <w:r>
        <w:tab/>
        <w:t>(a)</w:t>
      </w:r>
      <w:r>
        <w:tab/>
        <w:t>to affect in a manner prejudicial to any person (other than the State or an authority of the State) the rights of that person existing before the day of publication of those regulations; or</w:t>
      </w:r>
    </w:p>
    <w:p w14:paraId="003BBCB6" w14:textId="77777777" w:rsidR="00527825" w:rsidRDefault="00527825">
      <w:pPr>
        <w:pStyle w:val="yIndenta"/>
        <w:keepNext/>
      </w:pPr>
      <w:r>
        <w:tab/>
        <w:t>(b)</w:t>
      </w:r>
      <w:r>
        <w:tab/>
        <w:t>to impose liabilities on any person (other than the State or an authority of the State) in respect of anything done or omitted to be done before the day of publication of those regulations.</w:t>
      </w:r>
    </w:p>
    <w:p w14:paraId="0EC33EDA" w14:textId="77777777" w:rsidR="00527825" w:rsidRDefault="00527825">
      <w:pPr>
        <w:pStyle w:val="yFootnotesection"/>
      </w:pPr>
      <w:r>
        <w:tab/>
        <w:t>[Clause 10 inserted: No. 73 of 2006 s. 104.]</w:t>
      </w:r>
    </w:p>
    <w:p w14:paraId="734EF587" w14:textId="77777777" w:rsidR="00527825" w:rsidRDefault="00527825">
      <w:pPr>
        <w:pStyle w:val="yScheduleHeading"/>
      </w:pPr>
      <w:bookmarkStart w:id="3403" w:name="_Toc230348636"/>
      <w:bookmarkStart w:id="3404" w:name="_Toc230349545"/>
      <w:bookmarkStart w:id="3405" w:name="_Toc166660761"/>
      <w:bookmarkStart w:id="3406" w:name="_Toc166661261"/>
      <w:bookmarkStart w:id="3407" w:name="_Toc166661762"/>
      <w:bookmarkStart w:id="3408" w:name="_Toc166663964"/>
      <w:bookmarkStart w:id="3409" w:name="_Toc209878256"/>
      <w:bookmarkStart w:id="3410" w:name="_Toc209880283"/>
      <w:bookmarkStart w:id="3411" w:name="_Toc21012266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403"/>
      <w:bookmarkEnd w:id="3404"/>
      <w:bookmarkEnd w:id="3405"/>
      <w:bookmarkEnd w:id="3406"/>
      <w:bookmarkEnd w:id="3407"/>
      <w:bookmarkEnd w:id="3408"/>
      <w:bookmarkEnd w:id="3409"/>
      <w:bookmarkEnd w:id="3410"/>
      <w:bookmarkEnd w:id="3411"/>
    </w:p>
    <w:p w14:paraId="372E3D6D" w14:textId="6F3C5315" w:rsidR="00527825" w:rsidRDefault="00527825">
      <w:pPr>
        <w:pStyle w:val="yShoulderClause"/>
      </w:pPr>
      <w:r>
        <w:rPr>
          <w:szCs w:val="22"/>
        </w:rPr>
        <w:t>[s. </w:t>
      </w:r>
      <w:del w:id="3412" w:author="Master Repository Process" w:date="2026-05-27T13:35:00Z">
        <w:r w:rsidR="006C52EF">
          <w:delText>177B</w:delText>
        </w:r>
      </w:del>
      <w:ins w:id="3413" w:author="Master Repository Process" w:date="2026-05-27T13:35:00Z">
        <w:r>
          <w:rPr>
            <w:szCs w:val="22"/>
          </w:rPr>
          <w:t>177</w:t>
        </w:r>
      </w:ins>
      <w:r>
        <w:rPr>
          <w:szCs w:val="22"/>
        </w:rPr>
        <w:t>]</w:t>
      </w:r>
    </w:p>
    <w:p w14:paraId="03F7548B" w14:textId="784C4BDB" w:rsidR="00527825" w:rsidRDefault="00527825">
      <w:pPr>
        <w:pStyle w:val="yFootnoteheading"/>
      </w:pPr>
      <w:r>
        <w:tab/>
        <w:t>[Heading inserted: No. 56 of 2010 s. </w:t>
      </w:r>
      <w:del w:id="3414" w:author="Master Repository Process" w:date="2026-05-27T13:35:00Z">
        <w:r w:rsidR="006C52EF">
          <w:delText>24</w:delText>
        </w:r>
      </w:del>
      <w:ins w:id="3415" w:author="Master Repository Process" w:date="2026-05-27T13:35:00Z">
        <w:r>
          <w:t>24; amended: No. 20 of 2025 s. 67</w:t>
        </w:r>
      </w:ins>
      <w:r>
        <w:t>.]</w:t>
      </w:r>
    </w:p>
    <w:p w14:paraId="42731916" w14:textId="77777777" w:rsidR="00527825" w:rsidRDefault="00527825">
      <w:pPr>
        <w:pStyle w:val="yHeading5"/>
      </w:pPr>
      <w:bookmarkStart w:id="3416" w:name="_Toc230349546"/>
      <w:bookmarkStart w:id="3417" w:name="_Toc210122663"/>
      <w:r>
        <w:rPr>
          <w:rStyle w:val="CharSClsNo"/>
        </w:rPr>
        <w:t>1</w:t>
      </w:r>
      <w:r>
        <w:t>.</w:t>
      </w:r>
      <w:r>
        <w:tab/>
        <w:t>Terms used</w:t>
      </w:r>
      <w:bookmarkEnd w:id="3416"/>
      <w:bookmarkEnd w:id="3417"/>
    </w:p>
    <w:p w14:paraId="54962A7F" w14:textId="77777777" w:rsidR="00527825" w:rsidRDefault="00527825">
      <w:pPr>
        <w:pStyle w:val="ySubsection"/>
      </w:pPr>
      <w:r>
        <w:tab/>
      </w:r>
      <w:r>
        <w:tab/>
        <w:t>In this Schedule —</w:t>
      </w:r>
    </w:p>
    <w:p w14:paraId="1FE92B3F" w14:textId="77777777" w:rsidR="00527825" w:rsidRDefault="00527825">
      <w:pPr>
        <w:pStyle w:val="yDefstart"/>
      </w:pPr>
      <w:r>
        <w:tab/>
      </w:r>
      <w:r>
        <w:rPr>
          <w:rStyle w:val="CharDefText"/>
        </w:rPr>
        <w:t>approved manager</w:t>
      </w:r>
      <w:r>
        <w:t xml:space="preserve"> means an approved unrestricted manager or an approved restricted manager;</w:t>
      </w:r>
    </w:p>
    <w:p w14:paraId="4F2CD2F2" w14:textId="77777777" w:rsidR="00527825" w:rsidRDefault="00527825">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14:paraId="05A57D90" w14:textId="77777777" w:rsidR="00527825" w:rsidRDefault="00527825">
      <w:pPr>
        <w:pStyle w:val="yDefstart"/>
      </w:pPr>
      <w:r>
        <w:tab/>
      </w:r>
      <w:r>
        <w:rPr>
          <w:rStyle w:val="CharDefText"/>
        </w:rPr>
        <w:t>old section 35B</w:t>
      </w:r>
      <w:r>
        <w:t xml:space="preserve"> means section 35B as in force immediately before the commencement day.</w:t>
      </w:r>
    </w:p>
    <w:p w14:paraId="38CEA327" w14:textId="77777777" w:rsidR="00527825" w:rsidRDefault="00527825">
      <w:pPr>
        <w:pStyle w:val="yFootnotesection"/>
      </w:pPr>
      <w:r>
        <w:tab/>
        <w:t>[Clause 1 inserted: No. 56 of 2010 s. 24.]</w:t>
      </w:r>
    </w:p>
    <w:p w14:paraId="6A55DE97" w14:textId="77777777" w:rsidR="00527825" w:rsidRDefault="00527825">
      <w:pPr>
        <w:pStyle w:val="yHeading5"/>
      </w:pPr>
      <w:bookmarkStart w:id="3418" w:name="_Toc230349547"/>
      <w:bookmarkStart w:id="3419" w:name="_Toc210122664"/>
      <w:r>
        <w:rPr>
          <w:rStyle w:val="CharSClsNo"/>
        </w:rPr>
        <w:t>2</w:t>
      </w:r>
      <w:r>
        <w:t>.</w:t>
      </w:r>
      <w:r>
        <w:tab/>
        <w:t>Current managers taken to be licensed</w:t>
      </w:r>
      <w:bookmarkEnd w:id="3418"/>
      <w:bookmarkEnd w:id="3419"/>
    </w:p>
    <w:p w14:paraId="7B49355F" w14:textId="77777777" w:rsidR="00527825" w:rsidRDefault="00527825">
      <w:pPr>
        <w:pStyle w:val="ySubsection"/>
      </w:pPr>
      <w:r>
        <w:tab/>
      </w:r>
      <w:r>
        <w:tab/>
        <w:t>On the commencement day a person who was, immediately before the commencement day, approved as a manager of licensed premises under the old section 35B becomes —</w:t>
      </w:r>
    </w:p>
    <w:p w14:paraId="42917AA4" w14:textId="77777777" w:rsidR="00527825" w:rsidRDefault="00527825">
      <w:pPr>
        <w:pStyle w:val="yIndenta"/>
      </w:pPr>
      <w:r>
        <w:tab/>
        <w:t>(a)</w:t>
      </w:r>
      <w:r>
        <w:tab/>
        <w:t>if the person had, before the commencement day, completed a course of training or an assessment of the kind described in the old section 35B(3)(c)(i) — an approved unrestricted manager; or</w:t>
      </w:r>
    </w:p>
    <w:p w14:paraId="621ACC9A" w14:textId="77777777" w:rsidR="00527825" w:rsidRDefault="00527825">
      <w:pPr>
        <w:pStyle w:val="yIndenta"/>
      </w:pPr>
      <w:r>
        <w:tab/>
        <w:t>(b)</w:t>
      </w:r>
      <w:r>
        <w:tab/>
        <w:t>otherwise — an approved restricted manager.</w:t>
      </w:r>
    </w:p>
    <w:p w14:paraId="392826C8" w14:textId="77777777" w:rsidR="00527825" w:rsidRDefault="00527825">
      <w:pPr>
        <w:pStyle w:val="yFootnotesection"/>
      </w:pPr>
      <w:r>
        <w:tab/>
        <w:t>[Clause 2 inserted: No. 56 of 2010 s. 24.]</w:t>
      </w:r>
    </w:p>
    <w:p w14:paraId="5464A3A4" w14:textId="77777777" w:rsidR="00527825" w:rsidRDefault="00527825">
      <w:pPr>
        <w:pStyle w:val="yHeading5"/>
      </w:pPr>
      <w:bookmarkStart w:id="3420" w:name="_Toc230349548"/>
      <w:bookmarkStart w:id="3421" w:name="_Toc210122665"/>
      <w:r>
        <w:t>3.</w:t>
      </w:r>
      <w:r>
        <w:rPr>
          <w:b w:val="0"/>
        </w:rPr>
        <w:tab/>
      </w:r>
      <w:r>
        <w:t>Duration of transitioned approvals</w:t>
      </w:r>
      <w:bookmarkEnd w:id="3420"/>
      <w:bookmarkEnd w:id="3421"/>
    </w:p>
    <w:p w14:paraId="33E6B461" w14:textId="77777777" w:rsidR="00527825" w:rsidRDefault="00527825">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14:paraId="34A2B2FF" w14:textId="77777777" w:rsidR="00527825" w:rsidRDefault="00527825">
      <w:pPr>
        <w:pStyle w:val="ySubsection"/>
      </w:pPr>
      <w:r>
        <w:tab/>
        <w:t>(2)</w:t>
      </w:r>
      <w:r>
        <w:tab/>
        <w:t>The regulations may modify the operation of section 102D in relation to transitioned approvals.</w:t>
      </w:r>
    </w:p>
    <w:p w14:paraId="60B9BE98" w14:textId="77777777" w:rsidR="00527825" w:rsidRDefault="00527825">
      <w:pPr>
        <w:pStyle w:val="ySubsection"/>
      </w:pPr>
      <w:r>
        <w:tab/>
        <w:t>(3)</w:t>
      </w:r>
      <w:r>
        <w:tab/>
        <w:t>Regulations for the purposes of subclause (2) cannot reduce the duration of a transitioned approval unless the approved manager agrees to the reduction.</w:t>
      </w:r>
    </w:p>
    <w:p w14:paraId="50D1C4E1" w14:textId="77777777" w:rsidR="00527825" w:rsidRDefault="00527825">
      <w:pPr>
        <w:pStyle w:val="ySubsection"/>
      </w:pPr>
      <w:r>
        <w:tab/>
        <w:t>(4)</w:t>
      </w:r>
      <w:r>
        <w:tab/>
        <w:t>Regulations for the purposes of subclause (2) may make different provision for different classes of approvals or different classes of persons.</w:t>
      </w:r>
    </w:p>
    <w:p w14:paraId="1A7AC8A7" w14:textId="77777777" w:rsidR="00527825" w:rsidRDefault="00527825">
      <w:pPr>
        <w:pStyle w:val="yFootnotesection"/>
      </w:pPr>
      <w:r>
        <w:tab/>
        <w:t>[Clause 3 inserted: No. 56 of 2010 s. 24.]</w:t>
      </w:r>
    </w:p>
    <w:p w14:paraId="73706B22" w14:textId="77777777" w:rsidR="00527825" w:rsidRDefault="00527825">
      <w:pPr>
        <w:pStyle w:val="yHeading5"/>
      </w:pPr>
      <w:bookmarkStart w:id="3422" w:name="_Toc230349549"/>
      <w:bookmarkStart w:id="3423" w:name="_Toc210122666"/>
      <w:r>
        <w:rPr>
          <w:rStyle w:val="CharSClsNo"/>
        </w:rPr>
        <w:t>4</w:t>
      </w:r>
      <w:r>
        <w:t>.</w:t>
      </w:r>
      <w:r>
        <w:tab/>
        <w:t>Current applications</w:t>
      </w:r>
      <w:bookmarkEnd w:id="3422"/>
      <w:bookmarkEnd w:id="3423"/>
    </w:p>
    <w:p w14:paraId="3ACAE798" w14:textId="77777777" w:rsidR="00527825" w:rsidRDefault="00527825">
      <w:pPr>
        <w:pStyle w:val="ySubsection"/>
      </w:pPr>
      <w:r>
        <w:tab/>
        <w:t>(1)</w:t>
      </w:r>
      <w:r>
        <w:tab/>
        <w:t>If —</w:t>
      </w:r>
    </w:p>
    <w:p w14:paraId="15238FF5" w14:textId="77777777" w:rsidR="00527825" w:rsidRDefault="00527825">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14:paraId="10566666" w14:textId="77777777" w:rsidR="00527825" w:rsidRDefault="00527825">
      <w:pPr>
        <w:pStyle w:val="yIndenta"/>
      </w:pPr>
      <w:r>
        <w:tab/>
        <w:t>(b)</w:t>
      </w:r>
      <w:r>
        <w:tab/>
        <w:t>as at the commencement day the application had not been finally dealt with,</w:t>
      </w:r>
    </w:p>
    <w:p w14:paraId="5DA319F7" w14:textId="77777777" w:rsidR="00527825" w:rsidRDefault="00527825">
      <w:pPr>
        <w:pStyle w:val="ySubsection"/>
      </w:pPr>
      <w:r>
        <w:tab/>
      </w:r>
      <w:r>
        <w:tab/>
        <w:t>then on the commencement day the application becomes an application under section 102B for approval of the applicant as an approved unrestricted manager.</w:t>
      </w:r>
    </w:p>
    <w:p w14:paraId="5527FA70" w14:textId="77777777" w:rsidR="00527825" w:rsidRDefault="00527825">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14:paraId="79BF6F21" w14:textId="77777777" w:rsidR="00527825" w:rsidRDefault="00527825">
      <w:pPr>
        <w:pStyle w:val="yFootnotesection"/>
      </w:pPr>
      <w:r>
        <w:tab/>
        <w:t>[Clause 4 inserted: No. 56 of 2010 s. 24.]</w:t>
      </w:r>
    </w:p>
    <w:p w14:paraId="40173A07" w14:textId="77777777" w:rsidR="00527825" w:rsidRDefault="00527825">
      <w:pPr>
        <w:pStyle w:val="yScheduleHeading"/>
      </w:pPr>
      <w:bookmarkStart w:id="3424" w:name="_Toc230348641"/>
      <w:bookmarkStart w:id="3425" w:name="_Toc230349550"/>
      <w:bookmarkStart w:id="3426" w:name="_Toc166660766"/>
      <w:bookmarkStart w:id="3427" w:name="_Toc166661266"/>
      <w:bookmarkStart w:id="3428" w:name="_Toc166661767"/>
      <w:bookmarkStart w:id="3429" w:name="_Toc166663969"/>
      <w:bookmarkStart w:id="3430" w:name="_Toc209878261"/>
      <w:bookmarkStart w:id="3431" w:name="_Toc209880288"/>
      <w:bookmarkStart w:id="3432" w:name="_Toc210122667"/>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3424"/>
      <w:bookmarkEnd w:id="3425"/>
      <w:bookmarkEnd w:id="3426"/>
      <w:bookmarkEnd w:id="3427"/>
      <w:bookmarkEnd w:id="3428"/>
      <w:bookmarkEnd w:id="3429"/>
      <w:bookmarkEnd w:id="3430"/>
      <w:bookmarkEnd w:id="3431"/>
      <w:bookmarkEnd w:id="3432"/>
    </w:p>
    <w:p w14:paraId="5619EDE4" w14:textId="2206FAE2" w:rsidR="00527825" w:rsidRDefault="00527825">
      <w:pPr>
        <w:pStyle w:val="yShoulderClause"/>
      </w:pPr>
      <w:r>
        <w:rPr>
          <w:szCs w:val="22"/>
        </w:rPr>
        <w:t>[s. </w:t>
      </w:r>
      <w:del w:id="3433" w:author="Master Repository Process" w:date="2026-05-27T13:35:00Z">
        <w:r w:rsidR="006C52EF">
          <w:delText>177C</w:delText>
        </w:r>
      </w:del>
      <w:ins w:id="3434" w:author="Master Repository Process" w:date="2026-05-27T13:35:00Z">
        <w:r>
          <w:rPr>
            <w:szCs w:val="22"/>
          </w:rPr>
          <w:t>177</w:t>
        </w:r>
      </w:ins>
      <w:r>
        <w:rPr>
          <w:szCs w:val="22"/>
        </w:rPr>
        <w:t>]</w:t>
      </w:r>
    </w:p>
    <w:p w14:paraId="3BC82B61" w14:textId="00D3805B" w:rsidR="00527825" w:rsidRDefault="00527825">
      <w:pPr>
        <w:pStyle w:val="yFootnoteheading"/>
      </w:pPr>
      <w:r>
        <w:tab/>
        <w:t>[Heading inserted: No. 9 of 2018 s. </w:t>
      </w:r>
      <w:del w:id="3435" w:author="Master Repository Process" w:date="2026-05-27T13:35:00Z">
        <w:r w:rsidR="006C52EF">
          <w:delText>70</w:delText>
        </w:r>
      </w:del>
      <w:ins w:id="3436" w:author="Master Repository Process" w:date="2026-05-27T13:35:00Z">
        <w:r>
          <w:t>70; amended: No. 20 of 2025 s. 67</w:t>
        </w:r>
      </w:ins>
      <w:r>
        <w:t>.]</w:t>
      </w:r>
    </w:p>
    <w:p w14:paraId="09350321" w14:textId="77777777" w:rsidR="00527825" w:rsidRDefault="00527825">
      <w:pPr>
        <w:pStyle w:val="yHeading5"/>
      </w:pPr>
      <w:bookmarkStart w:id="3437" w:name="_Toc230349551"/>
      <w:bookmarkStart w:id="3438" w:name="_Toc210122668"/>
      <w:r>
        <w:rPr>
          <w:rStyle w:val="CharSClsNo"/>
        </w:rPr>
        <w:t>1</w:t>
      </w:r>
      <w:r>
        <w:t>.</w:t>
      </w:r>
      <w:r>
        <w:tab/>
        <w:t>Application of s. 36B to existing applications for grant or removal of licence</w:t>
      </w:r>
      <w:bookmarkEnd w:id="3437"/>
      <w:bookmarkEnd w:id="3438"/>
    </w:p>
    <w:p w14:paraId="51C5C920" w14:textId="77777777" w:rsidR="00527825" w:rsidRDefault="00527825">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14:paraId="2BC1BD0C" w14:textId="77777777" w:rsidR="00527825" w:rsidRDefault="00527825">
      <w:pPr>
        <w:pStyle w:val="yFootnotesection"/>
      </w:pPr>
      <w:r>
        <w:tab/>
        <w:t>[Clause 1 inserted: No. 9 of 2018 s. 70.]</w:t>
      </w:r>
    </w:p>
    <w:p w14:paraId="427E48D4" w14:textId="77777777" w:rsidR="00527825" w:rsidRDefault="00527825">
      <w:pPr>
        <w:pStyle w:val="yHeading5"/>
      </w:pPr>
      <w:bookmarkStart w:id="3439" w:name="_Toc230349552"/>
      <w:bookmarkStart w:id="3440" w:name="_Toc210122669"/>
      <w:r>
        <w:rPr>
          <w:rStyle w:val="CharSClsNo"/>
        </w:rPr>
        <w:t>2</w:t>
      </w:r>
      <w:r>
        <w:t>.</w:t>
      </w:r>
      <w:r>
        <w:tab/>
        <w:t>Small bar licences</w:t>
      </w:r>
      <w:bookmarkEnd w:id="3439"/>
      <w:bookmarkEnd w:id="3440"/>
    </w:p>
    <w:p w14:paraId="01BCD432" w14:textId="77777777" w:rsidR="00527825" w:rsidRDefault="00527825">
      <w:pPr>
        <w:pStyle w:val="ySubsection"/>
      </w:pPr>
      <w:r>
        <w:tab/>
        <w:t>(1)</w:t>
      </w:r>
      <w:r>
        <w:tab/>
        <w:t>In this clause —</w:t>
      </w:r>
    </w:p>
    <w:p w14:paraId="44253A36" w14:textId="77777777" w:rsidR="00527825" w:rsidRDefault="00527825">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14:paraId="6336FE5D" w14:textId="77777777" w:rsidR="00527825" w:rsidRDefault="00527825">
      <w:pPr>
        <w:pStyle w:val="yDefstart"/>
      </w:pPr>
      <w:r>
        <w:tab/>
      </w:r>
      <w:r>
        <w:rPr>
          <w:rStyle w:val="CharDefText"/>
        </w:rPr>
        <w:t xml:space="preserve">old licence </w:t>
      </w:r>
      <w:r>
        <w:t>means a hotel licence of the kind referred to in section 41(1aa) as in force immediately before commencement day.</w:t>
      </w:r>
    </w:p>
    <w:p w14:paraId="4FC910F9" w14:textId="77777777" w:rsidR="00527825" w:rsidRDefault="00527825">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14:paraId="6F9CFC77" w14:textId="77777777" w:rsidR="00527825" w:rsidRDefault="00527825">
      <w:pPr>
        <w:pStyle w:val="ySubsection"/>
        <w:rPr>
          <w:b/>
        </w:rPr>
      </w:pPr>
      <w:r>
        <w:tab/>
        <w:t>(3)</w:t>
      </w:r>
      <w:r>
        <w:tab/>
        <w:t>An application for an old licence that was made, but not determined by the licensing authority, before commencement day is taken to be an application for a small bar licence under section 41A.</w:t>
      </w:r>
    </w:p>
    <w:p w14:paraId="748E6387" w14:textId="77777777" w:rsidR="00527825" w:rsidRDefault="00527825">
      <w:pPr>
        <w:pStyle w:val="yFootnotesection"/>
      </w:pPr>
      <w:r>
        <w:tab/>
        <w:t>[Clause 2 inserted: No. 9 of 2018 s. 70.]</w:t>
      </w:r>
    </w:p>
    <w:p w14:paraId="158D2D74" w14:textId="77777777" w:rsidR="00527825" w:rsidRDefault="00527825">
      <w:pPr>
        <w:pStyle w:val="yHeading5"/>
      </w:pPr>
      <w:bookmarkStart w:id="3441" w:name="_Toc230349553"/>
      <w:bookmarkStart w:id="3442" w:name="_Toc210122670"/>
      <w:r>
        <w:rPr>
          <w:rStyle w:val="CharSClsNo"/>
        </w:rPr>
        <w:t>3</w:t>
      </w:r>
      <w:r>
        <w:t>.</w:t>
      </w:r>
      <w:r>
        <w:tab/>
        <w:t>Certain restaurant licences: no fee for application for extended trading permit under section 60(4)(ca)</w:t>
      </w:r>
      <w:bookmarkEnd w:id="3441"/>
      <w:bookmarkEnd w:id="3442"/>
    </w:p>
    <w:p w14:paraId="641574E9" w14:textId="77777777" w:rsidR="00527825" w:rsidRDefault="00527825">
      <w:pPr>
        <w:pStyle w:val="ySubsection"/>
      </w:pPr>
      <w:r>
        <w:tab/>
        <w:t>(1)</w:t>
      </w:r>
      <w:r>
        <w:tab/>
        <w:t xml:space="preserve">In this clause — </w:t>
      </w:r>
    </w:p>
    <w:p w14:paraId="2632EA35" w14:textId="77777777" w:rsidR="00527825" w:rsidRDefault="00527825">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14:paraId="0A4FCBBF" w14:textId="77777777" w:rsidR="00527825" w:rsidRDefault="00527825">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14:paraId="324825B8" w14:textId="77777777" w:rsidR="00527825" w:rsidRDefault="00527825">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14:paraId="14DBDAB0" w14:textId="77777777" w:rsidR="00527825" w:rsidRDefault="00527825">
      <w:pPr>
        <w:pStyle w:val="yFootnotesection"/>
      </w:pPr>
      <w:r>
        <w:tab/>
        <w:t>[Clause 3 inserted: No. 9 of 2018 s. 70.]</w:t>
      </w:r>
    </w:p>
    <w:p w14:paraId="5161596B" w14:textId="77777777" w:rsidR="00527825" w:rsidRDefault="00527825">
      <w:pPr>
        <w:pStyle w:val="yHeading5"/>
      </w:pPr>
      <w:bookmarkStart w:id="3443" w:name="_Toc230349554"/>
      <w:bookmarkStart w:id="3444" w:name="_Toc210122671"/>
      <w:r>
        <w:rPr>
          <w:rStyle w:val="CharSClsNo"/>
        </w:rPr>
        <w:t>4</w:t>
      </w:r>
      <w:r>
        <w:t>.</w:t>
      </w:r>
      <w:r>
        <w:tab/>
        <w:t>Application of s. 77A to existing applications for alteration or redefinition of licensed premises</w:t>
      </w:r>
      <w:bookmarkEnd w:id="3443"/>
      <w:bookmarkEnd w:id="3444"/>
    </w:p>
    <w:p w14:paraId="1EB042A7" w14:textId="77777777" w:rsidR="00527825" w:rsidRDefault="00527825">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14:paraId="6AF9BFE8" w14:textId="77777777" w:rsidR="00527825" w:rsidRDefault="00527825">
      <w:pPr>
        <w:pStyle w:val="yFootnotesection"/>
      </w:pPr>
      <w:r>
        <w:tab/>
        <w:t>[Clause 4 inserted: No. 9 of 2018 s. 70.]</w:t>
      </w:r>
    </w:p>
    <w:p w14:paraId="0A440CD0" w14:textId="77777777" w:rsidR="00527825" w:rsidRDefault="00527825">
      <w:pPr>
        <w:pStyle w:val="yScheduleHeading"/>
      </w:pPr>
      <w:bookmarkStart w:id="3445" w:name="_Toc230348646"/>
      <w:bookmarkStart w:id="3446" w:name="_Toc230349555"/>
      <w:bookmarkStart w:id="3447" w:name="_Toc166660771"/>
      <w:bookmarkStart w:id="3448" w:name="_Toc166661271"/>
      <w:bookmarkStart w:id="3449" w:name="_Toc166661772"/>
      <w:bookmarkStart w:id="3450" w:name="_Toc166663974"/>
      <w:bookmarkStart w:id="3451" w:name="_Toc209878266"/>
      <w:bookmarkStart w:id="3452" w:name="_Toc209880293"/>
      <w:bookmarkStart w:id="3453" w:name="_Toc210122672"/>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3445"/>
      <w:bookmarkEnd w:id="3446"/>
      <w:bookmarkEnd w:id="3447"/>
      <w:bookmarkEnd w:id="3448"/>
      <w:bookmarkEnd w:id="3449"/>
      <w:bookmarkEnd w:id="3450"/>
      <w:bookmarkEnd w:id="3451"/>
      <w:bookmarkEnd w:id="3452"/>
      <w:bookmarkEnd w:id="3453"/>
    </w:p>
    <w:p w14:paraId="6FAC3FD5" w14:textId="4CEFC4C7" w:rsidR="00527825" w:rsidRDefault="00527825">
      <w:pPr>
        <w:pStyle w:val="yShoulderClause"/>
      </w:pPr>
      <w:r>
        <w:rPr>
          <w:szCs w:val="22"/>
        </w:rPr>
        <w:t>[s. </w:t>
      </w:r>
      <w:del w:id="3454" w:author="Master Repository Process" w:date="2026-05-27T13:35:00Z">
        <w:r w:rsidR="006C52EF">
          <w:delText>177D</w:delText>
        </w:r>
      </w:del>
      <w:ins w:id="3455" w:author="Master Repository Process" w:date="2026-05-27T13:35:00Z">
        <w:r>
          <w:rPr>
            <w:szCs w:val="22"/>
          </w:rPr>
          <w:t>177</w:t>
        </w:r>
      </w:ins>
      <w:r>
        <w:rPr>
          <w:szCs w:val="22"/>
        </w:rPr>
        <w:t>]</w:t>
      </w:r>
    </w:p>
    <w:p w14:paraId="3E19B807" w14:textId="255CD618" w:rsidR="00527825" w:rsidRDefault="00527825">
      <w:pPr>
        <w:pStyle w:val="yFootnoteheading"/>
      </w:pPr>
      <w:r>
        <w:tab/>
        <w:t>[Heading inserted: No. 44 of 2022 s. </w:t>
      </w:r>
      <w:del w:id="3456" w:author="Master Repository Process" w:date="2026-05-27T13:35:00Z">
        <w:r w:rsidR="006C52EF">
          <w:delText>20</w:delText>
        </w:r>
      </w:del>
      <w:ins w:id="3457" w:author="Master Repository Process" w:date="2026-05-27T13:35:00Z">
        <w:r>
          <w:t>20; amended: No. 20 of 2025 s. 67</w:t>
        </w:r>
      </w:ins>
      <w:r>
        <w:t>.]</w:t>
      </w:r>
    </w:p>
    <w:p w14:paraId="7BB5C2E0" w14:textId="77777777" w:rsidR="00527825" w:rsidRDefault="00527825">
      <w:pPr>
        <w:pStyle w:val="yHeading5"/>
      </w:pPr>
      <w:bookmarkStart w:id="3458" w:name="_Toc230349556"/>
      <w:bookmarkStart w:id="3459" w:name="_Toc210122673"/>
      <w:r>
        <w:rPr>
          <w:rStyle w:val="CharSClsNo"/>
        </w:rPr>
        <w:t>1</w:t>
      </w:r>
      <w:r>
        <w:t>.</w:t>
      </w:r>
      <w:r>
        <w:tab/>
        <w:t>Terms used</w:t>
      </w:r>
      <w:bookmarkEnd w:id="3458"/>
      <w:bookmarkEnd w:id="3459"/>
    </w:p>
    <w:p w14:paraId="0701FF85" w14:textId="77777777" w:rsidR="00527825" w:rsidRDefault="00527825">
      <w:pPr>
        <w:pStyle w:val="ySubsection"/>
      </w:pPr>
      <w:r>
        <w:tab/>
      </w:r>
      <w:r>
        <w:tab/>
        <w:t xml:space="preserve">In this Schedule — </w:t>
      </w:r>
    </w:p>
    <w:p w14:paraId="72B43368" w14:textId="77777777" w:rsidR="00527825" w:rsidRDefault="00527825">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14:paraId="06250F6D" w14:textId="77777777" w:rsidR="00527825" w:rsidRDefault="00527825">
      <w:pPr>
        <w:pStyle w:val="yDefstart"/>
      </w:pPr>
      <w:r>
        <w:tab/>
      </w:r>
      <w:r>
        <w:rPr>
          <w:rStyle w:val="CharDefText"/>
        </w:rPr>
        <w:t>conviction</w:t>
      </w:r>
      <w:r>
        <w:t xml:space="preserve"> has the meaning given in section 152NZJ(1);</w:t>
      </w:r>
    </w:p>
    <w:p w14:paraId="56CD78C7" w14:textId="77777777" w:rsidR="00527825" w:rsidRDefault="00527825">
      <w:pPr>
        <w:pStyle w:val="yDefstart"/>
      </w:pPr>
      <w:r>
        <w:tab/>
      </w:r>
      <w:r>
        <w:rPr>
          <w:rStyle w:val="CharDefText"/>
        </w:rPr>
        <w:t>extended exclusion order</w:t>
      </w:r>
      <w:r>
        <w:t xml:space="preserve"> has the meaning given in section 152NC;</w:t>
      </w:r>
    </w:p>
    <w:p w14:paraId="239F3C44" w14:textId="77777777" w:rsidR="00527825" w:rsidRDefault="00527825">
      <w:pPr>
        <w:pStyle w:val="yDefstart"/>
      </w:pPr>
      <w:r>
        <w:tab/>
      </w:r>
      <w:r>
        <w:rPr>
          <w:rStyle w:val="CharDefText"/>
        </w:rPr>
        <w:t>short</w:t>
      </w:r>
      <w:r>
        <w:rPr>
          <w:rStyle w:val="CharDefText"/>
        </w:rPr>
        <w:noBreakHyphen/>
        <w:t>term exclusion order</w:t>
      </w:r>
      <w:r>
        <w:t xml:space="preserve"> has the meaning given in section 152NC;</w:t>
      </w:r>
    </w:p>
    <w:p w14:paraId="2ED7CB9B" w14:textId="77777777" w:rsidR="00527825" w:rsidRDefault="00527825">
      <w:pPr>
        <w:pStyle w:val="yDefstart"/>
      </w:pPr>
      <w:r>
        <w:tab/>
      </w:r>
      <w:r>
        <w:rPr>
          <w:rStyle w:val="CharDefText"/>
        </w:rPr>
        <w:t>specified offence</w:t>
      </w:r>
      <w:r>
        <w:t xml:space="preserve"> has the meaning given in section 152NZJ(1).</w:t>
      </w:r>
    </w:p>
    <w:p w14:paraId="27AAB70D" w14:textId="77777777" w:rsidR="00527825" w:rsidRDefault="00527825">
      <w:pPr>
        <w:pStyle w:val="yFootnotesection"/>
      </w:pPr>
      <w:r>
        <w:tab/>
        <w:t>[Clause 1 inserted: No. 44 of 2022 s. 20.]</w:t>
      </w:r>
    </w:p>
    <w:p w14:paraId="5B3D3AF9" w14:textId="77777777" w:rsidR="00527825" w:rsidRDefault="00527825">
      <w:pPr>
        <w:pStyle w:val="yHeading5"/>
      </w:pPr>
      <w:bookmarkStart w:id="3460" w:name="_Toc230349557"/>
      <w:bookmarkStart w:id="3461" w:name="_Toc210122674"/>
      <w:r>
        <w:rPr>
          <w:rStyle w:val="CharSClsNo"/>
        </w:rPr>
        <w:t>2</w:t>
      </w:r>
      <w:r>
        <w:t>.</w:t>
      </w:r>
      <w:r>
        <w:tab/>
        <w:t>Application of s. 115AC to existing notices</w:t>
      </w:r>
      <w:bookmarkEnd w:id="3460"/>
      <w:bookmarkEnd w:id="3461"/>
    </w:p>
    <w:p w14:paraId="570C46B6" w14:textId="77777777" w:rsidR="00527825" w:rsidRDefault="00527825">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14:paraId="0D018F4F" w14:textId="77777777" w:rsidR="00527825" w:rsidRDefault="00527825">
      <w:pPr>
        <w:pStyle w:val="yFootnotesection"/>
      </w:pPr>
      <w:r>
        <w:tab/>
        <w:t>[Clause 2 inserted: No. 44 of 2022 s. 20.]</w:t>
      </w:r>
    </w:p>
    <w:p w14:paraId="0FE37F5A" w14:textId="77777777" w:rsidR="00527825" w:rsidRDefault="00527825">
      <w:pPr>
        <w:pStyle w:val="yHeading5"/>
      </w:pPr>
      <w:bookmarkStart w:id="3462" w:name="_Toc230349558"/>
      <w:bookmarkStart w:id="3463" w:name="_Toc210122675"/>
      <w:r>
        <w:rPr>
          <w:rStyle w:val="CharSClsNo"/>
        </w:rPr>
        <w:t>3</w:t>
      </w:r>
      <w:r>
        <w:t>.</w:t>
      </w:r>
      <w:r>
        <w:tab/>
        <w:t>Application of s. 152K to existing prohibition orders</w:t>
      </w:r>
      <w:bookmarkEnd w:id="3462"/>
      <w:bookmarkEnd w:id="3463"/>
    </w:p>
    <w:p w14:paraId="25995545" w14:textId="77777777" w:rsidR="00527825" w:rsidRDefault="00527825">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14:paraId="06690D0A" w14:textId="77777777" w:rsidR="00527825" w:rsidRDefault="00527825">
      <w:pPr>
        <w:pStyle w:val="yFootnotesection"/>
      </w:pPr>
      <w:r>
        <w:tab/>
        <w:t>[Clause 3 inserted: No. 44 of 2022 s. 20.]</w:t>
      </w:r>
    </w:p>
    <w:p w14:paraId="0725EB5D" w14:textId="77777777" w:rsidR="00527825" w:rsidRDefault="00527825">
      <w:pPr>
        <w:pStyle w:val="yHeading5"/>
      </w:pPr>
      <w:bookmarkStart w:id="3464" w:name="_Toc230349559"/>
      <w:bookmarkStart w:id="3465" w:name="_Toc210122676"/>
      <w:r>
        <w:rPr>
          <w:rStyle w:val="CharSClsNo"/>
        </w:rPr>
        <w:t>4</w:t>
      </w:r>
      <w:r>
        <w:t>.</w:t>
      </w:r>
      <w:r>
        <w:tab/>
        <w:t>Short</w:t>
      </w:r>
      <w:r>
        <w:noBreakHyphen/>
        <w:t>term exclusion orders</w:t>
      </w:r>
      <w:bookmarkEnd w:id="3464"/>
      <w:bookmarkEnd w:id="3465"/>
    </w:p>
    <w:p w14:paraId="54C30123" w14:textId="77777777" w:rsidR="00527825" w:rsidRDefault="00527825">
      <w:pPr>
        <w:pStyle w:val="ySubsection"/>
      </w:pPr>
      <w:r>
        <w:tab/>
      </w:r>
      <w:r>
        <w:tab/>
        <w:t>A short</w:t>
      </w:r>
      <w:r>
        <w:noBreakHyphen/>
        <w:t>term exclusion order must not be made on the basis of behaviour that occurred before commencement day.</w:t>
      </w:r>
    </w:p>
    <w:p w14:paraId="580F77F3" w14:textId="77777777" w:rsidR="00527825" w:rsidRDefault="00527825">
      <w:pPr>
        <w:pStyle w:val="yFootnotesection"/>
      </w:pPr>
      <w:r>
        <w:tab/>
        <w:t>[Clause 4 inserted: No. 44 of 2022 s. 20.]</w:t>
      </w:r>
    </w:p>
    <w:p w14:paraId="6479961E" w14:textId="77777777" w:rsidR="00527825" w:rsidRDefault="00527825">
      <w:pPr>
        <w:pStyle w:val="yHeading5"/>
      </w:pPr>
      <w:bookmarkStart w:id="3466" w:name="_Toc230349560"/>
      <w:bookmarkStart w:id="3467" w:name="_Toc210122677"/>
      <w:r>
        <w:rPr>
          <w:rStyle w:val="CharSClsNo"/>
        </w:rPr>
        <w:t>5</w:t>
      </w:r>
      <w:r>
        <w:t>.</w:t>
      </w:r>
      <w:r>
        <w:tab/>
        <w:t>Extended exclusion orders</w:t>
      </w:r>
      <w:bookmarkEnd w:id="3466"/>
      <w:bookmarkEnd w:id="3467"/>
    </w:p>
    <w:p w14:paraId="2780EBDE" w14:textId="77777777" w:rsidR="00527825" w:rsidRDefault="00527825">
      <w:pPr>
        <w:pStyle w:val="ySubsection"/>
      </w:pPr>
      <w:r>
        <w:tab/>
        <w:t>(1)</w:t>
      </w:r>
      <w:r>
        <w:tab/>
        <w:t>Except as provided for in subclause (2), an extended exclusion order must not be made on the basis of behaviour that occurred before commencement day.</w:t>
      </w:r>
    </w:p>
    <w:p w14:paraId="17E57DDD" w14:textId="77777777" w:rsidR="00527825" w:rsidRDefault="00527825">
      <w:pPr>
        <w:pStyle w:val="ySubsection"/>
      </w:pPr>
      <w:r>
        <w:tab/>
        <w:t>(2)</w:t>
      </w:r>
      <w:r>
        <w:tab/>
        <w:t xml:space="preserve">An extended exclusion order to which section 152NM(4) applies may be made whether — </w:t>
      </w:r>
    </w:p>
    <w:p w14:paraId="5A1A556F" w14:textId="77777777" w:rsidR="00527825" w:rsidRDefault="00527825">
      <w:pPr>
        <w:pStyle w:val="yIndenta"/>
      </w:pPr>
      <w:r>
        <w:tab/>
        <w:t>(a)</w:t>
      </w:r>
      <w:r>
        <w:tab/>
        <w:t>the prohibition order referred to in section 152NM(4)(a) was made before, on or after commencement day; or</w:t>
      </w:r>
    </w:p>
    <w:p w14:paraId="3F4C6E79" w14:textId="77777777" w:rsidR="00527825" w:rsidRDefault="00527825">
      <w:pPr>
        <w:pStyle w:val="yIndenta"/>
      </w:pPr>
      <w:r>
        <w:tab/>
        <w:t>(b)</w:t>
      </w:r>
      <w:r>
        <w:tab/>
        <w:t>the behaviour referred to in section 152NM(4)(b)(i) occurred before, on or after commencement day.</w:t>
      </w:r>
    </w:p>
    <w:p w14:paraId="7236E80D" w14:textId="77777777" w:rsidR="00527825" w:rsidRDefault="00527825">
      <w:pPr>
        <w:pStyle w:val="yFootnotesection"/>
      </w:pPr>
      <w:r>
        <w:tab/>
        <w:t>[Clause 5 inserted: No. 44 of 2022 s. 20.]</w:t>
      </w:r>
    </w:p>
    <w:p w14:paraId="3F714198" w14:textId="77777777" w:rsidR="00527825" w:rsidRDefault="00527825">
      <w:pPr>
        <w:pStyle w:val="yHeading5"/>
      </w:pPr>
      <w:bookmarkStart w:id="3468" w:name="_Toc230349561"/>
      <w:bookmarkStart w:id="3469" w:name="_Toc210122678"/>
      <w:r>
        <w:rPr>
          <w:rStyle w:val="CharSClsNo"/>
        </w:rPr>
        <w:t>6</w:t>
      </w:r>
      <w:r>
        <w:t>.</w:t>
      </w:r>
      <w:r>
        <w:tab/>
        <w:t>Excluded offenders</w:t>
      </w:r>
      <w:bookmarkEnd w:id="3468"/>
      <w:bookmarkEnd w:id="3469"/>
    </w:p>
    <w:p w14:paraId="76EE3C42" w14:textId="77777777" w:rsidR="00527825" w:rsidRDefault="00527825">
      <w:pPr>
        <w:pStyle w:val="ySubsection"/>
      </w:pPr>
      <w:r>
        <w:tab/>
      </w:r>
      <w:r>
        <w:tab/>
        <w:t>For the purposes of section 152NZJ(2), the conviction of the specified offence referred to in section 152NZJ(2)(a) must have occurred on or after commencement day.</w:t>
      </w:r>
    </w:p>
    <w:p w14:paraId="2C8A9A3A" w14:textId="77777777" w:rsidR="00527825" w:rsidRDefault="00527825">
      <w:pPr>
        <w:pStyle w:val="yFootnotesection"/>
      </w:pPr>
      <w:r>
        <w:tab/>
        <w:t>[Clause 6 inserted: No. 44 of 2022 s. 20.]</w:t>
      </w:r>
    </w:p>
    <w:p w14:paraId="5C4B6C6C" w14:textId="77777777" w:rsidR="00527825" w:rsidRDefault="00527825">
      <w:pPr>
        <w:pStyle w:val="yScheduleHeading"/>
      </w:pPr>
      <w:bookmarkStart w:id="3470" w:name="_Toc230348653"/>
      <w:bookmarkStart w:id="3471" w:name="_Toc230349562"/>
      <w:bookmarkStart w:id="3472" w:name="_Toc166660778"/>
      <w:bookmarkStart w:id="3473" w:name="_Toc166661278"/>
      <w:bookmarkStart w:id="3474" w:name="_Toc166661779"/>
      <w:bookmarkStart w:id="3475" w:name="_Toc166663981"/>
      <w:bookmarkStart w:id="3476" w:name="_Toc209878273"/>
      <w:bookmarkStart w:id="3477" w:name="_Toc209880300"/>
      <w:bookmarkStart w:id="3478" w:name="_Toc210122679"/>
      <w:r>
        <w:rPr>
          <w:rStyle w:val="CharSchNo"/>
        </w:rPr>
        <w:t>Schedule 1E</w:t>
      </w:r>
      <w:r>
        <w:t> — </w:t>
      </w:r>
      <w:r>
        <w:rPr>
          <w:rStyle w:val="CharSchText"/>
        </w:rPr>
        <w:t xml:space="preserve">Transitional provisions relating to </w:t>
      </w:r>
      <w:r>
        <w:rPr>
          <w:rStyle w:val="CharSchText"/>
          <w:i/>
          <w:iCs/>
        </w:rPr>
        <w:t>Liquor Control Amendment (Banned Drinkers Register) Act 2023</w:t>
      </w:r>
      <w:bookmarkEnd w:id="3470"/>
      <w:bookmarkEnd w:id="3471"/>
      <w:bookmarkEnd w:id="3472"/>
      <w:bookmarkEnd w:id="3473"/>
      <w:bookmarkEnd w:id="3474"/>
      <w:bookmarkEnd w:id="3475"/>
      <w:bookmarkEnd w:id="3476"/>
      <w:bookmarkEnd w:id="3477"/>
      <w:bookmarkEnd w:id="3478"/>
    </w:p>
    <w:p w14:paraId="548B64C4" w14:textId="758E26D0" w:rsidR="00527825" w:rsidRDefault="00527825">
      <w:pPr>
        <w:pStyle w:val="yShoulderClause"/>
      </w:pPr>
      <w:r>
        <w:rPr>
          <w:szCs w:val="22"/>
        </w:rPr>
        <w:t>[s. </w:t>
      </w:r>
      <w:del w:id="3479" w:author="Master Repository Process" w:date="2026-05-27T13:35:00Z">
        <w:r w:rsidR="006C52EF">
          <w:delText>177E</w:delText>
        </w:r>
      </w:del>
      <w:ins w:id="3480" w:author="Master Repository Process" w:date="2026-05-27T13:35:00Z">
        <w:r>
          <w:rPr>
            <w:szCs w:val="22"/>
          </w:rPr>
          <w:t>177</w:t>
        </w:r>
      </w:ins>
      <w:r>
        <w:rPr>
          <w:szCs w:val="22"/>
        </w:rPr>
        <w:t>]</w:t>
      </w:r>
    </w:p>
    <w:p w14:paraId="02A5A4E0" w14:textId="6974006E" w:rsidR="00527825" w:rsidRDefault="00527825">
      <w:pPr>
        <w:pStyle w:val="yFootnoteheading"/>
      </w:pPr>
      <w:r>
        <w:tab/>
        <w:t>[Heading inserted: No. 25 of 2023 s. </w:t>
      </w:r>
      <w:del w:id="3481" w:author="Master Repository Process" w:date="2026-05-27T13:35:00Z">
        <w:r w:rsidR="006C52EF">
          <w:delText>20</w:delText>
        </w:r>
      </w:del>
      <w:ins w:id="3482" w:author="Master Repository Process" w:date="2026-05-27T13:35:00Z">
        <w:r>
          <w:t>20; amended: No. 20 of 2025 s. 67</w:t>
        </w:r>
      </w:ins>
      <w:r>
        <w:t>.]</w:t>
      </w:r>
    </w:p>
    <w:p w14:paraId="27B2C78B" w14:textId="77777777" w:rsidR="00527825" w:rsidRDefault="00527825">
      <w:pPr>
        <w:pStyle w:val="yHeading5"/>
      </w:pPr>
      <w:bookmarkStart w:id="3483" w:name="_Toc230349563"/>
      <w:bookmarkStart w:id="3484" w:name="_Toc210122680"/>
      <w:r>
        <w:rPr>
          <w:rStyle w:val="CharSClsNo"/>
        </w:rPr>
        <w:t>1</w:t>
      </w:r>
      <w:r>
        <w:t>.</w:t>
      </w:r>
      <w:r>
        <w:tab/>
        <w:t>Application of s. 115ACA to existing barring notices</w:t>
      </w:r>
      <w:bookmarkEnd w:id="3483"/>
      <w:bookmarkEnd w:id="3484"/>
    </w:p>
    <w:p w14:paraId="109DF2BF" w14:textId="77777777" w:rsidR="00527825" w:rsidRDefault="00527825">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14:paraId="16764C4D" w14:textId="77777777" w:rsidR="00527825" w:rsidRDefault="00527825">
      <w:pPr>
        <w:pStyle w:val="yFootnotesection"/>
      </w:pPr>
      <w:r>
        <w:tab/>
        <w:t>[Clause 1 inserted: No. 25 of 2023 s. 20.]</w:t>
      </w:r>
    </w:p>
    <w:p w14:paraId="5359E151" w14:textId="77777777" w:rsidR="00527825" w:rsidRDefault="00527825">
      <w:pPr>
        <w:pStyle w:val="yHeading5"/>
      </w:pPr>
      <w:bookmarkStart w:id="3485" w:name="_Toc230349564"/>
      <w:bookmarkStart w:id="3486" w:name="_Toc210122681"/>
      <w:r>
        <w:rPr>
          <w:rStyle w:val="CharSClsNo"/>
        </w:rPr>
        <w:t>2</w:t>
      </w:r>
      <w:r>
        <w:t>.</w:t>
      </w:r>
      <w:r>
        <w:tab/>
        <w:t>Application of s. 152KA to existing prohibition orders</w:t>
      </w:r>
      <w:bookmarkEnd w:id="3485"/>
      <w:bookmarkEnd w:id="3486"/>
    </w:p>
    <w:p w14:paraId="3A25B4DF" w14:textId="77777777" w:rsidR="00527825" w:rsidRDefault="00527825">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14:paraId="53989DB0" w14:textId="77777777" w:rsidR="00527825" w:rsidRDefault="00527825">
      <w:pPr>
        <w:pStyle w:val="yFootnotesection"/>
      </w:pPr>
      <w:r>
        <w:tab/>
        <w:t>[Clause 2 inserted: No. 25 of 2023 s. 20.]</w:t>
      </w:r>
    </w:p>
    <w:p w14:paraId="20E63824" w14:textId="77777777" w:rsidR="00527825" w:rsidRDefault="00527825">
      <w:pPr>
        <w:pStyle w:val="yHeading5"/>
      </w:pPr>
      <w:bookmarkStart w:id="3487" w:name="_Toc230349565"/>
      <w:bookmarkStart w:id="3488" w:name="_Toc210122682"/>
      <w:r>
        <w:rPr>
          <w:rStyle w:val="CharSClsNo"/>
        </w:rPr>
        <w:t>3</w:t>
      </w:r>
      <w:r>
        <w:t>.</w:t>
      </w:r>
      <w:r>
        <w:tab/>
        <w:t>Existing circumstances for police officer making banned drinker order under s. 152YE</w:t>
      </w:r>
      <w:bookmarkEnd w:id="3487"/>
      <w:bookmarkEnd w:id="3488"/>
    </w:p>
    <w:p w14:paraId="3B047054" w14:textId="77777777" w:rsidR="00527825" w:rsidRDefault="00527825">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14:paraId="345629A6" w14:textId="77777777" w:rsidR="00527825" w:rsidRDefault="00527825">
      <w:pPr>
        <w:pStyle w:val="yFootnotesection"/>
      </w:pPr>
      <w:r>
        <w:tab/>
        <w:t>[Clause 3 inserted: No. 25 of 2023 s. 20.]</w:t>
      </w:r>
    </w:p>
    <w:p w14:paraId="22417A5E" w14:textId="77777777" w:rsidR="005118B9" w:rsidRDefault="006C52EF">
      <w:pPr>
        <w:pStyle w:val="yHeading5"/>
        <w:rPr>
          <w:del w:id="3489" w:author="Master Repository Process" w:date="2026-05-27T13:35:00Z"/>
        </w:rPr>
      </w:pPr>
      <w:bookmarkStart w:id="3490" w:name="_Toc210122683"/>
      <w:del w:id="3491" w:author="Master Repository Process" w:date="2026-05-27T13:35:00Z">
        <w:r>
          <w:rPr>
            <w:rStyle w:val="CharSClsNo"/>
          </w:rPr>
          <w:delText>4</w:delText>
        </w:r>
        <w:r>
          <w:delText>.</w:delText>
        </w:r>
        <w:r>
          <w:tab/>
          <w:delText>Banned drinker orders stop having effect when Part 5C repealed</w:delText>
        </w:r>
        <w:bookmarkEnd w:id="3490"/>
      </w:del>
    </w:p>
    <w:p w14:paraId="540876C7" w14:textId="45002C09" w:rsidR="00527825" w:rsidRDefault="006C52EF">
      <w:pPr>
        <w:pStyle w:val="yEdnotesection"/>
        <w:rPr>
          <w:ins w:id="3492" w:author="Master Repository Process" w:date="2026-05-27T13:35:00Z"/>
        </w:rPr>
      </w:pPr>
      <w:del w:id="3493" w:author="Master Repository Process" w:date="2026-05-27T13:35:00Z">
        <w:r>
          <w:tab/>
        </w:r>
        <w:r>
          <w:tab/>
          <w:delText xml:space="preserve">A banned drinker order in force under Part 5C stops having effect when the </w:delText>
        </w:r>
      </w:del>
      <w:ins w:id="3494" w:author="Master Repository Process" w:date="2026-05-27T13:35:00Z">
        <w:r w:rsidR="00527825">
          <w:t>[</w:t>
        </w:r>
        <w:r w:rsidR="00527825">
          <w:rPr>
            <w:b/>
            <w:bCs/>
          </w:rPr>
          <w:t>4.</w:t>
        </w:r>
        <w:r w:rsidR="00527825">
          <w:tab/>
          <w:t>Deleted: No. 20 of 2025 s. 61.]</w:t>
        </w:r>
      </w:ins>
    </w:p>
    <w:p w14:paraId="1861C8DD" w14:textId="29EBF38E" w:rsidR="00527825" w:rsidRDefault="00527825">
      <w:pPr>
        <w:pStyle w:val="yScheduleHeading"/>
        <w:rPr>
          <w:ins w:id="3495" w:author="Master Repository Process" w:date="2026-05-27T13:35:00Z"/>
        </w:rPr>
      </w:pPr>
      <w:bookmarkStart w:id="3496" w:name="_Toc230348657"/>
      <w:bookmarkStart w:id="3497" w:name="_Toc230349566"/>
      <w:ins w:id="3498" w:author="Master Repository Process" w:date="2026-05-27T13:35:00Z">
        <w:r>
          <w:rPr>
            <w:rStyle w:val="CharSchNo"/>
          </w:rPr>
          <w:t>Schedule 1F</w:t>
        </w:r>
        <w:r>
          <w:t> — </w:t>
        </w:r>
        <w:r>
          <w:rPr>
            <w:rStyle w:val="CharSchText"/>
          </w:rPr>
          <w:t xml:space="preserve">Transitional provisions relating to </w:t>
        </w:r>
      </w:ins>
      <w:r>
        <w:rPr>
          <w:rStyle w:val="CharSchText"/>
          <w:i/>
          <w:iCs/>
        </w:rPr>
        <w:t xml:space="preserve">Liquor Control Amendment </w:t>
      </w:r>
      <w:del w:id="3499" w:author="Master Repository Process" w:date="2026-05-27T13:35:00Z">
        <w:r w:rsidR="006C52EF">
          <w:rPr>
            <w:i/>
          </w:rPr>
          <w:delText xml:space="preserve">(Banned Drinkers Register) </w:delText>
        </w:r>
      </w:del>
      <w:r>
        <w:rPr>
          <w:rStyle w:val="CharSchText"/>
          <w:i/>
          <w:iCs/>
        </w:rPr>
        <w:t>Act </w:t>
      </w:r>
      <w:del w:id="3500" w:author="Master Repository Process" w:date="2026-05-27T13:35:00Z">
        <w:r w:rsidR="006C52EF">
          <w:rPr>
            <w:i/>
          </w:rPr>
          <w:delText xml:space="preserve">2023 </w:delText>
        </w:r>
        <w:r w:rsidR="006C52EF">
          <w:delText>section 29</w:delText>
        </w:r>
      </w:del>
      <w:ins w:id="3501" w:author="Master Repository Process" w:date="2026-05-27T13:35:00Z">
        <w:r>
          <w:rPr>
            <w:rStyle w:val="CharSchText"/>
            <w:i/>
            <w:iCs/>
          </w:rPr>
          <w:t>2025</w:t>
        </w:r>
        <w:bookmarkEnd w:id="3496"/>
        <w:bookmarkEnd w:id="3497"/>
      </w:ins>
    </w:p>
    <w:p w14:paraId="7A63811A" w14:textId="77777777" w:rsidR="00527825" w:rsidRDefault="00527825">
      <w:pPr>
        <w:pStyle w:val="yShoulderClause"/>
        <w:rPr>
          <w:ins w:id="3502" w:author="Master Repository Process" w:date="2026-05-27T13:35:00Z"/>
        </w:rPr>
      </w:pPr>
      <w:ins w:id="3503" w:author="Master Repository Process" w:date="2026-05-27T13:35:00Z">
        <w:r>
          <w:t>[s. 177]</w:t>
        </w:r>
      </w:ins>
    </w:p>
    <w:p w14:paraId="34C78299" w14:textId="4A43794F" w:rsidR="00527825" w:rsidRDefault="00527825">
      <w:pPr>
        <w:pStyle w:val="yFootnoteheading"/>
        <w:rPr>
          <w:ins w:id="3504" w:author="Master Repository Process" w:date="2026-05-27T13:35:00Z"/>
        </w:rPr>
      </w:pPr>
      <w:ins w:id="3505" w:author="Master Repository Process" w:date="2026-05-27T13:35:00Z">
        <w:r>
          <w:tab/>
          <w:t>[Heading inserted: No. 20 of 2025 s. 62.]</w:t>
        </w:r>
      </w:ins>
    </w:p>
    <w:p w14:paraId="565CB2D6" w14:textId="77777777" w:rsidR="00527825" w:rsidRDefault="00527825">
      <w:pPr>
        <w:pStyle w:val="yHeading5"/>
        <w:rPr>
          <w:ins w:id="3506" w:author="Master Repository Process" w:date="2026-05-27T13:35:00Z"/>
        </w:rPr>
      </w:pPr>
      <w:bookmarkStart w:id="3507" w:name="_Toc230349567"/>
      <w:ins w:id="3508" w:author="Master Repository Process" w:date="2026-05-27T13:35:00Z">
        <w:r>
          <w:rPr>
            <w:rStyle w:val="CharSClsNo"/>
          </w:rPr>
          <w:t>1</w:t>
        </w:r>
        <w:r>
          <w:t>.</w:t>
        </w:r>
        <w:r>
          <w:tab/>
          <w:t>Terms used</w:t>
        </w:r>
        <w:bookmarkEnd w:id="3507"/>
      </w:ins>
    </w:p>
    <w:p w14:paraId="3D45A744" w14:textId="77777777" w:rsidR="00527825" w:rsidRDefault="00527825">
      <w:pPr>
        <w:pStyle w:val="ySubsection"/>
        <w:rPr>
          <w:ins w:id="3509" w:author="Master Repository Process" w:date="2026-05-27T13:35:00Z"/>
        </w:rPr>
      </w:pPr>
      <w:ins w:id="3510" w:author="Master Repository Process" w:date="2026-05-27T13:35:00Z">
        <w:r>
          <w:tab/>
          <w:t>(1)</w:t>
        </w:r>
        <w:r>
          <w:tab/>
          <w:t xml:space="preserve">In this Schedule — </w:t>
        </w:r>
      </w:ins>
    </w:p>
    <w:p w14:paraId="342EA848" w14:textId="538E77E0" w:rsidR="00527825" w:rsidRDefault="00527825">
      <w:pPr>
        <w:pStyle w:val="yDefstart"/>
        <w:rPr>
          <w:ins w:id="3511" w:author="Master Repository Process" w:date="2026-05-27T13:35:00Z"/>
        </w:rPr>
      </w:pPr>
      <w:ins w:id="3512" w:author="Master Repository Process" w:date="2026-05-27T13:35:00Z">
        <w:r>
          <w:tab/>
        </w:r>
        <w:r>
          <w:rPr>
            <w:rStyle w:val="CharDefText"/>
          </w:rPr>
          <w:t>new</w:t>
        </w:r>
        <w:r>
          <w:t>, in relation to a provision of this Act, means the provision as in force on Part 2 commencement day;</w:t>
        </w:r>
      </w:ins>
    </w:p>
    <w:p w14:paraId="7CFA9E0E" w14:textId="572D9520" w:rsidR="00527825" w:rsidRDefault="00527825">
      <w:pPr>
        <w:pStyle w:val="yDefstart"/>
      </w:pPr>
      <w:ins w:id="3513" w:author="Master Repository Process" w:date="2026-05-27T13:35:00Z">
        <w:r>
          <w:tab/>
        </w:r>
        <w:r>
          <w:rPr>
            <w:rStyle w:val="CharDefText"/>
          </w:rPr>
          <w:t>Part 2 commencement day</w:t>
        </w:r>
        <w:r>
          <w:t xml:space="preserve"> means the day on which the </w:t>
        </w:r>
        <w:r>
          <w:rPr>
            <w:i/>
          </w:rPr>
          <w:t xml:space="preserve">Liquor Control Amendment Act 2025 </w:t>
        </w:r>
        <w:r>
          <w:rPr>
            <w:iCs/>
          </w:rPr>
          <w:t>section 62</w:t>
        </w:r>
      </w:ins>
      <w:r>
        <w:rPr>
          <w:iCs/>
        </w:rPr>
        <w:t xml:space="preserve"> comes into operation</w:t>
      </w:r>
      <w:r>
        <w:t>.</w:t>
      </w:r>
    </w:p>
    <w:p w14:paraId="358E7F5D" w14:textId="5A61092C" w:rsidR="00527825" w:rsidRDefault="00527825">
      <w:pPr>
        <w:pStyle w:val="ySubsection"/>
        <w:rPr>
          <w:ins w:id="3514" w:author="Master Repository Process" w:date="2026-05-27T13:35:00Z"/>
        </w:rPr>
      </w:pPr>
      <w:ins w:id="3515" w:author="Master Repository Process" w:date="2026-05-27T13:35:00Z">
        <w:r>
          <w:tab/>
          <w:t>(2)</w:t>
        </w:r>
        <w:r>
          <w:tab/>
          <w:t xml:space="preserve">In this Schedule, a licence or permit is an </w:t>
        </w:r>
        <w:r>
          <w:rPr>
            <w:rStyle w:val="CharDefText"/>
          </w:rPr>
          <w:t>existing</w:t>
        </w:r>
        <w:r>
          <w:t xml:space="preserve"> licence or permit if it is in force immediately before Part 2 commencement day.</w:t>
        </w:r>
      </w:ins>
    </w:p>
    <w:p w14:paraId="35F51790" w14:textId="5BEB6221" w:rsidR="00527825" w:rsidRDefault="00527825">
      <w:pPr>
        <w:pStyle w:val="yFootnotesection"/>
        <w:rPr>
          <w:ins w:id="3516" w:author="Master Repository Process" w:date="2026-05-27T13:35:00Z"/>
        </w:rPr>
      </w:pPr>
      <w:r>
        <w:tab/>
        <w:t>[Clause</w:t>
      </w:r>
      <w:del w:id="3517" w:author="Master Repository Process" w:date="2026-05-27T13:35:00Z">
        <w:r w:rsidR="006C52EF">
          <w:delText> </w:delText>
        </w:r>
      </w:del>
      <w:ins w:id="3518" w:author="Master Repository Process" w:date="2026-05-27T13:35:00Z">
        <w:r>
          <w:t xml:space="preserve"> 1 inserted: No. 20 of 2025 s. 62.]</w:t>
        </w:r>
      </w:ins>
    </w:p>
    <w:p w14:paraId="36B8EB6D" w14:textId="77777777" w:rsidR="00527825" w:rsidRDefault="00527825">
      <w:pPr>
        <w:pStyle w:val="yHeading5"/>
        <w:rPr>
          <w:ins w:id="3519" w:author="Master Repository Process" w:date="2026-05-27T13:35:00Z"/>
        </w:rPr>
      </w:pPr>
      <w:bookmarkStart w:id="3520" w:name="_Toc230349568"/>
      <w:ins w:id="3521" w:author="Master Repository Process" w:date="2026-05-27T13:35:00Z">
        <w:r>
          <w:rPr>
            <w:rStyle w:val="CharSClsNo"/>
          </w:rPr>
          <w:t>2</w:t>
        </w:r>
        <w:r>
          <w:t>.</w:t>
        </w:r>
        <w:r>
          <w:tab/>
          <w:t>New licence provisions apply to existing licences</w:t>
        </w:r>
        <w:bookmarkEnd w:id="3520"/>
      </w:ins>
    </w:p>
    <w:p w14:paraId="6F2C89DD" w14:textId="77777777" w:rsidR="00527825" w:rsidRDefault="00527825">
      <w:pPr>
        <w:pStyle w:val="ySubsection"/>
        <w:rPr>
          <w:ins w:id="3522" w:author="Master Repository Process" w:date="2026-05-27T13:35:00Z"/>
        </w:rPr>
      </w:pPr>
      <w:ins w:id="3523" w:author="Master Repository Process" w:date="2026-05-27T13:35:00Z">
        <w:r>
          <w:tab/>
          <w:t>(1)</w:t>
        </w:r>
        <w:r>
          <w:tab/>
          <w:t>New Part 3 Division 2 applies to an existing licence.</w:t>
        </w:r>
      </w:ins>
    </w:p>
    <w:p w14:paraId="1AB1D840" w14:textId="77777777" w:rsidR="00527825" w:rsidRDefault="00527825">
      <w:pPr>
        <w:pStyle w:val="ySubsection"/>
        <w:rPr>
          <w:ins w:id="3524" w:author="Master Repository Process" w:date="2026-05-27T13:35:00Z"/>
        </w:rPr>
      </w:pPr>
      <w:ins w:id="3525" w:author="Master Repository Process" w:date="2026-05-27T13:35:00Z">
        <w:r>
          <w:tab/>
          <w:t>(2)</w:t>
        </w:r>
        <w:r>
          <w:tab/>
          <w:t xml:space="preserve">Without limiting subclause (1) — </w:t>
        </w:r>
      </w:ins>
    </w:p>
    <w:p w14:paraId="33C1D78F" w14:textId="77777777" w:rsidR="00527825" w:rsidRDefault="00527825">
      <w:pPr>
        <w:pStyle w:val="yIndenta"/>
        <w:rPr>
          <w:ins w:id="3526" w:author="Master Repository Process" w:date="2026-05-27T13:35:00Z"/>
        </w:rPr>
      </w:pPr>
      <w:ins w:id="3527" w:author="Master Repository Process" w:date="2026-05-27T13:35:00Z">
        <w:r>
          <w:tab/>
          <w:t>(a)</w:t>
        </w:r>
        <w:r>
          <w:tab/>
          <w:t>new section 41A applies to an existing small bar licence; and</w:t>
        </w:r>
      </w:ins>
    </w:p>
    <w:p w14:paraId="2E77474A" w14:textId="77777777" w:rsidR="00527825" w:rsidRDefault="00527825">
      <w:pPr>
        <w:pStyle w:val="yIndenta"/>
        <w:rPr>
          <w:ins w:id="3528" w:author="Master Repository Process" w:date="2026-05-27T13:35:00Z"/>
        </w:rPr>
      </w:pPr>
      <w:ins w:id="3529" w:author="Master Repository Process" w:date="2026-05-27T13:35:00Z">
        <w:r>
          <w:tab/>
          <w:t>(b)</w:t>
        </w:r>
        <w:r>
          <w:tab/>
          <w:t>new section 41B applies to an existing tavern restricted licence; and</w:t>
        </w:r>
      </w:ins>
    </w:p>
    <w:p w14:paraId="30F6C085" w14:textId="77777777" w:rsidR="00527825" w:rsidRDefault="00527825">
      <w:pPr>
        <w:pStyle w:val="yIndenta"/>
        <w:rPr>
          <w:ins w:id="3530" w:author="Master Repository Process" w:date="2026-05-27T13:35:00Z"/>
        </w:rPr>
      </w:pPr>
      <w:ins w:id="3531" w:author="Master Repository Process" w:date="2026-05-27T13:35:00Z">
        <w:r>
          <w:tab/>
          <w:t>(c)</w:t>
        </w:r>
        <w:r>
          <w:tab/>
          <w:t>new section 44 applies to an existing casino liquor licence; and</w:t>
        </w:r>
      </w:ins>
    </w:p>
    <w:p w14:paraId="0544719B" w14:textId="77777777" w:rsidR="00527825" w:rsidRDefault="00527825">
      <w:pPr>
        <w:pStyle w:val="yIndenta"/>
        <w:rPr>
          <w:ins w:id="3532" w:author="Master Repository Process" w:date="2026-05-27T13:35:00Z"/>
        </w:rPr>
      </w:pPr>
      <w:ins w:id="3533" w:author="Master Repository Process" w:date="2026-05-27T13:35:00Z">
        <w:r>
          <w:tab/>
          <w:t>(d)</w:t>
        </w:r>
        <w:r>
          <w:tab/>
          <w:t>new section 56 applies to an existing producer’s licence.</w:t>
        </w:r>
      </w:ins>
    </w:p>
    <w:p w14:paraId="796DF69D" w14:textId="53F177CF" w:rsidR="00527825" w:rsidRDefault="00527825">
      <w:pPr>
        <w:pStyle w:val="yFootnotesection"/>
        <w:rPr>
          <w:ins w:id="3534" w:author="Master Repository Process" w:date="2026-05-27T13:35:00Z"/>
        </w:rPr>
      </w:pPr>
      <w:ins w:id="3535" w:author="Master Repository Process" w:date="2026-05-27T13:35:00Z">
        <w:r>
          <w:tab/>
          <w:t>[Clause 2 inserted: No. 20 of 2025 s. 62.]</w:t>
        </w:r>
      </w:ins>
    </w:p>
    <w:p w14:paraId="2DC6FF22" w14:textId="77777777" w:rsidR="00527825" w:rsidRDefault="00527825">
      <w:pPr>
        <w:pStyle w:val="yHeading5"/>
        <w:rPr>
          <w:ins w:id="3536" w:author="Master Repository Process" w:date="2026-05-27T13:35:00Z"/>
        </w:rPr>
      </w:pPr>
      <w:bookmarkStart w:id="3537" w:name="_Toc230349569"/>
      <w:ins w:id="3538" w:author="Master Repository Process" w:date="2026-05-27T13:35:00Z">
        <w:r>
          <w:rPr>
            <w:rStyle w:val="CharSClsNo"/>
          </w:rPr>
          <w:t>3</w:t>
        </w:r>
        <w:r>
          <w:t>.</w:t>
        </w:r>
        <w:r>
          <w:tab/>
          <w:t>New permit provisions apply to existing permits</w:t>
        </w:r>
        <w:bookmarkEnd w:id="3537"/>
      </w:ins>
    </w:p>
    <w:p w14:paraId="46367B31" w14:textId="77777777" w:rsidR="00527825" w:rsidRDefault="00527825">
      <w:pPr>
        <w:pStyle w:val="ySubsection"/>
        <w:rPr>
          <w:ins w:id="3539" w:author="Master Repository Process" w:date="2026-05-27T13:35:00Z"/>
        </w:rPr>
      </w:pPr>
      <w:ins w:id="3540" w:author="Master Repository Process" w:date="2026-05-27T13:35:00Z">
        <w:r>
          <w:tab/>
        </w:r>
        <w:r>
          <w:tab/>
          <w:t xml:space="preserve">New section 60 </w:t>
        </w:r>
        <w:r>
          <w:rPr>
            <w:iCs/>
          </w:rPr>
          <w:t>applies to an existing permit.</w:t>
        </w:r>
      </w:ins>
    </w:p>
    <w:p w14:paraId="38ABDD19" w14:textId="13D927F8" w:rsidR="00527825" w:rsidRDefault="00527825">
      <w:pPr>
        <w:pStyle w:val="yFootnotesection"/>
        <w:rPr>
          <w:ins w:id="3541" w:author="Master Repository Process" w:date="2026-05-27T13:35:00Z"/>
        </w:rPr>
      </w:pPr>
      <w:ins w:id="3542" w:author="Master Repository Process" w:date="2026-05-27T13:35:00Z">
        <w:r>
          <w:tab/>
          <w:t>[Clause 3 inserted: No. 20 of 2025 s. 62.]</w:t>
        </w:r>
      </w:ins>
    </w:p>
    <w:p w14:paraId="3320D75A" w14:textId="77777777" w:rsidR="00527825" w:rsidRDefault="00527825">
      <w:pPr>
        <w:pStyle w:val="yHeading5"/>
        <w:rPr>
          <w:ins w:id="3543" w:author="Master Repository Process" w:date="2026-05-27T13:35:00Z"/>
        </w:rPr>
      </w:pPr>
      <w:bookmarkStart w:id="3544" w:name="_Toc230349570"/>
      <w:r>
        <w:rPr>
          <w:rStyle w:val="CharSClsNo"/>
        </w:rPr>
        <w:t>4</w:t>
      </w:r>
      <w:ins w:id="3545" w:author="Master Repository Process" w:date="2026-05-27T13:35:00Z">
        <w:r>
          <w:t>.</w:t>
        </w:r>
        <w:r>
          <w:tab/>
          <w:t>Protection orders are business continuity orders</w:t>
        </w:r>
        <w:bookmarkEnd w:id="3544"/>
      </w:ins>
    </w:p>
    <w:p w14:paraId="0DF2554A" w14:textId="411B4B50" w:rsidR="00527825" w:rsidRDefault="00527825">
      <w:pPr>
        <w:pStyle w:val="ySubsection"/>
        <w:rPr>
          <w:ins w:id="3546" w:author="Master Repository Process" w:date="2026-05-27T13:35:00Z"/>
        </w:rPr>
      </w:pPr>
      <w:ins w:id="3547" w:author="Master Repository Process" w:date="2026-05-27T13:35:00Z">
        <w:r>
          <w:tab/>
        </w:r>
        <w:r>
          <w:tab/>
          <w:t>A protection order in force immediately before Part 2 commencement day is taken to be a business continuity order.</w:t>
        </w:r>
      </w:ins>
    </w:p>
    <w:p w14:paraId="644AEC7B" w14:textId="24281CC6" w:rsidR="00527825" w:rsidRDefault="00527825">
      <w:pPr>
        <w:pStyle w:val="yFootnotesection"/>
        <w:rPr>
          <w:ins w:id="3548" w:author="Master Repository Process" w:date="2026-05-27T13:35:00Z"/>
        </w:rPr>
      </w:pPr>
      <w:ins w:id="3549" w:author="Master Repository Process" w:date="2026-05-27T13:35:00Z">
        <w:r>
          <w:tab/>
          <w:t>[Clause 4</w:t>
        </w:r>
      </w:ins>
      <w:r>
        <w:t xml:space="preserve"> inserted: No. </w:t>
      </w:r>
      <w:del w:id="3550" w:author="Master Repository Process" w:date="2026-05-27T13:35:00Z">
        <w:r w:rsidR="006C52EF">
          <w:delText>25</w:delText>
        </w:r>
      </w:del>
      <w:ins w:id="3551" w:author="Master Repository Process" w:date="2026-05-27T13:35:00Z">
        <w:r>
          <w:t>20</w:t>
        </w:r>
      </w:ins>
      <w:r>
        <w:t xml:space="preserve"> of </w:t>
      </w:r>
      <w:del w:id="3552" w:author="Master Repository Process" w:date="2026-05-27T13:35:00Z">
        <w:r w:rsidR="006C52EF">
          <w:delText>2023</w:delText>
        </w:r>
      </w:del>
      <w:ins w:id="3553" w:author="Master Repository Process" w:date="2026-05-27T13:35:00Z">
        <w:r>
          <w:t>2025</w:t>
        </w:r>
      </w:ins>
      <w:r>
        <w:t xml:space="preserve"> s. </w:t>
      </w:r>
      <w:del w:id="3554" w:author="Master Repository Process" w:date="2026-05-27T13:35:00Z">
        <w:r w:rsidR="006C52EF">
          <w:delText>20</w:delText>
        </w:r>
      </w:del>
      <w:ins w:id="3555" w:author="Master Repository Process" w:date="2026-05-27T13:35:00Z">
        <w:r>
          <w:t>62.]</w:t>
        </w:r>
      </w:ins>
    </w:p>
    <w:p w14:paraId="24BEB733" w14:textId="77777777" w:rsidR="00527825" w:rsidRDefault="00527825">
      <w:pPr>
        <w:pStyle w:val="yHeading5"/>
        <w:rPr>
          <w:ins w:id="3556" w:author="Master Repository Process" w:date="2026-05-27T13:35:00Z"/>
        </w:rPr>
      </w:pPr>
      <w:bookmarkStart w:id="3557" w:name="_Toc230349571"/>
      <w:ins w:id="3558" w:author="Master Repository Process" w:date="2026-05-27T13:35:00Z">
        <w:r>
          <w:rPr>
            <w:rStyle w:val="CharSClsNo"/>
          </w:rPr>
          <w:t>5</w:t>
        </w:r>
        <w:r>
          <w:t>.</w:t>
        </w:r>
        <w:r>
          <w:tab/>
          <w:t>New permitted hours apply to existing licences</w:t>
        </w:r>
        <w:bookmarkEnd w:id="3557"/>
      </w:ins>
    </w:p>
    <w:p w14:paraId="4386E5A9" w14:textId="77777777" w:rsidR="00527825" w:rsidRDefault="00527825">
      <w:pPr>
        <w:pStyle w:val="ySubsection"/>
        <w:rPr>
          <w:ins w:id="3559" w:author="Master Repository Process" w:date="2026-05-27T13:35:00Z"/>
        </w:rPr>
      </w:pPr>
      <w:ins w:id="3560" w:author="Master Repository Process" w:date="2026-05-27T13:35:00Z">
        <w:r>
          <w:tab/>
          <w:t>(1)</w:t>
        </w:r>
        <w:r>
          <w:tab/>
          <w:t>New Part 4 Division 1 applies to an existing licence.</w:t>
        </w:r>
      </w:ins>
    </w:p>
    <w:p w14:paraId="29255ED6" w14:textId="77777777" w:rsidR="00527825" w:rsidRDefault="00527825">
      <w:pPr>
        <w:pStyle w:val="ySubsection"/>
        <w:rPr>
          <w:ins w:id="3561" w:author="Master Repository Process" w:date="2026-05-27T13:35:00Z"/>
        </w:rPr>
      </w:pPr>
      <w:ins w:id="3562" w:author="Master Repository Process" w:date="2026-05-27T13:35:00Z">
        <w:r>
          <w:tab/>
          <w:t>(2)</w:t>
        </w:r>
        <w:r>
          <w:tab/>
          <w:t xml:space="preserve">Without limiting subclause (1) — </w:t>
        </w:r>
      </w:ins>
    </w:p>
    <w:p w14:paraId="19B3F470" w14:textId="77777777" w:rsidR="00527825" w:rsidRDefault="00527825">
      <w:pPr>
        <w:pStyle w:val="yIndenta"/>
        <w:rPr>
          <w:ins w:id="3563" w:author="Master Repository Process" w:date="2026-05-27T13:35:00Z"/>
        </w:rPr>
      </w:pPr>
      <w:ins w:id="3564" w:author="Master Repository Process" w:date="2026-05-27T13:35:00Z">
        <w:r>
          <w:tab/>
          <w:t>(a)</w:t>
        </w:r>
        <w:r>
          <w:tab/>
          <w:t>new section 98 applies to an existing hotel licence; and</w:t>
        </w:r>
      </w:ins>
    </w:p>
    <w:p w14:paraId="27B5251C" w14:textId="77777777" w:rsidR="00527825" w:rsidRDefault="00527825">
      <w:pPr>
        <w:pStyle w:val="yIndenta"/>
        <w:rPr>
          <w:ins w:id="3565" w:author="Master Repository Process" w:date="2026-05-27T13:35:00Z"/>
        </w:rPr>
      </w:pPr>
      <w:ins w:id="3566" w:author="Master Repository Process" w:date="2026-05-27T13:35:00Z">
        <w:r>
          <w:tab/>
          <w:t>(b)</w:t>
        </w:r>
        <w:r>
          <w:tab/>
          <w:t>new section 98AA applies to an existing small bar licence; and</w:t>
        </w:r>
      </w:ins>
    </w:p>
    <w:p w14:paraId="6B5D7464" w14:textId="77777777" w:rsidR="00527825" w:rsidRDefault="00527825">
      <w:pPr>
        <w:pStyle w:val="yIndenta"/>
        <w:rPr>
          <w:ins w:id="3567" w:author="Master Repository Process" w:date="2026-05-27T13:35:00Z"/>
        </w:rPr>
      </w:pPr>
      <w:ins w:id="3568" w:author="Master Repository Process" w:date="2026-05-27T13:35:00Z">
        <w:r>
          <w:tab/>
          <w:t>(c)</w:t>
        </w:r>
        <w:r>
          <w:tab/>
          <w:t>new section 98A applies to an existing nightclub licence; and</w:t>
        </w:r>
      </w:ins>
    </w:p>
    <w:p w14:paraId="7B471CA2" w14:textId="77777777" w:rsidR="00527825" w:rsidRDefault="00527825">
      <w:pPr>
        <w:pStyle w:val="yIndenta"/>
        <w:rPr>
          <w:ins w:id="3569" w:author="Master Repository Process" w:date="2026-05-27T13:35:00Z"/>
        </w:rPr>
      </w:pPr>
      <w:ins w:id="3570" w:author="Master Repository Process" w:date="2026-05-27T13:35:00Z">
        <w:r>
          <w:tab/>
          <w:t>(d)</w:t>
        </w:r>
        <w:r>
          <w:tab/>
          <w:t>new section 98B applies to an existing casino liquor licence; and</w:t>
        </w:r>
      </w:ins>
    </w:p>
    <w:p w14:paraId="722259E0" w14:textId="77777777" w:rsidR="00527825" w:rsidRDefault="00527825">
      <w:pPr>
        <w:pStyle w:val="yIndenta"/>
        <w:rPr>
          <w:ins w:id="3571" w:author="Master Repository Process" w:date="2026-05-27T13:35:00Z"/>
        </w:rPr>
      </w:pPr>
      <w:ins w:id="3572" w:author="Master Repository Process" w:date="2026-05-27T13:35:00Z">
        <w:r>
          <w:tab/>
          <w:t>(e)</w:t>
        </w:r>
        <w:r>
          <w:tab/>
          <w:t>new section 98E applies to an existing club licence and club restricted licence; and</w:t>
        </w:r>
      </w:ins>
    </w:p>
    <w:p w14:paraId="2ADEDD4A" w14:textId="77777777" w:rsidR="00527825" w:rsidRDefault="00527825">
      <w:pPr>
        <w:pStyle w:val="yIndenta"/>
        <w:rPr>
          <w:ins w:id="3573" w:author="Master Repository Process" w:date="2026-05-27T13:35:00Z"/>
        </w:rPr>
      </w:pPr>
      <w:ins w:id="3574" w:author="Master Repository Process" w:date="2026-05-27T13:35:00Z">
        <w:r>
          <w:tab/>
          <w:t>(f)</w:t>
        </w:r>
        <w:r>
          <w:tab/>
          <w:t>new section 98F applies to an existing restaurant licence; and</w:t>
        </w:r>
      </w:ins>
    </w:p>
    <w:p w14:paraId="42DC1D8D" w14:textId="19C5B913" w:rsidR="00527825" w:rsidRDefault="00527825">
      <w:pPr>
        <w:pStyle w:val="yIndenta"/>
        <w:rPr>
          <w:ins w:id="3575" w:author="Master Repository Process" w:date="2026-05-27T13:35:00Z"/>
        </w:rPr>
      </w:pPr>
      <w:ins w:id="3576" w:author="Master Repository Process" w:date="2026-05-27T13:35:00Z">
        <w:r>
          <w:tab/>
          <w:t>(g)</w:t>
        </w:r>
        <w:r>
          <w:tab/>
          <w:t>new section 98G applies to an existing producer’s licence.</w:t>
        </w:r>
      </w:ins>
    </w:p>
    <w:p w14:paraId="5159C234" w14:textId="6995A4B1" w:rsidR="00527825" w:rsidRDefault="00527825">
      <w:pPr>
        <w:pStyle w:val="yFootnotesection"/>
      </w:pPr>
      <w:ins w:id="3577" w:author="Master Repository Process" w:date="2026-05-27T13:35:00Z">
        <w:r>
          <w:tab/>
          <w:t>[Clause 5 inserted: No. 20 of 2025 s. 62</w:t>
        </w:r>
      </w:ins>
      <w:r>
        <w:t>.]</w:t>
      </w:r>
    </w:p>
    <w:p w14:paraId="7871A7BE" w14:textId="77777777" w:rsidR="00527825" w:rsidRDefault="00527825">
      <w:pPr>
        <w:pStyle w:val="yScheduleHeading"/>
      </w:pPr>
      <w:bookmarkStart w:id="3578" w:name="_Toc230348663"/>
      <w:bookmarkStart w:id="3579" w:name="_Toc230349572"/>
      <w:bookmarkStart w:id="3580" w:name="_Toc166660783"/>
      <w:bookmarkStart w:id="3581" w:name="_Toc166661283"/>
      <w:bookmarkStart w:id="3582" w:name="_Toc166661784"/>
      <w:bookmarkStart w:id="3583" w:name="_Toc166663986"/>
      <w:bookmarkStart w:id="3584" w:name="_Toc209878278"/>
      <w:bookmarkStart w:id="3585" w:name="_Toc209880305"/>
      <w:bookmarkStart w:id="3586" w:name="_Toc210122684"/>
      <w:r>
        <w:rPr>
          <w:rStyle w:val="CharSchNo"/>
        </w:rPr>
        <w:t>Schedule 2</w:t>
      </w:r>
      <w:r>
        <w:t> — </w:t>
      </w:r>
      <w:r>
        <w:rPr>
          <w:rStyle w:val="CharSchText"/>
        </w:rPr>
        <w:t>Unincorporated clubs</w:t>
      </w:r>
      <w:bookmarkEnd w:id="3578"/>
      <w:bookmarkEnd w:id="3579"/>
      <w:bookmarkEnd w:id="3580"/>
      <w:bookmarkEnd w:id="3581"/>
      <w:bookmarkEnd w:id="3582"/>
      <w:bookmarkEnd w:id="3583"/>
      <w:bookmarkEnd w:id="3584"/>
      <w:bookmarkEnd w:id="3585"/>
      <w:bookmarkEnd w:id="3586"/>
    </w:p>
    <w:p w14:paraId="3B3D25A6" w14:textId="77777777" w:rsidR="00527825" w:rsidRDefault="00527825">
      <w:pPr>
        <w:pStyle w:val="yShoulderClause"/>
        <w:rPr>
          <w:snapToGrid w:val="0"/>
        </w:rPr>
      </w:pPr>
      <w:r>
        <w:rPr>
          <w:snapToGrid w:val="0"/>
        </w:rPr>
        <w:t>[s. 49(1)(a)]</w:t>
      </w:r>
    </w:p>
    <w:p w14:paraId="33DA3470" w14:textId="77777777" w:rsidR="00527825" w:rsidRDefault="00527825">
      <w:pPr>
        <w:pStyle w:val="yFootnoteheading"/>
      </w:pPr>
      <w:r>
        <w:tab/>
        <w:t>[Heading amended: No. 19 of 2010 s. 4.]</w:t>
      </w:r>
    </w:p>
    <w:p w14:paraId="551A6C13" w14:textId="77777777" w:rsidR="00527825" w:rsidRDefault="00527825">
      <w:pPr>
        <w:pStyle w:val="yHeading3"/>
      </w:pPr>
      <w:bookmarkStart w:id="3587" w:name="_Toc230348664"/>
      <w:bookmarkStart w:id="3588" w:name="_Toc230349573"/>
      <w:bookmarkStart w:id="3589" w:name="_Toc166660784"/>
      <w:bookmarkStart w:id="3590" w:name="_Toc166661284"/>
      <w:bookmarkStart w:id="3591" w:name="_Toc166661785"/>
      <w:bookmarkStart w:id="3592" w:name="_Toc166663987"/>
      <w:bookmarkStart w:id="3593" w:name="_Toc209878279"/>
      <w:bookmarkStart w:id="3594" w:name="_Toc209880306"/>
      <w:bookmarkStart w:id="3595" w:name="_Toc210122685"/>
      <w:r>
        <w:rPr>
          <w:rStyle w:val="CharSDivNo"/>
        </w:rPr>
        <w:t>Division 1</w:t>
      </w:r>
      <w:r>
        <w:rPr>
          <w:snapToGrid w:val="0"/>
        </w:rPr>
        <w:t> — </w:t>
      </w:r>
      <w:r>
        <w:rPr>
          <w:rStyle w:val="CharSDivText"/>
        </w:rPr>
        <w:t>The Anzac Club</w:t>
      </w:r>
      <w:bookmarkEnd w:id="3587"/>
      <w:bookmarkEnd w:id="3588"/>
      <w:bookmarkEnd w:id="3589"/>
      <w:bookmarkEnd w:id="3590"/>
      <w:bookmarkEnd w:id="3591"/>
      <w:bookmarkEnd w:id="3592"/>
      <w:bookmarkEnd w:id="3593"/>
      <w:bookmarkEnd w:id="3594"/>
      <w:bookmarkEnd w:id="3595"/>
      <w:r>
        <w:rPr>
          <w:snapToGrid w:val="0"/>
        </w:rPr>
        <w:t xml:space="preserve"> </w:t>
      </w:r>
    </w:p>
    <w:p w14:paraId="71B1085D" w14:textId="77777777" w:rsidR="00527825" w:rsidRDefault="00527825">
      <w:pPr>
        <w:pStyle w:val="yHeading5"/>
        <w:rPr>
          <w:snapToGrid w:val="0"/>
        </w:rPr>
      </w:pPr>
      <w:bookmarkStart w:id="3596" w:name="_Toc230349574"/>
      <w:bookmarkStart w:id="3597" w:name="_Toc210122686"/>
      <w:r>
        <w:rPr>
          <w:rStyle w:val="CharSClsNo"/>
        </w:rPr>
        <w:t>1</w:t>
      </w:r>
      <w:r>
        <w:rPr>
          <w:snapToGrid w:val="0"/>
        </w:rPr>
        <w:t>.</w:t>
      </w:r>
      <w:r>
        <w:rPr>
          <w:snapToGrid w:val="0"/>
        </w:rPr>
        <w:tab/>
        <w:t>Terms used</w:t>
      </w:r>
      <w:bookmarkEnd w:id="3596"/>
      <w:bookmarkEnd w:id="3597"/>
    </w:p>
    <w:p w14:paraId="2F9AD478" w14:textId="77777777" w:rsidR="00527825" w:rsidRDefault="00527825">
      <w:pPr>
        <w:pStyle w:val="ySubsection"/>
        <w:rPr>
          <w:snapToGrid w:val="0"/>
        </w:rPr>
      </w:pPr>
      <w:r>
        <w:rPr>
          <w:snapToGrid w:val="0"/>
        </w:rPr>
        <w:tab/>
      </w:r>
      <w:r>
        <w:rPr>
          <w:snapToGrid w:val="0"/>
        </w:rPr>
        <w:tab/>
        <w:t>In this Division — </w:t>
      </w:r>
    </w:p>
    <w:p w14:paraId="61D5BCA9" w14:textId="77777777" w:rsidR="00527825" w:rsidRDefault="00527825">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14:paraId="5FB37AA8" w14:textId="31E49F90" w:rsidR="00527825" w:rsidRDefault="00527825">
      <w:pPr>
        <w:pStyle w:val="yDefstart"/>
      </w:pPr>
      <w:r>
        <w:rPr>
          <w:b/>
        </w:rPr>
        <w:tab/>
      </w:r>
      <w:r>
        <w:rPr>
          <w:rStyle w:val="CharDefText"/>
        </w:rPr>
        <w:t>League</w:t>
      </w:r>
      <w:r>
        <w:t xml:space="preserve"> means the body </w:t>
      </w:r>
      <w:del w:id="3598" w:author="Master Repository Process" w:date="2026-05-27T13:35:00Z">
        <w:r w:rsidR="006C52EF">
          <w:delText>deemed</w:delText>
        </w:r>
      </w:del>
      <w:ins w:id="3599" w:author="Master Repository Process" w:date="2026-05-27T13:35:00Z">
        <w:r>
          <w:rPr>
            <w:szCs w:val="22"/>
          </w:rPr>
          <w:t>taken</w:t>
        </w:r>
      </w:ins>
      <w:r>
        <w:t xml:space="preserve"> to be incorporated under the </w:t>
      </w:r>
      <w:r>
        <w:rPr>
          <w:i/>
        </w:rPr>
        <w:t>Associations Incorporation Act 2015</w:t>
      </w:r>
      <w:r>
        <w:t xml:space="preserve"> as The Returned and Services League of Australia WA Branch Incorporated;</w:t>
      </w:r>
    </w:p>
    <w:p w14:paraId="03756204" w14:textId="77777777" w:rsidR="00527825" w:rsidRDefault="00527825">
      <w:pPr>
        <w:pStyle w:val="yDefstart"/>
      </w:pPr>
      <w:r>
        <w:rPr>
          <w:b/>
        </w:rPr>
        <w:tab/>
      </w:r>
      <w:r>
        <w:rPr>
          <w:rStyle w:val="CharDefText"/>
        </w:rPr>
        <w:t>State Branch Headquarters</w:t>
      </w:r>
      <w:r>
        <w:t xml:space="preserve"> means the premises of the League in Perth, known as Anzac House, and situate at 28 (formerly 30A) St George’s Terrace;</w:t>
      </w:r>
    </w:p>
    <w:p w14:paraId="493DE4E8" w14:textId="77777777" w:rsidR="00527825" w:rsidRDefault="00527825">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14:paraId="66836D9F" w14:textId="1F431208" w:rsidR="00527825" w:rsidRDefault="00527825">
      <w:pPr>
        <w:pStyle w:val="yFootnotesection"/>
      </w:pPr>
      <w:r>
        <w:tab/>
        <w:t>[Clause 1 amended: No. 14 of 1996 s. 4</w:t>
      </w:r>
      <w:r>
        <w:rPr>
          <w:spacing w:val="-4"/>
        </w:rPr>
        <w:t>; No. 47 of 2011 s.</w:t>
      </w:r>
      <w:r>
        <w:t> 17; No. 30 of 2015 s. 232</w:t>
      </w:r>
      <w:ins w:id="3600" w:author="Master Repository Process" w:date="2026-05-27T13:35:00Z">
        <w:r>
          <w:t>; No. 20 of 2025 s. 67</w:t>
        </w:r>
      </w:ins>
      <w:r>
        <w:t>.]</w:t>
      </w:r>
    </w:p>
    <w:p w14:paraId="5B1168B1" w14:textId="77777777" w:rsidR="00527825" w:rsidRDefault="00527825">
      <w:pPr>
        <w:pStyle w:val="yHeading5"/>
        <w:rPr>
          <w:snapToGrid w:val="0"/>
        </w:rPr>
      </w:pPr>
      <w:bookmarkStart w:id="3601" w:name="_Toc230349575"/>
      <w:bookmarkStart w:id="3602" w:name="_Toc210122687"/>
      <w:r>
        <w:rPr>
          <w:rStyle w:val="CharSClsNo"/>
        </w:rPr>
        <w:t>2</w:t>
      </w:r>
      <w:r>
        <w:rPr>
          <w:snapToGrid w:val="0"/>
        </w:rPr>
        <w:t>.</w:t>
      </w:r>
      <w:r>
        <w:rPr>
          <w:snapToGrid w:val="0"/>
        </w:rPr>
        <w:tab/>
        <w:t>Anzac Club</w:t>
      </w:r>
      <w:bookmarkEnd w:id="3601"/>
      <w:bookmarkEnd w:id="3602"/>
    </w:p>
    <w:p w14:paraId="45EA38C6" w14:textId="77777777" w:rsidR="00527825" w:rsidRDefault="00527825">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14:paraId="4590E20A" w14:textId="77777777" w:rsidR="00527825" w:rsidRDefault="00527825">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14:paraId="623C78DD" w14:textId="77777777" w:rsidR="00527825" w:rsidRDefault="00527825">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14:paraId="44F5B151" w14:textId="77777777" w:rsidR="00527825" w:rsidRDefault="00527825">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20A05402" w14:textId="77777777" w:rsidR="00527825" w:rsidRDefault="00527825">
      <w:pPr>
        <w:pStyle w:val="yIndenti0"/>
        <w:rPr>
          <w:snapToGrid w:val="0"/>
        </w:rPr>
      </w:pPr>
      <w:r>
        <w:rPr>
          <w:snapToGrid w:val="0"/>
        </w:rPr>
        <w:tab/>
        <w:t>(i)</w:t>
      </w:r>
      <w:r>
        <w:rPr>
          <w:snapToGrid w:val="0"/>
        </w:rPr>
        <w:tab/>
        <w:t>remains the property of the League; and</w:t>
      </w:r>
    </w:p>
    <w:p w14:paraId="41C39390" w14:textId="77777777" w:rsidR="00527825" w:rsidRDefault="00527825">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14:paraId="0700D60E" w14:textId="77777777" w:rsidR="00527825" w:rsidRDefault="00527825">
      <w:pPr>
        <w:pStyle w:val="yIndenta"/>
        <w:rPr>
          <w:snapToGrid w:val="0"/>
        </w:rPr>
      </w:pPr>
      <w:r>
        <w:rPr>
          <w:snapToGrid w:val="0"/>
        </w:rPr>
        <w:tab/>
      </w:r>
      <w:r>
        <w:rPr>
          <w:snapToGrid w:val="0"/>
        </w:rPr>
        <w:tab/>
        <w:t>and</w:t>
      </w:r>
      <w:r>
        <w:rPr>
          <w:snapToGrid w:val="0"/>
        </w:rPr>
        <w:tab/>
      </w:r>
    </w:p>
    <w:p w14:paraId="4620894A" w14:textId="77777777" w:rsidR="00527825" w:rsidRDefault="00527825">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14:paraId="693FAA2E" w14:textId="2ACA23AB" w:rsidR="00527825" w:rsidRDefault="00527825">
      <w:pPr>
        <w:pStyle w:val="yIndenti0"/>
        <w:rPr>
          <w:snapToGrid w:val="0"/>
        </w:rPr>
      </w:pPr>
      <w:r>
        <w:rPr>
          <w:snapToGrid w:val="0"/>
        </w:rPr>
        <w:tab/>
        <w:t>(i)</w:t>
      </w:r>
      <w:r>
        <w:rPr>
          <w:snapToGrid w:val="0"/>
        </w:rPr>
        <w:tab/>
      </w:r>
      <w:del w:id="3603" w:author="Master Repository Process" w:date="2026-05-27T13:35:00Z">
        <w:r w:rsidR="006C52EF">
          <w:rPr>
            <w:snapToGrid w:val="0"/>
          </w:rPr>
          <w:delText>deemed</w:delText>
        </w:r>
      </w:del>
      <w:ins w:id="3604" w:author="Master Repository Process" w:date="2026-05-27T13:35:00Z">
        <w:r>
          <w:rPr>
            <w:szCs w:val="22"/>
          </w:rPr>
          <w:t>taken</w:t>
        </w:r>
      </w:ins>
      <w:r>
        <w:rPr>
          <w:snapToGrid w:val="0"/>
        </w:rPr>
        <w:t xml:space="preserve"> to be a subscribing member of the club, without payment of further subscription to the club; and</w:t>
      </w:r>
    </w:p>
    <w:p w14:paraId="4A709FCB" w14:textId="77777777" w:rsidR="00527825" w:rsidRDefault="00527825">
      <w:pPr>
        <w:pStyle w:val="yIndenti0"/>
        <w:rPr>
          <w:snapToGrid w:val="0"/>
        </w:rPr>
      </w:pPr>
      <w:r>
        <w:rPr>
          <w:snapToGrid w:val="0"/>
        </w:rPr>
        <w:tab/>
        <w:t>(ii)</w:t>
      </w:r>
      <w:r>
        <w:rPr>
          <w:snapToGrid w:val="0"/>
        </w:rPr>
        <w:tab/>
        <w:t>entitled, subject to the rules of the club, to enjoy all the privileges of the club;</w:t>
      </w:r>
    </w:p>
    <w:p w14:paraId="5DAF1CF7" w14:textId="77777777" w:rsidR="00527825" w:rsidRDefault="00527825">
      <w:pPr>
        <w:pStyle w:val="yIndenta"/>
        <w:rPr>
          <w:snapToGrid w:val="0"/>
        </w:rPr>
      </w:pPr>
      <w:r>
        <w:rPr>
          <w:snapToGrid w:val="0"/>
        </w:rPr>
        <w:tab/>
      </w:r>
      <w:r>
        <w:rPr>
          <w:snapToGrid w:val="0"/>
        </w:rPr>
        <w:tab/>
        <w:t>and</w:t>
      </w:r>
      <w:r>
        <w:rPr>
          <w:snapToGrid w:val="0"/>
        </w:rPr>
        <w:tab/>
      </w:r>
    </w:p>
    <w:p w14:paraId="21F710FD" w14:textId="77777777" w:rsidR="00527825" w:rsidRDefault="00527825">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14:paraId="1E538AE9" w14:textId="77777777" w:rsidR="00527825" w:rsidRDefault="00527825">
      <w:pPr>
        <w:pStyle w:val="yIndenta"/>
        <w:rPr>
          <w:snapToGrid w:val="0"/>
        </w:rPr>
      </w:pPr>
      <w:r>
        <w:rPr>
          <w:snapToGrid w:val="0"/>
        </w:rPr>
        <w:tab/>
        <w:t>(f)</w:t>
      </w:r>
      <w:r>
        <w:rPr>
          <w:snapToGrid w:val="0"/>
        </w:rPr>
        <w:tab/>
        <w:t>the rules of the club shall, insofar as they may be inconsistent with this clause, be read subject to this clause.</w:t>
      </w:r>
    </w:p>
    <w:p w14:paraId="0604CDB0" w14:textId="77777777" w:rsidR="00527825" w:rsidRDefault="00527825">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14:paraId="01537F88" w14:textId="77777777" w:rsidR="00527825" w:rsidRDefault="00527825">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14:paraId="7B50266C" w14:textId="77777777" w:rsidR="00527825" w:rsidRDefault="00527825">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14:paraId="334657E6" w14:textId="67B6F1D4" w:rsidR="00527825" w:rsidRDefault="00527825">
      <w:pPr>
        <w:pStyle w:val="yFootnotesection"/>
        <w:rPr>
          <w:ins w:id="3605" w:author="Master Repository Process" w:date="2026-05-27T13:35:00Z"/>
        </w:rPr>
      </w:pPr>
      <w:ins w:id="3606" w:author="Master Repository Process" w:date="2026-05-27T13:35:00Z">
        <w:r>
          <w:tab/>
          <w:t>[Clause 2 amended: No. 20 of 2025 s. 67.]</w:t>
        </w:r>
      </w:ins>
    </w:p>
    <w:p w14:paraId="4CDEE8E8" w14:textId="77777777" w:rsidR="00527825" w:rsidRDefault="00527825">
      <w:pPr>
        <w:pStyle w:val="yHeading3"/>
        <w:keepLines/>
        <w:rPr>
          <w:snapToGrid w:val="0"/>
        </w:rPr>
      </w:pPr>
      <w:bookmarkStart w:id="3607" w:name="_Toc230348667"/>
      <w:bookmarkStart w:id="3608" w:name="_Toc230349576"/>
      <w:bookmarkStart w:id="3609" w:name="_Toc166660787"/>
      <w:bookmarkStart w:id="3610" w:name="_Toc166661287"/>
      <w:bookmarkStart w:id="3611" w:name="_Toc166661788"/>
      <w:bookmarkStart w:id="3612" w:name="_Toc166663990"/>
      <w:bookmarkStart w:id="3613" w:name="_Toc209878282"/>
      <w:bookmarkStart w:id="3614" w:name="_Toc209880309"/>
      <w:bookmarkStart w:id="3615" w:name="_Toc210122688"/>
      <w:r>
        <w:rPr>
          <w:rStyle w:val="CharSDivNo"/>
        </w:rPr>
        <w:t>Division 2</w:t>
      </w:r>
      <w:r>
        <w:rPr>
          <w:snapToGrid w:val="0"/>
        </w:rPr>
        <w:t> — </w:t>
      </w:r>
      <w:r>
        <w:rPr>
          <w:rStyle w:val="CharSDivText"/>
        </w:rPr>
        <w:t>The Air Force Association Club</w:t>
      </w:r>
      <w:bookmarkEnd w:id="3607"/>
      <w:bookmarkEnd w:id="3608"/>
      <w:bookmarkEnd w:id="3609"/>
      <w:bookmarkEnd w:id="3610"/>
      <w:bookmarkEnd w:id="3611"/>
      <w:bookmarkEnd w:id="3612"/>
      <w:bookmarkEnd w:id="3613"/>
      <w:bookmarkEnd w:id="3614"/>
      <w:bookmarkEnd w:id="3615"/>
      <w:r>
        <w:rPr>
          <w:snapToGrid w:val="0"/>
        </w:rPr>
        <w:t xml:space="preserve"> </w:t>
      </w:r>
    </w:p>
    <w:p w14:paraId="1E99F269" w14:textId="77777777" w:rsidR="00527825" w:rsidRDefault="00527825">
      <w:pPr>
        <w:pStyle w:val="yHeading5"/>
        <w:rPr>
          <w:snapToGrid w:val="0"/>
        </w:rPr>
      </w:pPr>
      <w:bookmarkStart w:id="3616" w:name="_Toc230349577"/>
      <w:bookmarkStart w:id="3617" w:name="_Toc210122689"/>
      <w:r>
        <w:rPr>
          <w:rStyle w:val="CharSClsNo"/>
        </w:rPr>
        <w:t>1</w:t>
      </w:r>
      <w:r>
        <w:rPr>
          <w:snapToGrid w:val="0"/>
        </w:rPr>
        <w:t>.</w:t>
      </w:r>
      <w:r>
        <w:rPr>
          <w:snapToGrid w:val="0"/>
        </w:rPr>
        <w:tab/>
        <w:t>Terms used</w:t>
      </w:r>
      <w:bookmarkEnd w:id="3616"/>
      <w:bookmarkEnd w:id="3617"/>
    </w:p>
    <w:p w14:paraId="12F56FBA" w14:textId="77777777" w:rsidR="00527825" w:rsidRDefault="00527825">
      <w:pPr>
        <w:pStyle w:val="ySubsection"/>
        <w:keepNext/>
        <w:keepLines/>
        <w:rPr>
          <w:snapToGrid w:val="0"/>
        </w:rPr>
      </w:pPr>
      <w:r>
        <w:rPr>
          <w:snapToGrid w:val="0"/>
        </w:rPr>
        <w:tab/>
      </w:r>
      <w:r>
        <w:rPr>
          <w:snapToGrid w:val="0"/>
        </w:rPr>
        <w:tab/>
        <w:t>In this Division — </w:t>
      </w:r>
    </w:p>
    <w:p w14:paraId="6CCBF448" w14:textId="27C70E1F" w:rsidR="00527825" w:rsidRDefault="00527825">
      <w:pPr>
        <w:pStyle w:val="yDefstart"/>
      </w:pPr>
      <w:r>
        <w:rPr>
          <w:b/>
        </w:rPr>
        <w:tab/>
      </w:r>
      <w:r>
        <w:rPr>
          <w:rStyle w:val="CharDefText"/>
        </w:rPr>
        <w:t>Association</w:t>
      </w:r>
      <w:r>
        <w:t xml:space="preserve"> means the body </w:t>
      </w:r>
      <w:del w:id="3618" w:author="Master Repository Process" w:date="2026-05-27T13:35:00Z">
        <w:r w:rsidR="006C52EF">
          <w:delText>deemed</w:delText>
        </w:r>
      </w:del>
      <w:ins w:id="3619" w:author="Master Repository Process" w:date="2026-05-27T13:35:00Z">
        <w:r>
          <w:rPr>
            <w:szCs w:val="22"/>
          </w:rPr>
          <w:t>taken</w:t>
        </w:r>
      </w:ins>
      <w:r>
        <w:t xml:space="preserve"> to be incorporated under the </w:t>
      </w:r>
      <w:r>
        <w:rPr>
          <w:i/>
        </w:rPr>
        <w:t>Associations Incorporation Act 2015</w:t>
      </w:r>
      <w:r>
        <w:t xml:space="preserve"> as the Australian Flying Corps and Royal Australian Air Force Association (Western Australia Division);</w:t>
      </w:r>
    </w:p>
    <w:p w14:paraId="67675375" w14:textId="77777777" w:rsidR="00527825" w:rsidRDefault="00527825">
      <w:pPr>
        <w:pStyle w:val="yDefstart"/>
      </w:pPr>
      <w:r>
        <w:rPr>
          <w:b/>
        </w:rPr>
        <w:tab/>
      </w:r>
      <w:r>
        <w:rPr>
          <w:rStyle w:val="CharDefText"/>
        </w:rPr>
        <w:t>club</w:t>
      </w:r>
      <w:r>
        <w:t xml:space="preserve"> means the club known as the Air Force Association (Western Australia Division) Club;</w:t>
      </w:r>
    </w:p>
    <w:p w14:paraId="01F99F87" w14:textId="77777777" w:rsidR="00527825" w:rsidRDefault="00527825">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14:paraId="6069A05C" w14:textId="3E7FB817" w:rsidR="00527825" w:rsidRDefault="00527825">
      <w:pPr>
        <w:pStyle w:val="yFootnotesection"/>
      </w:pPr>
      <w:r>
        <w:tab/>
        <w:t>[Clause 1 amended: No. 30 of 2015 s. 232</w:t>
      </w:r>
      <w:ins w:id="3620" w:author="Master Repository Process" w:date="2026-05-27T13:35:00Z">
        <w:r>
          <w:t>; No. 20 of 2025 s. 67</w:t>
        </w:r>
      </w:ins>
      <w:r>
        <w:t>.]</w:t>
      </w:r>
    </w:p>
    <w:p w14:paraId="4F39CA9B" w14:textId="77777777" w:rsidR="00527825" w:rsidRDefault="00527825">
      <w:pPr>
        <w:pStyle w:val="yHeading5"/>
        <w:rPr>
          <w:snapToGrid w:val="0"/>
        </w:rPr>
      </w:pPr>
      <w:bookmarkStart w:id="3621" w:name="_Toc230349578"/>
      <w:bookmarkStart w:id="3622" w:name="_Toc210122690"/>
      <w:r>
        <w:rPr>
          <w:rStyle w:val="CharSClsNo"/>
        </w:rPr>
        <w:t>2</w:t>
      </w:r>
      <w:r>
        <w:rPr>
          <w:snapToGrid w:val="0"/>
        </w:rPr>
        <w:t>.</w:t>
      </w:r>
      <w:r>
        <w:rPr>
          <w:snapToGrid w:val="0"/>
        </w:rPr>
        <w:tab/>
        <w:t>Air Force Association (Western Australia Division) Club</w:t>
      </w:r>
      <w:bookmarkEnd w:id="3621"/>
      <w:bookmarkEnd w:id="3622"/>
    </w:p>
    <w:p w14:paraId="771E7D56" w14:textId="77777777" w:rsidR="00527825" w:rsidRDefault="00527825">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14:paraId="67BB550F" w14:textId="77777777" w:rsidR="00527825" w:rsidRDefault="00527825">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14:paraId="18BB145E" w14:textId="77777777" w:rsidR="00527825" w:rsidRDefault="00527825">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14:paraId="5C090D8C" w14:textId="77777777" w:rsidR="00527825" w:rsidRDefault="00527825">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14:paraId="6259A4ED" w14:textId="77777777" w:rsidR="00527825" w:rsidRDefault="00527825">
      <w:pPr>
        <w:pStyle w:val="yIndenti0"/>
        <w:rPr>
          <w:snapToGrid w:val="0"/>
        </w:rPr>
      </w:pPr>
      <w:r>
        <w:rPr>
          <w:snapToGrid w:val="0"/>
        </w:rPr>
        <w:tab/>
        <w:t>(i)</w:t>
      </w:r>
      <w:r>
        <w:rPr>
          <w:snapToGrid w:val="0"/>
        </w:rPr>
        <w:tab/>
        <w:t>remains the property of the Association; and</w:t>
      </w:r>
    </w:p>
    <w:p w14:paraId="2418F59C" w14:textId="77777777" w:rsidR="00527825" w:rsidRDefault="00527825">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14:paraId="6C932F85" w14:textId="77777777" w:rsidR="00527825" w:rsidRDefault="00527825">
      <w:pPr>
        <w:pStyle w:val="yIndenta"/>
        <w:rPr>
          <w:snapToGrid w:val="0"/>
        </w:rPr>
      </w:pPr>
      <w:r>
        <w:rPr>
          <w:snapToGrid w:val="0"/>
        </w:rPr>
        <w:tab/>
      </w:r>
      <w:r>
        <w:rPr>
          <w:snapToGrid w:val="0"/>
        </w:rPr>
        <w:tab/>
        <w:t>and</w:t>
      </w:r>
    </w:p>
    <w:p w14:paraId="6592F6F4" w14:textId="77777777" w:rsidR="00527825" w:rsidRDefault="00527825">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14:paraId="5218CF5F" w14:textId="1A757B2E" w:rsidR="00527825" w:rsidRDefault="00527825">
      <w:pPr>
        <w:pStyle w:val="yIndenti0"/>
        <w:rPr>
          <w:snapToGrid w:val="0"/>
        </w:rPr>
      </w:pPr>
      <w:r>
        <w:rPr>
          <w:snapToGrid w:val="0"/>
        </w:rPr>
        <w:tab/>
        <w:t>(i)</w:t>
      </w:r>
      <w:r>
        <w:rPr>
          <w:snapToGrid w:val="0"/>
        </w:rPr>
        <w:tab/>
      </w:r>
      <w:del w:id="3623" w:author="Master Repository Process" w:date="2026-05-27T13:35:00Z">
        <w:r w:rsidR="006C52EF">
          <w:rPr>
            <w:snapToGrid w:val="0"/>
          </w:rPr>
          <w:delText>deemed</w:delText>
        </w:r>
      </w:del>
      <w:ins w:id="3624" w:author="Master Repository Process" w:date="2026-05-27T13:35:00Z">
        <w:r>
          <w:rPr>
            <w:szCs w:val="22"/>
          </w:rPr>
          <w:t>taken</w:t>
        </w:r>
      </w:ins>
      <w:r>
        <w:rPr>
          <w:snapToGrid w:val="0"/>
        </w:rPr>
        <w:t xml:space="preserve"> to be a subscribing member of the club; and</w:t>
      </w:r>
    </w:p>
    <w:p w14:paraId="1CD85C76" w14:textId="77777777" w:rsidR="00527825" w:rsidRDefault="00527825">
      <w:pPr>
        <w:pStyle w:val="yIndenti0"/>
        <w:rPr>
          <w:snapToGrid w:val="0"/>
        </w:rPr>
      </w:pPr>
      <w:r>
        <w:rPr>
          <w:snapToGrid w:val="0"/>
        </w:rPr>
        <w:tab/>
        <w:t>(ii)</w:t>
      </w:r>
      <w:r>
        <w:rPr>
          <w:snapToGrid w:val="0"/>
        </w:rPr>
        <w:tab/>
        <w:t>entitled, subject to the rules of the club, to enjoy all the privileges of the club;</w:t>
      </w:r>
    </w:p>
    <w:p w14:paraId="335FD264" w14:textId="77777777" w:rsidR="00527825" w:rsidRDefault="00527825">
      <w:pPr>
        <w:pStyle w:val="yIndenta"/>
        <w:rPr>
          <w:snapToGrid w:val="0"/>
        </w:rPr>
      </w:pPr>
      <w:r>
        <w:rPr>
          <w:snapToGrid w:val="0"/>
        </w:rPr>
        <w:tab/>
      </w:r>
      <w:r>
        <w:rPr>
          <w:snapToGrid w:val="0"/>
        </w:rPr>
        <w:tab/>
        <w:t>and</w:t>
      </w:r>
      <w:r>
        <w:rPr>
          <w:snapToGrid w:val="0"/>
        </w:rPr>
        <w:tab/>
      </w:r>
    </w:p>
    <w:p w14:paraId="7E1710A7" w14:textId="77777777" w:rsidR="00527825" w:rsidRDefault="00527825">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14:paraId="55E6DE10" w14:textId="77777777" w:rsidR="00527825" w:rsidRDefault="00527825">
      <w:pPr>
        <w:pStyle w:val="yIndenta"/>
        <w:rPr>
          <w:snapToGrid w:val="0"/>
        </w:rPr>
      </w:pPr>
      <w:r>
        <w:rPr>
          <w:snapToGrid w:val="0"/>
        </w:rPr>
        <w:tab/>
        <w:t>(f)</w:t>
      </w:r>
      <w:r>
        <w:rPr>
          <w:snapToGrid w:val="0"/>
        </w:rPr>
        <w:tab/>
        <w:t>the rules of the club shall, insofar as they may be inconsistent with this clause, be read subject to this clause.</w:t>
      </w:r>
    </w:p>
    <w:p w14:paraId="14E1EE59" w14:textId="77777777" w:rsidR="00527825" w:rsidRDefault="00527825">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14:paraId="3A817A57" w14:textId="4D6C37A8" w:rsidR="00527825" w:rsidRDefault="00527825">
      <w:pPr>
        <w:pStyle w:val="yFootnotesection"/>
      </w:pPr>
      <w:r>
        <w:tab/>
        <w:t>[Clause 2 amended: No. 12 of 1998 s. 96; No. 73 of 2006 s. 105</w:t>
      </w:r>
      <w:ins w:id="3625" w:author="Master Repository Process" w:date="2026-05-27T13:35:00Z">
        <w:r>
          <w:t>; No. 20 of 2025 s. 67</w:t>
        </w:r>
      </w:ins>
      <w:r>
        <w:t xml:space="preserve">.] </w:t>
      </w:r>
    </w:p>
    <w:p w14:paraId="143F2351" w14:textId="77777777" w:rsidR="00527825" w:rsidRDefault="00527825">
      <w:pPr>
        <w:pStyle w:val="CentredBaseLine"/>
        <w:jc w:val="center"/>
      </w:pPr>
      <w:r>
        <w:rPr>
          <w:noProof/>
        </w:rPr>
        <w:drawing>
          <wp:inline distT="0" distB="0" distL="0" distR="0" wp14:anchorId="6C304E8E" wp14:editId="1442878A">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53A8762" w14:textId="77777777" w:rsidR="00527825" w:rsidRDefault="00527825">
      <w:pPr>
        <w:sectPr w:rsidR="00527825">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14:paraId="416893D7" w14:textId="77777777" w:rsidR="00527825" w:rsidRDefault="00527825">
      <w:pPr>
        <w:pStyle w:val="nHeading2"/>
      </w:pPr>
      <w:bookmarkStart w:id="3626" w:name="_Toc230348670"/>
      <w:bookmarkStart w:id="3627" w:name="_Toc230349579"/>
      <w:bookmarkStart w:id="3628" w:name="_Toc166660790"/>
      <w:bookmarkStart w:id="3629" w:name="_Toc166661290"/>
      <w:bookmarkStart w:id="3630" w:name="_Toc166661791"/>
      <w:bookmarkStart w:id="3631" w:name="_Toc166663993"/>
      <w:bookmarkStart w:id="3632" w:name="_Toc209878285"/>
      <w:bookmarkStart w:id="3633" w:name="_Toc209880312"/>
      <w:bookmarkStart w:id="3634" w:name="_Toc210122691"/>
      <w:r>
        <w:t>Notes</w:t>
      </w:r>
      <w:bookmarkEnd w:id="3626"/>
      <w:bookmarkEnd w:id="3627"/>
      <w:bookmarkEnd w:id="3628"/>
      <w:bookmarkEnd w:id="3629"/>
      <w:bookmarkEnd w:id="3630"/>
      <w:bookmarkEnd w:id="3631"/>
      <w:bookmarkEnd w:id="3632"/>
      <w:bookmarkEnd w:id="3633"/>
      <w:bookmarkEnd w:id="3634"/>
    </w:p>
    <w:p w14:paraId="63FC85C1" w14:textId="42E6812D" w:rsidR="00527825" w:rsidRDefault="00527825">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9A43778" w14:textId="77777777" w:rsidR="00527825" w:rsidRDefault="00527825">
      <w:pPr>
        <w:pStyle w:val="nHeading3"/>
      </w:pPr>
      <w:bookmarkStart w:id="3635" w:name="_Toc230349580"/>
      <w:bookmarkStart w:id="3636" w:name="_Toc210122692"/>
      <w:r>
        <w:t>Compilation table</w:t>
      </w:r>
      <w:bookmarkEnd w:id="3635"/>
      <w:bookmarkEnd w:id="3636"/>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rsidR="00F351E4" w14:paraId="7655D24A" w14:textId="77777777">
        <w:trPr>
          <w:gridAfter w:val="2"/>
          <w:wAfter w:w="31" w:type="dxa"/>
          <w:cantSplit/>
        </w:trPr>
        <w:tc>
          <w:tcPr>
            <w:tcW w:w="2296" w:type="dxa"/>
            <w:gridSpan w:val="3"/>
            <w:tcBorders>
              <w:top w:val="single" w:sz="8" w:space="0" w:color="auto"/>
              <w:bottom w:val="single" w:sz="8" w:space="0" w:color="auto"/>
            </w:tcBorders>
            <w:shd w:val="clear" w:color="auto" w:fill="auto"/>
          </w:tcPr>
          <w:p w14:paraId="5BF0E82F" w14:textId="77777777" w:rsidR="00527825" w:rsidRDefault="00527825">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14:paraId="44083B00" w14:textId="77777777" w:rsidR="00527825" w:rsidRDefault="00527825">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14:paraId="0ACC465F" w14:textId="77777777" w:rsidR="00527825" w:rsidRDefault="00527825">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14:paraId="59B4560B" w14:textId="77777777" w:rsidR="00527825" w:rsidRDefault="00527825">
            <w:pPr>
              <w:pStyle w:val="nTable"/>
              <w:spacing w:after="40"/>
              <w:rPr>
                <w:b/>
              </w:rPr>
            </w:pPr>
            <w:r>
              <w:rPr>
                <w:b/>
              </w:rPr>
              <w:t>Commencement</w:t>
            </w:r>
          </w:p>
        </w:tc>
      </w:tr>
      <w:tr w:rsidR="00F351E4" w14:paraId="77F94585" w14:textId="77777777">
        <w:trPr>
          <w:gridAfter w:val="2"/>
          <w:wAfter w:w="31" w:type="dxa"/>
          <w:cantSplit/>
        </w:trPr>
        <w:tc>
          <w:tcPr>
            <w:tcW w:w="2296" w:type="dxa"/>
            <w:gridSpan w:val="3"/>
          </w:tcPr>
          <w:p w14:paraId="5571491B" w14:textId="77777777" w:rsidR="00527825" w:rsidRDefault="00527825">
            <w:pPr>
              <w:pStyle w:val="nTable"/>
              <w:spacing w:after="40"/>
              <w:ind w:right="113"/>
            </w:pPr>
            <w:r>
              <w:rPr>
                <w:i/>
              </w:rPr>
              <w:t>Liquor Licensing Act 1988</w:t>
            </w:r>
            <w:r>
              <w:rPr>
                <w:vertAlign w:val="superscript"/>
              </w:rPr>
              <w:t> 6</w:t>
            </w:r>
          </w:p>
        </w:tc>
        <w:tc>
          <w:tcPr>
            <w:tcW w:w="993" w:type="dxa"/>
          </w:tcPr>
          <w:p w14:paraId="760E841F" w14:textId="77777777" w:rsidR="00527825" w:rsidRDefault="00527825">
            <w:pPr>
              <w:pStyle w:val="nTable"/>
              <w:spacing w:after="40"/>
            </w:pPr>
            <w:r>
              <w:t>54 of 1988</w:t>
            </w:r>
          </w:p>
        </w:tc>
        <w:tc>
          <w:tcPr>
            <w:tcW w:w="1275" w:type="dxa"/>
          </w:tcPr>
          <w:p w14:paraId="25EF8802" w14:textId="77777777" w:rsidR="00527825" w:rsidRDefault="00527825">
            <w:pPr>
              <w:pStyle w:val="nTable"/>
              <w:spacing w:after="40"/>
            </w:pPr>
            <w:r>
              <w:t>9 Dec 1988</w:t>
            </w:r>
          </w:p>
        </w:tc>
        <w:tc>
          <w:tcPr>
            <w:tcW w:w="2529" w:type="dxa"/>
          </w:tcPr>
          <w:p w14:paraId="71417A2F" w14:textId="77777777" w:rsidR="00527825" w:rsidRDefault="00527825">
            <w:pPr>
              <w:pStyle w:val="nTable"/>
              <w:spacing w:after="40"/>
            </w:pPr>
            <w:r>
              <w:t>s. 1 and 2: 9 Dec 1988;</w:t>
            </w:r>
            <w:r>
              <w:br/>
              <w:t xml:space="preserve">Act other than s. 1 and 2: 1 Feb 1989 (see s. 2 and </w:t>
            </w:r>
            <w:r>
              <w:rPr>
                <w:i/>
              </w:rPr>
              <w:t>Gazette</w:t>
            </w:r>
            <w:r>
              <w:t xml:space="preserve"> 27 Jan 1989 p. 263)</w:t>
            </w:r>
          </w:p>
        </w:tc>
      </w:tr>
      <w:tr w:rsidR="00F351E4" w14:paraId="66E69968" w14:textId="77777777">
        <w:trPr>
          <w:gridAfter w:val="2"/>
          <w:wAfter w:w="31" w:type="dxa"/>
          <w:cantSplit/>
        </w:trPr>
        <w:tc>
          <w:tcPr>
            <w:tcW w:w="2296" w:type="dxa"/>
            <w:gridSpan w:val="3"/>
          </w:tcPr>
          <w:p w14:paraId="30ED079D" w14:textId="77777777" w:rsidR="00527825" w:rsidRDefault="00527825">
            <w:pPr>
              <w:pStyle w:val="nTable"/>
              <w:spacing w:after="40"/>
              <w:ind w:right="113"/>
            </w:pPr>
            <w:r>
              <w:rPr>
                <w:i/>
              </w:rPr>
              <w:t xml:space="preserve">Financial Administration Legislation Amendment Act 1993 </w:t>
            </w:r>
            <w:r>
              <w:t>s. 11</w:t>
            </w:r>
          </w:p>
        </w:tc>
        <w:tc>
          <w:tcPr>
            <w:tcW w:w="993" w:type="dxa"/>
          </w:tcPr>
          <w:p w14:paraId="1049D519" w14:textId="77777777" w:rsidR="00527825" w:rsidRDefault="00527825">
            <w:pPr>
              <w:pStyle w:val="nTable"/>
              <w:spacing w:after="40"/>
            </w:pPr>
            <w:r>
              <w:t>6 of 1993</w:t>
            </w:r>
          </w:p>
        </w:tc>
        <w:tc>
          <w:tcPr>
            <w:tcW w:w="1275" w:type="dxa"/>
          </w:tcPr>
          <w:p w14:paraId="7B80E95C" w14:textId="77777777" w:rsidR="00527825" w:rsidRDefault="00527825">
            <w:pPr>
              <w:pStyle w:val="nTable"/>
              <w:spacing w:after="40"/>
            </w:pPr>
            <w:r>
              <w:t>27 Aug 1993</w:t>
            </w:r>
          </w:p>
        </w:tc>
        <w:tc>
          <w:tcPr>
            <w:tcW w:w="2529" w:type="dxa"/>
          </w:tcPr>
          <w:p w14:paraId="1B8560FD" w14:textId="77777777" w:rsidR="00527825" w:rsidRDefault="00527825">
            <w:pPr>
              <w:pStyle w:val="nTable"/>
              <w:spacing w:after="40"/>
            </w:pPr>
            <w:r>
              <w:t>1 Jul 1993 (see s. 2(1))</w:t>
            </w:r>
          </w:p>
        </w:tc>
      </w:tr>
      <w:tr w:rsidR="00F351E4" w14:paraId="06827CAB" w14:textId="77777777">
        <w:trPr>
          <w:gridAfter w:val="2"/>
          <w:wAfter w:w="31" w:type="dxa"/>
          <w:cantSplit/>
        </w:trPr>
        <w:tc>
          <w:tcPr>
            <w:tcW w:w="2296" w:type="dxa"/>
            <w:gridSpan w:val="3"/>
          </w:tcPr>
          <w:p w14:paraId="37982045" w14:textId="77777777" w:rsidR="00527825" w:rsidRDefault="00527825">
            <w:pPr>
              <w:pStyle w:val="nTable"/>
              <w:spacing w:after="40"/>
              <w:ind w:right="113"/>
            </w:pPr>
            <w:r>
              <w:rPr>
                <w:i/>
              </w:rPr>
              <w:t xml:space="preserve">Acts Amendment (Public Sector Management) Act 1994 </w:t>
            </w:r>
            <w:r>
              <w:t>s. 3(2)</w:t>
            </w:r>
          </w:p>
        </w:tc>
        <w:tc>
          <w:tcPr>
            <w:tcW w:w="993" w:type="dxa"/>
          </w:tcPr>
          <w:p w14:paraId="621AC9B6" w14:textId="77777777" w:rsidR="00527825" w:rsidRDefault="00527825">
            <w:pPr>
              <w:pStyle w:val="nTable"/>
              <w:spacing w:after="40"/>
            </w:pPr>
            <w:r>
              <w:t>32 of 1994</w:t>
            </w:r>
          </w:p>
        </w:tc>
        <w:tc>
          <w:tcPr>
            <w:tcW w:w="1275" w:type="dxa"/>
          </w:tcPr>
          <w:p w14:paraId="38B9325F" w14:textId="77777777" w:rsidR="00527825" w:rsidRDefault="00527825">
            <w:pPr>
              <w:pStyle w:val="nTable"/>
              <w:spacing w:after="40"/>
            </w:pPr>
            <w:r>
              <w:t>29 Jun 1994</w:t>
            </w:r>
          </w:p>
        </w:tc>
        <w:tc>
          <w:tcPr>
            <w:tcW w:w="2529" w:type="dxa"/>
          </w:tcPr>
          <w:p w14:paraId="33CE2587" w14:textId="77777777" w:rsidR="00527825" w:rsidRDefault="00527825">
            <w:pPr>
              <w:pStyle w:val="nTable"/>
              <w:spacing w:after="40"/>
            </w:pPr>
            <w:r>
              <w:t xml:space="preserve">1 Oct 1994 (see s. 2 and </w:t>
            </w:r>
            <w:r>
              <w:rPr>
                <w:i/>
              </w:rPr>
              <w:t>Gazette</w:t>
            </w:r>
            <w:r>
              <w:t xml:space="preserve"> 30 Sep 1994 p. 4948)</w:t>
            </w:r>
          </w:p>
        </w:tc>
      </w:tr>
      <w:tr w:rsidR="00F351E4" w14:paraId="56FDB9BD" w14:textId="77777777">
        <w:trPr>
          <w:gridAfter w:val="2"/>
          <w:wAfter w:w="31" w:type="dxa"/>
          <w:cantSplit/>
        </w:trPr>
        <w:tc>
          <w:tcPr>
            <w:tcW w:w="2296" w:type="dxa"/>
            <w:gridSpan w:val="3"/>
          </w:tcPr>
          <w:p w14:paraId="56F570AE" w14:textId="77777777" w:rsidR="00527825" w:rsidRDefault="00527825">
            <w:pPr>
              <w:pStyle w:val="nTable"/>
              <w:spacing w:after="40"/>
              <w:ind w:right="113"/>
            </w:pPr>
            <w:r>
              <w:rPr>
                <w:i/>
              </w:rPr>
              <w:t xml:space="preserve">Statutes (Repeals and Minor Amendments) Act 1994 </w:t>
            </w:r>
            <w:r>
              <w:t>s. 4</w:t>
            </w:r>
          </w:p>
        </w:tc>
        <w:tc>
          <w:tcPr>
            <w:tcW w:w="993" w:type="dxa"/>
          </w:tcPr>
          <w:p w14:paraId="20F0A4C5" w14:textId="77777777" w:rsidR="00527825" w:rsidRDefault="00527825">
            <w:pPr>
              <w:pStyle w:val="nTable"/>
              <w:spacing w:after="40"/>
            </w:pPr>
            <w:r>
              <w:t>73 of 1994</w:t>
            </w:r>
          </w:p>
        </w:tc>
        <w:tc>
          <w:tcPr>
            <w:tcW w:w="1275" w:type="dxa"/>
          </w:tcPr>
          <w:p w14:paraId="4AEDE013" w14:textId="77777777" w:rsidR="00527825" w:rsidRDefault="00527825">
            <w:pPr>
              <w:pStyle w:val="nTable"/>
              <w:spacing w:after="40"/>
            </w:pPr>
            <w:r>
              <w:t>9 Dec 1994</w:t>
            </w:r>
          </w:p>
        </w:tc>
        <w:tc>
          <w:tcPr>
            <w:tcW w:w="2529" w:type="dxa"/>
          </w:tcPr>
          <w:p w14:paraId="22BA0FD2" w14:textId="77777777" w:rsidR="00527825" w:rsidRDefault="00527825">
            <w:pPr>
              <w:pStyle w:val="nTable"/>
              <w:spacing w:after="40"/>
            </w:pPr>
            <w:r>
              <w:t>9 Dec 1994 (see s. 2)</w:t>
            </w:r>
          </w:p>
        </w:tc>
      </w:tr>
      <w:tr w:rsidR="00F351E4" w14:paraId="23C5F6C7" w14:textId="77777777">
        <w:trPr>
          <w:gridAfter w:val="2"/>
          <w:wAfter w:w="31" w:type="dxa"/>
          <w:cantSplit/>
        </w:trPr>
        <w:tc>
          <w:tcPr>
            <w:tcW w:w="2296" w:type="dxa"/>
            <w:gridSpan w:val="3"/>
          </w:tcPr>
          <w:p w14:paraId="5ECB6851" w14:textId="77777777" w:rsidR="00527825" w:rsidRDefault="00527825">
            <w:pPr>
              <w:pStyle w:val="nTable"/>
              <w:spacing w:after="40"/>
              <w:ind w:right="113"/>
            </w:pPr>
            <w:r>
              <w:rPr>
                <w:i/>
              </w:rPr>
              <w:t xml:space="preserve">Acts Amendment (Fines, Penalties and Infringement Notices) Act 1994 </w:t>
            </w:r>
            <w:r>
              <w:t>s. 22</w:t>
            </w:r>
          </w:p>
        </w:tc>
        <w:tc>
          <w:tcPr>
            <w:tcW w:w="993" w:type="dxa"/>
          </w:tcPr>
          <w:p w14:paraId="3C6DD167" w14:textId="77777777" w:rsidR="00527825" w:rsidRDefault="00527825">
            <w:pPr>
              <w:pStyle w:val="nTable"/>
              <w:spacing w:after="40"/>
            </w:pPr>
            <w:r>
              <w:t>92 of 1994</w:t>
            </w:r>
          </w:p>
        </w:tc>
        <w:tc>
          <w:tcPr>
            <w:tcW w:w="1275" w:type="dxa"/>
          </w:tcPr>
          <w:p w14:paraId="5C073E6C" w14:textId="77777777" w:rsidR="00527825" w:rsidRDefault="00527825">
            <w:pPr>
              <w:pStyle w:val="nTable"/>
              <w:spacing w:after="40"/>
            </w:pPr>
            <w:r>
              <w:t>23 Dec 1994</w:t>
            </w:r>
          </w:p>
        </w:tc>
        <w:tc>
          <w:tcPr>
            <w:tcW w:w="2529" w:type="dxa"/>
          </w:tcPr>
          <w:p w14:paraId="1CF2A58E" w14:textId="77777777" w:rsidR="00527825" w:rsidRDefault="00527825">
            <w:pPr>
              <w:pStyle w:val="nTable"/>
              <w:spacing w:after="40"/>
            </w:pPr>
            <w:r>
              <w:t xml:space="preserve">1 Jan 1995 (see s. 2(1) and </w:t>
            </w:r>
            <w:r>
              <w:rPr>
                <w:i/>
              </w:rPr>
              <w:t>Gazette</w:t>
            </w:r>
            <w:r>
              <w:t xml:space="preserve"> 30 Dec 1994 p. 7211)</w:t>
            </w:r>
          </w:p>
        </w:tc>
      </w:tr>
      <w:tr w:rsidR="00F351E4" w14:paraId="48F29F70" w14:textId="77777777">
        <w:trPr>
          <w:gridAfter w:val="2"/>
          <w:wAfter w:w="31" w:type="dxa"/>
          <w:cantSplit/>
        </w:trPr>
        <w:tc>
          <w:tcPr>
            <w:tcW w:w="2296" w:type="dxa"/>
            <w:gridSpan w:val="3"/>
          </w:tcPr>
          <w:p w14:paraId="7C9900FD" w14:textId="77777777" w:rsidR="00527825" w:rsidRDefault="00527825">
            <w:pPr>
              <w:pStyle w:val="nTable"/>
              <w:spacing w:after="40"/>
              <w:ind w:right="113"/>
            </w:pPr>
            <w:r>
              <w:rPr>
                <w:i/>
              </w:rPr>
              <w:t xml:space="preserve">Sentencing (Consequential Provisions) Act 1995 </w:t>
            </w:r>
            <w:r>
              <w:t>s. 66</w:t>
            </w:r>
          </w:p>
        </w:tc>
        <w:tc>
          <w:tcPr>
            <w:tcW w:w="993" w:type="dxa"/>
          </w:tcPr>
          <w:p w14:paraId="14C7DBCE" w14:textId="77777777" w:rsidR="00527825" w:rsidRDefault="00527825">
            <w:pPr>
              <w:pStyle w:val="nTable"/>
              <w:spacing w:after="40"/>
            </w:pPr>
            <w:r>
              <w:t>78 of 1995</w:t>
            </w:r>
          </w:p>
        </w:tc>
        <w:tc>
          <w:tcPr>
            <w:tcW w:w="1275" w:type="dxa"/>
          </w:tcPr>
          <w:p w14:paraId="524824E8" w14:textId="77777777" w:rsidR="00527825" w:rsidRDefault="00527825">
            <w:pPr>
              <w:pStyle w:val="nTable"/>
              <w:spacing w:after="40"/>
            </w:pPr>
            <w:r>
              <w:t>16 Jan 1996</w:t>
            </w:r>
          </w:p>
        </w:tc>
        <w:tc>
          <w:tcPr>
            <w:tcW w:w="2529" w:type="dxa"/>
          </w:tcPr>
          <w:p w14:paraId="34BCC587" w14:textId="77777777" w:rsidR="00527825" w:rsidRDefault="00527825">
            <w:pPr>
              <w:pStyle w:val="nTable"/>
              <w:spacing w:after="40"/>
            </w:pPr>
            <w:r>
              <w:t xml:space="preserve">4 Nov 1996 (see s. 2 and </w:t>
            </w:r>
            <w:r>
              <w:rPr>
                <w:i/>
              </w:rPr>
              <w:t xml:space="preserve">Gazette </w:t>
            </w:r>
            <w:r>
              <w:t>25 Oct 1996 p. 5632)</w:t>
            </w:r>
          </w:p>
        </w:tc>
      </w:tr>
      <w:tr w:rsidR="00F351E4" w14:paraId="67130546" w14:textId="77777777">
        <w:trPr>
          <w:gridAfter w:val="2"/>
          <w:wAfter w:w="31" w:type="dxa"/>
          <w:cantSplit/>
        </w:trPr>
        <w:tc>
          <w:tcPr>
            <w:tcW w:w="2296" w:type="dxa"/>
            <w:gridSpan w:val="3"/>
          </w:tcPr>
          <w:p w14:paraId="1EDB6BE6" w14:textId="77777777" w:rsidR="00527825" w:rsidRDefault="00527825">
            <w:pPr>
              <w:pStyle w:val="nTable"/>
              <w:spacing w:after="40"/>
              <w:ind w:right="113"/>
            </w:pPr>
            <w:r>
              <w:rPr>
                <w:i/>
              </w:rPr>
              <w:t xml:space="preserve">Local Government (Consequential Amendments) Act 1996 </w:t>
            </w:r>
            <w:r>
              <w:t>s. 4</w:t>
            </w:r>
          </w:p>
        </w:tc>
        <w:tc>
          <w:tcPr>
            <w:tcW w:w="993" w:type="dxa"/>
          </w:tcPr>
          <w:p w14:paraId="62C712B8" w14:textId="77777777" w:rsidR="00527825" w:rsidRDefault="00527825">
            <w:pPr>
              <w:pStyle w:val="nTable"/>
              <w:keepNext/>
              <w:keepLines/>
              <w:spacing w:after="40"/>
            </w:pPr>
            <w:r>
              <w:t>14 of 1996</w:t>
            </w:r>
          </w:p>
        </w:tc>
        <w:tc>
          <w:tcPr>
            <w:tcW w:w="1275" w:type="dxa"/>
          </w:tcPr>
          <w:p w14:paraId="0A261794" w14:textId="77777777" w:rsidR="00527825" w:rsidRDefault="00527825">
            <w:pPr>
              <w:pStyle w:val="nTable"/>
              <w:keepNext/>
              <w:keepLines/>
              <w:spacing w:after="40"/>
            </w:pPr>
            <w:r>
              <w:t>28 Jun 1996</w:t>
            </w:r>
          </w:p>
        </w:tc>
        <w:tc>
          <w:tcPr>
            <w:tcW w:w="2529" w:type="dxa"/>
          </w:tcPr>
          <w:p w14:paraId="72635078" w14:textId="77777777" w:rsidR="00527825" w:rsidRDefault="00527825">
            <w:pPr>
              <w:pStyle w:val="nTable"/>
              <w:keepNext/>
              <w:keepLines/>
              <w:spacing w:after="40"/>
            </w:pPr>
            <w:r>
              <w:t>1 Jul 1996 (see s. 2)</w:t>
            </w:r>
          </w:p>
        </w:tc>
      </w:tr>
      <w:tr w:rsidR="00F351E4" w14:paraId="7C8EF400" w14:textId="77777777">
        <w:trPr>
          <w:gridAfter w:val="2"/>
          <w:wAfter w:w="31" w:type="dxa"/>
          <w:cantSplit/>
        </w:trPr>
        <w:tc>
          <w:tcPr>
            <w:tcW w:w="2296" w:type="dxa"/>
            <w:gridSpan w:val="3"/>
          </w:tcPr>
          <w:p w14:paraId="5FBE4E08" w14:textId="77777777" w:rsidR="00527825" w:rsidRDefault="00527825">
            <w:pPr>
              <w:pStyle w:val="nTable"/>
              <w:spacing w:after="40"/>
              <w:ind w:right="113"/>
            </w:pPr>
            <w:r>
              <w:rPr>
                <w:i/>
              </w:rPr>
              <w:t xml:space="preserve">Financial Legislation Amendment Act 1996 </w:t>
            </w:r>
            <w:r>
              <w:t>s. 64</w:t>
            </w:r>
          </w:p>
        </w:tc>
        <w:tc>
          <w:tcPr>
            <w:tcW w:w="993" w:type="dxa"/>
          </w:tcPr>
          <w:p w14:paraId="22C46F8F" w14:textId="77777777" w:rsidR="00527825" w:rsidRDefault="00527825">
            <w:pPr>
              <w:pStyle w:val="nTable"/>
              <w:spacing w:after="40"/>
            </w:pPr>
            <w:r>
              <w:t>49 of 1996</w:t>
            </w:r>
          </w:p>
        </w:tc>
        <w:tc>
          <w:tcPr>
            <w:tcW w:w="1275" w:type="dxa"/>
          </w:tcPr>
          <w:p w14:paraId="64F894F1" w14:textId="77777777" w:rsidR="00527825" w:rsidRDefault="00527825">
            <w:pPr>
              <w:pStyle w:val="nTable"/>
              <w:spacing w:after="40"/>
            </w:pPr>
            <w:r>
              <w:t>25 Oct 1996</w:t>
            </w:r>
          </w:p>
        </w:tc>
        <w:tc>
          <w:tcPr>
            <w:tcW w:w="2529" w:type="dxa"/>
          </w:tcPr>
          <w:p w14:paraId="2F76D325" w14:textId="77777777" w:rsidR="00527825" w:rsidRDefault="00527825">
            <w:pPr>
              <w:pStyle w:val="nTable"/>
              <w:spacing w:after="40"/>
            </w:pPr>
            <w:r>
              <w:t>25 Oct 1996 (see s. 2(1))</w:t>
            </w:r>
          </w:p>
        </w:tc>
      </w:tr>
      <w:tr w:rsidR="00F351E4" w14:paraId="40EB2661" w14:textId="77777777">
        <w:trPr>
          <w:gridAfter w:val="2"/>
          <w:wAfter w:w="31" w:type="dxa"/>
          <w:cantSplit/>
        </w:trPr>
        <w:tc>
          <w:tcPr>
            <w:tcW w:w="2296" w:type="dxa"/>
            <w:gridSpan w:val="3"/>
          </w:tcPr>
          <w:p w14:paraId="1333A1BC" w14:textId="77777777" w:rsidR="00527825" w:rsidRDefault="00527825">
            <w:pPr>
              <w:pStyle w:val="nTable"/>
              <w:spacing w:after="40"/>
              <w:ind w:right="113"/>
            </w:pPr>
            <w:r>
              <w:rPr>
                <w:i/>
              </w:rPr>
              <w:t xml:space="preserve">Acts Amendment (Franchise Fees) Act 1997 </w:t>
            </w:r>
            <w:r>
              <w:t>Pt. 4</w:t>
            </w:r>
          </w:p>
        </w:tc>
        <w:tc>
          <w:tcPr>
            <w:tcW w:w="993" w:type="dxa"/>
          </w:tcPr>
          <w:p w14:paraId="3ED054FB" w14:textId="77777777" w:rsidR="00527825" w:rsidRDefault="00527825">
            <w:pPr>
              <w:pStyle w:val="nTable"/>
              <w:spacing w:after="40"/>
            </w:pPr>
            <w:r>
              <w:t>56 of 1997</w:t>
            </w:r>
          </w:p>
        </w:tc>
        <w:tc>
          <w:tcPr>
            <w:tcW w:w="1275" w:type="dxa"/>
          </w:tcPr>
          <w:p w14:paraId="5958F70D" w14:textId="77777777" w:rsidR="00527825" w:rsidRDefault="00527825">
            <w:pPr>
              <w:pStyle w:val="nTable"/>
              <w:spacing w:after="40"/>
            </w:pPr>
            <w:r>
              <w:t>12 Dec 1997</w:t>
            </w:r>
          </w:p>
        </w:tc>
        <w:tc>
          <w:tcPr>
            <w:tcW w:w="2529" w:type="dxa"/>
          </w:tcPr>
          <w:p w14:paraId="450A8DB5" w14:textId="77777777" w:rsidR="00527825" w:rsidRDefault="00527825">
            <w:pPr>
              <w:pStyle w:val="nTable"/>
              <w:spacing w:after="40"/>
            </w:pPr>
            <w:r>
              <w:t xml:space="preserve">31 Jan 1998 (see s. 2 and </w:t>
            </w:r>
            <w:r>
              <w:rPr>
                <w:i/>
              </w:rPr>
              <w:t>Gazette</w:t>
            </w:r>
            <w:r>
              <w:t xml:space="preserve"> 30 Jan 1998 p. 577)</w:t>
            </w:r>
          </w:p>
        </w:tc>
      </w:tr>
      <w:tr w:rsidR="00F351E4" w14:paraId="1277B1D9" w14:textId="77777777">
        <w:trPr>
          <w:gridAfter w:val="2"/>
          <w:wAfter w:w="31" w:type="dxa"/>
          <w:cantSplit/>
        </w:trPr>
        <w:tc>
          <w:tcPr>
            <w:tcW w:w="2296" w:type="dxa"/>
            <w:gridSpan w:val="3"/>
          </w:tcPr>
          <w:p w14:paraId="182C37F9" w14:textId="77777777" w:rsidR="00527825" w:rsidRDefault="00527825">
            <w:pPr>
              <w:pStyle w:val="nTable"/>
              <w:spacing w:after="40"/>
              <w:ind w:right="113"/>
            </w:pPr>
            <w:r>
              <w:rPr>
                <w:i/>
              </w:rPr>
              <w:t>Liquor Licensing Amendment Act 1998</w:t>
            </w:r>
          </w:p>
        </w:tc>
        <w:tc>
          <w:tcPr>
            <w:tcW w:w="993" w:type="dxa"/>
          </w:tcPr>
          <w:p w14:paraId="736C1209" w14:textId="77777777" w:rsidR="00527825" w:rsidRDefault="00527825">
            <w:pPr>
              <w:pStyle w:val="nTable"/>
              <w:spacing w:after="40"/>
            </w:pPr>
            <w:r>
              <w:t>12 of 1998</w:t>
            </w:r>
          </w:p>
        </w:tc>
        <w:tc>
          <w:tcPr>
            <w:tcW w:w="1275" w:type="dxa"/>
          </w:tcPr>
          <w:p w14:paraId="13FCE785" w14:textId="77777777" w:rsidR="00527825" w:rsidRDefault="00527825">
            <w:pPr>
              <w:pStyle w:val="nTable"/>
              <w:spacing w:after="40"/>
            </w:pPr>
            <w:r>
              <w:t>12 May 1998</w:t>
            </w:r>
          </w:p>
        </w:tc>
        <w:tc>
          <w:tcPr>
            <w:tcW w:w="2529" w:type="dxa"/>
          </w:tcPr>
          <w:p w14:paraId="684AA3B8" w14:textId="77777777" w:rsidR="00527825" w:rsidRDefault="00527825">
            <w:pPr>
              <w:pStyle w:val="nTable"/>
              <w:spacing w:after="40"/>
            </w:pPr>
            <w:r>
              <w:t>s. 1 and 2: 12 May 1998;</w:t>
            </w:r>
            <w:r>
              <w:br/>
              <w:t>Act other than s. 1 and 2:</w:t>
            </w:r>
            <w:r>
              <w:br/>
              <w:t xml:space="preserve">23 May 1998 (see s. 2 and </w:t>
            </w:r>
            <w:r>
              <w:rPr>
                <w:i/>
              </w:rPr>
              <w:t>Gazette</w:t>
            </w:r>
            <w:r>
              <w:t xml:space="preserve"> 22 May 1998 p. 2921)</w:t>
            </w:r>
          </w:p>
        </w:tc>
      </w:tr>
      <w:tr w:rsidR="00F351E4" w14:paraId="1E29719D" w14:textId="77777777">
        <w:trPr>
          <w:gridAfter w:val="2"/>
          <w:wAfter w:w="31" w:type="dxa"/>
          <w:cantSplit/>
        </w:trPr>
        <w:tc>
          <w:tcPr>
            <w:tcW w:w="7093" w:type="dxa"/>
            <w:gridSpan w:val="6"/>
          </w:tcPr>
          <w:p w14:paraId="14EE89CE" w14:textId="77777777" w:rsidR="00527825" w:rsidRDefault="00527825">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rsidR="00F351E4" w14:paraId="1259262D" w14:textId="77777777">
        <w:trPr>
          <w:gridAfter w:val="2"/>
          <w:wAfter w:w="31" w:type="dxa"/>
          <w:cantSplit/>
        </w:trPr>
        <w:tc>
          <w:tcPr>
            <w:tcW w:w="2296" w:type="dxa"/>
            <w:gridSpan w:val="3"/>
          </w:tcPr>
          <w:p w14:paraId="36F85C58" w14:textId="77777777" w:rsidR="00527825" w:rsidRDefault="00527825">
            <w:pPr>
              <w:pStyle w:val="nTable"/>
              <w:spacing w:after="40"/>
              <w:ind w:right="113"/>
              <w:rPr>
                <w:i/>
              </w:rPr>
            </w:pPr>
            <w:r>
              <w:rPr>
                <w:i/>
              </w:rPr>
              <w:t>Liquor Licensing Amendment (Petrol Stations and Lodgers’ Registers) Act 2000</w:t>
            </w:r>
          </w:p>
        </w:tc>
        <w:tc>
          <w:tcPr>
            <w:tcW w:w="993" w:type="dxa"/>
          </w:tcPr>
          <w:p w14:paraId="70FB5A4E" w14:textId="77777777" w:rsidR="00527825" w:rsidRDefault="00527825">
            <w:pPr>
              <w:pStyle w:val="nTable"/>
              <w:spacing w:after="40"/>
            </w:pPr>
            <w:r>
              <w:t>23 of 2000</w:t>
            </w:r>
          </w:p>
        </w:tc>
        <w:tc>
          <w:tcPr>
            <w:tcW w:w="1275" w:type="dxa"/>
          </w:tcPr>
          <w:p w14:paraId="75C46755" w14:textId="77777777" w:rsidR="00527825" w:rsidRDefault="00527825">
            <w:pPr>
              <w:pStyle w:val="nTable"/>
              <w:spacing w:after="40"/>
            </w:pPr>
            <w:r>
              <w:t xml:space="preserve">30 Jun 2000 </w:t>
            </w:r>
          </w:p>
        </w:tc>
        <w:tc>
          <w:tcPr>
            <w:tcW w:w="2529" w:type="dxa"/>
          </w:tcPr>
          <w:p w14:paraId="0ABD119B" w14:textId="77777777" w:rsidR="00527825" w:rsidRDefault="00527825">
            <w:pPr>
              <w:pStyle w:val="nTable"/>
              <w:spacing w:after="40"/>
              <w:rPr>
                <w:i/>
              </w:rPr>
            </w:pPr>
            <w:r>
              <w:t>s. 1 and 2: 30 Jun 2000;</w:t>
            </w:r>
            <w:r>
              <w:br/>
              <w:t xml:space="preserve">Act other than s. 1 and 2:  30 Sep 2000 (see s. 2 and </w:t>
            </w:r>
            <w:r>
              <w:rPr>
                <w:i/>
              </w:rPr>
              <w:t>Gazette</w:t>
            </w:r>
            <w:r>
              <w:t xml:space="preserve"> 29 Sep 2000 p. 5533)</w:t>
            </w:r>
          </w:p>
        </w:tc>
      </w:tr>
      <w:tr w:rsidR="00F351E4" w14:paraId="0592E315" w14:textId="77777777">
        <w:trPr>
          <w:gridAfter w:val="2"/>
          <w:wAfter w:w="31" w:type="dxa"/>
          <w:cantSplit/>
        </w:trPr>
        <w:tc>
          <w:tcPr>
            <w:tcW w:w="2296" w:type="dxa"/>
            <w:gridSpan w:val="3"/>
          </w:tcPr>
          <w:p w14:paraId="011A4F0A" w14:textId="77777777" w:rsidR="00527825" w:rsidRDefault="00527825">
            <w:pPr>
              <w:pStyle w:val="nTable"/>
              <w:spacing w:after="40"/>
              <w:ind w:right="113"/>
            </w:pPr>
            <w:r>
              <w:rPr>
                <w:i/>
              </w:rPr>
              <w:t xml:space="preserve">Courts Legislation Amendment Act 2000 </w:t>
            </w:r>
            <w:r>
              <w:t>Pt. 3</w:t>
            </w:r>
            <w:r>
              <w:rPr>
                <w:vertAlign w:val="superscript"/>
              </w:rPr>
              <w:t> 7</w:t>
            </w:r>
          </w:p>
        </w:tc>
        <w:tc>
          <w:tcPr>
            <w:tcW w:w="993" w:type="dxa"/>
          </w:tcPr>
          <w:p w14:paraId="6956D912" w14:textId="77777777" w:rsidR="00527825" w:rsidRDefault="00527825">
            <w:pPr>
              <w:pStyle w:val="nTable"/>
              <w:spacing w:after="40"/>
            </w:pPr>
            <w:r>
              <w:t>27 of 2000</w:t>
            </w:r>
          </w:p>
        </w:tc>
        <w:tc>
          <w:tcPr>
            <w:tcW w:w="1275" w:type="dxa"/>
          </w:tcPr>
          <w:p w14:paraId="43D26859" w14:textId="77777777" w:rsidR="00527825" w:rsidRDefault="00527825">
            <w:pPr>
              <w:pStyle w:val="nTable"/>
              <w:spacing w:after="40"/>
            </w:pPr>
            <w:r>
              <w:t>6 Jul 2000</w:t>
            </w:r>
          </w:p>
        </w:tc>
        <w:tc>
          <w:tcPr>
            <w:tcW w:w="2529" w:type="dxa"/>
          </w:tcPr>
          <w:p w14:paraId="79F9F758" w14:textId="77777777" w:rsidR="00527825" w:rsidRDefault="00527825">
            <w:pPr>
              <w:pStyle w:val="nTable"/>
              <w:spacing w:after="40"/>
            </w:pPr>
            <w:r>
              <w:t>6 Jul 2000 (see s. 2(1))</w:t>
            </w:r>
          </w:p>
        </w:tc>
      </w:tr>
      <w:tr w:rsidR="00F351E4" w14:paraId="79F0E219" w14:textId="77777777">
        <w:trPr>
          <w:gridAfter w:val="2"/>
          <w:wAfter w:w="31" w:type="dxa"/>
          <w:cantSplit/>
        </w:trPr>
        <w:tc>
          <w:tcPr>
            <w:tcW w:w="7093" w:type="dxa"/>
            <w:gridSpan w:val="6"/>
          </w:tcPr>
          <w:p w14:paraId="6F1E56B2" w14:textId="77777777" w:rsidR="00527825" w:rsidRDefault="00527825">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rsidR="00F351E4" w14:paraId="2895D76B" w14:textId="77777777">
        <w:trPr>
          <w:gridAfter w:val="2"/>
          <w:wAfter w:w="31" w:type="dxa"/>
          <w:cantSplit/>
        </w:trPr>
        <w:tc>
          <w:tcPr>
            <w:tcW w:w="2296" w:type="dxa"/>
            <w:gridSpan w:val="3"/>
          </w:tcPr>
          <w:p w14:paraId="291EC79A" w14:textId="77777777" w:rsidR="00527825" w:rsidRDefault="00527825">
            <w:pPr>
              <w:pStyle w:val="nTable"/>
              <w:spacing w:after="40"/>
              <w:ind w:right="113"/>
              <w:rPr>
                <w:i/>
              </w:rPr>
            </w:pPr>
            <w:r>
              <w:rPr>
                <w:i/>
              </w:rPr>
              <w:t>Corporations (Consequential Amendments) Act 2001</w:t>
            </w:r>
            <w:r>
              <w:t xml:space="preserve"> s. 220</w:t>
            </w:r>
          </w:p>
        </w:tc>
        <w:tc>
          <w:tcPr>
            <w:tcW w:w="993" w:type="dxa"/>
          </w:tcPr>
          <w:p w14:paraId="1CDC35CA" w14:textId="77777777" w:rsidR="00527825" w:rsidRDefault="00527825">
            <w:pPr>
              <w:pStyle w:val="nTable"/>
              <w:spacing w:after="40"/>
            </w:pPr>
            <w:r>
              <w:t>10 of 2001</w:t>
            </w:r>
          </w:p>
        </w:tc>
        <w:tc>
          <w:tcPr>
            <w:tcW w:w="1275" w:type="dxa"/>
          </w:tcPr>
          <w:p w14:paraId="47084DDD" w14:textId="77777777" w:rsidR="00527825" w:rsidRDefault="00527825">
            <w:pPr>
              <w:pStyle w:val="nTable"/>
              <w:spacing w:after="40"/>
            </w:pPr>
            <w:r>
              <w:t>28 Jun 2001</w:t>
            </w:r>
          </w:p>
        </w:tc>
        <w:tc>
          <w:tcPr>
            <w:tcW w:w="2529" w:type="dxa"/>
          </w:tcPr>
          <w:p w14:paraId="249FFC11" w14:textId="77777777" w:rsidR="00527825" w:rsidRDefault="00527825">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351E4" w14:paraId="2AD12AEC" w14:textId="77777777">
        <w:trPr>
          <w:gridAfter w:val="2"/>
          <w:wAfter w:w="31" w:type="dxa"/>
          <w:cantSplit/>
        </w:trPr>
        <w:tc>
          <w:tcPr>
            <w:tcW w:w="2296" w:type="dxa"/>
            <w:gridSpan w:val="3"/>
          </w:tcPr>
          <w:p w14:paraId="1775E30A" w14:textId="77777777" w:rsidR="00527825" w:rsidRDefault="00527825">
            <w:pPr>
              <w:pStyle w:val="nTable"/>
              <w:tabs>
                <w:tab w:val="left" w:pos="1436"/>
              </w:tabs>
              <w:spacing w:after="40"/>
              <w:ind w:right="113"/>
            </w:pPr>
            <w:r>
              <w:rPr>
                <w:i/>
              </w:rPr>
              <w:t>Liquor Licensing Amendment Act 2001</w:t>
            </w:r>
            <w:r>
              <w:rPr>
                <w:vertAlign w:val="superscript"/>
              </w:rPr>
              <w:t> 8</w:t>
            </w:r>
          </w:p>
        </w:tc>
        <w:tc>
          <w:tcPr>
            <w:tcW w:w="993" w:type="dxa"/>
          </w:tcPr>
          <w:p w14:paraId="2093AED5" w14:textId="77777777" w:rsidR="00527825" w:rsidRDefault="00527825">
            <w:pPr>
              <w:pStyle w:val="nTable"/>
              <w:spacing w:after="40"/>
            </w:pPr>
            <w:r>
              <w:t>26 of 2001</w:t>
            </w:r>
          </w:p>
        </w:tc>
        <w:tc>
          <w:tcPr>
            <w:tcW w:w="1275" w:type="dxa"/>
          </w:tcPr>
          <w:p w14:paraId="5CA6DDB2" w14:textId="77777777" w:rsidR="00527825" w:rsidRDefault="00527825">
            <w:pPr>
              <w:pStyle w:val="nTable"/>
              <w:spacing w:after="40"/>
            </w:pPr>
            <w:r>
              <w:t>5 Dec 2001</w:t>
            </w:r>
          </w:p>
        </w:tc>
        <w:tc>
          <w:tcPr>
            <w:tcW w:w="2529" w:type="dxa"/>
          </w:tcPr>
          <w:p w14:paraId="0893D7F9" w14:textId="77777777" w:rsidR="00527825" w:rsidRDefault="00527825">
            <w:pPr>
              <w:pStyle w:val="nTable"/>
              <w:spacing w:after="40"/>
            </w:pPr>
            <w:r>
              <w:t>s. 1 and 2: 5 Dec 2001;</w:t>
            </w:r>
            <w:r>
              <w:br/>
              <w:t>Act other than s. 1 and 2:</w:t>
            </w:r>
            <w:r>
              <w:br/>
              <w:t xml:space="preserve">7 Jan 2002 (see s. 2 and </w:t>
            </w:r>
            <w:r>
              <w:rPr>
                <w:i/>
              </w:rPr>
              <w:t>Gazette</w:t>
            </w:r>
            <w:r>
              <w:t xml:space="preserve"> 4 Jan 2002 p. 3)</w:t>
            </w:r>
          </w:p>
        </w:tc>
      </w:tr>
      <w:tr w:rsidR="00F351E4" w14:paraId="0909044E" w14:textId="77777777">
        <w:trPr>
          <w:gridAfter w:val="2"/>
          <w:wAfter w:w="31" w:type="dxa"/>
          <w:cantSplit/>
        </w:trPr>
        <w:tc>
          <w:tcPr>
            <w:tcW w:w="2296" w:type="dxa"/>
            <w:gridSpan w:val="3"/>
          </w:tcPr>
          <w:p w14:paraId="356873CE" w14:textId="77777777" w:rsidR="00527825" w:rsidRDefault="00527825">
            <w:pPr>
              <w:pStyle w:val="nTable"/>
              <w:spacing w:after="40"/>
              <w:ind w:right="113"/>
              <w:rPr>
                <w:i/>
              </w:rPr>
            </w:pPr>
            <w:r>
              <w:rPr>
                <w:i/>
              </w:rPr>
              <w:t>Vexatious Proceedings Restriction Act 2002</w:t>
            </w:r>
            <w:r>
              <w:t xml:space="preserve"> s. 13</w:t>
            </w:r>
          </w:p>
        </w:tc>
        <w:tc>
          <w:tcPr>
            <w:tcW w:w="993" w:type="dxa"/>
          </w:tcPr>
          <w:p w14:paraId="032F7809" w14:textId="77777777" w:rsidR="00527825" w:rsidRDefault="00527825">
            <w:pPr>
              <w:pStyle w:val="nTable"/>
              <w:spacing w:after="40"/>
            </w:pPr>
            <w:r>
              <w:t>23 of 2002</w:t>
            </w:r>
          </w:p>
        </w:tc>
        <w:tc>
          <w:tcPr>
            <w:tcW w:w="1275" w:type="dxa"/>
          </w:tcPr>
          <w:p w14:paraId="4F1CAEB6" w14:textId="77777777" w:rsidR="00527825" w:rsidRDefault="00527825">
            <w:pPr>
              <w:pStyle w:val="nTable"/>
              <w:spacing w:after="40"/>
            </w:pPr>
            <w:r>
              <w:t>18 Sep 2002</w:t>
            </w:r>
          </w:p>
        </w:tc>
        <w:tc>
          <w:tcPr>
            <w:tcW w:w="2529" w:type="dxa"/>
          </w:tcPr>
          <w:p w14:paraId="1A6753DD" w14:textId="77777777" w:rsidR="00527825" w:rsidRDefault="00527825">
            <w:pPr>
              <w:pStyle w:val="nTable"/>
              <w:spacing w:after="40"/>
            </w:pPr>
            <w:r>
              <w:t xml:space="preserve">28 Sep 2002 (see s. 2 and </w:t>
            </w:r>
            <w:r>
              <w:rPr>
                <w:i/>
              </w:rPr>
              <w:t>Gazette</w:t>
            </w:r>
            <w:r>
              <w:t xml:space="preserve"> 27 Sep 2002 p. 4877)</w:t>
            </w:r>
          </w:p>
        </w:tc>
      </w:tr>
      <w:tr w:rsidR="00F351E4" w14:paraId="7667B51F" w14:textId="77777777">
        <w:trPr>
          <w:gridAfter w:val="2"/>
          <w:wAfter w:w="31" w:type="dxa"/>
          <w:cantSplit/>
        </w:trPr>
        <w:tc>
          <w:tcPr>
            <w:tcW w:w="2296" w:type="dxa"/>
            <w:gridSpan w:val="3"/>
          </w:tcPr>
          <w:p w14:paraId="39F6CE99" w14:textId="77777777" w:rsidR="00527825" w:rsidRDefault="00527825">
            <w:pPr>
              <w:pStyle w:val="nTable"/>
              <w:spacing w:after="40"/>
              <w:ind w:right="113"/>
            </w:pPr>
            <w:r>
              <w:rPr>
                <w:i/>
              </w:rPr>
              <w:t>Acts Amendment (Equality of Status) Act 2003</w:t>
            </w:r>
            <w:r>
              <w:t xml:space="preserve"> Pt. 36</w:t>
            </w:r>
          </w:p>
        </w:tc>
        <w:tc>
          <w:tcPr>
            <w:tcW w:w="993" w:type="dxa"/>
          </w:tcPr>
          <w:p w14:paraId="4C608824" w14:textId="77777777" w:rsidR="00527825" w:rsidRDefault="00527825">
            <w:pPr>
              <w:pStyle w:val="nTable"/>
              <w:spacing w:after="40"/>
            </w:pPr>
            <w:r>
              <w:t>28 of 2003</w:t>
            </w:r>
          </w:p>
        </w:tc>
        <w:tc>
          <w:tcPr>
            <w:tcW w:w="1275" w:type="dxa"/>
          </w:tcPr>
          <w:p w14:paraId="2E53AEA3" w14:textId="77777777" w:rsidR="00527825" w:rsidRDefault="00527825">
            <w:pPr>
              <w:pStyle w:val="nTable"/>
              <w:spacing w:after="40"/>
            </w:pPr>
            <w:r>
              <w:t>22 May 2003</w:t>
            </w:r>
          </w:p>
        </w:tc>
        <w:tc>
          <w:tcPr>
            <w:tcW w:w="2529" w:type="dxa"/>
          </w:tcPr>
          <w:p w14:paraId="5B5F69B9" w14:textId="77777777" w:rsidR="00527825" w:rsidRDefault="00527825">
            <w:pPr>
              <w:pStyle w:val="nTable"/>
              <w:spacing w:after="40"/>
            </w:pPr>
            <w:r>
              <w:t xml:space="preserve">1 Jul 2003 (see s. 2 and </w:t>
            </w:r>
            <w:r>
              <w:rPr>
                <w:i/>
              </w:rPr>
              <w:t xml:space="preserve">Gazette </w:t>
            </w:r>
            <w:r>
              <w:t>30 Jun 2003 p. 2579)</w:t>
            </w:r>
          </w:p>
        </w:tc>
      </w:tr>
      <w:tr w:rsidR="00F351E4" w14:paraId="466A470A" w14:textId="77777777">
        <w:trPr>
          <w:gridAfter w:val="2"/>
          <w:wAfter w:w="31" w:type="dxa"/>
          <w:cantSplit/>
        </w:trPr>
        <w:tc>
          <w:tcPr>
            <w:tcW w:w="2296" w:type="dxa"/>
            <w:gridSpan w:val="3"/>
          </w:tcPr>
          <w:p w14:paraId="039C5B14" w14:textId="77777777" w:rsidR="00527825" w:rsidRDefault="00527825">
            <w:pPr>
              <w:pStyle w:val="nTable"/>
              <w:spacing w:after="40"/>
              <w:ind w:right="113"/>
              <w:rPr>
                <w:i/>
              </w:rPr>
            </w:pPr>
            <w:r>
              <w:rPr>
                <w:i/>
              </w:rPr>
              <w:t>Public Transport Authority Act 2003</w:t>
            </w:r>
            <w:r>
              <w:t xml:space="preserve"> s. 151</w:t>
            </w:r>
          </w:p>
        </w:tc>
        <w:tc>
          <w:tcPr>
            <w:tcW w:w="993" w:type="dxa"/>
          </w:tcPr>
          <w:p w14:paraId="205EC8A3" w14:textId="77777777" w:rsidR="00527825" w:rsidRDefault="00527825">
            <w:pPr>
              <w:pStyle w:val="nTable"/>
              <w:spacing w:after="40"/>
            </w:pPr>
            <w:r>
              <w:t>31 of 2003</w:t>
            </w:r>
          </w:p>
        </w:tc>
        <w:tc>
          <w:tcPr>
            <w:tcW w:w="1275" w:type="dxa"/>
          </w:tcPr>
          <w:p w14:paraId="6F43DBCB" w14:textId="77777777" w:rsidR="00527825" w:rsidRDefault="00527825">
            <w:pPr>
              <w:pStyle w:val="nTable"/>
              <w:spacing w:after="40"/>
            </w:pPr>
            <w:r>
              <w:t>26 May 2003</w:t>
            </w:r>
          </w:p>
        </w:tc>
        <w:tc>
          <w:tcPr>
            <w:tcW w:w="2529" w:type="dxa"/>
          </w:tcPr>
          <w:p w14:paraId="1953FEFF" w14:textId="77777777" w:rsidR="00527825" w:rsidRDefault="00527825">
            <w:pPr>
              <w:pStyle w:val="nTable"/>
              <w:spacing w:after="40"/>
            </w:pPr>
            <w:r>
              <w:t xml:space="preserve">1 Jul 2003 (see s. 2(1) and </w:t>
            </w:r>
            <w:r>
              <w:rPr>
                <w:i/>
              </w:rPr>
              <w:t xml:space="preserve">Gazette </w:t>
            </w:r>
            <w:r>
              <w:t>27 Jun 2003 p. 2384)</w:t>
            </w:r>
          </w:p>
        </w:tc>
      </w:tr>
      <w:tr w:rsidR="00F351E4" w14:paraId="12382F1E" w14:textId="77777777">
        <w:trPr>
          <w:gridAfter w:val="2"/>
          <w:wAfter w:w="31" w:type="dxa"/>
          <w:cantSplit/>
        </w:trPr>
        <w:tc>
          <w:tcPr>
            <w:tcW w:w="2296" w:type="dxa"/>
            <w:gridSpan w:val="3"/>
          </w:tcPr>
          <w:p w14:paraId="763432A1" w14:textId="77777777" w:rsidR="00527825" w:rsidRDefault="00527825">
            <w:pPr>
              <w:pStyle w:val="nTable"/>
              <w:spacing w:after="40"/>
              <w:ind w:right="113"/>
              <w:rPr>
                <w:i/>
              </w:rPr>
            </w:pPr>
            <w:r>
              <w:rPr>
                <w:i/>
              </w:rPr>
              <w:t>Racing and Gambling Legislation Amendment and Repeal Act 2003</w:t>
            </w:r>
            <w:r>
              <w:t xml:space="preserve"> s. 173</w:t>
            </w:r>
          </w:p>
        </w:tc>
        <w:tc>
          <w:tcPr>
            <w:tcW w:w="993" w:type="dxa"/>
          </w:tcPr>
          <w:p w14:paraId="4B874F30" w14:textId="77777777" w:rsidR="00527825" w:rsidRDefault="00527825">
            <w:pPr>
              <w:pStyle w:val="nTable"/>
              <w:spacing w:after="40"/>
              <w:rPr>
                <w:snapToGrid w:val="0"/>
              </w:rPr>
            </w:pPr>
            <w:r>
              <w:t>35 of 2003</w:t>
            </w:r>
          </w:p>
        </w:tc>
        <w:tc>
          <w:tcPr>
            <w:tcW w:w="1275" w:type="dxa"/>
          </w:tcPr>
          <w:p w14:paraId="20F5B24A" w14:textId="77777777" w:rsidR="00527825" w:rsidRDefault="00527825">
            <w:pPr>
              <w:pStyle w:val="nTable"/>
              <w:spacing w:after="40"/>
              <w:rPr>
                <w:snapToGrid w:val="0"/>
              </w:rPr>
            </w:pPr>
            <w:r>
              <w:t>26 Jun 2003</w:t>
            </w:r>
          </w:p>
        </w:tc>
        <w:tc>
          <w:tcPr>
            <w:tcW w:w="2529" w:type="dxa"/>
          </w:tcPr>
          <w:p w14:paraId="0CC59029" w14:textId="77777777" w:rsidR="00527825" w:rsidRDefault="00527825">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rsidR="00F351E4" w14:paraId="7C849E9B" w14:textId="77777777">
        <w:trPr>
          <w:gridAfter w:val="2"/>
          <w:wAfter w:w="31" w:type="dxa"/>
          <w:cantSplit/>
        </w:trPr>
        <w:tc>
          <w:tcPr>
            <w:tcW w:w="2296" w:type="dxa"/>
            <w:gridSpan w:val="3"/>
          </w:tcPr>
          <w:p w14:paraId="10744A8C" w14:textId="77777777" w:rsidR="00527825" w:rsidRDefault="00527825">
            <w:pPr>
              <w:pStyle w:val="nTable"/>
              <w:spacing w:after="40"/>
              <w:ind w:right="113"/>
            </w:pPr>
            <w:r>
              <w:rPr>
                <w:i/>
              </w:rPr>
              <w:t>Statutes (Repeals and Minor Amendments) Act 2003</w:t>
            </w:r>
            <w:r>
              <w:t xml:space="preserve"> s. 78</w:t>
            </w:r>
          </w:p>
        </w:tc>
        <w:tc>
          <w:tcPr>
            <w:tcW w:w="993" w:type="dxa"/>
          </w:tcPr>
          <w:p w14:paraId="585C9C9F" w14:textId="77777777" w:rsidR="00527825" w:rsidRDefault="00527825">
            <w:pPr>
              <w:pStyle w:val="nTable"/>
              <w:spacing w:after="40"/>
            </w:pPr>
            <w:r>
              <w:t>74 of 2003</w:t>
            </w:r>
          </w:p>
        </w:tc>
        <w:tc>
          <w:tcPr>
            <w:tcW w:w="1275" w:type="dxa"/>
          </w:tcPr>
          <w:p w14:paraId="73F16FB4" w14:textId="77777777" w:rsidR="00527825" w:rsidRDefault="00527825">
            <w:pPr>
              <w:pStyle w:val="nTable"/>
              <w:spacing w:after="40"/>
            </w:pPr>
            <w:r>
              <w:t>15 Dec 2003</w:t>
            </w:r>
          </w:p>
        </w:tc>
        <w:tc>
          <w:tcPr>
            <w:tcW w:w="2529" w:type="dxa"/>
          </w:tcPr>
          <w:p w14:paraId="10573478" w14:textId="77777777" w:rsidR="00527825" w:rsidRDefault="00527825">
            <w:pPr>
              <w:pStyle w:val="nTable"/>
              <w:spacing w:after="40"/>
            </w:pPr>
            <w:r>
              <w:rPr>
                <w:spacing w:val="-2"/>
              </w:rPr>
              <w:t>15 Dec 2003 (see s. 2)</w:t>
            </w:r>
          </w:p>
        </w:tc>
      </w:tr>
      <w:tr w:rsidR="00F351E4" w14:paraId="654A032B" w14:textId="77777777">
        <w:trPr>
          <w:gridAfter w:val="2"/>
          <w:wAfter w:w="31" w:type="dxa"/>
          <w:cantSplit/>
        </w:trPr>
        <w:tc>
          <w:tcPr>
            <w:tcW w:w="7093" w:type="dxa"/>
            <w:gridSpan w:val="6"/>
          </w:tcPr>
          <w:p w14:paraId="06C5974C" w14:textId="77777777" w:rsidR="00527825" w:rsidRDefault="00527825">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rsidR="00F351E4" w14:paraId="0CA0D20B" w14:textId="77777777">
        <w:trPr>
          <w:gridAfter w:val="2"/>
          <w:wAfter w:w="31" w:type="dxa"/>
          <w:cantSplit/>
        </w:trPr>
        <w:tc>
          <w:tcPr>
            <w:tcW w:w="2296" w:type="dxa"/>
            <w:gridSpan w:val="3"/>
          </w:tcPr>
          <w:p w14:paraId="63686A2D" w14:textId="77777777" w:rsidR="00527825" w:rsidRDefault="00527825">
            <w:pPr>
              <w:pStyle w:val="nTable"/>
              <w:spacing w:after="40"/>
              <w:ind w:right="113"/>
            </w:pPr>
            <w:r>
              <w:rPr>
                <w:i/>
                <w:snapToGrid w:val="0"/>
              </w:rPr>
              <w:t>Acts Amendment (Court of Appeal) Act 2004</w:t>
            </w:r>
            <w:r>
              <w:rPr>
                <w:snapToGrid w:val="0"/>
              </w:rPr>
              <w:t xml:space="preserve"> s. 37</w:t>
            </w:r>
          </w:p>
        </w:tc>
        <w:tc>
          <w:tcPr>
            <w:tcW w:w="993" w:type="dxa"/>
          </w:tcPr>
          <w:p w14:paraId="37BE2D38" w14:textId="77777777" w:rsidR="00527825" w:rsidRDefault="00527825">
            <w:pPr>
              <w:pStyle w:val="nTable"/>
              <w:spacing w:after="40"/>
            </w:pPr>
            <w:r>
              <w:rPr>
                <w:snapToGrid w:val="0"/>
              </w:rPr>
              <w:t>45 of 2004</w:t>
            </w:r>
          </w:p>
        </w:tc>
        <w:tc>
          <w:tcPr>
            <w:tcW w:w="1275" w:type="dxa"/>
          </w:tcPr>
          <w:p w14:paraId="15D99443" w14:textId="77777777" w:rsidR="00527825" w:rsidRDefault="00527825">
            <w:pPr>
              <w:pStyle w:val="nTable"/>
              <w:spacing w:after="40"/>
            </w:pPr>
            <w:r>
              <w:t>9 Nov 2004</w:t>
            </w:r>
          </w:p>
        </w:tc>
        <w:tc>
          <w:tcPr>
            <w:tcW w:w="2529" w:type="dxa"/>
          </w:tcPr>
          <w:p w14:paraId="57199CCA" w14:textId="77777777" w:rsidR="00527825" w:rsidRDefault="00527825">
            <w:pPr>
              <w:pStyle w:val="nTable"/>
              <w:spacing w:after="40"/>
            </w:pPr>
            <w:r>
              <w:rPr>
                <w:snapToGrid w:val="0"/>
              </w:rPr>
              <w:t xml:space="preserve">1 Feb 2005 (see s. 2 and </w:t>
            </w:r>
            <w:r>
              <w:rPr>
                <w:i/>
                <w:snapToGrid w:val="0"/>
              </w:rPr>
              <w:t>Gazette</w:t>
            </w:r>
            <w:r>
              <w:rPr>
                <w:snapToGrid w:val="0"/>
              </w:rPr>
              <w:t xml:space="preserve"> 14 Jan 2005 p. 163)</w:t>
            </w:r>
          </w:p>
        </w:tc>
      </w:tr>
      <w:tr w:rsidR="00F351E4" w14:paraId="798DBD42" w14:textId="77777777">
        <w:trPr>
          <w:gridAfter w:val="2"/>
          <w:wAfter w:w="31" w:type="dxa"/>
          <w:cantSplit/>
        </w:trPr>
        <w:tc>
          <w:tcPr>
            <w:tcW w:w="2296" w:type="dxa"/>
            <w:gridSpan w:val="3"/>
          </w:tcPr>
          <w:p w14:paraId="10A6AF9D" w14:textId="77777777" w:rsidR="00527825" w:rsidRDefault="00527825">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14:paraId="65ABD5AD" w14:textId="77777777" w:rsidR="00527825" w:rsidRDefault="00527825">
            <w:pPr>
              <w:pStyle w:val="nTable"/>
              <w:keepNext/>
              <w:spacing w:after="40"/>
              <w:rPr>
                <w:snapToGrid w:val="0"/>
              </w:rPr>
            </w:pPr>
            <w:r>
              <w:rPr>
                <w:snapToGrid w:val="0"/>
              </w:rPr>
              <w:t>59 of 2004</w:t>
            </w:r>
          </w:p>
        </w:tc>
        <w:tc>
          <w:tcPr>
            <w:tcW w:w="1275" w:type="dxa"/>
          </w:tcPr>
          <w:p w14:paraId="0C313E2B" w14:textId="77777777" w:rsidR="00527825" w:rsidRDefault="00527825">
            <w:pPr>
              <w:pStyle w:val="nTable"/>
              <w:keepNext/>
              <w:spacing w:after="40"/>
            </w:pPr>
            <w:r>
              <w:t>23 Nov 2004</w:t>
            </w:r>
          </w:p>
        </w:tc>
        <w:tc>
          <w:tcPr>
            <w:tcW w:w="2529" w:type="dxa"/>
          </w:tcPr>
          <w:p w14:paraId="582AB5CF" w14:textId="77777777" w:rsidR="00527825" w:rsidRDefault="00527825">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rsidR="00F351E4" w14:paraId="039C2385" w14:textId="77777777">
        <w:trPr>
          <w:gridAfter w:val="2"/>
          <w:wAfter w:w="31" w:type="dxa"/>
          <w:cantSplit/>
        </w:trPr>
        <w:tc>
          <w:tcPr>
            <w:tcW w:w="2296" w:type="dxa"/>
            <w:gridSpan w:val="3"/>
          </w:tcPr>
          <w:p w14:paraId="4DA27EDE" w14:textId="77777777" w:rsidR="00527825" w:rsidRDefault="00527825">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14:paraId="6DE9E815" w14:textId="77777777" w:rsidR="00527825" w:rsidRDefault="00527825">
            <w:pPr>
              <w:pStyle w:val="nTable"/>
              <w:spacing w:after="40"/>
              <w:rPr>
                <w:snapToGrid w:val="0"/>
              </w:rPr>
            </w:pPr>
            <w:r>
              <w:rPr>
                <w:snapToGrid w:val="0"/>
              </w:rPr>
              <w:t>70 of 2004</w:t>
            </w:r>
          </w:p>
        </w:tc>
        <w:tc>
          <w:tcPr>
            <w:tcW w:w="1275" w:type="dxa"/>
          </w:tcPr>
          <w:p w14:paraId="41795AE0" w14:textId="77777777" w:rsidR="00527825" w:rsidRDefault="00527825">
            <w:pPr>
              <w:pStyle w:val="nTable"/>
              <w:spacing w:after="40"/>
            </w:pPr>
            <w:r>
              <w:rPr>
                <w:snapToGrid w:val="0"/>
              </w:rPr>
              <w:t>8 Dec 2004</w:t>
            </w:r>
          </w:p>
        </w:tc>
        <w:tc>
          <w:tcPr>
            <w:tcW w:w="2529" w:type="dxa"/>
          </w:tcPr>
          <w:p w14:paraId="67A016EB" w14:textId="77777777" w:rsidR="00527825" w:rsidRDefault="00527825">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F351E4" w14:paraId="00F685A5" w14:textId="77777777">
        <w:trPr>
          <w:gridAfter w:val="2"/>
          <w:wAfter w:w="31" w:type="dxa"/>
          <w:cantSplit/>
        </w:trPr>
        <w:tc>
          <w:tcPr>
            <w:tcW w:w="2296" w:type="dxa"/>
            <w:gridSpan w:val="3"/>
          </w:tcPr>
          <w:p w14:paraId="180B593F" w14:textId="77777777" w:rsidR="00527825" w:rsidRDefault="00527825">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14:paraId="066B74A5" w14:textId="77777777" w:rsidR="00527825" w:rsidRDefault="00527825">
            <w:pPr>
              <w:pStyle w:val="nTable"/>
              <w:spacing w:after="40"/>
              <w:rPr>
                <w:snapToGrid w:val="0"/>
              </w:rPr>
            </w:pPr>
            <w:r>
              <w:rPr>
                <w:snapToGrid w:val="0"/>
              </w:rPr>
              <w:t>84 of 2004</w:t>
            </w:r>
          </w:p>
        </w:tc>
        <w:tc>
          <w:tcPr>
            <w:tcW w:w="1275" w:type="dxa"/>
          </w:tcPr>
          <w:p w14:paraId="63669E9A" w14:textId="77777777" w:rsidR="00527825" w:rsidRDefault="00527825">
            <w:pPr>
              <w:pStyle w:val="nTable"/>
              <w:spacing w:after="40"/>
            </w:pPr>
            <w:r>
              <w:t>16 Dec 2004</w:t>
            </w:r>
          </w:p>
        </w:tc>
        <w:tc>
          <w:tcPr>
            <w:tcW w:w="2529" w:type="dxa"/>
          </w:tcPr>
          <w:p w14:paraId="72DF70C7" w14:textId="77777777" w:rsidR="00527825" w:rsidRDefault="00527825">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F351E4" w14:paraId="415A5846" w14:textId="77777777">
        <w:trPr>
          <w:gridAfter w:val="2"/>
          <w:wAfter w:w="31" w:type="dxa"/>
          <w:cantSplit/>
        </w:trPr>
        <w:tc>
          <w:tcPr>
            <w:tcW w:w="2296" w:type="dxa"/>
            <w:gridSpan w:val="3"/>
          </w:tcPr>
          <w:p w14:paraId="0C71CE75" w14:textId="77777777" w:rsidR="00527825" w:rsidRDefault="00527825">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14:paraId="050A04DF" w14:textId="77777777" w:rsidR="00527825" w:rsidRDefault="00527825">
            <w:pPr>
              <w:pStyle w:val="nTable"/>
              <w:spacing w:after="40"/>
              <w:rPr>
                <w:snapToGrid w:val="0"/>
              </w:rPr>
            </w:pPr>
            <w:r>
              <w:rPr>
                <w:snapToGrid w:val="0"/>
              </w:rPr>
              <w:t>38 of 2005</w:t>
            </w:r>
          </w:p>
        </w:tc>
        <w:tc>
          <w:tcPr>
            <w:tcW w:w="1275" w:type="dxa"/>
          </w:tcPr>
          <w:p w14:paraId="6C699DFD" w14:textId="77777777" w:rsidR="00527825" w:rsidRDefault="00527825">
            <w:pPr>
              <w:pStyle w:val="nTable"/>
              <w:spacing w:after="40"/>
            </w:pPr>
            <w:r>
              <w:t>12 Dec 2005</w:t>
            </w:r>
          </w:p>
        </w:tc>
        <w:tc>
          <w:tcPr>
            <w:tcW w:w="2529" w:type="dxa"/>
          </w:tcPr>
          <w:p w14:paraId="2ADED33B" w14:textId="77777777" w:rsidR="00527825" w:rsidRDefault="00527825">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F351E4" w14:paraId="132989D6" w14:textId="77777777">
        <w:trPr>
          <w:gridAfter w:val="2"/>
          <w:wAfter w:w="31" w:type="dxa"/>
          <w:cantSplit/>
        </w:trPr>
        <w:tc>
          <w:tcPr>
            <w:tcW w:w="7093" w:type="dxa"/>
            <w:gridSpan w:val="6"/>
          </w:tcPr>
          <w:p w14:paraId="41F9471A" w14:textId="77777777" w:rsidR="00527825" w:rsidRDefault="00527825">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rsidR="00F351E4" w14:paraId="70970538" w14:textId="77777777">
        <w:trPr>
          <w:gridAfter w:val="2"/>
          <w:wAfter w:w="31" w:type="dxa"/>
          <w:cantSplit/>
        </w:trPr>
        <w:tc>
          <w:tcPr>
            <w:tcW w:w="2296" w:type="dxa"/>
            <w:gridSpan w:val="3"/>
          </w:tcPr>
          <w:p w14:paraId="3B99A4F8" w14:textId="77777777" w:rsidR="00527825" w:rsidRDefault="00527825">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14:paraId="105A89D9" w14:textId="77777777" w:rsidR="00527825" w:rsidRDefault="00527825">
            <w:pPr>
              <w:pStyle w:val="nTable"/>
              <w:spacing w:after="40"/>
              <w:rPr>
                <w:snapToGrid w:val="0"/>
              </w:rPr>
            </w:pPr>
            <w:r>
              <w:rPr>
                <w:snapToGrid w:val="0"/>
              </w:rPr>
              <w:t>59 of 2006</w:t>
            </w:r>
          </w:p>
        </w:tc>
        <w:tc>
          <w:tcPr>
            <w:tcW w:w="1275" w:type="dxa"/>
          </w:tcPr>
          <w:p w14:paraId="7C6715CE" w14:textId="77777777" w:rsidR="00527825" w:rsidRDefault="00527825">
            <w:pPr>
              <w:pStyle w:val="nTable"/>
              <w:spacing w:after="40"/>
              <w:rPr>
                <w:snapToGrid w:val="0"/>
              </w:rPr>
            </w:pPr>
            <w:r>
              <w:rPr>
                <w:snapToGrid w:val="0"/>
              </w:rPr>
              <w:t>16 Nov 2006</w:t>
            </w:r>
          </w:p>
        </w:tc>
        <w:tc>
          <w:tcPr>
            <w:tcW w:w="2529" w:type="dxa"/>
          </w:tcPr>
          <w:p w14:paraId="19BC8716" w14:textId="77777777" w:rsidR="00527825" w:rsidRDefault="00527825">
            <w:pPr>
              <w:pStyle w:val="nTable"/>
              <w:spacing w:after="40"/>
              <w:rPr>
                <w:snapToGrid w:val="0"/>
              </w:rPr>
            </w:pPr>
            <w:r>
              <w:rPr>
                <w:snapToGrid w:val="0"/>
              </w:rPr>
              <w:t>1 Jul 2007</w:t>
            </w:r>
            <w:r>
              <w:t xml:space="preserve"> (see s. 2 and </w:t>
            </w:r>
            <w:r>
              <w:rPr>
                <w:i/>
                <w:iCs/>
              </w:rPr>
              <w:t>Gazette</w:t>
            </w:r>
            <w:r>
              <w:t xml:space="preserve"> 22 Jun 2007 p. 2838)</w:t>
            </w:r>
          </w:p>
        </w:tc>
      </w:tr>
      <w:tr w:rsidR="00F351E4" w14:paraId="3CC0E48A" w14:textId="77777777">
        <w:trPr>
          <w:gridAfter w:val="2"/>
          <w:wAfter w:w="31" w:type="dxa"/>
          <w:cantSplit/>
        </w:trPr>
        <w:tc>
          <w:tcPr>
            <w:tcW w:w="2296" w:type="dxa"/>
            <w:gridSpan w:val="3"/>
          </w:tcPr>
          <w:p w14:paraId="6CB03851" w14:textId="77777777" w:rsidR="00527825" w:rsidRDefault="00527825">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14:paraId="3F6D68BF" w14:textId="77777777" w:rsidR="00527825" w:rsidRDefault="00527825">
            <w:pPr>
              <w:pStyle w:val="nTable"/>
              <w:spacing w:after="40"/>
              <w:rPr>
                <w:snapToGrid w:val="0"/>
              </w:rPr>
            </w:pPr>
            <w:r>
              <w:rPr>
                <w:snapToGrid w:val="0"/>
              </w:rPr>
              <w:t>73 of 2006</w:t>
            </w:r>
          </w:p>
        </w:tc>
        <w:tc>
          <w:tcPr>
            <w:tcW w:w="1275" w:type="dxa"/>
          </w:tcPr>
          <w:p w14:paraId="635841D3" w14:textId="77777777" w:rsidR="00527825" w:rsidRDefault="00527825">
            <w:pPr>
              <w:pStyle w:val="nTable"/>
              <w:spacing w:after="40"/>
              <w:rPr>
                <w:snapToGrid w:val="0"/>
              </w:rPr>
            </w:pPr>
            <w:r>
              <w:rPr>
                <w:snapToGrid w:val="0"/>
              </w:rPr>
              <w:t>13 Dec 2006</w:t>
            </w:r>
          </w:p>
        </w:tc>
        <w:tc>
          <w:tcPr>
            <w:tcW w:w="2529" w:type="dxa"/>
          </w:tcPr>
          <w:p w14:paraId="4BE21EB5" w14:textId="77777777" w:rsidR="00527825" w:rsidRDefault="00527825">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rsidR="00F351E4" w14:paraId="7BCBD49F" w14:textId="77777777">
        <w:trPr>
          <w:gridAfter w:val="2"/>
          <w:wAfter w:w="31" w:type="dxa"/>
          <w:cantSplit/>
        </w:trPr>
        <w:tc>
          <w:tcPr>
            <w:tcW w:w="2296" w:type="dxa"/>
            <w:gridSpan w:val="3"/>
          </w:tcPr>
          <w:p w14:paraId="4F0C535B" w14:textId="77777777" w:rsidR="00527825" w:rsidRDefault="00527825">
            <w:pPr>
              <w:pStyle w:val="nTable"/>
              <w:spacing w:after="40"/>
              <w:rPr>
                <w:snapToGrid w:val="0"/>
              </w:rPr>
            </w:pPr>
            <w:r>
              <w:rPr>
                <w:i/>
                <w:snapToGrid w:val="0"/>
              </w:rPr>
              <w:t xml:space="preserve">Financial Legislation Amendment and Repeal Act 2006 </w:t>
            </w:r>
            <w:r>
              <w:rPr>
                <w:snapToGrid w:val="0"/>
              </w:rPr>
              <w:t>s. 4</w:t>
            </w:r>
          </w:p>
        </w:tc>
        <w:tc>
          <w:tcPr>
            <w:tcW w:w="993" w:type="dxa"/>
          </w:tcPr>
          <w:p w14:paraId="26E6A001" w14:textId="77777777" w:rsidR="00527825" w:rsidRDefault="00527825">
            <w:pPr>
              <w:pStyle w:val="nTable"/>
              <w:spacing w:after="40"/>
              <w:rPr>
                <w:snapToGrid w:val="0"/>
              </w:rPr>
            </w:pPr>
            <w:r>
              <w:rPr>
                <w:snapToGrid w:val="0"/>
              </w:rPr>
              <w:t>77 of 2006</w:t>
            </w:r>
          </w:p>
        </w:tc>
        <w:tc>
          <w:tcPr>
            <w:tcW w:w="1275" w:type="dxa"/>
          </w:tcPr>
          <w:p w14:paraId="789506F3" w14:textId="77777777" w:rsidR="00527825" w:rsidRDefault="00527825">
            <w:pPr>
              <w:pStyle w:val="nTable"/>
              <w:spacing w:after="40"/>
              <w:rPr>
                <w:snapToGrid w:val="0"/>
              </w:rPr>
            </w:pPr>
            <w:r>
              <w:rPr>
                <w:snapToGrid w:val="0"/>
              </w:rPr>
              <w:t>21 Dec 2006</w:t>
            </w:r>
          </w:p>
        </w:tc>
        <w:tc>
          <w:tcPr>
            <w:tcW w:w="2529" w:type="dxa"/>
          </w:tcPr>
          <w:p w14:paraId="08388826" w14:textId="77777777" w:rsidR="00527825" w:rsidRDefault="00527825">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F351E4" w14:paraId="47136BB1" w14:textId="77777777">
        <w:trPr>
          <w:gridAfter w:val="2"/>
          <w:wAfter w:w="31" w:type="dxa"/>
          <w:cantSplit/>
        </w:trPr>
        <w:tc>
          <w:tcPr>
            <w:tcW w:w="7093" w:type="dxa"/>
            <w:gridSpan w:val="6"/>
          </w:tcPr>
          <w:p w14:paraId="55A8C827" w14:textId="77777777" w:rsidR="00527825" w:rsidRDefault="00527825">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rsidR="00F351E4" w14:paraId="4E016EC7" w14:textId="77777777">
        <w:trPr>
          <w:gridAfter w:val="2"/>
          <w:wAfter w:w="31" w:type="dxa"/>
          <w:cantSplit/>
        </w:trPr>
        <w:tc>
          <w:tcPr>
            <w:tcW w:w="2296" w:type="dxa"/>
            <w:gridSpan w:val="3"/>
          </w:tcPr>
          <w:p w14:paraId="4F1731E0" w14:textId="77777777" w:rsidR="00527825" w:rsidRDefault="00527825">
            <w:pPr>
              <w:pStyle w:val="nTable"/>
              <w:spacing w:after="40"/>
              <w:rPr>
                <w:i/>
                <w:snapToGrid w:val="0"/>
              </w:rPr>
            </w:pPr>
            <w:r>
              <w:rPr>
                <w:i/>
                <w:iCs/>
                <w:snapToGrid w:val="0"/>
              </w:rPr>
              <w:t>Legal Profession Act 2008</w:t>
            </w:r>
            <w:r>
              <w:rPr>
                <w:snapToGrid w:val="0"/>
              </w:rPr>
              <w:t xml:space="preserve"> s. 675 </w:t>
            </w:r>
          </w:p>
        </w:tc>
        <w:tc>
          <w:tcPr>
            <w:tcW w:w="993" w:type="dxa"/>
          </w:tcPr>
          <w:p w14:paraId="47E150A4" w14:textId="77777777" w:rsidR="00527825" w:rsidRDefault="00527825">
            <w:pPr>
              <w:pStyle w:val="nTable"/>
              <w:spacing w:after="40"/>
            </w:pPr>
            <w:r>
              <w:rPr>
                <w:snapToGrid w:val="0"/>
              </w:rPr>
              <w:t>21 of 2008</w:t>
            </w:r>
          </w:p>
        </w:tc>
        <w:tc>
          <w:tcPr>
            <w:tcW w:w="1275" w:type="dxa"/>
          </w:tcPr>
          <w:p w14:paraId="29DF7D7E" w14:textId="77777777" w:rsidR="00527825" w:rsidRDefault="00527825">
            <w:pPr>
              <w:pStyle w:val="nTable"/>
              <w:spacing w:after="40"/>
              <w:ind w:right="-80"/>
            </w:pPr>
            <w:r>
              <w:rPr>
                <w:snapToGrid w:val="0"/>
              </w:rPr>
              <w:t>27 May 2008</w:t>
            </w:r>
          </w:p>
        </w:tc>
        <w:tc>
          <w:tcPr>
            <w:tcW w:w="2529" w:type="dxa"/>
          </w:tcPr>
          <w:p w14:paraId="7DDE2369" w14:textId="77777777" w:rsidR="00527825" w:rsidRDefault="00527825">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F351E4" w14:paraId="71CAD7D7" w14:textId="77777777">
        <w:trPr>
          <w:gridAfter w:val="2"/>
          <w:wAfter w:w="31" w:type="dxa"/>
          <w:cantSplit/>
        </w:trPr>
        <w:tc>
          <w:tcPr>
            <w:tcW w:w="2296" w:type="dxa"/>
            <w:gridSpan w:val="3"/>
          </w:tcPr>
          <w:p w14:paraId="2803970B" w14:textId="77777777" w:rsidR="00527825" w:rsidRDefault="00527825">
            <w:pPr>
              <w:pStyle w:val="nTable"/>
              <w:keepNext/>
              <w:keepLines/>
              <w:spacing w:after="40"/>
              <w:rPr>
                <w:i/>
                <w:iCs/>
                <w:snapToGrid w:val="0"/>
              </w:rPr>
            </w:pPr>
            <w:r>
              <w:rPr>
                <w:i/>
                <w:noProof/>
                <w:snapToGrid w:val="0"/>
              </w:rPr>
              <w:t>Food Act 2008</w:t>
            </w:r>
            <w:r>
              <w:rPr>
                <w:iCs/>
                <w:noProof/>
                <w:snapToGrid w:val="0"/>
              </w:rPr>
              <w:t xml:space="preserve"> s. 148 </w:t>
            </w:r>
          </w:p>
        </w:tc>
        <w:tc>
          <w:tcPr>
            <w:tcW w:w="993" w:type="dxa"/>
          </w:tcPr>
          <w:p w14:paraId="2CC6572A" w14:textId="77777777" w:rsidR="00527825" w:rsidRDefault="00527825">
            <w:pPr>
              <w:pStyle w:val="nTable"/>
              <w:keepNext/>
              <w:keepLines/>
              <w:spacing w:after="40"/>
              <w:rPr>
                <w:snapToGrid w:val="0"/>
              </w:rPr>
            </w:pPr>
            <w:r>
              <w:t>43 of 2008</w:t>
            </w:r>
          </w:p>
        </w:tc>
        <w:tc>
          <w:tcPr>
            <w:tcW w:w="1275" w:type="dxa"/>
          </w:tcPr>
          <w:p w14:paraId="500ABBC0" w14:textId="77777777" w:rsidR="00527825" w:rsidRDefault="00527825">
            <w:pPr>
              <w:pStyle w:val="nTable"/>
              <w:keepNext/>
              <w:keepLines/>
              <w:spacing w:after="40"/>
              <w:ind w:right="-80"/>
              <w:rPr>
                <w:snapToGrid w:val="0"/>
              </w:rPr>
            </w:pPr>
            <w:r>
              <w:t>8 Jul 2008</w:t>
            </w:r>
          </w:p>
        </w:tc>
        <w:tc>
          <w:tcPr>
            <w:tcW w:w="2529" w:type="dxa"/>
          </w:tcPr>
          <w:p w14:paraId="46D19841" w14:textId="77777777" w:rsidR="00527825" w:rsidRDefault="00527825">
            <w:pPr>
              <w:pStyle w:val="nTable"/>
              <w:keepNext/>
              <w:keepLines/>
              <w:spacing w:after="40"/>
              <w:rPr>
                <w:snapToGrid w:val="0"/>
                <w:spacing w:val="-2"/>
              </w:rPr>
            </w:pPr>
            <w:r>
              <w:t xml:space="preserve">24 Oct 2009 (see s. 2(1)(b) and (2) and </w:t>
            </w:r>
            <w:r>
              <w:rPr>
                <w:i/>
                <w:iCs/>
              </w:rPr>
              <w:t xml:space="preserve">Gazette </w:t>
            </w:r>
            <w:r>
              <w:t>23 Oct 2009 p. 4157)</w:t>
            </w:r>
          </w:p>
        </w:tc>
      </w:tr>
      <w:tr w:rsidR="00F351E4" w14:paraId="4EA51952" w14:textId="77777777">
        <w:trPr>
          <w:gridAfter w:val="2"/>
          <w:wAfter w:w="31" w:type="dxa"/>
          <w:cantSplit/>
        </w:trPr>
        <w:tc>
          <w:tcPr>
            <w:tcW w:w="2296" w:type="dxa"/>
            <w:gridSpan w:val="3"/>
          </w:tcPr>
          <w:p w14:paraId="0DC75855" w14:textId="77777777" w:rsidR="00527825" w:rsidRDefault="00527825">
            <w:pPr>
              <w:pStyle w:val="nTable"/>
              <w:keepNext/>
              <w:spacing w:after="40"/>
              <w:rPr>
                <w:iCs/>
                <w:snapToGrid w:val="0"/>
              </w:rPr>
            </w:pPr>
            <w:r>
              <w:rPr>
                <w:i/>
                <w:snapToGrid w:val="0"/>
              </w:rPr>
              <w:t>Acts Amendment (Bankruptcy) Act 2009</w:t>
            </w:r>
            <w:r>
              <w:rPr>
                <w:iCs/>
                <w:snapToGrid w:val="0"/>
              </w:rPr>
              <w:t xml:space="preserve"> s. 51</w:t>
            </w:r>
          </w:p>
        </w:tc>
        <w:tc>
          <w:tcPr>
            <w:tcW w:w="993" w:type="dxa"/>
          </w:tcPr>
          <w:p w14:paraId="339466DB" w14:textId="77777777" w:rsidR="00527825" w:rsidRDefault="00527825">
            <w:pPr>
              <w:pStyle w:val="nTable"/>
              <w:keepNext/>
              <w:spacing w:after="40"/>
            </w:pPr>
            <w:r>
              <w:t>18 of 2009</w:t>
            </w:r>
          </w:p>
        </w:tc>
        <w:tc>
          <w:tcPr>
            <w:tcW w:w="1275" w:type="dxa"/>
          </w:tcPr>
          <w:p w14:paraId="5F3ABF51" w14:textId="77777777" w:rsidR="00527825" w:rsidRDefault="00527825">
            <w:pPr>
              <w:pStyle w:val="nTable"/>
              <w:keepNext/>
              <w:spacing w:after="40"/>
            </w:pPr>
            <w:r>
              <w:t>16 Sep 2009</w:t>
            </w:r>
          </w:p>
        </w:tc>
        <w:tc>
          <w:tcPr>
            <w:tcW w:w="2529" w:type="dxa"/>
          </w:tcPr>
          <w:p w14:paraId="6BCA6582" w14:textId="77777777" w:rsidR="00527825" w:rsidRDefault="00527825">
            <w:pPr>
              <w:pStyle w:val="nTable"/>
              <w:keepNext/>
              <w:spacing w:after="40"/>
            </w:pPr>
            <w:r>
              <w:t>17 Sep 2009 (see s. 2(b))</w:t>
            </w:r>
          </w:p>
        </w:tc>
      </w:tr>
      <w:tr w:rsidR="00F351E4" w14:paraId="7B402B1E" w14:textId="77777777">
        <w:trPr>
          <w:gridAfter w:val="2"/>
          <w:wAfter w:w="31" w:type="dxa"/>
          <w:cantSplit/>
        </w:trPr>
        <w:tc>
          <w:tcPr>
            <w:tcW w:w="7093" w:type="dxa"/>
            <w:gridSpan w:val="6"/>
          </w:tcPr>
          <w:p w14:paraId="2EC94A9D" w14:textId="77777777" w:rsidR="00527825" w:rsidRDefault="00527825">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rsidR="00F351E4" w14:paraId="59E1D550" w14:textId="77777777">
        <w:trPr>
          <w:gridBefore w:val="1"/>
          <w:gridAfter w:val="1"/>
          <w:wBefore w:w="14" w:type="dxa"/>
          <w:wAfter w:w="15" w:type="dxa"/>
          <w:cantSplit/>
        </w:trPr>
        <w:tc>
          <w:tcPr>
            <w:tcW w:w="2282" w:type="dxa"/>
            <w:gridSpan w:val="2"/>
          </w:tcPr>
          <w:p w14:paraId="67C3260B" w14:textId="77777777" w:rsidR="00527825" w:rsidRDefault="00527825">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14:paraId="44974F7C" w14:textId="77777777" w:rsidR="00527825" w:rsidRDefault="00527825">
            <w:pPr>
              <w:pStyle w:val="nTable"/>
              <w:spacing w:after="40"/>
              <w:rPr>
                <w:snapToGrid w:val="0"/>
              </w:rPr>
            </w:pPr>
            <w:r>
              <w:rPr>
                <w:snapToGrid w:val="0"/>
              </w:rPr>
              <w:t>19 of 2010</w:t>
            </w:r>
          </w:p>
        </w:tc>
        <w:tc>
          <w:tcPr>
            <w:tcW w:w="1275" w:type="dxa"/>
          </w:tcPr>
          <w:p w14:paraId="7BD11991" w14:textId="77777777" w:rsidR="00527825" w:rsidRDefault="00527825">
            <w:pPr>
              <w:pStyle w:val="nTable"/>
              <w:spacing w:after="40"/>
              <w:rPr>
                <w:snapToGrid w:val="0"/>
              </w:rPr>
            </w:pPr>
            <w:r>
              <w:rPr>
                <w:snapToGrid w:val="0"/>
              </w:rPr>
              <w:t>28 Jun 2010</w:t>
            </w:r>
          </w:p>
        </w:tc>
        <w:tc>
          <w:tcPr>
            <w:tcW w:w="2545" w:type="dxa"/>
            <w:gridSpan w:val="2"/>
          </w:tcPr>
          <w:p w14:paraId="1FCEC17F" w14:textId="77777777" w:rsidR="00527825" w:rsidRDefault="00527825">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351E4" w14:paraId="14A74A79" w14:textId="77777777">
        <w:trPr>
          <w:gridBefore w:val="1"/>
          <w:gridAfter w:val="1"/>
          <w:wBefore w:w="14" w:type="dxa"/>
          <w:wAfter w:w="15" w:type="dxa"/>
          <w:cantSplit/>
        </w:trPr>
        <w:tc>
          <w:tcPr>
            <w:tcW w:w="2282" w:type="dxa"/>
            <w:gridSpan w:val="2"/>
          </w:tcPr>
          <w:p w14:paraId="47C15666" w14:textId="77777777" w:rsidR="00527825" w:rsidRDefault="00527825">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14:paraId="5F1C55F4" w14:textId="77777777" w:rsidR="00527825" w:rsidRDefault="00527825">
            <w:pPr>
              <w:pStyle w:val="nTable"/>
              <w:spacing w:after="40"/>
              <w:rPr>
                <w:snapToGrid w:val="0"/>
              </w:rPr>
            </w:pPr>
            <w:r>
              <w:rPr>
                <w:snapToGrid w:val="0"/>
              </w:rPr>
              <w:t>35 of 2010</w:t>
            </w:r>
          </w:p>
        </w:tc>
        <w:tc>
          <w:tcPr>
            <w:tcW w:w="1275" w:type="dxa"/>
          </w:tcPr>
          <w:p w14:paraId="5D1A55BE" w14:textId="77777777" w:rsidR="00527825" w:rsidRDefault="00527825">
            <w:pPr>
              <w:pStyle w:val="nTable"/>
              <w:spacing w:after="40"/>
              <w:rPr>
                <w:snapToGrid w:val="0"/>
              </w:rPr>
            </w:pPr>
            <w:r>
              <w:rPr>
                <w:snapToGrid w:val="0"/>
              </w:rPr>
              <w:t>30 Aug 2010</w:t>
            </w:r>
          </w:p>
        </w:tc>
        <w:tc>
          <w:tcPr>
            <w:tcW w:w="2545" w:type="dxa"/>
            <w:gridSpan w:val="2"/>
          </w:tcPr>
          <w:p w14:paraId="56584DA3" w14:textId="77777777" w:rsidR="00527825" w:rsidRDefault="00527825">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F351E4" w14:paraId="3649BDD5" w14:textId="77777777">
        <w:trPr>
          <w:gridBefore w:val="1"/>
          <w:gridAfter w:val="1"/>
          <w:wBefore w:w="14" w:type="dxa"/>
          <w:wAfter w:w="15" w:type="dxa"/>
          <w:cantSplit/>
        </w:trPr>
        <w:tc>
          <w:tcPr>
            <w:tcW w:w="2282" w:type="dxa"/>
            <w:gridSpan w:val="2"/>
          </w:tcPr>
          <w:p w14:paraId="70E0B8C7" w14:textId="77777777" w:rsidR="00527825" w:rsidRDefault="00527825">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14:paraId="781DACAA" w14:textId="77777777" w:rsidR="00527825" w:rsidRDefault="00527825">
            <w:pPr>
              <w:pStyle w:val="nTable"/>
              <w:spacing w:after="40"/>
              <w:rPr>
                <w:snapToGrid w:val="0"/>
              </w:rPr>
            </w:pPr>
            <w:r>
              <w:rPr>
                <w:snapToGrid w:val="0"/>
              </w:rPr>
              <w:t>39 of 2010</w:t>
            </w:r>
          </w:p>
        </w:tc>
        <w:tc>
          <w:tcPr>
            <w:tcW w:w="1275" w:type="dxa"/>
          </w:tcPr>
          <w:p w14:paraId="2575F80F" w14:textId="77777777" w:rsidR="00527825" w:rsidRDefault="00527825">
            <w:pPr>
              <w:pStyle w:val="nTable"/>
              <w:spacing w:after="40"/>
              <w:rPr>
                <w:snapToGrid w:val="0"/>
              </w:rPr>
            </w:pPr>
            <w:r>
              <w:rPr>
                <w:snapToGrid w:val="0"/>
              </w:rPr>
              <w:t>1 Oct 2010</w:t>
            </w:r>
          </w:p>
        </w:tc>
        <w:tc>
          <w:tcPr>
            <w:tcW w:w="2545" w:type="dxa"/>
            <w:gridSpan w:val="2"/>
          </w:tcPr>
          <w:p w14:paraId="39BA2C7E" w14:textId="77777777" w:rsidR="00527825" w:rsidRDefault="00527825">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F351E4" w14:paraId="654FEE96" w14:textId="77777777">
        <w:trPr>
          <w:gridBefore w:val="1"/>
          <w:gridAfter w:val="1"/>
          <w:wBefore w:w="14" w:type="dxa"/>
          <w:wAfter w:w="15" w:type="dxa"/>
          <w:cantSplit/>
        </w:trPr>
        <w:tc>
          <w:tcPr>
            <w:tcW w:w="2282" w:type="dxa"/>
            <w:gridSpan w:val="2"/>
          </w:tcPr>
          <w:p w14:paraId="460468F9" w14:textId="77777777" w:rsidR="00527825" w:rsidRDefault="00527825">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14:paraId="323BF512" w14:textId="77777777" w:rsidR="00527825" w:rsidRDefault="00527825">
            <w:pPr>
              <w:pStyle w:val="nTable"/>
              <w:spacing w:after="40"/>
              <w:rPr>
                <w:snapToGrid w:val="0"/>
              </w:rPr>
            </w:pPr>
            <w:r>
              <w:t>56 of 2010</w:t>
            </w:r>
          </w:p>
        </w:tc>
        <w:tc>
          <w:tcPr>
            <w:tcW w:w="1275" w:type="dxa"/>
          </w:tcPr>
          <w:p w14:paraId="41357A7F" w14:textId="77777777" w:rsidR="00527825" w:rsidRDefault="00527825">
            <w:pPr>
              <w:pStyle w:val="nTable"/>
              <w:spacing w:after="40"/>
              <w:rPr>
                <w:snapToGrid w:val="0"/>
              </w:rPr>
            </w:pPr>
            <w:r>
              <w:t>8 Dec 2010</w:t>
            </w:r>
          </w:p>
        </w:tc>
        <w:tc>
          <w:tcPr>
            <w:tcW w:w="2545" w:type="dxa"/>
            <w:gridSpan w:val="2"/>
          </w:tcPr>
          <w:p w14:paraId="3BA93480" w14:textId="77777777" w:rsidR="00527825" w:rsidRDefault="00527825">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rsidR="00F351E4" w14:paraId="10077CBE" w14:textId="77777777">
        <w:trPr>
          <w:gridBefore w:val="1"/>
          <w:gridAfter w:val="1"/>
          <w:wBefore w:w="14" w:type="dxa"/>
          <w:wAfter w:w="15" w:type="dxa"/>
          <w:cantSplit/>
        </w:trPr>
        <w:tc>
          <w:tcPr>
            <w:tcW w:w="2282" w:type="dxa"/>
            <w:gridSpan w:val="2"/>
          </w:tcPr>
          <w:p w14:paraId="4680D366" w14:textId="77777777" w:rsidR="00527825" w:rsidRDefault="00527825">
            <w:pPr>
              <w:pStyle w:val="nTable"/>
              <w:spacing w:after="40"/>
              <w:ind w:right="113"/>
              <w:rPr>
                <w:i/>
                <w:snapToGrid w:val="0"/>
              </w:rPr>
            </w:pPr>
            <w:r>
              <w:rPr>
                <w:i/>
                <w:snapToGrid w:val="0"/>
              </w:rPr>
              <w:t>Building Act 2011</w:t>
            </w:r>
            <w:r>
              <w:rPr>
                <w:snapToGrid w:val="0"/>
              </w:rPr>
              <w:t xml:space="preserve"> s. 165</w:t>
            </w:r>
          </w:p>
        </w:tc>
        <w:tc>
          <w:tcPr>
            <w:tcW w:w="993" w:type="dxa"/>
          </w:tcPr>
          <w:p w14:paraId="573AC0E7" w14:textId="77777777" w:rsidR="00527825" w:rsidRDefault="00527825">
            <w:pPr>
              <w:pStyle w:val="nTable"/>
              <w:spacing w:after="40"/>
            </w:pPr>
            <w:r>
              <w:rPr>
                <w:snapToGrid w:val="0"/>
              </w:rPr>
              <w:t>24 of 2011</w:t>
            </w:r>
          </w:p>
        </w:tc>
        <w:tc>
          <w:tcPr>
            <w:tcW w:w="1275" w:type="dxa"/>
          </w:tcPr>
          <w:p w14:paraId="04073763" w14:textId="77777777" w:rsidR="00527825" w:rsidRDefault="00527825">
            <w:pPr>
              <w:pStyle w:val="nTable"/>
              <w:spacing w:after="40"/>
            </w:pPr>
            <w:r>
              <w:t>11 Jul 2011</w:t>
            </w:r>
          </w:p>
        </w:tc>
        <w:tc>
          <w:tcPr>
            <w:tcW w:w="2545" w:type="dxa"/>
            <w:gridSpan w:val="2"/>
          </w:tcPr>
          <w:p w14:paraId="23E47FCC" w14:textId="77777777" w:rsidR="00527825" w:rsidRDefault="00527825">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F351E4" w14:paraId="646E3DB4" w14:textId="77777777">
        <w:trPr>
          <w:gridBefore w:val="1"/>
          <w:gridAfter w:val="1"/>
          <w:wBefore w:w="14" w:type="dxa"/>
          <w:wAfter w:w="15" w:type="dxa"/>
          <w:cantSplit/>
        </w:trPr>
        <w:tc>
          <w:tcPr>
            <w:tcW w:w="2282" w:type="dxa"/>
            <w:gridSpan w:val="2"/>
            <w:shd w:val="clear" w:color="auto" w:fill="auto"/>
          </w:tcPr>
          <w:p w14:paraId="0A495161" w14:textId="77777777" w:rsidR="00527825" w:rsidRDefault="00527825">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14:paraId="39C3AD3D" w14:textId="77777777" w:rsidR="00527825" w:rsidRDefault="00527825">
            <w:pPr>
              <w:pStyle w:val="nTable"/>
              <w:spacing w:after="40"/>
            </w:pPr>
            <w:r>
              <w:rPr>
                <w:snapToGrid w:val="0"/>
              </w:rPr>
              <w:t>42 of 2011</w:t>
            </w:r>
          </w:p>
        </w:tc>
        <w:tc>
          <w:tcPr>
            <w:tcW w:w="1275" w:type="dxa"/>
            <w:shd w:val="clear" w:color="auto" w:fill="auto"/>
          </w:tcPr>
          <w:p w14:paraId="22D9BD13" w14:textId="77777777" w:rsidR="00527825" w:rsidRDefault="00527825">
            <w:pPr>
              <w:pStyle w:val="nTable"/>
              <w:spacing w:after="40"/>
            </w:pPr>
            <w:r>
              <w:t>4 Oct 2011</w:t>
            </w:r>
          </w:p>
        </w:tc>
        <w:tc>
          <w:tcPr>
            <w:tcW w:w="2545" w:type="dxa"/>
            <w:gridSpan w:val="2"/>
            <w:shd w:val="clear" w:color="auto" w:fill="auto"/>
          </w:tcPr>
          <w:p w14:paraId="1637596C" w14:textId="77777777" w:rsidR="00527825" w:rsidRDefault="00527825">
            <w:pPr>
              <w:pStyle w:val="nTable"/>
              <w:spacing w:after="40"/>
              <w:rPr>
                <w:snapToGrid w:val="0"/>
              </w:rPr>
            </w:pPr>
            <w:r>
              <w:rPr>
                <w:snapToGrid w:val="0"/>
              </w:rPr>
              <w:t>30 Jan 2012 (see s. 2(c) and Cwlth Legislative Instrument No. F2011L02397 cl. 5 registered 21 Nov 2011)</w:t>
            </w:r>
          </w:p>
        </w:tc>
      </w:tr>
      <w:tr w:rsidR="00F351E4" w14:paraId="6A3E82E7" w14:textId="77777777">
        <w:trPr>
          <w:gridBefore w:val="1"/>
          <w:gridAfter w:val="1"/>
          <w:wBefore w:w="14" w:type="dxa"/>
          <w:wAfter w:w="15" w:type="dxa"/>
          <w:cantSplit/>
        </w:trPr>
        <w:tc>
          <w:tcPr>
            <w:tcW w:w="2282" w:type="dxa"/>
            <w:gridSpan w:val="2"/>
            <w:shd w:val="clear" w:color="auto" w:fill="auto"/>
          </w:tcPr>
          <w:p w14:paraId="74420871" w14:textId="77777777" w:rsidR="00527825" w:rsidRDefault="00527825">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14:paraId="244AC007" w14:textId="77777777" w:rsidR="00527825" w:rsidRDefault="00527825">
            <w:pPr>
              <w:pStyle w:val="nTable"/>
              <w:spacing w:after="40"/>
            </w:pPr>
            <w:r>
              <w:rPr>
                <w:snapToGrid w:val="0"/>
              </w:rPr>
              <w:t>47 of 2011</w:t>
            </w:r>
          </w:p>
        </w:tc>
        <w:tc>
          <w:tcPr>
            <w:tcW w:w="1275" w:type="dxa"/>
            <w:shd w:val="clear" w:color="auto" w:fill="auto"/>
          </w:tcPr>
          <w:p w14:paraId="62B59273" w14:textId="77777777" w:rsidR="00527825" w:rsidRDefault="00527825">
            <w:pPr>
              <w:pStyle w:val="nTable"/>
              <w:spacing w:after="40"/>
            </w:pPr>
            <w:r>
              <w:rPr>
                <w:snapToGrid w:val="0"/>
              </w:rPr>
              <w:t>25 Oct 2011</w:t>
            </w:r>
          </w:p>
        </w:tc>
        <w:tc>
          <w:tcPr>
            <w:tcW w:w="2545" w:type="dxa"/>
            <w:gridSpan w:val="2"/>
            <w:shd w:val="clear" w:color="auto" w:fill="auto"/>
          </w:tcPr>
          <w:p w14:paraId="6AC031AC" w14:textId="77777777" w:rsidR="00527825" w:rsidRDefault="00527825">
            <w:pPr>
              <w:pStyle w:val="nTable"/>
              <w:spacing w:after="40"/>
              <w:rPr>
                <w:snapToGrid w:val="0"/>
              </w:rPr>
            </w:pPr>
            <w:r>
              <w:rPr>
                <w:snapToGrid w:val="0"/>
              </w:rPr>
              <w:t>26 Oct 2011 (see s. 2(b))</w:t>
            </w:r>
          </w:p>
        </w:tc>
      </w:tr>
      <w:tr w:rsidR="00F351E4" w14:paraId="16B2CA8E" w14:textId="77777777">
        <w:trPr>
          <w:gridBefore w:val="1"/>
          <w:gridAfter w:val="1"/>
          <w:wBefore w:w="14" w:type="dxa"/>
          <w:wAfter w:w="15" w:type="dxa"/>
          <w:cantSplit/>
        </w:trPr>
        <w:tc>
          <w:tcPr>
            <w:tcW w:w="7095" w:type="dxa"/>
            <w:gridSpan w:val="6"/>
            <w:shd w:val="clear" w:color="auto" w:fill="auto"/>
          </w:tcPr>
          <w:p w14:paraId="7B30B593" w14:textId="77777777" w:rsidR="00527825" w:rsidRDefault="00527825">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rsidR="00F351E4" w14:paraId="418F2370"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14:paraId="641170B1" w14:textId="77777777" w:rsidR="00527825" w:rsidRDefault="00527825">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14:paraId="0C1D1E9B" w14:textId="77777777" w:rsidR="00527825" w:rsidRDefault="00527825">
            <w:pPr>
              <w:pStyle w:val="nTable"/>
              <w:keepNext/>
              <w:keepLines/>
              <w:spacing w:after="40"/>
            </w:pPr>
            <w:r>
              <w:rPr>
                <w:snapToGrid w:val="0"/>
              </w:rPr>
              <w:t>8 of 2012</w:t>
            </w:r>
          </w:p>
        </w:tc>
        <w:tc>
          <w:tcPr>
            <w:tcW w:w="1275" w:type="dxa"/>
            <w:tcBorders>
              <w:top w:val="nil"/>
              <w:bottom w:val="nil"/>
            </w:tcBorders>
          </w:tcPr>
          <w:p w14:paraId="542BCDCA" w14:textId="77777777" w:rsidR="00527825" w:rsidRDefault="00527825">
            <w:pPr>
              <w:pStyle w:val="nTable"/>
              <w:keepNext/>
              <w:keepLines/>
              <w:spacing w:after="40"/>
            </w:pPr>
            <w:r>
              <w:t>21 May 2012</w:t>
            </w:r>
          </w:p>
        </w:tc>
        <w:tc>
          <w:tcPr>
            <w:tcW w:w="2560" w:type="dxa"/>
            <w:gridSpan w:val="3"/>
            <w:tcBorders>
              <w:top w:val="nil"/>
              <w:bottom w:val="nil"/>
            </w:tcBorders>
          </w:tcPr>
          <w:p w14:paraId="2F82A20A" w14:textId="77777777" w:rsidR="00527825" w:rsidRDefault="00527825">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F351E4" w14:paraId="687D8A0B" w14:textId="77777777">
        <w:trPr>
          <w:gridBefore w:val="1"/>
          <w:gridAfter w:val="1"/>
          <w:wBefore w:w="14" w:type="dxa"/>
          <w:wAfter w:w="15" w:type="dxa"/>
          <w:cantSplit/>
        </w:trPr>
        <w:tc>
          <w:tcPr>
            <w:tcW w:w="2282" w:type="dxa"/>
            <w:gridSpan w:val="2"/>
            <w:shd w:val="clear" w:color="auto" w:fill="auto"/>
          </w:tcPr>
          <w:p w14:paraId="2B4F564E" w14:textId="77777777" w:rsidR="00527825" w:rsidRDefault="00527825">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14:paraId="1DAEC747" w14:textId="77777777" w:rsidR="00527825" w:rsidRDefault="00527825">
            <w:pPr>
              <w:pStyle w:val="nTable"/>
              <w:spacing w:after="40"/>
            </w:pPr>
            <w:r>
              <w:rPr>
                <w:snapToGrid w:val="0"/>
              </w:rPr>
              <w:t>49 of 2012</w:t>
            </w:r>
          </w:p>
        </w:tc>
        <w:tc>
          <w:tcPr>
            <w:tcW w:w="1275" w:type="dxa"/>
            <w:shd w:val="clear" w:color="auto" w:fill="auto"/>
          </w:tcPr>
          <w:p w14:paraId="551FB992" w14:textId="77777777" w:rsidR="00527825" w:rsidRDefault="00527825">
            <w:pPr>
              <w:pStyle w:val="nTable"/>
              <w:spacing w:after="40"/>
            </w:pPr>
            <w:r>
              <w:t>29 Nov 2012</w:t>
            </w:r>
          </w:p>
        </w:tc>
        <w:tc>
          <w:tcPr>
            <w:tcW w:w="2545" w:type="dxa"/>
            <w:gridSpan w:val="2"/>
            <w:shd w:val="clear" w:color="auto" w:fill="auto"/>
          </w:tcPr>
          <w:p w14:paraId="3D1EFA85" w14:textId="77777777" w:rsidR="00527825" w:rsidRDefault="00527825">
            <w:pPr>
              <w:pStyle w:val="nTable"/>
              <w:spacing w:after="40"/>
              <w:rPr>
                <w:snapToGrid w:val="0"/>
              </w:rPr>
            </w:pPr>
            <w:r>
              <w:rPr>
                <w:snapToGrid w:val="0"/>
              </w:rPr>
              <w:t>2 Nov 2013 (see s. 2(b) and Gazette 1 Nov 2013 p. 4891)</w:t>
            </w:r>
          </w:p>
        </w:tc>
      </w:tr>
      <w:tr w:rsidR="00F351E4" w14:paraId="7826DB26" w14:textId="77777777">
        <w:trPr>
          <w:gridBefore w:val="1"/>
          <w:gridAfter w:val="1"/>
          <w:wBefore w:w="14" w:type="dxa"/>
          <w:wAfter w:w="15" w:type="dxa"/>
          <w:cantSplit/>
        </w:trPr>
        <w:tc>
          <w:tcPr>
            <w:tcW w:w="2282" w:type="dxa"/>
            <w:gridSpan w:val="2"/>
            <w:shd w:val="clear" w:color="auto" w:fill="auto"/>
          </w:tcPr>
          <w:p w14:paraId="3325BE02" w14:textId="77777777" w:rsidR="00527825" w:rsidRDefault="00527825">
            <w:pPr>
              <w:pStyle w:val="nTable"/>
              <w:keepNext/>
              <w:keepLines/>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14:paraId="49F72FCA" w14:textId="77777777" w:rsidR="00527825" w:rsidRDefault="00527825">
            <w:pPr>
              <w:pStyle w:val="nTable"/>
              <w:keepNext/>
              <w:keepLines/>
              <w:spacing w:after="40"/>
              <w:rPr>
                <w:snapToGrid w:val="0"/>
              </w:rPr>
            </w:pPr>
            <w:r>
              <w:rPr>
                <w:snapToGrid w:val="0"/>
              </w:rPr>
              <w:t>35 of 2014</w:t>
            </w:r>
          </w:p>
        </w:tc>
        <w:tc>
          <w:tcPr>
            <w:tcW w:w="1275" w:type="dxa"/>
            <w:shd w:val="clear" w:color="auto" w:fill="auto"/>
          </w:tcPr>
          <w:p w14:paraId="2AF122CA" w14:textId="77777777" w:rsidR="00527825" w:rsidRDefault="00527825">
            <w:pPr>
              <w:pStyle w:val="nTable"/>
              <w:keepNext/>
              <w:keepLines/>
              <w:spacing w:after="40"/>
            </w:pPr>
            <w:r>
              <w:t>9 Dec 2014</w:t>
            </w:r>
          </w:p>
        </w:tc>
        <w:tc>
          <w:tcPr>
            <w:tcW w:w="2545" w:type="dxa"/>
            <w:gridSpan w:val="2"/>
            <w:shd w:val="clear" w:color="auto" w:fill="auto"/>
          </w:tcPr>
          <w:p w14:paraId="7FD06104" w14:textId="77777777" w:rsidR="00527825" w:rsidRDefault="00527825">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rsidR="00F351E4" w14:paraId="2F08E47F" w14:textId="77777777">
        <w:trPr>
          <w:gridBefore w:val="1"/>
          <w:gridAfter w:val="1"/>
          <w:wBefore w:w="14" w:type="dxa"/>
          <w:wAfter w:w="15" w:type="dxa"/>
          <w:cantSplit/>
        </w:trPr>
        <w:tc>
          <w:tcPr>
            <w:tcW w:w="2282" w:type="dxa"/>
            <w:gridSpan w:val="2"/>
            <w:shd w:val="clear" w:color="auto" w:fill="auto"/>
          </w:tcPr>
          <w:p w14:paraId="05B23506" w14:textId="77777777" w:rsidR="00527825" w:rsidRDefault="00527825">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14:paraId="20A8D02B" w14:textId="77777777" w:rsidR="00527825" w:rsidRDefault="00527825">
            <w:pPr>
              <w:pStyle w:val="nTable"/>
              <w:spacing w:after="40"/>
              <w:rPr>
                <w:snapToGrid w:val="0"/>
              </w:rPr>
            </w:pPr>
            <w:r>
              <w:t>30 of 2015</w:t>
            </w:r>
          </w:p>
        </w:tc>
        <w:tc>
          <w:tcPr>
            <w:tcW w:w="1275" w:type="dxa"/>
            <w:shd w:val="clear" w:color="auto" w:fill="auto"/>
          </w:tcPr>
          <w:p w14:paraId="0746C2D0" w14:textId="77777777" w:rsidR="00527825" w:rsidRDefault="00527825">
            <w:pPr>
              <w:pStyle w:val="nTable"/>
              <w:spacing w:after="40"/>
            </w:pPr>
            <w:r>
              <w:t>2 Nov 2015</w:t>
            </w:r>
          </w:p>
        </w:tc>
        <w:tc>
          <w:tcPr>
            <w:tcW w:w="2545" w:type="dxa"/>
            <w:gridSpan w:val="2"/>
            <w:shd w:val="clear" w:color="auto" w:fill="auto"/>
          </w:tcPr>
          <w:p w14:paraId="40AC5A16" w14:textId="77777777" w:rsidR="00527825" w:rsidRDefault="00527825">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F351E4" w14:paraId="7DC6D4AE" w14:textId="77777777">
        <w:trPr>
          <w:gridBefore w:val="1"/>
          <w:gridAfter w:val="1"/>
          <w:wBefore w:w="14" w:type="dxa"/>
          <w:wAfter w:w="15" w:type="dxa"/>
          <w:cantSplit/>
        </w:trPr>
        <w:tc>
          <w:tcPr>
            <w:tcW w:w="2282" w:type="dxa"/>
            <w:gridSpan w:val="2"/>
            <w:shd w:val="clear" w:color="auto" w:fill="auto"/>
          </w:tcPr>
          <w:p w14:paraId="0332A233" w14:textId="77777777" w:rsidR="00527825" w:rsidRDefault="00527825">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14:paraId="48852BA2" w14:textId="77777777" w:rsidR="00527825" w:rsidRDefault="00527825">
            <w:pPr>
              <w:pStyle w:val="nTable"/>
              <w:spacing w:after="40"/>
              <w:rPr>
                <w:snapToGrid w:val="0"/>
              </w:rPr>
            </w:pPr>
            <w:r>
              <w:t>35 of 2015</w:t>
            </w:r>
          </w:p>
        </w:tc>
        <w:tc>
          <w:tcPr>
            <w:tcW w:w="1275" w:type="dxa"/>
            <w:shd w:val="clear" w:color="auto" w:fill="auto"/>
          </w:tcPr>
          <w:p w14:paraId="37E7CD08" w14:textId="77777777" w:rsidR="00527825" w:rsidRDefault="00527825">
            <w:pPr>
              <w:pStyle w:val="nTable"/>
              <w:spacing w:after="40"/>
            </w:pPr>
            <w:r>
              <w:t>2 Nov 2015</w:t>
            </w:r>
          </w:p>
        </w:tc>
        <w:tc>
          <w:tcPr>
            <w:tcW w:w="2545" w:type="dxa"/>
            <w:gridSpan w:val="2"/>
            <w:shd w:val="clear" w:color="auto" w:fill="auto"/>
          </w:tcPr>
          <w:p w14:paraId="52B17AF4" w14:textId="77777777" w:rsidR="00527825" w:rsidRDefault="00527825">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rsidR="00F351E4" w14:paraId="79A1F334" w14:textId="77777777">
        <w:trPr>
          <w:gridBefore w:val="1"/>
          <w:gridAfter w:val="1"/>
          <w:wBefore w:w="14" w:type="dxa"/>
          <w:wAfter w:w="15" w:type="dxa"/>
          <w:cantSplit/>
        </w:trPr>
        <w:tc>
          <w:tcPr>
            <w:tcW w:w="7095" w:type="dxa"/>
            <w:gridSpan w:val="6"/>
            <w:shd w:val="clear" w:color="auto" w:fill="auto"/>
          </w:tcPr>
          <w:p w14:paraId="4FDA0295" w14:textId="77777777" w:rsidR="00527825" w:rsidRDefault="00527825">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rsidR="00F351E4" w14:paraId="6D1509A3" w14:textId="77777777">
        <w:trPr>
          <w:gridBefore w:val="1"/>
          <w:gridAfter w:val="1"/>
          <w:wBefore w:w="14" w:type="dxa"/>
          <w:wAfter w:w="15" w:type="dxa"/>
          <w:cantSplit/>
        </w:trPr>
        <w:tc>
          <w:tcPr>
            <w:tcW w:w="2282" w:type="dxa"/>
            <w:gridSpan w:val="2"/>
            <w:shd w:val="clear" w:color="auto" w:fill="auto"/>
          </w:tcPr>
          <w:p w14:paraId="54FC135E" w14:textId="77777777" w:rsidR="00527825" w:rsidRDefault="00527825">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14:paraId="657FD231" w14:textId="77777777" w:rsidR="00527825" w:rsidRDefault="00527825">
            <w:pPr>
              <w:pStyle w:val="nTable"/>
              <w:spacing w:after="40"/>
            </w:pPr>
            <w:r>
              <w:t>19 of 2016</w:t>
            </w:r>
          </w:p>
        </w:tc>
        <w:tc>
          <w:tcPr>
            <w:tcW w:w="1275" w:type="dxa"/>
            <w:shd w:val="clear" w:color="auto" w:fill="auto"/>
          </w:tcPr>
          <w:p w14:paraId="73AF81DB" w14:textId="77777777" w:rsidR="00527825" w:rsidRDefault="00527825">
            <w:pPr>
              <w:pStyle w:val="nTable"/>
              <w:spacing w:after="40"/>
            </w:pPr>
            <w:r>
              <w:t>25 Jul 2016</w:t>
            </w:r>
          </w:p>
        </w:tc>
        <w:tc>
          <w:tcPr>
            <w:tcW w:w="2545" w:type="dxa"/>
            <w:gridSpan w:val="2"/>
            <w:shd w:val="clear" w:color="auto" w:fill="auto"/>
          </w:tcPr>
          <w:p w14:paraId="2F15A984" w14:textId="77777777" w:rsidR="00527825" w:rsidRDefault="00527825">
            <w:pPr>
              <w:pStyle w:val="nTable"/>
              <w:spacing w:after="40"/>
              <w:rPr>
                <w:snapToGrid w:val="0"/>
              </w:rPr>
            </w:pPr>
            <w:r>
              <w:rPr>
                <w:snapToGrid w:val="0"/>
              </w:rPr>
              <w:t>24 Jan 2017 (see s. 2(1)(c) and Gazette 10 Jan 2017 p. 165)</w:t>
            </w:r>
          </w:p>
        </w:tc>
      </w:tr>
      <w:tr w:rsidR="00F351E4" w14:paraId="32F84176" w14:textId="77777777">
        <w:trPr>
          <w:gridBefore w:val="1"/>
          <w:gridAfter w:val="1"/>
          <w:wBefore w:w="14" w:type="dxa"/>
          <w:wAfter w:w="15" w:type="dxa"/>
          <w:cantSplit/>
        </w:trPr>
        <w:tc>
          <w:tcPr>
            <w:tcW w:w="2282" w:type="dxa"/>
            <w:gridSpan w:val="2"/>
            <w:shd w:val="clear" w:color="auto" w:fill="auto"/>
          </w:tcPr>
          <w:p w14:paraId="5B1FA681" w14:textId="77777777" w:rsidR="00527825" w:rsidRDefault="00527825">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14:paraId="6843791B" w14:textId="77777777" w:rsidR="00527825" w:rsidRDefault="00527825">
            <w:pPr>
              <w:pStyle w:val="nTable"/>
              <w:spacing w:after="40"/>
              <w:rPr>
                <w:b/>
                <w:snapToGrid w:val="0"/>
              </w:rPr>
            </w:pPr>
            <w:r>
              <w:t>26 of 2016</w:t>
            </w:r>
          </w:p>
        </w:tc>
        <w:tc>
          <w:tcPr>
            <w:tcW w:w="1275" w:type="dxa"/>
            <w:shd w:val="clear" w:color="auto" w:fill="auto"/>
          </w:tcPr>
          <w:p w14:paraId="7F89DD44" w14:textId="77777777" w:rsidR="00527825" w:rsidRDefault="00527825">
            <w:pPr>
              <w:pStyle w:val="nTable"/>
              <w:spacing w:after="40"/>
              <w:rPr>
                <w:b/>
                <w:snapToGrid w:val="0"/>
              </w:rPr>
            </w:pPr>
            <w:r>
              <w:t>21 Sep 2016</w:t>
            </w:r>
          </w:p>
        </w:tc>
        <w:tc>
          <w:tcPr>
            <w:tcW w:w="2545" w:type="dxa"/>
            <w:gridSpan w:val="2"/>
            <w:shd w:val="clear" w:color="auto" w:fill="auto"/>
          </w:tcPr>
          <w:p w14:paraId="66FA7F73" w14:textId="77777777" w:rsidR="00527825" w:rsidRDefault="00527825">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F351E4" w14:paraId="3D89A82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8F407CF" w14:textId="77777777" w:rsidR="00527825" w:rsidRDefault="00527825">
            <w:pPr>
              <w:pStyle w:val="nTable"/>
              <w:spacing w:after="40"/>
            </w:pPr>
            <w:r>
              <w:rPr>
                <w:i/>
              </w:rPr>
              <w:t>Liquor Control Amendment Act 2018</w:t>
            </w:r>
          </w:p>
        </w:tc>
        <w:tc>
          <w:tcPr>
            <w:tcW w:w="993" w:type="dxa"/>
            <w:tcBorders>
              <w:top w:val="nil"/>
              <w:bottom w:val="nil"/>
            </w:tcBorders>
          </w:tcPr>
          <w:p w14:paraId="44DC7607" w14:textId="77777777" w:rsidR="00527825" w:rsidRDefault="00527825">
            <w:pPr>
              <w:pStyle w:val="nTable"/>
              <w:spacing w:after="40"/>
            </w:pPr>
            <w:r>
              <w:t>9 of 2018</w:t>
            </w:r>
          </w:p>
        </w:tc>
        <w:tc>
          <w:tcPr>
            <w:tcW w:w="1275" w:type="dxa"/>
            <w:tcBorders>
              <w:top w:val="nil"/>
              <w:bottom w:val="nil"/>
            </w:tcBorders>
          </w:tcPr>
          <w:p w14:paraId="58A8BEB0" w14:textId="77777777" w:rsidR="00527825" w:rsidRDefault="00527825">
            <w:pPr>
              <w:pStyle w:val="nTable"/>
              <w:spacing w:after="40"/>
            </w:pPr>
            <w:r>
              <w:t>13 Jul 2018</w:t>
            </w:r>
          </w:p>
        </w:tc>
        <w:tc>
          <w:tcPr>
            <w:tcW w:w="2529" w:type="dxa"/>
            <w:tcBorders>
              <w:top w:val="nil"/>
              <w:bottom w:val="nil"/>
            </w:tcBorders>
          </w:tcPr>
          <w:p w14:paraId="5CA83F1A" w14:textId="77777777" w:rsidR="00527825" w:rsidRDefault="00527825">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rsidR="00F351E4" w14:paraId="4EBB314A"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503D21A" w14:textId="77777777" w:rsidR="00527825" w:rsidRDefault="00527825">
            <w:pPr>
              <w:pStyle w:val="nTable"/>
              <w:spacing w:after="40"/>
              <w:rPr>
                <w:i/>
              </w:rPr>
            </w:pPr>
            <w:r>
              <w:rPr>
                <w:i/>
                <w:noProof/>
              </w:rPr>
              <w:t>Heritage Act 2018</w:t>
            </w:r>
            <w:r>
              <w:rPr>
                <w:noProof/>
              </w:rPr>
              <w:t xml:space="preserve"> s. 185</w:t>
            </w:r>
          </w:p>
        </w:tc>
        <w:tc>
          <w:tcPr>
            <w:tcW w:w="993" w:type="dxa"/>
            <w:tcBorders>
              <w:top w:val="nil"/>
              <w:bottom w:val="nil"/>
            </w:tcBorders>
          </w:tcPr>
          <w:p w14:paraId="5EA020A9" w14:textId="77777777" w:rsidR="00527825" w:rsidRDefault="00527825">
            <w:pPr>
              <w:pStyle w:val="nTable"/>
              <w:spacing w:after="40"/>
            </w:pPr>
            <w:r>
              <w:t>22 of 2018</w:t>
            </w:r>
          </w:p>
        </w:tc>
        <w:tc>
          <w:tcPr>
            <w:tcW w:w="1275" w:type="dxa"/>
            <w:tcBorders>
              <w:top w:val="nil"/>
              <w:bottom w:val="nil"/>
            </w:tcBorders>
          </w:tcPr>
          <w:p w14:paraId="4011DED8" w14:textId="77777777" w:rsidR="00527825" w:rsidRDefault="00527825">
            <w:pPr>
              <w:pStyle w:val="nTable"/>
              <w:spacing w:after="40"/>
            </w:pPr>
            <w:r>
              <w:t>18 Sep 2018</w:t>
            </w:r>
          </w:p>
        </w:tc>
        <w:tc>
          <w:tcPr>
            <w:tcW w:w="2529" w:type="dxa"/>
            <w:tcBorders>
              <w:top w:val="nil"/>
              <w:bottom w:val="nil"/>
            </w:tcBorders>
          </w:tcPr>
          <w:p w14:paraId="089ECA15" w14:textId="77777777" w:rsidR="00527825" w:rsidRDefault="00527825">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F351E4" w14:paraId="17AC1831"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7E5EBD6B" w14:textId="77777777" w:rsidR="00527825" w:rsidRDefault="00527825">
            <w:pPr>
              <w:pStyle w:val="nTable"/>
              <w:spacing w:after="40"/>
              <w:rPr>
                <w:i/>
                <w:noProof/>
              </w:rPr>
            </w:pPr>
            <w:r>
              <w:rPr>
                <w:i/>
              </w:rPr>
              <w:t>Legal Profession Uniform Law Application Act 2022</w:t>
            </w:r>
            <w:r>
              <w:t xml:space="preserve"> s. 424</w:t>
            </w:r>
          </w:p>
        </w:tc>
        <w:tc>
          <w:tcPr>
            <w:tcW w:w="993" w:type="dxa"/>
            <w:tcBorders>
              <w:top w:val="nil"/>
              <w:bottom w:val="nil"/>
            </w:tcBorders>
          </w:tcPr>
          <w:p w14:paraId="1395B466" w14:textId="77777777" w:rsidR="00527825" w:rsidRDefault="00527825">
            <w:pPr>
              <w:pStyle w:val="nTable"/>
              <w:spacing w:after="40"/>
            </w:pPr>
            <w:r>
              <w:t>9 of 2022</w:t>
            </w:r>
          </w:p>
        </w:tc>
        <w:tc>
          <w:tcPr>
            <w:tcW w:w="1275" w:type="dxa"/>
            <w:tcBorders>
              <w:top w:val="nil"/>
              <w:bottom w:val="nil"/>
            </w:tcBorders>
          </w:tcPr>
          <w:p w14:paraId="713670B6" w14:textId="77777777" w:rsidR="00527825" w:rsidRDefault="00527825">
            <w:pPr>
              <w:pStyle w:val="nTable"/>
              <w:spacing w:after="40"/>
            </w:pPr>
            <w:r>
              <w:t>14 Apr 2022</w:t>
            </w:r>
          </w:p>
        </w:tc>
        <w:tc>
          <w:tcPr>
            <w:tcW w:w="2529" w:type="dxa"/>
            <w:tcBorders>
              <w:top w:val="nil"/>
              <w:bottom w:val="nil"/>
            </w:tcBorders>
          </w:tcPr>
          <w:p w14:paraId="508EF725" w14:textId="77777777" w:rsidR="00527825" w:rsidRDefault="00527825">
            <w:pPr>
              <w:pStyle w:val="nTable"/>
              <w:spacing w:after="40"/>
              <w:rPr>
                <w:snapToGrid w:val="0"/>
              </w:rPr>
            </w:pPr>
            <w:r>
              <w:rPr>
                <w:snapToGrid w:val="0"/>
              </w:rPr>
              <w:t>1 Jul 2022 (see s. 2(c) and SL 2022/113 cl. 2)</w:t>
            </w:r>
          </w:p>
        </w:tc>
      </w:tr>
      <w:tr w:rsidR="00F351E4" w14:paraId="6EBEDAF7"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36105D18" w14:textId="728B153E" w:rsidR="00527825" w:rsidRDefault="00527825">
            <w:pPr>
              <w:pStyle w:val="nTable"/>
              <w:spacing w:after="40"/>
              <w:rPr>
                <w:i/>
              </w:rPr>
            </w:pPr>
            <w:r>
              <w:rPr>
                <w:i/>
              </w:rPr>
              <w:t>Liquor Control Amendment (</w:t>
            </w:r>
            <w:r>
              <w:rPr>
                <w:i/>
                <w:noProof/>
              </w:rPr>
              <w:t>Protected</w:t>
            </w:r>
            <w:r>
              <w:rPr>
                <w:i/>
              </w:rPr>
              <w:t xml:space="preserve"> Entertainment Precincts) Act 2022 </w:t>
            </w:r>
            <w:r>
              <w:t>Pt. 2</w:t>
            </w:r>
          </w:p>
        </w:tc>
        <w:tc>
          <w:tcPr>
            <w:tcW w:w="993" w:type="dxa"/>
            <w:tcBorders>
              <w:top w:val="nil"/>
              <w:bottom w:val="nil"/>
            </w:tcBorders>
          </w:tcPr>
          <w:p w14:paraId="2CD03D95" w14:textId="5CBAD399" w:rsidR="00527825" w:rsidRDefault="00527825">
            <w:pPr>
              <w:pStyle w:val="nTable"/>
              <w:spacing w:after="40"/>
            </w:pPr>
            <w:r>
              <w:t>44 of 2022</w:t>
            </w:r>
          </w:p>
        </w:tc>
        <w:tc>
          <w:tcPr>
            <w:tcW w:w="1275" w:type="dxa"/>
            <w:tcBorders>
              <w:top w:val="nil"/>
              <w:bottom w:val="nil"/>
            </w:tcBorders>
          </w:tcPr>
          <w:p w14:paraId="4BD758C4" w14:textId="065479F7" w:rsidR="00527825" w:rsidRDefault="00527825">
            <w:pPr>
              <w:pStyle w:val="nTable"/>
              <w:spacing w:after="40"/>
            </w:pPr>
            <w:r>
              <w:t>1 Dec 2022</w:t>
            </w:r>
          </w:p>
        </w:tc>
        <w:tc>
          <w:tcPr>
            <w:tcW w:w="2529" w:type="dxa"/>
            <w:tcBorders>
              <w:top w:val="nil"/>
              <w:bottom w:val="nil"/>
            </w:tcBorders>
          </w:tcPr>
          <w:p w14:paraId="1F7536AA" w14:textId="71D7A2FD" w:rsidR="00527825" w:rsidRDefault="00527825">
            <w:pPr>
              <w:pStyle w:val="nTable"/>
              <w:spacing w:after="40"/>
              <w:rPr>
                <w:snapToGrid w:val="0"/>
              </w:rPr>
            </w:pPr>
            <w:r>
              <w:rPr>
                <w:snapToGrid w:val="0"/>
              </w:rPr>
              <w:t>24 Dec 2022 (see s. 2(b) and SL 2022/216 cl. 2)</w:t>
            </w:r>
          </w:p>
        </w:tc>
      </w:tr>
      <w:tr w:rsidR="00F351E4" w14:paraId="5D367DC4"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4028C9CC" w14:textId="7DBAC24A" w:rsidR="00527825" w:rsidRDefault="00527825">
            <w:pPr>
              <w:pStyle w:val="nTable"/>
              <w:spacing w:after="40"/>
            </w:pPr>
            <w:r>
              <w:rPr>
                <w:i/>
                <w:noProof/>
              </w:rPr>
              <w:t>Directors’</w:t>
            </w:r>
            <w:r>
              <w:rPr>
                <w:i/>
              </w:rPr>
              <w:t xml:space="preserve"> Liability Reform Act 2023</w:t>
            </w:r>
            <w:r>
              <w:t xml:space="preserve"> Pt. 3 Div. 36</w:t>
            </w:r>
          </w:p>
        </w:tc>
        <w:tc>
          <w:tcPr>
            <w:tcW w:w="993" w:type="dxa"/>
            <w:tcBorders>
              <w:top w:val="nil"/>
              <w:bottom w:val="nil"/>
            </w:tcBorders>
          </w:tcPr>
          <w:p w14:paraId="77D26136" w14:textId="00BC8626" w:rsidR="00527825" w:rsidRDefault="00527825">
            <w:pPr>
              <w:pStyle w:val="nTable"/>
              <w:spacing w:after="40"/>
            </w:pPr>
            <w:r>
              <w:t>9 of 2023</w:t>
            </w:r>
          </w:p>
        </w:tc>
        <w:tc>
          <w:tcPr>
            <w:tcW w:w="1275" w:type="dxa"/>
            <w:tcBorders>
              <w:top w:val="nil"/>
              <w:bottom w:val="nil"/>
            </w:tcBorders>
          </w:tcPr>
          <w:p w14:paraId="5CE8471B" w14:textId="5B731D9F" w:rsidR="00527825" w:rsidRDefault="00527825">
            <w:pPr>
              <w:pStyle w:val="nTable"/>
              <w:spacing w:after="40"/>
            </w:pPr>
            <w:r>
              <w:t>4 Apr 2023</w:t>
            </w:r>
          </w:p>
        </w:tc>
        <w:tc>
          <w:tcPr>
            <w:tcW w:w="2529" w:type="dxa"/>
            <w:tcBorders>
              <w:top w:val="nil"/>
              <w:bottom w:val="nil"/>
            </w:tcBorders>
          </w:tcPr>
          <w:p w14:paraId="55FCC5A0" w14:textId="6A4430FB" w:rsidR="00527825" w:rsidRDefault="00527825">
            <w:pPr>
              <w:pStyle w:val="nTable"/>
              <w:spacing w:after="40"/>
              <w:rPr>
                <w:snapToGrid w:val="0"/>
              </w:rPr>
            </w:pPr>
            <w:r>
              <w:rPr>
                <w:snapToGrid w:val="0"/>
              </w:rPr>
              <w:t>5 Apr 2023 (see s. 2(j))</w:t>
            </w:r>
          </w:p>
        </w:tc>
      </w:tr>
      <w:tr w:rsidR="00F351E4" w14:paraId="0DF753B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0E839E99" w14:textId="71639D64" w:rsidR="00527825" w:rsidRDefault="00527825">
            <w:pPr>
              <w:pStyle w:val="nTable"/>
              <w:spacing w:after="40"/>
              <w:rPr>
                <w:vertAlign w:val="superscript"/>
              </w:rPr>
            </w:pPr>
            <w:r>
              <w:rPr>
                <w:i/>
                <w:noProof/>
              </w:rPr>
              <w:t>Liquor</w:t>
            </w:r>
            <w:r>
              <w:rPr>
                <w:i/>
              </w:rPr>
              <w:t xml:space="preserve"> Control Amendment (Banned Drinkers Register) Act 2023</w:t>
            </w:r>
            <w:r>
              <w:rPr>
                <w:iCs/>
              </w:rPr>
              <w:t xml:space="preserve"> Pt. 2 (other than Div. 3)</w:t>
            </w:r>
            <w:ins w:id="3637" w:author="Master Repository Process" w:date="2026-05-27T13:35:00Z">
              <w:r>
                <w:rPr>
                  <w:iCs/>
                </w:rPr>
                <w:t> </w:t>
              </w:r>
              <w:r>
                <w:rPr>
                  <w:iCs/>
                  <w:vertAlign w:val="superscript"/>
                </w:rPr>
                <w:t>9</w:t>
              </w:r>
            </w:ins>
          </w:p>
        </w:tc>
        <w:tc>
          <w:tcPr>
            <w:tcW w:w="993" w:type="dxa"/>
            <w:tcBorders>
              <w:top w:val="nil"/>
              <w:bottom w:val="nil"/>
            </w:tcBorders>
          </w:tcPr>
          <w:p w14:paraId="6A68179D" w14:textId="5646BC5D" w:rsidR="00527825" w:rsidRDefault="00527825">
            <w:pPr>
              <w:pStyle w:val="nTable"/>
              <w:spacing w:after="40"/>
            </w:pPr>
            <w:r>
              <w:t>25 of 2023</w:t>
            </w:r>
          </w:p>
        </w:tc>
        <w:tc>
          <w:tcPr>
            <w:tcW w:w="1275" w:type="dxa"/>
            <w:tcBorders>
              <w:top w:val="nil"/>
              <w:bottom w:val="nil"/>
            </w:tcBorders>
          </w:tcPr>
          <w:p w14:paraId="365EDF8A" w14:textId="72B50F67" w:rsidR="00527825" w:rsidRDefault="00527825">
            <w:pPr>
              <w:pStyle w:val="nTable"/>
              <w:spacing w:after="40"/>
            </w:pPr>
            <w:r>
              <w:t>10 Nov 2023</w:t>
            </w:r>
          </w:p>
        </w:tc>
        <w:tc>
          <w:tcPr>
            <w:tcW w:w="2529" w:type="dxa"/>
            <w:tcBorders>
              <w:top w:val="nil"/>
              <w:bottom w:val="nil"/>
            </w:tcBorders>
          </w:tcPr>
          <w:p w14:paraId="70B2947C" w14:textId="271CD788" w:rsidR="00527825" w:rsidRDefault="00527825">
            <w:pPr>
              <w:pStyle w:val="nTable"/>
              <w:spacing w:after="40"/>
              <w:rPr>
                <w:snapToGrid w:val="0"/>
              </w:rPr>
            </w:pPr>
            <w:r>
              <w:t>14 Dec 2023 (see s. 2(b) and SL 2023/191 cl. 2)</w:t>
            </w:r>
          </w:p>
        </w:tc>
      </w:tr>
      <w:tr w:rsidR="00F351E4" w14:paraId="7376158B"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64530791" w14:textId="155BB326" w:rsidR="00527825" w:rsidRDefault="00527825">
            <w:pPr>
              <w:pStyle w:val="nTable"/>
              <w:spacing w:after="40"/>
              <w:rPr>
                <w:i/>
              </w:rPr>
            </w:pPr>
            <w:r>
              <w:rPr>
                <w:i/>
              </w:rPr>
              <w:t xml:space="preserve">Health Practitioner </w:t>
            </w:r>
            <w:r>
              <w:rPr>
                <w:i/>
                <w:noProof/>
              </w:rPr>
              <w:t>Regulation</w:t>
            </w:r>
            <w:r>
              <w:rPr>
                <w:i/>
              </w:rPr>
              <w:t xml:space="preserve"> National Law Application Act 2024 </w:t>
            </w:r>
            <w:r>
              <w:rPr>
                <w:iCs/>
              </w:rPr>
              <w:t>Pt. 6 Div. 1</w:t>
            </w:r>
          </w:p>
        </w:tc>
        <w:tc>
          <w:tcPr>
            <w:tcW w:w="993" w:type="dxa"/>
            <w:tcBorders>
              <w:top w:val="nil"/>
              <w:bottom w:val="nil"/>
            </w:tcBorders>
          </w:tcPr>
          <w:p w14:paraId="60562415" w14:textId="79F4781E" w:rsidR="00527825" w:rsidRDefault="00527825">
            <w:pPr>
              <w:pStyle w:val="nTable"/>
              <w:spacing w:after="40"/>
            </w:pPr>
            <w:r>
              <w:t>21 of 2024</w:t>
            </w:r>
          </w:p>
        </w:tc>
        <w:tc>
          <w:tcPr>
            <w:tcW w:w="1275" w:type="dxa"/>
            <w:tcBorders>
              <w:top w:val="nil"/>
              <w:bottom w:val="nil"/>
            </w:tcBorders>
          </w:tcPr>
          <w:p w14:paraId="63B334BC" w14:textId="32B10365" w:rsidR="00527825" w:rsidRDefault="00527825">
            <w:pPr>
              <w:pStyle w:val="nTable"/>
              <w:spacing w:after="40"/>
            </w:pPr>
            <w:r>
              <w:t>14 May 2024</w:t>
            </w:r>
          </w:p>
        </w:tc>
        <w:tc>
          <w:tcPr>
            <w:tcW w:w="2529" w:type="dxa"/>
            <w:tcBorders>
              <w:top w:val="nil"/>
              <w:bottom w:val="nil"/>
            </w:tcBorders>
          </w:tcPr>
          <w:p w14:paraId="6CFAFAD8" w14:textId="4BDC1421" w:rsidR="00527825" w:rsidRDefault="00527825">
            <w:pPr>
              <w:pStyle w:val="nTable"/>
              <w:spacing w:after="40"/>
            </w:pPr>
            <w:r>
              <w:t>15 May 2024 (see s. 2(c))</w:t>
            </w:r>
          </w:p>
        </w:tc>
      </w:tr>
      <w:tr w:rsidR="00F351E4" w14:paraId="77BFDFAD"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14:paraId="1425770D" w14:textId="4874EE41" w:rsidR="00527825" w:rsidRDefault="00527825">
            <w:pPr>
              <w:pStyle w:val="nTable"/>
              <w:spacing w:after="40"/>
              <w:rPr>
                <w:iCs/>
              </w:rPr>
            </w:pPr>
            <w:r>
              <w:rPr>
                <w:i/>
              </w:rPr>
              <w:t xml:space="preserve">Statutes (Repeals and Minor </w:t>
            </w:r>
            <w:r>
              <w:rPr>
                <w:i/>
                <w:noProof/>
              </w:rPr>
              <w:t>Amendments</w:t>
            </w:r>
            <w:r>
              <w:rPr>
                <w:i/>
              </w:rPr>
              <w:t xml:space="preserve">) Act 2025 </w:t>
            </w:r>
            <w:r>
              <w:rPr>
                <w:iCs/>
              </w:rPr>
              <w:t>s. 8</w:t>
            </w:r>
          </w:p>
        </w:tc>
        <w:tc>
          <w:tcPr>
            <w:tcW w:w="993" w:type="dxa"/>
            <w:tcBorders>
              <w:top w:val="nil"/>
              <w:bottom w:val="nil"/>
            </w:tcBorders>
          </w:tcPr>
          <w:p w14:paraId="7C54E371" w14:textId="48E4FC5E" w:rsidR="00527825" w:rsidRDefault="00527825">
            <w:pPr>
              <w:pStyle w:val="nTable"/>
              <w:spacing w:after="40"/>
            </w:pPr>
            <w:r>
              <w:t>14 of 2025</w:t>
            </w:r>
          </w:p>
        </w:tc>
        <w:tc>
          <w:tcPr>
            <w:tcW w:w="1275" w:type="dxa"/>
            <w:tcBorders>
              <w:top w:val="nil"/>
              <w:bottom w:val="nil"/>
            </w:tcBorders>
          </w:tcPr>
          <w:p w14:paraId="5FA66F51" w14:textId="13B28A4D" w:rsidR="00527825" w:rsidRDefault="00527825">
            <w:pPr>
              <w:pStyle w:val="nTable"/>
              <w:spacing w:after="40"/>
            </w:pPr>
            <w:r>
              <w:t>25 Sep 2025</w:t>
            </w:r>
          </w:p>
        </w:tc>
        <w:tc>
          <w:tcPr>
            <w:tcW w:w="2529" w:type="dxa"/>
            <w:tcBorders>
              <w:top w:val="nil"/>
              <w:bottom w:val="nil"/>
            </w:tcBorders>
          </w:tcPr>
          <w:p w14:paraId="0F096DA4" w14:textId="4D4F2508" w:rsidR="00527825" w:rsidRDefault="00527825">
            <w:pPr>
              <w:pStyle w:val="nTable"/>
              <w:spacing w:after="40"/>
            </w:pPr>
            <w:r>
              <w:t>26 Sep 2025 (see s. 2(b))</w:t>
            </w:r>
          </w:p>
        </w:tc>
      </w:tr>
      <w:tr w:rsidR="00F351E4" w14:paraId="122BB1E5" w14:textId="77777777">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ins w:id="3638" w:author="Master Repository Process" w:date="2026-05-27T13:35:00Z"/>
        </w:trPr>
        <w:tc>
          <w:tcPr>
            <w:tcW w:w="2296" w:type="dxa"/>
            <w:gridSpan w:val="3"/>
            <w:tcBorders>
              <w:top w:val="nil"/>
              <w:bottom w:val="single" w:sz="4" w:space="0" w:color="auto"/>
            </w:tcBorders>
          </w:tcPr>
          <w:p w14:paraId="0FC84EA7" w14:textId="51612B1B" w:rsidR="00527825" w:rsidRDefault="00527825">
            <w:pPr>
              <w:pStyle w:val="nTable"/>
              <w:spacing w:after="40"/>
              <w:rPr>
                <w:ins w:id="3639" w:author="Master Repository Process" w:date="2026-05-27T13:35:00Z"/>
                <w:iCs/>
              </w:rPr>
            </w:pPr>
            <w:ins w:id="3640" w:author="Master Repository Process" w:date="2026-05-27T13:35:00Z">
              <w:r>
                <w:rPr>
                  <w:i/>
                </w:rPr>
                <w:t>Liquor Control Amendment Act 2025</w:t>
              </w:r>
              <w:r>
                <w:rPr>
                  <w:iCs/>
                </w:rPr>
                <w:t xml:space="preserve"> Pt. 2</w:t>
              </w:r>
            </w:ins>
          </w:p>
        </w:tc>
        <w:tc>
          <w:tcPr>
            <w:tcW w:w="993" w:type="dxa"/>
            <w:tcBorders>
              <w:top w:val="nil"/>
              <w:bottom w:val="single" w:sz="4" w:space="0" w:color="auto"/>
            </w:tcBorders>
          </w:tcPr>
          <w:p w14:paraId="127E0F3F" w14:textId="210FD900" w:rsidR="00527825" w:rsidRDefault="00527825">
            <w:pPr>
              <w:pStyle w:val="nTable"/>
              <w:spacing w:after="40"/>
              <w:rPr>
                <w:ins w:id="3641" w:author="Master Repository Process" w:date="2026-05-27T13:35:00Z"/>
              </w:rPr>
            </w:pPr>
            <w:ins w:id="3642" w:author="Master Repository Process" w:date="2026-05-27T13:35:00Z">
              <w:r>
                <w:t>20 of 2025</w:t>
              </w:r>
            </w:ins>
          </w:p>
        </w:tc>
        <w:tc>
          <w:tcPr>
            <w:tcW w:w="1275" w:type="dxa"/>
            <w:tcBorders>
              <w:top w:val="nil"/>
              <w:bottom w:val="single" w:sz="4" w:space="0" w:color="auto"/>
            </w:tcBorders>
          </w:tcPr>
          <w:p w14:paraId="091BAEAB" w14:textId="1130D953" w:rsidR="00527825" w:rsidRDefault="00527825">
            <w:pPr>
              <w:pStyle w:val="nTable"/>
              <w:spacing w:after="40"/>
              <w:rPr>
                <w:ins w:id="3643" w:author="Master Repository Process" w:date="2026-05-27T13:35:00Z"/>
              </w:rPr>
            </w:pPr>
            <w:ins w:id="3644" w:author="Master Repository Process" w:date="2026-05-27T13:35:00Z">
              <w:r>
                <w:t>12 Dec 2025</w:t>
              </w:r>
            </w:ins>
          </w:p>
        </w:tc>
        <w:tc>
          <w:tcPr>
            <w:tcW w:w="2529" w:type="dxa"/>
            <w:tcBorders>
              <w:top w:val="nil"/>
              <w:bottom w:val="single" w:sz="4" w:space="0" w:color="auto"/>
            </w:tcBorders>
          </w:tcPr>
          <w:p w14:paraId="0608943E" w14:textId="4F39CFB6" w:rsidR="00527825" w:rsidRDefault="00527825">
            <w:pPr>
              <w:pStyle w:val="nTable"/>
              <w:spacing w:after="40"/>
              <w:rPr>
                <w:ins w:id="3645" w:author="Master Repository Process" w:date="2026-05-27T13:35:00Z"/>
              </w:rPr>
            </w:pPr>
            <w:ins w:id="3646" w:author="Master Repository Process" w:date="2026-05-27T13:35:00Z">
              <w:r>
                <w:t>13 Dec 2025 (see s. 2(b))</w:t>
              </w:r>
            </w:ins>
          </w:p>
        </w:tc>
      </w:tr>
    </w:tbl>
    <w:p w14:paraId="16F4EB68" w14:textId="3139E496" w:rsidR="00527825" w:rsidRDefault="00527825">
      <w:pPr>
        <w:pStyle w:val="nHeading3"/>
        <w:keepNext w:val="0"/>
      </w:pPr>
      <w:bookmarkStart w:id="3647" w:name="_Toc230349581"/>
      <w:bookmarkStart w:id="3648" w:name="_Toc210122693"/>
      <w:r>
        <w:t>Uncommenced provisions table</w:t>
      </w:r>
      <w:bookmarkEnd w:id="3647"/>
      <w:bookmarkEnd w:id="3648"/>
    </w:p>
    <w:p w14:paraId="4CF7BC7D" w14:textId="03D0040D" w:rsidR="00527825" w:rsidRDefault="0052782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F351E4" w14:paraId="78E9C2D8" w14:textId="77777777">
        <w:trPr>
          <w:cantSplit/>
          <w:tblHeader/>
        </w:trPr>
        <w:tc>
          <w:tcPr>
            <w:tcW w:w="2324" w:type="dxa"/>
            <w:tcBorders>
              <w:top w:val="single" w:sz="4" w:space="0" w:color="auto"/>
              <w:bottom w:val="single" w:sz="4" w:space="0" w:color="auto"/>
            </w:tcBorders>
            <w:shd w:val="clear" w:color="auto" w:fill="auto"/>
          </w:tcPr>
          <w:p w14:paraId="5706DABB" w14:textId="77777777" w:rsidR="00527825" w:rsidRDefault="00527825">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14:paraId="3D02112C" w14:textId="77777777" w:rsidR="00527825" w:rsidRDefault="00527825">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14:paraId="1359ABA4" w14:textId="77777777" w:rsidR="00527825" w:rsidRDefault="00527825">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14:paraId="721A6035" w14:textId="77777777" w:rsidR="00527825" w:rsidRDefault="00527825">
            <w:pPr>
              <w:pStyle w:val="nTable"/>
              <w:keepNext/>
              <w:keepLines/>
              <w:spacing w:after="40"/>
              <w:rPr>
                <w:b/>
                <w:snapToGrid w:val="0"/>
              </w:rPr>
            </w:pPr>
            <w:r>
              <w:rPr>
                <w:b/>
                <w:snapToGrid w:val="0"/>
              </w:rPr>
              <w:t>Commencement</w:t>
            </w:r>
          </w:p>
        </w:tc>
      </w:tr>
      <w:tr w:rsidR="00F351E4" w14:paraId="7397E395" w14:textId="77777777">
        <w:tc>
          <w:tcPr>
            <w:tcW w:w="2324" w:type="dxa"/>
            <w:tcBorders>
              <w:top w:val="single" w:sz="4" w:space="0" w:color="auto"/>
              <w:bottom w:val="nil"/>
            </w:tcBorders>
          </w:tcPr>
          <w:p w14:paraId="3AE4C065" w14:textId="77777777" w:rsidR="00527825" w:rsidRDefault="00527825">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14:paraId="74B5BA21" w14:textId="77777777" w:rsidR="00527825" w:rsidRDefault="00527825">
            <w:pPr>
              <w:pStyle w:val="nTable"/>
              <w:spacing w:after="40"/>
              <w:rPr>
                <w:snapToGrid w:val="0"/>
              </w:rPr>
            </w:pPr>
            <w:r>
              <w:t>13 of 2008</w:t>
            </w:r>
          </w:p>
        </w:tc>
        <w:tc>
          <w:tcPr>
            <w:tcW w:w="1134" w:type="dxa"/>
            <w:tcBorders>
              <w:top w:val="single" w:sz="4" w:space="0" w:color="auto"/>
              <w:bottom w:val="nil"/>
            </w:tcBorders>
          </w:tcPr>
          <w:p w14:paraId="7AB28337" w14:textId="77777777" w:rsidR="00527825" w:rsidRDefault="00527825">
            <w:pPr>
              <w:pStyle w:val="nTable"/>
              <w:spacing w:after="40"/>
              <w:rPr>
                <w:snapToGrid w:val="0"/>
              </w:rPr>
            </w:pPr>
            <w:r>
              <w:t>14 Apr 2008</w:t>
            </w:r>
          </w:p>
        </w:tc>
        <w:tc>
          <w:tcPr>
            <w:tcW w:w="2496" w:type="dxa"/>
            <w:tcBorders>
              <w:top w:val="single" w:sz="4" w:space="0" w:color="auto"/>
              <w:bottom w:val="nil"/>
            </w:tcBorders>
          </w:tcPr>
          <w:p w14:paraId="2D60BF4E" w14:textId="77777777" w:rsidR="00527825" w:rsidRDefault="00527825">
            <w:pPr>
              <w:pStyle w:val="nTable"/>
              <w:spacing w:after="40"/>
              <w:rPr>
                <w:snapToGrid w:val="0"/>
              </w:rPr>
            </w:pPr>
            <w:r>
              <w:rPr>
                <w:snapToGrid w:val="0"/>
              </w:rPr>
              <w:t>To be proclaimed (see s. 2(b))</w:t>
            </w:r>
          </w:p>
        </w:tc>
      </w:tr>
      <w:tr w:rsidR="00F351E4" w14:paraId="68427FC9" w14:textId="77777777">
        <w:tc>
          <w:tcPr>
            <w:tcW w:w="2324" w:type="dxa"/>
            <w:tcBorders>
              <w:top w:val="nil"/>
              <w:bottom w:val="nil"/>
            </w:tcBorders>
          </w:tcPr>
          <w:p w14:paraId="2502B993" w14:textId="77777777" w:rsidR="00527825" w:rsidRDefault="00527825">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14:paraId="74960C59" w14:textId="77777777" w:rsidR="00527825" w:rsidRDefault="00527825">
            <w:pPr>
              <w:pStyle w:val="nTable"/>
              <w:spacing w:after="40"/>
            </w:pPr>
            <w:r>
              <w:t>35 of 2015</w:t>
            </w:r>
          </w:p>
        </w:tc>
        <w:tc>
          <w:tcPr>
            <w:tcW w:w="1134" w:type="dxa"/>
            <w:tcBorders>
              <w:top w:val="nil"/>
              <w:bottom w:val="nil"/>
            </w:tcBorders>
          </w:tcPr>
          <w:p w14:paraId="3B64AB44" w14:textId="77777777" w:rsidR="00527825" w:rsidRDefault="00527825">
            <w:pPr>
              <w:pStyle w:val="nTable"/>
              <w:spacing w:after="40"/>
            </w:pPr>
            <w:r>
              <w:t>2 Nov 2015</w:t>
            </w:r>
          </w:p>
        </w:tc>
        <w:tc>
          <w:tcPr>
            <w:tcW w:w="2496" w:type="dxa"/>
            <w:tcBorders>
              <w:top w:val="nil"/>
              <w:bottom w:val="nil"/>
            </w:tcBorders>
          </w:tcPr>
          <w:p w14:paraId="200B3023" w14:textId="77777777" w:rsidR="00527825" w:rsidRDefault="00527825">
            <w:pPr>
              <w:pStyle w:val="nTable"/>
              <w:spacing w:after="40"/>
              <w:rPr>
                <w:snapToGrid w:val="0"/>
              </w:rPr>
            </w:pPr>
            <w:r>
              <w:rPr>
                <w:snapToGrid w:val="0"/>
              </w:rPr>
              <w:t>To be proclaimed (see s. 2(b))</w:t>
            </w:r>
          </w:p>
        </w:tc>
      </w:tr>
      <w:tr w:rsidR="00F351E4" w14:paraId="0704146A" w14:textId="77777777">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14:paraId="5A2D3063" w14:textId="77777777" w:rsidR="00527825" w:rsidRDefault="00527825">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14:paraId="12A63529" w14:textId="77777777" w:rsidR="00527825" w:rsidRDefault="00527825">
            <w:pPr>
              <w:pStyle w:val="nTable"/>
              <w:spacing w:after="40"/>
            </w:pPr>
            <w:r>
              <w:t>19 of 2016</w:t>
            </w:r>
          </w:p>
        </w:tc>
        <w:tc>
          <w:tcPr>
            <w:tcW w:w="1134" w:type="dxa"/>
            <w:tcBorders>
              <w:top w:val="nil"/>
              <w:bottom w:val="nil"/>
            </w:tcBorders>
          </w:tcPr>
          <w:p w14:paraId="0D522EA7" w14:textId="77777777" w:rsidR="00527825" w:rsidRDefault="00527825">
            <w:pPr>
              <w:pStyle w:val="nTable"/>
              <w:spacing w:after="40"/>
            </w:pPr>
            <w:r>
              <w:t>25 Jul 2016</w:t>
            </w:r>
          </w:p>
        </w:tc>
        <w:tc>
          <w:tcPr>
            <w:tcW w:w="2496" w:type="dxa"/>
            <w:tcBorders>
              <w:top w:val="nil"/>
              <w:bottom w:val="nil"/>
            </w:tcBorders>
          </w:tcPr>
          <w:p w14:paraId="24D47E75" w14:textId="77777777" w:rsidR="00527825" w:rsidRDefault="00527825">
            <w:pPr>
              <w:pStyle w:val="nTable"/>
              <w:spacing w:after="40"/>
              <w:rPr>
                <w:snapToGrid w:val="0"/>
              </w:rPr>
            </w:pPr>
            <w:r>
              <w:t>T</w:t>
            </w:r>
            <w:r>
              <w:rPr>
                <w:snapToGrid w:val="0"/>
              </w:rPr>
              <w:t>o be proclaimed (see s. 2(1)(c))</w:t>
            </w:r>
          </w:p>
        </w:tc>
      </w:tr>
      <w:tr w:rsidR="005118B9" w14:paraId="4D2BA872" w14:textId="77777777">
        <w:tblPrEx>
          <w:tblBorders>
            <w:top w:val="single" w:sz="8" w:space="0" w:color="auto"/>
            <w:bottom w:val="single" w:sz="8" w:space="0" w:color="auto"/>
            <w:insideH w:val="single" w:sz="8" w:space="0" w:color="auto"/>
          </w:tblBorders>
          <w:tblCellMar>
            <w:left w:w="57" w:type="dxa"/>
            <w:right w:w="57" w:type="dxa"/>
          </w:tblCellMar>
        </w:tblPrEx>
        <w:trPr>
          <w:del w:id="3649" w:author="Master Repository Process" w:date="2026-05-27T13:35:00Z"/>
        </w:trPr>
        <w:tc>
          <w:tcPr>
            <w:tcW w:w="2324" w:type="dxa"/>
            <w:tcBorders>
              <w:top w:val="nil"/>
              <w:bottom w:val="nil"/>
            </w:tcBorders>
          </w:tcPr>
          <w:p w14:paraId="280344DE" w14:textId="77777777" w:rsidR="005118B9" w:rsidRDefault="006C52EF">
            <w:pPr>
              <w:pStyle w:val="nTable"/>
              <w:spacing w:after="40"/>
              <w:rPr>
                <w:del w:id="3650" w:author="Master Repository Process" w:date="2026-05-27T13:35:00Z"/>
                <w:i/>
              </w:rPr>
            </w:pPr>
            <w:del w:id="3651" w:author="Master Repository Process" w:date="2026-05-27T13:35:00Z">
              <w:r>
                <w:rPr>
                  <w:i/>
                </w:rPr>
                <w:delText>Liquor Control Amendment (Banned Drinkers Register) Act 2023</w:delText>
              </w:r>
              <w:r>
                <w:rPr>
                  <w:iCs/>
                </w:rPr>
                <w:delText xml:space="preserve"> Pt. 2 Div. 3</w:delText>
              </w:r>
            </w:del>
          </w:p>
        </w:tc>
        <w:tc>
          <w:tcPr>
            <w:tcW w:w="1134" w:type="dxa"/>
            <w:tcBorders>
              <w:top w:val="nil"/>
              <w:bottom w:val="nil"/>
            </w:tcBorders>
          </w:tcPr>
          <w:p w14:paraId="2075B21F" w14:textId="77777777" w:rsidR="005118B9" w:rsidRDefault="006C52EF">
            <w:pPr>
              <w:pStyle w:val="nTable"/>
              <w:spacing w:after="40"/>
              <w:rPr>
                <w:del w:id="3652" w:author="Master Repository Process" w:date="2026-05-27T13:35:00Z"/>
              </w:rPr>
            </w:pPr>
            <w:del w:id="3653" w:author="Master Repository Process" w:date="2026-05-27T13:35:00Z">
              <w:r>
                <w:delText>25 of 2023</w:delText>
              </w:r>
            </w:del>
          </w:p>
        </w:tc>
        <w:tc>
          <w:tcPr>
            <w:tcW w:w="1134" w:type="dxa"/>
            <w:tcBorders>
              <w:top w:val="nil"/>
              <w:bottom w:val="nil"/>
            </w:tcBorders>
          </w:tcPr>
          <w:p w14:paraId="5E3F0EF3" w14:textId="77777777" w:rsidR="005118B9" w:rsidRDefault="006C52EF">
            <w:pPr>
              <w:pStyle w:val="nTable"/>
              <w:spacing w:after="40"/>
              <w:rPr>
                <w:del w:id="3654" w:author="Master Repository Process" w:date="2026-05-27T13:35:00Z"/>
              </w:rPr>
            </w:pPr>
            <w:del w:id="3655" w:author="Master Repository Process" w:date="2026-05-27T13:35:00Z">
              <w:r>
                <w:delText>10 Nov 2023</w:delText>
              </w:r>
            </w:del>
          </w:p>
        </w:tc>
        <w:tc>
          <w:tcPr>
            <w:tcW w:w="2496" w:type="dxa"/>
            <w:tcBorders>
              <w:top w:val="nil"/>
              <w:bottom w:val="nil"/>
            </w:tcBorders>
          </w:tcPr>
          <w:p w14:paraId="342D6941" w14:textId="77777777" w:rsidR="005118B9" w:rsidRDefault="006C52EF">
            <w:pPr>
              <w:pStyle w:val="nTable"/>
              <w:spacing w:after="40"/>
              <w:rPr>
                <w:del w:id="3656" w:author="Master Repository Process" w:date="2026-05-27T13:35:00Z"/>
              </w:rPr>
            </w:pPr>
            <w:del w:id="3657" w:author="Master Repository Process" w:date="2026-05-27T13:35:00Z">
              <w:r>
                <w:delText>14 Dec 2025 (see s. 2(c))</w:delText>
              </w:r>
            </w:del>
          </w:p>
        </w:tc>
      </w:tr>
      <w:tr w:rsidR="00F351E4" w14:paraId="4BCA4834" w14:textId="77777777">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14:paraId="193FE93A" w14:textId="2F7CFB7E" w:rsidR="00527825" w:rsidRDefault="00527825">
            <w:pPr>
              <w:pStyle w:val="nTable"/>
              <w:spacing w:after="40"/>
              <w:rPr>
                <w:iCs/>
              </w:rPr>
            </w:pPr>
            <w:r>
              <w:rPr>
                <w:i/>
              </w:rPr>
              <w:t>Evidence Act 2025</w:t>
            </w:r>
            <w:r>
              <w:rPr>
                <w:iCs/>
              </w:rPr>
              <w:t xml:space="preserve"> s. 492(1)</w:t>
            </w:r>
          </w:p>
        </w:tc>
        <w:tc>
          <w:tcPr>
            <w:tcW w:w="1134" w:type="dxa"/>
            <w:tcBorders>
              <w:top w:val="nil"/>
              <w:bottom w:val="nil"/>
            </w:tcBorders>
          </w:tcPr>
          <w:p w14:paraId="43E31430" w14:textId="4A855704" w:rsidR="00527825" w:rsidRDefault="00527825">
            <w:pPr>
              <w:pStyle w:val="nTable"/>
              <w:spacing w:after="40"/>
            </w:pPr>
            <w:r>
              <w:t>15 of 2025</w:t>
            </w:r>
          </w:p>
        </w:tc>
        <w:tc>
          <w:tcPr>
            <w:tcW w:w="1134" w:type="dxa"/>
            <w:tcBorders>
              <w:top w:val="nil"/>
              <w:bottom w:val="nil"/>
            </w:tcBorders>
          </w:tcPr>
          <w:p w14:paraId="798A3F2A" w14:textId="7961FCD6" w:rsidR="00527825" w:rsidRDefault="00527825">
            <w:pPr>
              <w:pStyle w:val="nTable"/>
              <w:spacing w:after="40"/>
            </w:pPr>
            <w:r>
              <w:t>25 Sep 2025</w:t>
            </w:r>
          </w:p>
        </w:tc>
        <w:tc>
          <w:tcPr>
            <w:tcW w:w="2496" w:type="dxa"/>
            <w:tcBorders>
              <w:top w:val="nil"/>
              <w:bottom w:val="nil"/>
            </w:tcBorders>
          </w:tcPr>
          <w:p w14:paraId="47A62445" w14:textId="13211173" w:rsidR="00527825" w:rsidRDefault="00527825">
            <w:pPr>
              <w:pStyle w:val="nTable"/>
              <w:spacing w:after="40"/>
            </w:pPr>
            <w:r>
              <w:t>T</w:t>
            </w:r>
            <w:r>
              <w:rPr>
                <w:snapToGrid w:val="0"/>
              </w:rPr>
              <w:t xml:space="preserve">o be proclaimed </w:t>
            </w:r>
            <w:r>
              <w:t>(see s. 2(e))</w:t>
            </w:r>
          </w:p>
        </w:tc>
      </w:tr>
      <w:tr w:rsidR="00F351E4" w14:paraId="227E2A81" w14:textId="77777777">
        <w:tblPrEx>
          <w:tblBorders>
            <w:top w:val="single" w:sz="8" w:space="0" w:color="auto"/>
            <w:bottom w:val="single" w:sz="8" w:space="0" w:color="auto"/>
            <w:insideH w:val="single" w:sz="8" w:space="0" w:color="auto"/>
          </w:tblBorders>
          <w:tblCellMar>
            <w:left w:w="57" w:type="dxa"/>
            <w:right w:w="57" w:type="dxa"/>
          </w:tblCellMar>
        </w:tblPrEx>
        <w:trPr>
          <w:ins w:id="3658" w:author="Master Repository Process" w:date="2026-05-27T13:35:00Z"/>
        </w:trPr>
        <w:tc>
          <w:tcPr>
            <w:tcW w:w="2324" w:type="dxa"/>
            <w:tcBorders>
              <w:top w:val="nil"/>
              <w:bottom w:val="single" w:sz="4" w:space="0" w:color="auto"/>
            </w:tcBorders>
          </w:tcPr>
          <w:p w14:paraId="5ED5CC54" w14:textId="3ABBB62A" w:rsidR="00527825" w:rsidRDefault="00527825">
            <w:pPr>
              <w:pStyle w:val="nTable"/>
              <w:spacing w:after="40"/>
              <w:rPr>
                <w:ins w:id="3659" w:author="Master Repository Process" w:date="2026-05-27T13:35:00Z"/>
                <w:i/>
              </w:rPr>
            </w:pPr>
            <w:ins w:id="3660" w:author="Master Repository Process" w:date="2026-05-27T13:35:00Z">
              <w:r>
                <w:rPr>
                  <w:i/>
                </w:rPr>
                <w:t>Liquor Control Amendment Act 2025</w:t>
              </w:r>
              <w:r>
                <w:rPr>
                  <w:iCs/>
                </w:rPr>
                <w:t xml:space="preserve"> Pt. 3</w:t>
              </w:r>
            </w:ins>
          </w:p>
        </w:tc>
        <w:tc>
          <w:tcPr>
            <w:tcW w:w="1134" w:type="dxa"/>
            <w:tcBorders>
              <w:top w:val="nil"/>
              <w:bottom w:val="single" w:sz="4" w:space="0" w:color="auto"/>
            </w:tcBorders>
          </w:tcPr>
          <w:p w14:paraId="4B0C8FBA" w14:textId="422A9D35" w:rsidR="00527825" w:rsidRDefault="00527825">
            <w:pPr>
              <w:pStyle w:val="nTable"/>
              <w:spacing w:after="40"/>
              <w:rPr>
                <w:ins w:id="3661" w:author="Master Repository Process" w:date="2026-05-27T13:35:00Z"/>
              </w:rPr>
            </w:pPr>
            <w:ins w:id="3662" w:author="Master Repository Process" w:date="2026-05-27T13:35:00Z">
              <w:r>
                <w:t>20 of 2025</w:t>
              </w:r>
            </w:ins>
          </w:p>
        </w:tc>
        <w:tc>
          <w:tcPr>
            <w:tcW w:w="1134" w:type="dxa"/>
            <w:tcBorders>
              <w:top w:val="nil"/>
              <w:bottom w:val="single" w:sz="4" w:space="0" w:color="auto"/>
            </w:tcBorders>
          </w:tcPr>
          <w:p w14:paraId="3BF2AAE9" w14:textId="77DDCB40" w:rsidR="00527825" w:rsidRDefault="00527825">
            <w:pPr>
              <w:pStyle w:val="nTable"/>
              <w:spacing w:after="40"/>
              <w:rPr>
                <w:ins w:id="3663" w:author="Master Repository Process" w:date="2026-05-27T13:35:00Z"/>
              </w:rPr>
            </w:pPr>
            <w:ins w:id="3664" w:author="Master Repository Process" w:date="2026-05-27T13:35:00Z">
              <w:r>
                <w:t>12 Dec 2025</w:t>
              </w:r>
            </w:ins>
          </w:p>
        </w:tc>
        <w:tc>
          <w:tcPr>
            <w:tcW w:w="2496" w:type="dxa"/>
            <w:tcBorders>
              <w:top w:val="nil"/>
              <w:bottom w:val="single" w:sz="4" w:space="0" w:color="auto"/>
            </w:tcBorders>
          </w:tcPr>
          <w:p w14:paraId="67938C67" w14:textId="483070C7" w:rsidR="00527825" w:rsidRDefault="00A26723">
            <w:pPr>
              <w:pStyle w:val="nTable"/>
              <w:spacing w:after="40"/>
              <w:rPr>
                <w:ins w:id="3665" w:author="Master Repository Process" w:date="2026-05-27T13:35:00Z"/>
              </w:rPr>
            </w:pPr>
            <w:ins w:id="3666" w:author="Master Repository Process" w:date="2026-05-27T13:35:00Z">
              <w:r>
                <w:t>1 Jul 2026 (see s. 2(c) and SL 2026/87 cl. 2)</w:t>
              </w:r>
            </w:ins>
          </w:p>
        </w:tc>
      </w:tr>
    </w:tbl>
    <w:p w14:paraId="6E2ACFC0" w14:textId="77777777" w:rsidR="00527825" w:rsidRDefault="00527825">
      <w:pPr>
        <w:pStyle w:val="nHeading3"/>
      </w:pPr>
      <w:bookmarkStart w:id="3667" w:name="_Toc230349582"/>
      <w:bookmarkStart w:id="3668" w:name="_Toc210122694"/>
      <w:r>
        <w:t>Other notes</w:t>
      </w:r>
      <w:bookmarkEnd w:id="3667"/>
      <w:bookmarkEnd w:id="3668"/>
    </w:p>
    <w:p w14:paraId="7B70F727" w14:textId="77777777" w:rsidR="00527825" w:rsidRDefault="00527825">
      <w:pPr>
        <w:pStyle w:val="nNote"/>
        <w:keepNext/>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14:paraId="37C67D7E" w14:textId="77777777" w:rsidR="00527825" w:rsidRDefault="00527825">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14:paraId="54C91B05" w14:textId="77777777" w:rsidR="00527825" w:rsidRDefault="00527825">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14:paraId="421E7D43" w14:textId="77777777" w:rsidR="00527825" w:rsidRDefault="00527825">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14:paraId="26B84324" w14:textId="77777777" w:rsidR="00527825" w:rsidRDefault="00527825">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14:paraId="05F480B7" w14:textId="77777777" w:rsidR="00527825" w:rsidRDefault="00527825">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14:paraId="0FFAAEA5" w14:textId="77777777" w:rsidR="00527825" w:rsidRDefault="00527825">
      <w:pPr>
        <w:pStyle w:val="nNote"/>
      </w:pPr>
      <w:r>
        <w:rPr>
          <w:vertAlign w:val="superscript"/>
        </w:rPr>
        <w:t>7</w:t>
      </w:r>
      <w:r>
        <w:tab/>
        <w:t xml:space="preserve">The </w:t>
      </w:r>
      <w:r>
        <w:rPr>
          <w:i/>
        </w:rPr>
        <w:t xml:space="preserve">Courts Legislation Amendment Act 2000 </w:t>
      </w:r>
      <w:r>
        <w:t>s. 14 is a transitional provision that is of no further effect.</w:t>
      </w:r>
    </w:p>
    <w:p w14:paraId="1F0AB255" w14:textId="77777777" w:rsidR="00527825" w:rsidRDefault="00527825">
      <w:pPr>
        <w:pStyle w:val="nNote"/>
      </w:pPr>
      <w:r>
        <w:rPr>
          <w:vertAlign w:val="superscript"/>
        </w:rPr>
        <w:t>8</w:t>
      </w:r>
      <w:r>
        <w:tab/>
        <w:t xml:space="preserve">The </w:t>
      </w:r>
      <w:r>
        <w:rPr>
          <w:i/>
        </w:rPr>
        <w:t>Liquor Licensing Amendment Act 2001</w:t>
      </w:r>
      <w:r>
        <w:t xml:space="preserve"> s. 5(2) and 6(2) are transitional provisions that are of no further effect.</w:t>
      </w:r>
    </w:p>
    <w:p w14:paraId="37D64669" w14:textId="77777777" w:rsidR="005118B9" w:rsidRDefault="005118B9">
      <w:pPr>
        <w:rPr>
          <w:del w:id="3669" w:author="Master Repository Process" w:date="2026-05-27T13:35:00Z"/>
        </w:rPr>
        <w:sectPr w:rsidR="005118B9">
          <w:headerReference w:type="even" r:id="rId25"/>
          <w:headerReference w:type="default" r:id="rId26"/>
          <w:pgSz w:w="11907" w:h="16840" w:code="9"/>
          <w:pgMar w:top="2376" w:right="2405" w:bottom="3542" w:left="2405" w:header="706" w:footer="3544" w:gutter="0"/>
          <w:cols w:space="720"/>
          <w:noEndnote/>
          <w:docGrid w:linePitch="326"/>
        </w:sectPr>
      </w:pPr>
    </w:p>
    <w:p w14:paraId="08D01A77" w14:textId="3257F466" w:rsidR="00527825" w:rsidRDefault="006C52EF">
      <w:pPr>
        <w:pStyle w:val="nNote"/>
        <w:rPr>
          <w:ins w:id="3670" w:author="Master Repository Process" w:date="2026-05-27T13:35:00Z"/>
          <w:iCs/>
        </w:rPr>
      </w:pPr>
      <w:del w:id="3671" w:author="Master Repository Process" w:date="2026-05-27T13:35:00Z">
        <w:r>
          <w:rPr>
            <w:noProof/>
          </w:rPr>
          <mc:AlternateContent>
            <mc:Choice Requires="wps">
              <w:drawing>
                <wp:anchor distT="0" distB="0" distL="114300" distR="114300" simplePos="0" relativeHeight="251662336" behindDoc="0" locked="0" layoutInCell="1" allowOverlap="1" wp14:anchorId="7347C71E" wp14:editId="23AEB07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EEA0258" w14:textId="77777777" w:rsidR="005118B9" w:rsidRDefault="006C52EF">
                              <w:pPr>
                                <w:ind w:left="2835" w:right="2268"/>
                                <w:rPr>
                                  <w:del w:id="3672" w:author="Master Repository Process" w:date="2026-05-27T13:35:00Z"/>
                                  <w:sz w:val="16"/>
                                </w:rPr>
                              </w:pPr>
                              <w:del w:id="3673" w:author="Master Repository Process" w:date="2026-05-27T13:3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268B726" w14:textId="77777777" w:rsidR="005118B9" w:rsidRDefault="006C52EF">
                              <w:pPr>
                                <w:ind w:left="2835" w:right="2268"/>
                                <w:rPr>
                                  <w:del w:id="3674" w:author="Master Repository Process" w:date="2026-05-27T13:35:00Z"/>
                                  <w:sz w:val="16"/>
                                </w:rPr>
                              </w:pPr>
                              <w:del w:id="3675" w:author="Master Repository Process" w:date="2026-05-27T13:3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46E3BA" w14:textId="77777777" w:rsidR="005118B9" w:rsidRDefault="006C52EF">
                              <w:pPr>
                                <w:ind w:left="2835" w:right="2268"/>
                                <w:rPr>
                                  <w:del w:id="3676" w:author="Master Repository Process" w:date="2026-05-27T13:35:00Z"/>
                                  <w:sz w:val="16"/>
                                </w:rPr>
                              </w:pPr>
                              <w:del w:id="3677" w:author="Master Repository Process" w:date="2026-05-27T13:3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89B35E0" w14:textId="77777777" w:rsidR="005118B9" w:rsidRDefault="006C52EF">
                              <w:pPr>
                                <w:ind w:left="2438" w:right="2098"/>
                                <w:jc w:val="center"/>
                                <w:rPr>
                                  <w:del w:id="3678" w:author="Master Repository Process" w:date="2026-05-27T13:35:00Z"/>
                                  <w:rFonts w:ascii="Arial" w:hAnsi="Arial" w:cs="Arial"/>
                                  <w:sz w:val="12"/>
                                </w:rPr>
                              </w:pPr>
                              <w:del w:id="3679" w:author="Master Repository Process" w:date="2026-05-27T13:3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47C71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EEA0258" w14:textId="77777777" w:rsidR="005118B9" w:rsidRDefault="006C52EF">
                        <w:pPr>
                          <w:ind w:left="2835" w:right="2268"/>
                          <w:rPr>
                            <w:del w:id="3680" w:author="Master Repository Process" w:date="2026-05-27T13:35:00Z"/>
                            <w:sz w:val="16"/>
                          </w:rPr>
                        </w:pPr>
                        <w:del w:id="3681" w:author="Master Repository Process" w:date="2026-05-27T13:3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268B726" w14:textId="77777777" w:rsidR="005118B9" w:rsidRDefault="006C52EF">
                        <w:pPr>
                          <w:ind w:left="2835" w:right="2268"/>
                          <w:rPr>
                            <w:del w:id="3682" w:author="Master Repository Process" w:date="2026-05-27T13:35:00Z"/>
                            <w:sz w:val="16"/>
                          </w:rPr>
                        </w:pPr>
                        <w:del w:id="3683" w:author="Master Repository Process" w:date="2026-05-27T13:3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46E3BA" w14:textId="77777777" w:rsidR="005118B9" w:rsidRDefault="006C52EF">
                        <w:pPr>
                          <w:ind w:left="2835" w:right="2268"/>
                          <w:rPr>
                            <w:del w:id="3684" w:author="Master Repository Process" w:date="2026-05-27T13:35:00Z"/>
                            <w:sz w:val="16"/>
                          </w:rPr>
                        </w:pPr>
                        <w:del w:id="3685" w:author="Master Repository Process" w:date="2026-05-27T13:3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89B35E0" w14:textId="77777777" w:rsidR="005118B9" w:rsidRDefault="006C52EF">
                        <w:pPr>
                          <w:ind w:left="2438" w:right="2098"/>
                          <w:jc w:val="center"/>
                          <w:rPr>
                            <w:del w:id="3686" w:author="Master Repository Process" w:date="2026-05-27T13:35:00Z"/>
                            <w:rFonts w:ascii="Arial" w:hAnsi="Arial" w:cs="Arial"/>
                            <w:sz w:val="12"/>
                          </w:rPr>
                        </w:pPr>
                        <w:del w:id="3687" w:author="Master Repository Process" w:date="2026-05-27T13:35:00Z">
                          <w:r>
                            <w:rPr>
                              <w:rFonts w:ascii="Arial" w:hAnsi="Arial" w:cs="Arial"/>
                              <w:sz w:val="12"/>
                            </w:rPr>
                            <w:delText>By Authority: GEOFF O. LAWN, Government Printer</w:delText>
                          </w:r>
                        </w:del>
                      </w:p>
                    </w:txbxContent>
                  </v:textbox>
                  <w10:wrap anchorx="page" anchory="page"/>
                </v:shape>
              </w:pict>
            </mc:Fallback>
          </mc:AlternateContent>
        </w:r>
      </w:del>
      <w:ins w:id="3688" w:author="Master Repository Process" w:date="2026-05-27T13:35:00Z">
        <w:r w:rsidR="00527825">
          <w:rPr>
            <w:vertAlign w:val="superscript"/>
          </w:rPr>
          <w:t>9</w:t>
        </w:r>
        <w:r w:rsidR="00527825">
          <w:tab/>
          <w:t xml:space="preserve">The </w:t>
        </w:r>
        <w:r w:rsidR="00527825">
          <w:rPr>
            <w:i/>
            <w:iCs/>
          </w:rPr>
          <w:t>Liquor Control Amendment (Banned Drinkers Register) Act 2023</w:t>
        </w:r>
        <w:r w:rsidR="00527825">
          <w:t xml:space="preserve"> Pt. 2 Div. 3 was deleted by the </w:t>
        </w:r>
        <w:r w:rsidR="00527825">
          <w:rPr>
            <w:i/>
          </w:rPr>
          <w:t>Liquor Control Amendment Act 2025</w:t>
        </w:r>
        <w:r w:rsidR="00527825">
          <w:rPr>
            <w:iCs/>
          </w:rPr>
          <w:t xml:space="preserve"> s. 128 before it purported to come into operation.</w:t>
        </w:r>
      </w:ins>
    </w:p>
    <w:p w14:paraId="2414E66B" w14:textId="77777777" w:rsidR="00527825" w:rsidRDefault="00527825">
      <w:pPr>
        <w:pStyle w:val="nNote"/>
        <w:rPr>
          <w:ins w:id="3689" w:author="Master Repository Process" w:date="2026-05-27T13:35:00Z"/>
        </w:rPr>
      </w:pPr>
    </w:p>
    <w:p w14:paraId="786817CE" w14:textId="4D64837B" w:rsidR="00527825" w:rsidRDefault="00527825">
      <w:pPr>
        <w:rPr>
          <w:ins w:id="3690" w:author="Master Repository Process" w:date="2026-05-27T13:35:00Z"/>
        </w:rPr>
        <w:sectPr w:rsidR="00527825">
          <w:headerReference w:type="even" r:id="rId27"/>
          <w:headerReference w:type="default" r:id="rId28"/>
          <w:pgSz w:w="11907" w:h="16840" w:code="9"/>
          <w:pgMar w:top="2376" w:right="2405" w:bottom="3542" w:left="2405" w:header="706" w:footer="3544" w:gutter="0"/>
          <w:cols w:space="720"/>
          <w:noEndnote/>
          <w:docGrid w:linePitch="326"/>
        </w:sectPr>
      </w:pPr>
    </w:p>
    <w:p w14:paraId="38CAC1CB" w14:textId="7390F06B" w:rsidR="00527825" w:rsidRDefault="00A26723">
      <w:ins w:id="3692" w:author="Master Repository Process" w:date="2026-05-27T13:35:00Z">
        <w:r>
          <w:rPr>
            <w:noProof/>
          </w:rPr>
          <mc:AlternateContent>
            <mc:Choice Requires="wps">
              <w:drawing>
                <wp:anchor distT="0" distB="0" distL="114300" distR="114300" simplePos="0" relativeHeight="251660288" behindDoc="0" locked="0" layoutInCell="1" allowOverlap="1" wp14:anchorId="1A643960" wp14:editId="246448A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44B418" w14:textId="34D1C6F9" w:rsidR="00A26723" w:rsidRDefault="00A26723">
                              <w:pPr>
                                <w:ind w:left="2835" w:right="2268"/>
                                <w:rPr>
                                  <w:ins w:id="3693" w:author="Master Repository Process" w:date="2026-05-27T13:35:00Z"/>
                                  <w:sz w:val="16"/>
                                </w:rPr>
                              </w:pPr>
                              <w:ins w:id="3694" w:author="Master Repository Process" w:date="2026-05-27T13: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73228">
                                  <w:rPr>
                                    <w:sz w:val="16"/>
                                  </w:rPr>
                                  <w:t>2025</w:t>
                                </w:r>
                                <w:r>
                                  <w:rPr>
                                    <w:sz w:val="16"/>
                                  </w:rPr>
                                  <w:fldChar w:fldCharType="end"/>
                                </w:r>
                                <w:r>
                                  <w:rPr>
                                    <w:sz w:val="16"/>
                                  </w:rPr>
                                  <w:t>.</w:t>
                                </w:r>
                              </w:ins>
                            </w:p>
                            <w:p w14:paraId="04BDCCBF" w14:textId="77777777" w:rsidR="00A26723" w:rsidRDefault="00A26723">
                              <w:pPr>
                                <w:ind w:left="2835" w:right="2268"/>
                                <w:rPr>
                                  <w:ins w:id="3695" w:author="Master Repository Process" w:date="2026-05-27T13:35:00Z"/>
                                  <w:sz w:val="16"/>
                                </w:rPr>
                              </w:pPr>
                              <w:ins w:id="3696" w:author="Master Repository Process" w:date="2026-05-27T13: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0646E91" w14:textId="4AD96AF7" w:rsidR="00A26723" w:rsidRDefault="00A26723">
                              <w:pPr>
                                <w:ind w:left="2835" w:right="2268"/>
                                <w:rPr>
                                  <w:ins w:id="3697" w:author="Master Repository Process" w:date="2026-05-27T13:35:00Z"/>
                                  <w:sz w:val="16"/>
                                </w:rPr>
                              </w:pPr>
                              <w:ins w:id="3698" w:author="Master Repository Process" w:date="2026-05-27T13: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73228">
                                  <w:rPr>
                                    <w:sz w:val="16"/>
                                  </w:rPr>
                                  <w:t>2025</w:t>
                                </w:r>
                                <w:r>
                                  <w:rPr>
                                    <w:sz w:val="16"/>
                                  </w:rPr>
                                  <w:fldChar w:fldCharType="end"/>
                                </w:r>
                                <w:r>
                                  <w:rPr>
                                    <w:sz w:val="16"/>
                                  </w:rPr>
                                  <w:t>.</w:t>
                                </w:r>
                              </w:ins>
                            </w:p>
                            <w:p w14:paraId="27F2667A" w14:textId="77777777" w:rsidR="00A26723" w:rsidRDefault="00A26723">
                              <w:pPr>
                                <w:ind w:left="2438" w:right="2098"/>
                                <w:jc w:val="center"/>
                                <w:rPr>
                                  <w:ins w:id="3699" w:author="Master Repository Process" w:date="2026-05-27T13:35:00Z"/>
                                  <w:rFonts w:ascii="Arial" w:hAnsi="Arial" w:cs="Arial"/>
                                  <w:sz w:val="12"/>
                                </w:rPr>
                              </w:pPr>
                              <w:ins w:id="3700" w:author="Master Repository Process" w:date="2026-05-27T13:3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A643960"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644B418" w14:textId="34D1C6F9" w:rsidR="00A26723" w:rsidRDefault="00A26723">
                        <w:pPr>
                          <w:ind w:left="2835" w:right="2268"/>
                          <w:rPr>
                            <w:ins w:id="3701" w:author="Master Repository Process" w:date="2026-05-27T13:35:00Z"/>
                            <w:sz w:val="16"/>
                          </w:rPr>
                        </w:pPr>
                        <w:ins w:id="3702" w:author="Master Repository Process" w:date="2026-05-27T13: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73228">
                            <w:rPr>
                              <w:sz w:val="16"/>
                            </w:rPr>
                            <w:t>2025</w:t>
                          </w:r>
                          <w:r>
                            <w:rPr>
                              <w:sz w:val="16"/>
                            </w:rPr>
                            <w:fldChar w:fldCharType="end"/>
                          </w:r>
                          <w:r>
                            <w:rPr>
                              <w:sz w:val="16"/>
                            </w:rPr>
                            <w:t>.</w:t>
                          </w:r>
                        </w:ins>
                      </w:p>
                      <w:p w14:paraId="04BDCCBF" w14:textId="77777777" w:rsidR="00A26723" w:rsidRDefault="00A26723">
                        <w:pPr>
                          <w:ind w:left="2835" w:right="2268"/>
                          <w:rPr>
                            <w:ins w:id="3703" w:author="Master Repository Process" w:date="2026-05-27T13:35:00Z"/>
                            <w:sz w:val="16"/>
                          </w:rPr>
                        </w:pPr>
                        <w:ins w:id="3704" w:author="Master Repository Process" w:date="2026-05-27T13: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0646E91" w14:textId="4AD96AF7" w:rsidR="00A26723" w:rsidRDefault="00A26723">
                        <w:pPr>
                          <w:ind w:left="2835" w:right="2268"/>
                          <w:rPr>
                            <w:ins w:id="3705" w:author="Master Repository Process" w:date="2026-05-27T13:35:00Z"/>
                            <w:sz w:val="16"/>
                          </w:rPr>
                        </w:pPr>
                        <w:ins w:id="3706" w:author="Master Repository Process" w:date="2026-05-27T13: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73228">
                            <w:rPr>
                              <w:sz w:val="16"/>
                            </w:rPr>
                            <w:t>2025</w:t>
                          </w:r>
                          <w:r>
                            <w:rPr>
                              <w:sz w:val="16"/>
                            </w:rPr>
                            <w:fldChar w:fldCharType="end"/>
                          </w:r>
                          <w:r>
                            <w:rPr>
                              <w:sz w:val="16"/>
                            </w:rPr>
                            <w:t>.</w:t>
                          </w:r>
                        </w:ins>
                      </w:p>
                      <w:p w14:paraId="27F2667A" w14:textId="77777777" w:rsidR="00A26723" w:rsidRDefault="00A26723">
                        <w:pPr>
                          <w:ind w:left="2438" w:right="2098"/>
                          <w:jc w:val="center"/>
                          <w:rPr>
                            <w:ins w:id="3707" w:author="Master Repository Process" w:date="2026-05-27T13:35:00Z"/>
                            <w:rFonts w:ascii="Arial" w:hAnsi="Arial" w:cs="Arial"/>
                            <w:sz w:val="12"/>
                          </w:rPr>
                        </w:pPr>
                        <w:ins w:id="3708" w:author="Master Repository Process" w:date="2026-05-27T13:35:00Z">
                          <w:r>
                            <w:rPr>
                              <w:rFonts w:ascii="Arial" w:hAnsi="Arial" w:cs="Arial"/>
                              <w:sz w:val="12"/>
                            </w:rPr>
                            <w:t>By Authority: ANDREW JONES, Government Printer</w:t>
                          </w:r>
                        </w:ins>
                      </w:p>
                    </w:txbxContent>
                  </v:textbox>
                  <w10:wrap anchorx="page" anchory="page"/>
                </v:shape>
              </w:pict>
            </mc:Fallback>
          </mc:AlternateContent>
        </w:r>
      </w:ins>
    </w:p>
    <w:sectPr w:rsidR="00527825">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3B3B0" w14:textId="77777777" w:rsidR="00550D32" w:rsidRDefault="00550D32">
      <w:r>
        <w:separator/>
      </w:r>
    </w:p>
  </w:endnote>
  <w:endnote w:type="continuationSeparator" w:id="0">
    <w:p w14:paraId="06BB117E" w14:textId="77777777" w:rsidR="00550D32" w:rsidRDefault="00550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606A" w14:textId="12F2622E" w:rsidR="00527825" w:rsidRPr="00D21704" w:rsidRDefault="00527825" w:rsidP="00D21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559E" w14:textId="2EC12B01" w:rsidR="00527825" w:rsidRPr="00D21704" w:rsidRDefault="00527825" w:rsidP="00D217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276D8" w14:textId="580A2166" w:rsidR="00527825" w:rsidRPr="00D21704" w:rsidRDefault="00527825" w:rsidP="00D217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7032" w14:textId="77777777" w:rsidR="00D21704" w:rsidRDefault="00D21704">
    <w:pPr>
      <w:pStyle w:val="Footer"/>
      <w:pBdr>
        <w:bottom w:val="single" w:sz="4" w:space="1" w:color="auto"/>
      </w:pBdr>
      <w:rPr>
        <w:sz w:val="20"/>
      </w:rPr>
    </w:pPr>
  </w:p>
  <w:p w14:paraId="76B71F09" w14:textId="401BE35F" w:rsidR="00D21704" w:rsidRDefault="00D2170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p>
  <w:p w14:paraId="6A2E9A4C" w14:textId="77777777" w:rsidR="00D21704" w:rsidRDefault="00D2170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63147" w14:textId="77777777" w:rsidR="00D21704" w:rsidRDefault="00D21704">
    <w:pPr>
      <w:pStyle w:val="Footer"/>
      <w:pBdr>
        <w:bottom w:val="single" w:sz="4" w:space="1" w:color="auto"/>
      </w:pBdr>
      <w:rPr>
        <w:sz w:val="20"/>
      </w:rPr>
    </w:pPr>
  </w:p>
  <w:p w14:paraId="457D2624" w14:textId="3988EF0D" w:rsidR="00D21704" w:rsidRDefault="00D217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D2D1981" w14:textId="77777777" w:rsidR="00D21704" w:rsidRDefault="00D2170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D910" w14:textId="77777777" w:rsidR="00D21704" w:rsidRDefault="00D21704">
    <w:pPr>
      <w:pStyle w:val="Footer"/>
      <w:pBdr>
        <w:bottom w:val="single" w:sz="4" w:space="1" w:color="auto"/>
      </w:pBdr>
      <w:rPr>
        <w:sz w:val="20"/>
      </w:rPr>
    </w:pPr>
  </w:p>
  <w:p w14:paraId="03DC2FEE" w14:textId="417815E2" w:rsidR="00D21704" w:rsidRDefault="00D217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276D44" w14:textId="77777777" w:rsidR="00D21704" w:rsidRDefault="00D2170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318B" w14:textId="77777777" w:rsidR="00527825" w:rsidRDefault="005278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0F05" w14:textId="77777777" w:rsidR="00527825" w:rsidRDefault="005278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01039" w14:textId="77777777" w:rsidR="00527825" w:rsidRDefault="00527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8CC71" w14:textId="77777777" w:rsidR="00550D32" w:rsidRDefault="00550D32">
      <w:r>
        <w:separator/>
      </w:r>
    </w:p>
  </w:footnote>
  <w:footnote w:type="continuationSeparator" w:id="0">
    <w:p w14:paraId="5D553C53" w14:textId="77777777" w:rsidR="00550D32" w:rsidRDefault="00550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52929" w14:textId="77777777" w:rsidR="00527825" w:rsidRDefault="0052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B70C6" w14:textId="77777777" w:rsidR="00527825" w:rsidRDefault="0052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2EB8" w14:textId="77777777" w:rsidR="00527825" w:rsidRDefault="0052782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351E4" w14:paraId="6C82BD17" w14:textId="77777777">
      <w:trPr>
        <w:cantSplit/>
        <w:jc w:val="center"/>
      </w:trPr>
      <w:tc>
        <w:tcPr>
          <w:tcW w:w="7263" w:type="dxa"/>
          <w:gridSpan w:val="2"/>
        </w:tcPr>
        <w:p w14:paraId="1882C9C1" w14:textId="12D34494" w:rsidR="00527825" w:rsidRDefault="00527825">
          <w:pPr>
            <w:pStyle w:val="Header"/>
          </w:pPr>
          <w:r>
            <w:rPr>
              <w:b/>
              <w:i/>
            </w:rPr>
            <w:fldChar w:fldCharType="begin"/>
          </w:r>
          <w:r>
            <w:rPr>
              <w:b/>
              <w:i/>
            </w:rPr>
            <w:instrText>STYLEREF "Name of Act/Reg"</w:instrText>
          </w:r>
          <w:r>
            <w:rPr>
              <w:b/>
              <w:i/>
            </w:rPr>
            <w:fldChar w:fldCharType="separate"/>
          </w:r>
          <w:r w:rsidR="00D21704">
            <w:rPr>
              <w:b/>
              <w:i/>
            </w:rPr>
            <w:t>Liquor Control Act 1988</w:t>
          </w:r>
          <w:r>
            <w:rPr>
              <w:b/>
              <w:i/>
            </w:rPr>
            <w:fldChar w:fldCharType="end"/>
          </w:r>
        </w:p>
      </w:tc>
    </w:tr>
    <w:tr w:rsidR="00F351E4" w14:paraId="7842BCCC" w14:textId="77777777">
      <w:trPr>
        <w:jc w:val="center"/>
      </w:trPr>
      <w:tc>
        <w:tcPr>
          <w:tcW w:w="1548" w:type="dxa"/>
        </w:tcPr>
        <w:p w14:paraId="6E9CFC3C" w14:textId="564A3F14" w:rsidR="00527825" w:rsidRDefault="00527825">
          <w:pPr>
            <w:pStyle w:val="Header"/>
            <w:spacing w:before="40"/>
          </w:pPr>
          <w:r>
            <w:rPr>
              <w:b/>
            </w:rPr>
            <w:fldChar w:fldCharType="begin"/>
          </w:r>
          <w:r>
            <w:rPr>
              <w:b/>
            </w:rPr>
            <w:instrText>styleref CharPartNo</w:instrText>
          </w:r>
          <w:r w:rsidR="00D21704">
            <w:rPr>
              <w:b/>
            </w:rPr>
            <w:fldChar w:fldCharType="separate"/>
          </w:r>
          <w:r w:rsidR="00D21704">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14:paraId="178584C2" w14:textId="5C080748" w:rsidR="00527825" w:rsidRDefault="00527825">
          <w:pPr>
            <w:pStyle w:val="Header"/>
            <w:spacing w:before="40"/>
          </w:pPr>
          <w:r>
            <w:fldChar w:fldCharType="begin"/>
          </w:r>
          <w:r>
            <w:instrText>styleref CharPartText</w:instrText>
          </w:r>
          <w:r w:rsidR="00D21704">
            <w:fldChar w:fldCharType="separate"/>
          </w:r>
          <w:r w:rsidR="00D21704">
            <w:t>Preliminary</w:t>
          </w:r>
          <w:r>
            <w:fldChar w:fldCharType="end"/>
          </w:r>
        </w:p>
      </w:tc>
    </w:tr>
    <w:tr w:rsidR="00F351E4" w14:paraId="02316513" w14:textId="77777777">
      <w:trPr>
        <w:jc w:val="center"/>
      </w:trPr>
      <w:tc>
        <w:tcPr>
          <w:tcW w:w="1548" w:type="dxa"/>
        </w:tcPr>
        <w:p w14:paraId="3351D266" w14:textId="4758AF9D" w:rsidR="00527825" w:rsidRDefault="00527825">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14:paraId="6501694C" w14:textId="6C1576F0" w:rsidR="00527825" w:rsidRDefault="00527825">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F351E4" w14:paraId="72460DF1" w14:textId="77777777">
      <w:trPr>
        <w:jc w:val="center"/>
      </w:trPr>
      <w:tc>
        <w:tcPr>
          <w:tcW w:w="1548" w:type="dxa"/>
        </w:tcPr>
        <w:p w14:paraId="3BFF42EC" w14:textId="7C933102" w:rsidR="00527825" w:rsidRDefault="00527825">
          <w:pPr>
            <w:pStyle w:val="Header"/>
            <w:spacing w:before="40"/>
          </w:pPr>
          <w:r>
            <w:rPr>
              <w:b/>
            </w:rPr>
            <w:t xml:space="preserve">s. </w:t>
          </w:r>
          <w:r>
            <w:rPr>
              <w:b/>
            </w:rPr>
            <w:fldChar w:fldCharType="begin"/>
          </w:r>
          <w:r>
            <w:rPr>
              <w:b/>
            </w:rPr>
            <w:instrText xml:space="preserve"> STYLEREF CharSectno </w:instrText>
          </w:r>
          <w:r>
            <w:rPr>
              <w:b/>
            </w:rPr>
            <w:fldChar w:fldCharType="separate"/>
          </w:r>
          <w:r w:rsidR="00D21704">
            <w:rPr>
              <w:b/>
            </w:rPr>
            <w:t>1</w:t>
          </w:r>
          <w:r>
            <w:rPr>
              <w:b/>
            </w:rPr>
            <w:fldChar w:fldCharType="end"/>
          </w:r>
        </w:p>
      </w:tc>
      <w:tc>
        <w:tcPr>
          <w:tcW w:w="5715" w:type="dxa"/>
        </w:tcPr>
        <w:p w14:paraId="4AB73A58" w14:textId="77777777" w:rsidR="00527825" w:rsidRDefault="00527825">
          <w:pPr>
            <w:pStyle w:val="Header"/>
            <w:spacing w:before="40"/>
          </w:pPr>
        </w:p>
      </w:tc>
    </w:tr>
  </w:tbl>
  <w:p w14:paraId="0491DDCD" w14:textId="77777777" w:rsidR="00527825" w:rsidRDefault="0052782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1E4" w14:paraId="0E2C1253" w14:textId="77777777">
      <w:trPr>
        <w:cantSplit/>
        <w:jc w:val="center"/>
      </w:trPr>
      <w:tc>
        <w:tcPr>
          <w:tcW w:w="7263" w:type="dxa"/>
          <w:gridSpan w:val="2"/>
        </w:tcPr>
        <w:p w14:paraId="14BF6901" w14:textId="2A72A83D" w:rsidR="00527825" w:rsidRDefault="00527825">
          <w:pPr>
            <w:pStyle w:val="Header"/>
            <w:ind w:right="17"/>
            <w:jc w:val="right"/>
          </w:pPr>
          <w:r>
            <w:rPr>
              <w:b/>
              <w:i/>
            </w:rPr>
            <w:fldChar w:fldCharType="begin"/>
          </w:r>
          <w:r>
            <w:rPr>
              <w:b/>
              <w:i/>
            </w:rPr>
            <w:instrText>Styleref "Name of Act/Reg"</w:instrText>
          </w:r>
          <w:r>
            <w:rPr>
              <w:b/>
              <w:i/>
            </w:rPr>
            <w:fldChar w:fldCharType="separate"/>
          </w:r>
          <w:r w:rsidR="00D21704">
            <w:rPr>
              <w:b/>
              <w:i/>
            </w:rPr>
            <w:t>Liquor Control Act 1988</w:t>
          </w:r>
          <w:r>
            <w:rPr>
              <w:b/>
              <w:i/>
            </w:rPr>
            <w:fldChar w:fldCharType="end"/>
          </w:r>
        </w:p>
      </w:tc>
    </w:tr>
    <w:tr w:rsidR="00F351E4" w14:paraId="74D7A284" w14:textId="77777777">
      <w:trPr>
        <w:jc w:val="center"/>
      </w:trPr>
      <w:tc>
        <w:tcPr>
          <w:tcW w:w="5715" w:type="dxa"/>
          <w:vAlign w:val="bottom"/>
        </w:tcPr>
        <w:p w14:paraId="4BC7AE27" w14:textId="063F5186" w:rsidR="00527825" w:rsidRDefault="00527825">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14:paraId="4670EA41" w14:textId="681B1D9E" w:rsidR="00527825" w:rsidRDefault="00527825">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rsidR="00F351E4" w14:paraId="07F6A346" w14:textId="77777777">
      <w:trPr>
        <w:jc w:val="center"/>
      </w:trPr>
      <w:tc>
        <w:tcPr>
          <w:tcW w:w="5715" w:type="dxa"/>
        </w:tcPr>
        <w:p w14:paraId="0F82992B" w14:textId="3D887405" w:rsidR="00527825" w:rsidRDefault="00527825">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14:paraId="203AB9CD" w14:textId="531E5B91" w:rsidR="00527825" w:rsidRDefault="00527825">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rsidR="00F351E4" w14:paraId="1E42EEA2" w14:textId="77777777">
      <w:trPr>
        <w:jc w:val="center"/>
      </w:trPr>
      <w:tc>
        <w:tcPr>
          <w:tcW w:w="5715" w:type="dxa"/>
        </w:tcPr>
        <w:p w14:paraId="1BE277F1" w14:textId="77777777" w:rsidR="00527825" w:rsidRDefault="00527825">
          <w:pPr>
            <w:pStyle w:val="Header"/>
            <w:spacing w:before="40"/>
            <w:jc w:val="right"/>
          </w:pPr>
        </w:p>
      </w:tc>
      <w:tc>
        <w:tcPr>
          <w:tcW w:w="1548" w:type="dxa"/>
        </w:tcPr>
        <w:p w14:paraId="5A202547" w14:textId="2B7E7BAD" w:rsidR="00527825" w:rsidRDefault="0052782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21704">
            <w:rPr>
              <w:b/>
            </w:rPr>
            <w:t>1</w:t>
          </w:r>
          <w:r>
            <w:rPr>
              <w:b/>
            </w:rPr>
            <w:fldChar w:fldCharType="end"/>
          </w:r>
        </w:p>
      </w:tc>
    </w:tr>
  </w:tbl>
  <w:p w14:paraId="08C98E87" w14:textId="77777777" w:rsidR="00527825" w:rsidRDefault="00527825">
    <w:pPr>
      <w:pStyle w:val="Header"/>
      <w:pBdr>
        <w:top w:val="single" w:sz="4" w:space="1" w:color="auto"/>
      </w:pBdr>
    </w:pPr>
    <w:bookmarkStart w:id="3313" w:name="Schedule"/>
    <w:bookmarkEnd w:id="331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74C3" w14:textId="77777777" w:rsidR="00527825" w:rsidRDefault="005278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1E4" w14:paraId="146CD5F1" w14:textId="77777777">
      <w:trPr>
        <w:cantSplit/>
        <w:jc w:val="center"/>
      </w:trPr>
      <w:tc>
        <w:tcPr>
          <w:tcW w:w="7258" w:type="dxa"/>
          <w:gridSpan w:val="2"/>
        </w:tcPr>
        <w:p w14:paraId="5CADD90E" w14:textId="539ECFAD" w:rsidR="00527825" w:rsidRDefault="00527825">
          <w:pPr>
            <w:pStyle w:val="Header"/>
          </w:pPr>
          <w:r>
            <w:rPr>
              <w:b/>
              <w:i/>
            </w:rPr>
            <w:fldChar w:fldCharType="begin"/>
          </w:r>
          <w:r>
            <w:rPr>
              <w:b/>
              <w:i/>
            </w:rPr>
            <w:instrText xml:space="preserve"> STYLEREF "Name of Act/Reg" </w:instrText>
          </w:r>
          <w:r>
            <w:rPr>
              <w:b/>
              <w:i/>
            </w:rPr>
            <w:fldChar w:fldCharType="separate"/>
          </w:r>
          <w:r w:rsidR="00D21704">
            <w:rPr>
              <w:b/>
              <w:i/>
            </w:rPr>
            <w:t>Liquor Control Act 1988</w:t>
          </w:r>
          <w:r>
            <w:rPr>
              <w:b/>
              <w:i/>
            </w:rPr>
            <w:fldChar w:fldCharType="end"/>
          </w:r>
        </w:p>
      </w:tc>
    </w:tr>
    <w:tr w:rsidR="00F351E4" w14:paraId="0593E126" w14:textId="77777777">
      <w:trPr>
        <w:jc w:val="center"/>
      </w:trPr>
      <w:tc>
        <w:tcPr>
          <w:tcW w:w="1548" w:type="dxa"/>
        </w:tcPr>
        <w:p w14:paraId="2E582896" w14:textId="10008216" w:rsidR="00527825" w:rsidRDefault="0052782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217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0719D883" w14:textId="7E8B4826" w:rsidR="00527825" w:rsidRDefault="00527825">
          <w:pPr>
            <w:pStyle w:val="Header"/>
            <w:spacing w:before="40"/>
          </w:pPr>
          <w:r>
            <w:fldChar w:fldCharType="begin"/>
          </w:r>
          <w:r>
            <w:instrText xml:space="preserve"> styleref CharSchText </w:instrText>
          </w:r>
          <w:r>
            <w:fldChar w:fldCharType="end"/>
          </w:r>
        </w:p>
      </w:tc>
    </w:tr>
    <w:tr w:rsidR="00F351E4" w14:paraId="2F2C7B46" w14:textId="77777777">
      <w:trPr>
        <w:jc w:val="center"/>
      </w:trPr>
      <w:tc>
        <w:tcPr>
          <w:tcW w:w="1548" w:type="dxa"/>
        </w:tcPr>
        <w:p w14:paraId="15313431" w14:textId="6A99F1F9" w:rsidR="00527825" w:rsidRDefault="0052782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217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14:paraId="1BABF6EC" w14:textId="1C189994" w:rsidR="00527825" w:rsidRDefault="00527825">
          <w:pPr>
            <w:pStyle w:val="Header"/>
            <w:spacing w:before="40"/>
          </w:pPr>
          <w:r>
            <w:fldChar w:fldCharType="begin"/>
          </w:r>
          <w:r>
            <w:instrText xml:space="preserve"> styleref CharSDivText </w:instrText>
          </w:r>
          <w:r>
            <w:fldChar w:fldCharType="end"/>
          </w:r>
        </w:p>
      </w:tc>
    </w:tr>
    <w:tr w:rsidR="00F351E4" w14:paraId="3D6E084D" w14:textId="77777777">
      <w:trPr>
        <w:jc w:val="center"/>
      </w:trPr>
      <w:tc>
        <w:tcPr>
          <w:tcW w:w="1548" w:type="dxa"/>
        </w:tcPr>
        <w:p w14:paraId="58820777" w14:textId="0694B5DC" w:rsidR="00527825" w:rsidRDefault="00527825">
          <w:pPr>
            <w:pStyle w:val="Header"/>
            <w:spacing w:before="40"/>
          </w:pPr>
          <w:r>
            <w:rPr>
              <w:b/>
            </w:rPr>
            <w:t xml:space="preserve">cl. </w:t>
          </w:r>
          <w:r>
            <w:rPr>
              <w:b/>
            </w:rPr>
            <w:fldChar w:fldCharType="begin"/>
          </w:r>
          <w:r>
            <w:rPr>
              <w:b/>
            </w:rPr>
            <w:instrText>StyleRef CharSClsNo</w:instrText>
          </w:r>
          <w:r>
            <w:rPr>
              <w:b/>
            </w:rPr>
            <w:fldChar w:fldCharType="separate"/>
          </w:r>
          <w:r w:rsidR="00D21704">
            <w:rPr>
              <w:b/>
            </w:rPr>
            <w:t>1</w:t>
          </w:r>
          <w:r>
            <w:rPr>
              <w:b/>
            </w:rPr>
            <w:fldChar w:fldCharType="end"/>
          </w:r>
        </w:p>
      </w:tc>
      <w:tc>
        <w:tcPr>
          <w:tcW w:w="5715" w:type="dxa"/>
        </w:tcPr>
        <w:p w14:paraId="0F6554AC" w14:textId="77777777" w:rsidR="00527825" w:rsidRDefault="00527825">
          <w:pPr>
            <w:pStyle w:val="Header"/>
            <w:spacing w:before="40"/>
          </w:pPr>
        </w:p>
      </w:tc>
    </w:tr>
  </w:tbl>
  <w:p w14:paraId="41414631" w14:textId="77777777" w:rsidR="00527825" w:rsidRDefault="0052782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F351E4" w14:paraId="64C2B774" w14:textId="77777777">
      <w:trPr>
        <w:cantSplit/>
        <w:jc w:val="center"/>
      </w:trPr>
      <w:tc>
        <w:tcPr>
          <w:tcW w:w="7160" w:type="dxa"/>
          <w:gridSpan w:val="2"/>
        </w:tcPr>
        <w:p w14:paraId="18A09D64" w14:textId="54D72117" w:rsidR="00527825" w:rsidRDefault="00527825">
          <w:pPr>
            <w:pStyle w:val="Header"/>
            <w:ind w:right="17"/>
            <w:jc w:val="right"/>
          </w:pPr>
          <w:r>
            <w:rPr>
              <w:b/>
              <w:i/>
            </w:rPr>
            <w:fldChar w:fldCharType="begin"/>
          </w:r>
          <w:r>
            <w:rPr>
              <w:b/>
              <w:i/>
            </w:rPr>
            <w:instrText>Styleref "Name of Act/Reg"</w:instrText>
          </w:r>
          <w:r>
            <w:rPr>
              <w:b/>
              <w:i/>
            </w:rPr>
            <w:fldChar w:fldCharType="separate"/>
          </w:r>
          <w:r w:rsidR="00D21704">
            <w:rPr>
              <w:b/>
              <w:i/>
            </w:rPr>
            <w:t>Liquor Control Act 1988</w:t>
          </w:r>
          <w:r>
            <w:rPr>
              <w:b/>
              <w:i/>
            </w:rPr>
            <w:fldChar w:fldCharType="end"/>
          </w:r>
        </w:p>
      </w:tc>
    </w:tr>
    <w:tr w:rsidR="00F351E4" w14:paraId="4606AC7A" w14:textId="77777777">
      <w:trPr>
        <w:jc w:val="center"/>
      </w:trPr>
      <w:tc>
        <w:tcPr>
          <w:tcW w:w="5760" w:type="dxa"/>
        </w:tcPr>
        <w:p w14:paraId="1D04D935" w14:textId="5C1D5F4C" w:rsidR="00527825" w:rsidRDefault="00527825">
          <w:pPr>
            <w:pStyle w:val="Header"/>
            <w:spacing w:before="40"/>
            <w:jc w:val="right"/>
          </w:pPr>
          <w:r>
            <w:fldChar w:fldCharType="begin"/>
          </w:r>
          <w:r>
            <w:instrText>styleref CharSchText</w:instrText>
          </w:r>
          <w:r>
            <w:fldChar w:fldCharType="end"/>
          </w:r>
        </w:p>
      </w:tc>
      <w:tc>
        <w:tcPr>
          <w:tcW w:w="1400" w:type="dxa"/>
        </w:tcPr>
        <w:p w14:paraId="5E0D79CE" w14:textId="6DDDCEAF" w:rsidR="00527825" w:rsidRDefault="00527825">
          <w:pPr>
            <w:pStyle w:val="Header"/>
            <w:spacing w:before="40"/>
            <w:ind w:right="17"/>
            <w:jc w:val="right"/>
          </w:pPr>
          <w:r>
            <w:rPr>
              <w:b/>
            </w:rPr>
            <w:fldChar w:fldCharType="begin"/>
          </w:r>
          <w:r>
            <w:rPr>
              <w:b/>
            </w:rPr>
            <w:instrText>styleref CharSchno</w:instrText>
          </w:r>
          <w:r>
            <w:rPr>
              <w:b/>
            </w:rPr>
            <w:fldChar w:fldCharType="end"/>
          </w:r>
        </w:p>
      </w:tc>
    </w:tr>
    <w:tr w:rsidR="00F351E4" w14:paraId="78CFC4BB" w14:textId="77777777">
      <w:trPr>
        <w:jc w:val="center"/>
      </w:trPr>
      <w:tc>
        <w:tcPr>
          <w:tcW w:w="5760" w:type="dxa"/>
        </w:tcPr>
        <w:p w14:paraId="09139998" w14:textId="7D152564" w:rsidR="00527825" w:rsidRDefault="00527825">
          <w:pPr>
            <w:pStyle w:val="Header"/>
            <w:spacing w:before="40"/>
            <w:jc w:val="right"/>
          </w:pPr>
          <w:r>
            <w:fldChar w:fldCharType="begin"/>
          </w:r>
          <w:r>
            <w:instrText xml:space="preserve"> styleref CharSDivText </w:instrText>
          </w:r>
          <w:r>
            <w:fldChar w:fldCharType="end"/>
          </w:r>
        </w:p>
      </w:tc>
      <w:tc>
        <w:tcPr>
          <w:tcW w:w="1400" w:type="dxa"/>
        </w:tcPr>
        <w:p w14:paraId="4FF80474" w14:textId="59D67C9C" w:rsidR="00527825" w:rsidRDefault="0052782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217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rsidR="00F351E4" w14:paraId="0B479BBD" w14:textId="77777777">
      <w:trPr>
        <w:cantSplit/>
        <w:jc w:val="center"/>
      </w:trPr>
      <w:tc>
        <w:tcPr>
          <w:tcW w:w="7160" w:type="dxa"/>
          <w:gridSpan w:val="2"/>
        </w:tcPr>
        <w:p w14:paraId="55BB3E08" w14:textId="41CCDF40" w:rsidR="00527825" w:rsidRDefault="00527825">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21704">
            <w:rPr>
              <w:b/>
            </w:rPr>
            <w:t>1</w:t>
          </w:r>
          <w:r>
            <w:rPr>
              <w:b/>
            </w:rPr>
            <w:fldChar w:fldCharType="end"/>
          </w:r>
        </w:p>
      </w:tc>
    </w:tr>
  </w:tbl>
  <w:p w14:paraId="552E6B8A" w14:textId="77777777" w:rsidR="00527825" w:rsidRDefault="0052782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E9A9" w14:textId="77777777" w:rsidR="00527825" w:rsidRDefault="005278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118B9" w14:paraId="5E9DD68D" w14:textId="77777777">
      <w:trPr>
        <w:cantSplit/>
        <w:jc w:val="center"/>
      </w:trPr>
      <w:tc>
        <w:tcPr>
          <w:tcW w:w="7312" w:type="dxa"/>
          <w:gridSpan w:val="2"/>
        </w:tcPr>
        <w:p w14:paraId="7FB5056B" w14:textId="34574CF9" w:rsidR="005118B9" w:rsidRDefault="006C52EF">
          <w:pPr>
            <w:pStyle w:val="Header"/>
          </w:pPr>
          <w:r>
            <w:rPr>
              <w:b/>
              <w:i/>
            </w:rPr>
            <w:fldChar w:fldCharType="begin"/>
          </w:r>
          <w:r>
            <w:rPr>
              <w:b/>
              <w:i/>
            </w:rPr>
            <w:instrText xml:space="preserve"> STYLEREF "Name of Act/Reg" </w:instrText>
          </w:r>
          <w:r>
            <w:rPr>
              <w:b/>
              <w:i/>
            </w:rPr>
            <w:fldChar w:fldCharType="separate"/>
          </w:r>
          <w:r w:rsidR="00D21704">
            <w:rPr>
              <w:b/>
              <w:i/>
            </w:rPr>
            <w:t>Liquor Control Act 1988</w:t>
          </w:r>
          <w:r>
            <w:rPr>
              <w:b/>
              <w:i/>
            </w:rPr>
            <w:fldChar w:fldCharType="end"/>
          </w:r>
        </w:p>
      </w:tc>
    </w:tr>
    <w:tr w:rsidR="005118B9" w14:paraId="08479C72" w14:textId="77777777">
      <w:trPr>
        <w:jc w:val="center"/>
      </w:trPr>
      <w:tc>
        <w:tcPr>
          <w:tcW w:w="1548" w:type="dxa"/>
        </w:tcPr>
        <w:p w14:paraId="683CC2A6" w14:textId="2A996CCC" w:rsidR="005118B9" w:rsidRDefault="006C52EF">
          <w:pPr>
            <w:pStyle w:val="Header"/>
            <w:spacing w:before="40"/>
          </w:pPr>
          <w:r>
            <w:rPr>
              <w:b/>
            </w:rPr>
            <w:fldChar w:fldCharType="begin"/>
          </w:r>
          <w:r>
            <w:rPr>
              <w:b/>
            </w:rPr>
            <w:instrText xml:space="preserve"> STYLEREF "nHeading 2" </w:instrText>
          </w:r>
          <w:r>
            <w:rPr>
              <w:b/>
            </w:rPr>
            <w:fldChar w:fldCharType="separate"/>
          </w:r>
          <w:r w:rsidR="00D21704">
            <w:rPr>
              <w:b/>
            </w:rPr>
            <w:t>Notes</w:t>
          </w:r>
          <w:r>
            <w:rPr>
              <w:b/>
            </w:rPr>
            <w:fldChar w:fldCharType="end"/>
          </w:r>
        </w:p>
      </w:tc>
      <w:tc>
        <w:tcPr>
          <w:tcW w:w="5764" w:type="dxa"/>
        </w:tcPr>
        <w:p w14:paraId="7E045BED" w14:textId="33FFE9FF" w:rsidR="005118B9" w:rsidRDefault="006C52EF">
          <w:pPr>
            <w:pStyle w:val="Header"/>
            <w:spacing w:before="40"/>
          </w:pPr>
          <w:r>
            <w:fldChar w:fldCharType="begin"/>
          </w:r>
          <w:r>
            <w:instrText xml:space="preserve"> STYLEREF "nHeading 3" </w:instrText>
          </w:r>
          <w:r>
            <w:fldChar w:fldCharType="separate"/>
          </w:r>
          <w:r w:rsidR="00D21704">
            <w:t>Compilation table</w:t>
          </w:r>
          <w:r>
            <w:fldChar w:fldCharType="end"/>
          </w:r>
        </w:p>
      </w:tc>
    </w:tr>
    <w:tr w:rsidR="005118B9" w14:paraId="6FC2E6BB" w14:textId="77777777">
      <w:trPr>
        <w:jc w:val="center"/>
      </w:trPr>
      <w:tc>
        <w:tcPr>
          <w:tcW w:w="1548" w:type="dxa"/>
        </w:tcPr>
        <w:p w14:paraId="3E4972F1" w14:textId="77777777" w:rsidR="005118B9" w:rsidRDefault="005118B9">
          <w:pPr>
            <w:pStyle w:val="Header"/>
            <w:spacing w:before="40"/>
          </w:pPr>
        </w:p>
      </w:tc>
      <w:tc>
        <w:tcPr>
          <w:tcW w:w="5764" w:type="dxa"/>
        </w:tcPr>
        <w:p w14:paraId="22CB63DD" w14:textId="77777777" w:rsidR="005118B9" w:rsidRDefault="005118B9">
          <w:pPr>
            <w:pStyle w:val="Header"/>
            <w:spacing w:before="40"/>
          </w:pPr>
        </w:p>
      </w:tc>
    </w:tr>
    <w:tr w:rsidR="005118B9" w14:paraId="4A7E9965" w14:textId="77777777">
      <w:trPr>
        <w:cantSplit/>
        <w:jc w:val="center"/>
      </w:trPr>
      <w:tc>
        <w:tcPr>
          <w:tcW w:w="7312" w:type="dxa"/>
          <w:gridSpan w:val="2"/>
        </w:tcPr>
        <w:p w14:paraId="231A7EC9" w14:textId="77777777" w:rsidR="005118B9" w:rsidRDefault="005118B9">
          <w:pPr>
            <w:pStyle w:val="Header"/>
            <w:spacing w:before="40"/>
          </w:pPr>
        </w:p>
      </w:tc>
    </w:tr>
  </w:tbl>
  <w:p w14:paraId="75CF9041" w14:textId="77777777" w:rsidR="005118B9" w:rsidRDefault="005118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118B9" w14:paraId="67F6DFAE" w14:textId="77777777">
      <w:trPr>
        <w:cantSplit/>
        <w:jc w:val="center"/>
      </w:trPr>
      <w:tc>
        <w:tcPr>
          <w:tcW w:w="7312" w:type="dxa"/>
          <w:gridSpan w:val="2"/>
        </w:tcPr>
        <w:p w14:paraId="7E0A3096" w14:textId="2E85EE77" w:rsidR="005118B9" w:rsidRDefault="006C52EF">
          <w:pPr>
            <w:pStyle w:val="Header"/>
            <w:ind w:right="17"/>
            <w:jc w:val="right"/>
          </w:pPr>
          <w:r>
            <w:rPr>
              <w:b/>
              <w:i/>
            </w:rPr>
            <w:fldChar w:fldCharType="begin"/>
          </w:r>
          <w:r>
            <w:rPr>
              <w:b/>
              <w:i/>
            </w:rPr>
            <w:instrText xml:space="preserve"> STYLEREF "Name of Act/Reg" </w:instrText>
          </w:r>
          <w:r>
            <w:rPr>
              <w:b/>
              <w:i/>
            </w:rPr>
            <w:fldChar w:fldCharType="separate"/>
          </w:r>
          <w:r w:rsidR="00D21704">
            <w:rPr>
              <w:b/>
              <w:i/>
            </w:rPr>
            <w:t>Liquor Control Act 1988</w:t>
          </w:r>
          <w:r>
            <w:rPr>
              <w:b/>
              <w:i/>
            </w:rPr>
            <w:fldChar w:fldCharType="end"/>
          </w:r>
        </w:p>
      </w:tc>
    </w:tr>
    <w:tr w:rsidR="005118B9" w14:paraId="293ED346" w14:textId="77777777">
      <w:trPr>
        <w:jc w:val="center"/>
      </w:trPr>
      <w:tc>
        <w:tcPr>
          <w:tcW w:w="5760" w:type="dxa"/>
        </w:tcPr>
        <w:p w14:paraId="04EFF35A" w14:textId="790223C4" w:rsidR="005118B9" w:rsidRDefault="006C52EF">
          <w:pPr>
            <w:pStyle w:val="Header"/>
            <w:spacing w:before="40"/>
            <w:jc w:val="right"/>
          </w:pPr>
          <w:r>
            <w:fldChar w:fldCharType="begin"/>
          </w:r>
          <w:r>
            <w:instrText xml:space="preserve"> STYLEREF "nHeading 3" </w:instrText>
          </w:r>
          <w:r>
            <w:fldChar w:fldCharType="separate"/>
          </w:r>
          <w:r w:rsidR="00D21704">
            <w:t>Compilation table</w:t>
          </w:r>
          <w:r>
            <w:fldChar w:fldCharType="end"/>
          </w:r>
        </w:p>
      </w:tc>
      <w:tc>
        <w:tcPr>
          <w:tcW w:w="1552" w:type="dxa"/>
        </w:tcPr>
        <w:p w14:paraId="04576EB5" w14:textId="752B3C07" w:rsidR="005118B9" w:rsidRDefault="006C52EF">
          <w:pPr>
            <w:pStyle w:val="Header"/>
            <w:spacing w:before="40"/>
            <w:ind w:right="17"/>
            <w:jc w:val="right"/>
          </w:pPr>
          <w:r>
            <w:rPr>
              <w:b/>
            </w:rPr>
            <w:fldChar w:fldCharType="begin"/>
          </w:r>
          <w:r>
            <w:rPr>
              <w:b/>
            </w:rPr>
            <w:instrText xml:space="preserve"> STYLEREF "nHeading 2" </w:instrText>
          </w:r>
          <w:r>
            <w:rPr>
              <w:b/>
            </w:rPr>
            <w:fldChar w:fldCharType="separate"/>
          </w:r>
          <w:r w:rsidR="00D21704">
            <w:rPr>
              <w:b/>
            </w:rPr>
            <w:t>Notes</w:t>
          </w:r>
          <w:r>
            <w:rPr>
              <w:b/>
            </w:rPr>
            <w:fldChar w:fldCharType="end"/>
          </w:r>
        </w:p>
      </w:tc>
    </w:tr>
    <w:tr w:rsidR="005118B9" w14:paraId="0B303CED" w14:textId="77777777">
      <w:trPr>
        <w:jc w:val="center"/>
      </w:trPr>
      <w:tc>
        <w:tcPr>
          <w:tcW w:w="5760" w:type="dxa"/>
        </w:tcPr>
        <w:p w14:paraId="6A3BDCC6" w14:textId="77777777" w:rsidR="005118B9" w:rsidRDefault="005118B9">
          <w:pPr>
            <w:pStyle w:val="Header"/>
            <w:spacing w:before="40"/>
            <w:jc w:val="right"/>
          </w:pPr>
        </w:p>
      </w:tc>
      <w:tc>
        <w:tcPr>
          <w:tcW w:w="1552" w:type="dxa"/>
        </w:tcPr>
        <w:p w14:paraId="1591888D" w14:textId="77777777" w:rsidR="005118B9" w:rsidRDefault="005118B9">
          <w:pPr>
            <w:pStyle w:val="Header"/>
            <w:spacing w:before="40"/>
            <w:ind w:right="17"/>
            <w:jc w:val="right"/>
          </w:pPr>
        </w:p>
      </w:tc>
    </w:tr>
    <w:tr w:rsidR="005118B9" w14:paraId="4EE49A17" w14:textId="77777777">
      <w:trPr>
        <w:cantSplit/>
        <w:jc w:val="center"/>
      </w:trPr>
      <w:tc>
        <w:tcPr>
          <w:tcW w:w="7312" w:type="dxa"/>
          <w:gridSpan w:val="2"/>
        </w:tcPr>
        <w:p w14:paraId="549E104F" w14:textId="77777777" w:rsidR="005118B9" w:rsidRDefault="005118B9">
          <w:pPr>
            <w:pStyle w:val="Header"/>
            <w:spacing w:before="40"/>
            <w:ind w:right="17"/>
            <w:jc w:val="right"/>
          </w:pPr>
        </w:p>
      </w:tc>
    </w:tr>
  </w:tbl>
  <w:p w14:paraId="32F833B5" w14:textId="77777777" w:rsidR="005118B9" w:rsidRDefault="005118B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351E4" w14:paraId="10037F4F" w14:textId="77777777">
      <w:trPr>
        <w:cantSplit/>
        <w:jc w:val="center"/>
      </w:trPr>
      <w:tc>
        <w:tcPr>
          <w:tcW w:w="7312" w:type="dxa"/>
          <w:gridSpan w:val="2"/>
        </w:tcPr>
        <w:p w14:paraId="0B2470AE" w14:textId="0E65782B" w:rsidR="00527825" w:rsidRDefault="00527825">
          <w:pPr>
            <w:pStyle w:val="Header"/>
          </w:pPr>
          <w:r>
            <w:rPr>
              <w:b/>
              <w:i/>
            </w:rPr>
            <w:fldChar w:fldCharType="begin"/>
          </w:r>
          <w:r>
            <w:rPr>
              <w:b/>
              <w:i/>
            </w:rPr>
            <w:instrText xml:space="preserve"> STYLEREF "Name of Act/Reg" </w:instrText>
          </w:r>
          <w:r>
            <w:rPr>
              <w:b/>
              <w:i/>
            </w:rPr>
            <w:fldChar w:fldCharType="separate"/>
          </w:r>
          <w:r w:rsidR="00D21704">
            <w:rPr>
              <w:b/>
              <w:i/>
            </w:rPr>
            <w:t>Liquor Control Act 1988</w:t>
          </w:r>
          <w:r>
            <w:rPr>
              <w:b/>
              <w:i/>
            </w:rPr>
            <w:fldChar w:fldCharType="end"/>
          </w:r>
        </w:p>
      </w:tc>
    </w:tr>
    <w:tr w:rsidR="00F351E4" w14:paraId="6950145B" w14:textId="77777777">
      <w:trPr>
        <w:jc w:val="center"/>
      </w:trPr>
      <w:tc>
        <w:tcPr>
          <w:tcW w:w="1548" w:type="dxa"/>
        </w:tcPr>
        <w:p w14:paraId="7137A0BC" w14:textId="071121E8" w:rsidR="00527825" w:rsidRDefault="00527825">
          <w:pPr>
            <w:pStyle w:val="Header"/>
            <w:spacing w:before="40"/>
          </w:pPr>
          <w:r>
            <w:rPr>
              <w:b/>
            </w:rPr>
            <w:fldChar w:fldCharType="begin"/>
          </w:r>
          <w:r>
            <w:rPr>
              <w:b/>
            </w:rPr>
            <w:instrText xml:space="preserve"> STYLEREF "nHeading 2" </w:instrText>
          </w:r>
          <w:r>
            <w:rPr>
              <w:b/>
            </w:rPr>
            <w:fldChar w:fldCharType="separate"/>
          </w:r>
          <w:r w:rsidR="00D21704">
            <w:rPr>
              <w:b/>
            </w:rPr>
            <w:t>Notes</w:t>
          </w:r>
          <w:r>
            <w:rPr>
              <w:b/>
            </w:rPr>
            <w:fldChar w:fldCharType="end"/>
          </w:r>
        </w:p>
      </w:tc>
      <w:tc>
        <w:tcPr>
          <w:tcW w:w="5764" w:type="dxa"/>
        </w:tcPr>
        <w:p w14:paraId="7E1E3E7C" w14:textId="567AB850" w:rsidR="00527825" w:rsidRDefault="00527825">
          <w:pPr>
            <w:pStyle w:val="Header"/>
            <w:spacing w:before="40"/>
          </w:pPr>
          <w:r>
            <w:fldChar w:fldCharType="begin"/>
          </w:r>
          <w:r>
            <w:instrText xml:space="preserve"> STYLEREF "nHeading 3" </w:instrText>
          </w:r>
          <w:r>
            <w:fldChar w:fldCharType="separate"/>
          </w:r>
          <w:r w:rsidR="00D21704">
            <w:t>Other notes</w:t>
          </w:r>
          <w:r>
            <w:fldChar w:fldCharType="end"/>
          </w:r>
        </w:p>
      </w:tc>
    </w:tr>
    <w:tr w:rsidR="00F351E4" w14:paraId="2EA15B16" w14:textId="77777777">
      <w:trPr>
        <w:jc w:val="center"/>
      </w:trPr>
      <w:tc>
        <w:tcPr>
          <w:tcW w:w="1548" w:type="dxa"/>
        </w:tcPr>
        <w:p w14:paraId="4029C3E5" w14:textId="77777777" w:rsidR="00527825" w:rsidRDefault="00527825">
          <w:pPr>
            <w:pStyle w:val="Header"/>
            <w:spacing w:before="40"/>
          </w:pPr>
        </w:p>
      </w:tc>
      <w:tc>
        <w:tcPr>
          <w:tcW w:w="5764" w:type="dxa"/>
        </w:tcPr>
        <w:p w14:paraId="1D4D040E" w14:textId="77777777" w:rsidR="00527825" w:rsidRDefault="00527825">
          <w:pPr>
            <w:pStyle w:val="Header"/>
            <w:spacing w:before="40"/>
          </w:pPr>
        </w:p>
      </w:tc>
    </w:tr>
    <w:tr w:rsidR="00F351E4" w14:paraId="77E8FB3A" w14:textId="77777777">
      <w:trPr>
        <w:cantSplit/>
        <w:jc w:val="center"/>
      </w:trPr>
      <w:tc>
        <w:tcPr>
          <w:tcW w:w="7312" w:type="dxa"/>
          <w:gridSpan w:val="2"/>
        </w:tcPr>
        <w:p w14:paraId="7F303833" w14:textId="77777777" w:rsidR="00527825" w:rsidRDefault="00527825">
          <w:pPr>
            <w:pStyle w:val="Header"/>
            <w:spacing w:before="40"/>
          </w:pPr>
        </w:p>
      </w:tc>
    </w:tr>
  </w:tbl>
  <w:p w14:paraId="3FFAE644" w14:textId="77777777" w:rsidR="00527825" w:rsidRDefault="0052782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351E4" w14:paraId="2D1BC715" w14:textId="77777777">
      <w:trPr>
        <w:cantSplit/>
        <w:jc w:val="center"/>
      </w:trPr>
      <w:tc>
        <w:tcPr>
          <w:tcW w:w="7312" w:type="dxa"/>
          <w:gridSpan w:val="2"/>
        </w:tcPr>
        <w:p w14:paraId="71A048F5" w14:textId="0CA69E28" w:rsidR="00527825" w:rsidRDefault="00527825">
          <w:pPr>
            <w:pStyle w:val="Header"/>
            <w:ind w:right="17"/>
            <w:jc w:val="right"/>
          </w:pPr>
          <w:r>
            <w:rPr>
              <w:b/>
              <w:i/>
            </w:rPr>
            <w:fldChar w:fldCharType="begin"/>
          </w:r>
          <w:r>
            <w:rPr>
              <w:b/>
              <w:i/>
            </w:rPr>
            <w:instrText xml:space="preserve"> STYLEREF "Name of Act/Reg" </w:instrText>
          </w:r>
          <w:r>
            <w:rPr>
              <w:b/>
              <w:i/>
            </w:rPr>
            <w:fldChar w:fldCharType="separate"/>
          </w:r>
          <w:r w:rsidR="00D21704">
            <w:rPr>
              <w:b/>
              <w:i/>
            </w:rPr>
            <w:t>Liquor Control Act 1988</w:t>
          </w:r>
          <w:r>
            <w:rPr>
              <w:b/>
              <w:i/>
            </w:rPr>
            <w:fldChar w:fldCharType="end"/>
          </w:r>
        </w:p>
      </w:tc>
    </w:tr>
    <w:tr w:rsidR="00F351E4" w14:paraId="3B12883C" w14:textId="77777777">
      <w:trPr>
        <w:jc w:val="center"/>
      </w:trPr>
      <w:tc>
        <w:tcPr>
          <w:tcW w:w="5760" w:type="dxa"/>
        </w:tcPr>
        <w:p w14:paraId="1DB12FA5" w14:textId="097FA4A1" w:rsidR="00527825" w:rsidRDefault="00527825">
          <w:pPr>
            <w:pStyle w:val="Header"/>
            <w:spacing w:before="40"/>
            <w:jc w:val="right"/>
          </w:pPr>
          <w:r>
            <w:fldChar w:fldCharType="begin"/>
          </w:r>
          <w:r>
            <w:instrText xml:space="preserve"> STYLEREF "nHeading 3" </w:instrText>
          </w:r>
          <w:r>
            <w:fldChar w:fldCharType="separate"/>
          </w:r>
          <w:r w:rsidR="00D21704">
            <w:t>Other notes</w:t>
          </w:r>
          <w:r>
            <w:fldChar w:fldCharType="end"/>
          </w:r>
        </w:p>
      </w:tc>
      <w:tc>
        <w:tcPr>
          <w:tcW w:w="1552" w:type="dxa"/>
        </w:tcPr>
        <w:p w14:paraId="317D9D91" w14:textId="7B10CD55" w:rsidR="00527825" w:rsidRDefault="00527825">
          <w:pPr>
            <w:pStyle w:val="Header"/>
            <w:spacing w:before="40"/>
            <w:ind w:right="17"/>
            <w:jc w:val="right"/>
          </w:pPr>
          <w:r>
            <w:rPr>
              <w:b/>
            </w:rPr>
            <w:fldChar w:fldCharType="begin"/>
          </w:r>
          <w:r>
            <w:rPr>
              <w:b/>
            </w:rPr>
            <w:instrText xml:space="preserve"> STYLEREF "nHeading 2" </w:instrText>
          </w:r>
          <w:r>
            <w:rPr>
              <w:b/>
            </w:rPr>
            <w:fldChar w:fldCharType="separate"/>
          </w:r>
          <w:r w:rsidR="00D21704">
            <w:rPr>
              <w:b/>
            </w:rPr>
            <w:t>Notes</w:t>
          </w:r>
          <w:r>
            <w:rPr>
              <w:b/>
            </w:rPr>
            <w:fldChar w:fldCharType="end"/>
          </w:r>
        </w:p>
      </w:tc>
    </w:tr>
    <w:tr w:rsidR="00F351E4" w14:paraId="63BC7597" w14:textId="77777777">
      <w:trPr>
        <w:jc w:val="center"/>
      </w:trPr>
      <w:tc>
        <w:tcPr>
          <w:tcW w:w="5760" w:type="dxa"/>
        </w:tcPr>
        <w:p w14:paraId="5101475A" w14:textId="77777777" w:rsidR="00527825" w:rsidRDefault="00527825">
          <w:pPr>
            <w:pStyle w:val="Header"/>
            <w:spacing w:before="40"/>
            <w:jc w:val="right"/>
          </w:pPr>
        </w:p>
      </w:tc>
      <w:tc>
        <w:tcPr>
          <w:tcW w:w="1552" w:type="dxa"/>
        </w:tcPr>
        <w:p w14:paraId="391B3491" w14:textId="77777777" w:rsidR="00527825" w:rsidRDefault="00527825">
          <w:pPr>
            <w:pStyle w:val="Header"/>
            <w:spacing w:before="40"/>
            <w:ind w:right="17"/>
            <w:jc w:val="right"/>
          </w:pPr>
        </w:p>
      </w:tc>
    </w:tr>
    <w:tr w:rsidR="00F351E4" w14:paraId="7B8A7EC6" w14:textId="77777777">
      <w:trPr>
        <w:cantSplit/>
        <w:jc w:val="center"/>
      </w:trPr>
      <w:tc>
        <w:tcPr>
          <w:tcW w:w="7312" w:type="dxa"/>
          <w:gridSpan w:val="2"/>
        </w:tcPr>
        <w:p w14:paraId="4FF816AB" w14:textId="77777777" w:rsidR="00527825" w:rsidRDefault="00527825">
          <w:pPr>
            <w:pStyle w:val="Header"/>
            <w:spacing w:before="40"/>
            <w:ind w:right="17"/>
            <w:jc w:val="right"/>
          </w:pPr>
        </w:p>
      </w:tc>
    </w:tr>
  </w:tbl>
  <w:p w14:paraId="0B2E7E46" w14:textId="77777777" w:rsidR="00527825" w:rsidRDefault="00527825">
    <w:pPr>
      <w:pStyle w:val="Header"/>
      <w:pBdr>
        <w:top w:val="single" w:sz="4" w:space="1" w:color="auto"/>
      </w:pBdr>
    </w:pPr>
    <w:bookmarkStart w:id="3691" w:name="Compilation"/>
    <w:bookmarkEnd w:id="36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9C8A" w14:textId="77777777" w:rsidR="00527825" w:rsidRDefault="0052782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2151" w14:textId="77777777" w:rsidR="00527825" w:rsidRDefault="0052782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F736" w14:textId="77777777" w:rsidR="00527825" w:rsidRDefault="00527825">
    <w:pPr>
      <w:pStyle w:val="Header"/>
    </w:pPr>
    <w:bookmarkStart w:id="3709" w:name="Coversheet"/>
    <w:bookmarkEnd w:id="37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1148483">
    <w:abstractNumId w:val="11"/>
  </w:num>
  <w:num w:numId="2" w16cid:durableId="724570070">
    <w:abstractNumId w:val="14"/>
  </w:num>
  <w:num w:numId="3" w16cid:durableId="1818838726">
    <w:abstractNumId w:val="10"/>
  </w:num>
  <w:num w:numId="4" w16cid:durableId="189511914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31410"/>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 w:name="WAFER_2026052213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31410_GUID" w:val="23b4354e-fdc1-4600-b0de-2ee064fa78ff"/>
  </w:docVars>
  <w:rsids>
    <w:rsidRoot w:val="00722AB6"/>
    <w:rsid w:val="00035CD6"/>
    <w:rsid w:val="000B0390"/>
    <w:rsid w:val="00101877"/>
    <w:rsid w:val="001206AE"/>
    <w:rsid w:val="001571F4"/>
    <w:rsid w:val="001E7C0A"/>
    <w:rsid w:val="00245D8F"/>
    <w:rsid w:val="00364F11"/>
    <w:rsid w:val="00400287"/>
    <w:rsid w:val="005118B9"/>
    <w:rsid w:val="00527825"/>
    <w:rsid w:val="00550D32"/>
    <w:rsid w:val="006C52EF"/>
    <w:rsid w:val="00722AB6"/>
    <w:rsid w:val="00773228"/>
    <w:rsid w:val="0087591F"/>
    <w:rsid w:val="008C0D55"/>
    <w:rsid w:val="009114D5"/>
    <w:rsid w:val="00A1396B"/>
    <w:rsid w:val="00A26723"/>
    <w:rsid w:val="00B43DB6"/>
    <w:rsid w:val="00D21704"/>
    <w:rsid w:val="00D2691F"/>
    <w:rsid w:val="00DC42F9"/>
    <w:rsid w:val="00E10F8C"/>
    <w:rsid w:val="00E54208"/>
    <w:rsid w:val="00EB320C"/>
    <w:rsid w:val="00EC0B6A"/>
    <w:rsid w:val="00F351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F21A7"/>
  <w15:docId w15:val="{2C6AF610-43A6-49E0-9F56-1001894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26723"/>
    <w:rPr>
      <w:sz w:val="24"/>
    </w:rPr>
  </w:style>
  <w:style w:type="character" w:customStyle="1" w:styleId="FooterChar">
    <w:name w:val="Footer Char"/>
    <w:basedOn w:val="DefaultParagraphFont"/>
    <w:link w:val="Footer"/>
    <w:rsid w:val="00D2170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112729</Words>
  <Characters>532086</Characters>
  <Application>Microsoft Office Word</Application>
  <DocSecurity>0</DocSecurity>
  <Lines>14002</Lines>
  <Paragraphs>7497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637318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08-w0-01 - 08-x0-01</dc:title>
  <dc:subject/>
  <dc:creator/>
  <cp:keywords/>
  <dc:description/>
  <cp:lastModifiedBy>Master Repository Process</cp:lastModifiedBy>
  <cp:revision>2</cp:revision>
  <cp:lastPrinted>2018-08-17T03:42:00Z</cp:lastPrinted>
  <dcterms:created xsi:type="dcterms:W3CDTF">2026-05-27T05:33:00Z</dcterms:created>
  <dcterms:modified xsi:type="dcterms:W3CDTF">2026-05-27T05:35:00Z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20251213</vt:lpwstr>
  </property>
  <property fmtid="{D5CDD505-2E9C-101B-9397-08002B2CF9AE}" pid="10" name="CommencementAsAt">
    <vt:filetime>2025-12-12T16:00:00Z</vt:filetime>
  </property>
  <property fmtid="{D5CDD505-2E9C-101B-9397-08002B2CF9AE}" pid="11" name="CommencementYear">
    <vt:lpwstr>2025</vt:lpwstr>
  </property>
  <property fmtid="{D5CDD505-2E9C-101B-9397-08002B2CF9AE}" pid="12" name="FromSuffix">
    <vt:lpwstr>08-w0-01</vt:lpwstr>
  </property>
  <property fmtid="{D5CDD505-2E9C-101B-9397-08002B2CF9AE}" pid="13" name="FromAsAtDate">
    <vt:lpwstr>26 Sep 2025</vt:lpwstr>
  </property>
  <property fmtid="{D5CDD505-2E9C-101B-9397-08002B2CF9AE}" pid="14" name="ToSuffix">
    <vt:lpwstr>08-x0-01</vt:lpwstr>
  </property>
  <property fmtid="{D5CDD505-2E9C-101B-9397-08002B2CF9AE}" pid="15" name="ToAsAtDate">
    <vt:lpwstr>13 Dec 2025</vt:lpwstr>
  </property>
</Properties>
</file>