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812FA" w14:textId="77777777" w:rsidR="00C01089" w:rsidRDefault="00C01089">
      <w:pPr>
        <w:pStyle w:val="WA"/>
      </w:pPr>
      <w:r>
        <w:rPr>
          <w:noProof/>
        </w:rPr>
        <w:drawing>
          <wp:anchor distT="0" distB="0" distL="114300" distR="114300" simplePos="0" relativeHeight="251664384" behindDoc="0" locked="0" layoutInCell="1" allowOverlap="1" wp14:anchorId="565C115E" wp14:editId="2513187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8DCCDEC" w14:textId="7122FB16" w:rsidR="00C01089" w:rsidRDefault="00C01089">
      <w:pPr>
        <w:pStyle w:val="NameofActRegPage1"/>
        <w:spacing w:before="3760" w:after="1600"/>
        <w:outlineLvl w:val="0"/>
      </w:pPr>
      <w:r>
        <w:fldChar w:fldCharType="begin"/>
      </w:r>
      <w:r>
        <w:instrText xml:space="preserve"> STYLEREF "Name Of Act/Reg"</w:instrText>
      </w:r>
      <w:r>
        <w:fldChar w:fldCharType="separate"/>
      </w:r>
      <w:r>
        <w:rPr>
          <w:noProof/>
        </w:rPr>
        <w:t>Petroleum, Geothermal Energy and Greenhouse Gas Storage Regulations 1987</w:t>
      </w:r>
      <w:r>
        <w:fldChar w:fldCharType="end"/>
      </w:r>
    </w:p>
    <w:p w14:paraId="39D4AD0D" w14:textId="77777777" w:rsidR="00C01089" w:rsidRDefault="00C01089">
      <w:pPr>
        <w:spacing w:after="800"/>
        <w:jc w:val="center"/>
      </w:pPr>
      <w:r>
        <w:t>Compare between:</w:t>
      </w:r>
    </w:p>
    <w:p w14:paraId="2EFFAF27" w14:textId="1442D2F8" w:rsidR="00C01089" w:rsidRDefault="00C01089">
      <w:pPr>
        <w:jc w:val="center"/>
      </w:pPr>
      <w:r>
        <w:t>[</w:t>
      </w:r>
      <w:r>
        <w:fldChar w:fldCharType="begin"/>
      </w:r>
      <w:r>
        <w:instrText xml:space="preserve"> DocProperty FromAsAtDate</w:instrText>
      </w:r>
      <w:r>
        <w:fldChar w:fldCharType="separate"/>
      </w:r>
      <w:r>
        <w:t>03 Oct 2025</w:t>
      </w:r>
      <w:r>
        <w:fldChar w:fldCharType="end"/>
      </w:r>
      <w:r>
        <w:t xml:space="preserve">, </w:t>
      </w:r>
      <w:r>
        <w:fldChar w:fldCharType="begin"/>
      </w:r>
      <w:r>
        <w:instrText xml:space="preserve"> DocProperty FromSuffix </w:instrText>
      </w:r>
      <w:r>
        <w:fldChar w:fldCharType="separate"/>
      </w:r>
      <w:r>
        <w:t>03-u0-00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03-v0-01</w:t>
      </w:r>
      <w:r>
        <w:fldChar w:fldCharType="end"/>
      </w:r>
      <w:r>
        <w:t>]</w:t>
      </w:r>
    </w:p>
    <w:p w14:paraId="21EF466F" w14:textId="77777777" w:rsidR="00C01089" w:rsidRDefault="00C01089">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36DCCF0" w14:textId="77777777" w:rsidR="00C01089" w:rsidRDefault="00C01089"/>
    <w:p w14:paraId="6AB7DC4A" w14:textId="77777777" w:rsidR="00800A63" w:rsidRDefault="00800A63">
      <w:pPr>
        <w:jc w:val="center"/>
        <w:sectPr w:rsidR="00800A6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58C9EDA" w14:textId="5C1B4060" w:rsidR="00800A63" w:rsidRDefault="00C00E32">
      <w:pPr>
        <w:pStyle w:val="PrincipalActReg"/>
        <w:spacing w:before="120" w:after="600"/>
        <w:rPr>
          <w:snapToGrid w:val="0"/>
        </w:rPr>
      </w:pPr>
      <w:r w:rsidRPr="00C00E32">
        <w:lastRenderedPageBreak/>
        <w:t>Petroleum</w:t>
      </w:r>
      <w:del w:id="1" w:author="Master Repository Process" w:date="2026-06-02T16:11:00Z">
        <w:r w:rsidR="00AA1851">
          <w:delText xml:space="preserve"> and</w:delText>
        </w:r>
      </w:del>
      <w:ins w:id="2" w:author="Master Repository Process" w:date="2026-06-02T16:11:00Z">
        <w:r w:rsidRPr="00C00E32">
          <w:t>,</w:t>
        </w:r>
      </w:ins>
      <w:r w:rsidRPr="00C00E32">
        <w:t xml:space="preserve"> Geothermal Energy </w:t>
      </w:r>
      <w:del w:id="3" w:author="Master Repository Process" w:date="2026-06-02T16:11:00Z">
        <w:r w:rsidR="00AA1851">
          <w:delText>Resources</w:delText>
        </w:r>
      </w:del>
      <w:ins w:id="4" w:author="Master Repository Process" w:date="2026-06-02T16:11:00Z">
        <w:r w:rsidRPr="00C00E32">
          <w:t>and Greenhouse Gas Storage</w:t>
        </w:r>
      </w:ins>
      <w:r w:rsidRPr="00C00E32">
        <w:t xml:space="preserve"> Act 1967</w:t>
      </w:r>
    </w:p>
    <w:p w14:paraId="2EB70D81" w14:textId="704CED43" w:rsidR="00800A63" w:rsidRPr="004273C7" w:rsidRDefault="00A41092">
      <w:pPr>
        <w:pStyle w:val="NameofActReg"/>
        <w:spacing w:before="1000" w:after="840"/>
        <w:rPr>
          <w:b w:val="0"/>
          <w:bCs/>
        </w:rPr>
      </w:pPr>
      <w:r w:rsidRPr="004273C7">
        <w:t>Petroleum, Geothermal Energy and Greenhouse Gas Storage Regulations 1987</w:t>
      </w:r>
    </w:p>
    <w:p w14:paraId="545ECAA1" w14:textId="011A7B08" w:rsidR="00A41092" w:rsidRDefault="00A41092" w:rsidP="00A41092">
      <w:pPr>
        <w:pStyle w:val="Heading5"/>
      </w:pPr>
      <w:bookmarkStart w:id="5" w:name="_Toc229654509"/>
      <w:bookmarkStart w:id="6" w:name="_Toc229654777"/>
      <w:bookmarkStart w:id="7" w:name="_Toc230245584"/>
      <w:bookmarkStart w:id="8" w:name="_Toc209781360"/>
      <w:r>
        <w:t>1.</w:t>
      </w:r>
      <w:r>
        <w:tab/>
        <w:t>Citation</w:t>
      </w:r>
      <w:bookmarkEnd w:id="5"/>
      <w:bookmarkEnd w:id="6"/>
      <w:bookmarkEnd w:id="7"/>
      <w:bookmarkEnd w:id="8"/>
      <w:del w:id="9" w:author="Master Repository Process" w:date="2026-06-02T16:11:00Z">
        <w:r w:rsidR="00AA1851">
          <w:rPr>
            <w:snapToGrid w:val="0"/>
          </w:rPr>
          <w:delText xml:space="preserve"> </w:delText>
        </w:r>
      </w:del>
    </w:p>
    <w:p w14:paraId="53906E4F" w14:textId="17988492" w:rsidR="00A41092" w:rsidRDefault="00A41092" w:rsidP="00A41092">
      <w:pPr>
        <w:pStyle w:val="Subsection"/>
      </w:pPr>
      <w:r>
        <w:tab/>
      </w:r>
      <w:r>
        <w:tab/>
        <w:t xml:space="preserve">These regulations </w:t>
      </w:r>
      <w:del w:id="10" w:author="Master Repository Process" w:date="2026-06-02T16:11:00Z">
        <w:r w:rsidR="00AA1851">
          <w:rPr>
            <w:snapToGrid w:val="0"/>
          </w:rPr>
          <w:delText>may be cited as</w:delText>
        </w:r>
      </w:del>
      <w:ins w:id="11" w:author="Master Repository Process" w:date="2026-06-02T16:11:00Z">
        <w:r>
          <w:t>are</w:t>
        </w:r>
      </w:ins>
      <w:r>
        <w:t xml:space="preserve"> the </w:t>
      </w:r>
      <w:r>
        <w:rPr>
          <w:i/>
          <w:iCs/>
        </w:rPr>
        <w:t>Petroleum</w:t>
      </w:r>
      <w:del w:id="12" w:author="Master Repository Process" w:date="2026-06-02T16:11:00Z">
        <w:r w:rsidR="00AA1851">
          <w:rPr>
            <w:i/>
            <w:snapToGrid w:val="0"/>
          </w:rPr>
          <w:delText xml:space="preserve"> </w:delText>
        </w:r>
        <w:r w:rsidR="00AA1851">
          <w:rPr>
            <w:i/>
            <w:iCs/>
          </w:rPr>
          <w:delText>and</w:delText>
        </w:r>
      </w:del>
      <w:ins w:id="13" w:author="Master Repository Process" w:date="2026-06-02T16:11:00Z">
        <w:r>
          <w:rPr>
            <w:i/>
            <w:iCs/>
          </w:rPr>
          <w:t>,</w:t>
        </w:r>
      </w:ins>
      <w:r>
        <w:rPr>
          <w:i/>
          <w:iCs/>
        </w:rPr>
        <w:t xml:space="preserve"> Geothermal Energy </w:t>
      </w:r>
      <w:del w:id="14" w:author="Master Repository Process" w:date="2026-06-02T16:11:00Z">
        <w:r w:rsidR="00AA1851">
          <w:rPr>
            <w:i/>
            <w:iCs/>
          </w:rPr>
          <w:delText>Resources</w:delText>
        </w:r>
      </w:del>
      <w:ins w:id="15" w:author="Master Repository Process" w:date="2026-06-02T16:11:00Z">
        <w:r>
          <w:rPr>
            <w:i/>
            <w:iCs/>
          </w:rPr>
          <w:t>and Greenhouse Gas Storage</w:t>
        </w:r>
      </w:ins>
      <w:r>
        <w:rPr>
          <w:i/>
          <w:iCs/>
        </w:rPr>
        <w:t xml:space="preserve"> Regulations 1987</w:t>
      </w:r>
      <w:r>
        <w:t>.</w:t>
      </w:r>
    </w:p>
    <w:p w14:paraId="398C77EA" w14:textId="51228E49" w:rsidR="00BC2AAE" w:rsidRDefault="00BC2AAE" w:rsidP="004273C7">
      <w:pPr>
        <w:pStyle w:val="Footnotesection"/>
      </w:pPr>
      <w:r>
        <w:tab/>
        <w:t xml:space="preserve">[Regulation 1 </w:t>
      </w:r>
      <w:del w:id="16" w:author="Master Repository Process" w:date="2026-06-02T16:11:00Z">
        <w:r w:rsidR="00AA1851">
          <w:delText>amended: Gazette 23 Jun 2009 p. 2471</w:delText>
        </w:r>
      </w:del>
      <w:ins w:id="17" w:author="Master Repository Process" w:date="2026-06-02T16:11:00Z">
        <w:r>
          <w:t>inserted: SL 2026/82 r. 17</w:t>
        </w:r>
      </w:ins>
      <w:r>
        <w:t>.]</w:t>
      </w:r>
    </w:p>
    <w:p w14:paraId="062A1DFD" w14:textId="77777777" w:rsidR="00800A63" w:rsidRDefault="00800A63">
      <w:pPr>
        <w:pStyle w:val="Heading5"/>
      </w:pPr>
      <w:bookmarkStart w:id="18" w:name="_Toc230245585"/>
      <w:bookmarkStart w:id="19" w:name="_Toc209781361"/>
      <w:r>
        <w:rPr>
          <w:rStyle w:val="CharSectno"/>
        </w:rPr>
        <w:t>1A</w:t>
      </w:r>
      <w:r>
        <w:t>.</w:t>
      </w:r>
      <w:r>
        <w:tab/>
        <w:t>Terms used</w:t>
      </w:r>
      <w:bookmarkEnd w:id="18"/>
      <w:bookmarkEnd w:id="19"/>
    </w:p>
    <w:p w14:paraId="18CD38AC" w14:textId="77777777" w:rsidR="00800A63" w:rsidRDefault="00800A63">
      <w:pPr>
        <w:pStyle w:val="Subsection"/>
      </w:pPr>
      <w:r>
        <w:tab/>
      </w:r>
      <w:r>
        <w:tab/>
        <w:t xml:space="preserve">In these regulations — </w:t>
      </w:r>
    </w:p>
    <w:p w14:paraId="1403D616" w14:textId="77777777" w:rsidR="00800A63" w:rsidRDefault="00800A63">
      <w:pPr>
        <w:pStyle w:val="Defstart"/>
      </w:pPr>
      <w:r>
        <w:tab/>
      </w:r>
      <w:r>
        <w:rPr>
          <w:rStyle w:val="CharDefText"/>
        </w:rPr>
        <w:t>AGD</w:t>
      </w:r>
      <w:r>
        <w:t xml:space="preserve"> means the Australian Geodetic Datum referred to in regulation 11;</w:t>
      </w:r>
    </w:p>
    <w:p w14:paraId="40262E39" w14:textId="77777777" w:rsidR="0013577E" w:rsidRDefault="0013577E" w:rsidP="0013577E">
      <w:pPr>
        <w:pStyle w:val="Defstart"/>
        <w:rPr>
          <w:ins w:id="20" w:author="Master Repository Process" w:date="2026-06-02T16:11:00Z"/>
        </w:rPr>
      </w:pPr>
      <w:ins w:id="21" w:author="Master Repository Process" w:date="2026-06-02T16:11:00Z">
        <w:r>
          <w:tab/>
        </w:r>
        <w:r>
          <w:rPr>
            <w:rStyle w:val="CharDefText"/>
          </w:rPr>
          <w:t>document</w:t>
        </w:r>
        <w:r>
          <w:t xml:space="preserve">, in relation to service and lodgment — </w:t>
        </w:r>
      </w:ins>
    </w:p>
    <w:p w14:paraId="19BCABCE" w14:textId="77777777" w:rsidR="00752FEB" w:rsidRDefault="00752FEB" w:rsidP="00752FEB">
      <w:pPr>
        <w:pStyle w:val="Defpara"/>
        <w:rPr>
          <w:ins w:id="22" w:author="Master Repository Process" w:date="2026-06-02T16:11:00Z"/>
          <w:rStyle w:val="DraftersNotes"/>
          <w:b w:val="0"/>
          <w:i w:val="0"/>
        </w:rPr>
      </w:pPr>
      <w:ins w:id="23" w:author="Master Repository Process" w:date="2026-06-02T16:11:00Z">
        <w:r>
          <w:tab/>
          <w:t>(a)</w:t>
        </w:r>
        <w:r>
          <w:tab/>
          <w:t>means an application, a form, an instrument, a nomination, a notice or a submission; and</w:t>
        </w:r>
      </w:ins>
    </w:p>
    <w:p w14:paraId="483B1E3C" w14:textId="20CAD1B8" w:rsidR="0013577E" w:rsidRDefault="00752FEB" w:rsidP="004273C7">
      <w:pPr>
        <w:pStyle w:val="Defpara"/>
        <w:rPr>
          <w:ins w:id="24" w:author="Master Repository Process" w:date="2026-06-02T16:11:00Z"/>
        </w:rPr>
      </w:pPr>
      <w:ins w:id="25" w:author="Master Repository Process" w:date="2026-06-02T16:11:00Z">
        <w:r>
          <w:tab/>
          <w:t>(b)</w:t>
        </w:r>
        <w:r>
          <w:tab/>
          <w:t>includes any other record of information with respect to a geothermal energy operation, a GHG operation and a petroleum operation;</w:t>
        </w:r>
      </w:ins>
    </w:p>
    <w:p w14:paraId="7238B4EC" w14:textId="4EC07254" w:rsidR="00800A63" w:rsidRDefault="00800A63">
      <w:pPr>
        <w:pStyle w:val="Defstart"/>
      </w:pPr>
      <w:r>
        <w:tab/>
      </w:r>
      <w:r>
        <w:rPr>
          <w:rStyle w:val="CharDefText"/>
        </w:rPr>
        <w:t>GDA</w:t>
      </w:r>
      <w:r>
        <w:t xml:space="preserve"> means the Geocentric Datum of Australia 1994 referred to in regulation 9.</w:t>
      </w:r>
    </w:p>
    <w:p w14:paraId="0481C503" w14:textId="35B957AB" w:rsidR="00800A63" w:rsidRDefault="00800A63">
      <w:pPr>
        <w:pStyle w:val="Footnotesection"/>
        <w:rPr>
          <w:ins w:id="26" w:author="Master Repository Process" w:date="2026-06-02T16:11:00Z"/>
        </w:rPr>
      </w:pPr>
      <w:r>
        <w:tab/>
        <w:t>[Regulation 1A inserted: Gazette 15 Dec 2000 p. 7213; amended: SL 2025/172 r. </w:t>
      </w:r>
      <w:del w:id="27" w:author="Master Repository Process" w:date="2026-06-02T16:11:00Z">
        <w:r w:rsidR="00AA1851">
          <w:delText>14</w:delText>
        </w:r>
      </w:del>
      <w:ins w:id="28" w:author="Master Repository Process" w:date="2026-06-02T16:11:00Z">
        <w:r>
          <w:t>14</w:t>
        </w:r>
        <w:r w:rsidR="00433BD5">
          <w:t>; SL 2026/82 r. 18</w:t>
        </w:r>
        <w:r>
          <w:t>.]</w:t>
        </w:r>
      </w:ins>
    </w:p>
    <w:p w14:paraId="5B23A664" w14:textId="77777777" w:rsidR="00775C4C" w:rsidRDefault="00775C4C" w:rsidP="00775C4C">
      <w:pPr>
        <w:pStyle w:val="Heading5"/>
        <w:rPr>
          <w:ins w:id="29" w:author="Master Repository Process" w:date="2026-06-02T16:11:00Z"/>
        </w:rPr>
      </w:pPr>
      <w:bookmarkStart w:id="30" w:name="_Toc229654512"/>
      <w:bookmarkStart w:id="31" w:name="_Toc229654780"/>
      <w:bookmarkStart w:id="32" w:name="_Toc230245586"/>
      <w:ins w:id="33" w:author="Master Repository Process" w:date="2026-06-02T16:11:00Z">
        <w:r w:rsidRPr="004273C7">
          <w:rPr>
            <w:rStyle w:val="CharSectno"/>
          </w:rPr>
          <w:lastRenderedPageBreak/>
          <w:t>1B</w:t>
        </w:r>
        <w:r>
          <w:t>.</w:t>
        </w:r>
        <w:r>
          <w:tab/>
          <w:t>Additives to petroleum</w:t>
        </w:r>
        <w:bookmarkEnd w:id="30"/>
        <w:bookmarkEnd w:id="31"/>
        <w:bookmarkEnd w:id="32"/>
      </w:ins>
    </w:p>
    <w:p w14:paraId="3D61EE26" w14:textId="161CF4FC" w:rsidR="00775C4C" w:rsidRDefault="00775C4C" w:rsidP="00775C4C">
      <w:pPr>
        <w:pStyle w:val="Subsection"/>
        <w:rPr>
          <w:ins w:id="34" w:author="Master Repository Process" w:date="2026-06-02T16:11:00Z"/>
        </w:rPr>
      </w:pPr>
      <w:ins w:id="35" w:author="Master Repository Process" w:date="2026-06-02T16:11:00Z">
        <w:r>
          <w:tab/>
        </w:r>
        <w:r>
          <w:tab/>
          <w:t xml:space="preserve">For the purpose of paragraph (b)(ii) of the definition of </w:t>
        </w:r>
        <w:r>
          <w:rPr>
            <w:b/>
            <w:bCs/>
            <w:i/>
            <w:iCs/>
          </w:rPr>
          <w:t>petroleum</w:t>
        </w:r>
        <w:r>
          <w:t xml:space="preserve"> in section 5(1) of the Act, a substance to assist the recovery of petroleum, or of a regulated substance, is prescribed.</w:t>
        </w:r>
      </w:ins>
    </w:p>
    <w:p w14:paraId="59B330B5" w14:textId="6C2C1285" w:rsidR="00837625" w:rsidRDefault="00837625" w:rsidP="00837625">
      <w:pPr>
        <w:pStyle w:val="Footnotesection"/>
      </w:pPr>
      <w:ins w:id="36" w:author="Master Repository Process" w:date="2026-06-02T16:11:00Z">
        <w:r>
          <w:tab/>
          <w:t>[Regulation 1B inserted: SL 2026/82 r. 19</w:t>
        </w:r>
      </w:ins>
      <w:r>
        <w:t>.]</w:t>
      </w:r>
    </w:p>
    <w:p w14:paraId="016FC090" w14:textId="77777777" w:rsidR="00800A63" w:rsidRDefault="00800A63">
      <w:pPr>
        <w:pStyle w:val="Heading5"/>
        <w:rPr>
          <w:snapToGrid w:val="0"/>
        </w:rPr>
      </w:pPr>
      <w:bookmarkStart w:id="37" w:name="_Toc230245587"/>
      <w:bookmarkStart w:id="38" w:name="_Toc209781362"/>
      <w:r>
        <w:rPr>
          <w:rStyle w:val="CharSectno"/>
        </w:rPr>
        <w:t>2</w:t>
      </w:r>
      <w:r>
        <w:rPr>
          <w:snapToGrid w:val="0"/>
        </w:rPr>
        <w:t>.</w:t>
      </w:r>
      <w:r>
        <w:rPr>
          <w:snapToGrid w:val="0"/>
        </w:rPr>
        <w:tab/>
        <w:t>Time prescribed (Act s. 17(4))</w:t>
      </w:r>
      <w:bookmarkEnd w:id="37"/>
      <w:bookmarkEnd w:id="38"/>
    </w:p>
    <w:p w14:paraId="373AF7D4" w14:textId="77777777" w:rsidR="00800A63" w:rsidRDefault="00800A63">
      <w:pPr>
        <w:pStyle w:val="Subsection"/>
        <w:keepNext/>
        <w:rPr>
          <w:snapToGrid w:val="0"/>
        </w:rPr>
      </w:pPr>
      <w:r>
        <w:rPr>
          <w:snapToGrid w:val="0"/>
        </w:rPr>
        <w:tab/>
      </w:r>
      <w:r>
        <w:rPr>
          <w:snapToGrid w:val="0"/>
        </w:rPr>
        <w:tab/>
        <w:t>The prescribed time for the purposes of section 17(4) of the Act is — </w:t>
      </w:r>
    </w:p>
    <w:p w14:paraId="6C425D9A" w14:textId="77777777" w:rsidR="00800A63" w:rsidRDefault="00800A63">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14:paraId="490DBD3A" w14:textId="77777777" w:rsidR="00800A63" w:rsidRDefault="00800A63">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14:paraId="2F2143A5" w14:textId="77777777" w:rsidR="00800A63" w:rsidRDefault="00800A63">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14:paraId="2A2CE829" w14:textId="77777777" w:rsidR="00800A63" w:rsidRDefault="00800A63">
      <w:pPr>
        <w:pStyle w:val="Footnotesection"/>
      </w:pPr>
      <w:r>
        <w:tab/>
        <w:t>[Regulation 2 amended: Gazette 28 Sep 1990 p. 5100; 23 Jun 2009 p. 2471</w:t>
      </w:r>
      <w:r>
        <w:noBreakHyphen/>
        <w:t xml:space="preserve">2.] </w:t>
      </w:r>
    </w:p>
    <w:p w14:paraId="17D330DB" w14:textId="77777777" w:rsidR="00800A63" w:rsidRDefault="00800A63">
      <w:pPr>
        <w:pStyle w:val="Heading5"/>
        <w:rPr>
          <w:snapToGrid w:val="0"/>
        </w:rPr>
      </w:pPr>
      <w:bookmarkStart w:id="39" w:name="_Toc230245588"/>
      <w:bookmarkStart w:id="40" w:name="_Toc209781363"/>
      <w:r>
        <w:rPr>
          <w:rStyle w:val="CharSectno"/>
        </w:rPr>
        <w:lastRenderedPageBreak/>
        <w:t>3</w:t>
      </w:r>
      <w:r>
        <w:rPr>
          <w:snapToGrid w:val="0"/>
        </w:rPr>
        <w:t>.</w:t>
      </w:r>
      <w:r>
        <w:rPr>
          <w:snapToGrid w:val="0"/>
        </w:rPr>
        <w:tab/>
        <w:t>Fees and rates prescribed</w:t>
      </w:r>
      <w:bookmarkEnd w:id="39"/>
      <w:bookmarkEnd w:id="40"/>
    </w:p>
    <w:p w14:paraId="1C0611BC" w14:textId="77777777" w:rsidR="00800A63" w:rsidRDefault="00800A63">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14:paraId="2FE31A69" w14:textId="77777777" w:rsidR="00800A63" w:rsidRDefault="00800A63">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14:paraId="36790211" w14:textId="77777777" w:rsidR="00800A63" w:rsidRDefault="00800A63">
      <w:pPr>
        <w:pStyle w:val="Ednotesubsection"/>
      </w:pPr>
      <w:r>
        <w:tab/>
        <w:t>[(3)</w:t>
      </w:r>
      <w:r>
        <w:noBreakHyphen/>
        <w:t>(5)</w:t>
      </w:r>
      <w:r>
        <w:tab/>
        <w:t>deleted]</w:t>
      </w:r>
    </w:p>
    <w:p w14:paraId="5B510A6F" w14:textId="77777777" w:rsidR="00800A63" w:rsidRDefault="00800A63">
      <w:pPr>
        <w:pStyle w:val="Subsection"/>
        <w:rPr>
          <w:snapToGrid w:val="0"/>
        </w:rPr>
      </w:pPr>
      <w:r>
        <w:rPr>
          <w:snapToGrid w:val="0"/>
        </w:rPr>
        <w:tab/>
        <w:t>(6)</w:t>
      </w:r>
      <w:r>
        <w:rPr>
          <w:snapToGrid w:val="0"/>
        </w:rPr>
        <w:tab/>
        <w:t xml:space="preserve">For the purposes of section 137(b) of the Act, the prescribed rate is a rate of </w:t>
      </w:r>
      <w:r>
        <w:t>$919.00.</w:t>
      </w:r>
    </w:p>
    <w:p w14:paraId="4F0A305F" w14:textId="77777777" w:rsidR="00800A63" w:rsidRDefault="00800A63">
      <w:pPr>
        <w:pStyle w:val="Subsection"/>
        <w:rPr>
          <w:snapToGrid w:val="0"/>
        </w:rPr>
      </w:pPr>
      <w:r>
        <w:rPr>
          <w:snapToGrid w:val="0"/>
        </w:rPr>
        <w:tab/>
        <w:t>(7)</w:t>
      </w:r>
      <w:r>
        <w:rPr>
          <w:snapToGrid w:val="0"/>
        </w:rPr>
        <w:tab/>
        <w:t>For the purposes of section 137A of the Act, the prescribed rate is a rate of</w:t>
      </w:r>
      <w:r>
        <w:t xml:space="preserve"> $20 000.00.</w:t>
      </w:r>
    </w:p>
    <w:p w14:paraId="54EE8381" w14:textId="77777777" w:rsidR="00800A63" w:rsidRDefault="00800A63">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14:paraId="5D37C148" w14:textId="77777777" w:rsidR="00800A63" w:rsidRDefault="00800A63">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14:paraId="3EFEC3B1" w14:textId="77777777" w:rsidR="00800A63" w:rsidRDefault="00800A63">
      <w:pPr>
        <w:pStyle w:val="Ednotesection"/>
      </w:pPr>
      <w:r>
        <w:t>[</w:t>
      </w:r>
      <w:r>
        <w:rPr>
          <w:b/>
          <w:bCs/>
        </w:rPr>
        <w:t>3A.</w:t>
      </w:r>
      <w:r>
        <w:tab/>
        <w:t>Deleted: Gazette 23 Jun 2009 p. 2472.]</w:t>
      </w:r>
    </w:p>
    <w:p w14:paraId="4EA643A7" w14:textId="22650A19" w:rsidR="00800A63" w:rsidRDefault="00800A63">
      <w:pPr>
        <w:pStyle w:val="Heading5"/>
        <w:rPr>
          <w:snapToGrid w:val="0"/>
        </w:rPr>
      </w:pPr>
      <w:bookmarkStart w:id="41" w:name="_Toc230245589"/>
      <w:bookmarkStart w:id="42" w:name="_Toc209781364"/>
      <w:r>
        <w:rPr>
          <w:rStyle w:val="CharSectno"/>
        </w:rPr>
        <w:t>4</w:t>
      </w:r>
      <w:r>
        <w:rPr>
          <w:snapToGrid w:val="0"/>
        </w:rPr>
        <w:t>.</w:t>
      </w:r>
      <w:r>
        <w:rPr>
          <w:snapToGrid w:val="0"/>
        </w:rPr>
        <w:tab/>
      </w:r>
      <w:r w:rsidR="00474D0F">
        <w:t xml:space="preserve">Form of instrument of transfer </w:t>
      </w:r>
      <w:del w:id="43" w:author="Master Repository Process" w:date="2026-06-02T16:11:00Z">
        <w:r w:rsidR="00AA1851">
          <w:rPr>
            <w:snapToGrid w:val="0"/>
          </w:rPr>
          <w:delText>prescribed</w:delText>
        </w:r>
      </w:del>
      <w:ins w:id="44" w:author="Master Repository Process" w:date="2026-06-02T16:11:00Z">
        <w:r w:rsidR="00474D0F">
          <w:t>approved</w:t>
        </w:r>
      </w:ins>
      <w:r w:rsidR="00474D0F">
        <w:t xml:space="preserve"> (Act s. 72(3)(a))</w:t>
      </w:r>
      <w:bookmarkEnd w:id="41"/>
      <w:bookmarkEnd w:id="42"/>
    </w:p>
    <w:p w14:paraId="5B7E3C27" w14:textId="194125CB" w:rsidR="00800A63" w:rsidRDefault="00800A63">
      <w:pPr>
        <w:pStyle w:val="Subsection"/>
      </w:pPr>
      <w:r>
        <w:rPr>
          <w:snapToGrid w:val="0"/>
        </w:rPr>
        <w:tab/>
      </w:r>
      <w:r>
        <w:rPr>
          <w:snapToGrid w:val="0"/>
        </w:rPr>
        <w:tab/>
      </w:r>
      <w:r>
        <w:t xml:space="preserve">For the purposes of section 72(3)(a) of the Act, the </w:t>
      </w:r>
      <w:del w:id="45" w:author="Master Repository Process" w:date="2026-06-02T16:11:00Z">
        <w:r w:rsidR="00AA1851">
          <w:delText>prescribed</w:delText>
        </w:r>
      </w:del>
      <w:ins w:id="46" w:author="Master Repository Process" w:date="2026-06-02T16:11:00Z">
        <w:r w:rsidR="007B2EF6">
          <w:t>approved</w:t>
        </w:r>
      </w:ins>
      <w:r w:rsidR="007B2EF6" w:rsidDel="007B2EF6">
        <w:t xml:space="preserve"> </w:t>
      </w:r>
      <w:r>
        <w:t>form of an instrument of transfer is the form set out in Schedule 2.</w:t>
      </w:r>
    </w:p>
    <w:p w14:paraId="14D67FE2" w14:textId="6EDD5BBA" w:rsidR="00800A63" w:rsidRDefault="00800A63">
      <w:pPr>
        <w:pStyle w:val="Footnotesection"/>
      </w:pPr>
      <w:r>
        <w:tab/>
        <w:t>[Regulation 4 inserted: Gazette 28 Sep 1990 p. 5101</w:t>
      </w:r>
      <w:ins w:id="47" w:author="Master Repository Process" w:date="2026-06-02T16:11:00Z">
        <w:r w:rsidR="0022346C">
          <w:t>; amended: SL 2026/82 r. </w:t>
        </w:r>
        <w:r w:rsidR="0043486B">
          <w:t>20</w:t>
        </w:r>
      </w:ins>
      <w:r>
        <w:t xml:space="preserve">.] </w:t>
      </w:r>
    </w:p>
    <w:p w14:paraId="03F4C12B" w14:textId="77777777" w:rsidR="00800A63" w:rsidRDefault="00800A63">
      <w:pPr>
        <w:pStyle w:val="Heading5"/>
        <w:rPr>
          <w:snapToGrid w:val="0"/>
        </w:rPr>
      </w:pPr>
      <w:bookmarkStart w:id="48" w:name="_Toc230245590"/>
      <w:bookmarkStart w:id="49" w:name="_Toc209781365"/>
      <w:r>
        <w:rPr>
          <w:rStyle w:val="CharSectno"/>
        </w:rPr>
        <w:t>5</w:t>
      </w:r>
      <w:r>
        <w:rPr>
          <w:snapToGrid w:val="0"/>
        </w:rPr>
        <w:t>.</w:t>
      </w:r>
      <w:r>
        <w:rPr>
          <w:snapToGrid w:val="0"/>
        </w:rPr>
        <w:tab/>
        <w:t>Particulars prescribed (Act s. 75(4)(b))</w:t>
      </w:r>
      <w:bookmarkEnd w:id="48"/>
      <w:bookmarkEnd w:id="49"/>
    </w:p>
    <w:p w14:paraId="5FA34DB6" w14:textId="77777777" w:rsidR="00800A63" w:rsidRDefault="00800A63">
      <w:pPr>
        <w:pStyle w:val="Subsection"/>
        <w:rPr>
          <w:snapToGrid w:val="0"/>
        </w:rPr>
      </w:pPr>
      <w:r>
        <w:rPr>
          <w:snapToGrid w:val="0"/>
        </w:rPr>
        <w:tab/>
        <w:t>(1)</w:t>
      </w:r>
      <w:r>
        <w:rPr>
          <w:snapToGrid w:val="0"/>
        </w:rPr>
        <w:tab/>
        <w:t>For the purposes of section 75(4)(b) of the Act, the following particulars are prescribed — </w:t>
      </w:r>
    </w:p>
    <w:p w14:paraId="16E916B6" w14:textId="77777777" w:rsidR="00800A63" w:rsidRDefault="00800A63">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14:paraId="0719048F" w14:textId="77777777" w:rsidR="00800A63" w:rsidRDefault="00800A63">
      <w:pPr>
        <w:pStyle w:val="Indenta"/>
        <w:rPr>
          <w:snapToGrid w:val="0"/>
        </w:rPr>
      </w:pPr>
      <w:r>
        <w:rPr>
          <w:snapToGrid w:val="0"/>
        </w:rPr>
        <w:tab/>
        <w:t>(b)</w:t>
      </w:r>
      <w:r>
        <w:rPr>
          <w:snapToGrid w:val="0"/>
        </w:rPr>
        <w:tab/>
        <w:t>details of the title (including the type and number of the title) to which the dealing relates;</w:t>
      </w:r>
    </w:p>
    <w:p w14:paraId="65D09D84" w14:textId="77777777" w:rsidR="00800A63" w:rsidRDefault="00800A63">
      <w:pPr>
        <w:pStyle w:val="Indenta"/>
        <w:rPr>
          <w:snapToGrid w:val="0"/>
        </w:rPr>
      </w:pPr>
      <w:r>
        <w:rPr>
          <w:snapToGrid w:val="0"/>
        </w:rPr>
        <w:tab/>
        <w:t>(c)</w:t>
      </w:r>
      <w:r>
        <w:rPr>
          <w:snapToGrid w:val="0"/>
        </w:rPr>
        <w:tab/>
        <w:t>full name and business address of each party to the dealing;</w:t>
      </w:r>
    </w:p>
    <w:p w14:paraId="0F37BA4E" w14:textId="77777777" w:rsidR="00800A63" w:rsidRDefault="00800A63">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14:paraId="67F304A5" w14:textId="77777777" w:rsidR="00800A63" w:rsidRDefault="00800A63">
      <w:pPr>
        <w:pStyle w:val="Indenta"/>
        <w:keepNext/>
        <w:rPr>
          <w:snapToGrid w:val="0"/>
        </w:rPr>
      </w:pPr>
      <w:r>
        <w:rPr>
          <w:snapToGrid w:val="0"/>
        </w:rPr>
        <w:tab/>
        <w:t>(e)</w:t>
      </w:r>
      <w:r>
        <w:rPr>
          <w:snapToGrid w:val="0"/>
        </w:rPr>
        <w:tab/>
        <w:t>details of the interest or interests in the title of all parties to the dealing — </w:t>
      </w:r>
    </w:p>
    <w:p w14:paraId="710624A0" w14:textId="77777777" w:rsidR="00800A63" w:rsidRDefault="00800A63">
      <w:pPr>
        <w:pStyle w:val="Indenti"/>
        <w:rPr>
          <w:snapToGrid w:val="0"/>
        </w:rPr>
      </w:pPr>
      <w:r>
        <w:rPr>
          <w:snapToGrid w:val="0"/>
        </w:rPr>
        <w:tab/>
        <w:t>(i)</w:t>
      </w:r>
      <w:r>
        <w:rPr>
          <w:snapToGrid w:val="0"/>
        </w:rPr>
        <w:tab/>
        <w:t>before the registration of the dealing; and</w:t>
      </w:r>
    </w:p>
    <w:p w14:paraId="13B8038A" w14:textId="77777777" w:rsidR="00800A63" w:rsidRDefault="00800A63">
      <w:pPr>
        <w:pStyle w:val="Indenti"/>
        <w:rPr>
          <w:snapToGrid w:val="0"/>
        </w:rPr>
      </w:pPr>
      <w:r>
        <w:rPr>
          <w:snapToGrid w:val="0"/>
        </w:rPr>
        <w:tab/>
        <w:t>(ii)</w:t>
      </w:r>
      <w:r>
        <w:rPr>
          <w:snapToGrid w:val="0"/>
        </w:rPr>
        <w:tab/>
        <w:t>in the event of approval of the dealing, after the registration of the dealing;</w:t>
      </w:r>
    </w:p>
    <w:p w14:paraId="156C90E3" w14:textId="6B0F6700" w:rsidR="00800A63" w:rsidRDefault="00800A63">
      <w:pPr>
        <w:pStyle w:val="Indenta"/>
        <w:rPr>
          <w:snapToGrid w:val="0"/>
        </w:rPr>
      </w:pPr>
      <w:r>
        <w:rPr>
          <w:snapToGrid w:val="0"/>
        </w:rPr>
        <w:tab/>
        <w:t>(f)</w:t>
      </w:r>
      <w:r>
        <w:rPr>
          <w:snapToGrid w:val="0"/>
        </w:rPr>
        <w:tab/>
        <w:t xml:space="preserve">in the case of a dealing to which section 4(5)(a) of the </w:t>
      </w:r>
      <w:r w:rsidR="005C2CFC">
        <w:rPr>
          <w:i/>
          <w:iCs/>
        </w:rPr>
        <w:t>Petroleum</w:t>
      </w:r>
      <w:del w:id="50" w:author="Master Repository Process" w:date="2026-06-02T16:11:00Z">
        <w:r w:rsidR="00AA1851">
          <w:rPr>
            <w:i/>
            <w:iCs/>
          </w:rPr>
          <w:delText xml:space="preserve"> and</w:delText>
        </w:r>
      </w:del>
      <w:ins w:id="51" w:author="Master Repository Process" w:date="2026-06-02T16:11:00Z">
        <w:r w:rsidR="005C2CFC">
          <w:rPr>
            <w:i/>
            <w:iCs/>
          </w:rPr>
          <w:t>,</w:t>
        </w:r>
      </w:ins>
      <w:r w:rsidR="005C2CFC">
        <w:rPr>
          <w:i/>
          <w:iCs/>
        </w:rPr>
        <w:t xml:space="preserve"> Geothermal Energy </w:t>
      </w:r>
      <w:del w:id="52" w:author="Master Repository Process" w:date="2026-06-02T16:11:00Z">
        <w:r w:rsidR="00AA1851">
          <w:rPr>
            <w:i/>
            <w:iCs/>
          </w:rPr>
          <w:delText>Resources</w:delText>
        </w:r>
      </w:del>
      <w:ins w:id="53" w:author="Master Repository Process" w:date="2026-06-02T16:11:00Z">
        <w:r w:rsidR="005C2CFC">
          <w:rPr>
            <w:i/>
            <w:iCs/>
          </w:rPr>
          <w:t>and Greenhouse Gas Storage</w:t>
        </w:r>
      </w:ins>
      <w:r w:rsidR="005C2CFC" w:rsidDel="005C2CFC">
        <w:rPr>
          <w:i/>
          <w:snapToGrid w:val="0"/>
        </w:rPr>
        <w:t xml:space="preserve"> </w:t>
      </w:r>
      <w:r>
        <w:rPr>
          <w:i/>
          <w:snapToGrid w:val="0"/>
        </w:rPr>
        <w:t>(Registration Fees) Act 1967</w:t>
      </w:r>
      <w:r>
        <w:rPr>
          <w:snapToGrid w:val="0"/>
        </w:rPr>
        <w:t xml:space="preserve"> applies, the value of the consideration;</w:t>
      </w:r>
    </w:p>
    <w:p w14:paraId="00FF2072" w14:textId="239FFF43" w:rsidR="00800A63" w:rsidRDefault="00800A63">
      <w:pPr>
        <w:pStyle w:val="Indenta"/>
        <w:rPr>
          <w:snapToGrid w:val="0"/>
        </w:rPr>
      </w:pPr>
      <w:r>
        <w:rPr>
          <w:snapToGrid w:val="0"/>
        </w:rPr>
        <w:tab/>
        <w:t>(g)</w:t>
      </w:r>
      <w:r>
        <w:rPr>
          <w:snapToGrid w:val="0"/>
        </w:rPr>
        <w:tab/>
        <w:t xml:space="preserve">in the case of a dealing relating to an interest in a licence to which section 4(5)(b) of the </w:t>
      </w:r>
      <w:r w:rsidR="006204B5">
        <w:rPr>
          <w:i/>
          <w:iCs/>
        </w:rPr>
        <w:t>Petroleum</w:t>
      </w:r>
      <w:del w:id="54" w:author="Master Repository Process" w:date="2026-06-02T16:11:00Z">
        <w:r w:rsidR="00AA1851">
          <w:rPr>
            <w:i/>
            <w:iCs/>
          </w:rPr>
          <w:delText xml:space="preserve"> and</w:delText>
        </w:r>
      </w:del>
      <w:ins w:id="55" w:author="Master Repository Process" w:date="2026-06-02T16:11:00Z">
        <w:r w:rsidR="006204B5">
          <w:rPr>
            <w:i/>
            <w:iCs/>
          </w:rPr>
          <w:t>,</w:t>
        </w:r>
      </w:ins>
      <w:r w:rsidR="006204B5">
        <w:rPr>
          <w:i/>
          <w:iCs/>
        </w:rPr>
        <w:t xml:space="preserve"> Geothermal Energy </w:t>
      </w:r>
      <w:del w:id="56" w:author="Master Repository Process" w:date="2026-06-02T16:11:00Z">
        <w:r w:rsidR="00AA1851">
          <w:rPr>
            <w:i/>
            <w:iCs/>
          </w:rPr>
          <w:delText>Resources</w:delText>
        </w:r>
      </w:del>
      <w:ins w:id="57" w:author="Master Repository Process" w:date="2026-06-02T16:11:00Z">
        <w:r w:rsidR="006204B5">
          <w:rPr>
            <w:i/>
            <w:iCs/>
          </w:rPr>
          <w:t>and Greenhouse Gas Storage</w:t>
        </w:r>
      </w:ins>
      <w:r w:rsidR="006204B5" w:rsidDel="006204B5">
        <w:rPr>
          <w:i/>
          <w:snapToGrid w:val="0"/>
        </w:rPr>
        <w:t xml:space="preserve"> </w:t>
      </w:r>
      <w:r>
        <w:rPr>
          <w:i/>
          <w:snapToGrid w:val="0"/>
        </w:rPr>
        <w:t>(Registration Fees) Act 1967</w:t>
      </w:r>
      <w:r>
        <w:rPr>
          <w:snapToGrid w:val="0"/>
        </w:rPr>
        <w:t xml:space="preserve"> applies, the value of the interest;</w:t>
      </w:r>
    </w:p>
    <w:p w14:paraId="568C6FEF" w14:textId="2C6497D5" w:rsidR="00800A63" w:rsidRDefault="00800A63">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sidR="006204B5">
        <w:rPr>
          <w:i/>
          <w:iCs/>
        </w:rPr>
        <w:t>Petroleum</w:t>
      </w:r>
      <w:del w:id="58" w:author="Master Repository Process" w:date="2026-06-02T16:11:00Z">
        <w:r w:rsidR="00AA1851">
          <w:rPr>
            <w:i/>
            <w:snapToGrid w:val="0"/>
          </w:rPr>
          <w:delText xml:space="preserve"> </w:delText>
        </w:r>
        <w:r w:rsidR="00AA1851">
          <w:rPr>
            <w:i/>
            <w:iCs/>
          </w:rPr>
          <w:delText>and</w:delText>
        </w:r>
      </w:del>
      <w:ins w:id="59" w:author="Master Repository Process" w:date="2026-06-02T16:11:00Z">
        <w:r w:rsidR="006204B5">
          <w:rPr>
            <w:i/>
            <w:iCs/>
          </w:rPr>
          <w:t>,</w:t>
        </w:r>
      </w:ins>
      <w:r w:rsidR="006204B5">
        <w:rPr>
          <w:i/>
          <w:iCs/>
        </w:rPr>
        <w:t xml:space="preserve"> Geothermal Energy </w:t>
      </w:r>
      <w:del w:id="60" w:author="Master Repository Process" w:date="2026-06-02T16:11:00Z">
        <w:r w:rsidR="00AA1851">
          <w:rPr>
            <w:i/>
            <w:iCs/>
          </w:rPr>
          <w:delText>Resources</w:delText>
        </w:r>
      </w:del>
      <w:ins w:id="61" w:author="Master Repository Process" w:date="2026-06-02T16:11:00Z">
        <w:r w:rsidR="006204B5">
          <w:rPr>
            <w:i/>
            <w:iCs/>
          </w:rPr>
          <w:t>and Greenhouse Gas Storage</w:t>
        </w:r>
      </w:ins>
      <w:r w:rsidR="006204B5" w:rsidDel="006204B5">
        <w:rPr>
          <w:i/>
          <w:snapToGrid w:val="0"/>
        </w:rPr>
        <w:t xml:space="preserve"> </w:t>
      </w:r>
      <w:r>
        <w:rPr>
          <w:i/>
          <w:snapToGrid w:val="0"/>
        </w:rPr>
        <w:t>(Registration Fees) Act 1967</w:t>
      </w:r>
      <w:r>
        <w:rPr>
          <w:snapToGrid w:val="0"/>
        </w:rPr>
        <w:t>;</w:t>
      </w:r>
    </w:p>
    <w:p w14:paraId="64AEF858" w14:textId="77777777" w:rsidR="00800A63" w:rsidRDefault="00800A63">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14:paraId="277A2914" w14:textId="77777777" w:rsidR="00800A63" w:rsidRDefault="00800A63">
      <w:pPr>
        <w:pStyle w:val="Indenti"/>
        <w:rPr>
          <w:snapToGrid w:val="0"/>
        </w:rPr>
      </w:pPr>
      <w:r>
        <w:rPr>
          <w:snapToGrid w:val="0"/>
        </w:rPr>
        <w:tab/>
        <w:t>(i)</w:t>
      </w:r>
      <w:r>
        <w:rPr>
          <w:snapToGrid w:val="0"/>
        </w:rPr>
        <w:tab/>
        <w:t>description and date of execution of the instrument evidencing the dealing; and</w:t>
      </w:r>
    </w:p>
    <w:p w14:paraId="1486A754" w14:textId="77777777" w:rsidR="00800A63" w:rsidRDefault="00800A63">
      <w:pPr>
        <w:pStyle w:val="Indenti"/>
        <w:rPr>
          <w:snapToGrid w:val="0"/>
        </w:rPr>
      </w:pPr>
      <w:r>
        <w:rPr>
          <w:snapToGrid w:val="0"/>
        </w:rPr>
        <w:tab/>
        <w:t>(ii)</w:t>
      </w:r>
      <w:r>
        <w:rPr>
          <w:snapToGrid w:val="0"/>
        </w:rPr>
        <w:tab/>
        <w:t>date of approval by the Minister (if appropriate); and</w:t>
      </w:r>
    </w:p>
    <w:p w14:paraId="0CCE0ACD" w14:textId="77777777" w:rsidR="00800A63" w:rsidRDefault="00800A63">
      <w:pPr>
        <w:pStyle w:val="Indenti"/>
        <w:rPr>
          <w:snapToGrid w:val="0"/>
        </w:rPr>
      </w:pPr>
      <w:r>
        <w:rPr>
          <w:snapToGrid w:val="0"/>
        </w:rPr>
        <w:tab/>
        <w:t>(iii)</w:t>
      </w:r>
      <w:r>
        <w:rPr>
          <w:snapToGrid w:val="0"/>
        </w:rPr>
        <w:tab/>
        <w:t>registration number (if any).</w:t>
      </w:r>
    </w:p>
    <w:p w14:paraId="5781004F" w14:textId="77777777" w:rsidR="00800A63" w:rsidRDefault="00800A63">
      <w:pPr>
        <w:pStyle w:val="Subsection"/>
        <w:keepNext/>
        <w:keepLines/>
        <w:rPr>
          <w:snapToGrid w:val="0"/>
        </w:rPr>
      </w:pPr>
      <w:r>
        <w:rPr>
          <w:snapToGrid w:val="0"/>
        </w:rPr>
        <w:tab/>
        <w:t>(2)</w:t>
      </w:r>
      <w:r>
        <w:rPr>
          <w:snapToGrid w:val="0"/>
        </w:rPr>
        <w:tab/>
        <w:t>In subregulation (1) — </w:t>
      </w:r>
    </w:p>
    <w:p w14:paraId="0AF5CC7D" w14:textId="77777777" w:rsidR="00800A63" w:rsidRDefault="00800A63">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14:paraId="12B29F92" w14:textId="77777777" w:rsidR="00800A63" w:rsidRDefault="00800A63">
      <w:pPr>
        <w:pStyle w:val="Defpara"/>
      </w:pPr>
      <w:r>
        <w:tab/>
        <w:t>(a)</w:t>
      </w:r>
      <w:r>
        <w:tab/>
        <w:t>that affects the title which is the subject of the dealing to which the instrument referred to in subregulation (1)(a) relates; and</w:t>
      </w:r>
    </w:p>
    <w:p w14:paraId="69A05471" w14:textId="77777777" w:rsidR="00800A63" w:rsidRDefault="00800A63">
      <w:pPr>
        <w:pStyle w:val="Defpara"/>
      </w:pPr>
      <w:r>
        <w:tab/>
        <w:t>(b)</w:t>
      </w:r>
      <w:r>
        <w:tab/>
        <w:t>that — </w:t>
      </w:r>
    </w:p>
    <w:p w14:paraId="46D459ED" w14:textId="77777777" w:rsidR="00800A63" w:rsidRDefault="00800A63">
      <w:pPr>
        <w:pStyle w:val="Defsubpara"/>
      </w:pPr>
      <w:r>
        <w:tab/>
        <w:t>(i)</w:t>
      </w:r>
      <w:r>
        <w:tab/>
        <w:t>creates or assigns an option to enter into the dealing referred to in subregulation (1)(a); or</w:t>
      </w:r>
    </w:p>
    <w:p w14:paraId="5B8AC1FF" w14:textId="77777777" w:rsidR="00800A63" w:rsidRDefault="00800A63">
      <w:pPr>
        <w:pStyle w:val="Defsubpara"/>
      </w:pPr>
      <w:r>
        <w:tab/>
        <w:t>(ii)</w:t>
      </w:r>
      <w:r>
        <w:tab/>
        <w:t>creates or assigns a right to enter into the dealing referred to in subregulation (1)(a); or</w:t>
      </w:r>
    </w:p>
    <w:p w14:paraId="754138DD" w14:textId="77777777" w:rsidR="00800A63" w:rsidRDefault="00800A63">
      <w:pPr>
        <w:pStyle w:val="Defsubpara"/>
      </w:pPr>
      <w:r>
        <w:tab/>
        <w:t>(iii)</w:t>
      </w:r>
      <w:r>
        <w:tab/>
        <w:t>is altered or terminated by the dealing referred to in subregulation (1)(a),</w:t>
      </w:r>
    </w:p>
    <w:p w14:paraId="622F5F55" w14:textId="77777777" w:rsidR="00800A63" w:rsidRDefault="00800A63">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14:paraId="4E693331" w14:textId="0BC9C51A" w:rsidR="00800A63" w:rsidRDefault="00800A63">
      <w:pPr>
        <w:pStyle w:val="Footnotesection"/>
      </w:pPr>
      <w:r>
        <w:tab/>
        <w:t>[Regulation 5 inserted: Gazette 28 Sep 1990 p. 5101</w:t>
      </w:r>
      <w:r>
        <w:noBreakHyphen/>
        <w:t>2; amended: Gazette 23 Jun 2009 p. 2472</w:t>
      </w:r>
      <w:ins w:id="62" w:author="Master Repository Process" w:date="2026-06-02T16:11:00Z">
        <w:r w:rsidR="00523D3C">
          <w:t>; SL 2026/82 r. 21</w:t>
        </w:r>
      </w:ins>
      <w:r>
        <w:t xml:space="preserve">.] </w:t>
      </w:r>
    </w:p>
    <w:p w14:paraId="31ACCAA8" w14:textId="2A218206" w:rsidR="00F74BCF" w:rsidRDefault="00AA1851" w:rsidP="00F74BCF">
      <w:pPr>
        <w:pStyle w:val="Heading5"/>
        <w:rPr>
          <w:ins w:id="63" w:author="Master Repository Process" w:date="2026-06-02T16:11:00Z"/>
        </w:rPr>
      </w:pPr>
      <w:bookmarkStart w:id="64" w:name="_Toc229654516"/>
      <w:bookmarkStart w:id="65" w:name="_Toc229654784"/>
      <w:bookmarkStart w:id="66" w:name="_Toc230245591"/>
      <w:del w:id="67" w:author="Master Repository Process" w:date="2026-06-02T16:11:00Z">
        <w:r>
          <w:delText>[</w:delText>
        </w:r>
        <w:r>
          <w:rPr>
            <w:bCs/>
          </w:rPr>
          <w:delText>6, 7.</w:delText>
        </w:r>
        <w:r>
          <w:tab/>
          <w:delText>Deleted: Gazette 23 Jun 2009 p. 2472</w:delText>
        </w:r>
      </w:del>
      <w:ins w:id="68" w:author="Master Repository Process" w:date="2026-06-02T16:11:00Z">
        <w:r w:rsidR="00F74BCF" w:rsidRPr="004273C7">
          <w:rPr>
            <w:rStyle w:val="CharSectno"/>
          </w:rPr>
          <w:t>6</w:t>
        </w:r>
        <w:r w:rsidR="00F74BCF">
          <w:t>.</w:t>
        </w:r>
        <w:r w:rsidR="00F74BCF">
          <w:tab/>
          <w:t>Service of documents</w:t>
        </w:r>
        <w:bookmarkEnd w:id="64"/>
        <w:bookmarkEnd w:id="65"/>
        <w:bookmarkEnd w:id="66"/>
      </w:ins>
    </w:p>
    <w:p w14:paraId="4CE7546A" w14:textId="77777777" w:rsidR="00F74BCF" w:rsidRDefault="00F74BCF" w:rsidP="00F74BCF">
      <w:pPr>
        <w:pStyle w:val="Subsection"/>
        <w:rPr>
          <w:ins w:id="69" w:author="Master Repository Process" w:date="2026-06-02T16:11:00Z"/>
          <w:rStyle w:val="DraftersNotes"/>
          <w:b w:val="0"/>
          <w:i w:val="0"/>
        </w:rPr>
      </w:pPr>
      <w:ins w:id="70" w:author="Master Repository Process" w:date="2026-06-02T16:11:00Z">
        <w:r>
          <w:tab/>
          <w:t>(1)</w:t>
        </w:r>
        <w:r>
          <w:tab/>
          <w:t>A registered holder must provide an email address for the service of documents by electronic means.</w:t>
        </w:r>
      </w:ins>
    </w:p>
    <w:p w14:paraId="619E47FD" w14:textId="77777777" w:rsidR="00F74BCF" w:rsidRDefault="00F74BCF" w:rsidP="00F74BCF">
      <w:pPr>
        <w:pStyle w:val="Subsection"/>
        <w:rPr>
          <w:ins w:id="71" w:author="Master Repository Process" w:date="2026-06-02T16:11:00Z"/>
          <w:rStyle w:val="DraftersNotes"/>
          <w:b w:val="0"/>
          <w:i w:val="0"/>
        </w:rPr>
      </w:pPr>
      <w:ins w:id="72" w:author="Master Repository Process" w:date="2026-06-02T16:11:00Z">
        <w:r>
          <w:tab/>
          <w:t>(2)</w:t>
        </w:r>
        <w:r>
          <w:tab/>
          <w:t>If the Minister is required to serve a document on the registered holder, the Minister may serve the document as an email attachment to the email address provided by the registered holder.</w:t>
        </w:r>
      </w:ins>
    </w:p>
    <w:p w14:paraId="103C9AD1" w14:textId="77777777" w:rsidR="00F74BCF" w:rsidRDefault="00F74BCF" w:rsidP="00F74BCF">
      <w:pPr>
        <w:pStyle w:val="Subsection"/>
        <w:rPr>
          <w:ins w:id="73" w:author="Master Repository Process" w:date="2026-06-02T16:11:00Z"/>
        </w:rPr>
      </w:pPr>
      <w:ins w:id="74" w:author="Master Repository Process" w:date="2026-06-02T16:11:00Z">
        <w:r>
          <w:tab/>
          <w:t>(3)</w:t>
        </w:r>
        <w:r>
          <w:tab/>
          <w:t xml:space="preserve">A document served by email on a registered holder is taken to have been served — </w:t>
        </w:r>
      </w:ins>
    </w:p>
    <w:p w14:paraId="000BF89B" w14:textId="77777777" w:rsidR="00F74BCF" w:rsidRDefault="00F74BCF" w:rsidP="00F74BCF">
      <w:pPr>
        <w:pStyle w:val="Indenta"/>
        <w:rPr>
          <w:ins w:id="75" w:author="Master Repository Process" w:date="2026-06-02T16:11:00Z"/>
        </w:rPr>
      </w:pPr>
      <w:ins w:id="76" w:author="Master Repository Process" w:date="2026-06-02T16:11:00Z">
        <w:r>
          <w:tab/>
          <w:t>(a)</w:t>
        </w:r>
        <w:r>
          <w:tab/>
          <w:t>if it is sent before 4.30 pm on a working day — on that day; or</w:t>
        </w:r>
      </w:ins>
    </w:p>
    <w:p w14:paraId="664CFA05" w14:textId="77777777" w:rsidR="00F74BCF" w:rsidRDefault="00F74BCF" w:rsidP="00F74BCF">
      <w:pPr>
        <w:pStyle w:val="Indenta"/>
        <w:rPr>
          <w:ins w:id="77" w:author="Master Repository Process" w:date="2026-06-02T16:11:00Z"/>
        </w:rPr>
      </w:pPr>
      <w:ins w:id="78" w:author="Master Repository Process" w:date="2026-06-02T16:11:00Z">
        <w:r>
          <w:tab/>
          <w:t>(b)</w:t>
        </w:r>
        <w:r>
          <w:tab/>
          <w:t>otherwise — on the next working day.</w:t>
        </w:r>
      </w:ins>
    </w:p>
    <w:p w14:paraId="5F774E78" w14:textId="2F53E90B" w:rsidR="00BB3412" w:rsidRDefault="00BB3412" w:rsidP="004273C7">
      <w:pPr>
        <w:pStyle w:val="Footnotesection"/>
        <w:rPr>
          <w:ins w:id="79" w:author="Master Repository Process" w:date="2026-06-02T16:11:00Z"/>
        </w:rPr>
      </w:pPr>
      <w:ins w:id="80" w:author="Master Repository Process" w:date="2026-06-02T16:11:00Z">
        <w:r>
          <w:tab/>
          <w:t>[Regulation 6 inserted: SL 2026/82 r. 22.]</w:t>
        </w:r>
      </w:ins>
    </w:p>
    <w:p w14:paraId="32207600" w14:textId="77777777" w:rsidR="00F74BCF" w:rsidRDefault="00F74BCF" w:rsidP="00F74BCF">
      <w:pPr>
        <w:pStyle w:val="Heading5"/>
        <w:rPr>
          <w:ins w:id="81" w:author="Master Repository Process" w:date="2026-06-02T16:11:00Z"/>
        </w:rPr>
      </w:pPr>
      <w:bookmarkStart w:id="82" w:name="_Toc229654517"/>
      <w:bookmarkStart w:id="83" w:name="_Toc229654785"/>
      <w:bookmarkStart w:id="84" w:name="_Toc230245592"/>
      <w:ins w:id="85" w:author="Master Repository Process" w:date="2026-06-02T16:11:00Z">
        <w:r w:rsidRPr="004273C7">
          <w:rPr>
            <w:rStyle w:val="CharSectno"/>
          </w:rPr>
          <w:t>7</w:t>
        </w:r>
        <w:r>
          <w:t>.</w:t>
        </w:r>
        <w:r>
          <w:tab/>
          <w:t>Lodging documents through Department’s website</w:t>
        </w:r>
        <w:bookmarkEnd w:id="82"/>
        <w:bookmarkEnd w:id="83"/>
        <w:bookmarkEnd w:id="84"/>
      </w:ins>
    </w:p>
    <w:p w14:paraId="225B997F" w14:textId="77777777" w:rsidR="00F74BCF" w:rsidRDefault="00F74BCF" w:rsidP="00F74BCF">
      <w:pPr>
        <w:pStyle w:val="Subsection"/>
        <w:rPr>
          <w:ins w:id="86" w:author="Master Repository Process" w:date="2026-06-02T16:11:00Z"/>
        </w:rPr>
      </w:pPr>
      <w:ins w:id="87" w:author="Master Repository Process" w:date="2026-06-02T16:11:00Z">
        <w:r>
          <w:tab/>
          <w:t>(1)</w:t>
        </w:r>
        <w:r>
          <w:tab/>
          <w:t>A document that is required under the Act to be lodged may be lodged as an electronic version by means of the Department’s website.</w:t>
        </w:r>
      </w:ins>
    </w:p>
    <w:p w14:paraId="2F1C5928" w14:textId="77777777" w:rsidR="00F74BCF" w:rsidRDefault="00F74BCF" w:rsidP="00F74BCF">
      <w:pPr>
        <w:pStyle w:val="Subsection"/>
        <w:rPr>
          <w:ins w:id="88" w:author="Master Repository Process" w:date="2026-06-02T16:11:00Z"/>
        </w:rPr>
      </w:pPr>
      <w:ins w:id="89" w:author="Master Repository Process" w:date="2026-06-02T16:11:00Z">
        <w:r>
          <w:tab/>
          <w:t>(2)</w:t>
        </w:r>
        <w:r>
          <w:tab/>
          <w:t>A document that is lodged electronically after 4.30 pm on a working day and before 8.30 am on the next working day is taken to have been lodged at 8.30 am on that next working day.</w:t>
        </w:r>
      </w:ins>
    </w:p>
    <w:p w14:paraId="6D9519F6" w14:textId="77777777" w:rsidR="00F74BCF" w:rsidRDefault="00F74BCF" w:rsidP="00F74BCF">
      <w:pPr>
        <w:pStyle w:val="Subsection"/>
        <w:rPr>
          <w:ins w:id="90" w:author="Master Repository Process" w:date="2026-06-02T16:11:00Z"/>
        </w:rPr>
      </w:pPr>
      <w:ins w:id="91" w:author="Master Repository Process" w:date="2026-06-02T16:11:00Z">
        <w:r>
          <w:tab/>
          <w:t>(3)</w:t>
        </w:r>
        <w:r>
          <w:tab/>
          <w:t>The Minister may at any time require a person who has lodged a document electronically to lodge it in hard copy form at the Department’s customer service counter at Mineral House, 100 Plain Street, East Perth WA 6004.</w:t>
        </w:r>
      </w:ins>
    </w:p>
    <w:p w14:paraId="7C2393F9" w14:textId="679ACC53" w:rsidR="00221448" w:rsidRPr="004273C7" w:rsidRDefault="00221448" w:rsidP="004273C7">
      <w:pPr>
        <w:pStyle w:val="Footnotesection"/>
        <w:rPr>
          <w:rStyle w:val="DraftersNotes"/>
          <w:b w:val="0"/>
          <w:i/>
          <w:sz w:val="24"/>
        </w:rPr>
      </w:pPr>
      <w:ins w:id="92" w:author="Master Repository Process" w:date="2026-06-02T16:11:00Z">
        <w:r>
          <w:tab/>
          <w:t>[Regulation 7 inserted: SL 2026/82 r. 22</w:t>
        </w:r>
      </w:ins>
      <w:r>
        <w:t>.]</w:t>
      </w:r>
    </w:p>
    <w:p w14:paraId="3C23392B" w14:textId="77777777" w:rsidR="00800A63" w:rsidRDefault="00800A63">
      <w:pPr>
        <w:pStyle w:val="Heading5"/>
        <w:rPr>
          <w:snapToGrid w:val="0"/>
        </w:rPr>
      </w:pPr>
      <w:bookmarkStart w:id="93" w:name="_Toc230245593"/>
      <w:bookmarkStart w:id="94" w:name="_Toc209781366"/>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93"/>
      <w:bookmarkEnd w:id="94"/>
    </w:p>
    <w:p w14:paraId="2E550123" w14:textId="77777777" w:rsidR="00800A63" w:rsidRDefault="00800A63">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14:paraId="0E195F61" w14:textId="77777777" w:rsidR="00800A63" w:rsidRDefault="00800A63">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14:paraId="7E6CC089" w14:textId="77777777" w:rsidR="00800A63" w:rsidRDefault="00800A63">
      <w:pPr>
        <w:pStyle w:val="Indenta"/>
        <w:spacing w:before="60"/>
        <w:rPr>
          <w:snapToGrid w:val="0"/>
        </w:rPr>
      </w:pPr>
      <w:r>
        <w:rPr>
          <w:snapToGrid w:val="0"/>
        </w:rPr>
        <w:tab/>
        <w:t>(b)</w:t>
      </w:r>
      <w:r>
        <w:rPr>
          <w:snapToGrid w:val="0"/>
        </w:rPr>
        <w:tab/>
        <w:t>departure tax;</w:t>
      </w:r>
    </w:p>
    <w:p w14:paraId="2D233FBB" w14:textId="77777777" w:rsidR="00800A63" w:rsidRDefault="00800A63">
      <w:pPr>
        <w:pStyle w:val="Indenta"/>
        <w:rPr>
          <w:snapToGrid w:val="0"/>
        </w:rPr>
      </w:pPr>
      <w:r>
        <w:rPr>
          <w:snapToGrid w:val="0"/>
        </w:rPr>
        <w:tab/>
        <w:t>(c)</w:t>
      </w:r>
      <w:r>
        <w:rPr>
          <w:snapToGrid w:val="0"/>
        </w:rPr>
        <w:tab/>
        <w:t>fringe benefits tax;</w:t>
      </w:r>
    </w:p>
    <w:p w14:paraId="3C50BB6E" w14:textId="77777777" w:rsidR="00800A63" w:rsidRDefault="00800A63">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14:paraId="00334448" w14:textId="77777777" w:rsidR="00800A63" w:rsidRDefault="00800A63">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14:paraId="49CF1F0D" w14:textId="77777777" w:rsidR="00800A63" w:rsidRDefault="00800A63">
      <w:pPr>
        <w:pStyle w:val="Indenta"/>
        <w:spacing w:before="60"/>
        <w:rPr>
          <w:snapToGrid w:val="0"/>
        </w:rPr>
      </w:pPr>
      <w:r>
        <w:rPr>
          <w:snapToGrid w:val="0"/>
        </w:rPr>
        <w:tab/>
        <w:t>(f)</w:t>
      </w:r>
      <w:r>
        <w:rPr>
          <w:snapToGrid w:val="0"/>
        </w:rPr>
        <w:tab/>
        <w:t>customs import duty;</w:t>
      </w:r>
    </w:p>
    <w:p w14:paraId="29E70599" w14:textId="77777777" w:rsidR="00800A63" w:rsidRDefault="00800A63">
      <w:pPr>
        <w:pStyle w:val="Indenta"/>
        <w:rPr>
          <w:snapToGrid w:val="0"/>
        </w:rPr>
      </w:pPr>
      <w:r>
        <w:rPr>
          <w:snapToGrid w:val="0"/>
        </w:rPr>
        <w:tab/>
        <w:t>(g)</w:t>
      </w:r>
      <w:r>
        <w:rPr>
          <w:snapToGrid w:val="0"/>
        </w:rPr>
        <w:tab/>
        <w:t>aircraft landing charge;</w:t>
      </w:r>
    </w:p>
    <w:p w14:paraId="1ECE9893" w14:textId="77777777" w:rsidR="00800A63" w:rsidRDefault="00800A63">
      <w:pPr>
        <w:pStyle w:val="Indenta"/>
        <w:rPr>
          <w:snapToGrid w:val="0"/>
        </w:rPr>
      </w:pPr>
      <w:r>
        <w:rPr>
          <w:snapToGrid w:val="0"/>
        </w:rPr>
        <w:tab/>
        <w:t>(h)</w:t>
      </w:r>
      <w:r>
        <w:rPr>
          <w:snapToGrid w:val="0"/>
        </w:rPr>
        <w:tab/>
        <w:t>training guarantee charge;</w:t>
      </w:r>
    </w:p>
    <w:p w14:paraId="76BFF8A5" w14:textId="77777777" w:rsidR="00800A63" w:rsidRDefault="00800A63">
      <w:pPr>
        <w:pStyle w:val="Indenta"/>
        <w:rPr>
          <w:snapToGrid w:val="0"/>
        </w:rPr>
      </w:pPr>
      <w:r>
        <w:rPr>
          <w:snapToGrid w:val="0"/>
        </w:rPr>
        <w:tab/>
        <w:t>(i)</w:t>
      </w:r>
      <w:r>
        <w:rPr>
          <w:snapToGrid w:val="0"/>
        </w:rPr>
        <w:tab/>
        <w:t>superannuation guarantee charge;</w:t>
      </w:r>
    </w:p>
    <w:p w14:paraId="3DB2C974" w14:textId="77777777" w:rsidR="00800A63" w:rsidRDefault="00800A63">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14:paraId="0EE73631" w14:textId="77777777" w:rsidR="00800A63" w:rsidRDefault="00800A63">
      <w:pPr>
        <w:pStyle w:val="Footnotesection"/>
        <w:ind w:left="890" w:hanging="890"/>
      </w:pPr>
      <w:r>
        <w:tab/>
        <w:t>[Regulation 8 inserted: Gazette 20 May 1994 p. 2124</w:t>
      </w:r>
      <w:r>
        <w:noBreakHyphen/>
        <w:t xml:space="preserve">5.] </w:t>
      </w:r>
    </w:p>
    <w:p w14:paraId="5716C17A" w14:textId="14C3BF04" w:rsidR="00800A63" w:rsidRDefault="00800A63">
      <w:pPr>
        <w:pStyle w:val="Heading5"/>
        <w:spacing w:before="180"/>
      </w:pPr>
      <w:bookmarkStart w:id="95" w:name="_Toc230245594"/>
      <w:bookmarkStart w:id="96" w:name="_Toc209781367"/>
      <w:r>
        <w:rPr>
          <w:rStyle w:val="CharSectno"/>
        </w:rPr>
        <w:t>9</w:t>
      </w:r>
      <w:r>
        <w:t>.</w:t>
      </w:r>
      <w:r>
        <w:tab/>
        <w:t>Geocentric Datum of Australia 1994 previously prescribed (Act s. 8)</w:t>
      </w:r>
      <w:bookmarkEnd w:id="95"/>
      <w:bookmarkEnd w:id="96"/>
    </w:p>
    <w:p w14:paraId="1F0950B2" w14:textId="77777777" w:rsidR="00800A63" w:rsidRDefault="00800A63">
      <w:pPr>
        <w:pStyle w:val="Subsection"/>
      </w:pPr>
      <w:r>
        <w:tab/>
        <w:t>(1)</w:t>
      </w:r>
      <w:r>
        <w:tab/>
        <w:t>Subject to regulation 11, the GDA is the prescribed Australian datum for the purposes referred to in section 8(1) of the Act.</w:t>
      </w:r>
    </w:p>
    <w:p w14:paraId="43697B4E" w14:textId="77777777" w:rsidR="00800A63" w:rsidRDefault="00800A63">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14:paraId="40AC337B" w14:textId="77777777" w:rsidR="00800A63" w:rsidRDefault="00800A63">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rsidR="00F41EF7" w14:paraId="715121E6" w14:textId="77777777">
        <w:trPr>
          <w:tblHeader/>
          <w:jc w:val="right"/>
        </w:trPr>
        <w:tc>
          <w:tcPr>
            <w:tcW w:w="876" w:type="dxa"/>
          </w:tcPr>
          <w:p w14:paraId="293FCEDA" w14:textId="77777777" w:rsidR="00800A63" w:rsidRDefault="00800A63">
            <w:pPr>
              <w:pStyle w:val="TableNAm"/>
              <w:rPr>
                <w:b/>
                <w:bCs/>
                <w:sz w:val="20"/>
              </w:rPr>
            </w:pPr>
            <w:r>
              <w:rPr>
                <w:b/>
                <w:bCs/>
                <w:sz w:val="20"/>
              </w:rPr>
              <w:t>No.</w:t>
            </w:r>
          </w:p>
        </w:tc>
        <w:tc>
          <w:tcPr>
            <w:tcW w:w="1134" w:type="dxa"/>
          </w:tcPr>
          <w:p w14:paraId="0FEF3A85" w14:textId="77777777" w:rsidR="00800A63" w:rsidRDefault="00800A63">
            <w:pPr>
              <w:pStyle w:val="TableNAm"/>
              <w:rPr>
                <w:b/>
                <w:bCs/>
                <w:sz w:val="20"/>
              </w:rPr>
            </w:pPr>
            <w:r>
              <w:rPr>
                <w:b/>
                <w:bCs/>
                <w:sz w:val="20"/>
              </w:rPr>
              <w:t>Name</w:t>
            </w:r>
          </w:p>
        </w:tc>
        <w:tc>
          <w:tcPr>
            <w:tcW w:w="1701" w:type="dxa"/>
          </w:tcPr>
          <w:p w14:paraId="67A4B211" w14:textId="77777777" w:rsidR="00800A63" w:rsidRDefault="00800A63">
            <w:pPr>
              <w:pStyle w:val="TableNAm"/>
              <w:rPr>
                <w:b/>
                <w:bCs/>
                <w:sz w:val="20"/>
              </w:rPr>
            </w:pPr>
            <w:r>
              <w:rPr>
                <w:b/>
                <w:bCs/>
                <w:sz w:val="20"/>
              </w:rPr>
              <w:t>South latitude</w:t>
            </w:r>
          </w:p>
        </w:tc>
        <w:tc>
          <w:tcPr>
            <w:tcW w:w="1843" w:type="dxa"/>
          </w:tcPr>
          <w:p w14:paraId="34502765" w14:textId="77777777" w:rsidR="00800A63" w:rsidRDefault="00800A63">
            <w:pPr>
              <w:pStyle w:val="TableNAm"/>
              <w:rPr>
                <w:b/>
                <w:bCs/>
                <w:sz w:val="20"/>
              </w:rPr>
            </w:pPr>
            <w:r>
              <w:rPr>
                <w:b/>
                <w:bCs/>
                <w:sz w:val="20"/>
              </w:rPr>
              <w:t>East longitude</w:t>
            </w:r>
          </w:p>
        </w:tc>
        <w:tc>
          <w:tcPr>
            <w:tcW w:w="1134" w:type="dxa"/>
          </w:tcPr>
          <w:p w14:paraId="020412C8" w14:textId="77777777" w:rsidR="00800A63" w:rsidRDefault="00800A63">
            <w:pPr>
              <w:pStyle w:val="TableNAm"/>
              <w:rPr>
                <w:b/>
                <w:bCs/>
                <w:sz w:val="20"/>
              </w:rPr>
            </w:pPr>
            <w:r>
              <w:rPr>
                <w:b/>
                <w:bCs/>
                <w:sz w:val="20"/>
              </w:rPr>
              <w:t>Ellipsoidal height</w:t>
            </w:r>
          </w:p>
        </w:tc>
      </w:tr>
      <w:tr w:rsidR="00F41EF7" w14:paraId="1D79DDD0" w14:textId="77777777">
        <w:trPr>
          <w:jc w:val="right"/>
        </w:trPr>
        <w:tc>
          <w:tcPr>
            <w:tcW w:w="876" w:type="dxa"/>
          </w:tcPr>
          <w:p w14:paraId="508E6AF1" w14:textId="77777777" w:rsidR="00800A63" w:rsidRDefault="00800A63">
            <w:pPr>
              <w:pStyle w:val="TableNAm"/>
              <w:rPr>
                <w:sz w:val="20"/>
              </w:rPr>
            </w:pPr>
            <w:r>
              <w:rPr>
                <w:sz w:val="20"/>
              </w:rPr>
              <w:t>AU 012</w:t>
            </w:r>
          </w:p>
        </w:tc>
        <w:tc>
          <w:tcPr>
            <w:tcW w:w="1134" w:type="dxa"/>
          </w:tcPr>
          <w:p w14:paraId="02A9902C" w14:textId="77777777" w:rsidR="00800A63" w:rsidRDefault="00800A63">
            <w:pPr>
              <w:pStyle w:val="TableNAm"/>
              <w:rPr>
                <w:sz w:val="20"/>
              </w:rPr>
            </w:pPr>
            <w:r>
              <w:rPr>
                <w:sz w:val="20"/>
              </w:rPr>
              <w:t>Alice Springs</w:t>
            </w:r>
          </w:p>
        </w:tc>
        <w:tc>
          <w:tcPr>
            <w:tcW w:w="1701" w:type="dxa"/>
          </w:tcPr>
          <w:p w14:paraId="3E0C9BAF" w14:textId="77777777" w:rsidR="00800A63" w:rsidRDefault="00800A63">
            <w:pPr>
              <w:pStyle w:val="TableNAm"/>
              <w:rPr>
                <w:sz w:val="20"/>
              </w:rPr>
            </w:pPr>
            <w:r>
              <w:rPr>
                <w:snapToGrid w:val="0"/>
                <w:sz w:val="20"/>
              </w:rPr>
              <w:t>23° 40′ 12.44592″</w:t>
            </w:r>
          </w:p>
        </w:tc>
        <w:tc>
          <w:tcPr>
            <w:tcW w:w="1843" w:type="dxa"/>
          </w:tcPr>
          <w:p w14:paraId="04BD6F28" w14:textId="77777777" w:rsidR="00800A63" w:rsidRDefault="00800A63">
            <w:pPr>
              <w:pStyle w:val="TableNAm"/>
              <w:rPr>
                <w:sz w:val="20"/>
              </w:rPr>
            </w:pPr>
            <w:r>
              <w:rPr>
                <w:snapToGrid w:val="0"/>
                <w:sz w:val="20"/>
              </w:rPr>
              <w:t>133° 53′ 07.84757″</w:t>
            </w:r>
          </w:p>
        </w:tc>
        <w:tc>
          <w:tcPr>
            <w:tcW w:w="1134" w:type="dxa"/>
          </w:tcPr>
          <w:p w14:paraId="725E0F32" w14:textId="77777777" w:rsidR="00800A63" w:rsidRDefault="00800A63">
            <w:pPr>
              <w:pStyle w:val="TableNAm"/>
              <w:rPr>
                <w:sz w:val="20"/>
              </w:rPr>
            </w:pPr>
            <w:r>
              <w:rPr>
                <w:sz w:val="20"/>
              </w:rPr>
              <w:t>603.358 m</w:t>
            </w:r>
          </w:p>
        </w:tc>
      </w:tr>
      <w:tr w:rsidR="00F41EF7" w14:paraId="719901D0" w14:textId="77777777">
        <w:trPr>
          <w:jc w:val="right"/>
        </w:trPr>
        <w:tc>
          <w:tcPr>
            <w:tcW w:w="876" w:type="dxa"/>
          </w:tcPr>
          <w:p w14:paraId="673F36B9" w14:textId="77777777" w:rsidR="00800A63" w:rsidRDefault="00800A63">
            <w:pPr>
              <w:pStyle w:val="TableNAm"/>
              <w:rPr>
                <w:sz w:val="20"/>
              </w:rPr>
            </w:pPr>
            <w:r>
              <w:rPr>
                <w:sz w:val="20"/>
              </w:rPr>
              <w:t>AU 013</w:t>
            </w:r>
          </w:p>
        </w:tc>
        <w:tc>
          <w:tcPr>
            <w:tcW w:w="1134" w:type="dxa"/>
          </w:tcPr>
          <w:p w14:paraId="7F233FF4" w14:textId="77777777" w:rsidR="00800A63" w:rsidRDefault="00800A63">
            <w:pPr>
              <w:pStyle w:val="TableNAm"/>
              <w:rPr>
                <w:sz w:val="20"/>
              </w:rPr>
            </w:pPr>
            <w:r>
              <w:rPr>
                <w:sz w:val="20"/>
              </w:rPr>
              <w:t>Karratha</w:t>
            </w:r>
          </w:p>
        </w:tc>
        <w:tc>
          <w:tcPr>
            <w:tcW w:w="1701" w:type="dxa"/>
          </w:tcPr>
          <w:p w14:paraId="0659714D" w14:textId="77777777" w:rsidR="00800A63" w:rsidRDefault="00800A63">
            <w:pPr>
              <w:pStyle w:val="TableNAm"/>
              <w:rPr>
                <w:sz w:val="20"/>
              </w:rPr>
            </w:pPr>
            <w:r>
              <w:rPr>
                <w:snapToGrid w:val="0"/>
                <w:sz w:val="20"/>
              </w:rPr>
              <w:t>20° 58′ 53.17004″</w:t>
            </w:r>
          </w:p>
        </w:tc>
        <w:tc>
          <w:tcPr>
            <w:tcW w:w="1843" w:type="dxa"/>
          </w:tcPr>
          <w:p w14:paraId="305C3B9D" w14:textId="77777777" w:rsidR="00800A63" w:rsidRDefault="00800A63">
            <w:pPr>
              <w:pStyle w:val="TableNAm"/>
              <w:rPr>
                <w:sz w:val="20"/>
              </w:rPr>
            </w:pPr>
            <w:r>
              <w:rPr>
                <w:snapToGrid w:val="0"/>
                <w:sz w:val="20"/>
              </w:rPr>
              <w:t>117° 05′ 49.87255″</w:t>
            </w:r>
          </w:p>
        </w:tc>
        <w:tc>
          <w:tcPr>
            <w:tcW w:w="1134" w:type="dxa"/>
          </w:tcPr>
          <w:p w14:paraId="5D67C90E" w14:textId="77777777" w:rsidR="00800A63" w:rsidRDefault="00800A63">
            <w:pPr>
              <w:pStyle w:val="TableNAm"/>
              <w:rPr>
                <w:sz w:val="20"/>
              </w:rPr>
            </w:pPr>
            <w:r>
              <w:rPr>
                <w:sz w:val="20"/>
              </w:rPr>
              <w:t>109.246 m</w:t>
            </w:r>
          </w:p>
        </w:tc>
      </w:tr>
      <w:tr w:rsidR="00F41EF7" w14:paraId="17D6654D" w14:textId="77777777">
        <w:trPr>
          <w:jc w:val="right"/>
        </w:trPr>
        <w:tc>
          <w:tcPr>
            <w:tcW w:w="876" w:type="dxa"/>
          </w:tcPr>
          <w:p w14:paraId="15E77FB4" w14:textId="77777777" w:rsidR="00800A63" w:rsidRDefault="00800A63">
            <w:pPr>
              <w:pStyle w:val="TableNAm"/>
              <w:rPr>
                <w:sz w:val="20"/>
              </w:rPr>
            </w:pPr>
            <w:r>
              <w:rPr>
                <w:sz w:val="20"/>
              </w:rPr>
              <w:t>AU 014</w:t>
            </w:r>
          </w:p>
        </w:tc>
        <w:tc>
          <w:tcPr>
            <w:tcW w:w="1134" w:type="dxa"/>
          </w:tcPr>
          <w:p w14:paraId="6D1AC8AC" w14:textId="77777777" w:rsidR="00800A63" w:rsidRDefault="00800A63">
            <w:pPr>
              <w:pStyle w:val="TableNAm"/>
              <w:rPr>
                <w:sz w:val="20"/>
              </w:rPr>
            </w:pPr>
            <w:r>
              <w:rPr>
                <w:sz w:val="20"/>
              </w:rPr>
              <w:t>Darwin</w:t>
            </w:r>
          </w:p>
        </w:tc>
        <w:tc>
          <w:tcPr>
            <w:tcW w:w="1701" w:type="dxa"/>
          </w:tcPr>
          <w:p w14:paraId="379155BD" w14:textId="77777777" w:rsidR="00800A63" w:rsidRDefault="00800A63">
            <w:pPr>
              <w:pStyle w:val="TableNAm"/>
              <w:rPr>
                <w:sz w:val="20"/>
              </w:rPr>
            </w:pPr>
            <w:r>
              <w:rPr>
                <w:snapToGrid w:val="0"/>
                <w:sz w:val="20"/>
              </w:rPr>
              <w:t>12° 50′ 37.35839″</w:t>
            </w:r>
          </w:p>
        </w:tc>
        <w:tc>
          <w:tcPr>
            <w:tcW w:w="1843" w:type="dxa"/>
          </w:tcPr>
          <w:p w14:paraId="5D92F2D3" w14:textId="77777777" w:rsidR="00800A63" w:rsidRDefault="00800A63">
            <w:pPr>
              <w:pStyle w:val="TableNAm"/>
              <w:rPr>
                <w:sz w:val="20"/>
              </w:rPr>
            </w:pPr>
            <w:r>
              <w:rPr>
                <w:snapToGrid w:val="0"/>
                <w:sz w:val="20"/>
              </w:rPr>
              <w:t>131° 07′ 57.84838″</w:t>
            </w:r>
          </w:p>
        </w:tc>
        <w:tc>
          <w:tcPr>
            <w:tcW w:w="1134" w:type="dxa"/>
          </w:tcPr>
          <w:p w14:paraId="697A6736" w14:textId="77777777" w:rsidR="00800A63" w:rsidRDefault="00800A63">
            <w:pPr>
              <w:pStyle w:val="TableNAm"/>
              <w:rPr>
                <w:sz w:val="20"/>
              </w:rPr>
            </w:pPr>
            <w:r>
              <w:rPr>
                <w:sz w:val="20"/>
              </w:rPr>
              <w:t>125.197 m</w:t>
            </w:r>
          </w:p>
        </w:tc>
      </w:tr>
      <w:tr w:rsidR="00F41EF7" w14:paraId="2B3D91C5" w14:textId="77777777">
        <w:trPr>
          <w:jc w:val="right"/>
        </w:trPr>
        <w:tc>
          <w:tcPr>
            <w:tcW w:w="876" w:type="dxa"/>
          </w:tcPr>
          <w:p w14:paraId="16F8F6EB" w14:textId="77777777" w:rsidR="00800A63" w:rsidRDefault="00800A63">
            <w:pPr>
              <w:pStyle w:val="TableNAm"/>
              <w:rPr>
                <w:sz w:val="20"/>
              </w:rPr>
            </w:pPr>
            <w:r>
              <w:rPr>
                <w:sz w:val="20"/>
              </w:rPr>
              <w:t>AU 015</w:t>
            </w:r>
          </w:p>
        </w:tc>
        <w:tc>
          <w:tcPr>
            <w:tcW w:w="1134" w:type="dxa"/>
          </w:tcPr>
          <w:p w14:paraId="682554D5" w14:textId="77777777" w:rsidR="00800A63" w:rsidRDefault="00800A63">
            <w:pPr>
              <w:pStyle w:val="TableNAm"/>
              <w:rPr>
                <w:sz w:val="20"/>
              </w:rPr>
            </w:pPr>
            <w:r>
              <w:rPr>
                <w:sz w:val="20"/>
              </w:rPr>
              <w:t>Townsville</w:t>
            </w:r>
          </w:p>
        </w:tc>
        <w:tc>
          <w:tcPr>
            <w:tcW w:w="1701" w:type="dxa"/>
          </w:tcPr>
          <w:p w14:paraId="7B3469CF" w14:textId="77777777" w:rsidR="00800A63" w:rsidRDefault="00800A63">
            <w:pPr>
              <w:pStyle w:val="TableNAm"/>
              <w:rPr>
                <w:sz w:val="20"/>
              </w:rPr>
            </w:pPr>
            <w:r>
              <w:rPr>
                <w:snapToGrid w:val="0"/>
                <w:sz w:val="20"/>
              </w:rPr>
              <w:t>19° 20′ 50.42839″</w:t>
            </w:r>
          </w:p>
        </w:tc>
        <w:tc>
          <w:tcPr>
            <w:tcW w:w="1843" w:type="dxa"/>
          </w:tcPr>
          <w:p w14:paraId="24CC22C3" w14:textId="77777777" w:rsidR="00800A63" w:rsidRDefault="00800A63">
            <w:pPr>
              <w:pStyle w:val="TableNAm"/>
              <w:rPr>
                <w:sz w:val="20"/>
              </w:rPr>
            </w:pPr>
            <w:r>
              <w:rPr>
                <w:snapToGrid w:val="0"/>
                <w:sz w:val="20"/>
              </w:rPr>
              <w:t>146° 46′ 30.79057″</w:t>
            </w:r>
          </w:p>
        </w:tc>
        <w:tc>
          <w:tcPr>
            <w:tcW w:w="1134" w:type="dxa"/>
          </w:tcPr>
          <w:p w14:paraId="465E505B" w14:textId="77777777" w:rsidR="00800A63" w:rsidRDefault="00800A63">
            <w:pPr>
              <w:pStyle w:val="TableNAm"/>
              <w:rPr>
                <w:sz w:val="20"/>
              </w:rPr>
            </w:pPr>
            <w:r>
              <w:rPr>
                <w:sz w:val="20"/>
              </w:rPr>
              <w:t>587.077 m</w:t>
            </w:r>
          </w:p>
        </w:tc>
      </w:tr>
      <w:tr w:rsidR="00F41EF7" w14:paraId="29AC153A" w14:textId="77777777">
        <w:trPr>
          <w:jc w:val="right"/>
        </w:trPr>
        <w:tc>
          <w:tcPr>
            <w:tcW w:w="876" w:type="dxa"/>
          </w:tcPr>
          <w:p w14:paraId="740DFCD1" w14:textId="77777777" w:rsidR="00800A63" w:rsidRDefault="00800A63">
            <w:pPr>
              <w:pStyle w:val="TableNAm"/>
              <w:rPr>
                <w:sz w:val="20"/>
              </w:rPr>
            </w:pPr>
            <w:r>
              <w:rPr>
                <w:sz w:val="20"/>
              </w:rPr>
              <w:t>AU 016</w:t>
            </w:r>
          </w:p>
        </w:tc>
        <w:tc>
          <w:tcPr>
            <w:tcW w:w="1134" w:type="dxa"/>
          </w:tcPr>
          <w:p w14:paraId="57A8DE5A" w14:textId="77777777" w:rsidR="00800A63" w:rsidRDefault="00800A63">
            <w:pPr>
              <w:pStyle w:val="TableNAm"/>
              <w:rPr>
                <w:sz w:val="20"/>
              </w:rPr>
            </w:pPr>
            <w:r>
              <w:rPr>
                <w:sz w:val="20"/>
              </w:rPr>
              <w:t>Hobart</w:t>
            </w:r>
          </w:p>
        </w:tc>
        <w:tc>
          <w:tcPr>
            <w:tcW w:w="1701" w:type="dxa"/>
          </w:tcPr>
          <w:p w14:paraId="0467096D" w14:textId="77777777" w:rsidR="00800A63" w:rsidRDefault="00800A63">
            <w:pPr>
              <w:pStyle w:val="TableNAm"/>
              <w:rPr>
                <w:sz w:val="20"/>
              </w:rPr>
            </w:pPr>
            <w:r>
              <w:rPr>
                <w:snapToGrid w:val="0"/>
                <w:sz w:val="20"/>
              </w:rPr>
              <w:t>42° 48′ 16.98506″</w:t>
            </w:r>
          </w:p>
        </w:tc>
        <w:tc>
          <w:tcPr>
            <w:tcW w:w="1843" w:type="dxa"/>
          </w:tcPr>
          <w:p w14:paraId="7FE14F32" w14:textId="77777777" w:rsidR="00800A63" w:rsidRDefault="00800A63">
            <w:pPr>
              <w:pStyle w:val="TableNAm"/>
              <w:rPr>
                <w:sz w:val="20"/>
              </w:rPr>
            </w:pPr>
            <w:r>
              <w:rPr>
                <w:snapToGrid w:val="0"/>
                <w:sz w:val="20"/>
              </w:rPr>
              <w:t>147° 26′ 19.43548″</w:t>
            </w:r>
          </w:p>
        </w:tc>
        <w:tc>
          <w:tcPr>
            <w:tcW w:w="1134" w:type="dxa"/>
          </w:tcPr>
          <w:p w14:paraId="01A81EA3" w14:textId="77777777" w:rsidR="00800A63" w:rsidRDefault="00800A63">
            <w:pPr>
              <w:pStyle w:val="TableNAm"/>
              <w:rPr>
                <w:sz w:val="20"/>
              </w:rPr>
            </w:pPr>
            <w:r>
              <w:rPr>
                <w:sz w:val="20"/>
              </w:rPr>
              <w:t xml:space="preserve">  41.126 m</w:t>
            </w:r>
          </w:p>
        </w:tc>
      </w:tr>
      <w:tr w:rsidR="00F41EF7" w14:paraId="09D568BE" w14:textId="77777777">
        <w:trPr>
          <w:jc w:val="right"/>
        </w:trPr>
        <w:tc>
          <w:tcPr>
            <w:tcW w:w="876" w:type="dxa"/>
          </w:tcPr>
          <w:p w14:paraId="49B72CE2" w14:textId="77777777" w:rsidR="00800A63" w:rsidRDefault="00800A63">
            <w:pPr>
              <w:pStyle w:val="TableNAm"/>
              <w:keepNext/>
              <w:rPr>
                <w:sz w:val="20"/>
              </w:rPr>
            </w:pPr>
            <w:r>
              <w:rPr>
                <w:sz w:val="20"/>
              </w:rPr>
              <w:t>AU 017</w:t>
            </w:r>
          </w:p>
        </w:tc>
        <w:tc>
          <w:tcPr>
            <w:tcW w:w="1134" w:type="dxa"/>
          </w:tcPr>
          <w:p w14:paraId="1341C524" w14:textId="77777777" w:rsidR="00800A63" w:rsidRDefault="00800A63">
            <w:pPr>
              <w:pStyle w:val="TableNAm"/>
              <w:keepNext/>
              <w:rPr>
                <w:sz w:val="20"/>
              </w:rPr>
            </w:pPr>
            <w:r>
              <w:rPr>
                <w:sz w:val="20"/>
              </w:rPr>
              <w:t>Tidbinbilla</w:t>
            </w:r>
          </w:p>
        </w:tc>
        <w:tc>
          <w:tcPr>
            <w:tcW w:w="1701" w:type="dxa"/>
          </w:tcPr>
          <w:p w14:paraId="5D34A894" w14:textId="77777777" w:rsidR="00800A63" w:rsidRDefault="00800A63">
            <w:pPr>
              <w:pStyle w:val="TableNAm"/>
              <w:keepNext/>
              <w:rPr>
                <w:sz w:val="20"/>
              </w:rPr>
            </w:pPr>
            <w:r>
              <w:rPr>
                <w:snapToGrid w:val="0"/>
                <w:sz w:val="20"/>
              </w:rPr>
              <w:t>35° 23′ 57.15627″</w:t>
            </w:r>
          </w:p>
        </w:tc>
        <w:tc>
          <w:tcPr>
            <w:tcW w:w="1843" w:type="dxa"/>
          </w:tcPr>
          <w:p w14:paraId="48341FF0" w14:textId="77777777" w:rsidR="00800A63" w:rsidRDefault="00800A63">
            <w:pPr>
              <w:pStyle w:val="TableNAm"/>
              <w:keepNext/>
              <w:rPr>
                <w:sz w:val="20"/>
              </w:rPr>
            </w:pPr>
            <w:r>
              <w:rPr>
                <w:snapToGrid w:val="0"/>
                <w:sz w:val="20"/>
              </w:rPr>
              <w:t>148° 58′ 47.98425″</w:t>
            </w:r>
          </w:p>
        </w:tc>
        <w:tc>
          <w:tcPr>
            <w:tcW w:w="1134" w:type="dxa"/>
          </w:tcPr>
          <w:p w14:paraId="12BA22CA" w14:textId="77777777" w:rsidR="00800A63" w:rsidRDefault="00800A63">
            <w:pPr>
              <w:pStyle w:val="TableNAm"/>
              <w:keepNext/>
              <w:rPr>
                <w:sz w:val="20"/>
              </w:rPr>
            </w:pPr>
            <w:r>
              <w:rPr>
                <w:sz w:val="20"/>
              </w:rPr>
              <w:t>665.440 m</w:t>
            </w:r>
          </w:p>
        </w:tc>
      </w:tr>
      <w:tr w:rsidR="00F41EF7" w14:paraId="34F20CFB" w14:textId="77777777">
        <w:trPr>
          <w:jc w:val="right"/>
        </w:trPr>
        <w:tc>
          <w:tcPr>
            <w:tcW w:w="876" w:type="dxa"/>
          </w:tcPr>
          <w:p w14:paraId="5B1FEDD4" w14:textId="77777777" w:rsidR="00800A63" w:rsidRDefault="00800A63">
            <w:pPr>
              <w:pStyle w:val="TableNAm"/>
              <w:rPr>
                <w:sz w:val="20"/>
              </w:rPr>
            </w:pPr>
            <w:r>
              <w:rPr>
                <w:sz w:val="20"/>
              </w:rPr>
              <w:t>AU 019</w:t>
            </w:r>
          </w:p>
        </w:tc>
        <w:tc>
          <w:tcPr>
            <w:tcW w:w="1134" w:type="dxa"/>
          </w:tcPr>
          <w:p w14:paraId="72F3CFAE" w14:textId="77777777" w:rsidR="00800A63" w:rsidRDefault="00800A63">
            <w:pPr>
              <w:pStyle w:val="TableNAm"/>
              <w:rPr>
                <w:sz w:val="20"/>
              </w:rPr>
            </w:pPr>
            <w:r>
              <w:rPr>
                <w:sz w:val="20"/>
              </w:rPr>
              <w:t>Ceduna</w:t>
            </w:r>
          </w:p>
        </w:tc>
        <w:tc>
          <w:tcPr>
            <w:tcW w:w="1701" w:type="dxa"/>
          </w:tcPr>
          <w:p w14:paraId="0E73351C" w14:textId="77777777" w:rsidR="00800A63" w:rsidRDefault="00800A63">
            <w:pPr>
              <w:pStyle w:val="TableNAm"/>
              <w:rPr>
                <w:sz w:val="20"/>
              </w:rPr>
            </w:pPr>
            <w:r>
              <w:rPr>
                <w:snapToGrid w:val="0"/>
                <w:sz w:val="20"/>
              </w:rPr>
              <w:t>31° 52′ 00.01664″</w:t>
            </w:r>
          </w:p>
        </w:tc>
        <w:tc>
          <w:tcPr>
            <w:tcW w:w="1843" w:type="dxa"/>
          </w:tcPr>
          <w:p w14:paraId="74C9200D" w14:textId="77777777" w:rsidR="00800A63" w:rsidRDefault="00800A63">
            <w:pPr>
              <w:pStyle w:val="TableNAm"/>
              <w:rPr>
                <w:sz w:val="20"/>
              </w:rPr>
            </w:pPr>
            <w:r>
              <w:rPr>
                <w:snapToGrid w:val="0"/>
                <w:sz w:val="20"/>
              </w:rPr>
              <w:t>133° 48′ 35.37527″</w:t>
            </w:r>
          </w:p>
        </w:tc>
        <w:tc>
          <w:tcPr>
            <w:tcW w:w="1134" w:type="dxa"/>
          </w:tcPr>
          <w:p w14:paraId="62DF8B5B" w14:textId="77777777" w:rsidR="00800A63" w:rsidRDefault="00800A63">
            <w:pPr>
              <w:pStyle w:val="TableNAm"/>
              <w:rPr>
                <w:sz w:val="20"/>
              </w:rPr>
            </w:pPr>
            <w:r>
              <w:rPr>
                <w:sz w:val="20"/>
              </w:rPr>
              <w:t>144.802 m</w:t>
            </w:r>
          </w:p>
        </w:tc>
      </w:tr>
      <w:tr w:rsidR="00F41EF7" w14:paraId="3918A4EC" w14:textId="77777777">
        <w:trPr>
          <w:jc w:val="right"/>
        </w:trPr>
        <w:tc>
          <w:tcPr>
            <w:tcW w:w="876" w:type="dxa"/>
          </w:tcPr>
          <w:p w14:paraId="44E8DABE" w14:textId="77777777" w:rsidR="00800A63" w:rsidRDefault="00800A63">
            <w:pPr>
              <w:pStyle w:val="TableNAm"/>
              <w:rPr>
                <w:sz w:val="20"/>
              </w:rPr>
            </w:pPr>
            <w:r>
              <w:rPr>
                <w:sz w:val="20"/>
              </w:rPr>
              <w:t>AU 029</w:t>
            </w:r>
          </w:p>
        </w:tc>
        <w:tc>
          <w:tcPr>
            <w:tcW w:w="1134" w:type="dxa"/>
          </w:tcPr>
          <w:p w14:paraId="341C7188" w14:textId="77777777" w:rsidR="00800A63" w:rsidRDefault="00800A63">
            <w:pPr>
              <w:pStyle w:val="TableNAm"/>
              <w:rPr>
                <w:sz w:val="20"/>
              </w:rPr>
            </w:pPr>
            <w:r>
              <w:rPr>
                <w:sz w:val="20"/>
              </w:rPr>
              <w:t>Yaragadee</w:t>
            </w:r>
          </w:p>
        </w:tc>
        <w:tc>
          <w:tcPr>
            <w:tcW w:w="1701" w:type="dxa"/>
          </w:tcPr>
          <w:p w14:paraId="423C4553" w14:textId="77777777" w:rsidR="00800A63" w:rsidRDefault="00800A63">
            <w:pPr>
              <w:pStyle w:val="TableNAm"/>
              <w:rPr>
                <w:sz w:val="20"/>
              </w:rPr>
            </w:pPr>
            <w:r>
              <w:rPr>
                <w:snapToGrid w:val="0"/>
                <w:sz w:val="20"/>
              </w:rPr>
              <w:t>29° 02′ 47.61687″</w:t>
            </w:r>
          </w:p>
        </w:tc>
        <w:tc>
          <w:tcPr>
            <w:tcW w:w="1843" w:type="dxa"/>
          </w:tcPr>
          <w:p w14:paraId="1D3C4F9B" w14:textId="77777777" w:rsidR="00800A63" w:rsidRDefault="00800A63">
            <w:pPr>
              <w:pStyle w:val="TableNAm"/>
              <w:rPr>
                <w:sz w:val="20"/>
              </w:rPr>
            </w:pPr>
            <w:r>
              <w:rPr>
                <w:snapToGrid w:val="0"/>
                <w:sz w:val="20"/>
              </w:rPr>
              <w:t>115° 20′ 49.10049″</w:t>
            </w:r>
          </w:p>
        </w:tc>
        <w:tc>
          <w:tcPr>
            <w:tcW w:w="1134" w:type="dxa"/>
          </w:tcPr>
          <w:p w14:paraId="2DC6A79B" w14:textId="77777777" w:rsidR="00800A63" w:rsidRDefault="00800A63">
            <w:pPr>
              <w:pStyle w:val="TableNAm"/>
              <w:rPr>
                <w:sz w:val="20"/>
              </w:rPr>
            </w:pPr>
            <w:r>
              <w:rPr>
                <w:sz w:val="20"/>
              </w:rPr>
              <w:t>241.291 m</w:t>
            </w:r>
          </w:p>
        </w:tc>
      </w:tr>
    </w:tbl>
    <w:p w14:paraId="017BD3BF" w14:textId="77777777" w:rsidR="00800A63" w:rsidRDefault="00800A63">
      <w:pPr>
        <w:pStyle w:val="Footnotesection"/>
        <w:keepLines w:val="0"/>
        <w:ind w:left="890" w:hanging="890"/>
      </w:pPr>
      <w:r>
        <w:tab/>
        <w:t>[Regulation 9 inserted: Gazette 15 Dec 2000 p. 7213</w:t>
      </w:r>
      <w:r>
        <w:noBreakHyphen/>
        <w:t>14.]</w:t>
      </w:r>
    </w:p>
    <w:p w14:paraId="0676E9FB" w14:textId="77777777" w:rsidR="00800A63" w:rsidRDefault="00800A63">
      <w:pPr>
        <w:pStyle w:val="Subsection"/>
      </w:pPr>
      <w:r>
        <w:tab/>
        <w:t>(4)</w:t>
      </w:r>
      <w:r>
        <w:tab/>
        <w:t xml:space="preserve">This regulation does not have effect on or after the day on which the </w:t>
      </w:r>
      <w:r>
        <w:rPr>
          <w:i/>
        </w:rPr>
        <w:t>Mines and Petroleum Regulations Amendment (Geocentric Datum) Regulations 2025</w:t>
      </w:r>
      <w:r>
        <w:rPr>
          <w:iCs/>
        </w:rPr>
        <w:t xml:space="preserve"> regulations 15 and 16 come into operation.</w:t>
      </w:r>
    </w:p>
    <w:p w14:paraId="1AFB0061" w14:textId="77777777" w:rsidR="00800A63" w:rsidRDefault="00800A63">
      <w:pPr>
        <w:pStyle w:val="Footnotesection"/>
        <w:ind w:left="890" w:hanging="890"/>
      </w:pPr>
      <w:r>
        <w:tab/>
        <w:t xml:space="preserve">[Regulation 9 amended: SL 2025/172 r. 15.] </w:t>
      </w:r>
    </w:p>
    <w:p w14:paraId="2A4A3F12" w14:textId="77777777" w:rsidR="00800A63" w:rsidRDefault="00800A63">
      <w:pPr>
        <w:pStyle w:val="Heading5"/>
      </w:pPr>
      <w:bookmarkStart w:id="97" w:name="_Toc230245595"/>
      <w:bookmarkStart w:id="98" w:name="_Toc209694101"/>
      <w:bookmarkStart w:id="99" w:name="_Toc209694216"/>
      <w:bookmarkStart w:id="100" w:name="_Toc209781368"/>
      <w:r>
        <w:rPr>
          <w:rStyle w:val="CharSectno"/>
        </w:rPr>
        <w:t>10</w:t>
      </w:r>
      <w:r>
        <w:t>.</w:t>
      </w:r>
      <w:r>
        <w:tab/>
        <w:t>Geocentric Datum of Australia 2020 currently prescribed (Act s. 8)</w:t>
      </w:r>
      <w:bookmarkEnd w:id="97"/>
      <w:bookmarkEnd w:id="98"/>
      <w:bookmarkEnd w:id="99"/>
      <w:bookmarkEnd w:id="100"/>
    </w:p>
    <w:p w14:paraId="7D626812" w14:textId="77777777" w:rsidR="00800A63" w:rsidRDefault="00800A63">
      <w:pPr>
        <w:pStyle w:val="Subsection"/>
      </w:pPr>
      <w:r>
        <w:tab/>
        <w:t>(1)</w:t>
      </w:r>
      <w:r>
        <w:tab/>
        <w:t xml:space="preserve">In this regulation — </w:t>
      </w:r>
    </w:p>
    <w:p w14:paraId="433F6A85" w14:textId="77777777" w:rsidR="00800A63" w:rsidRDefault="00800A63">
      <w:pPr>
        <w:pStyle w:val="Defstart"/>
      </w:pPr>
      <w:r>
        <w:tab/>
      </w:r>
      <w:r>
        <w:rPr>
          <w:rStyle w:val="CharDefText"/>
        </w:rPr>
        <w:t>Geocentric Datum of Australia 2020</w:t>
      </w:r>
      <w:r>
        <w:t xml:space="preserve"> means the Reference Frame defined in the </w:t>
      </w:r>
      <w:r>
        <w:rPr>
          <w:i/>
          <w:iCs/>
        </w:rPr>
        <w:t>National Measurement (Recognized</w:t>
      </w:r>
      <w:r>
        <w:rPr>
          <w:i/>
          <w:iCs/>
        </w:rPr>
        <w:noBreakHyphen/>
        <w:t>Value Standard of Measurement of Position) Determination 2017</w:t>
      </w:r>
      <w:r>
        <w:t xml:space="preserve"> (Cth) clause 4.</w:t>
      </w:r>
    </w:p>
    <w:p w14:paraId="72E648CE" w14:textId="77777777" w:rsidR="00800A63" w:rsidRDefault="00800A63">
      <w:pPr>
        <w:pStyle w:val="Subsection"/>
      </w:pPr>
      <w:r>
        <w:tab/>
        <w:t>(2)</w:t>
      </w:r>
      <w:r>
        <w:tab/>
        <w:t>The Geocentric Datum of Australia 2020 is prescribed for the purposes referred to in section 8(1) of the Act.</w:t>
      </w:r>
    </w:p>
    <w:p w14:paraId="0783F489" w14:textId="6285EA22" w:rsidR="00800A63" w:rsidRPr="000B6D1D" w:rsidRDefault="00800A63">
      <w:pPr>
        <w:pStyle w:val="Footnotesection"/>
        <w:ind w:left="890" w:hanging="890"/>
      </w:pPr>
      <w:r>
        <w:tab/>
        <w:t>[Regulation 10 inserted: SL 2025/172 r. 16</w:t>
      </w:r>
      <w:r w:rsidRPr="000B6D1D">
        <w:t>.]</w:t>
      </w:r>
      <w:del w:id="101" w:author="Master Repository Process" w:date="2026-06-02T16:11:00Z">
        <w:r w:rsidR="00AA1851">
          <w:delText xml:space="preserve"> </w:delText>
        </w:r>
      </w:del>
    </w:p>
    <w:p w14:paraId="1407DAB3" w14:textId="425741EC" w:rsidR="00800A63" w:rsidRDefault="00800A63">
      <w:pPr>
        <w:pStyle w:val="Heading5"/>
      </w:pPr>
      <w:bookmarkStart w:id="102" w:name="_Toc230245596"/>
      <w:bookmarkStart w:id="103" w:name="_Toc209781369"/>
      <w:r>
        <w:rPr>
          <w:rStyle w:val="CharSectno"/>
        </w:rPr>
        <w:t>11</w:t>
      </w:r>
      <w:r>
        <w:t>.</w:t>
      </w:r>
      <w:r>
        <w:tab/>
        <w:t>Australian Geodetic Datum prescribed for limited purposes (Act s. 8)</w:t>
      </w:r>
      <w:bookmarkEnd w:id="102"/>
      <w:bookmarkEnd w:id="103"/>
    </w:p>
    <w:p w14:paraId="0C5DAFBD" w14:textId="14FC8576" w:rsidR="00800A63" w:rsidRDefault="00800A63">
      <w:pPr>
        <w:pStyle w:val="Subsection"/>
      </w:pPr>
      <w:r>
        <w:tab/>
        <w:t>(1)</w:t>
      </w:r>
      <w:r>
        <w:tab/>
        <w:t>Despite regulation 10, the AGD is the prescribed datum for the purposes referred to in section 27(4) of the Act.</w:t>
      </w:r>
    </w:p>
    <w:p w14:paraId="012BADAC" w14:textId="77777777" w:rsidR="00800A63" w:rsidRDefault="00800A63">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14:paraId="03B241F5" w14:textId="77777777" w:rsidR="00800A63" w:rsidRDefault="00800A63">
      <w:pPr>
        <w:pStyle w:val="Subsection"/>
      </w:pPr>
      <w:r>
        <w:tab/>
        <w:t>(3)</w:t>
      </w:r>
      <w:r>
        <w:tab/>
        <w:t xml:space="preserve">The Johnston Geodetic Station is taken to be situated at — </w:t>
      </w:r>
    </w:p>
    <w:p w14:paraId="6898F665" w14:textId="77777777" w:rsidR="00800A63" w:rsidRDefault="00800A63">
      <w:pPr>
        <w:pStyle w:val="Indenta"/>
        <w:rPr>
          <w:snapToGrid w:val="0"/>
        </w:rPr>
      </w:pPr>
      <w:r>
        <w:tab/>
        <w:t>(a)</w:t>
      </w:r>
      <w:r>
        <w:tab/>
      </w:r>
      <w:r>
        <w:rPr>
          <w:snapToGrid w:val="0"/>
        </w:rPr>
        <w:t>25° 56′ 54.5515″ south latitude and 133° 12′ 30.0771″ east longitude; or</w:t>
      </w:r>
    </w:p>
    <w:p w14:paraId="4F317457" w14:textId="77777777" w:rsidR="00800A63" w:rsidRDefault="00800A63">
      <w:pPr>
        <w:pStyle w:val="Indenta"/>
        <w:rPr>
          <w:snapToGrid w:val="0"/>
        </w:rPr>
      </w:pPr>
      <w:r>
        <w:rPr>
          <w:snapToGrid w:val="0"/>
        </w:rPr>
        <w:tab/>
        <w:t>(b)</w:t>
      </w:r>
      <w:r>
        <w:rPr>
          <w:snapToGrid w:val="0"/>
        </w:rPr>
        <w:tab/>
        <w:t>where decimal reckoning is used, 25° 56.90919′ south latitude and 133° 12.50129′ east longitude,</w:t>
      </w:r>
    </w:p>
    <w:p w14:paraId="3748FA8F" w14:textId="77777777" w:rsidR="00800A63" w:rsidRDefault="00800A63">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14:paraId="05C10855" w14:textId="277EF958" w:rsidR="00800A63" w:rsidRDefault="00800A63">
      <w:pPr>
        <w:pStyle w:val="Subsection"/>
        <w:rPr>
          <w:snapToGrid w:val="0"/>
        </w:rPr>
      </w:pPr>
      <w:r>
        <w:rPr>
          <w:snapToGrid w:val="0"/>
        </w:rPr>
        <w:tab/>
        <w:t>(4)</w:t>
      </w:r>
      <w:r>
        <w:rPr>
          <w:snapToGrid w:val="0"/>
        </w:rPr>
        <w:tab/>
        <w:t xml:space="preserve">An instrument in force under the Act or these regulations immediately before </w:t>
      </w:r>
      <w:r>
        <w:t>16 December 2000</w:t>
      </w:r>
      <w:r>
        <w:rPr>
          <w:snapToGrid w:val="0"/>
        </w:rPr>
        <w:t xml:space="preserve">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14:paraId="59696A30" w14:textId="77777777" w:rsidR="00800A63" w:rsidRDefault="00800A63">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14:paraId="3C1B8DF4" w14:textId="77777777" w:rsidR="00800A63" w:rsidRDefault="00800A63">
      <w:pPr>
        <w:pStyle w:val="Footnotesection"/>
        <w:ind w:left="890" w:hanging="890"/>
      </w:pPr>
      <w:r>
        <w:tab/>
        <w:t>[Regulation 11 inserted: Gazette 15 Dec 2000 p. 7215; amended: SL 2025/172 r. 17.]</w:t>
      </w:r>
    </w:p>
    <w:p w14:paraId="08218D4E" w14:textId="77777777" w:rsidR="00800A63" w:rsidRDefault="00800A63">
      <w:pPr>
        <w:pStyle w:val="Heading5"/>
      </w:pPr>
      <w:bookmarkStart w:id="104" w:name="_Toc230245597"/>
      <w:bookmarkStart w:id="105" w:name="_Toc209781370"/>
      <w:r>
        <w:rPr>
          <w:rStyle w:val="CharSectno"/>
        </w:rPr>
        <w:t>12</w:t>
      </w:r>
      <w:r>
        <w:t>.</w:t>
      </w:r>
      <w:r>
        <w:tab/>
        <w:t>Transitional provision: operation of r. 3</w:t>
      </w:r>
      <w:bookmarkEnd w:id="104"/>
      <w:bookmarkEnd w:id="105"/>
    </w:p>
    <w:p w14:paraId="0A369DA4" w14:textId="77777777" w:rsidR="00800A63" w:rsidRDefault="00800A63">
      <w:pPr>
        <w:pStyle w:val="Subsection"/>
        <w:keepNext/>
      </w:pPr>
      <w:r>
        <w:tab/>
        <w:t>(1)</w:t>
      </w:r>
      <w:r>
        <w:tab/>
        <w:t xml:space="preserve">In this regulation — </w:t>
      </w:r>
    </w:p>
    <w:p w14:paraId="6C4A47CF" w14:textId="77777777" w:rsidR="00800A63" w:rsidRDefault="00800A63">
      <w:pPr>
        <w:pStyle w:val="Defstart"/>
      </w:pPr>
      <w:r>
        <w:tab/>
      </w:r>
      <w:r>
        <w:rPr>
          <w:rStyle w:val="CharDefText"/>
        </w:rPr>
        <w:t>regulation 3</w:t>
      </w:r>
      <w:r>
        <w:t xml:space="preserve"> has the meaning given in Schedule 2 clause 1 of the Act.</w:t>
      </w:r>
    </w:p>
    <w:p w14:paraId="78B1C8FB" w14:textId="77777777" w:rsidR="00800A63" w:rsidRDefault="00800A63">
      <w:pPr>
        <w:pStyle w:val="Subsection"/>
      </w:pPr>
      <w:r>
        <w:tab/>
        <w:t>(2)</w:t>
      </w:r>
      <w:r>
        <w:tab/>
        <w:t>This regulation is made for the purposes of Schedule 2 clause 3(4) of the Act.</w:t>
      </w:r>
    </w:p>
    <w:p w14:paraId="57783DE4" w14:textId="77777777" w:rsidR="00800A63" w:rsidRDefault="00800A63">
      <w:pPr>
        <w:pStyle w:val="Subsection"/>
      </w:pPr>
      <w:r>
        <w:tab/>
        <w:t>(3)</w:t>
      </w:r>
      <w:r>
        <w:tab/>
        <w:t>Regulation 3 as continued in force under Schedule 2 clause 3(3)(b) of the Act is, for the purposes of its application under that paragraph, deleted.</w:t>
      </w:r>
    </w:p>
    <w:p w14:paraId="3AEB45A5" w14:textId="77777777" w:rsidR="00800A63" w:rsidRDefault="00800A63">
      <w:pPr>
        <w:pStyle w:val="Footnotesection"/>
      </w:pPr>
      <w:r>
        <w:tab/>
        <w:t>[Regulation 12 inserted: Gazette 30 Jun 2015 p. 2344.]</w:t>
      </w:r>
    </w:p>
    <w:p w14:paraId="7A1B876D" w14:textId="77777777" w:rsidR="00567EFC" w:rsidRDefault="00567EFC" w:rsidP="00567EFC">
      <w:pPr>
        <w:pStyle w:val="Heading5"/>
        <w:rPr>
          <w:ins w:id="106" w:author="Master Repository Process" w:date="2026-06-02T16:11:00Z"/>
        </w:rPr>
      </w:pPr>
      <w:bookmarkStart w:id="107" w:name="_Toc229654519"/>
      <w:bookmarkStart w:id="108" w:name="_Toc229654787"/>
      <w:bookmarkStart w:id="109" w:name="_Toc230245598"/>
      <w:ins w:id="110" w:author="Master Repository Process" w:date="2026-06-02T16:11:00Z">
        <w:r w:rsidRPr="004273C7">
          <w:rPr>
            <w:rStyle w:val="CharSectno"/>
          </w:rPr>
          <w:t>13</w:t>
        </w:r>
        <w:r>
          <w:t>.</w:t>
        </w:r>
        <w:r>
          <w:tab/>
          <w:t xml:space="preserve">Transitional provisions relating to </w:t>
        </w:r>
        <w:r>
          <w:rPr>
            <w:i/>
          </w:rPr>
          <w:t xml:space="preserve">Petroleum Legislation Amendment Act 2024 </w:t>
        </w:r>
        <w:r>
          <w:rPr>
            <w:iCs/>
          </w:rPr>
          <w:t>s. 33</w:t>
        </w:r>
        <w:bookmarkEnd w:id="107"/>
        <w:bookmarkEnd w:id="108"/>
        <w:bookmarkEnd w:id="109"/>
      </w:ins>
    </w:p>
    <w:p w14:paraId="0D2751E5" w14:textId="77777777" w:rsidR="00567EFC" w:rsidRDefault="00567EFC" w:rsidP="00567EFC">
      <w:pPr>
        <w:pStyle w:val="Subsection"/>
        <w:rPr>
          <w:ins w:id="111" w:author="Master Repository Process" w:date="2026-06-02T16:11:00Z"/>
        </w:rPr>
      </w:pPr>
      <w:ins w:id="112" w:author="Master Repository Process" w:date="2026-06-02T16:11:00Z">
        <w:r>
          <w:tab/>
          <w:t>(1)</w:t>
        </w:r>
        <w:r>
          <w:tab/>
          <w:t xml:space="preserve">This regulation is made under section 154(3) of the Act and applies before the day on which the </w:t>
        </w:r>
        <w:r>
          <w:rPr>
            <w:i/>
          </w:rPr>
          <w:t xml:space="preserve">Petroleum Legislation Amendment Act 2024 </w:t>
        </w:r>
        <w:r>
          <w:rPr>
            <w:iCs/>
          </w:rPr>
          <w:t>section 33 comes into operation.</w:t>
        </w:r>
      </w:ins>
    </w:p>
    <w:p w14:paraId="387D63E2" w14:textId="77777777" w:rsidR="00567EFC" w:rsidRDefault="00567EFC" w:rsidP="00567EFC">
      <w:pPr>
        <w:pStyle w:val="Subsection"/>
        <w:rPr>
          <w:ins w:id="113" w:author="Master Repository Process" w:date="2026-06-02T16:11:00Z"/>
        </w:rPr>
      </w:pPr>
      <w:ins w:id="114" w:author="Master Repository Process" w:date="2026-06-02T16:11:00Z">
        <w:r>
          <w:tab/>
          <w:t>(2)</w:t>
        </w:r>
        <w:r>
          <w:tab/>
          <w:t xml:space="preserve">In paragraph (h) of the definition of </w:t>
        </w:r>
        <w:r>
          <w:rPr>
            <w:b/>
            <w:bCs/>
            <w:i/>
          </w:rPr>
          <w:t xml:space="preserve">operator </w:t>
        </w:r>
        <w:r>
          <w:t xml:space="preserve">in section 5(1) of the Act (as inserted by the </w:t>
        </w:r>
        <w:r>
          <w:rPr>
            <w:i/>
          </w:rPr>
          <w:t xml:space="preserve">Petroleum Legislation Amendment Act 2024 </w:t>
        </w:r>
        <w:r>
          <w:t>section 4(6)(b)), the reference to a person who has an authorisation referred to in section 67(2) of the Act is to be read as a reference to a person (other than the Minister) who is a party to an agreement, or who has an approval, under section 67 of the Act.</w:t>
        </w:r>
      </w:ins>
    </w:p>
    <w:p w14:paraId="3D6D9697" w14:textId="77777777" w:rsidR="00567EFC" w:rsidRDefault="00567EFC" w:rsidP="00567EFC">
      <w:pPr>
        <w:pStyle w:val="Subsection"/>
        <w:rPr>
          <w:ins w:id="115" w:author="Master Repository Process" w:date="2026-06-02T16:11:00Z"/>
        </w:rPr>
      </w:pPr>
      <w:ins w:id="116" w:author="Master Repository Process" w:date="2026-06-02T16:11:00Z">
        <w:r>
          <w:tab/>
          <w:t>(3)</w:t>
        </w:r>
        <w:r>
          <w:tab/>
          <w:t xml:space="preserve">In paragraph (b) of the definition of </w:t>
        </w:r>
        <w:r>
          <w:rPr>
            <w:b/>
            <w:bCs/>
            <w:i/>
          </w:rPr>
          <w:t xml:space="preserve">report </w:t>
        </w:r>
        <w:r>
          <w:t xml:space="preserve">in section 5(1) of the Act (as inserted by the </w:t>
        </w:r>
        <w:r>
          <w:rPr>
            <w:i/>
          </w:rPr>
          <w:t xml:space="preserve">Petroleum Legislation Amendment Act 2024 </w:t>
        </w:r>
        <w:r>
          <w:t>section 4(2)), the reference to an authorisation referred to in section 67(2) of the Act is to be read as a reference to an agreement or approval under section 67 of the Act.</w:t>
        </w:r>
      </w:ins>
    </w:p>
    <w:p w14:paraId="3036EF41" w14:textId="77777777" w:rsidR="00567EFC" w:rsidRDefault="00567EFC" w:rsidP="00567EFC">
      <w:pPr>
        <w:pStyle w:val="Subsection"/>
        <w:rPr>
          <w:ins w:id="117" w:author="Master Repository Process" w:date="2026-06-02T16:11:00Z"/>
        </w:rPr>
      </w:pPr>
      <w:ins w:id="118" w:author="Master Repository Process" w:date="2026-06-02T16:11:00Z">
        <w:r>
          <w:tab/>
          <w:t>(4)</w:t>
        </w:r>
        <w:r>
          <w:tab/>
          <w:t xml:space="preserve">In section 86B(2)(n) of the Act (as inserted by the </w:t>
        </w:r>
        <w:r>
          <w:rPr>
            <w:i/>
          </w:rPr>
          <w:t xml:space="preserve">Petroleum Legislation Amendment Act 2024 </w:t>
        </w:r>
        <w:r>
          <w:t>section 39), the reference to an authorisation referred to in section 67(2) of the Act is to be read as a reference to an agreement or approval under section 67 of the Act.</w:t>
        </w:r>
      </w:ins>
    </w:p>
    <w:p w14:paraId="468566A2" w14:textId="77777777" w:rsidR="00567EFC" w:rsidRDefault="00567EFC" w:rsidP="00567EFC">
      <w:pPr>
        <w:pStyle w:val="Subsection"/>
        <w:rPr>
          <w:ins w:id="119" w:author="Master Repository Process" w:date="2026-06-02T16:11:00Z"/>
        </w:rPr>
      </w:pPr>
      <w:ins w:id="120" w:author="Master Repository Process" w:date="2026-06-02T16:11:00Z">
        <w:r>
          <w:tab/>
          <w:t>(5)</w:t>
        </w:r>
        <w:r>
          <w:tab/>
          <w:t xml:space="preserve">For the purposes of Part 3 Division 4A of the Act (as inserted by the </w:t>
        </w:r>
        <w:r>
          <w:rPr>
            <w:i/>
          </w:rPr>
          <w:t xml:space="preserve">Petroleum Legislation Amendment Act 2024 </w:t>
        </w:r>
        <w:r>
          <w:t xml:space="preserve">section 39), the registered holder, in relation to a title referred to in section 86B(2)(n) of the Act, as modified by subregulation (4), is — </w:t>
        </w:r>
      </w:ins>
    </w:p>
    <w:p w14:paraId="06BF1C69" w14:textId="77777777" w:rsidR="00567EFC" w:rsidRDefault="00567EFC" w:rsidP="00567EFC">
      <w:pPr>
        <w:pStyle w:val="Indenta"/>
        <w:rPr>
          <w:ins w:id="121" w:author="Master Repository Process" w:date="2026-06-02T16:11:00Z"/>
        </w:rPr>
      </w:pPr>
      <w:ins w:id="122" w:author="Master Repository Process" w:date="2026-06-02T16:11:00Z">
        <w:r>
          <w:tab/>
          <w:t>(a)</w:t>
        </w:r>
        <w:r>
          <w:tab/>
          <w:t>the person (other than the Minister) who is a party to the agreement under section 67 of the Act; or</w:t>
        </w:r>
      </w:ins>
    </w:p>
    <w:p w14:paraId="6CB1AD87" w14:textId="77777777" w:rsidR="00567EFC" w:rsidRDefault="00567EFC" w:rsidP="00567EFC">
      <w:pPr>
        <w:pStyle w:val="Indenta"/>
        <w:rPr>
          <w:ins w:id="123" w:author="Master Repository Process" w:date="2026-06-02T16:11:00Z"/>
        </w:rPr>
      </w:pPr>
      <w:ins w:id="124" w:author="Master Repository Process" w:date="2026-06-02T16:11:00Z">
        <w:r>
          <w:tab/>
          <w:t>(b)</w:t>
        </w:r>
        <w:r>
          <w:tab/>
          <w:t>the person who has the approval under section 67 of the Act.</w:t>
        </w:r>
      </w:ins>
    </w:p>
    <w:p w14:paraId="58945241" w14:textId="506568D1" w:rsidR="00BC070D" w:rsidRDefault="00BC070D" w:rsidP="004273C7">
      <w:pPr>
        <w:pStyle w:val="Footnotesection"/>
        <w:rPr>
          <w:ins w:id="125" w:author="Master Repository Process" w:date="2026-06-02T16:11:00Z"/>
        </w:rPr>
      </w:pPr>
      <w:ins w:id="126" w:author="Master Repository Process" w:date="2026-06-02T16:11:00Z">
        <w:r>
          <w:tab/>
          <w:t>[Regulation 13 inserted: SL 2026/82 r. 2</w:t>
        </w:r>
        <w:r w:rsidR="00ED2B0C">
          <w:t>3</w:t>
        </w:r>
        <w:r>
          <w:t>.]</w:t>
        </w:r>
      </w:ins>
    </w:p>
    <w:p w14:paraId="775AF586" w14:textId="77777777" w:rsidR="00567EFC" w:rsidRDefault="00567EFC" w:rsidP="00567EFC">
      <w:pPr>
        <w:pStyle w:val="Heading5"/>
        <w:rPr>
          <w:ins w:id="127" w:author="Master Repository Process" w:date="2026-06-02T16:11:00Z"/>
        </w:rPr>
      </w:pPr>
      <w:bookmarkStart w:id="128" w:name="_Toc229654520"/>
      <w:bookmarkStart w:id="129" w:name="_Toc229654788"/>
      <w:bookmarkStart w:id="130" w:name="_Toc230245599"/>
      <w:ins w:id="131" w:author="Master Repository Process" w:date="2026-06-02T16:11:00Z">
        <w:r w:rsidRPr="004273C7">
          <w:rPr>
            <w:rStyle w:val="CharSectno"/>
          </w:rPr>
          <w:t>14</w:t>
        </w:r>
        <w:r>
          <w:t>.</w:t>
        </w:r>
        <w:r>
          <w:tab/>
          <w:t xml:space="preserve">Transitional provision relating to </w:t>
        </w:r>
        <w:r>
          <w:rPr>
            <w:i/>
          </w:rPr>
          <w:t xml:space="preserve">Petroleum Legislation Amendment Act 2024 </w:t>
        </w:r>
        <w:r>
          <w:rPr>
            <w:iCs/>
          </w:rPr>
          <w:t>s. 69 and 164</w:t>
        </w:r>
        <w:bookmarkEnd w:id="128"/>
        <w:bookmarkEnd w:id="129"/>
        <w:bookmarkEnd w:id="130"/>
      </w:ins>
    </w:p>
    <w:p w14:paraId="7789FBA7" w14:textId="77777777" w:rsidR="00567EFC" w:rsidRDefault="00567EFC" w:rsidP="00567EFC">
      <w:pPr>
        <w:pStyle w:val="Subsection"/>
        <w:rPr>
          <w:ins w:id="132" w:author="Master Repository Process" w:date="2026-06-02T16:11:00Z"/>
        </w:rPr>
      </w:pPr>
      <w:ins w:id="133" w:author="Master Repository Process" w:date="2026-06-02T16:11:00Z">
        <w:r>
          <w:tab/>
          <w:t>(1)</w:t>
        </w:r>
        <w:r>
          <w:tab/>
          <w:t xml:space="preserve">This regulation is made under section 154(3) of the Act and applies if amendment day, as defined in Schedule 2 clause 5(1) of the Act (as inserted by the </w:t>
        </w:r>
        <w:r>
          <w:rPr>
            <w:i/>
          </w:rPr>
          <w:t xml:space="preserve">Petroleum Legislation Amendment Act 2024 </w:t>
        </w:r>
        <w:r>
          <w:rPr>
            <w:iCs/>
          </w:rPr>
          <w:t>section 67)</w:t>
        </w:r>
        <w:r>
          <w:t xml:space="preserve">, is the same day as amendment day as defined in Schedule 2 clause 6(1) of the Act (as inserted by the </w:t>
        </w:r>
        <w:r>
          <w:rPr>
            <w:i/>
          </w:rPr>
          <w:t xml:space="preserve">Petroleum Legislation Amendment Act 2024 </w:t>
        </w:r>
        <w:r>
          <w:rPr>
            <w:iCs/>
          </w:rPr>
          <w:t>section 175)</w:t>
        </w:r>
        <w:r>
          <w:t>.</w:t>
        </w:r>
      </w:ins>
    </w:p>
    <w:p w14:paraId="03883E1E" w14:textId="77777777" w:rsidR="00567EFC" w:rsidRDefault="00567EFC" w:rsidP="00567EFC">
      <w:pPr>
        <w:pStyle w:val="Subsection"/>
        <w:rPr>
          <w:ins w:id="134" w:author="Master Repository Process" w:date="2026-06-02T16:11:00Z"/>
        </w:rPr>
      </w:pPr>
      <w:ins w:id="135" w:author="Master Repository Process" w:date="2026-06-02T16:11:00Z">
        <w:r>
          <w:tab/>
          <w:t>(2)</w:t>
        </w:r>
        <w:r>
          <w:tab/>
          <w:t xml:space="preserve">In Schedule 2 clause 6(3)(a) of the Act (as inserted by the </w:t>
        </w:r>
        <w:r>
          <w:rPr>
            <w:i/>
          </w:rPr>
          <w:t xml:space="preserve">Petroleum Legislation Amendment Act 2024 </w:t>
        </w:r>
        <w:r>
          <w:t xml:space="preserve">section 175), the reference to section 142(1) of the Act as in force immediately before amendment day is to be read as a reference to section 142(1) of the Act as amended by the </w:t>
        </w:r>
        <w:r>
          <w:rPr>
            <w:i/>
          </w:rPr>
          <w:t xml:space="preserve">Petroleum Legislation Amendment Act 2024 </w:t>
        </w:r>
        <w:r>
          <w:t>Part 2 Division 2.</w:t>
        </w:r>
      </w:ins>
    </w:p>
    <w:p w14:paraId="6CC21B44" w14:textId="670CC9BE" w:rsidR="00D067DA" w:rsidRDefault="00D067DA" w:rsidP="004273C7">
      <w:pPr>
        <w:pStyle w:val="Footnotesection"/>
        <w:rPr>
          <w:ins w:id="136" w:author="Master Repository Process" w:date="2026-06-02T16:11:00Z"/>
        </w:rPr>
      </w:pPr>
      <w:ins w:id="137" w:author="Master Repository Process" w:date="2026-06-02T16:11:00Z">
        <w:r>
          <w:tab/>
          <w:t>[Regulation 14 inserted: SL 2026/82 r. 23.]</w:t>
        </w:r>
      </w:ins>
    </w:p>
    <w:p w14:paraId="1CC3AF89" w14:textId="77777777" w:rsidR="00567EFC" w:rsidRDefault="00567EFC" w:rsidP="0035727A">
      <w:pPr>
        <w:pStyle w:val="Heading5"/>
        <w:rPr>
          <w:ins w:id="138" w:author="Master Repository Process" w:date="2026-06-02T16:11:00Z"/>
        </w:rPr>
      </w:pPr>
      <w:bookmarkStart w:id="139" w:name="_Toc229654521"/>
      <w:bookmarkStart w:id="140" w:name="_Toc229654789"/>
      <w:bookmarkStart w:id="141" w:name="_Toc230245600"/>
      <w:ins w:id="142" w:author="Master Repository Process" w:date="2026-06-02T16:11:00Z">
        <w:r w:rsidRPr="004273C7">
          <w:rPr>
            <w:rStyle w:val="CharSectno"/>
          </w:rPr>
          <w:t>15</w:t>
        </w:r>
        <w:r>
          <w:t>.</w:t>
        </w:r>
        <w:r>
          <w:tab/>
          <w:t xml:space="preserve">Other transitional provisions relating to </w:t>
        </w:r>
        <w:r>
          <w:rPr>
            <w:i/>
          </w:rPr>
          <w:t>Petroleum Legislation Amendment Act 2024</w:t>
        </w:r>
        <w:bookmarkEnd w:id="139"/>
        <w:bookmarkEnd w:id="140"/>
        <w:bookmarkEnd w:id="141"/>
      </w:ins>
    </w:p>
    <w:p w14:paraId="1A31DBCF" w14:textId="77777777" w:rsidR="00567EFC" w:rsidRDefault="00567EFC" w:rsidP="0035727A">
      <w:pPr>
        <w:pStyle w:val="Subsection"/>
        <w:keepNext/>
        <w:rPr>
          <w:ins w:id="143" w:author="Master Repository Process" w:date="2026-06-02T16:11:00Z"/>
        </w:rPr>
      </w:pPr>
      <w:ins w:id="144" w:author="Master Repository Process" w:date="2026-06-02T16:11:00Z">
        <w:r>
          <w:tab/>
          <w:t>(1)</w:t>
        </w:r>
        <w:r>
          <w:tab/>
          <w:t xml:space="preserve">In this regulation — </w:t>
        </w:r>
      </w:ins>
    </w:p>
    <w:p w14:paraId="05CA6128" w14:textId="77777777" w:rsidR="00567EFC" w:rsidRDefault="00567EFC" w:rsidP="00567EFC">
      <w:pPr>
        <w:pStyle w:val="Defstart"/>
        <w:rPr>
          <w:ins w:id="145" w:author="Master Repository Process" w:date="2026-06-02T16:11:00Z"/>
        </w:rPr>
      </w:pPr>
      <w:ins w:id="146" w:author="Master Repository Process" w:date="2026-06-02T16:11:00Z">
        <w:r>
          <w:tab/>
        </w:r>
        <w:r>
          <w:rPr>
            <w:rStyle w:val="CharDefText"/>
          </w:rPr>
          <w:t>amendment day</w:t>
        </w:r>
        <w:r>
          <w:t xml:space="preserve"> means the day on which the </w:t>
        </w:r>
        <w:r>
          <w:rPr>
            <w:i/>
          </w:rPr>
          <w:t xml:space="preserve">Petroleum Legislation Amendment Act 2024 </w:t>
        </w:r>
        <w:r>
          <w:rPr>
            <w:iCs/>
          </w:rPr>
          <w:t>section 3 comes into operation.</w:t>
        </w:r>
      </w:ins>
    </w:p>
    <w:p w14:paraId="3FFDDD8D" w14:textId="77777777" w:rsidR="00567EFC" w:rsidRDefault="00567EFC" w:rsidP="00567EFC">
      <w:pPr>
        <w:pStyle w:val="Subsection"/>
        <w:rPr>
          <w:ins w:id="147" w:author="Master Repository Process" w:date="2026-06-02T16:11:00Z"/>
        </w:rPr>
      </w:pPr>
      <w:ins w:id="148" w:author="Master Repository Process" w:date="2026-06-02T16:11:00Z">
        <w:r>
          <w:tab/>
          <w:t>(2)</w:t>
        </w:r>
        <w:r>
          <w:tab/>
          <w:t>This regulation is made under section 154(3) of the Act.</w:t>
        </w:r>
      </w:ins>
    </w:p>
    <w:p w14:paraId="09292F89" w14:textId="77777777" w:rsidR="00567EFC" w:rsidRDefault="00567EFC" w:rsidP="00567EFC">
      <w:pPr>
        <w:pStyle w:val="Subsection"/>
        <w:rPr>
          <w:ins w:id="149" w:author="Master Repository Process" w:date="2026-06-02T16:11:00Z"/>
        </w:rPr>
      </w:pPr>
      <w:ins w:id="150" w:author="Master Repository Process" w:date="2026-06-02T16:11:00Z">
        <w:r>
          <w:tab/>
          <w:t>(3)</w:t>
        </w:r>
        <w:r>
          <w:tab/>
          <w:t xml:space="preserve">In section 35(1) and (2) of the Act (as amended by the </w:t>
        </w:r>
        <w:r>
          <w:rPr>
            <w:i/>
          </w:rPr>
          <w:t xml:space="preserve">Petroleum Legislation Amendment Act 2024 </w:t>
        </w:r>
        <w:r>
          <w:rPr>
            <w:iCs/>
          </w:rPr>
          <w:t>Part 2)</w:t>
        </w:r>
        <w:r>
          <w:t>, references to an instrument under section 33(3) of the Act include an instrument made before amendment day under section 33(2) of the Act as then in force.</w:t>
        </w:r>
      </w:ins>
    </w:p>
    <w:p w14:paraId="0C114EEC" w14:textId="77777777" w:rsidR="00567EFC" w:rsidRDefault="00567EFC" w:rsidP="00567EFC">
      <w:pPr>
        <w:pStyle w:val="Subsection"/>
        <w:rPr>
          <w:ins w:id="151" w:author="Master Repository Process" w:date="2026-06-02T16:11:00Z"/>
        </w:rPr>
      </w:pPr>
      <w:ins w:id="152" w:author="Master Repository Process" w:date="2026-06-02T16:11:00Z">
        <w:r>
          <w:tab/>
          <w:t>(4)</w:t>
        </w:r>
        <w:r>
          <w:tab/>
          <w:t xml:space="preserve">In section 48E of the Act (as amended by the </w:t>
        </w:r>
        <w:r>
          <w:rPr>
            <w:i/>
          </w:rPr>
          <w:t xml:space="preserve">Petroleum Legislation Amendment Act 2024 </w:t>
        </w:r>
        <w:r>
          <w:rPr>
            <w:iCs/>
          </w:rPr>
          <w:t>Part 2)</w:t>
        </w:r>
        <w:r>
          <w:t xml:space="preserve"> — </w:t>
        </w:r>
      </w:ins>
    </w:p>
    <w:p w14:paraId="0F0D7766" w14:textId="77777777" w:rsidR="00567EFC" w:rsidRDefault="00567EFC" w:rsidP="00567EFC">
      <w:pPr>
        <w:pStyle w:val="Indenta"/>
        <w:rPr>
          <w:ins w:id="153" w:author="Master Repository Process" w:date="2026-06-02T16:11:00Z"/>
        </w:rPr>
      </w:pPr>
      <w:ins w:id="154" w:author="Master Repository Process" w:date="2026-06-02T16:11:00Z">
        <w:r>
          <w:tab/>
          <w:t>(a)</w:t>
        </w:r>
        <w:r>
          <w:tab/>
          <w:t>in subsection (1)(a), the reference to a notice of the kind referred to in section 48H(3A) of the Act includes a notice given before amendment day of the kind referred to in section 48H(3) of the Act as then in force; and</w:t>
        </w:r>
      </w:ins>
    </w:p>
    <w:p w14:paraId="12AA385C" w14:textId="77777777" w:rsidR="00567EFC" w:rsidRDefault="00567EFC" w:rsidP="00567EFC">
      <w:pPr>
        <w:pStyle w:val="Indenta"/>
        <w:rPr>
          <w:ins w:id="155" w:author="Master Repository Process" w:date="2026-06-02T16:11:00Z"/>
        </w:rPr>
      </w:pPr>
      <w:ins w:id="156" w:author="Master Repository Process" w:date="2026-06-02T16:11:00Z">
        <w:r>
          <w:tab/>
          <w:t>(b)</w:t>
        </w:r>
        <w:r>
          <w:tab/>
          <w:t>in subsection (2A)(a), the reference to an instrument under section 48E(2) of the Act includes an instrument served before amendment day under section 48E(1) of the Act as then in force; and</w:t>
        </w:r>
      </w:ins>
    </w:p>
    <w:p w14:paraId="2740CCA8" w14:textId="77777777" w:rsidR="00567EFC" w:rsidRDefault="00567EFC" w:rsidP="00567EFC">
      <w:pPr>
        <w:pStyle w:val="Indenta"/>
        <w:rPr>
          <w:ins w:id="157" w:author="Master Repository Process" w:date="2026-06-02T16:11:00Z"/>
        </w:rPr>
      </w:pPr>
      <w:ins w:id="158" w:author="Master Repository Process" w:date="2026-06-02T16:11:00Z">
        <w:r>
          <w:tab/>
          <w:t>(c)</w:t>
        </w:r>
        <w:r>
          <w:tab/>
          <w:t>in subsection (2A)(b)(i) and (ii), references to section 48E(2)(b) of the Act are, in the case of an instrument served before amendment day under section 48E(1) of the Act as then in force, to section 48E(1)(e) of the Act as then in force; and</w:t>
        </w:r>
      </w:ins>
    </w:p>
    <w:p w14:paraId="7BF81B73" w14:textId="77777777" w:rsidR="00567EFC" w:rsidRDefault="00567EFC" w:rsidP="00567EFC">
      <w:pPr>
        <w:pStyle w:val="Indenta"/>
        <w:rPr>
          <w:ins w:id="159" w:author="Master Repository Process" w:date="2026-06-02T16:11:00Z"/>
        </w:rPr>
      </w:pPr>
      <w:ins w:id="160" w:author="Master Repository Process" w:date="2026-06-02T16:11:00Z">
        <w:r>
          <w:tab/>
          <w:t>(d)</w:t>
        </w:r>
        <w:r>
          <w:tab/>
          <w:t>in subsections (3) and (4), references to the cancellation of a lease under section 48E(2B) of the Act include the cancellation of a lease before amendment day under section 48E(2) of the Act as then in force.</w:t>
        </w:r>
      </w:ins>
    </w:p>
    <w:p w14:paraId="7842037C" w14:textId="77777777" w:rsidR="00567EFC" w:rsidRDefault="00567EFC" w:rsidP="00567EFC">
      <w:pPr>
        <w:pStyle w:val="Subsection"/>
        <w:rPr>
          <w:ins w:id="161" w:author="Master Repository Process" w:date="2026-06-02T16:11:00Z"/>
        </w:rPr>
      </w:pPr>
      <w:ins w:id="162" w:author="Master Repository Process" w:date="2026-06-02T16:11:00Z">
        <w:r>
          <w:tab/>
          <w:t>(5)</w:t>
        </w:r>
        <w:r>
          <w:tab/>
          <w:t xml:space="preserve">In section 48G of the Act (as amended by the </w:t>
        </w:r>
        <w:r>
          <w:rPr>
            <w:i/>
          </w:rPr>
          <w:t xml:space="preserve">Petroleum Legislation Amendment Act 2024 </w:t>
        </w:r>
        <w:r>
          <w:rPr>
            <w:iCs/>
          </w:rPr>
          <w:t xml:space="preserve">Part 2) — </w:t>
        </w:r>
      </w:ins>
    </w:p>
    <w:p w14:paraId="178C9DDE" w14:textId="77777777" w:rsidR="00567EFC" w:rsidRDefault="00567EFC" w:rsidP="00567EFC">
      <w:pPr>
        <w:pStyle w:val="Indenta"/>
        <w:rPr>
          <w:ins w:id="163" w:author="Master Repository Process" w:date="2026-06-02T16:11:00Z"/>
        </w:rPr>
      </w:pPr>
      <w:ins w:id="164" w:author="Master Repository Process" w:date="2026-06-02T16:11:00Z">
        <w:r>
          <w:tab/>
          <w:t>(a)</w:t>
        </w:r>
        <w:r>
          <w:tab/>
          <w:t>in subsections (6), (7) and (8), references to an instrument under section 48G(1A) or (1B) of the Act include an instrument served before amendment day under section 48G(1) of the Act as then in force; and</w:t>
        </w:r>
      </w:ins>
    </w:p>
    <w:p w14:paraId="0890FDD5" w14:textId="77777777" w:rsidR="00567EFC" w:rsidRDefault="00567EFC" w:rsidP="00567EFC">
      <w:pPr>
        <w:pStyle w:val="Indenta"/>
        <w:rPr>
          <w:ins w:id="165" w:author="Master Repository Process" w:date="2026-06-02T16:11:00Z"/>
        </w:rPr>
      </w:pPr>
      <w:ins w:id="166" w:author="Master Repository Process" w:date="2026-06-02T16:11:00Z">
        <w:r>
          <w:tab/>
          <w:t>(b)</w:t>
        </w:r>
        <w:r>
          <w:tab/>
          <w:t xml:space="preserve">in subsection (10) — </w:t>
        </w:r>
      </w:ins>
    </w:p>
    <w:p w14:paraId="3D667FFD" w14:textId="77777777" w:rsidR="00567EFC" w:rsidRDefault="00567EFC" w:rsidP="00567EFC">
      <w:pPr>
        <w:pStyle w:val="Indenti"/>
        <w:rPr>
          <w:ins w:id="167" w:author="Master Repository Process" w:date="2026-06-02T16:11:00Z"/>
        </w:rPr>
      </w:pPr>
      <w:ins w:id="168" w:author="Master Repository Process" w:date="2026-06-02T16:11:00Z">
        <w:r>
          <w:tab/>
          <w:t>(i)</w:t>
        </w:r>
        <w:r>
          <w:tab/>
          <w:t>the reference to the Minister refusing to grant the renewal of a lease includes the Minister refusing to grant the renewal of a lease before amendment day by reason only of not being satisfied as to the matter referred to in section 48G(1)(c)(i) of the Act as then in force; and</w:t>
        </w:r>
      </w:ins>
    </w:p>
    <w:p w14:paraId="2048DBD0" w14:textId="77777777" w:rsidR="00567EFC" w:rsidRDefault="00567EFC" w:rsidP="00567EFC">
      <w:pPr>
        <w:pStyle w:val="Indenti"/>
        <w:rPr>
          <w:ins w:id="169" w:author="Master Repository Process" w:date="2026-06-02T16:11:00Z"/>
        </w:rPr>
      </w:pPr>
      <w:ins w:id="170" w:author="Master Repository Process" w:date="2026-06-02T16:11:00Z">
        <w:r>
          <w:tab/>
          <w:t>(ii)</w:t>
        </w:r>
        <w:r>
          <w:tab/>
          <w:t>in paragraph (a), the reference to an instrument under section 48G(2) of the Act includes an instrument served before amendment day under section 48G(2) of the Act as then in force.</w:t>
        </w:r>
      </w:ins>
    </w:p>
    <w:p w14:paraId="2625784E" w14:textId="77777777" w:rsidR="00567EFC" w:rsidRDefault="00567EFC" w:rsidP="00567EFC">
      <w:pPr>
        <w:pStyle w:val="Subsection"/>
        <w:rPr>
          <w:ins w:id="171" w:author="Master Repository Process" w:date="2026-06-02T16:11:00Z"/>
        </w:rPr>
      </w:pPr>
      <w:ins w:id="172" w:author="Master Repository Process" w:date="2026-06-02T16:11:00Z">
        <w:r>
          <w:tab/>
          <w:t>(6)</w:t>
        </w:r>
        <w:r>
          <w:tab/>
          <w:t xml:space="preserve">The replacement of section 48H(3) of the Act by the </w:t>
        </w:r>
        <w:r>
          <w:rPr>
            <w:i/>
          </w:rPr>
          <w:t xml:space="preserve">Petroleum Legislation Amendment Act 2024 </w:t>
        </w:r>
        <w:r>
          <w:rPr>
            <w:iCs/>
          </w:rPr>
          <w:t>section 116(1) does not affect a request made under section 48H(3) of the Act before amendment day.</w:t>
        </w:r>
      </w:ins>
    </w:p>
    <w:p w14:paraId="06851597" w14:textId="77777777" w:rsidR="00567EFC" w:rsidRDefault="00567EFC" w:rsidP="00567EFC">
      <w:pPr>
        <w:pStyle w:val="Subsection"/>
        <w:rPr>
          <w:ins w:id="173" w:author="Master Repository Process" w:date="2026-06-02T16:11:00Z"/>
        </w:rPr>
      </w:pPr>
      <w:ins w:id="174" w:author="Master Repository Process" w:date="2026-06-02T16:11:00Z">
        <w:r>
          <w:tab/>
          <w:t>(7)</w:t>
        </w:r>
        <w:r>
          <w:tab/>
          <w:t xml:space="preserve">In section 48H(4) of the Act (as amended by the </w:t>
        </w:r>
        <w:r>
          <w:rPr>
            <w:i/>
          </w:rPr>
          <w:t xml:space="preserve">Petroleum Legislation Amendment Act 2024 </w:t>
        </w:r>
        <w:r>
          <w:rPr>
            <w:iCs/>
          </w:rPr>
          <w:t>Part 2)</w:t>
        </w:r>
        <w:r>
          <w:t>, the reference to notices of the kind referred to in section 48H(3A) of the Act includes notices given before amendment day of the kind referred to in section 48H(3) of the Act as then in force.</w:t>
        </w:r>
      </w:ins>
    </w:p>
    <w:p w14:paraId="3A99FFBF" w14:textId="77777777" w:rsidR="00567EFC" w:rsidRDefault="00567EFC" w:rsidP="00567EFC">
      <w:pPr>
        <w:pStyle w:val="Subsection"/>
        <w:rPr>
          <w:ins w:id="175" w:author="Master Repository Process" w:date="2026-06-02T16:11:00Z"/>
        </w:rPr>
      </w:pPr>
      <w:ins w:id="176" w:author="Master Repository Process" w:date="2026-06-02T16:11:00Z">
        <w:r>
          <w:tab/>
          <w:t>(8)</w:t>
        </w:r>
        <w:r>
          <w:tab/>
          <w:t>A determination made before amendment day by the Minister under section 52 of the Act applies, on and after amendment day, in respect of a regulated substance recovered as well as petroleum recovered.</w:t>
        </w:r>
      </w:ins>
    </w:p>
    <w:p w14:paraId="40F51D93" w14:textId="77777777" w:rsidR="00567EFC" w:rsidRDefault="00567EFC" w:rsidP="00567EFC">
      <w:pPr>
        <w:pStyle w:val="Subsection"/>
        <w:rPr>
          <w:ins w:id="177" w:author="Master Repository Process" w:date="2026-06-02T16:11:00Z"/>
        </w:rPr>
      </w:pPr>
      <w:ins w:id="178" w:author="Master Repository Process" w:date="2026-06-02T16:11:00Z">
        <w:r>
          <w:tab/>
          <w:t>(9)</w:t>
        </w:r>
        <w:r>
          <w:tab/>
          <w:t>If an instrument served on an applicant under section 59 of the Act before amendment day contains a statement that the applicant will be required to pay royalty at the rate specified in that statement, that statement applies, on and after amendment day, in respect of a regulated substance recovered as well as petroleum recovered.</w:t>
        </w:r>
      </w:ins>
    </w:p>
    <w:p w14:paraId="167C6C6B" w14:textId="77777777" w:rsidR="00567EFC" w:rsidRDefault="00567EFC" w:rsidP="00567EFC">
      <w:pPr>
        <w:pStyle w:val="Subsection"/>
        <w:rPr>
          <w:ins w:id="179" w:author="Master Repository Process" w:date="2026-06-02T16:11:00Z"/>
        </w:rPr>
      </w:pPr>
      <w:ins w:id="180" w:author="Master Repository Process" w:date="2026-06-02T16:11:00Z">
        <w:r>
          <w:tab/>
          <w:t>(10)</w:t>
        </w:r>
        <w:r>
          <w:tab/>
          <w:t xml:space="preserve">Subregulation (11) applies if — </w:t>
        </w:r>
      </w:ins>
    </w:p>
    <w:p w14:paraId="3E57FA72" w14:textId="77777777" w:rsidR="00567EFC" w:rsidRDefault="00567EFC" w:rsidP="00567EFC">
      <w:pPr>
        <w:pStyle w:val="Indenta"/>
        <w:rPr>
          <w:ins w:id="181" w:author="Master Repository Process" w:date="2026-06-02T16:11:00Z"/>
        </w:rPr>
      </w:pPr>
      <w:ins w:id="182" w:author="Master Repository Process" w:date="2026-06-02T16:11:00Z">
        <w:r>
          <w:tab/>
          <w:t>(a)</w:t>
        </w:r>
        <w:r>
          <w:tab/>
          <w:t>an application for approval of a transfer is made before amendment day under section 72 of the Act; and</w:t>
        </w:r>
      </w:ins>
    </w:p>
    <w:p w14:paraId="502FBC62" w14:textId="77777777" w:rsidR="00567EFC" w:rsidRDefault="00567EFC" w:rsidP="00567EFC">
      <w:pPr>
        <w:pStyle w:val="Indenta"/>
        <w:rPr>
          <w:ins w:id="183" w:author="Master Repository Process" w:date="2026-06-02T16:11:00Z"/>
        </w:rPr>
      </w:pPr>
      <w:ins w:id="184" w:author="Master Repository Process" w:date="2026-06-02T16:11:00Z">
        <w:r>
          <w:tab/>
          <w:t>(b)</w:t>
        </w:r>
        <w:r>
          <w:tab/>
          <w:t xml:space="preserve">neither of the following occurs before amendment day — </w:t>
        </w:r>
      </w:ins>
    </w:p>
    <w:p w14:paraId="525AD4B1" w14:textId="77777777" w:rsidR="00567EFC" w:rsidRDefault="00567EFC" w:rsidP="00567EFC">
      <w:pPr>
        <w:pStyle w:val="Indenti"/>
        <w:rPr>
          <w:ins w:id="185" w:author="Master Repository Process" w:date="2026-06-02T16:11:00Z"/>
        </w:rPr>
      </w:pPr>
      <w:ins w:id="186" w:author="Master Repository Process" w:date="2026-06-02T16:11:00Z">
        <w:r>
          <w:tab/>
          <w:t>(i)</w:t>
        </w:r>
        <w:r>
          <w:tab/>
          <w:t>the transfer is registered;</w:t>
        </w:r>
      </w:ins>
    </w:p>
    <w:p w14:paraId="019E6305" w14:textId="77777777" w:rsidR="00567EFC" w:rsidRDefault="00567EFC" w:rsidP="00567EFC">
      <w:pPr>
        <w:pStyle w:val="Indenti"/>
        <w:rPr>
          <w:ins w:id="187" w:author="Master Repository Process" w:date="2026-06-02T16:11:00Z"/>
        </w:rPr>
      </w:pPr>
      <w:ins w:id="188" w:author="Master Repository Process" w:date="2026-06-02T16:11:00Z">
        <w:r>
          <w:tab/>
          <w:t>(ii)</w:t>
        </w:r>
        <w:r>
          <w:tab/>
          <w:t>the Minister informs the applicant that the Minister has decided not to approve the transfer.</w:t>
        </w:r>
      </w:ins>
    </w:p>
    <w:p w14:paraId="34496CB1" w14:textId="77777777" w:rsidR="00567EFC" w:rsidRDefault="00567EFC" w:rsidP="00567EFC">
      <w:pPr>
        <w:pStyle w:val="Subsection"/>
        <w:rPr>
          <w:ins w:id="189" w:author="Master Repository Process" w:date="2026-06-02T16:11:00Z"/>
        </w:rPr>
      </w:pPr>
      <w:ins w:id="190" w:author="Master Repository Process" w:date="2026-06-02T16:11:00Z">
        <w:r>
          <w:tab/>
          <w:t>(11)</w:t>
        </w:r>
        <w:r>
          <w:tab/>
          <w:t xml:space="preserve">On and after amendment day — </w:t>
        </w:r>
      </w:ins>
    </w:p>
    <w:p w14:paraId="7FDB8CC7" w14:textId="77777777" w:rsidR="00567EFC" w:rsidRDefault="00567EFC" w:rsidP="00567EFC">
      <w:pPr>
        <w:pStyle w:val="Indenta"/>
        <w:rPr>
          <w:ins w:id="191" w:author="Master Repository Process" w:date="2026-06-02T16:11:00Z"/>
        </w:rPr>
      </w:pPr>
      <w:ins w:id="192" w:author="Master Repository Process" w:date="2026-06-02T16:11:00Z">
        <w:r>
          <w:tab/>
          <w:t>(a)</w:t>
        </w:r>
        <w:r>
          <w:tab/>
          <w:t xml:space="preserve">section 72 of the Act, as amended by the </w:t>
        </w:r>
        <w:r>
          <w:rPr>
            <w:i/>
          </w:rPr>
          <w:t xml:space="preserve">Petroleum Legislation Amendment Act 2024 </w:t>
        </w:r>
        <w:r>
          <w:rPr>
            <w:iCs/>
          </w:rPr>
          <w:t>Part 2, applies in relation to the application and transfer as if the application had been made under section 72 of the Act as so amended; and</w:t>
        </w:r>
      </w:ins>
    </w:p>
    <w:p w14:paraId="24B4A8C4" w14:textId="77777777" w:rsidR="00567EFC" w:rsidRDefault="00567EFC" w:rsidP="00567EFC">
      <w:pPr>
        <w:pStyle w:val="Indenta"/>
        <w:rPr>
          <w:ins w:id="193" w:author="Master Repository Process" w:date="2026-06-02T16:11:00Z"/>
        </w:rPr>
      </w:pPr>
      <w:ins w:id="194" w:author="Master Repository Process" w:date="2026-06-02T16:11:00Z">
        <w:r>
          <w:tab/>
          <w:t>(b)</w:t>
        </w:r>
        <w:r>
          <w:tab/>
          <w:t>for that purpose, in section 72(1), (4), (12) and (13) of the Act, references to an instrument of transfer are to an instrument of transfer that accompanied the application under section 72(3)(a) of the Act as in force before amendment day.</w:t>
        </w:r>
      </w:ins>
    </w:p>
    <w:p w14:paraId="41BB29D1" w14:textId="77777777" w:rsidR="00567EFC" w:rsidRDefault="00567EFC" w:rsidP="00567EFC">
      <w:pPr>
        <w:pStyle w:val="Subsection"/>
        <w:rPr>
          <w:ins w:id="195" w:author="Master Repository Process" w:date="2026-06-02T16:11:00Z"/>
        </w:rPr>
      </w:pPr>
      <w:ins w:id="196" w:author="Master Repository Process" w:date="2026-06-02T16:11:00Z">
        <w:r>
          <w:tab/>
          <w:t>(12)</w:t>
        </w:r>
        <w:r>
          <w:tab/>
          <w:t xml:space="preserve">Subregulation (13) applies if — </w:t>
        </w:r>
      </w:ins>
    </w:p>
    <w:p w14:paraId="443FFCC2" w14:textId="77777777" w:rsidR="00567EFC" w:rsidRDefault="00567EFC" w:rsidP="00567EFC">
      <w:pPr>
        <w:pStyle w:val="Indenta"/>
        <w:rPr>
          <w:ins w:id="197" w:author="Master Repository Process" w:date="2026-06-02T16:11:00Z"/>
        </w:rPr>
      </w:pPr>
      <w:ins w:id="198" w:author="Master Repository Process" w:date="2026-06-02T16:11:00Z">
        <w:r>
          <w:tab/>
          <w:t>(a)</w:t>
        </w:r>
        <w:r>
          <w:tab/>
          <w:t>an application for approval of a dealing is made before amendment day under section 75 or 75A of the Act; and</w:t>
        </w:r>
      </w:ins>
    </w:p>
    <w:p w14:paraId="65D08367" w14:textId="77777777" w:rsidR="00567EFC" w:rsidRDefault="00567EFC" w:rsidP="00567EFC">
      <w:pPr>
        <w:pStyle w:val="Indenta"/>
        <w:rPr>
          <w:ins w:id="199" w:author="Master Repository Process" w:date="2026-06-02T16:11:00Z"/>
        </w:rPr>
      </w:pPr>
      <w:ins w:id="200" w:author="Master Repository Process" w:date="2026-06-02T16:11:00Z">
        <w:r>
          <w:tab/>
          <w:t>(b)</w:t>
        </w:r>
        <w:r>
          <w:tab/>
          <w:t xml:space="preserve">neither of the following occurs before amendment day — </w:t>
        </w:r>
      </w:ins>
    </w:p>
    <w:p w14:paraId="0B4DF9F6" w14:textId="77777777" w:rsidR="00567EFC" w:rsidRDefault="00567EFC" w:rsidP="00567EFC">
      <w:pPr>
        <w:pStyle w:val="Indenti"/>
        <w:rPr>
          <w:ins w:id="201" w:author="Master Repository Process" w:date="2026-06-02T16:11:00Z"/>
        </w:rPr>
      </w:pPr>
      <w:ins w:id="202" w:author="Master Repository Process" w:date="2026-06-02T16:11:00Z">
        <w:r>
          <w:tab/>
          <w:t>(i)</w:t>
        </w:r>
        <w:r>
          <w:tab/>
          <w:t>an entry is made in the Register in relation to the dealing under section 75(12) of the Act;</w:t>
        </w:r>
      </w:ins>
    </w:p>
    <w:p w14:paraId="497B094A" w14:textId="77777777" w:rsidR="00567EFC" w:rsidRDefault="00567EFC" w:rsidP="00567EFC">
      <w:pPr>
        <w:pStyle w:val="Indenti"/>
        <w:rPr>
          <w:ins w:id="203" w:author="Master Repository Process" w:date="2026-06-02T16:11:00Z"/>
        </w:rPr>
      </w:pPr>
      <w:ins w:id="204" w:author="Master Repository Process" w:date="2026-06-02T16:11:00Z">
        <w:r>
          <w:tab/>
          <w:t>(ii)</w:t>
        </w:r>
        <w:r>
          <w:tab/>
          <w:t>the Minister informs the applicant that the Minister has decided to refuse to approve the dealing.</w:t>
        </w:r>
      </w:ins>
    </w:p>
    <w:p w14:paraId="10203B32" w14:textId="77777777" w:rsidR="00567EFC" w:rsidRDefault="00567EFC" w:rsidP="00567EFC">
      <w:pPr>
        <w:pStyle w:val="Subsection"/>
        <w:rPr>
          <w:ins w:id="205" w:author="Master Repository Process" w:date="2026-06-02T16:11:00Z"/>
        </w:rPr>
      </w:pPr>
      <w:ins w:id="206" w:author="Master Repository Process" w:date="2026-06-02T16:11:00Z">
        <w:r>
          <w:tab/>
          <w:t>(13)</w:t>
        </w:r>
        <w:r>
          <w:tab/>
          <w:t xml:space="preserve">On and after amendment day — </w:t>
        </w:r>
      </w:ins>
    </w:p>
    <w:p w14:paraId="3F8BA270" w14:textId="77777777" w:rsidR="00567EFC" w:rsidRDefault="00567EFC" w:rsidP="00567EFC">
      <w:pPr>
        <w:pStyle w:val="Indenta"/>
        <w:rPr>
          <w:ins w:id="207" w:author="Master Repository Process" w:date="2026-06-02T16:11:00Z"/>
        </w:rPr>
      </w:pPr>
      <w:ins w:id="208" w:author="Master Repository Process" w:date="2026-06-02T16:11:00Z">
        <w:r>
          <w:tab/>
          <w:t>(a)</w:t>
        </w:r>
        <w:r>
          <w:tab/>
          <w:t xml:space="preserve">sections 75 and 75A (if relevant) of the Act, as amended by the </w:t>
        </w:r>
        <w:r>
          <w:rPr>
            <w:i/>
          </w:rPr>
          <w:t xml:space="preserve">Petroleum Legislation Amendment Act 2024 </w:t>
        </w:r>
        <w:r>
          <w:rPr>
            <w:iCs/>
          </w:rPr>
          <w:t>Part 2, apply in relation to the application and dealing as if the application had been made under section 75 or 75A of the Act as so amended; and</w:t>
        </w:r>
      </w:ins>
    </w:p>
    <w:p w14:paraId="6AE38225" w14:textId="77777777" w:rsidR="00567EFC" w:rsidRDefault="00567EFC" w:rsidP="00567EFC">
      <w:pPr>
        <w:pStyle w:val="Indenta"/>
        <w:rPr>
          <w:ins w:id="209" w:author="Master Repository Process" w:date="2026-06-02T16:11:00Z"/>
        </w:rPr>
      </w:pPr>
      <w:ins w:id="210" w:author="Master Repository Process" w:date="2026-06-02T16:11:00Z">
        <w:r>
          <w:tab/>
          <w:t>(b)</w:t>
        </w:r>
        <w:r>
          <w:tab/>
          <w:t>for that purpose, in section 75(13)(a) to (c) of the Act, references to an instrument for the purpose of section 75(4)(b) of the Act are to an instrument for the purpose of section 75(4)(b) of the Act as in force before amendment day.</w:t>
        </w:r>
      </w:ins>
    </w:p>
    <w:p w14:paraId="47A2557C" w14:textId="4B6DF9A3" w:rsidR="00567EFC" w:rsidRDefault="00567EFC" w:rsidP="00567EFC">
      <w:pPr>
        <w:pStyle w:val="Subsection"/>
        <w:rPr>
          <w:ins w:id="211" w:author="Master Repository Process" w:date="2026-06-02T16:11:00Z"/>
          <w:iCs/>
        </w:rPr>
      </w:pPr>
      <w:ins w:id="212" w:author="Master Repository Process" w:date="2026-06-02T16:11:00Z">
        <w:r>
          <w:tab/>
          <w:t>(14)</w:t>
        </w:r>
        <w:r>
          <w:tab/>
          <w:t xml:space="preserve">An instrument of consent under section 116(1) of the Act that is in effect immediately before amendment day continues in effect on and after amendment day as if it had been given under section 116(1) of the Act as inserted and amended by the </w:t>
        </w:r>
        <w:r>
          <w:rPr>
            <w:i/>
          </w:rPr>
          <w:t xml:space="preserve">Petroleum Legislation Amendment Act 2024 </w:t>
        </w:r>
        <w:r>
          <w:rPr>
            <w:iCs/>
          </w:rPr>
          <w:t>Part 2.</w:t>
        </w:r>
      </w:ins>
    </w:p>
    <w:p w14:paraId="0BA84000" w14:textId="06CA0DB3" w:rsidR="009578D6" w:rsidRDefault="009578D6" w:rsidP="009578D6">
      <w:pPr>
        <w:pStyle w:val="Footnotesection"/>
        <w:rPr>
          <w:ins w:id="213" w:author="Master Repository Process" w:date="2026-06-02T16:11:00Z"/>
        </w:rPr>
      </w:pPr>
      <w:ins w:id="214" w:author="Master Repository Process" w:date="2026-06-02T16:11:00Z">
        <w:r>
          <w:tab/>
          <w:t>[Regulation 15 inserted: SL 2026/82 r. 23.]</w:t>
        </w:r>
      </w:ins>
    </w:p>
    <w:p w14:paraId="6EDBA168" w14:textId="77777777" w:rsidR="00800A63" w:rsidRDefault="00800A63">
      <w:pPr>
        <w:rPr>
          <w:rStyle w:val="CharDivText"/>
        </w:rPr>
        <w:sectPr w:rsidR="00800A63">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14:paraId="1FED175F" w14:textId="77777777" w:rsidR="00D81816" w:rsidRDefault="00D81816" w:rsidP="00D81816">
      <w:pPr>
        <w:pStyle w:val="yScheduleHeading"/>
        <w:rPr>
          <w:rStyle w:val="DraftersNotes"/>
          <w:b/>
          <w:i w:val="0"/>
        </w:rPr>
      </w:pPr>
      <w:bookmarkStart w:id="215" w:name="_Toc229654523"/>
      <w:bookmarkStart w:id="216" w:name="_Toc229654791"/>
      <w:bookmarkStart w:id="217" w:name="_Toc229749422"/>
      <w:bookmarkStart w:id="218" w:name="_Toc229749861"/>
      <w:bookmarkStart w:id="219" w:name="_Toc230245601"/>
      <w:bookmarkStart w:id="220" w:name="_Toc209702212"/>
      <w:bookmarkStart w:id="221" w:name="_Toc209702765"/>
      <w:bookmarkStart w:id="222" w:name="_Toc209781371"/>
      <w:bookmarkStart w:id="223" w:name="_Toc229746894"/>
      <w:bookmarkStart w:id="224" w:name="_Toc229747309"/>
      <w:r w:rsidRPr="004273C7">
        <w:rPr>
          <w:rStyle w:val="CharSchNo"/>
        </w:rPr>
        <w:t>Schedule 1</w:t>
      </w:r>
      <w:r>
        <w:t> — </w:t>
      </w:r>
      <w:r w:rsidRPr="004273C7">
        <w:rPr>
          <w:rStyle w:val="CharSchText"/>
        </w:rPr>
        <w:t>Prescribed fees</w:t>
      </w:r>
      <w:bookmarkEnd w:id="215"/>
      <w:bookmarkEnd w:id="216"/>
      <w:bookmarkEnd w:id="217"/>
      <w:bookmarkEnd w:id="218"/>
      <w:bookmarkEnd w:id="219"/>
      <w:bookmarkEnd w:id="220"/>
      <w:bookmarkEnd w:id="221"/>
      <w:bookmarkEnd w:id="222"/>
    </w:p>
    <w:p w14:paraId="65A65B2C" w14:textId="77777777" w:rsidR="00D81816" w:rsidRDefault="00D81816" w:rsidP="00D81816">
      <w:pPr>
        <w:pStyle w:val="yShoulderClause"/>
      </w:pPr>
      <w:r>
        <w:t>[r. 3(1)]</w:t>
      </w:r>
    </w:p>
    <w:p w14:paraId="7C148F5A" w14:textId="6B06DAFA" w:rsidR="00B5562F" w:rsidRPr="00FD4A65" w:rsidRDefault="000D3DCA" w:rsidP="004273C7">
      <w:pPr>
        <w:pStyle w:val="yFootnoteheading"/>
        <w:spacing w:after="60"/>
        <w:ind w:left="1758"/>
      </w:pPr>
      <w:ins w:id="225" w:author="Master Repository Process" w:date="2026-06-02T16:11:00Z">
        <w:r>
          <w:tab/>
        </w:r>
      </w:ins>
      <w:r w:rsidR="0062060E">
        <w:t>[Heading inserted: SL </w:t>
      </w:r>
      <w:del w:id="226" w:author="Master Repository Process" w:date="2026-06-02T16:11:00Z">
        <w:r w:rsidR="00AA1851">
          <w:delText>2024/97</w:delText>
        </w:r>
      </w:del>
      <w:ins w:id="227" w:author="Master Repository Process" w:date="2026-06-02T16:11:00Z">
        <w:r w:rsidR="0062060E">
          <w:t>2026/82</w:t>
        </w:r>
      </w:ins>
      <w:r w:rsidR="0062060E">
        <w:t xml:space="preserve"> r. </w:t>
      </w:r>
      <w:del w:id="228" w:author="Master Repository Process" w:date="2026-06-02T16:11:00Z">
        <w:r w:rsidR="00AA1851">
          <w:delText>19</w:delText>
        </w:r>
      </w:del>
      <w:ins w:id="229" w:author="Master Repository Process" w:date="2026-06-02T16:11:00Z">
        <w:r w:rsidR="0062060E">
          <w:t>24</w:t>
        </w:r>
      </w:ins>
      <w:r w:rsidR="0062060E">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7"/>
      </w:tblGrid>
      <w:tr w:rsidR="00D81816" w14:paraId="331909F4" w14:textId="77777777" w:rsidTr="00FD59F3">
        <w:trPr>
          <w:tblHeader/>
        </w:trPr>
        <w:tc>
          <w:tcPr>
            <w:tcW w:w="1559" w:type="dxa"/>
          </w:tcPr>
          <w:p w14:paraId="3A0481A6" w14:textId="77777777" w:rsidR="00D81816" w:rsidRDefault="00D81816" w:rsidP="00FD59F3">
            <w:pPr>
              <w:pStyle w:val="yTableNAm"/>
              <w:jc w:val="center"/>
              <w:rPr>
                <w:b/>
                <w:bCs/>
              </w:rPr>
            </w:pPr>
            <w:r>
              <w:rPr>
                <w:b/>
                <w:bCs/>
              </w:rPr>
              <w:t>Column 1</w:t>
            </w:r>
            <w:r>
              <w:rPr>
                <w:b/>
                <w:bCs/>
              </w:rPr>
              <w:br/>
              <w:t>Item</w:t>
            </w:r>
          </w:p>
        </w:tc>
        <w:tc>
          <w:tcPr>
            <w:tcW w:w="2126" w:type="dxa"/>
          </w:tcPr>
          <w:p w14:paraId="59EE8EE6" w14:textId="010B9AB7" w:rsidR="00D81816" w:rsidRDefault="00D81816" w:rsidP="00FD59F3">
            <w:pPr>
              <w:pStyle w:val="yTableNAm"/>
              <w:jc w:val="center"/>
              <w:rPr>
                <w:b/>
                <w:bCs/>
              </w:rPr>
            </w:pPr>
            <w:r>
              <w:rPr>
                <w:b/>
                <w:bCs/>
              </w:rPr>
              <w:t>Column</w:t>
            </w:r>
            <w:del w:id="230" w:author="Master Repository Process" w:date="2026-06-02T16:11:00Z">
              <w:r w:rsidR="00AA1851">
                <w:rPr>
                  <w:b/>
                </w:rPr>
                <w:delText xml:space="preserve"> </w:delText>
              </w:r>
            </w:del>
            <w:ins w:id="231" w:author="Master Repository Process" w:date="2026-06-02T16:11:00Z">
              <w:r>
                <w:rPr>
                  <w:b/>
                  <w:bCs/>
                </w:rPr>
                <w:t> </w:t>
              </w:r>
            </w:ins>
            <w:r>
              <w:rPr>
                <w:b/>
                <w:bCs/>
              </w:rPr>
              <w:t>2</w:t>
            </w:r>
            <w:r>
              <w:rPr>
                <w:b/>
                <w:bCs/>
              </w:rPr>
              <w:br/>
              <w:t>Provision of Act</w:t>
            </w:r>
          </w:p>
        </w:tc>
        <w:tc>
          <w:tcPr>
            <w:tcW w:w="2977" w:type="dxa"/>
          </w:tcPr>
          <w:p w14:paraId="2FED0657" w14:textId="353B158E" w:rsidR="00D81816" w:rsidRDefault="00D81816" w:rsidP="00FD59F3">
            <w:pPr>
              <w:pStyle w:val="yTableNAm"/>
              <w:jc w:val="center"/>
              <w:rPr>
                <w:b/>
                <w:bCs/>
              </w:rPr>
            </w:pPr>
            <w:r>
              <w:rPr>
                <w:b/>
                <w:bCs/>
              </w:rPr>
              <w:t>Column</w:t>
            </w:r>
            <w:del w:id="232" w:author="Master Repository Process" w:date="2026-06-02T16:11:00Z">
              <w:r w:rsidR="00AA1851">
                <w:rPr>
                  <w:b/>
                </w:rPr>
                <w:delText xml:space="preserve"> </w:delText>
              </w:r>
            </w:del>
            <w:ins w:id="233" w:author="Master Repository Process" w:date="2026-06-02T16:11:00Z">
              <w:r>
                <w:rPr>
                  <w:b/>
                  <w:bCs/>
                </w:rPr>
                <w:t> </w:t>
              </w:r>
            </w:ins>
            <w:r>
              <w:rPr>
                <w:b/>
                <w:bCs/>
              </w:rPr>
              <w:t>3</w:t>
            </w:r>
            <w:r>
              <w:rPr>
                <w:b/>
                <w:bCs/>
              </w:rPr>
              <w:br/>
              <w:t>Amount of prescribed fee</w:t>
            </w:r>
            <w:r>
              <w:rPr>
                <w:b/>
                <w:bCs/>
              </w:rPr>
              <w:br/>
              <w:t>($)</w:t>
            </w:r>
          </w:p>
        </w:tc>
      </w:tr>
      <w:tr w:rsidR="00D81816" w14:paraId="6E3C49DE" w14:textId="77777777" w:rsidTr="00FD59F3">
        <w:tc>
          <w:tcPr>
            <w:tcW w:w="1559" w:type="dxa"/>
            <w:vAlign w:val="center"/>
          </w:tcPr>
          <w:p w14:paraId="629FA104" w14:textId="77777777" w:rsidR="00D81816" w:rsidRDefault="00D81816" w:rsidP="00FD59F3">
            <w:pPr>
              <w:pStyle w:val="yTableNAm"/>
            </w:pPr>
            <w:r>
              <w:t>1.</w:t>
            </w:r>
          </w:p>
        </w:tc>
        <w:tc>
          <w:tcPr>
            <w:tcW w:w="2126" w:type="dxa"/>
            <w:vAlign w:val="center"/>
          </w:tcPr>
          <w:p w14:paraId="20F10C51" w14:textId="77777777" w:rsidR="00D81816" w:rsidRDefault="00D81816" w:rsidP="00FD59F3">
            <w:pPr>
              <w:pStyle w:val="yTableNAm"/>
            </w:pPr>
            <w:r>
              <w:t>s. 31(1)(f)</w:t>
            </w:r>
          </w:p>
        </w:tc>
        <w:tc>
          <w:tcPr>
            <w:tcW w:w="2977" w:type="dxa"/>
            <w:vAlign w:val="center"/>
          </w:tcPr>
          <w:p w14:paraId="5A724E8C" w14:textId="77777777" w:rsidR="00D81816" w:rsidRDefault="00D81816" w:rsidP="00FD59F3">
            <w:pPr>
              <w:pStyle w:val="yTableNAm"/>
              <w:jc w:val="center"/>
            </w:pPr>
            <w:r>
              <w:t>8 740.00</w:t>
            </w:r>
          </w:p>
        </w:tc>
      </w:tr>
      <w:tr w:rsidR="00D81816" w14:paraId="6E6BFD1E" w14:textId="77777777" w:rsidTr="00FD59F3">
        <w:tc>
          <w:tcPr>
            <w:tcW w:w="1559" w:type="dxa"/>
            <w:vAlign w:val="center"/>
          </w:tcPr>
          <w:p w14:paraId="19EAB0E7" w14:textId="77777777" w:rsidR="00D81816" w:rsidRDefault="00D81816" w:rsidP="00FD59F3">
            <w:pPr>
              <w:pStyle w:val="yTableNAm"/>
            </w:pPr>
            <w:r>
              <w:t>2.</w:t>
            </w:r>
          </w:p>
        </w:tc>
        <w:tc>
          <w:tcPr>
            <w:tcW w:w="2126" w:type="dxa"/>
            <w:vAlign w:val="center"/>
          </w:tcPr>
          <w:p w14:paraId="5B914D15" w14:textId="77777777" w:rsidR="00D81816" w:rsidRDefault="00D81816" w:rsidP="00FD59F3">
            <w:pPr>
              <w:pStyle w:val="yTableNAm"/>
            </w:pPr>
            <w:r>
              <w:t>s. 34(1)(a)</w:t>
            </w:r>
          </w:p>
        </w:tc>
        <w:tc>
          <w:tcPr>
            <w:tcW w:w="2977" w:type="dxa"/>
            <w:vAlign w:val="center"/>
          </w:tcPr>
          <w:p w14:paraId="7046FD30" w14:textId="77777777" w:rsidR="00D81816" w:rsidRDefault="00D81816" w:rsidP="00FD59F3">
            <w:pPr>
              <w:pStyle w:val="yTableNAm"/>
              <w:jc w:val="center"/>
            </w:pPr>
            <w:r>
              <w:t>8 320.00</w:t>
            </w:r>
          </w:p>
        </w:tc>
      </w:tr>
      <w:tr w:rsidR="00D81816" w14:paraId="09D54D4D" w14:textId="77777777" w:rsidTr="00FD59F3">
        <w:tc>
          <w:tcPr>
            <w:tcW w:w="1559" w:type="dxa"/>
            <w:vAlign w:val="center"/>
          </w:tcPr>
          <w:p w14:paraId="3FDA4A48" w14:textId="77777777" w:rsidR="00D81816" w:rsidRDefault="00D81816" w:rsidP="00FD59F3">
            <w:pPr>
              <w:pStyle w:val="yTableNAm"/>
            </w:pPr>
            <w:r>
              <w:t>3.</w:t>
            </w:r>
          </w:p>
        </w:tc>
        <w:tc>
          <w:tcPr>
            <w:tcW w:w="2126" w:type="dxa"/>
            <w:vAlign w:val="center"/>
          </w:tcPr>
          <w:p w14:paraId="346072AA" w14:textId="77777777" w:rsidR="00D81816" w:rsidRDefault="00D81816" w:rsidP="00FD59F3">
            <w:pPr>
              <w:pStyle w:val="yTableNAm"/>
            </w:pPr>
            <w:r>
              <w:t>s. 37A(2)(e)</w:t>
            </w:r>
          </w:p>
        </w:tc>
        <w:tc>
          <w:tcPr>
            <w:tcW w:w="2977" w:type="dxa"/>
            <w:vAlign w:val="center"/>
          </w:tcPr>
          <w:p w14:paraId="731BBAAC" w14:textId="77777777" w:rsidR="00D81816" w:rsidRDefault="00D81816" w:rsidP="00FD59F3">
            <w:pPr>
              <w:pStyle w:val="yTableNAm"/>
              <w:jc w:val="center"/>
            </w:pPr>
            <w:r>
              <w:t>8 320.00</w:t>
            </w:r>
          </w:p>
        </w:tc>
      </w:tr>
      <w:tr w:rsidR="00D81816" w14:paraId="7FFCF67F" w14:textId="77777777" w:rsidTr="00FD59F3">
        <w:tc>
          <w:tcPr>
            <w:tcW w:w="1559" w:type="dxa"/>
            <w:vAlign w:val="center"/>
          </w:tcPr>
          <w:p w14:paraId="57033D57" w14:textId="77777777" w:rsidR="00D81816" w:rsidRDefault="00D81816" w:rsidP="00FD59F3">
            <w:pPr>
              <w:pStyle w:val="yTableNAm"/>
            </w:pPr>
            <w:r>
              <w:t>4.</w:t>
            </w:r>
          </w:p>
        </w:tc>
        <w:tc>
          <w:tcPr>
            <w:tcW w:w="2126" w:type="dxa"/>
            <w:vAlign w:val="center"/>
          </w:tcPr>
          <w:p w14:paraId="32551F8D" w14:textId="77777777" w:rsidR="00D81816" w:rsidRDefault="00D81816" w:rsidP="00FD59F3">
            <w:pPr>
              <w:pStyle w:val="yTableNAm"/>
            </w:pPr>
            <w:r>
              <w:t>s. 40(2)(c)</w:t>
            </w:r>
          </w:p>
        </w:tc>
        <w:tc>
          <w:tcPr>
            <w:tcW w:w="2977" w:type="dxa"/>
            <w:vAlign w:val="center"/>
          </w:tcPr>
          <w:p w14:paraId="06A8421D" w14:textId="77777777" w:rsidR="00D81816" w:rsidRDefault="00D81816" w:rsidP="00FD59F3">
            <w:pPr>
              <w:pStyle w:val="yTableNAm"/>
              <w:jc w:val="center"/>
            </w:pPr>
            <w:r>
              <w:t>8 740.00</w:t>
            </w:r>
          </w:p>
        </w:tc>
      </w:tr>
      <w:tr w:rsidR="00D81816" w14:paraId="0769B0A9" w14:textId="77777777" w:rsidTr="00FD59F3">
        <w:trPr>
          <w:ins w:id="234" w:author="Master Repository Process" w:date="2026-06-02T16:11:00Z"/>
        </w:trPr>
        <w:tc>
          <w:tcPr>
            <w:tcW w:w="1559" w:type="dxa"/>
            <w:vAlign w:val="center"/>
          </w:tcPr>
          <w:p w14:paraId="26896D89" w14:textId="77777777" w:rsidR="00D81816" w:rsidRDefault="00D81816" w:rsidP="00FD59F3">
            <w:pPr>
              <w:pStyle w:val="yTableNAm"/>
              <w:rPr>
                <w:ins w:id="235" w:author="Master Repository Process" w:date="2026-06-02T16:11:00Z"/>
              </w:rPr>
            </w:pPr>
            <w:ins w:id="236" w:author="Master Repository Process" w:date="2026-06-02T16:11:00Z">
              <w:r>
                <w:t>5.</w:t>
              </w:r>
            </w:ins>
          </w:p>
        </w:tc>
        <w:tc>
          <w:tcPr>
            <w:tcW w:w="2126" w:type="dxa"/>
            <w:vAlign w:val="center"/>
          </w:tcPr>
          <w:p w14:paraId="013BDCF1" w14:textId="77777777" w:rsidR="00D81816" w:rsidRDefault="00D81816" w:rsidP="00FD59F3">
            <w:pPr>
              <w:pStyle w:val="yTableNAm"/>
              <w:rPr>
                <w:ins w:id="237" w:author="Master Repository Process" w:date="2026-06-02T16:11:00Z"/>
              </w:rPr>
            </w:pPr>
            <w:ins w:id="238" w:author="Master Repository Process" w:date="2026-06-02T16:11:00Z">
              <w:r>
                <w:t>s. 40(4)(b)</w:t>
              </w:r>
            </w:ins>
          </w:p>
        </w:tc>
        <w:tc>
          <w:tcPr>
            <w:tcW w:w="2977" w:type="dxa"/>
            <w:vAlign w:val="center"/>
          </w:tcPr>
          <w:p w14:paraId="7097B78E" w14:textId="77777777" w:rsidR="00D81816" w:rsidRDefault="00D81816" w:rsidP="00FD59F3">
            <w:pPr>
              <w:pStyle w:val="yTableNAm"/>
              <w:jc w:val="center"/>
              <w:rPr>
                <w:ins w:id="239" w:author="Master Repository Process" w:date="2026-06-02T16:11:00Z"/>
              </w:rPr>
            </w:pPr>
            <w:ins w:id="240" w:author="Master Repository Process" w:date="2026-06-02T16:11:00Z">
              <w:r>
                <w:t>8 740.00</w:t>
              </w:r>
            </w:ins>
          </w:p>
        </w:tc>
      </w:tr>
      <w:tr w:rsidR="00D81816" w14:paraId="247A537D" w14:textId="77777777" w:rsidTr="00FD59F3">
        <w:tc>
          <w:tcPr>
            <w:tcW w:w="1559" w:type="dxa"/>
            <w:vAlign w:val="center"/>
          </w:tcPr>
          <w:p w14:paraId="7CAAFBF6" w14:textId="36B6AF78" w:rsidR="00D81816" w:rsidRDefault="00AA1851" w:rsidP="00FD59F3">
            <w:pPr>
              <w:pStyle w:val="yTableNAm"/>
            </w:pPr>
            <w:del w:id="241" w:author="Master Repository Process" w:date="2026-06-02T16:11:00Z">
              <w:r>
                <w:delText>5</w:delText>
              </w:r>
            </w:del>
            <w:ins w:id="242" w:author="Master Repository Process" w:date="2026-06-02T16:11:00Z">
              <w:r w:rsidR="00D81816">
                <w:t>6</w:t>
              </w:r>
            </w:ins>
            <w:r w:rsidR="00D81816">
              <w:t>.</w:t>
            </w:r>
          </w:p>
        </w:tc>
        <w:tc>
          <w:tcPr>
            <w:tcW w:w="2126" w:type="dxa"/>
            <w:vAlign w:val="center"/>
          </w:tcPr>
          <w:p w14:paraId="469111E4" w14:textId="77777777" w:rsidR="00D81816" w:rsidRDefault="00D81816" w:rsidP="00FD59F3">
            <w:pPr>
              <w:pStyle w:val="yTableNAm"/>
            </w:pPr>
            <w:r>
              <w:t>s. 43B(1)(f)</w:t>
            </w:r>
          </w:p>
        </w:tc>
        <w:tc>
          <w:tcPr>
            <w:tcW w:w="2977" w:type="dxa"/>
            <w:vAlign w:val="center"/>
          </w:tcPr>
          <w:p w14:paraId="466825AE" w14:textId="77777777" w:rsidR="00D81816" w:rsidRDefault="00D81816" w:rsidP="00FD59F3">
            <w:pPr>
              <w:pStyle w:val="yTableNAm"/>
              <w:jc w:val="center"/>
            </w:pPr>
            <w:r>
              <w:t>8 320.00</w:t>
            </w:r>
          </w:p>
        </w:tc>
      </w:tr>
      <w:tr w:rsidR="00D81816" w14:paraId="7D9BB348" w14:textId="77777777" w:rsidTr="00FD59F3">
        <w:tc>
          <w:tcPr>
            <w:tcW w:w="1559" w:type="dxa"/>
            <w:vAlign w:val="center"/>
          </w:tcPr>
          <w:p w14:paraId="03E19CA2" w14:textId="19766D7E" w:rsidR="00D81816" w:rsidRDefault="00AA1851" w:rsidP="00FD59F3">
            <w:pPr>
              <w:pStyle w:val="yTableNAm"/>
            </w:pPr>
            <w:del w:id="243" w:author="Master Repository Process" w:date="2026-06-02T16:11:00Z">
              <w:r>
                <w:delText>6</w:delText>
              </w:r>
            </w:del>
            <w:ins w:id="244" w:author="Master Repository Process" w:date="2026-06-02T16:11:00Z">
              <w:r w:rsidR="00D81816">
                <w:t>7</w:t>
              </w:r>
            </w:ins>
            <w:r w:rsidR="00D81816">
              <w:t>.</w:t>
            </w:r>
          </w:p>
        </w:tc>
        <w:tc>
          <w:tcPr>
            <w:tcW w:w="2126" w:type="dxa"/>
            <w:vAlign w:val="center"/>
          </w:tcPr>
          <w:p w14:paraId="0142AB80" w14:textId="77777777" w:rsidR="00D81816" w:rsidRDefault="00D81816" w:rsidP="00FD59F3">
            <w:pPr>
              <w:pStyle w:val="yTableNAm"/>
            </w:pPr>
            <w:r>
              <w:t>s. 43F(3)(d)</w:t>
            </w:r>
          </w:p>
        </w:tc>
        <w:tc>
          <w:tcPr>
            <w:tcW w:w="2977" w:type="dxa"/>
            <w:vAlign w:val="center"/>
          </w:tcPr>
          <w:p w14:paraId="75BA0D43" w14:textId="77777777" w:rsidR="00D81816" w:rsidRDefault="00D81816" w:rsidP="00FD59F3">
            <w:pPr>
              <w:pStyle w:val="yTableNAm"/>
              <w:jc w:val="center"/>
            </w:pPr>
            <w:r>
              <w:t>7 190.00</w:t>
            </w:r>
          </w:p>
        </w:tc>
      </w:tr>
      <w:tr w:rsidR="00D81816" w14:paraId="62E3FA39" w14:textId="77777777" w:rsidTr="00FD59F3">
        <w:tc>
          <w:tcPr>
            <w:tcW w:w="1559" w:type="dxa"/>
            <w:vAlign w:val="center"/>
          </w:tcPr>
          <w:p w14:paraId="5939C4C5" w14:textId="6F53434D" w:rsidR="00D81816" w:rsidRDefault="00AA1851" w:rsidP="00FD59F3">
            <w:pPr>
              <w:pStyle w:val="yTableNAm"/>
            </w:pPr>
            <w:del w:id="245" w:author="Master Repository Process" w:date="2026-06-02T16:11:00Z">
              <w:r>
                <w:delText>7</w:delText>
              </w:r>
            </w:del>
            <w:ins w:id="246" w:author="Master Repository Process" w:date="2026-06-02T16:11:00Z">
              <w:r w:rsidR="00D81816">
                <w:t>8</w:t>
              </w:r>
            </w:ins>
            <w:r w:rsidR="00D81816">
              <w:t>.</w:t>
            </w:r>
          </w:p>
        </w:tc>
        <w:tc>
          <w:tcPr>
            <w:tcW w:w="2126" w:type="dxa"/>
            <w:vAlign w:val="center"/>
          </w:tcPr>
          <w:p w14:paraId="183E9DE6" w14:textId="77777777" w:rsidR="00D81816" w:rsidRDefault="00D81816" w:rsidP="00FD59F3">
            <w:pPr>
              <w:pStyle w:val="yTableNAm"/>
            </w:pPr>
            <w:r>
              <w:t>s. 48A(2)(e)</w:t>
            </w:r>
          </w:p>
        </w:tc>
        <w:tc>
          <w:tcPr>
            <w:tcW w:w="2977" w:type="dxa"/>
            <w:vAlign w:val="center"/>
          </w:tcPr>
          <w:p w14:paraId="353C3C59" w14:textId="77777777" w:rsidR="00D81816" w:rsidRDefault="00D81816" w:rsidP="00FD59F3">
            <w:pPr>
              <w:pStyle w:val="yTableNAm"/>
              <w:jc w:val="center"/>
            </w:pPr>
            <w:r>
              <w:t>8 320.00</w:t>
            </w:r>
          </w:p>
        </w:tc>
      </w:tr>
      <w:tr w:rsidR="00D81816" w14:paraId="26150307" w14:textId="77777777" w:rsidTr="00FD59F3">
        <w:trPr>
          <w:ins w:id="247" w:author="Master Repository Process" w:date="2026-06-02T16:11:00Z"/>
        </w:trPr>
        <w:tc>
          <w:tcPr>
            <w:tcW w:w="1559" w:type="dxa"/>
            <w:vAlign w:val="center"/>
          </w:tcPr>
          <w:p w14:paraId="5F033904" w14:textId="77777777" w:rsidR="00D81816" w:rsidRDefault="00D81816" w:rsidP="00FD59F3">
            <w:pPr>
              <w:pStyle w:val="yTableNAm"/>
              <w:rPr>
                <w:ins w:id="248" w:author="Master Repository Process" w:date="2026-06-02T16:11:00Z"/>
              </w:rPr>
            </w:pPr>
            <w:ins w:id="249" w:author="Master Repository Process" w:date="2026-06-02T16:11:00Z">
              <w:r>
                <w:t>9.</w:t>
              </w:r>
            </w:ins>
          </w:p>
        </w:tc>
        <w:tc>
          <w:tcPr>
            <w:tcW w:w="2126" w:type="dxa"/>
            <w:vAlign w:val="center"/>
          </w:tcPr>
          <w:p w14:paraId="19AF4644" w14:textId="77777777" w:rsidR="00D81816" w:rsidRDefault="00D81816" w:rsidP="00FD59F3">
            <w:pPr>
              <w:pStyle w:val="yTableNAm"/>
              <w:rPr>
                <w:ins w:id="250" w:author="Master Repository Process" w:date="2026-06-02T16:11:00Z"/>
              </w:rPr>
            </w:pPr>
            <w:ins w:id="251" w:author="Master Repository Process" w:date="2026-06-02T16:11:00Z">
              <w:r>
                <w:t>s. 48A(2A)(d)</w:t>
              </w:r>
            </w:ins>
          </w:p>
        </w:tc>
        <w:tc>
          <w:tcPr>
            <w:tcW w:w="2977" w:type="dxa"/>
            <w:vAlign w:val="center"/>
          </w:tcPr>
          <w:p w14:paraId="7427632F" w14:textId="77777777" w:rsidR="00D81816" w:rsidRDefault="00D81816" w:rsidP="00FD59F3">
            <w:pPr>
              <w:pStyle w:val="yTableNAm"/>
              <w:jc w:val="center"/>
              <w:rPr>
                <w:ins w:id="252" w:author="Master Repository Process" w:date="2026-06-02T16:11:00Z"/>
              </w:rPr>
            </w:pPr>
            <w:ins w:id="253" w:author="Master Repository Process" w:date="2026-06-02T16:11:00Z">
              <w:r>
                <w:t>8 320.00</w:t>
              </w:r>
            </w:ins>
          </w:p>
        </w:tc>
      </w:tr>
      <w:tr w:rsidR="00D81816" w14:paraId="055A758F" w14:textId="77777777" w:rsidTr="00FD59F3">
        <w:trPr>
          <w:ins w:id="254" w:author="Master Repository Process" w:date="2026-06-02T16:11:00Z"/>
        </w:trPr>
        <w:tc>
          <w:tcPr>
            <w:tcW w:w="1559" w:type="dxa"/>
            <w:vAlign w:val="center"/>
          </w:tcPr>
          <w:p w14:paraId="0F21EE40" w14:textId="77777777" w:rsidR="00D81816" w:rsidRDefault="00D81816" w:rsidP="00FD59F3">
            <w:pPr>
              <w:pStyle w:val="yTableNAm"/>
              <w:rPr>
                <w:ins w:id="255" w:author="Master Repository Process" w:date="2026-06-02T16:11:00Z"/>
              </w:rPr>
            </w:pPr>
            <w:ins w:id="256" w:author="Master Repository Process" w:date="2026-06-02T16:11:00Z">
              <w:r>
                <w:t>10.</w:t>
              </w:r>
            </w:ins>
          </w:p>
        </w:tc>
        <w:tc>
          <w:tcPr>
            <w:tcW w:w="2126" w:type="dxa"/>
            <w:vAlign w:val="center"/>
          </w:tcPr>
          <w:p w14:paraId="23BDC466" w14:textId="77777777" w:rsidR="00D81816" w:rsidRDefault="00D81816" w:rsidP="00FD59F3">
            <w:pPr>
              <w:pStyle w:val="yTableNAm"/>
              <w:rPr>
                <w:ins w:id="257" w:author="Master Repository Process" w:date="2026-06-02T16:11:00Z"/>
              </w:rPr>
            </w:pPr>
            <w:ins w:id="258" w:author="Master Repository Process" w:date="2026-06-02T16:11:00Z">
              <w:r>
                <w:t>s. 48BB(3)(d)</w:t>
              </w:r>
            </w:ins>
          </w:p>
        </w:tc>
        <w:tc>
          <w:tcPr>
            <w:tcW w:w="2977" w:type="dxa"/>
            <w:vAlign w:val="center"/>
          </w:tcPr>
          <w:p w14:paraId="42244AE8" w14:textId="77777777" w:rsidR="00D81816" w:rsidRDefault="00D81816" w:rsidP="00FD59F3">
            <w:pPr>
              <w:pStyle w:val="yTableNAm"/>
              <w:jc w:val="center"/>
              <w:rPr>
                <w:ins w:id="259" w:author="Master Repository Process" w:date="2026-06-02T16:11:00Z"/>
              </w:rPr>
            </w:pPr>
            <w:ins w:id="260" w:author="Master Repository Process" w:date="2026-06-02T16:11:00Z">
              <w:r>
                <w:t>8 320.00</w:t>
              </w:r>
            </w:ins>
          </w:p>
        </w:tc>
      </w:tr>
      <w:tr w:rsidR="00D81816" w14:paraId="3D8CC1FA" w14:textId="77777777" w:rsidTr="00FD59F3">
        <w:tc>
          <w:tcPr>
            <w:tcW w:w="1559" w:type="dxa"/>
            <w:vAlign w:val="center"/>
          </w:tcPr>
          <w:p w14:paraId="7A5CA92A" w14:textId="6849DA94" w:rsidR="00D81816" w:rsidRDefault="00AA1851" w:rsidP="00FD59F3">
            <w:pPr>
              <w:pStyle w:val="yTableNAm"/>
            </w:pPr>
            <w:del w:id="261" w:author="Master Repository Process" w:date="2026-06-02T16:11:00Z">
              <w:r>
                <w:delText>8</w:delText>
              </w:r>
            </w:del>
            <w:ins w:id="262" w:author="Master Repository Process" w:date="2026-06-02T16:11:00Z">
              <w:r w:rsidR="00D81816">
                <w:t>11</w:t>
              </w:r>
            </w:ins>
            <w:r w:rsidR="00D81816">
              <w:t>.</w:t>
            </w:r>
          </w:p>
        </w:tc>
        <w:tc>
          <w:tcPr>
            <w:tcW w:w="2126" w:type="dxa"/>
            <w:vAlign w:val="center"/>
          </w:tcPr>
          <w:p w14:paraId="4FD2B5A1" w14:textId="77777777" w:rsidR="00D81816" w:rsidRDefault="00D81816" w:rsidP="00FD59F3">
            <w:pPr>
              <w:pStyle w:val="yTableNAm"/>
            </w:pPr>
            <w:r>
              <w:t>s. 48CA(3)(d)</w:t>
            </w:r>
          </w:p>
        </w:tc>
        <w:tc>
          <w:tcPr>
            <w:tcW w:w="2977" w:type="dxa"/>
            <w:vAlign w:val="center"/>
          </w:tcPr>
          <w:p w14:paraId="618EC79D" w14:textId="77777777" w:rsidR="00D81816" w:rsidRDefault="00D81816" w:rsidP="00FD59F3">
            <w:pPr>
              <w:pStyle w:val="yTableNAm"/>
              <w:jc w:val="center"/>
            </w:pPr>
            <w:r>
              <w:t>8 320.00</w:t>
            </w:r>
          </w:p>
        </w:tc>
      </w:tr>
      <w:tr w:rsidR="00D81816" w14:paraId="08ABEE6E" w14:textId="77777777" w:rsidTr="00FD59F3">
        <w:tc>
          <w:tcPr>
            <w:tcW w:w="1559" w:type="dxa"/>
            <w:vAlign w:val="center"/>
          </w:tcPr>
          <w:p w14:paraId="5BFA7BE5" w14:textId="74535879" w:rsidR="00D81816" w:rsidRDefault="00AA1851" w:rsidP="00FD59F3">
            <w:pPr>
              <w:pStyle w:val="yTableNAm"/>
            </w:pPr>
            <w:del w:id="263" w:author="Master Repository Process" w:date="2026-06-02T16:11:00Z">
              <w:r>
                <w:delText>9</w:delText>
              </w:r>
            </w:del>
            <w:ins w:id="264" w:author="Master Repository Process" w:date="2026-06-02T16:11:00Z">
              <w:r w:rsidR="00D81816">
                <w:t>12</w:t>
              </w:r>
            </w:ins>
            <w:r w:rsidR="00D81816">
              <w:t>.</w:t>
            </w:r>
          </w:p>
        </w:tc>
        <w:tc>
          <w:tcPr>
            <w:tcW w:w="2126" w:type="dxa"/>
            <w:vAlign w:val="center"/>
          </w:tcPr>
          <w:p w14:paraId="336FE57F" w14:textId="77777777" w:rsidR="00D81816" w:rsidRDefault="00D81816" w:rsidP="00FD59F3">
            <w:pPr>
              <w:pStyle w:val="yTableNAm"/>
            </w:pPr>
            <w:r>
              <w:t>s. 48F(2)(d)</w:t>
            </w:r>
          </w:p>
        </w:tc>
        <w:tc>
          <w:tcPr>
            <w:tcW w:w="2977" w:type="dxa"/>
            <w:vAlign w:val="center"/>
          </w:tcPr>
          <w:p w14:paraId="66C402CA" w14:textId="77777777" w:rsidR="00D81816" w:rsidRDefault="00D81816" w:rsidP="00FD59F3">
            <w:pPr>
              <w:pStyle w:val="yTableNAm"/>
              <w:jc w:val="center"/>
            </w:pPr>
            <w:r>
              <w:t>8 320.00</w:t>
            </w:r>
          </w:p>
        </w:tc>
      </w:tr>
      <w:tr w:rsidR="00D81816" w14:paraId="4874AAA9" w14:textId="77777777" w:rsidTr="00FD59F3">
        <w:trPr>
          <w:ins w:id="265" w:author="Master Repository Process" w:date="2026-06-02T16:11:00Z"/>
        </w:trPr>
        <w:tc>
          <w:tcPr>
            <w:tcW w:w="1559" w:type="dxa"/>
            <w:vAlign w:val="center"/>
          </w:tcPr>
          <w:p w14:paraId="46E6ACC8" w14:textId="77777777" w:rsidR="00D81816" w:rsidRDefault="00D81816" w:rsidP="00FD59F3">
            <w:pPr>
              <w:pStyle w:val="yTableNAm"/>
              <w:rPr>
                <w:ins w:id="266" w:author="Master Repository Process" w:date="2026-06-02T16:11:00Z"/>
              </w:rPr>
            </w:pPr>
            <w:ins w:id="267" w:author="Master Repository Process" w:date="2026-06-02T16:11:00Z">
              <w:r>
                <w:t>13.</w:t>
              </w:r>
            </w:ins>
          </w:p>
        </w:tc>
        <w:tc>
          <w:tcPr>
            <w:tcW w:w="2126" w:type="dxa"/>
            <w:vAlign w:val="center"/>
          </w:tcPr>
          <w:p w14:paraId="1A7F3EB0" w14:textId="77777777" w:rsidR="00D81816" w:rsidRDefault="00D81816" w:rsidP="00FD59F3">
            <w:pPr>
              <w:pStyle w:val="yTableNAm"/>
              <w:rPr>
                <w:ins w:id="268" w:author="Master Repository Process" w:date="2026-06-02T16:11:00Z"/>
              </w:rPr>
            </w:pPr>
            <w:ins w:id="269" w:author="Master Repository Process" w:date="2026-06-02T16:11:00Z">
              <w:r>
                <w:t>s. 48F(2A)(c)</w:t>
              </w:r>
            </w:ins>
          </w:p>
        </w:tc>
        <w:tc>
          <w:tcPr>
            <w:tcW w:w="2977" w:type="dxa"/>
            <w:vAlign w:val="center"/>
          </w:tcPr>
          <w:p w14:paraId="1E94AB19" w14:textId="77777777" w:rsidR="00D81816" w:rsidRDefault="00D81816" w:rsidP="00FD59F3">
            <w:pPr>
              <w:pStyle w:val="yTableNAm"/>
              <w:jc w:val="center"/>
              <w:rPr>
                <w:ins w:id="270" w:author="Master Repository Process" w:date="2026-06-02T16:11:00Z"/>
              </w:rPr>
            </w:pPr>
            <w:ins w:id="271" w:author="Master Repository Process" w:date="2026-06-02T16:11:00Z">
              <w:r>
                <w:t>8 320.00</w:t>
              </w:r>
            </w:ins>
          </w:p>
        </w:tc>
      </w:tr>
      <w:tr w:rsidR="00D81816" w14:paraId="3BE98222" w14:textId="77777777" w:rsidTr="00FD59F3">
        <w:tc>
          <w:tcPr>
            <w:tcW w:w="1559" w:type="dxa"/>
            <w:vAlign w:val="center"/>
          </w:tcPr>
          <w:p w14:paraId="3EC3E14C" w14:textId="3C760BB3" w:rsidR="00D81816" w:rsidRDefault="00AA1851" w:rsidP="00FD59F3">
            <w:pPr>
              <w:pStyle w:val="yTableNAm"/>
            </w:pPr>
            <w:del w:id="272" w:author="Master Repository Process" w:date="2026-06-02T16:11:00Z">
              <w:r>
                <w:delText>10</w:delText>
              </w:r>
            </w:del>
            <w:ins w:id="273" w:author="Master Repository Process" w:date="2026-06-02T16:11:00Z">
              <w:r w:rsidR="00D81816">
                <w:t>14</w:t>
              </w:r>
            </w:ins>
            <w:r w:rsidR="00D81816">
              <w:t>.</w:t>
            </w:r>
          </w:p>
        </w:tc>
        <w:tc>
          <w:tcPr>
            <w:tcW w:w="2126" w:type="dxa"/>
            <w:vAlign w:val="center"/>
          </w:tcPr>
          <w:p w14:paraId="7BA6FA85" w14:textId="77777777" w:rsidR="00D81816" w:rsidRDefault="00D81816" w:rsidP="00FD59F3">
            <w:pPr>
              <w:pStyle w:val="yTableNAm"/>
            </w:pPr>
            <w:r>
              <w:t>s. 51(1)(e)</w:t>
            </w:r>
          </w:p>
        </w:tc>
        <w:tc>
          <w:tcPr>
            <w:tcW w:w="2977" w:type="dxa"/>
            <w:vAlign w:val="center"/>
          </w:tcPr>
          <w:p w14:paraId="4FE5BF52" w14:textId="77777777" w:rsidR="00D81816" w:rsidRDefault="00D81816" w:rsidP="00FD59F3">
            <w:pPr>
              <w:pStyle w:val="yTableNAm"/>
              <w:jc w:val="center"/>
              <w:rPr>
                <w:rStyle w:val="DraftersNotes"/>
                <w:b w:val="0"/>
                <w:i w:val="0"/>
              </w:rPr>
            </w:pPr>
            <w:r>
              <w:t>8 950.00</w:t>
            </w:r>
          </w:p>
        </w:tc>
      </w:tr>
      <w:tr w:rsidR="00D81816" w14:paraId="2E138500" w14:textId="77777777" w:rsidTr="00FD59F3">
        <w:tc>
          <w:tcPr>
            <w:tcW w:w="1559" w:type="dxa"/>
            <w:vAlign w:val="center"/>
          </w:tcPr>
          <w:p w14:paraId="083227EC" w14:textId="17ABA1AE" w:rsidR="00D81816" w:rsidRDefault="00AA1851" w:rsidP="00FD59F3">
            <w:pPr>
              <w:pStyle w:val="yTableNAm"/>
            </w:pPr>
            <w:del w:id="274" w:author="Master Repository Process" w:date="2026-06-02T16:11:00Z">
              <w:r>
                <w:delText>11</w:delText>
              </w:r>
            </w:del>
            <w:ins w:id="275" w:author="Master Repository Process" w:date="2026-06-02T16:11:00Z">
              <w:r w:rsidR="00D81816">
                <w:t>15</w:t>
              </w:r>
            </w:ins>
            <w:r w:rsidR="00D81816">
              <w:t>.</w:t>
            </w:r>
          </w:p>
        </w:tc>
        <w:tc>
          <w:tcPr>
            <w:tcW w:w="2126" w:type="dxa"/>
            <w:vAlign w:val="center"/>
          </w:tcPr>
          <w:p w14:paraId="07324CD9" w14:textId="77777777" w:rsidR="00D81816" w:rsidRDefault="00D81816" w:rsidP="00FD59F3">
            <w:pPr>
              <w:pStyle w:val="yTableNAm"/>
            </w:pPr>
            <w:r>
              <w:t>s. 58(1)(a)</w:t>
            </w:r>
          </w:p>
        </w:tc>
        <w:tc>
          <w:tcPr>
            <w:tcW w:w="2977" w:type="dxa"/>
            <w:vAlign w:val="center"/>
          </w:tcPr>
          <w:p w14:paraId="2FBAD894" w14:textId="77777777" w:rsidR="00D81816" w:rsidRDefault="00D81816" w:rsidP="00FD59F3">
            <w:pPr>
              <w:pStyle w:val="yTableNAm"/>
              <w:jc w:val="center"/>
            </w:pPr>
            <w:r>
              <w:t>8 740.00</w:t>
            </w:r>
          </w:p>
        </w:tc>
      </w:tr>
      <w:tr w:rsidR="00D81816" w14:paraId="3CB36BCF" w14:textId="77777777" w:rsidTr="00FD59F3">
        <w:tc>
          <w:tcPr>
            <w:tcW w:w="1559" w:type="dxa"/>
            <w:vAlign w:val="center"/>
          </w:tcPr>
          <w:p w14:paraId="3DE225AB" w14:textId="2E6646E9" w:rsidR="00D81816" w:rsidRDefault="00AA1851" w:rsidP="00FD59F3">
            <w:pPr>
              <w:pStyle w:val="yTableNAm"/>
            </w:pPr>
            <w:del w:id="276" w:author="Master Repository Process" w:date="2026-06-02T16:11:00Z">
              <w:r>
                <w:delText>12</w:delText>
              </w:r>
            </w:del>
            <w:ins w:id="277" w:author="Master Repository Process" w:date="2026-06-02T16:11:00Z">
              <w:r w:rsidR="00D81816">
                <w:t>16</w:t>
              </w:r>
            </w:ins>
            <w:r w:rsidR="00D81816">
              <w:t>.</w:t>
            </w:r>
          </w:p>
        </w:tc>
        <w:tc>
          <w:tcPr>
            <w:tcW w:w="2126" w:type="dxa"/>
            <w:vAlign w:val="center"/>
          </w:tcPr>
          <w:p w14:paraId="27CBF4B4" w14:textId="77777777" w:rsidR="00D81816" w:rsidRDefault="00D81816" w:rsidP="00FD59F3">
            <w:pPr>
              <w:pStyle w:val="yTableNAm"/>
            </w:pPr>
            <w:r>
              <w:t>s. 61(2)(e)</w:t>
            </w:r>
          </w:p>
        </w:tc>
        <w:tc>
          <w:tcPr>
            <w:tcW w:w="2977" w:type="dxa"/>
            <w:vAlign w:val="center"/>
          </w:tcPr>
          <w:p w14:paraId="5677603A" w14:textId="77777777" w:rsidR="00D81816" w:rsidRDefault="00D81816" w:rsidP="00FD59F3">
            <w:pPr>
              <w:pStyle w:val="yTableNAm"/>
              <w:jc w:val="center"/>
            </w:pPr>
            <w:r>
              <w:t>8 740.00</w:t>
            </w:r>
          </w:p>
        </w:tc>
      </w:tr>
      <w:tr w:rsidR="00D81816" w14:paraId="57FC6E59" w14:textId="77777777" w:rsidTr="00FD59F3">
        <w:tc>
          <w:tcPr>
            <w:tcW w:w="1559" w:type="dxa"/>
            <w:vAlign w:val="center"/>
          </w:tcPr>
          <w:p w14:paraId="4A3BBCC4" w14:textId="24BB230D" w:rsidR="00D81816" w:rsidRDefault="00AA1851" w:rsidP="00FD59F3">
            <w:pPr>
              <w:pStyle w:val="yTableNAm"/>
            </w:pPr>
            <w:del w:id="278" w:author="Master Repository Process" w:date="2026-06-02T16:11:00Z">
              <w:r>
                <w:delText>13</w:delText>
              </w:r>
            </w:del>
            <w:ins w:id="279" w:author="Master Repository Process" w:date="2026-06-02T16:11:00Z">
              <w:r w:rsidR="00D81816">
                <w:t>17</w:t>
              </w:r>
            </w:ins>
            <w:r w:rsidR="00D81816">
              <w:t>.</w:t>
            </w:r>
          </w:p>
        </w:tc>
        <w:tc>
          <w:tcPr>
            <w:tcW w:w="2126" w:type="dxa"/>
            <w:vAlign w:val="center"/>
          </w:tcPr>
          <w:p w14:paraId="70C57980" w14:textId="77777777" w:rsidR="00D81816" w:rsidRDefault="00D81816" w:rsidP="00FD59F3">
            <w:pPr>
              <w:pStyle w:val="yTableNAm"/>
            </w:pPr>
            <w:r>
              <w:t>s. 64(2)(d)</w:t>
            </w:r>
          </w:p>
        </w:tc>
        <w:tc>
          <w:tcPr>
            <w:tcW w:w="2977" w:type="dxa"/>
            <w:vAlign w:val="center"/>
          </w:tcPr>
          <w:p w14:paraId="62D31C95" w14:textId="77777777" w:rsidR="00D81816" w:rsidRDefault="00D81816" w:rsidP="00FD59F3">
            <w:pPr>
              <w:pStyle w:val="yTableNAm"/>
              <w:jc w:val="center"/>
            </w:pPr>
            <w:r>
              <w:t>8 320.00</w:t>
            </w:r>
          </w:p>
        </w:tc>
      </w:tr>
      <w:tr w:rsidR="00D81816" w14:paraId="03715E8A" w14:textId="77777777" w:rsidTr="00FD59F3">
        <w:trPr>
          <w:ins w:id="280" w:author="Master Repository Process" w:date="2026-06-02T16:11:00Z"/>
        </w:trPr>
        <w:tc>
          <w:tcPr>
            <w:tcW w:w="1559" w:type="dxa"/>
            <w:vAlign w:val="center"/>
          </w:tcPr>
          <w:p w14:paraId="0A222D98" w14:textId="77777777" w:rsidR="00D81816" w:rsidRDefault="00D81816" w:rsidP="00FD59F3">
            <w:pPr>
              <w:pStyle w:val="yTableNAm"/>
              <w:rPr>
                <w:ins w:id="281" w:author="Master Repository Process" w:date="2026-06-02T16:11:00Z"/>
              </w:rPr>
            </w:pPr>
            <w:ins w:id="282" w:author="Master Repository Process" w:date="2026-06-02T16:11:00Z">
              <w:r>
                <w:t>18.</w:t>
              </w:r>
            </w:ins>
          </w:p>
        </w:tc>
        <w:tc>
          <w:tcPr>
            <w:tcW w:w="2126" w:type="dxa"/>
            <w:vAlign w:val="center"/>
          </w:tcPr>
          <w:p w14:paraId="5C3BCADA" w14:textId="77777777" w:rsidR="00D81816" w:rsidRDefault="00D81816" w:rsidP="00FD59F3">
            <w:pPr>
              <w:pStyle w:val="yTableNAm"/>
              <w:rPr>
                <w:ins w:id="283" w:author="Master Repository Process" w:date="2026-06-02T16:11:00Z"/>
              </w:rPr>
            </w:pPr>
            <w:ins w:id="284" w:author="Master Repository Process" w:date="2026-06-02T16:11:00Z">
              <w:r>
                <w:t>s. 69HI(1)(g)</w:t>
              </w:r>
            </w:ins>
          </w:p>
        </w:tc>
        <w:tc>
          <w:tcPr>
            <w:tcW w:w="2977" w:type="dxa"/>
            <w:vAlign w:val="center"/>
          </w:tcPr>
          <w:p w14:paraId="7CE1F498" w14:textId="77777777" w:rsidR="00D81816" w:rsidRDefault="00D81816" w:rsidP="00FD59F3">
            <w:pPr>
              <w:pStyle w:val="yTableNAm"/>
              <w:jc w:val="center"/>
              <w:rPr>
                <w:ins w:id="285" w:author="Master Repository Process" w:date="2026-06-02T16:11:00Z"/>
              </w:rPr>
            </w:pPr>
            <w:ins w:id="286" w:author="Master Repository Process" w:date="2026-06-02T16:11:00Z">
              <w:r>
                <w:t>8 250.00</w:t>
              </w:r>
            </w:ins>
          </w:p>
        </w:tc>
      </w:tr>
      <w:tr w:rsidR="00D81816" w14:paraId="64E112AE" w14:textId="77777777" w:rsidTr="00FD59F3">
        <w:tc>
          <w:tcPr>
            <w:tcW w:w="1559" w:type="dxa"/>
            <w:vAlign w:val="center"/>
          </w:tcPr>
          <w:p w14:paraId="2F44763A" w14:textId="3A3C6B5C" w:rsidR="00D81816" w:rsidRDefault="00AA1851" w:rsidP="00FD59F3">
            <w:pPr>
              <w:pStyle w:val="yTableNAm"/>
            </w:pPr>
            <w:del w:id="287" w:author="Master Repository Process" w:date="2026-06-02T16:11:00Z">
              <w:r>
                <w:delText>14</w:delText>
              </w:r>
            </w:del>
            <w:ins w:id="288" w:author="Master Repository Process" w:date="2026-06-02T16:11:00Z">
              <w:r w:rsidR="00D81816">
                <w:t>19</w:t>
              </w:r>
            </w:ins>
            <w:r w:rsidR="00D81816">
              <w:t>.</w:t>
            </w:r>
          </w:p>
        </w:tc>
        <w:tc>
          <w:tcPr>
            <w:tcW w:w="2126" w:type="dxa"/>
            <w:vAlign w:val="center"/>
          </w:tcPr>
          <w:p w14:paraId="70785B58" w14:textId="77777777" w:rsidR="00D81816" w:rsidRDefault="00D81816" w:rsidP="00FD59F3">
            <w:pPr>
              <w:pStyle w:val="yTableNAm"/>
            </w:pPr>
            <w:r>
              <w:t>s. 73(2)</w:t>
            </w:r>
          </w:p>
        </w:tc>
        <w:tc>
          <w:tcPr>
            <w:tcW w:w="2977" w:type="dxa"/>
            <w:vAlign w:val="center"/>
          </w:tcPr>
          <w:p w14:paraId="54553BB9" w14:textId="77777777" w:rsidR="00D81816" w:rsidRDefault="00D81816" w:rsidP="00FD59F3">
            <w:pPr>
              <w:pStyle w:val="yTableNAm"/>
              <w:jc w:val="center"/>
            </w:pPr>
            <w:r>
              <w:t>167.00</w:t>
            </w:r>
          </w:p>
        </w:tc>
      </w:tr>
      <w:tr w:rsidR="00D81816" w14:paraId="2AD4926A" w14:textId="77777777" w:rsidTr="00FD59F3">
        <w:tc>
          <w:tcPr>
            <w:tcW w:w="1559" w:type="dxa"/>
            <w:vAlign w:val="center"/>
          </w:tcPr>
          <w:p w14:paraId="29967B53" w14:textId="3AEF86C2" w:rsidR="00D81816" w:rsidRDefault="00AA1851" w:rsidP="00FD59F3">
            <w:pPr>
              <w:pStyle w:val="yTableNAm"/>
            </w:pPr>
            <w:del w:id="289" w:author="Master Repository Process" w:date="2026-06-02T16:11:00Z">
              <w:r>
                <w:delText>15</w:delText>
              </w:r>
            </w:del>
            <w:ins w:id="290" w:author="Master Repository Process" w:date="2026-06-02T16:11:00Z">
              <w:r w:rsidR="00D81816">
                <w:t>20</w:t>
              </w:r>
            </w:ins>
            <w:r w:rsidR="00D81816">
              <w:t>.</w:t>
            </w:r>
          </w:p>
        </w:tc>
        <w:tc>
          <w:tcPr>
            <w:tcW w:w="2126" w:type="dxa"/>
            <w:vAlign w:val="center"/>
          </w:tcPr>
          <w:p w14:paraId="0D05D807" w14:textId="77777777" w:rsidR="00D81816" w:rsidRDefault="00D81816" w:rsidP="00FD59F3">
            <w:pPr>
              <w:pStyle w:val="yTableNAm"/>
            </w:pPr>
            <w:r>
              <w:t>s. 73(3)(b)</w:t>
            </w:r>
          </w:p>
        </w:tc>
        <w:tc>
          <w:tcPr>
            <w:tcW w:w="2977" w:type="dxa"/>
            <w:vAlign w:val="center"/>
          </w:tcPr>
          <w:p w14:paraId="343D32DA" w14:textId="77777777" w:rsidR="00D81816" w:rsidRDefault="00D81816" w:rsidP="00FD59F3">
            <w:pPr>
              <w:pStyle w:val="yTableNAm"/>
              <w:jc w:val="center"/>
            </w:pPr>
            <w:r>
              <w:t>156.00</w:t>
            </w:r>
          </w:p>
        </w:tc>
      </w:tr>
      <w:tr w:rsidR="00D81816" w14:paraId="04027518" w14:textId="77777777" w:rsidTr="00FD59F3">
        <w:tc>
          <w:tcPr>
            <w:tcW w:w="1559" w:type="dxa"/>
            <w:vAlign w:val="center"/>
          </w:tcPr>
          <w:p w14:paraId="3801AF58" w14:textId="12118E41" w:rsidR="00D81816" w:rsidRDefault="00AA1851" w:rsidP="00FD59F3">
            <w:pPr>
              <w:pStyle w:val="yTableNAm"/>
            </w:pPr>
            <w:del w:id="291" w:author="Master Repository Process" w:date="2026-06-02T16:11:00Z">
              <w:r>
                <w:delText>16</w:delText>
              </w:r>
            </w:del>
            <w:ins w:id="292" w:author="Master Repository Process" w:date="2026-06-02T16:11:00Z">
              <w:r w:rsidR="00D81816">
                <w:t>21</w:t>
              </w:r>
            </w:ins>
            <w:r w:rsidR="00D81816">
              <w:t>.</w:t>
            </w:r>
          </w:p>
        </w:tc>
        <w:tc>
          <w:tcPr>
            <w:tcW w:w="2126" w:type="dxa"/>
            <w:vAlign w:val="center"/>
          </w:tcPr>
          <w:p w14:paraId="33B09DB5" w14:textId="77777777" w:rsidR="00D81816" w:rsidRDefault="00D81816" w:rsidP="00FD59F3">
            <w:pPr>
              <w:pStyle w:val="yTableNAm"/>
            </w:pPr>
            <w:r>
              <w:t>s. 80(1)</w:t>
            </w:r>
          </w:p>
        </w:tc>
        <w:tc>
          <w:tcPr>
            <w:tcW w:w="2977" w:type="dxa"/>
            <w:vAlign w:val="center"/>
          </w:tcPr>
          <w:p w14:paraId="199F0152" w14:textId="77777777" w:rsidR="00D81816" w:rsidRDefault="00D81816" w:rsidP="00FD59F3">
            <w:pPr>
              <w:pStyle w:val="yTableNAm"/>
              <w:jc w:val="center"/>
            </w:pPr>
            <w:r>
              <w:t>149.00</w:t>
            </w:r>
          </w:p>
        </w:tc>
      </w:tr>
      <w:tr w:rsidR="00D81816" w14:paraId="68016A2F" w14:textId="77777777" w:rsidTr="00FD59F3">
        <w:tc>
          <w:tcPr>
            <w:tcW w:w="1559" w:type="dxa"/>
            <w:vAlign w:val="center"/>
          </w:tcPr>
          <w:p w14:paraId="6D52C613" w14:textId="468B1BEB" w:rsidR="00D81816" w:rsidRDefault="00AA1851" w:rsidP="00FD59F3">
            <w:pPr>
              <w:pStyle w:val="yTableNAm"/>
            </w:pPr>
            <w:del w:id="293" w:author="Master Repository Process" w:date="2026-06-02T16:11:00Z">
              <w:r>
                <w:delText>17</w:delText>
              </w:r>
            </w:del>
            <w:ins w:id="294" w:author="Master Repository Process" w:date="2026-06-02T16:11:00Z">
              <w:r w:rsidR="00D81816">
                <w:t>22</w:t>
              </w:r>
            </w:ins>
            <w:r w:rsidR="00D81816">
              <w:t>.</w:t>
            </w:r>
          </w:p>
        </w:tc>
        <w:tc>
          <w:tcPr>
            <w:tcW w:w="2126" w:type="dxa"/>
            <w:vAlign w:val="center"/>
          </w:tcPr>
          <w:p w14:paraId="1B85B520" w14:textId="77777777" w:rsidR="00D81816" w:rsidRDefault="00D81816" w:rsidP="00FD59F3">
            <w:pPr>
              <w:pStyle w:val="yTableNAm"/>
            </w:pPr>
            <w:r>
              <w:t>s. 81(3)</w:t>
            </w:r>
          </w:p>
        </w:tc>
        <w:tc>
          <w:tcPr>
            <w:tcW w:w="2977" w:type="dxa"/>
            <w:vAlign w:val="center"/>
          </w:tcPr>
          <w:p w14:paraId="73824797" w14:textId="77777777" w:rsidR="00D81816" w:rsidRDefault="00D81816" w:rsidP="00FD59F3">
            <w:pPr>
              <w:pStyle w:val="yTableNAm"/>
              <w:jc w:val="center"/>
            </w:pPr>
            <w:r>
              <w:t>142.00</w:t>
            </w:r>
          </w:p>
        </w:tc>
      </w:tr>
      <w:tr w:rsidR="00D81816" w14:paraId="6E3B281F" w14:textId="77777777" w:rsidTr="00FD59F3">
        <w:tc>
          <w:tcPr>
            <w:tcW w:w="1559" w:type="dxa"/>
            <w:vAlign w:val="center"/>
          </w:tcPr>
          <w:p w14:paraId="19537082" w14:textId="61BAEB13" w:rsidR="00D81816" w:rsidRDefault="00AA1851" w:rsidP="00FD59F3">
            <w:pPr>
              <w:pStyle w:val="yTableNAm"/>
            </w:pPr>
            <w:del w:id="295" w:author="Master Repository Process" w:date="2026-06-02T16:11:00Z">
              <w:r>
                <w:delText>18</w:delText>
              </w:r>
            </w:del>
            <w:ins w:id="296" w:author="Master Repository Process" w:date="2026-06-02T16:11:00Z">
              <w:r w:rsidR="00D81816">
                <w:t>23</w:t>
              </w:r>
            </w:ins>
            <w:r w:rsidR="00D81816">
              <w:t>.</w:t>
            </w:r>
          </w:p>
        </w:tc>
        <w:tc>
          <w:tcPr>
            <w:tcW w:w="2126" w:type="dxa"/>
            <w:vAlign w:val="center"/>
          </w:tcPr>
          <w:p w14:paraId="310FE021" w14:textId="77777777" w:rsidR="00D81816" w:rsidRDefault="00D81816" w:rsidP="00FD59F3">
            <w:pPr>
              <w:pStyle w:val="yTableNAm"/>
            </w:pPr>
            <w:r>
              <w:t>s. 105(2)(d)</w:t>
            </w:r>
          </w:p>
        </w:tc>
        <w:tc>
          <w:tcPr>
            <w:tcW w:w="2977" w:type="dxa"/>
            <w:vAlign w:val="center"/>
          </w:tcPr>
          <w:p w14:paraId="49160E9B" w14:textId="77777777" w:rsidR="00D81816" w:rsidRDefault="00D81816" w:rsidP="00FD59F3">
            <w:pPr>
              <w:pStyle w:val="yTableNAm"/>
              <w:jc w:val="center"/>
            </w:pPr>
            <w:r>
              <w:t>8 740.00</w:t>
            </w:r>
          </w:p>
        </w:tc>
      </w:tr>
      <w:tr w:rsidR="00D81816" w14:paraId="0FA99486" w14:textId="77777777" w:rsidTr="00FD59F3">
        <w:tc>
          <w:tcPr>
            <w:tcW w:w="1559" w:type="dxa"/>
            <w:vAlign w:val="center"/>
          </w:tcPr>
          <w:p w14:paraId="6E7F28F7" w14:textId="5AD91689" w:rsidR="00D81816" w:rsidRDefault="00AA1851" w:rsidP="00FD59F3">
            <w:pPr>
              <w:pStyle w:val="yTableNAm"/>
            </w:pPr>
            <w:del w:id="297" w:author="Master Repository Process" w:date="2026-06-02T16:11:00Z">
              <w:r>
                <w:delText>19</w:delText>
              </w:r>
            </w:del>
            <w:ins w:id="298" w:author="Master Repository Process" w:date="2026-06-02T16:11:00Z">
              <w:r w:rsidR="00D81816">
                <w:t>24</w:t>
              </w:r>
            </w:ins>
            <w:r w:rsidR="00D81816">
              <w:t>.</w:t>
            </w:r>
          </w:p>
        </w:tc>
        <w:tc>
          <w:tcPr>
            <w:tcW w:w="2126" w:type="dxa"/>
            <w:vAlign w:val="center"/>
          </w:tcPr>
          <w:p w14:paraId="1F5387BD" w14:textId="77777777" w:rsidR="00D81816" w:rsidRDefault="00D81816" w:rsidP="00FD59F3">
            <w:pPr>
              <w:pStyle w:val="yTableNAm"/>
            </w:pPr>
            <w:r>
              <w:t>s. 137(a)</w:t>
            </w:r>
          </w:p>
        </w:tc>
        <w:tc>
          <w:tcPr>
            <w:tcW w:w="2977" w:type="dxa"/>
            <w:vAlign w:val="center"/>
          </w:tcPr>
          <w:p w14:paraId="628B28D0" w14:textId="77777777" w:rsidR="00D81816" w:rsidRDefault="00D81816" w:rsidP="00FD59F3">
            <w:pPr>
              <w:pStyle w:val="yTableNAm"/>
              <w:jc w:val="center"/>
            </w:pPr>
            <w:r>
              <w:t>2 400.00</w:t>
            </w:r>
          </w:p>
        </w:tc>
      </w:tr>
    </w:tbl>
    <w:p w14:paraId="77D45FD1" w14:textId="0CF5114B" w:rsidR="00D81816" w:rsidRDefault="00D81816" w:rsidP="004273C7">
      <w:pPr>
        <w:pStyle w:val="yFootnotesection"/>
      </w:pPr>
      <w:r>
        <w:tab/>
        <w:t>[Schedule</w:t>
      </w:r>
      <w:del w:id="299" w:author="Master Repository Process" w:date="2026-06-02T16:11:00Z">
        <w:r w:rsidR="00AA1851">
          <w:delText> </w:delText>
        </w:r>
      </w:del>
      <w:ins w:id="300" w:author="Master Repository Process" w:date="2026-06-02T16:11:00Z">
        <w:r>
          <w:t xml:space="preserve"> </w:t>
        </w:r>
      </w:ins>
      <w:r>
        <w:t>1 inserted: SL </w:t>
      </w:r>
      <w:del w:id="301" w:author="Master Repository Process" w:date="2026-06-02T16:11:00Z">
        <w:r w:rsidR="00AA1851">
          <w:delText>2024/97</w:delText>
        </w:r>
      </w:del>
      <w:ins w:id="302" w:author="Master Repository Process" w:date="2026-06-02T16:11:00Z">
        <w:r>
          <w:t>2026/82</w:t>
        </w:r>
      </w:ins>
      <w:r>
        <w:t xml:space="preserve"> r. </w:t>
      </w:r>
      <w:del w:id="303" w:author="Master Repository Process" w:date="2026-06-02T16:11:00Z">
        <w:r w:rsidR="00AA1851">
          <w:delText>19; amended: SL 2025/90 r. 21</w:delText>
        </w:r>
      </w:del>
      <w:ins w:id="304" w:author="Master Repository Process" w:date="2026-06-02T16:11:00Z">
        <w:r>
          <w:t>24</w:t>
        </w:r>
      </w:ins>
      <w:r>
        <w:t>.]</w:t>
      </w:r>
    </w:p>
    <w:p w14:paraId="30A5146F" w14:textId="77777777" w:rsidR="006B4FBC" w:rsidRDefault="004A6E62">
      <w:pPr>
        <w:pStyle w:val="yScheduleHeading"/>
        <w:rPr>
          <w:del w:id="305" w:author="Master Repository Process" w:date="2026-06-02T16:11:00Z"/>
        </w:rPr>
      </w:pPr>
      <w:bookmarkStart w:id="306" w:name="_Toc209702213"/>
      <w:bookmarkStart w:id="307" w:name="_Toc209702766"/>
      <w:bookmarkStart w:id="308" w:name="_Toc209781372"/>
      <w:bookmarkStart w:id="309" w:name="_Toc229654525"/>
      <w:bookmarkStart w:id="310" w:name="_Toc229654793"/>
      <w:bookmarkStart w:id="311" w:name="_Toc229746895"/>
      <w:bookmarkStart w:id="312" w:name="_Toc229747310"/>
      <w:bookmarkStart w:id="313" w:name="_Toc229749423"/>
      <w:bookmarkStart w:id="314" w:name="_Toc229749862"/>
      <w:bookmarkStart w:id="315" w:name="_Toc230245602"/>
      <w:bookmarkEnd w:id="223"/>
      <w:bookmarkEnd w:id="224"/>
      <w:r w:rsidRPr="00FD2752">
        <w:rPr>
          <w:rStyle w:val="CharSchNo"/>
        </w:rPr>
        <w:t>Schedule 2</w:t>
      </w:r>
      <w:bookmarkEnd w:id="306"/>
      <w:bookmarkEnd w:id="307"/>
      <w:bookmarkEnd w:id="308"/>
      <w:del w:id="316" w:author="Master Repository Process" w:date="2026-06-02T16:11:00Z">
        <w:r w:rsidR="00AA1851">
          <w:rPr>
            <w:rStyle w:val="CharSchText"/>
          </w:rPr>
          <w:delText xml:space="preserve"> </w:delText>
        </w:r>
      </w:del>
    </w:p>
    <w:p w14:paraId="480DA3EA" w14:textId="77777777" w:rsidR="006B4FBC" w:rsidRDefault="00AA1851">
      <w:pPr>
        <w:pStyle w:val="yShoulderClause"/>
        <w:spacing w:before="60"/>
        <w:rPr>
          <w:del w:id="317" w:author="Master Repository Process" w:date="2026-06-02T16:11:00Z"/>
          <w:snapToGrid w:val="0"/>
        </w:rPr>
      </w:pPr>
      <w:del w:id="318" w:author="Master Repository Process" w:date="2026-06-02T16:11:00Z">
        <w:r>
          <w:rPr>
            <w:snapToGrid w:val="0"/>
          </w:rPr>
          <w:delText>[Regulation 4]</w:delText>
        </w:r>
      </w:del>
    </w:p>
    <w:p w14:paraId="044D3164" w14:textId="7BCEAFF9" w:rsidR="00800A63" w:rsidRDefault="004A6E62">
      <w:pPr>
        <w:pStyle w:val="yScheduleHeading"/>
      </w:pPr>
      <w:ins w:id="319" w:author="Master Repository Process" w:date="2026-06-02T16:11:00Z">
        <w:r>
          <w:t> — </w:t>
        </w:r>
        <w:r w:rsidRPr="00FD2752">
          <w:rPr>
            <w:rStyle w:val="CharSchText"/>
          </w:rPr>
          <w:t xml:space="preserve">Form of instrument of transfer of title under </w:t>
        </w:r>
      </w:ins>
      <w:r w:rsidRPr="00FD2752">
        <w:rPr>
          <w:rStyle w:val="CharSchText"/>
          <w:i/>
          <w:iCs/>
        </w:rPr>
        <w:t>Petroleum</w:t>
      </w:r>
      <w:del w:id="320" w:author="Master Repository Process" w:date="2026-06-02T16:11:00Z">
        <w:r w:rsidR="00AA1851">
          <w:rPr>
            <w:i/>
            <w:iCs/>
          </w:rPr>
          <w:delText xml:space="preserve"> and</w:delText>
        </w:r>
      </w:del>
      <w:ins w:id="321" w:author="Master Repository Process" w:date="2026-06-02T16:11:00Z">
        <w:r w:rsidRPr="00FD2752">
          <w:rPr>
            <w:rStyle w:val="CharSchText"/>
            <w:i/>
            <w:iCs/>
          </w:rPr>
          <w:t>,</w:t>
        </w:r>
      </w:ins>
      <w:r w:rsidRPr="00FD2752">
        <w:rPr>
          <w:rStyle w:val="CharSchText"/>
          <w:i/>
          <w:iCs/>
        </w:rPr>
        <w:t xml:space="preserve"> Geothermal Energy </w:t>
      </w:r>
      <w:del w:id="322" w:author="Master Repository Process" w:date="2026-06-02T16:11:00Z">
        <w:r w:rsidR="00AA1851">
          <w:rPr>
            <w:i/>
            <w:iCs/>
          </w:rPr>
          <w:delText>Resources</w:delText>
        </w:r>
      </w:del>
      <w:ins w:id="323" w:author="Master Repository Process" w:date="2026-06-02T16:11:00Z">
        <w:r w:rsidRPr="00FD2752">
          <w:rPr>
            <w:rStyle w:val="CharSchText"/>
            <w:i/>
            <w:iCs/>
          </w:rPr>
          <w:t>and Greenhouse Gas Storage</w:t>
        </w:r>
      </w:ins>
      <w:r w:rsidRPr="00FD2752">
        <w:rPr>
          <w:rStyle w:val="CharSchText"/>
          <w:i/>
          <w:iCs/>
        </w:rPr>
        <w:t xml:space="preserve"> Act 1967</w:t>
      </w:r>
      <w:ins w:id="324" w:author="Master Repository Process" w:date="2026-06-02T16:11:00Z">
        <w:r w:rsidRPr="00FD2752">
          <w:rPr>
            <w:rStyle w:val="CharSchText"/>
          </w:rPr>
          <w:t xml:space="preserve"> s. 72</w:t>
        </w:r>
      </w:ins>
      <w:bookmarkEnd w:id="309"/>
      <w:bookmarkEnd w:id="310"/>
      <w:bookmarkEnd w:id="311"/>
      <w:bookmarkEnd w:id="312"/>
      <w:bookmarkEnd w:id="313"/>
      <w:bookmarkEnd w:id="314"/>
      <w:bookmarkEnd w:id="315"/>
    </w:p>
    <w:p w14:paraId="206C8C9E" w14:textId="52D2F7FE" w:rsidR="00800A63" w:rsidRDefault="004A6E62">
      <w:pPr>
        <w:pStyle w:val="yShoulderClause"/>
        <w:spacing w:before="60"/>
        <w:rPr>
          <w:ins w:id="325" w:author="Master Repository Process" w:date="2026-06-02T16:11:00Z"/>
          <w:snapToGrid w:val="0"/>
        </w:rPr>
      </w:pPr>
      <w:ins w:id="326" w:author="Master Repository Process" w:date="2026-06-02T16:11:00Z">
        <w:r>
          <w:t>[r. 4]</w:t>
        </w:r>
      </w:ins>
    </w:p>
    <w:p w14:paraId="6C8B9C94" w14:textId="3ADFA098" w:rsidR="004979A6" w:rsidRPr="004273C7" w:rsidRDefault="004979A6" w:rsidP="004273C7">
      <w:pPr>
        <w:pStyle w:val="yFootnoteheading"/>
        <w:rPr>
          <w:ins w:id="327" w:author="Master Repository Process" w:date="2026-06-02T16:11:00Z"/>
        </w:rPr>
      </w:pPr>
      <w:ins w:id="328" w:author="Master Repository Process" w:date="2026-06-02T16:11:00Z">
        <w:r>
          <w:tab/>
          <w:t xml:space="preserve">[Heading </w:t>
        </w:r>
        <w:r w:rsidR="004273C7">
          <w:t>inserted</w:t>
        </w:r>
        <w:r>
          <w:t>: SL 2026/82 r. 25.]</w:t>
        </w:r>
      </w:ins>
    </w:p>
    <w:p w14:paraId="7F5B4137" w14:textId="53292C4F" w:rsidR="00800A63" w:rsidRDefault="00F6330E">
      <w:pPr>
        <w:pStyle w:val="yMiscellaneousHeading"/>
        <w:rPr>
          <w:ins w:id="329" w:author="Master Repository Process" w:date="2026-06-02T16:11:00Z"/>
          <w:i/>
          <w:iCs/>
          <w:snapToGrid w:val="0"/>
        </w:rPr>
      </w:pPr>
      <w:r>
        <w:rPr>
          <w:i/>
          <w:iCs/>
          <w:szCs w:val="22"/>
        </w:rPr>
        <w:t>Petroleum</w:t>
      </w:r>
      <w:del w:id="330" w:author="Master Repository Process" w:date="2026-06-02T16:11:00Z">
        <w:r w:rsidR="00AA1851">
          <w:rPr>
            <w:i/>
            <w:iCs/>
            <w:snapToGrid w:val="0"/>
          </w:rPr>
          <w:delText xml:space="preserve"> and</w:delText>
        </w:r>
      </w:del>
      <w:ins w:id="331" w:author="Master Repository Process" w:date="2026-06-02T16:11:00Z">
        <w:r>
          <w:rPr>
            <w:i/>
            <w:iCs/>
            <w:szCs w:val="22"/>
          </w:rPr>
          <w:t>,</w:t>
        </w:r>
      </w:ins>
      <w:r>
        <w:rPr>
          <w:i/>
          <w:iCs/>
          <w:szCs w:val="22"/>
        </w:rPr>
        <w:t xml:space="preserve"> Geothermal Energy </w:t>
      </w:r>
      <w:del w:id="332" w:author="Master Repository Process" w:date="2026-06-02T16:11:00Z">
        <w:r w:rsidR="00AA1851">
          <w:rPr>
            <w:i/>
            <w:iCs/>
            <w:snapToGrid w:val="0"/>
          </w:rPr>
          <w:delText>Resources</w:delText>
        </w:r>
      </w:del>
      <w:ins w:id="333" w:author="Master Repository Process" w:date="2026-06-02T16:11:00Z">
        <w:r>
          <w:rPr>
            <w:i/>
            <w:iCs/>
            <w:szCs w:val="22"/>
          </w:rPr>
          <w:t>and Greenhouse Gas Storage Act 1967</w:t>
        </w:r>
      </w:ins>
    </w:p>
    <w:p w14:paraId="6AE1E78B" w14:textId="6D95B1DB" w:rsidR="00800A63" w:rsidRDefault="00621DFC">
      <w:pPr>
        <w:pStyle w:val="yMiscellaneousHeading"/>
        <w:rPr>
          <w:i/>
          <w:iCs/>
        </w:rPr>
      </w:pPr>
      <w:ins w:id="334" w:author="Master Repository Process" w:date="2026-06-02T16:11:00Z">
        <w:r>
          <w:rPr>
            <w:i/>
            <w:iCs/>
            <w:szCs w:val="22"/>
          </w:rPr>
          <w:t>Petroleum, Geothermal Energy and Greenhouse Gas Storage</w:t>
        </w:r>
      </w:ins>
      <w:r>
        <w:rPr>
          <w:i/>
          <w:iCs/>
          <w:szCs w:val="22"/>
        </w:rPr>
        <w:t xml:space="preserve"> Regulations</w:t>
      </w:r>
      <w:del w:id="335" w:author="Master Repository Process" w:date="2026-06-02T16:11:00Z">
        <w:r w:rsidR="00AA1851">
          <w:rPr>
            <w:i/>
            <w:iCs/>
            <w:snapToGrid w:val="0"/>
          </w:rPr>
          <w:delText xml:space="preserve"> </w:delText>
        </w:r>
      </w:del>
      <w:ins w:id="336" w:author="Master Repository Process" w:date="2026-06-02T16:11:00Z">
        <w:r>
          <w:rPr>
            <w:i/>
            <w:iCs/>
            <w:szCs w:val="22"/>
          </w:rPr>
          <w:t> </w:t>
        </w:r>
      </w:ins>
      <w:r>
        <w:rPr>
          <w:i/>
          <w:iCs/>
          <w:szCs w:val="22"/>
        </w:rPr>
        <w:t>1987</w:t>
      </w:r>
    </w:p>
    <w:p w14:paraId="777CB667" w14:textId="00D08891" w:rsidR="00800A63" w:rsidRPr="00FD2752" w:rsidRDefault="00800A63">
      <w:pPr>
        <w:pStyle w:val="yMiscellaneousHeading"/>
        <w:rPr>
          <w:bCs/>
          <w:iCs/>
          <w:snapToGrid w:val="0"/>
        </w:rPr>
      </w:pPr>
      <w:r>
        <w:rPr>
          <w:b/>
          <w:snapToGrid w:val="0"/>
        </w:rPr>
        <w:t>Form of instrument of transfer of title under section 72</w:t>
      </w:r>
      <w:r>
        <w:rPr>
          <w:b/>
          <w:snapToGrid w:val="0"/>
        </w:rPr>
        <w:br/>
        <w:t xml:space="preserve">of </w:t>
      </w:r>
      <w:r w:rsidR="006D767C">
        <w:rPr>
          <w:b/>
          <w:bCs/>
          <w:i/>
          <w:iCs/>
          <w:szCs w:val="22"/>
        </w:rPr>
        <w:t>Petroleum</w:t>
      </w:r>
      <w:del w:id="337" w:author="Master Repository Process" w:date="2026-06-02T16:11:00Z">
        <w:r w:rsidR="00AA1851">
          <w:rPr>
            <w:b/>
            <w:i/>
            <w:snapToGrid w:val="0"/>
          </w:rPr>
          <w:delText xml:space="preserve"> </w:delText>
        </w:r>
        <w:r w:rsidR="00AA1851">
          <w:rPr>
            <w:b/>
            <w:i/>
            <w:iCs/>
            <w:snapToGrid w:val="0"/>
          </w:rPr>
          <w:delText>and</w:delText>
        </w:r>
      </w:del>
      <w:ins w:id="338" w:author="Master Repository Process" w:date="2026-06-02T16:11:00Z">
        <w:r w:rsidR="006D767C">
          <w:rPr>
            <w:b/>
            <w:bCs/>
            <w:i/>
            <w:iCs/>
            <w:szCs w:val="22"/>
          </w:rPr>
          <w:t>,</w:t>
        </w:r>
      </w:ins>
      <w:r w:rsidR="006D767C">
        <w:rPr>
          <w:b/>
          <w:bCs/>
          <w:i/>
          <w:iCs/>
          <w:szCs w:val="22"/>
        </w:rPr>
        <w:t xml:space="preserve"> Geothermal Energy </w:t>
      </w:r>
      <w:del w:id="339" w:author="Master Repository Process" w:date="2026-06-02T16:11:00Z">
        <w:r w:rsidR="00AA1851">
          <w:rPr>
            <w:b/>
            <w:i/>
            <w:iCs/>
            <w:snapToGrid w:val="0"/>
          </w:rPr>
          <w:delText>Resources</w:delText>
        </w:r>
      </w:del>
      <w:ins w:id="340" w:author="Master Repository Process" w:date="2026-06-02T16:11:00Z">
        <w:r w:rsidR="006D767C">
          <w:rPr>
            <w:b/>
            <w:bCs/>
            <w:i/>
            <w:iCs/>
            <w:szCs w:val="22"/>
          </w:rPr>
          <w:t>and Greenhouse Gas Storage</w:t>
        </w:r>
      </w:ins>
      <w:r w:rsidR="006D767C">
        <w:rPr>
          <w:b/>
          <w:bCs/>
          <w:i/>
          <w:iCs/>
          <w:szCs w:val="22"/>
        </w:rPr>
        <w:t xml:space="preserve"> Act 1967</w:t>
      </w:r>
      <w:del w:id="341" w:author="Master Repository Process" w:date="2026-06-02T16:11:00Z">
        <w:r w:rsidR="00AA1851">
          <w:rPr>
            <w:b/>
            <w:snapToGrid w:val="0"/>
            <w:vertAlign w:val="superscript"/>
          </w:rPr>
          <w:delText> 3</w:delText>
        </w:r>
      </w:del>
    </w:p>
    <w:p w14:paraId="066E97D0" w14:textId="77777777" w:rsidR="00800A63" w:rsidRDefault="00800A63">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14:paraId="5BC2CCEB" w14:textId="77777777" w:rsidR="00800A63" w:rsidRDefault="00800A63">
      <w:pPr>
        <w:pStyle w:val="yMiscellaneousBody"/>
        <w:spacing w:before="120"/>
        <w:rPr>
          <w:snapToGrid w:val="0"/>
        </w:rPr>
      </w:pPr>
      <w:r>
        <w:rPr>
          <w:snapToGrid w:val="0"/>
        </w:rPr>
        <w:t>In witness of this transfer the parties to the transfer have affixed their respective common seals or signatures below on this ............................................................ day of ................................................... 20 ..........</w:t>
      </w:r>
    </w:p>
    <w:p w14:paraId="5B3C42B7" w14:textId="77777777" w:rsidR="00800A63" w:rsidRDefault="00800A63">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14:paraId="31D83D2C" w14:textId="77777777" w:rsidR="00800A63" w:rsidRDefault="00800A63">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14:paraId="4FAFA0E4" w14:textId="77777777" w:rsidR="00800A63" w:rsidRDefault="00800A63">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14:paraId="1FBC37DA" w14:textId="77777777" w:rsidR="00800A63" w:rsidRDefault="00800A63">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14:paraId="12B764B0" w14:textId="77777777" w:rsidR="00800A63" w:rsidRDefault="00800A63">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14:paraId="209E7A26" w14:textId="77777777" w:rsidR="00800A63" w:rsidRDefault="00800A63">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14:paraId="7AC0BED8" w14:textId="77777777" w:rsidR="00800A63" w:rsidRDefault="00800A63">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14:paraId="4F6669C4" w14:textId="77777777" w:rsidR="00800A63" w:rsidRDefault="00800A63">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14:paraId="26F46370" w14:textId="423C81AB" w:rsidR="00800A63" w:rsidRDefault="00800A63">
      <w:pPr>
        <w:pStyle w:val="yFootnotesection"/>
        <w:keepNext/>
        <w:spacing w:before="60"/>
      </w:pPr>
      <w:r>
        <w:tab/>
        <w:t>[Schedule 2 inserted: Gazette 28 Sep 1990 p. 5102; amended: Gazette 23 Jun 2009 p. 2474</w:t>
      </w:r>
      <w:ins w:id="342" w:author="Master Repository Process" w:date="2026-06-02T16:11:00Z">
        <w:r w:rsidR="00FE224E">
          <w:t>; SL 2026/82 r. 26</w:t>
        </w:r>
      </w:ins>
      <w:r>
        <w:t>.]</w:t>
      </w:r>
    </w:p>
    <w:p w14:paraId="0897945C" w14:textId="77777777" w:rsidR="00800A63" w:rsidRDefault="00800A63">
      <w:pPr>
        <w:pStyle w:val="CentredBaseLine"/>
        <w:spacing w:before="120"/>
        <w:jc w:val="center"/>
      </w:pPr>
      <w:r>
        <w:rPr>
          <w:noProof/>
        </w:rPr>
        <w:drawing>
          <wp:inline distT="0" distB="0" distL="0" distR="0" wp14:anchorId="65F598EF" wp14:editId="19F8F9E5">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14:paraId="3A234AA4" w14:textId="77777777" w:rsidR="00800A63" w:rsidRDefault="00800A63">
      <w:pPr>
        <w:tabs>
          <w:tab w:val="decimal" w:pos="1450"/>
        </w:tabs>
        <w:spacing w:before="120"/>
        <w:ind w:right="958"/>
        <w:sectPr w:rsidR="00800A63">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14:paraId="76F33869" w14:textId="77777777" w:rsidR="00800A63" w:rsidRDefault="00800A63">
      <w:pPr>
        <w:pStyle w:val="nHeading2"/>
      </w:pPr>
      <w:bookmarkStart w:id="344" w:name="_Toc229746896"/>
      <w:bookmarkStart w:id="345" w:name="_Toc229747311"/>
      <w:bookmarkStart w:id="346" w:name="_Toc229749424"/>
      <w:bookmarkStart w:id="347" w:name="_Toc229749863"/>
      <w:bookmarkStart w:id="348" w:name="_Toc230245603"/>
      <w:bookmarkStart w:id="349" w:name="_Toc209702214"/>
      <w:bookmarkStart w:id="350" w:name="_Toc209702767"/>
      <w:bookmarkStart w:id="351" w:name="_Toc209781373"/>
      <w:r>
        <w:t>Notes</w:t>
      </w:r>
      <w:bookmarkEnd w:id="344"/>
      <w:bookmarkEnd w:id="345"/>
      <w:bookmarkEnd w:id="346"/>
      <w:bookmarkEnd w:id="347"/>
      <w:bookmarkEnd w:id="348"/>
      <w:bookmarkEnd w:id="349"/>
      <w:bookmarkEnd w:id="350"/>
      <w:bookmarkEnd w:id="351"/>
    </w:p>
    <w:p w14:paraId="6BC8153E" w14:textId="2316E753" w:rsidR="00800A63" w:rsidRDefault="00800A63">
      <w:pPr>
        <w:pStyle w:val="nStatement"/>
      </w:pPr>
      <w:r>
        <w:t xml:space="preserve">This is a compilation of the </w:t>
      </w:r>
      <w:r w:rsidR="007A72DD" w:rsidRPr="001D6980">
        <w:rPr>
          <w:i/>
          <w:iCs/>
        </w:rPr>
        <w:t>Petroleum</w:t>
      </w:r>
      <w:del w:id="352" w:author="Master Repository Process" w:date="2026-06-02T16:11:00Z">
        <w:r w:rsidR="00AA1851">
          <w:rPr>
            <w:i/>
            <w:noProof/>
          </w:rPr>
          <w:delText xml:space="preserve"> and</w:delText>
        </w:r>
      </w:del>
      <w:ins w:id="353" w:author="Master Repository Process" w:date="2026-06-02T16:11:00Z">
        <w:r w:rsidR="007A72DD" w:rsidRPr="001D6980">
          <w:rPr>
            <w:i/>
            <w:iCs/>
          </w:rPr>
          <w:t>,</w:t>
        </w:r>
      </w:ins>
      <w:r w:rsidR="007A72DD" w:rsidRPr="001D6980">
        <w:rPr>
          <w:i/>
          <w:iCs/>
        </w:rPr>
        <w:t xml:space="preserve"> Geothermal Energy </w:t>
      </w:r>
      <w:del w:id="354" w:author="Master Repository Process" w:date="2026-06-02T16:11:00Z">
        <w:r w:rsidR="00AA1851">
          <w:rPr>
            <w:i/>
            <w:noProof/>
          </w:rPr>
          <w:delText>Resources</w:delText>
        </w:r>
      </w:del>
      <w:ins w:id="355" w:author="Master Repository Process" w:date="2026-06-02T16:11:00Z">
        <w:r w:rsidR="007A72DD" w:rsidRPr="001D6980">
          <w:rPr>
            <w:i/>
            <w:iCs/>
          </w:rPr>
          <w:t>and Greenhouse Gas Storage</w:t>
        </w:r>
      </w:ins>
      <w:r w:rsidR="007A72DD" w:rsidRPr="001D6980">
        <w:rPr>
          <w:i/>
          <w:iCs/>
        </w:rPr>
        <w:t xml:space="preserve"> Regulations 1987</w:t>
      </w:r>
      <w:r>
        <w:t xml:space="preserve"> and includes amendments made by other written laws. For provisions that have come into operation, and for information about any reprints, see the compilation table.</w:t>
      </w:r>
    </w:p>
    <w:p w14:paraId="75E3EA86" w14:textId="77777777" w:rsidR="00800A63" w:rsidRDefault="00800A63">
      <w:pPr>
        <w:pStyle w:val="nHeading3"/>
      </w:pPr>
      <w:bookmarkStart w:id="356" w:name="_Toc230245604"/>
      <w:bookmarkStart w:id="357" w:name="_Toc209781374"/>
      <w:r>
        <w:t>Compilation table</w:t>
      </w:r>
      <w:bookmarkEnd w:id="356"/>
      <w:bookmarkEnd w:id="357"/>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F41EF7" w14:paraId="5F04DBBD" w14:textId="77777777">
        <w:trPr>
          <w:tblHeader/>
        </w:trPr>
        <w:tc>
          <w:tcPr>
            <w:tcW w:w="3119" w:type="dxa"/>
          </w:tcPr>
          <w:p w14:paraId="43A91263" w14:textId="77777777" w:rsidR="00800A63" w:rsidRDefault="00800A63">
            <w:pPr>
              <w:pStyle w:val="nTable"/>
              <w:spacing w:after="40"/>
              <w:rPr>
                <w:b/>
              </w:rPr>
            </w:pPr>
            <w:r>
              <w:rPr>
                <w:b/>
              </w:rPr>
              <w:t>Citation</w:t>
            </w:r>
          </w:p>
        </w:tc>
        <w:tc>
          <w:tcPr>
            <w:tcW w:w="1276" w:type="dxa"/>
          </w:tcPr>
          <w:p w14:paraId="4833359C" w14:textId="77777777" w:rsidR="00800A63" w:rsidRDefault="00800A63">
            <w:pPr>
              <w:pStyle w:val="nTable"/>
              <w:spacing w:after="40"/>
              <w:rPr>
                <w:b/>
              </w:rPr>
            </w:pPr>
            <w:r>
              <w:rPr>
                <w:b/>
              </w:rPr>
              <w:t>Published</w:t>
            </w:r>
          </w:p>
        </w:tc>
        <w:tc>
          <w:tcPr>
            <w:tcW w:w="2693" w:type="dxa"/>
          </w:tcPr>
          <w:p w14:paraId="6F9C6CBF" w14:textId="77777777" w:rsidR="00800A63" w:rsidRDefault="00800A63">
            <w:pPr>
              <w:pStyle w:val="nTable"/>
              <w:spacing w:after="40"/>
              <w:rPr>
                <w:b/>
              </w:rPr>
            </w:pPr>
            <w:r>
              <w:rPr>
                <w:b/>
              </w:rPr>
              <w:t>Commencement</w:t>
            </w:r>
          </w:p>
        </w:tc>
      </w:tr>
      <w:tr w:rsidR="00F41EF7" w14:paraId="1E9354EB" w14:textId="77777777">
        <w:tblPrEx>
          <w:tblBorders>
            <w:top w:val="none" w:sz="0" w:space="0" w:color="auto"/>
            <w:bottom w:val="none" w:sz="0" w:space="0" w:color="auto"/>
            <w:insideH w:val="none" w:sz="0" w:space="0" w:color="auto"/>
          </w:tblBorders>
        </w:tblPrEx>
        <w:trPr>
          <w:cantSplit/>
        </w:trPr>
        <w:tc>
          <w:tcPr>
            <w:tcW w:w="3119" w:type="dxa"/>
          </w:tcPr>
          <w:p w14:paraId="586EC158" w14:textId="40B52F86" w:rsidR="00800A63" w:rsidRDefault="005947AF">
            <w:pPr>
              <w:pStyle w:val="nTable"/>
              <w:spacing w:after="40"/>
              <w:ind w:right="113"/>
              <w:rPr>
                <w:iCs/>
                <w:vertAlign w:val="superscript"/>
              </w:rPr>
            </w:pPr>
            <w:r>
              <w:rPr>
                <w:i/>
              </w:rPr>
              <w:t>Petroleum Regulations 1987</w:t>
            </w:r>
            <w:r>
              <w:rPr>
                <w:iCs/>
                <w:vertAlign w:val="superscript"/>
              </w:rPr>
              <w:t> </w:t>
            </w:r>
            <w:del w:id="358" w:author="Master Repository Process" w:date="2026-06-02T16:11:00Z">
              <w:r w:rsidR="00AA1851">
                <w:rPr>
                  <w:iCs/>
                  <w:vertAlign w:val="superscript"/>
                </w:rPr>
                <w:delText>4</w:delText>
              </w:r>
            </w:del>
            <w:ins w:id="359" w:author="Master Repository Process" w:date="2026-06-02T16:11:00Z">
              <w:r w:rsidR="00FD2752">
                <w:rPr>
                  <w:iCs/>
                  <w:vertAlign w:val="superscript"/>
                </w:rPr>
                <w:t>2</w:t>
              </w:r>
            </w:ins>
          </w:p>
        </w:tc>
        <w:tc>
          <w:tcPr>
            <w:tcW w:w="1276" w:type="dxa"/>
          </w:tcPr>
          <w:p w14:paraId="2BFC2516" w14:textId="77777777" w:rsidR="00800A63" w:rsidRDefault="00800A63">
            <w:pPr>
              <w:pStyle w:val="nTable"/>
              <w:spacing w:after="40"/>
              <w:ind w:left="57"/>
            </w:pPr>
            <w:r>
              <w:t>23 Oct 1987 p. 3971</w:t>
            </w:r>
            <w:r>
              <w:noBreakHyphen/>
              <w:t>2</w:t>
            </w:r>
          </w:p>
        </w:tc>
        <w:tc>
          <w:tcPr>
            <w:tcW w:w="2693" w:type="dxa"/>
          </w:tcPr>
          <w:p w14:paraId="032787D9" w14:textId="77777777" w:rsidR="00800A63" w:rsidRDefault="00800A63">
            <w:pPr>
              <w:pStyle w:val="nTable"/>
              <w:spacing w:after="40"/>
            </w:pPr>
            <w:r>
              <w:t>23 Oct 1987</w:t>
            </w:r>
          </w:p>
        </w:tc>
      </w:tr>
      <w:tr w:rsidR="00F41EF7" w14:paraId="2419BB58" w14:textId="77777777">
        <w:tblPrEx>
          <w:tblBorders>
            <w:top w:val="none" w:sz="0" w:space="0" w:color="auto"/>
            <w:bottom w:val="none" w:sz="0" w:space="0" w:color="auto"/>
            <w:insideH w:val="none" w:sz="0" w:space="0" w:color="auto"/>
          </w:tblBorders>
        </w:tblPrEx>
        <w:trPr>
          <w:cantSplit/>
        </w:trPr>
        <w:tc>
          <w:tcPr>
            <w:tcW w:w="3119" w:type="dxa"/>
          </w:tcPr>
          <w:p w14:paraId="152D80FC" w14:textId="77777777" w:rsidR="00800A63" w:rsidRDefault="00800A63">
            <w:pPr>
              <w:pStyle w:val="nTable"/>
              <w:spacing w:after="40"/>
              <w:ind w:right="113"/>
            </w:pPr>
            <w:r>
              <w:rPr>
                <w:i/>
              </w:rPr>
              <w:t>Petroleum Amendment Regulations 1990</w:t>
            </w:r>
          </w:p>
        </w:tc>
        <w:tc>
          <w:tcPr>
            <w:tcW w:w="1276" w:type="dxa"/>
          </w:tcPr>
          <w:p w14:paraId="0DBA0437" w14:textId="77777777" w:rsidR="00800A63" w:rsidRDefault="00800A63">
            <w:pPr>
              <w:pStyle w:val="nTable"/>
              <w:spacing w:after="40"/>
              <w:ind w:left="57"/>
            </w:pPr>
            <w:r>
              <w:t>28 Sep 1990 p. 5100</w:t>
            </w:r>
            <w:r>
              <w:noBreakHyphen/>
              <w:t>2</w:t>
            </w:r>
          </w:p>
        </w:tc>
        <w:tc>
          <w:tcPr>
            <w:tcW w:w="2693" w:type="dxa"/>
          </w:tcPr>
          <w:p w14:paraId="34405C17" w14:textId="77777777" w:rsidR="00800A63" w:rsidRDefault="00800A63">
            <w:pPr>
              <w:pStyle w:val="nTable"/>
              <w:spacing w:after="40"/>
            </w:pPr>
            <w:r>
              <w:t xml:space="preserve">1 Oct 1990 (see r. 2 and </w:t>
            </w:r>
            <w:r>
              <w:rPr>
                <w:i/>
              </w:rPr>
              <w:t>Gazette</w:t>
            </w:r>
            <w:r>
              <w:t xml:space="preserve"> 28 Sep 1990 p. 5099)</w:t>
            </w:r>
          </w:p>
        </w:tc>
      </w:tr>
      <w:tr w:rsidR="00F41EF7" w14:paraId="58132304" w14:textId="77777777">
        <w:tblPrEx>
          <w:tblBorders>
            <w:top w:val="none" w:sz="0" w:space="0" w:color="auto"/>
            <w:bottom w:val="none" w:sz="0" w:space="0" w:color="auto"/>
            <w:insideH w:val="none" w:sz="0" w:space="0" w:color="auto"/>
          </w:tblBorders>
        </w:tblPrEx>
        <w:trPr>
          <w:cantSplit/>
        </w:trPr>
        <w:tc>
          <w:tcPr>
            <w:tcW w:w="3119" w:type="dxa"/>
          </w:tcPr>
          <w:p w14:paraId="0A34E268" w14:textId="77777777" w:rsidR="00800A63" w:rsidRDefault="00800A63">
            <w:pPr>
              <w:pStyle w:val="nTable"/>
              <w:spacing w:after="40"/>
              <w:ind w:right="113"/>
            </w:pPr>
            <w:r>
              <w:rPr>
                <w:i/>
              </w:rPr>
              <w:t>Petroleum Amendment Regulations 1991</w:t>
            </w:r>
          </w:p>
        </w:tc>
        <w:tc>
          <w:tcPr>
            <w:tcW w:w="1276" w:type="dxa"/>
          </w:tcPr>
          <w:p w14:paraId="29DE758B" w14:textId="77777777" w:rsidR="00800A63" w:rsidRDefault="00800A63">
            <w:pPr>
              <w:pStyle w:val="nTable"/>
              <w:spacing w:after="40"/>
              <w:ind w:left="57"/>
            </w:pPr>
            <w:r>
              <w:t xml:space="preserve">28 Jun 1991 </w:t>
            </w:r>
            <w:r>
              <w:br/>
              <w:t>p. 3228</w:t>
            </w:r>
          </w:p>
        </w:tc>
        <w:tc>
          <w:tcPr>
            <w:tcW w:w="2693" w:type="dxa"/>
          </w:tcPr>
          <w:p w14:paraId="56500D18" w14:textId="77777777" w:rsidR="00800A63" w:rsidRDefault="00800A63">
            <w:pPr>
              <w:pStyle w:val="nTable"/>
              <w:spacing w:after="40"/>
            </w:pPr>
            <w:r>
              <w:t>28 Jun 1991</w:t>
            </w:r>
          </w:p>
        </w:tc>
      </w:tr>
      <w:tr w:rsidR="00F41EF7" w14:paraId="6C445F3F" w14:textId="77777777">
        <w:tblPrEx>
          <w:tblBorders>
            <w:top w:val="none" w:sz="0" w:space="0" w:color="auto"/>
            <w:bottom w:val="none" w:sz="0" w:space="0" w:color="auto"/>
            <w:insideH w:val="none" w:sz="0" w:space="0" w:color="auto"/>
          </w:tblBorders>
        </w:tblPrEx>
        <w:trPr>
          <w:cantSplit/>
        </w:trPr>
        <w:tc>
          <w:tcPr>
            <w:tcW w:w="3119" w:type="dxa"/>
          </w:tcPr>
          <w:p w14:paraId="71332D5D" w14:textId="77777777" w:rsidR="00800A63" w:rsidRDefault="00800A63">
            <w:pPr>
              <w:pStyle w:val="nTable"/>
              <w:spacing w:after="40"/>
              <w:ind w:right="113"/>
            </w:pPr>
            <w:r>
              <w:rPr>
                <w:i/>
              </w:rPr>
              <w:t>Petroleum Amendment Regulations 1993</w:t>
            </w:r>
          </w:p>
        </w:tc>
        <w:tc>
          <w:tcPr>
            <w:tcW w:w="1276" w:type="dxa"/>
          </w:tcPr>
          <w:p w14:paraId="53602B9D" w14:textId="77777777" w:rsidR="00800A63" w:rsidRDefault="00800A63">
            <w:pPr>
              <w:pStyle w:val="nTable"/>
              <w:spacing w:after="40"/>
              <w:ind w:left="57"/>
            </w:pPr>
            <w:r>
              <w:t>24 Dec 1993 p. 6831</w:t>
            </w:r>
          </w:p>
        </w:tc>
        <w:tc>
          <w:tcPr>
            <w:tcW w:w="2693" w:type="dxa"/>
          </w:tcPr>
          <w:p w14:paraId="2B76165B" w14:textId="77777777" w:rsidR="00800A63" w:rsidRDefault="00800A63">
            <w:pPr>
              <w:pStyle w:val="nTable"/>
              <w:spacing w:after="40"/>
            </w:pPr>
            <w:r>
              <w:t>24 Dec 1993</w:t>
            </w:r>
          </w:p>
        </w:tc>
      </w:tr>
      <w:tr w:rsidR="00F41EF7" w14:paraId="51DF2934" w14:textId="77777777">
        <w:tblPrEx>
          <w:tblBorders>
            <w:top w:val="none" w:sz="0" w:space="0" w:color="auto"/>
            <w:bottom w:val="none" w:sz="0" w:space="0" w:color="auto"/>
            <w:insideH w:val="none" w:sz="0" w:space="0" w:color="auto"/>
          </w:tblBorders>
        </w:tblPrEx>
        <w:trPr>
          <w:cantSplit/>
        </w:trPr>
        <w:tc>
          <w:tcPr>
            <w:tcW w:w="3119" w:type="dxa"/>
          </w:tcPr>
          <w:p w14:paraId="1606EAF3" w14:textId="77777777" w:rsidR="00800A63" w:rsidRDefault="00800A63">
            <w:pPr>
              <w:pStyle w:val="nTable"/>
              <w:spacing w:after="40"/>
              <w:ind w:right="113"/>
            </w:pPr>
            <w:r>
              <w:rPr>
                <w:i/>
              </w:rPr>
              <w:t>Petroleum Amendment Regulations 1994</w:t>
            </w:r>
          </w:p>
        </w:tc>
        <w:tc>
          <w:tcPr>
            <w:tcW w:w="1276" w:type="dxa"/>
          </w:tcPr>
          <w:p w14:paraId="227037E2" w14:textId="77777777" w:rsidR="00800A63" w:rsidRDefault="00800A63">
            <w:pPr>
              <w:pStyle w:val="nTable"/>
              <w:spacing w:after="40"/>
              <w:ind w:left="57"/>
            </w:pPr>
            <w:r>
              <w:t>20 May 1994 p. 2124</w:t>
            </w:r>
            <w:r>
              <w:noBreakHyphen/>
              <w:t>5</w:t>
            </w:r>
          </w:p>
        </w:tc>
        <w:tc>
          <w:tcPr>
            <w:tcW w:w="2693" w:type="dxa"/>
          </w:tcPr>
          <w:p w14:paraId="461C9724" w14:textId="77777777" w:rsidR="00800A63" w:rsidRDefault="00800A63">
            <w:pPr>
              <w:pStyle w:val="nTable"/>
              <w:spacing w:after="40"/>
            </w:pPr>
            <w:r>
              <w:t>20 May 1994</w:t>
            </w:r>
          </w:p>
        </w:tc>
      </w:tr>
      <w:tr w:rsidR="00F41EF7" w14:paraId="3DF483B3" w14:textId="77777777">
        <w:tblPrEx>
          <w:tblBorders>
            <w:top w:val="none" w:sz="0" w:space="0" w:color="auto"/>
            <w:bottom w:val="none" w:sz="0" w:space="0" w:color="auto"/>
            <w:insideH w:val="none" w:sz="0" w:space="0" w:color="auto"/>
          </w:tblBorders>
        </w:tblPrEx>
        <w:trPr>
          <w:cantSplit/>
        </w:trPr>
        <w:tc>
          <w:tcPr>
            <w:tcW w:w="3119" w:type="dxa"/>
          </w:tcPr>
          <w:p w14:paraId="793C83A8" w14:textId="77777777" w:rsidR="00800A63" w:rsidRDefault="00800A63">
            <w:pPr>
              <w:pStyle w:val="nTable"/>
              <w:spacing w:after="40"/>
              <w:ind w:right="113"/>
            </w:pPr>
            <w:r>
              <w:rPr>
                <w:i/>
              </w:rPr>
              <w:t>Petroleum Amendment Regulations (No. 2) 1994</w:t>
            </w:r>
          </w:p>
        </w:tc>
        <w:tc>
          <w:tcPr>
            <w:tcW w:w="1276" w:type="dxa"/>
          </w:tcPr>
          <w:p w14:paraId="2193C715" w14:textId="77777777" w:rsidR="00800A63" w:rsidRDefault="00800A63">
            <w:pPr>
              <w:pStyle w:val="nTable"/>
              <w:spacing w:after="40"/>
              <w:ind w:left="57"/>
            </w:pPr>
            <w:r>
              <w:t>22 Jul 1994 p. 3779</w:t>
            </w:r>
            <w:r>
              <w:noBreakHyphen/>
              <w:t>80</w:t>
            </w:r>
          </w:p>
        </w:tc>
        <w:tc>
          <w:tcPr>
            <w:tcW w:w="2693" w:type="dxa"/>
          </w:tcPr>
          <w:p w14:paraId="3D493EA1" w14:textId="77777777" w:rsidR="00800A63" w:rsidRDefault="00800A63">
            <w:pPr>
              <w:pStyle w:val="nTable"/>
              <w:spacing w:after="40"/>
            </w:pPr>
            <w:r>
              <w:t xml:space="preserve">22 Jul 1994 (see r. 2 and </w:t>
            </w:r>
            <w:r>
              <w:rPr>
                <w:i/>
              </w:rPr>
              <w:t>Gazette</w:t>
            </w:r>
            <w:r>
              <w:t xml:space="preserve"> 22 Jul 1994 p. 3728)</w:t>
            </w:r>
          </w:p>
        </w:tc>
      </w:tr>
      <w:tr w:rsidR="00F41EF7" w14:paraId="5358BAE1" w14:textId="77777777">
        <w:tblPrEx>
          <w:tblBorders>
            <w:top w:val="none" w:sz="0" w:space="0" w:color="auto"/>
            <w:bottom w:val="none" w:sz="0" w:space="0" w:color="auto"/>
            <w:insideH w:val="none" w:sz="0" w:space="0" w:color="auto"/>
          </w:tblBorders>
        </w:tblPrEx>
        <w:trPr>
          <w:cantSplit/>
        </w:trPr>
        <w:tc>
          <w:tcPr>
            <w:tcW w:w="3119" w:type="dxa"/>
          </w:tcPr>
          <w:p w14:paraId="686D425E" w14:textId="77777777" w:rsidR="00800A63" w:rsidRDefault="00800A63">
            <w:pPr>
              <w:pStyle w:val="nTable"/>
              <w:spacing w:after="40"/>
              <w:ind w:right="113"/>
              <w:rPr>
                <w:i/>
              </w:rPr>
            </w:pPr>
            <w:r>
              <w:rPr>
                <w:i/>
              </w:rPr>
              <w:t>Petroleum Amendment Regulations 2000</w:t>
            </w:r>
          </w:p>
        </w:tc>
        <w:tc>
          <w:tcPr>
            <w:tcW w:w="1276" w:type="dxa"/>
          </w:tcPr>
          <w:p w14:paraId="4297EFE8" w14:textId="77777777" w:rsidR="00800A63" w:rsidRDefault="00800A63">
            <w:pPr>
              <w:pStyle w:val="nTable"/>
              <w:spacing w:after="40"/>
              <w:ind w:left="57"/>
            </w:pPr>
            <w:r>
              <w:t>8 Feb 2000 p. 454-5</w:t>
            </w:r>
          </w:p>
        </w:tc>
        <w:tc>
          <w:tcPr>
            <w:tcW w:w="2693" w:type="dxa"/>
          </w:tcPr>
          <w:p w14:paraId="59DB765D" w14:textId="77777777" w:rsidR="00800A63" w:rsidRDefault="00800A63">
            <w:pPr>
              <w:pStyle w:val="nTable"/>
              <w:spacing w:after="40"/>
            </w:pPr>
            <w:r>
              <w:t>8 Feb 2000</w:t>
            </w:r>
          </w:p>
        </w:tc>
      </w:tr>
      <w:tr w:rsidR="00F41EF7" w14:paraId="429EBE28" w14:textId="77777777">
        <w:tblPrEx>
          <w:tblBorders>
            <w:top w:val="none" w:sz="0" w:space="0" w:color="auto"/>
            <w:bottom w:val="none" w:sz="0" w:space="0" w:color="auto"/>
            <w:insideH w:val="none" w:sz="0" w:space="0" w:color="auto"/>
          </w:tblBorders>
        </w:tblPrEx>
        <w:trPr>
          <w:cantSplit/>
        </w:trPr>
        <w:tc>
          <w:tcPr>
            <w:tcW w:w="3119" w:type="dxa"/>
          </w:tcPr>
          <w:p w14:paraId="0E063590" w14:textId="77777777" w:rsidR="00800A63" w:rsidRDefault="00800A63">
            <w:pPr>
              <w:pStyle w:val="nTable"/>
              <w:spacing w:after="40"/>
              <w:ind w:right="113"/>
              <w:rPr>
                <w:i/>
              </w:rPr>
            </w:pPr>
            <w:r>
              <w:rPr>
                <w:i/>
              </w:rPr>
              <w:t>Petroleum Amendment Regulations (No. 2) 2000</w:t>
            </w:r>
          </w:p>
        </w:tc>
        <w:tc>
          <w:tcPr>
            <w:tcW w:w="1276" w:type="dxa"/>
          </w:tcPr>
          <w:p w14:paraId="1F419767" w14:textId="77777777" w:rsidR="00800A63" w:rsidRDefault="00800A63">
            <w:pPr>
              <w:pStyle w:val="nTable"/>
              <w:spacing w:after="40"/>
              <w:ind w:left="57"/>
            </w:pPr>
            <w:r>
              <w:t xml:space="preserve">27 Jun 2000 </w:t>
            </w:r>
            <w:r>
              <w:br/>
              <w:t>p. 3252</w:t>
            </w:r>
          </w:p>
        </w:tc>
        <w:tc>
          <w:tcPr>
            <w:tcW w:w="2693" w:type="dxa"/>
          </w:tcPr>
          <w:p w14:paraId="325A05D6" w14:textId="77777777" w:rsidR="00800A63" w:rsidRDefault="00800A63">
            <w:pPr>
              <w:pStyle w:val="nTable"/>
              <w:spacing w:after="40"/>
            </w:pPr>
            <w:r>
              <w:t>1 Jul 2000 (see r. 2)</w:t>
            </w:r>
          </w:p>
        </w:tc>
      </w:tr>
      <w:tr w:rsidR="00F41EF7" w14:paraId="421DE22B" w14:textId="77777777">
        <w:tblPrEx>
          <w:tblBorders>
            <w:top w:val="none" w:sz="0" w:space="0" w:color="auto"/>
            <w:bottom w:val="none" w:sz="0" w:space="0" w:color="auto"/>
            <w:insideH w:val="none" w:sz="0" w:space="0" w:color="auto"/>
          </w:tblBorders>
        </w:tblPrEx>
        <w:trPr>
          <w:cantSplit/>
        </w:trPr>
        <w:tc>
          <w:tcPr>
            <w:tcW w:w="3119" w:type="dxa"/>
          </w:tcPr>
          <w:p w14:paraId="5EF1CF15" w14:textId="77777777" w:rsidR="00800A63" w:rsidRDefault="00800A63">
            <w:pPr>
              <w:pStyle w:val="nTable"/>
              <w:spacing w:after="40"/>
              <w:ind w:right="113"/>
              <w:rPr>
                <w:i/>
              </w:rPr>
            </w:pPr>
            <w:r>
              <w:rPr>
                <w:i/>
              </w:rPr>
              <w:t>Petroleum Amendment Regulations (No. 3) 2000</w:t>
            </w:r>
          </w:p>
        </w:tc>
        <w:tc>
          <w:tcPr>
            <w:tcW w:w="1276" w:type="dxa"/>
          </w:tcPr>
          <w:p w14:paraId="7DA24E90" w14:textId="77777777" w:rsidR="00800A63" w:rsidRDefault="00800A63">
            <w:pPr>
              <w:pStyle w:val="nTable"/>
              <w:spacing w:after="40"/>
              <w:ind w:left="57"/>
            </w:pPr>
            <w:r>
              <w:t>15 Dec 2000 p. 7212-15</w:t>
            </w:r>
          </w:p>
        </w:tc>
        <w:tc>
          <w:tcPr>
            <w:tcW w:w="2693" w:type="dxa"/>
          </w:tcPr>
          <w:p w14:paraId="56ACE6C4" w14:textId="77777777" w:rsidR="00800A63" w:rsidRDefault="00800A63">
            <w:pPr>
              <w:pStyle w:val="nTable"/>
              <w:spacing w:after="40"/>
            </w:pPr>
            <w:r>
              <w:t xml:space="preserve">16 Dec 2000 (see r. 2 and </w:t>
            </w:r>
            <w:r>
              <w:rPr>
                <w:i/>
              </w:rPr>
              <w:t>Gazette</w:t>
            </w:r>
            <w:r>
              <w:t xml:space="preserve"> 15 Dec 2000 p. 7201)</w:t>
            </w:r>
          </w:p>
        </w:tc>
      </w:tr>
      <w:tr w:rsidR="00F41EF7" w14:paraId="62EFAFEE" w14:textId="77777777">
        <w:tblPrEx>
          <w:tblBorders>
            <w:top w:val="none" w:sz="0" w:space="0" w:color="auto"/>
            <w:bottom w:val="none" w:sz="0" w:space="0" w:color="auto"/>
            <w:insideH w:val="none" w:sz="0" w:space="0" w:color="auto"/>
          </w:tblBorders>
        </w:tblPrEx>
        <w:trPr>
          <w:cantSplit/>
        </w:trPr>
        <w:tc>
          <w:tcPr>
            <w:tcW w:w="7088" w:type="dxa"/>
            <w:gridSpan w:val="3"/>
          </w:tcPr>
          <w:p w14:paraId="0F7A53DB" w14:textId="77777777" w:rsidR="00800A63" w:rsidRDefault="00800A63">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rsidR="00F41EF7" w14:paraId="0A83203D" w14:textId="77777777">
        <w:tblPrEx>
          <w:tblBorders>
            <w:top w:val="none" w:sz="0" w:space="0" w:color="auto"/>
            <w:bottom w:val="none" w:sz="0" w:space="0" w:color="auto"/>
            <w:insideH w:val="none" w:sz="0" w:space="0" w:color="auto"/>
          </w:tblBorders>
        </w:tblPrEx>
        <w:trPr>
          <w:cantSplit/>
        </w:trPr>
        <w:tc>
          <w:tcPr>
            <w:tcW w:w="3119" w:type="dxa"/>
          </w:tcPr>
          <w:p w14:paraId="203D2038" w14:textId="77777777" w:rsidR="00800A63" w:rsidRDefault="00800A63">
            <w:pPr>
              <w:pStyle w:val="nTable"/>
              <w:spacing w:after="40"/>
              <w:ind w:right="113"/>
              <w:rPr>
                <w:i/>
              </w:rPr>
            </w:pPr>
            <w:r>
              <w:rPr>
                <w:i/>
              </w:rPr>
              <w:t>Petroleum Amendment Regulations 2002</w:t>
            </w:r>
          </w:p>
        </w:tc>
        <w:tc>
          <w:tcPr>
            <w:tcW w:w="1276" w:type="dxa"/>
          </w:tcPr>
          <w:p w14:paraId="6409C741" w14:textId="77777777" w:rsidR="00800A63" w:rsidRDefault="00800A63">
            <w:pPr>
              <w:pStyle w:val="nTable"/>
              <w:spacing w:after="40"/>
              <w:ind w:left="57"/>
            </w:pPr>
            <w:r>
              <w:t>28 Jun 2002 p. 3090-1</w:t>
            </w:r>
          </w:p>
        </w:tc>
        <w:tc>
          <w:tcPr>
            <w:tcW w:w="2693" w:type="dxa"/>
          </w:tcPr>
          <w:p w14:paraId="662DEA51" w14:textId="77777777" w:rsidR="00800A63" w:rsidRDefault="00800A63">
            <w:pPr>
              <w:pStyle w:val="nTable"/>
              <w:spacing w:after="40"/>
            </w:pPr>
            <w:r>
              <w:t>1 Jul 2002 (see r. 2)</w:t>
            </w:r>
          </w:p>
        </w:tc>
      </w:tr>
      <w:tr w:rsidR="00F41EF7" w14:paraId="38ED3B93" w14:textId="77777777">
        <w:tblPrEx>
          <w:tblBorders>
            <w:top w:val="none" w:sz="0" w:space="0" w:color="auto"/>
            <w:bottom w:val="none" w:sz="0" w:space="0" w:color="auto"/>
            <w:insideH w:val="none" w:sz="0" w:space="0" w:color="auto"/>
          </w:tblBorders>
        </w:tblPrEx>
        <w:trPr>
          <w:cantSplit/>
        </w:trPr>
        <w:tc>
          <w:tcPr>
            <w:tcW w:w="3119" w:type="dxa"/>
          </w:tcPr>
          <w:p w14:paraId="63786C78" w14:textId="77777777" w:rsidR="00800A63" w:rsidRDefault="00800A63">
            <w:pPr>
              <w:pStyle w:val="nTable"/>
              <w:spacing w:after="40"/>
              <w:ind w:right="113"/>
              <w:rPr>
                <w:i/>
              </w:rPr>
            </w:pPr>
            <w:r>
              <w:rPr>
                <w:i/>
              </w:rPr>
              <w:t>Petroleum Amendment Regulations 2003</w:t>
            </w:r>
          </w:p>
        </w:tc>
        <w:tc>
          <w:tcPr>
            <w:tcW w:w="1276" w:type="dxa"/>
          </w:tcPr>
          <w:p w14:paraId="1DE62D29" w14:textId="77777777" w:rsidR="00800A63" w:rsidRDefault="00800A63">
            <w:pPr>
              <w:pStyle w:val="nTable"/>
              <w:spacing w:after="40"/>
              <w:ind w:left="57"/>
            </w:pPr>
            <w:r>
              <w:t>28 Feb 2003 p. 669-70</w:t>
            </w:r>
          </w:p>
        </w:tc>
        <w:tc>
          <w:tcPr>
            <w:tcW w:w="2693" w:type="dxa"/>
          </w:tcPr>
          <w:p w14:paraId="225F3126" w14:textId="77777777" w:rsidR="00800A63" w:rsidRDefault="00800A63">
            <w:pPr>
              <w:pStyle w:val="nTable"/>
              <w:spacing w:after="40"/>
            </w:pPr>
            <w:r>
              <w:t>28 Feb 2003</w:t>
            </w:r>
          </w:p>
        </w:tc>
      </w:tr>
      <w:tr w:rsidR="00F41EF7" w14:paraId="6C1DB305" w14:textId="77777777">
        <w:tblPrEx>
          <w:tblBorders>
            <w:top w:val="none" w:sz="0" w:space="0" w:color="auto"/>
            <w:bottom w:val="none" w:sz="0" w:space="0" w:color="auto"/>
            <w:insideH w:val="none" w:sz="0" w:space="0" w:color="auto"/>
          </w:tblBorders>
        </w:tblPrEx>
        <w:trPr>
          <w:cantSplit/>
        </w:trPr>
        <w:tc>
          <w:tcPr>
            <w:tcW w:w="3119" w:type="dxa"/>
          </w:tcPr>
          <w:p w14:paraId="001335CC" w14:textId="77777777" w:rsidR="00800A63" w:rsidRDefault="00800A63">
            <w:pPr>
              <w:pStyle w:val="nTable"/>
              <w:spacing w:after="40"/>
              <w:ind w:right="113"/>
              <w:rPr>
                <w:i/>
              </w:rPr>
            </w:pPr>
            <w:r>
              <w:rPr>
                <w:i/>
              </w:rPr>
              <w:t>Petroleum Amendment Regulations 2009</w:t>
            </w:r>
          </w:p>
        </w:tc>
        <w:tc>
          <w:tcPr>
            <w:tcW w:w="1276" w:type="dxa"/>
          </w:tcPr>
          <w:p w14:paraId="7C0379D8" w14:textId="77777777" w:rsidR="00800A63" w:rsidRDefault="00800A63">
            <w:pPr>
              <w:pStyle w:val="nTable"/>
              <w:spacing w:after="40"/>
              <w:ind w:left="57"/>
            </w:pPr>
            <w:r>
              <w:t>23 Jun 2009 p. 2471</w:t>
            </w:r>
            <w:r>
              <w:noBreakHyphen/>
              <w:t>4</w:t>
            </w:r>
          </w:p>
        </w:tc>
        <w:tc>
          <w:tcPr>
            <w:tcW w:w="2693" w:type="dxa"/>
          </w:tcPr>
          <w:p w14:paraId="2C665027" w14:textId="77777777" w:rsidR="00800A63" w:rsidRDefault="00800A63">
            <w:pPr>
              <w:pStyle w:val="nTable"/>
              <w:spacing w:after="40"/>
            </w:pPr>
            <w:r>
              <w:rPr>
                <w:snapToGrid w:val="0"/>
              </w:rPr>
              <w:t>r. 1 and 2: 23 Jun 2009 (see r. 2(a));</w:t>
            </w:r>
            <w:r>
              <w:rPr>
                <w:snapToGrid w:val="0"/>
              </w:rPr>
              <w:br/>
              <w:t>Regulations other than r. 1 and 2: 1 Jul 2009 (see r. 2(b))</w:t>
            </w:r>
          </w:p>
        </w:tc>
      </w:tr>
      <w:tr w:rsidR="00F41EF7" w14:paraId="53E8A076" w14:textId="77777777">
        <w:tblPrEx>
          <w:tblBorders>
            <w:top w:val="none" w:sz="0" w:space="0" w:color="auto"/>
            <w:bottom w:val="none" w:sz="0" w:space="0" w:color="auto"/>
            <w:insideH w:val="none" w:sz="0" w:space="0" w:color="auto"/>
          </w:tblBorders>
        </w:tblPrEx>
        <w:trPr>
          <w:cantSplit/>
        </w:trPr>
        <w:tc>
          <w:tcPr>
            <w:tcW w:w="7088" w:type="dxa"/>
            <w:gridSpan w:val="3"/>
          </w:tcPr>
          <w:p w14:paraId="4A69B243" w14:textId="77777777" w:rsidR="00800A63" w:rsidRDefault="00800A63">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rsidR="00F41EF7" w14:paraId="30722A4A" w14:textId="77777777">
        <w:tblPrEx>
          <w:tblBorders>
            <w:top w:val="none" w:sz="0" w:space="0" w:color="auto"/>
            <w:bottom w:val="none" w:sz="0" w:space="0" w:color="auto"/>
            <w:insideH w:val="none" w:sz="0" w:space="0" w:color="auto"/>
          </w:tblBorders>
        </w:tblPrEx>
        <w:trPr>
          <w:cantSplit/>
        </w:trPr>
        <w:tc>
          <w:tcPr>
            <w:tcW w:w="3119" w:type="dxa"/>
          </w:tcPr>
          <w:p w14:paraId="1E60ACD4" w14:textId="77777777" w:rsidR="00800A63" w:rsidRDefault="00800A63">
            <w:pPr>
              <w:pStyle w:val="nTable"/>
              <w:spacing w:after="40"/>
              <w:ind w:right="113"/>
              <w:rPr>
                <w:i/>
              </w:rPr>
            </w:pPr>
            <w:r>
              <w:rPr>
                <w:i/>
              </w:rPr>
              <w:t>Petroleum and Geothermal Energy Resources Amendment Regulations 2010</w:t>
            </w:r>
          </w:p>
        </w:tc>
        <w:tc>
          <w:tcPr>
            <w:tcW w:w="1276" w:type="dxa"/>
          </w:tcPr>
          <w:p w14:paraId="7DD3124F" w14:textId="77777777" w:rsidR="00800A63" w:rsidRDefault="00800A63">
            <w:pPr>
              <w:pStyle w:val="nTable"/>
              <w:spacing w:after="40"/>
              <w:ind w:left="57"/>
            </w:pPr>
            <w:r>
              <w:t>9 Feb 2010 p. 271</w:t>
            </w:r>
          </w:p>
        </w:tc>
        <w:tc>
          <w:tcPr>
            <w:tcW w:w="2693" w:type="dxa"/>
          </w:tcPr>
          <w:p w14:paraId="257263FA" w14:textId="77777777" w:rsidR="00800A63" w:rsidRDefault="00800A63">
            <w:pPr>
              <w:pStyle w:val="nTable"/>
              <w:spacing w:after="40"/>
            </w:pPr>
            <w:r>
              <w:rPr>
                <w:snapToGrid w:val="0"/>
              </w:rPr>
              <w:t>r. 1 and 2: 9 Feb 2010 (see r. 2(a));</w:t>
            </w:r>
            <w:r>
              <w:rPr>
                <w:snapToGrid w:val="0"/>
              </w:rPr>
              <w:br/>
              <w:t>Regulations other than r. 1 and 2: 10 Feb 2010 (see r. 2(b))</w:t>
            </w:r>
          </w:p>
        </w:tc>
      </w:tr>
      <w:tr w:rsidR="00F41EF7" w14:paraId="23CC0607" w14:textId="77777777">
        <w:tblPrEx>
          <w:tblBorders>
            <w:top w:val="none" w:sz="0" w:space="0" w:color="auto"/>
            <w:bottom w:val="none" w:sz="0" w:space="0" w:color="auto"/>
            <w:insideH w:val="none" w:sz="0" w:space="0" w:color="auto"/>
          </w:tblBorders>
        </w:tblPrEx>
        <w:trPr>
          <w:cantSplit/>
        </w:trPr>
        <w:tc>
          <w:tcPr>
            <w:tcW w:w="3119" w:type="dxa"/>
          </w:tcPr>
          <w:p w14:paraId="26CD22C4" w14:textId="77777777" w:rsidR="00800A63" w:rsidRDefault="00800A63">
            <w:pPr>
              <w:pStyle w:val="nTable"/>
              <w:spacing w:after="40"/>
              <w:ind w:right="113"/>
              <w:rPr>
                <w:i/>
              </w:rPr>
            </w:pPr>
            <w:r>
              <w:rPr>
                <w:i/>
              </w:rPr>
              <w:t>Petroleum and Geothermal Energy Resources Amendment Regulations (No. 2) 2010</w:t>
            </w:r>
          </w:p>
        </w:tc>
        <w:tc>
          <w:tcPr>
            <w:tcW w:w="1276" w:type="dxa"/>
          </w:tcPr>
          <w:p w14:paraId="26BB706D" w14:textId="77777777" w:rsidR="00800A63" w:rsidRDefault="00800A63">
            <w:pPr>
              <w:pStyle w:val="nTable"/>
              <w:spacing w:after="40"/>
              <w:ind w:left="57"/>
            </w:pPr>
            <w:r>
              <w:t>11 May 2010 p. 1816-18</w:t>
            </w:r>
          </w:p>
        </w:tc>
        <w:tc>
          <w:tcPr>
            <w:tcW w:w="2693" w:type="dxa"/>
          </w:tcPr>
          <w:p w14:paraId="7FD4DA6A" w14:textId="77777777" w:rsidR="00800A63" w:rsidRDefault="00800A63">
            <w:pPr>
              <w:pStyle w:val="nTable"/>
              <w:spacing w:after="40"/>
              <w:rPr>
                <w:snapToGrid w:val="0"/>
              </w:rPr>
            </w:pPr>
            <w:r>
              <w:rPr>
                <w:snapToGrid w:val="0"/>
              </w:rPr>
              <w:t>r. 1 and 2: 11 May 2010 (see r. 2(a));</w:t>
            </w:r>
            <w:r>
              <w:rPr>
                <w:snapToGrid w:val="0"/>
              </w:rPr>
              <w:br/>
              <w:t>Regulations other than r. 1 and 2: 12 May 2010 (see r. 2(b))</w:t>
            </w:r>
          </w:p>
        </w:tc>
      </w:tr>
      <w:tr w:rsidR="00F41EF7" w14:paraId="682DDD29" w14:textId="77777777">
        <w:tblPrEx>
          <w:tblBorders>
            <w:top w:val="none" w:sz="0" w:space="0" w:color="auto"/>
            <w:bottom w:val="none" w:sz="0" w:space="0" w:color="auto"/>
            <w:insideH w:val="none" w:sz="0" w:space="0" w:color="auto"/>
          </w:tblBorders>
        </w:tblPrEx>
        <w:trPr>
          <w:cantSplit/>
        </w:trPr>
        <w:tc>
          <w:tcPr>
            <w:tcW w:w="3119" w:type="dxa"/>
          </w:tcPr>
          <w:p w14:paraId="650FF536" w14:textId="77777777" w:rsidR="00800A63" w:rsidRDefault="00800A63">
            <w:pPr>
              <w:pStyle w:val="nTable"/>
              <w:spacing w:after="40"/>
              <w:ind w:right="113"/>
              <w:rPr>
                <w:i/>
              </w:rPr>
            </w:pPr>
            <w:r>
              <w:rPr>
                <w:i/>
              </w:rPr>
              <w:t>Petroleum and Geothermal Energy Resources Amendment Regulations (No. 3) 2010</w:t>
            </w:r>
          </w:p>
        </w:tc>
        <w:tc>
          <w:tcPr>
            <w:tcW w:w="1276" w:type="dxa"/>
          </w:tcPr>
          <w:p w14:paraId="303EFB13" w14:textId="77777777" w:rsidR="00800A63" w:rsidRDefault="00800A63">
            <w:pPr>
              <w:pStyle w:val="nTable"/>
              <w:spacing w:after="40"/>
              <w:ind w:left="57"/>
            </w:pPr>
            <w:r>
              <w:t>16 Jul 2010 p. 3357-9</w:t>
            </w:r>
          </w:p>
        </w:tc>
        <w:tc>
          <w:tcPr>
            <w:tcW w:w="2693" w:type="dxa"/>
          </w:tcPr>
          <w:p w14:paraId="7B32D54D" w14:textId="77777777" w:rsidR="00800A63" w:rsidRDefault="00800A63">
            <w:pPr>
              <w:pStyle w:val="nTable"/>
              <w:spacing w:after="40"/>
              <w:rPr>
                <w:snapToGrid w:val="0"/>
              </w:rPr>
            </w:pPr>
            <w:r>
              <w:rPr>
                <w:snapToGrid w:val="0"/>
              </w:rPr>
              <w:t>r. 1 and 2: 16 Jul 2010 (see r. 2(a));</w:t>
            </w:r>
            <w:r>
              <w:rPr>
                <w:snapToGrid w:val="0"/>
              </w:rPr>
              <w:br/>
              <w:t>Regulations other than r. 1 and 2: 17 Jul 2010 (see r. 2(b)(ii))</w:t>
            </w:r>
          </w:p>
        </w:tc>
      </w:tr>
      <w:tr w:rsidR="00F41EF7" w14:paraId="04131770" w14:textId="77777777">
        <w:tblPrEx>
          <w:tblBorders>
            <w:top w:val="none" w:sz="0" w:space="0" w:color="auto"/>
            <w:bottom w:val="none" w:sz="0" w:space="0" w:color="auto"/>
            <w:insideH w:val="none" w:sz="0" w:space="0" w:color="auto"/>
          </w:tblBorders>
        </w:tblPrEx>
        <w:trPr>
          <w:cantSplit/>
        </w:trPr>
        <w:tc>
          <w:tcPr>
            <w:tcW w:w="3119" w:type="dxa"/>
          </w:tcPr>
          <w:p w14:paraId="428A6734" w14:textId="77777777" w:rsidR="00800A63" w:rsidRDefault="00800A63">
            <w:pPr>
              <w:pStyle w:val="nTable"/>
              <w:spacing w:after="40"/>
              <w:ind w:right="113"/>
              <w:rPr>
                <w:i/>
              </w:rPr>
            </w:pPr>
            <w:r>
              <w:rPr>
                <w:i/>
              </w:rPr>
              <w:t>Petroleum and Geothermal Energy Resources Amendment Regulations 2011</w:t>
            </w:r>
          </w:p>
        </w:tc>
        <w:tc>
          <w:tcPr>
            <w:tcW w:w="1276" w:type="dxa"/>
          </w:tcPr>
          <w:p w14:paraId="52A612A7" w14:textId="77777777" w:rsidR="00800A63" w:rsidRDefault="00800A63">
            <w:pPr>
              <w:pStyle w:val="nTable"/>
              <w:spacing w:after="40"/>
              <w:ind w:left="57"/>
            </w:pPr>
            <w:r>
              <w:t>24 May 2011 p. 1898-9</w:t>
            </w:r>
          </w:p>
        </w:tc>
        <w:tc>
          <w:tcPr>
            <w:tcW w:w="2693" w:type="dxa"/>
          </w:tcPr>
          <w:p w14:paraId="48266590" w14:textId="77777777" w:rsidR="00800A63" w:rsidRDefault="00800A63">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rsidR="00F41EF7" w14:paraId="1B288746" w14:textId="77777777">
        <w:tblPrEx>
          <w:tblBorders>
            <w:top w:val="none" w:sz="0" w:space="0" w:color="auto"/>
            <w:bottom w:val="none" w:sz="0" w:space="0" w:color="auto"/>
            <w:insideH w:val="none" w:sz="0" w:space="0" w:color="auto"/>
          </w:tblBorders>
        </w:tblPrEx>
        <w:trPr>
          <w:cantSplit/>
        </w:trPr>
        <w:tc>
          <w:tcPr>
            <w:tcW w:w="3119" w:type="dxa"/>
          </w:tcPr>
          <w:p w14:paraId="6B76DA28" w14:textId="77777777" w:rsidR="00800A63" w:rsidRDefault="00800A63">
            <w:pPr>
              <w:pStyle w:val="nTable"/>
              <w:spacing w:after="40"/>
              <w:ind w:right="113"/>
              <w:rPr>
                <w:i/>
              </w:rPr>
            </w:pPr>
            <w:r>
              <w:rPr>
                <w:i/>
              </w:rPr>
              <w:t>Petroleum and Geothermal Energy Resources Amendment Regulations (No. 2) 2011</w:t>
            </w:r>
          </w:p>
        </w:tc>
        <w:tc>
          <w:tcPr>
            <w:tcW w:w="1276" w:type="dxa"/>
          </w:tcPr>
          <w:p w14:paraId="499C32C2" w14:textId="77777777" w:rsidR="00800A63" w:rsidRDefault="00800A63">
            <w:pPr>
              <w:pStyle w:val="nTable"/>
              <w:spacing w:after="40"/>
              <w:ind w:left="57"/>
            </w:pPr>
            <w:r>
              <w:t>1 Jul 2011 p. 2734</w:t>
            </w:r>
            <w:r>
              <w:noBreakHyphen/>
              <w:t>6</w:t>
            </w:r>
          </w:p>
        </w:tc>
        <w:tc>
          <w:tcPr>
            <w:tcW w:w="2693" w:type="dxa"/>
          </w:tcPr>
          <w:p w14:paraId="08540AA1" w14:textId="77777777" w:rsidR="00800A63" w:rsidRDefault="00800A63">
            <w:pPr>
              <w:pStyle w:val="nTable"/>
              <w:spacing w:after="40"/>
              <w:rPr>
                <w:snapToGrid w:val="0"/>
              </w:rPr>
            </w:pPr>
            <w:r>
              <w:rPr>
                <w:snapToGrid w:val="0"/>
              </w:rPr>
              <w:t>r. 1 and 2: 1 Jul 2011 (see r. 2(a));</w:t>
            </w:r>
            <w:r>
              <w:rPr>
                <w:snapToGrid w:val="0"/>
              </w:rPr>
              <w:br/>
              <w:t>Regulations other than r. 1 and 2: 1 Jul 2011 (see r. 2(b))</w:t>
            </w:r>
          </w:p>
        </w:tc>
      </w:tr>
      <w:tr w:rsidR="00F41EF7" w14:paraId="7155549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CDA5886" w14:textId="77777777" w:rsidR="00800A63" w:rsidRDefault="00800A63">
            <w:pPr>
              <w:pStyle w:val="nTable"/>
              <w:spacing w:after="40"/>
              <w:ind w:right="113"/>
            </w:pPr>
            <w:r>
              <w:rPr>
                <w:i/>
              </w:rPr>
              <w:t>Petroleum and Geothermal Energy Resources Amendment Regulations 2012</w:t>
            </w:r>
          </w:p>
        </w:tc>
        <w:tc>
          <w:tcPr>
            <w:tcW w:w="1276" w:type="dxa"/>
            <w:shd w:val="clear" w:color="auto" w:fill="auto"/>
          </w:tcPr>
          <w:p w14:paraId="5F83138D" w14:textId="77777777" w:rsidR="00800A63" w:rsidRDefault="00800A63">
            <w:pPr>
              <w:pStyle w:val="nTable"/>
              <w:spacing w:after="40"/>
              <w:ind w:left="57"/>
            </w:pPr>
            <w:r>
              <w:t>12 Jun 2012 p. 2463</w:t>
            </w:r>
            <w:r>
              <w:noBreakHyphen/>
              <w:t>4</w:t>
            </w:r>
          </w:p>
        </w:tc>
        <w:tc>
          <w:tcPr>
            <w:tcW w:w="2693" w:type="dxa"/>
            <w:shd w:val="clear" w:color="auto" w:fill="auto"/>
          </w:tcPr>
          <w:p w14:paraId="4291E043" w14:textId="77777777" w:rsidR="00800A63" w:rsidRDefault="00800A63">
            <w:pPr>
              <w:pStyle w:val="nTable"/>
              <w:spacing w:after="40"/>
              <w:rPr>
                <w:snapToGrid w:val="0"/>
              </w:rPr>
            </w:pPr>
            <w:r>
              <w:rPr>
                <w:snapToGrid w:val="0"/>
              </w:rPr>
              <w:t>r. 1 and 2: 12 Jun 2012 (see r. 2(a));</w:t>
            </w:r>
            <w:r>
              <w:rPr>
                <w:snapToGrid w:val="0"/>
              </w:rPr>
              <w:br/>
              <w:t>Regulations other than r. 1 and 2: 1 Jul 2012 (see r. 2(b))</w:t>
            </w:r>
          </w:p>
        </w:tc>
      </w:tr>
      <w:tr w:rsidR="00F41EF7" w14:paraId="5FABA11F"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719AEE0F" w14:textId="77777777" w:rsidR="00800A63" w:rsidRDefault="00800A63">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rsidR="00F41EF7" w14:paraId="6D1F9A3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650FCD9" w14:textId="77777777" w:rsidR="00800A63" w:rsidRDefault="00800A63">
            <w:pPr>
              <w:pStyle w:val="nTable"/>
              <w:spacing w:after="40"/>
              <w:ind w:right="113"/>
            </w:pPr>
            <w:r>
              <w:rPr>
                <w:i/>
              </w:rPr>
              <w:t>Petroleum and Geothermal Energy Resources Amendment Regulations 2014</w:t>
            </w:r>
          </w:p>
        </w:tc>
        <w:tc>
          <w:tcPr>
            <w:tcW w:w="1276" w:type="dxa"/>
            <w:shd w:val="clear" w:color="auto" w:fill="auto"/>
          </w:tcPr>
          <w:p w14:paraId="7C0101D2" w14:textId="77777777" w:rsidR="00800A63" w:rsidRDefault="00800A63">
            <w:pPr>
              <w:pStyle w:val="nTable"/>
              <w:spacing w:after="40"/>
              <w:ind w:left="57"/>
              <w:rPr>
                <w:i/>
              </w:rPr>
            </w:pPr>
            <w:r>
              <w:t>25 Feb 2014 p. 498</w:t>
            </w:r>
            <w:r>
              <w:noBreakHyphen/>
              <w:t>500</w:t>
            </w:r>
          </w:p>
        </w:tc>
        <w:tc>
          <w:tcPr>
            <w:tcW w:w="2693" w:type="dxa"/>
            <w:shd w:val="clear" w:color="auto" w:fill="auto"/>
          </w:tcPr>
          <w:p w14:paraId="4DAFD232" w14:textId="77777777" w:rsidR="00800A63" w:rsidRDefault="00800A63">
            <w:pPr>
              <w:pStyle w:val="nTable"/>
              <w:spacing w:after="40"/>
              <w:rPr>
                <w:snapToGrid w:val="0"/>
              </w:rPr>
            </w:pPr>
            <w:r>
              <w:rPr>
                <w:snapToGrid w:val="0"/>
              </w:rPr>
              <w:t>r. 1 and 2: 25 Feb 2014 (see r. 2(a));</w:t>
            </w:r>
            <w:r>
              <w:rPr>
                <w:snapToGrid w:val="0"/>
              </w:rPr>
              <w:br/>
              <w:t>Regulations other than r. 1 and 2: 26 Feb 2014 (see r. 2(b))</w:t>
            </w:r>
          </w:p>
        </w:tc>
      </w:tr>
      <w:tr w:rsidR="00F41EF7" w14:paraId="752E2DD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06BDF7B" w14:textId="77777777" w:rsidR="00800A63" w:rsidRDefault="00800A63">
            <w:pPr>
              <w:pStyle w:val="nTable"/>
              <w:spacing w:after="40"/>
              <w:ind w:right="113"/>
              <w:rPr>
                <w:i/>
              </w:rPr>
            </w:pPr>
            <w:r>
              <w:rPr>
                <w:i/>
              </w:rPr>
              <w:t>Petroleum and Geothermal Energy Resources Amendment Regulations (No. 2) 2014</w:t>
            </w:r>
          </w:p>
        </w:tc>
        <w:tc>
          <w:tcPr>
            <w:tcW w:w="1276" w:type="dxa"/>
            <w:shd w:val="clear" w:color="auto" w:fill="auto"/>
          </w:tcPr>
          <w:p w14:paraId="7569782D" w14:textId="77777777" w:rsidR="00800A63" w:rsidRDefault="00800A63">
            <w:pPr>
              <w:pStyle w:val="nTable"/>
              <w:spacing w:after="40"/>
              <w:ind w:left="57"/>
            </w:pPr>
            <w:r>
              <w:rPr>
                <w:spacing w:val="-4"/>
              </w:rPr>
              <w:t>17 Jun 2014 p. 1</w:t>
            </w:r>
            <w:r>
              <w:t>982</w:t>
            </w:r>
            <w:r>
              <w:noBreakHyphen/>
              <w:t>3</w:t>
            </w:r>
          </w:p>
        </w:tc>
        <w:tc>
          <w:tcPr>
            <w:tcW w:w="2693" w:type="dxa"/>
            <w:shd w:val="clear" w:color="auto" w:fill="auto"/>
          </w:tcPr>
          <w:p w14:paraId="6A345859" w14:textId="77777777" w:rsidR="00800A63" w:rsidRDefault="00800A63">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F41EF7" w14:paraId="6CF9929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7A267D5" w14:textId="77777777" w:rsidR="00800A63" w:rsidRDefault="00800A63">
            <w:pPr>
              <w:pStyle w:val="nTable"/>
              <w:spacing w:after="40"/>
              <w:ind w:right="113"/>
              <w:rPr>
                <w:i/>
              </w:rPr>
            </w:pPr>
            <w:r>
              <w:rPr>
                <w:i/>
              </w:rPr>
              <w:t>Petroleum and Geothermal Energy Resources Amendment Regulations 2015</w:t>
            </w:r>
          </w:p>
        </w:tc>
        <w:tc>
          <w:tcPr>
            <w:tcW w:w="1276" w:type="dxa"/>
            <w:shd w:val="clear" w:color="auto" w:fill="auto"/>
          </w:tcPr>
          <w:p w14:paraId="7C760342" w14:textId="77777777" w:rsidR="00800A63" w:rsidRDefault="00800A63">
            <w:pPr>
              <w:pStyle w:val="nTable"/>
              <w:spacing w:after="40"/>
              <w:ind w:left="57"/>
              <w:rPr>
                <w:spacing w:val="-4"/>
              </w:rPr>
            </w:pPr>
            <w:r>
              <w:rPr>
                <w:spacing w:val="-4"/>
              </w:rPr>
              <w:t>30 Jun 2015 p. 2344</w:t>
            </w:r>
          </w:p>
        </w:tc>
        <w:tc>
          <w:tcPr>
            <w:tcW w:w="2693" w:type="dxa"/>
            <w:shd w:val="clear" w:color="auto" w:fill="auto"/>
          </w:tcPr>
          <w:p w14:paraId="5667F39C" w14:textId="77777777" w:rsidR="00800A63" w:rsidRDefault="00800A63">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rsidR="00F41EF7" w14:paraId="78CF638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D79B2C7" w14:textId="77777777" w:rsidR="00800A63" w:rsidRDefault="00800A63">
            <w:pPr>
              <w:pStyle w:val="nTable"/>
              <w:spacing w:after="40"/>
              <w:ind w:right="113"/>
              <w:rPr>
                <w:i/>
              </w:rPr>
            </w:pPr>
            <w:r>
              <w:rPr>
                <w:i/>
              </w:rPr>
              <w:t>Petroleum and Geothermal Energy Resources Amendment Regulations (No. 2) 2015</w:t>
            </w:r>
          </w:p>
        </w:tc>
        <w:tc>
          <w:tcPr>
            <w:tcW w:w="1276" w:type="dxa"/>
            <w:shd w:val="clear" w:color="auto" w:fill="auto"/>
          </w:tcPr>
          <w:p w14:paraId="00CC42F4" w14:textId="77777777" w:rsidR="00800A63" w:rsidRDefault="00800A63">
            <w:pPr>
              <w:pStyle w:val="nTable"/>
              <w:spacing w:after="40"/>
              <w:ind w:left="57"/>
              <w:rPr>
                <w:spacing w:val="-4"/>
              </w:rPr>
            </w:pPr>
            <w:r>
              <w:rPr>
                <w:spacing w:val="-4"/>
              </w:rPr>
              <w:t>30 Jun 2015 p. 2346-7</w:t>
            </w:r>
          </w:p>
        </w:tc>
        <w:tc>
          <w:tcPr>
            <w:tcW w:w="2693" w:type="dxa"/>
            <w:shd w:val="clear" w:color="auto" w:fill="auto"/>
          </w:tcPr>
          <w:p w14:paraId="37314922" w14:textId="77777777" w:rsidR="00800A63" w:rsidRDefault="00800A63">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F41EF7" w14:paraId="6F8F42F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72B51D2" w14:textId="77777777" w:rsidR="00800A63" w:rsidRDefault="00800A63">
            <w:pPr>
              <w:pStyle w:val="nTable"/>
              <w:spacing w:after="40"/>
              <w:ind w:right="113"/>
            </w:pPr>
            <w:r>
              <w:rPr>
                <w:i/>
              </w:rPr>
              <w:t>Mines and Petroleum Regulations Amendment (Fees and Levies) Regulations 2016</w:t>
            </w:r>
            <w:r>
              <w:t xml:space="preserve"> Pt. 11</w:t>
            </w:r>
          </w:p>
        </w:tc>
        <w:tc>
          <w:tcPr>
            <w:tcW w:w="1276" w:type="dxa"/>
            <w:shd w:val="clear" w:color="auto" w:fill="auto"/>
          </w:tcPr>
          <w:p w14:paraId="63EEBC47" w14:textId="77777777" w:rsidR="00800A63" w:rsidRDefault="00800A63">
            <w:pPr>
              <w:pStyle w:val="nTable"/>
              <w:spacing w:after="40"/>
              <w:ind w:left="57"/>
              <w:rPr>
                <w:spacing w:val="-4"/>
              </w:rPr>
            </w:pPr>
            <w:r>
              <w:rPr>
                <w:spacing w:val="-4"/>
              </w:rPr>
              <w:t>24 Jun 2016 p. 2325</w:t>
            </w:r>
            <w:r>
              <w:rPr>
                <w:spacing w:val="-4"/>
              </w:rPr>
              <w:noBreakHyphen/>
              <w:t>34</w:t>
            </w:r>
          </w:p>
        </w:tc>
        <w:tc>
          <w:tcPr>
            <w:tcW w:w="2693" w:type="dxa"/>
            <w:shd w:val="clear" w:color="auto" w:fill="auto"/>
          </w:tcPr>
          <w:p w14:paraId="58B9EB93" w14:textId="77777777" w:rsidR="00800A63" w:rsidRDefault="00800A63">
            <w:pPr>
              <w:pStyle w:val="nTable"/>
              <w:spacing w:after="40"/>
              <w:rPr>
                <w:bCs/>
                <w:snapToGrid w:val="0"/>
                <w:spacing w:val="-2"/>
              </w:rPr>
            </w:pPr>
            <w:r>
              <w:rPr>
                <w:bCs/>
                <w:snapToGrid w:val="0"/>
                <w:spacing w:val="-2"/>
              </w:rPr>
              <w:t>1 Jul 2016 (see r. 2(b))</w:t>
            </w:r>
          </w:p>
        </w:tc>
      </w:tr>
      <w:tr w:rsidR="00F41EF7" w14:paraId="190BD062" w14:textId="77777777">
        <w:tblPrEx>
          <w:tblBorders>
            <w:top w:val="single" w:sz="4" w:space="0" w:color="auto"/>
            <w:insideH w:val="single" w:sz="4" w:space="0" w:color="auto"/>
          </w:tblBorders>
        </w:tblPrEx>
        <w:tc>
          <w:tcPr>
            <w:tcW w:w="3119" w:type="dxa"/>
            <w:tcBorders>
              <w:top w:val="nil"/>
              <w:bottom w:val="nil"/>
            </w:tcBorders>
          </w:tcPr>
          <w:p w14:paraId="6607D78A" w14:textId="77777777" w:rsidR="00800A63" w:rsidRDefault="00800A63">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14:paraId="55E4A7C4" w14:textId="77777777" w:rsidR="00800A63" w:rsidRDefault="00800A63">
            <w:pPr>
              <w:pStyle w:val="nTable"/>
              <w:spacing w:after="40"/>
            </w:pPr>
            <w:r>
              <w:t>23 Jun 2017 p. 3279</w:t>
            </w:r>
            <w:r>
              <w:noBreakHyphen/>
              <w:t>309</w:t>
            </w:r>
          </w:p>
        </w:tc>
        <w:tc>
          <w:tcPr>
            <w:tcW w:w="2693" w:type="dxa"/>
            <w:tcBorders>
              <w:top w:val="nil"/>
              <w:bottom w:val="nil"/>
            </w:tcBorders>
          </w:tcPr>
          <w:p w14:paraId="4004F3DA" w14:textId="77777777" w:rsidR="00800A63" w:rsidRDefault="00800A63">
            <w:pPr>
              <w:pStyle w:val="nTable"/>
              <w:spacing w:after="40"/>
              <w:rPr>
                <w:bCs/>
                <w:snapToGrid w:val="0"/>
                <w:spacing w:val="-2"/>
              </w:rPr>
            </w:pPr>
            <w:r>
              <w:rPr>
                <w:bCs/>
                <w:snapToGrid w:val="0"/>
                <w:spacing w:val="-2"/>
              </w:rPr>
              <w:t>1 Jul 2017 (see r. 2(b))</w:t>
            </w:r>
          </w:p>
        </w:tc>
      </w:tr>
      <w:tr w:rsidR="00F41EF7" w14:paraId="30212C52" w14:textId="77777777">
        <w:tblPrEx>
          <w:tblBorders>
            <w:top w:val="single" w:sz="4" w:space="0" w:color="auto"/>
            <w:insideH w:val="single" w:sz="4" w:space="0" w:color="auto"/>
          </w:tblBorders>
        </w:tblPrEx>
        <w:tc>
          <w:tcPr>
            <w:tcW w:w="3119" w:type="dxa"/>
            <w:tcBorders>
              <w:top w:val="nil"/>
              <w:bottom w:val="nil"/>
            </w:tcBorders>
          </w:tcPr>
          <w:p w14:paraId="7545FF70" w14:textId="77777777" w:rsidR="00800A63" w:rsidRDefault="00800A63">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14:paraId="1965629A" w14:textId="77777777" w:rsidR="00800A63" w:rsidRDefault="00800A63">
            <w:pPr>
              <w:pStyle w:val="nTable"/>
              <w:spacing w:after="40"/>
            </w:pPr>
            <w:r>
              <w:t>25 Jun 2018 p. 2297</w:t>
            </w:r>
            <w:r>
              <w:noBreakHyphen/>
              <w:t>324</w:t>
            </w:r>
          </w:p>
        </w:tc>
        <w:tc>
          <w:tcPr>
            <w:tcW w:w="2693" w:type="dxa"/>
            <w:tcBorders>
              <w:top w:val="nil"/>
              <w:bottom w:val="nil"/>
            </w:tcBorders>
          </w:tcPr>
          <w:p w14:paraId="61846B9C" w14:textId="77777777" w:rsidR="00800A63" w:rsidRDefault="00800A63">
            <w:pPr>
              <w:pStyle w:val="nTable"/>
              <w:spacing w:after="40"/>
              <w:rPr>
                <w:bCs/>
                <w:snapToGrid w:val="0"/>
                <w:spacing w:val="-2"/>
              </w:rPr>
            </w:pPr>
            <w:r>
              <w:rPr>
                <w:bCs/>
                <w:snapToGrid w:val="0"/>
                <w:spacing w:val="-2"/>
              </w:rPr>
              <w:t>1 Jul 2018 (see r. 2(b))</w:t>
            </w:r>
          </w:p>
        </w:tc>
      </w:tr>
      <w:tr w:rsidR="00F41EF7" w14:paraId="76310143" w14:textId="77777777">
        <w:tblPrEx>
          <w:tblBorders>
            <w:top w:val="single" w:sz="4" w:space="0" w:color="auto"/>
            <w:insideH w:val="single" w:sz="4" w:space="0" w:color="auto"/>
          </w:tblBorders>
        </w:tblPrEx>
        <w:tc>
          <w:tcPr>
            <w:tcW w:w="3119" w:type="dxa"/>
            <w:tcBorders>
              <w:top w:val="nil"/>
              <w:bottom w:val="nil"/>
            </w:tcBorders>
          </w:tcPr>
          <w:p w14:paraId="03AE07CE" w14:textId="77777777" w:rsidR="00800A63" w:rsidRDefault="00800A63">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14:paraId="466E1E49" w14:textId="77777777" w:rsidR="00800A63" w:rsidRDefault="00800A63">
            <w:pPr>
              <w:pStyle w:val="nTable"/>
              <w:spacing w:after="40"/>
            </w:pPr>
            <w:r>
              <w:t>18 Jun 2019 p. 2040</w:t>
            </w:r>
            <w:r>
              <w:noBreakHyphen/>
              <w:t>56</w:t>
            </w:r>
          </w:p>
        </w:tc>
        <w:tc>
          <w:tcPr>
            <w:tcW w:w="2693" w:type="dxa"/>
            <w:tcBorders>
              <w:top w:val="nil"/>
              <w:bottom w:val="nil"/>
            </w:tcBorders>
          </w:tcPr>
          <w:p w14:paraId="098CB60F" w14:textId="77777777" w:rsidR="00800A63" w:rsidRDefault="00800A63">
            <w:pPr>
              <w:pStyle w:val="nTable"/>
              <w:spacing w:after="40"/>
              <w:rPr>
                <w:bCs/>
                <w:snapToGrid w:val="0"/>
                <w:spacing w:val="-2"/>
              </w:rPr>
            </w:pPr>
            <w:r>
              <w:t>1 Jul 2019 (see r. 2(b))</w:t>
            </w:r>
          </w:p>
        </w:tc>
      </w:tr>
      <w:tr w:rsidR="00F41EF7" w14:paraId="2D4910F5" w14:textId="77777777">
        <w:tblPrEx>
          <w:tblBorders>
            <w:top w:val="single" w:sz="4" w:space="0" w:color="auto"/>
            <w:insideH w:val="single" w:sz="4" w:space="0" w:color="auto"/>
          </w:tblBorders>
        </w:tblPrEx>
        <w:tc>
          <w:tcPr>
            <w:tcW w:w="3119" w:type="dxa"/>
            <w:tcBorders>
              <w:top w:val="nil"/>
              <w:bottom w:val="nil"/>
            </w:tcBorders>
          </w:tcPr>
          <w:p w14:paraId="510A60CC" w14:textId="77777777" w:rsidR="00800A63" w:rsidRDefault="00800A63">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14:paraId="16305CE3" w14:textId="77777777" w:rsidR="00800A63" w:rsidRDefault="00800A63">
            <w:pPr>
              <w:pStyle w:val="nTable"/>
              <w:spacing w:after="40"/>
            </w:pPr>
            <w:r>
              <w:t>SL 2020/93 26 Jun 2020</w:t>
            </w:r>
          </w:p>
        </w:tc>
        <w:tc>
          <w:tcPr>
            <w:tcW w:w="2693" w:type="dxa"/>
            <w:tcBorders>
              <w:top w:val="nil"/>
              <w:bottom w:val="nil"/>
            </w:tcBorders>
          </w:tcPr>
          <w:p w14:paraId="58681DB8" w14:textId="77777777" w:rsidR="00800A63" w:rsidRDefault="00800A63">
            <w:pPr>
              <w:pStyle w:val="nTable"/>
              <w:spacing w:after="40"/>
            </w:pPr>
            <w:r>
              <w:t>1 Jul 2020 (see r. 2(b))</w:t>
            </w:r>
          </w:p>
        </w:tc>
      </w:tr>
      <w:tr w:rsidR="00F41EF7" w14:paraId="55D085E2" w14:textId="77777777">
        <w:tblPrEx>
          <w:tblBorders>
            <w:top w:val="single" w:sz="4" w:space="0" w:color="auto"/>
            <w:insideH w:val="single" w:sz="4" w:space="0" w:color="auto"/>
          </w:tblBorders>
        </w:tblPrEx>
        <w:tc>
          <w:tcPr>
            <w:tcW w:w="3119" w:type="dxa"/>
            <w:tcBorders>
              <w:top w:val="nil"/>
              <w:bottom w:val="nil"/>
            </w:tcBorders>
          </w:tcPr>
          <w:p w14:paraId="671C5D2B" w14:textId="77777777" w:rsidR="00800A63" w:rsidRDefault="00800A63">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14:paraId="462F367A" w14:textId="77777777" w:rsidR="00800A63" w:rsidRDefault="00800A63">
            <w:pPr>
              <w:pStyle w:val="nTable"/>
              <w:spacing w:after="40"/>
            </w:pPr>
            <w:r>
              <w:t>SL 2021/85 21 Jun 2021</w:t>
            </w:r>
          </w:p>
        </w:tc>
        <w:tc>
          <w:tcPr>
            <w:tcW w:w="2693" w:type="dxa"/>
            <w:tcBorders>
              <w:top w:val="nil"/>
              <w:bottom w:val="nil"/>
            </w:tcBorders>
          </w:tcPr>
          <w:p w14:paraId="1C49C9D4" w14:textId="77777777" w:rsidR="00800A63" w:rsidRDefault="00800A63">
            <w:pPr>
              <w:pStyle w:val="nTable"/>
              <w:spacing w:after="40"/>
            </w:pPr>
            <w:r>
              <w:t>1 Jul 2021 (see r. 2(b))</w:t>
            </w:r>
          </w:p>
        </w:tc>
      </w:tr>
      <w:tr w:rsidR="00F41EF7" w14:paraId="3726ADE5" w14:textId="77777777">
        <w:tblPrEx>
          <w:tblBorders>
            <w:top w:val="single" w:sz="4" w:space="0" w:color="auto"/>
            <w:insideH w:val="single" w:sz="4" w:space="0" w:color="auto"/>
          </w:tblBorders>
        </w:tblPrEx>
        <w:tc>
          <w:tcPr>
            <w:tcW w:w="3119" w:type="dxa"/>
            <w:tcBorders>
              <w:top w:val="nil"/>
              <w:bottom w:val="nil"/>
            </w:tcBorders>
          </w:tcPr>
          <w:p w14:paraId="3BAD0DF6" w14:textId="77777777" w:rsidR="00800A63" w:rsidRDefault="00800A63">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14:paraId="78FD6E8E" w14:textId="77777777" w:rsidR="00800A63" w:rsidRDefault="00800A63">
            <w:pPr>
              <w:pStyle w:val="nTable"/>
              <w:spacing w:after="40"/>
            </w:pPr>
            <w:r>
              <w:t>SL 2022/58 20 May 2022</w:t>
            </w:r>
          </w:p>
        </w:tc>
        <w:tc>
          <w:tcPr>
            <w:tcW w:w="2693" w:type="dxa"/>
            <w:tcBorders>
              <w:top w:val="nil"/>
              <w:bottom w:val="nil"/>
            </w:tcBorders>
          </w:tcPr>
          <w:p w14:paraId="2D8735C6" w14:textId="77777777" w:rsidR="00800A63" w:rsidRDefault="00800A63">
            <w:pPr>
              <w:pStyle w:val="nTable"/>
              <w:spacing w:after="40"/>
            </w:pPr>
            <w:r>
              <w:t>1 Jul 2022 (see r. 2(b))</w:t>
            </w:r>
          </w:p>
        </w:tc>
      </w:tr>
      <w:tr w:rsidR="00F41EF7" w14:paraId="5B7E8A06" w14:textId="77777777">
        <w:tblPrEx>
          <w:tblBorders>
            <w:top w:val="single" w:sz="4" w:space="0" w:color="auto"/>
            <w:insideH w:val="single" w:sz="4" w:space="0" w:color="auto"/>
          </w:tblBorders>
        </w:tblPrEx>
        <w:tc>
          <w:tcPr>
            <w:tcW w:w="3119" w:type="dxa"/>
            <w:tcBorders>
              <w:top w:val="nil"/>
              <w:bottom w:val="nil"/>
            </w:tcBorders>
          </w:tcPr>
          <w:p w14:paraId="61E9F02C" w14:textId="77777777" w:rsidR="00800A63" w:rsidRDefault="00800A63">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14:paraId="66AFBAD9" w14:textId="77777777" w:rsidR="00800A63" w:rsidRDefault="00800A63">
            <w:pPr>
              <w:pStyle w:val="nTable"/>
              <w:spacing w:after="40"/>
            </w:pPr>
            <w:r>
              <w:t>SL 2023/36 5 May 2023</w:t>
            </w:r>
          </w:p>
        </w:tc>
        <w:tc>
          <w:tcPr>
            <w:tcW w:w="2693" w:type="dxa"/>
            <w:tcBorders>
              <w:top w:val="nil"/>
              <w:bottom w:val="nil"/>
            </w:tcBorders>
          </w:tcPr>
          <w:p w14:paraId="7EA00220" w14:textId="77777777" w:rsidR="00800A63" w:rsidRDefault="00800A63">
            <w:pPr>
              <w:pStyle w:val="nTable"/>
              <w:spacing w:after="40"/>
            </w:pPr>
            <w:r>
              <w:t>1 Jul 2023 (see r. 2(b))</w:t>
            </w:r>
          </w:p>
        </w:tc>
      </w:tr>
      <w:tr w:rsidR="00F41EF7" w14:paraId="357349A5" w14:textId="77777777">
        <w:tblPrEx>
          <w:tblBorders>
            <w:top w:val="single" w:sz="4" w:space="0" w:color="auto"/>
            <w:insideH w:val="single" w:sz="4" w:space="0" w:color="auto"/>
          </w:tblBorders>
        </w:tblPrEx>
        <w:tc>
          <w:tcPr>
            <w:tcW w:w="3119" w:type="dxa"/>
            <w:tcBorders>
              <w:top w:val="nil"/>
              <w:bottom w:val="nil"/>
            </w:tcBorders>
          </w:tcPr>
          <w:p w14:paraId="2081E086" w14:textId="77777777" w:rsidR="00800A63" w:rsidRDefault="00800A63">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14:paraId="318F2E13" w14:textId="77777777" w:rsidR="00800A63" w:rsidRDefault="00800A63">
            <w:pPr>
              <w:pStyle w:val="nTable"/>
              <w:spacing w:after="40"/>
            </w:pPr>
            <w:r>
              <w:t>SL 2024/97 12 Jun 2024</w:t>
            </w:r>
          </w:p>
        </w:tc>
        <w:tc>
          <w:tcPr>
            <w:tcW w:w="2693" w:type="dxa"/>
            <w:tcBorders>
              <w:top w:val="nil"/>
              <w:bottom w:val="nil"/>
            </w:tcBorders>
          </w:tcPr>
          <w:p w14:paraId="5CE76DFC" w14:textId="77777777" w:rsidR="00800A63" w:rsidRDefault="00800A63">
            <w:pPr>
              <w:pStyle w:val="nTable"/>
              <w:spacing w:after="40"/>
            </w:pPr>
            <w:r>
              <w:t>1 Jul 2024 (see r. 2(b))</w:t>
            </w:r>
          </w:p>
        </w:tc>
      </w:tr>
      <w:tr w:rsidR="00F41EF7" w14:paraId="0B9DC05C" w14:textId="77777777">
        <w:tblPrEx>
          <w:tblBorders>
            <w:top w:val="single" w:sz="4" w:space="0" w:color="auto"/>
            <w:insideH w:val="single" w:sz="4" w:space="0" w:color="auto"/>
          </w:tblBorders>
        </w:tblPrEx>
        <w:tc>
          <w:tcPr>
            <w:tcW w:w="3119" w:type="dxa"/>
            <w:tcBorders>
              <w:top w:val="nil"/>
              <w:bottom w:val="nil"/>
            </w:tcBorders>
          </w:tcPr>
          <w:p w14:paraId="22DD0467" w14:textId="77777777" w:rsidR="00800A63" w:rsidRDefault="00800A63">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nil"/>
            </w:tcBorders>
          </w:tcPr>
          <w:p w14:paraId="13FEA582" w14:textId="77777777" w:rsidR="00800A63" w:rsidRDefault="00800A63">
            <w:pPr>
              <w:pStyle w:val="nTable"/>
              <w:spacing w:after="40"/>
            </w:pPr>
            <w:r>
              <w:t>SL 2025/90 11 Jun 2025</w:t>
            </w:r>
          </w:p>
        </w:tc>
        <w:tc>
          <w:tcPr>
            <w:tcW w:w="2693" w:type="dxa"/>
            <w:tcBorders>
              <w:top w:val="nil"/>
              <w:bottom w:val="nil"/>
            </w:tcBorders>
          </w:tcPr>
          <w:p w14:paraId="2B2027A5" w14:textId="77777777" w:rsidR="00800A63" w:rsidRDefault="00800A63">
            <w:pPr>
              <w:pStyle w:val="nTable"/>
              <w:spacing w:after="40"/>
            </w:pPr>
            <w:r>
              <w:t>1 Jul 2025 (see r. 2(b))</w:t>
            </w:r>
          </w:p>
        </w:tc>
      </w:tr>
      <w:tr w:rsidR="00F41EF7" w14:paraId="1C1132BB" w14:textId="77777777" w:rsidTr="00FD2752">
        <w:tblPrEx>
          <w:tblBorders>
            <w:top w:val="single" w:sz="4" w:space="0" w:color="auto"/>
            <w:insideH w:val="single" w:sz="4" w:space="0" w:color="auto"/>
          </w:tblBorders>
        </w:tblPrEx>
        <w:tc>
          <w:tcPr>
            <w:tcW w:w="3119" w:type="dxa"/>
            <w:tcBorders>
              <w:top w:val="nil"/>
              <w:bottom w:val="nil"/>
            </w:tcBorders>
          </w:tcPr>
          <w:p w14:paraId="3DE92D9D" w14:textId="77777777" w:rsidR="00800A63" w:rsidRDefault="00800A63">
            <w:pPr>
              <w:pStyle w:val="nTable"/>
              <w:spacing w:after="40"/>
              <w:rPr>
                <w:i/>
              </w:rPr>
            </w:pPr>
            <w:r>
              <w:rPr>
                <w:i/>
              </w:rPr>
              <w:t>Mines and Petroleum Regulations Amendment (Geocentric Datum) Regulations 2025</w:t>
            </w:r>
            <w:r>
              <w:rPr>
                <w:iCs/>
              </w:rPr>
              <w:t xml:space="preserve"> Pt. 4</w:t>
            </w:r>
          </w:p>
        </w:tc>
        <w:tc>
          <w:tcPr>
            <w:tcW w:w="1276" w:type="dxa"/>
            <w:tcBorders>
              <w:top w:val="nil"/>
              <w:bottom w:val="nil"/>
            </w:tcBorders>
          </w:tcPr>
          <w:p w14:paraId="3587AF9C" w14:textId="77777777" w:rsidR="00800A63" w:rsidRDefault="00800A63">
            <w:pPr>
              <w:pStyle w:val="nTable"/>
              <w:spacing w:after="40"/>
            </w:pPr>
            <w:r>
              <w:t>SL 2025/172 2 Oct 2025</w:t>
            </w:r>
          </w:p>
        </w:tc>
        <w:tc>
          <w:tcPr>
            <w:tcW w:w="2693" w:type="dxa"/>
            <w:tcBorders>
              <w:top w:val="nil"/>
              <w:bottom w:val="nil"/>
            </w:tcBorders>
          </w:tcPr>
          <w:p w14:paraId="3168C9C4" w14:textId="77777777" w:rsidR="00800A63" w:rsidRDefault="00800A63">
            <w:pPr>
              <w:pStyle w:val="nTable"/>
              <w:spacing w:after="40"/>
            </w:pPr>
            <w:r>
              <w:t>3 Oct 2025 (see r. 2(b))</w:t>
            </w:r>
          </w:p>
        </w:tc>
      </w:tr>
      <w:tr w:rsidR="00A77039" w14:paraId="184DCFC4" w14:textId="77777777">
        <w:tblPrEx>
          <w:tblBorders>
            <w:top w:val="single" w:sz="4" w:space="0" w:color="auto"/>
            <w:insideH w:val="single" w:sz="4" w:space="0" w:color="auto"/>
          </w:tblBorders>
        </w:tblPrEx>
        <w:trPr>
          <w:ins w:id="360" w:author="Master Repository Process" w:date="2026-06-02T16:11:00Z"/>
        </w:trPr>
        <w:tc>
          <w:tcPr>
            <w:tcW w:w="3119" w:type="dxa"/>
            <w:tcBorders>
              <w:top w:val="nil"/>
              <w:bottom w:val="single" w:sz="4" w:space="0" w:color="auto"/>
            </w:tcBorders>
          </w:tcPr>
          <w:p w14:paraId="7658C1F3" w14:textId="22298F00" w:rsidR="00A77039" w:rsidRPr="00FD2752" w:rsidRDefault="00A77039">
            <w:pPr>
              <w:pStyle w:val="nTable"/>
              <w:spacing w:after="40"/>
              <w:rPr>
                <w:ins w:id="361" w:author="Master Repository Process" w:date="2026-06-02T16:11:00Z"/>
                <w:iCs/>
              </w:rPr>
            </w:pPr>
            <w:ins w:id="362" w:author="Master Repository Process" w:date="2026-06-02T16:11:00Z">
              <w:r w:rsidRPr="00A77039">
                <w:rPr>
                  <w:i/>
                </w:rPr>
                <w:t>Mines and Petroleum Regulations Amendment Regulations</w:t>
              </w:r>
              <w:r>
                <w:rPr>
                  <w:i/>
                </w:rPr>
                <w:t> </w:t>
              </w:r>
              <w:r w:rsidRPr="00A77039">
                <w:rPr>
                  <w:i/>
                </w:rPr>
                <w:t>2026</w:t>
              </w:r>
              <w:r>
                <w:rPr>
                  <w:iCs/>
                </w:rPr>
                <w:t xml:space="preserve"> Pt. 6</w:t>
              </w:r>
            </w:ins>
          </w:p>
        </w:tc>
        <w:tc>
          <w:tcPr>
            <w:tcW w:w="1276" w:type="dxa"/>
            <w:tcBorders>
              <w:top w:val="nil"/>
              <w:bottom w:val="single" w:sz="4" w:space="0" w:color="auto"/>
            </w:tcBorders>
          </w:tcPr>
          <w:p w14:paraId="46156C0F" w14:textId="3BB8B66F" w:rsidR="00A77039" w:rsidRDefault="00A77039">
            <w:pPr>
              <w:pStyle w:val="nTable"/>
              <w:spacing w:after="40"/>
              <w:rPr>
                <w:ins w:id="363" w:author="Master Repository Process" w:date="2026-06-02T16:11:00Z"/>
              </w:rPr>
            </w:pPr>
            <w:ins w:id="364" w:author="Master Repository Process" w:date="2026-06-02T16:11:00Z">
              <w:r>
                <w:t>SL 2026/82 27 May 2026</w:t>
              </w:r>
            </w:ins>
          </w:p>
        </w:tc>
        <w:tc>
          <w:tcPr>
            <w:tcW w:w="2693" w:type="dxa"/>
            <w:tcBorders>
              <w:top w:val="nil"/>
              <w:bottom w:val="single" w:sz="4" w:space="0" w:color="auto"/>
            </w:tcBorders>
          </w:tcPr>
          <w:p w14:paraId="3EDF51B1" w14:textId="18790A61" w:rsidR="00A77039" w:rsidRDefault="00A77039">
            <w:pPr>
              <w:pStyle w:val="nTable"/>
              <w:spacing w:after="40"/>
              <w:rPr>
                <w:ins w:id="365" w:author="Master Repository Process" w:date="2026-06-02T16:11:00Z"/>
              </w:rPr>
            </w:pPr>
            <w:ins w:id="366" w:author="Master Repository Process" w:date="2026-06-02T16:11:00Z">
              <w:r>
                <w:t>28 May 2026 (see r. 2(b) and SL 2026/</w:t>
              </w:r>
              <w:r w:rsidR="00FD2752">
                <w:t>70</w:t>
              </w:r>
              <w:r>
                <w:t xml:space="preserve"> cl. 2)</w:t>
              </w:r>
            </w:ins>
          </w:p>
        </w:tc>
      </w:tr>
    </w:tbl>
    <w:p w14:paraId="5AD3F132" w14:textId="77777777" w:rsidR="00800A63" w:rsidRDefault="00800A63">
      <w:pPr>
        <w:pStyle w:val="nHeading3"/>
      </w:pPr>
      <w:bookmarkStart w:id="367" w:name="_Toc230245605"/>
      <w:bookmarkStart w:id="368" w:name="_Toc209781375"/>
      <w:r>
        <w:t>Other notes</w:t>
      </w:r>
      <w:bookmarkEnd w:id="367"/>
      <w:bookmarkEnd w:id="368"/>
    </w:p>
    <w:p w14:paraId="0FD8ED06" w14:textId="77777777" w:rsidR="00800A63" w:rsidRDefault="00800A63">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14:paraId="01ECEF64" w14:textId="77777777" w:rsidR="006B4FBC" w:rsidRDefault="00AA1851">
      <w:pPr>
        <w:pStyle w:val="nNote"/>
        <w:rPr>
          <w:del w:id="369" w:author="Master Repository Process" w:date="2026-06-02T16:11:00Z"/>
        </w:rPr>
      </w:pPr>
      <w:del w:id="370" w:author="Master Repository Process" w:date="2026-06-02T16:11:00Z">
        <w:r>
          <w:rPr>
            <w:vertAlign w:val="superscript"/>
          </w:rPr>
          <w:delText>2</w:delText>
        </w:r>
        <w:r>
          <w:tab/>
          <w:delText>Footnote no longer required.</w:delText>
        </w:r>
      </w:del>
    </w:p>
    <w:p w14:paraId="79A87C48" w14:textId="77777777" w:rsidR="006B4FBC" w:rsidRDefault="00AA1851">
      <w:pPr>
        <w:pStyle w:val="nNote"/>
        <w:rPr>
          <w:del w:id="371" w:author="Master Repository Process" w:date="2026-06-02T16:11:00Z"/>
        </w:rPr>
      </w:pPr>
      <w:del w:id="372" w:author="Master Repository Process" w:date="2026-06-02T16:11:00Z">
        <w:r>
          <w:rPr>
            <w:snapToGrid w:val="0"/>
            <w:vertAlign w:val="superscript"/>
          </w:rPr>
          <w:delText>3</w:delText>
        </w:r>
        <w:r>
          <w:rPr>
            <w:snapToGrid w:val="0"/>
          </w:rPr>
          <w:tab/>
          <w:delText xml:space="preserve">Formerly referred to the </w:delText>
        </w:r>
        <w:r>
          <w:rPr>
            <w:i/>
            <w:iCs/>
            <w:snapToGrid w:val="0"/>
          </w:rPr>
          <w:delText>Petroleum Act 1967</w:delText>
        </w:r>
        <w:r>
          <w:rPr>
            <w:snapToGrid w:val="0"/>
          </w:rPr>
          <w:delText xml:space="preserve"> the short title of which was changed to the </w:delText>
        </w:r>
        <w:r>
          <w:rPr>
            <w:i/>
            <w:iCs/>
            <w:snapToGrid w:val="0"/>
          </w:rPr>
          <w:delText>Petroleum and Geothermal Energy Resources Act 1967</w:delText>
        </w:r>
        <w:r>
          <w:rPr>
            <w:snapToGrid w:val="0"/>
          </w:rPr>
          <w:delText xml:space="preserve"> by the </w:delText>
        </w:r>
        <w:r>
          <w:rPr>
            <w:i/>
            <w:snapToGrid w:val="0"/>
          </w:rPr>
          <w:delText>Petroleum Amendment Act 2007</w:delText>
        </w:r>
        <w:r>
          <w:rPr>
            <w:snapToGrid w:val="0"/>
          </w:rPr>
          <w:delText xml:space="preserve"> s. 5. Reference changed under the </w:delText>
        </w:r>
        <w:r>
          <w:rPr>
            <w:i/>
            <w:iCs/>
            <w:snapToGrid w:val="0"/>
          </w:rPr>
          <w:delText>Reprints Act 1984</w:delText>
        </w:r>
        <w:r>
          <w:rPr>
            <w:snapToGrid w:val="0"/>
          </w:rPr>
          <w:delText xml:space="preserve"> s. 7(3)(gb).</w:delText>
        </w:r>
      </w:del>
    </w:p>
    <w:p w14:paraId="16D770CC" w14:textId="38F5F048" w:rsidR="00800A63" w:rsidRDefault="00AA1851" w:rsidP="00FD2752">
      <w:pPr>
        <w:pStyle w:val="nNote"/>
      </w:pPr>
      <w:del w:id="373" w:author="Master Repository Process" w:date="2026-06-02T16:11:00Z">
        <w:r>
          <w:rPr>
            <w:vertAlign w:val="superscript"/>
          </w:rPr>
          <w:delText>4</w:delText>
        </w:r>
      </w:del>
      <w:ins w:id="374" w:author="Master Repository Process" w:date="2026-06-02T16:11:00Z">
        <w:r w:rsidR="00800A63">
          <w:rPr>
            <w:vertAlign w:val="superscript"/>
          </w:rPr>
          <w:t>2</w:t>
        </w:r>
      </w:ins>
      <w:r w:rsidR="00800A63">
        <w:tab/>
        <w:t xml:space="preserve">Now known as the </w:t>
      </w:r>
      <w:r w:rsidR="009C45DE">
        <w:rPr>
          <w:i/>
          <w:iCs/>
        </w:rPr>
        <w:t>Petroleum</w:t>
      </w:r>
      <w:del w:id="375" w:author="Master Repository Process" w:date="2026-06-02T16:11:00Z">
        <w:r>
          <w:rPr>
            <w:i/>
            <w:iCs/>
          </w:rPr>
          <w:delText xml:space="preserve"> and</w:delText>
        </w:r>
      </w:del>
      <w:ins w:id="376" w:author="Master Repository Process" w:date="2026-06-02T16:11:00Z">
        <w:r w:rsidR="009C45DE">
          <w:rPr>
            <w:i/>
            <w:iCs/>
          </w:rPr>
          <w:t>,</w:t>
        </w:r>
      </w:ins>
      <w:r w:rsidR="009C45DE">
        <w:rPr>
          <w:i/>
          <w:iCs/>
        </w:rPr>
        <w:t xml:space="preserve"> Geothermal Energy </w:t>
      </w:r>
      <w:del w:id="377" w:author="Master Repository Process" w:date="2026-06-02T16:11:00Z">
        <w:r>
          <w:rPr>
            <w:i/>
            <w:iCs/>
          </w:rPr>
          <w:delText>Resources</w:delText>
        </w:r>
      </w:del>
      <w:ins w:id="378" w:author="Master Repository Process" w:date="2026-06-02T16:11:00Z">
        <w:r w:rsidR="009C45DE">
          <w:rPr>
            <w:i/>
            <w:iCs/>
          </w:rPr>
          <w:t>and Greenhouse Gas Storage</w:t>
        </w:r>
      </w:ins>
      <w:r w:rsidR="009C45DE">
        <w:rPr>
          <w:i/>
          <w:iCs/>
        </w:rPr>
        <w:t xml:space="preserve"> Regulations 1987</w:t>
      </w:r>
      <w:r w:rsidR="00800A63">
        <w:t>; citation changed (see note under r. 1).</w:t>
      </w:r>
    </w:p>
    <w:p w14:paraId="5264AFFF" w14:textId="77777777" w:rsidR="004D161C" w:rsidRDefault="004D161C">
      <w:pPr>
        <w:sectPr w:rsidR="004D161C">
          <w:headerReference w:type="even" r:id="rId25"/>
          <w:headerReference w:type="default" r:id="rId26"/>
          <w:pgSz w:w="11907" w:h="16840" w:code="9"/>
          <w:pgMar w:top="2376" w:right="2404" w:bottom="3544" w:left="2404" w:header="720" w:footer="3544" w:gutter="0"/>
          <w:cols w:space="720"/>
          <w:noEndnote/>
          <w:docGrid w:linePitch="326"/>
        </w:sectPr>
      </w:pPr>
    </w:p>
    <w:p w14:paraId="7C64E79D" w14:textId="0E84654C" w:rsidR="00800A63" w:rsidRDefault="00AA1851">
      <w:del w:id="380" w:author="Master Repository Process" w:date="2026-06-02T16:11:00Z">
        <w:r>
          <w:rPr>
            <w:noProof/>
          </w:rPr>
          <mc:AlternateContent>
            <mc:Choice Requires="wps">
              <w:drawing>
                <wp:anchor distT="0" distB="0" distL="114300" distR="114300" simplePos="0" relativeHeight="251662336" behindDoc="0" locked="0" layoutInCell="1" allowOverlap="1" wp14:anchorId="082ECFBB" wp14:editId="06E3F87A">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4E0FC635" w14:textId="77777777" w:rsidR="006B4FBC" w:rsidRDefault="00AA1851">
                              <w:pPr>
                                <w:ind w:left="2835" w:right="2268"/>
                                <w:rPr>
                                  <w:del w:id="381" w:author="Master Repository Process" w:date="2026-06-02T16:11:00Z"/>
                                  <w:sz w:val="16"/>
                                </w:rPr>
                              </w:pPr>
                              <w:del w:id="382" w:author="Master Repository Process" w:date="2026-06-02T16:1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E33C71B" w14:textId="77777777" w:rsidR="006B4FBC" w:rsidRDefault="00AA1851">
                              <w:pPr>
                                <w:ind w:left="2835" w:right="2268"/>
                                <w:rPr>
                                  <w:del w:id="383" w:author="Master Repository Process" w:date="2026-06-02T16:11:00Z"/>
                                  <w:sz w:val="16"/>
                                </w:rPr>
                              </w:pPr>
                              <w:del w:id="384" w:author="Master Repository Process" w:date="2026-06-02T16:1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36A2735" w14:textId="77777777" w:rsidR="006B4FBC" w:rsidRDefault="00AA1851">
                              <w:pPr>
                                <w:ind w:left="2835" w:right="2268"/>
                                <w:rPr>
                                  <w:del w:id="385" w:author="Master Repository Process" w:date="2026-06-02T16:11:00Z"/>
                                  <w:sz w:val="16"/>
                                </w:rPr>
                              </w:pPr>
                              <w:del w:id="386" w:author="Master Repository Process" w:date="2026-06-02T16:1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A6EF246" w14:textId="77777777" w:rsidR="006B4FBC" w:rsidRDefault="00AA1851">
                              <w:pPr>
                                <w:ind w:left="2438" w:right="2098"/>
                                <w:jc w:val="center"/>
                                <w:rPr>
                                  <w:del w:id="387" w:author="Master Repository Process" w:date="2026-06-02T16:11:00Z"/>
                                  <w:rFonts w:ascii="Arial" w:hAnsi="Arial" w:cs="Arial"/>
                                  <w:sz w:val="12"/>
                                </w:rPr>
                              </w:pPr>
                              <w:del w:id="388" w:author="Master Repository Process" w:date="2026-06-02T16:1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82ECFBB"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E0FC635" w14:textId="77777777" w:rsidR="006B4FBC" w:rsidRDefault="00AA1851">
                        <w:pPr>
                          <w:ind w:left="2835" w:right="2268"/>
                          <w:rPr>
                            <w:del w:id="389" w:author="Master Repository Process" w:date="2026-06-02T16:11:00Z"/>
                            <w:sz w:val="16"/>
                          </w:rPr>
                        </w:pPr>
                        <w:del w:id="390" w:author="Master Repository Process" w:date="2026-06-02T16:1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E33C71B" w14:textId="77777777" w:rsidR="006B4FBC" w:rsidRDefault="00AA1851">
                        <w:pPr>
                          <w:ind w:left="2835" w:right="2268"/>
                          <w:rPr>
                            <w:del w:id="391" w:author="Master Repository Process" w:date="2026-06-02T16:11:00Z"/>
                            <w:sz w:val="16"/>
                          </w:rPr>
                        </w:pPr>
                        <w:del w:id="392" w:author="Master Repository Process" w:date="2026-06-02T16:1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36A2735" w14:textId="77777777" w:rsidR="006B4FBC" w:rsidRDefault="00AA1851">
                        <w:pPr>
                          <w:ind w:left="2835" w:right="2268"/>
                          <w:rPr>
                            <w:del w:id="393" w:author="Master Repository Process" w:date="2026-06-02T16:11:00Z"/>
                            <w:sz w:val="16"/>
                          </w:rPr>
                        </w:pPr>
                        <w:del w:id="394" w:author="Master Repository Process" w:date="2026-06-02T16:1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A6EF246" w14:textId="77777777" w:rsidR="006B4FBC" w:rsidRDefault="00AA1851">
                        <w:pPr>
                          <w:ind w:left="2438" w:right="2098"/>
                          <w:jc w:val="center"/>
                          <w:rPr>
                            <w:del w:id="395" w:author="Master Repository Process" w:date="2026-06-02T16:11:00Z"/>
                            <w:rFonts w:ascii="Arial" w:hAnsi="Arial" w:cs="Arial"/>
                            <w:sz w:val="12"/>
                          </w:rPr>
                        </w:pPr>
                        <w:del w:id="396" w:author="Master Repository Process" w:date="2026-06-02T16:11:00Z">
                          <w:r>
                            <w:rPr>
                              <w:rFonts w:ascii="Arial" w:hAnsi="Arial" w:cs="Arial"/>
                              <w:sz w:val="12"/>
                            </w:rPr>
                            <w:delText>By Authority: GEOFF O. LAWN, Government Printer</w:delText>
                          </w:r>
                        </w:del>
                      </w:p>
                    </w:txbxContent>
                  </v:textbox>
                  <w10:wrap anchorx="page" anchory="page"/>
                </v:shape>
              </w:pict>
            </mc:Fallback>
          </mc:AlternateContent>
        </w:r>
      </w:del>
      <w:ins w:id="397" w:author="Master Repository Process" w:date="2026-06-02T16:11:00Z">
        <w:r w:rsidR="005E715F">
          <w:rPr>
            <w:noProof/>
          </w:rPr>
          <mc:AlternateContent>
            <mc:Choice Requires="wps">
              <w:drawing>
                <wp:anchor distT="0" distB="0" distL="114300" distR="114300" simplePos="0" relativeHeight="251660288" behindDoc="0" locked="0" layoutInCell="1" allowOverlap="1" wp14:anchorId="6AACE51E" wp14:editId="7376880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4DDA5A" w14:textId="41E81475" w:rsidR="005E715F" w:rsidRDefault="005E715F">
                              <w:pPr>
                                <w:ind w:left="2835" w:right="2268"/>
                                <w:rPr>
                                  <w:ins w:id="398" w:author="Master Repository Process" w:date="2026-06-02T16:11:00Z"/>
                                  <w:sz w:val="16"/>
                                </w:rPr>
                              </w:pPr>
                              <w:ins w:id="399" w:author="Master Repository Process" w:date="2026-06-02T16: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ins>
                            </w:p>
                            <w:p w14:paraId="36BE65C5" w14:textId="77777777" w:rsidR="005E715F" w:rsidRDefault="005E715F">
                              <w:pPr>
                                <w:ind w:left="2835" w:right="2268"/>
                                <w:rPr>
                                  <w:ins w:id="400" w:author="Master Repository Process" w:date="2026-06-02T16:11:00Z"/>
                                  <w:sz w:val="16"/>
                                </w:rPr>
                              </w:pPr>
                              <w:ins w:id="401" w:author="Master Repository Process" w:date="2026-06-02T16: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152FD73" w14:textId="77D3E4D9" w:rsidR="005E715F" w:rsidRDefault="005E715F">
                              <w:pPr>
                                <w:ind w:left="2835" w:right="2268"/>
                                <w:rPr>
                                  <w:ins w:id="402" w:author="Master Repository Process" w:date="2026-06-02T16:11:00Z"/>
                                  <w:sz w:val="16"/>
                                </w:rPr>
                              </w:pPr>
                              <w:ins w:id="403" w:author="Master Repository Process" w:date="2026-06-02T16: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ins>
                            </w:p>
                            <w:p w14:paraId="27D1F82D" w14:textId="77777777" w:rsidR="005E715F" w:rsidRDefault="005E715F">
                              <w:pPr>
                                <w:ind w:left="2438" w:right="2098"/>
                                <w:jc w:val="center"/>
                                <w:rPr>
                                  <w:ins w:id="404" w:author="Master Repository Process" w:date="2026-06-02T16:11:00Z"/>
                                  <w:rFonts w:ascii="Arial" w:hAnsi="Arial" w:cs="Arial"/>
                                  <w:sz w:val="12"/>
                                </w:rPr>
                              </w:pPr>
                              <w:ins w:id="405" w:author="Master Repository Process" w:date="2026-06-02T16:1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6AACE51E"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254DDA5A" w14:textId="41E81475" w:rsidR="005E715F" w:rsidRDefault="005E715F">
                        <w:pPr>
                          <w:ind w:left="2835" w:right="2268"/>
                          <w:rPr>
                            <w:ins w:id="406" w:author="Master Repository Process" w:date="2026-06-02T16:11:00Z"/>
                            <w:sz w:val="16"/>
                          </w:rPr>
                        </w:pPr>
                        <w:ins w:id="407" w:author="Master Repository Process" w:date="2026-06-02T16: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ins>
                      </w:p>
                      <w:p w14:paraId="36BE65C5" w14:textId="77777777" w:rsidR="005E715F" w:rsidRDefault="005E715F">
                        <w:pPr>
                          <w:ind w:left="2835" w:right="2268"/>
                          <w:rPr>
                            <w:ins w:id="408" w:author="Master Repository Process" w:date="2026-06-02T16:11:00Z"/>
                            <w:sz w:val="16"/>
                          </w:rPr>
                        </w:pPr>
                        <w:ins w:id="409" w:author="Master Repository Process" w:date="2026-06-02T16: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152FD73" w14:textId="77D3E4D9" w:rsidR="005E715F" w:rsidRDefault="005E715F">
                        <w:pPr>
                          <w:ind w:left="2835" w:right="2268"/>
                          <w:rPr>
                            <w:ins w:id="410" w:author="Master Repository Process" w:date="2026-06-02T16:11:00Z"/>
                            <w:sz w:val="16"/>
                          </w:rPr>
                        </w:pPr>
                        <w:ins w:id="411" w:author="Master Repository Process" w:date="2026-06-02T16: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ins>
                      </w:p>
                      <w:p w14:paraId="27D1F82D" w14:textId="77777777" w:rsidR="005E715F" w:rsidRDefault="005E715F">
                        <w:pPr>
                          <w:ind w:left="2438" w:right="2098"/>
                          <w:jc w:val="center"/>
                          <w:rPr>
                            <w:ins w:id="412" w:author="Master Repository Process" w:date="2026-06-02T16:11:00Z"/>
                            <w:rFonts w:ascii="Arial" w:hAnsi="Arial" w:cs="Arial"/>
                            <w:sz w:val="12"/>
                          </w:rPr>
                        </w:pPr>
                        <w:ins w:id="413" w:author="Master Repository Process" w:date="2026-06-02T16:11:00Z">
                          <w:r>
                            <w:rPr>
                              <w:rFonts w:ascii="Arial" w:hAnsi="Arial" w:cs="Arial"/>
                              <w:sz w:val="12"/>
                            </w:rPr>
                            <w:t>By Authority: ANDREW JONES, Government Printer</w:t>
                          </w:r>
                        </w:ins>
                      </w:p>
                    </w:txbxContent>
                  </v:textbox>
                  <w10:wrap anchorx="page" anchory="page"/>
                </v:shape>
              </w:pict>
            </mc:Fallback>
          </mc:AlternateContent>
        </w:r>
      </w:ins>
    </w:p>
    <w:sectPr w:rsidR="00800A63">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92DCB" w14:textId="77777777" w:rsidR="00FC4E86" w:rsidRDefault="00FC4E86">
      <w:r>
        <w:separator/>
      </w:r>
    </w:p>
  </w:endnote>
  <w:endnote w:type="continuationSeparator" w:id="0">
    <w:p w14:paraId="1497F164" w14:textId="77777777" w:rsidR="00FC4E86" w:rsidRDefault="00FC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2150" w14:textId="0EF47C2B" w:rsidR="003D2407" w:rsidRPr="00C01089" w:rsidRDefault="003D2407" w:rsidP="00C010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D472" w14:textId="1704DA96" w:rsidR="003D2407" w:rsidRPr="00C01089" w:rsidRDefault="003D2407" w:rsidP="00C010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5C5A" w14:textId="2710FA36" w:rsidR="003D2407" w:rsidRPr="00C01089" w:rsidRDefault="003D2407" w:rsidP="00C010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A2E9" w14:textId="77777777" w:rsidR="00C01089" w:rsidRDefault="00C01089">
    <w:pPr>
      <w:pStyle w:val="Footer"/>
      <w:pBdr>
        <w:bottom w:val="single" w:sz="4" w:space="1" w:color="auto"/>
      </w:pBdr>
      <w:rPr>
        <w:sz w:val="20"/>
      </w:rPr>
    </w:pPr>
  </w:p>
  <w:p w14:paraId="7D7B866E" w14:textId="3599F1C7" w:rsidR="00C01089" w:rsidRDefault="00C01089">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03-v0-01</w:t>
    </w:r>
    <w:r>
      <w:rPr>
        <w:sz w:val="20"/>
      </w:rPr>
      <w:fldChar w:fldCharType="end"/>
    </w:r>
    <w:r>
      <w:rPr>
        <w:sz w:val="20"/>
      </w:rPr>
      <w:t>]</w:t>
    </w:r>
  </w:p>
  <w:p w14:paraId="06E1163C" w14:textId="77777777" w:rsidR="00C01089" w:rsidRDefault="00C0108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E15" w14:textId="77777777" w:rsidR="00C01089" w:rsidRDefault="00C01089">
    <w:pPr>
      <w:pStyle w:val="Footer"/>
      <w:pBdr>
        <w:bottom w:val="single" w:sz="4" w:space="1" w:color="auto"/>
      </w:pBdr>
      <w:rPr>
        <w:sz w:val="20"/>
      </w:rPr>
    </w:pPr>
  </w:p>
  <w:p w14:paraId="446AF026" w14:textId="45609C2D" w:rsidR="00C01089" w:rsidRDefault="00C0108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58BB772" w14:textId="77777777" w:rsidR="00C01089" w:rsidRDefault="00C0108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E9F5" w14:textId="77777777" w:rsidR="00C01089" w:rsidRDefault="00C01089">
    <w:pPr>
      <w:pStyle w:val="Footer"/>
      <w:pBdr>
        <w:bottom w:val="single" w:sz="4" w:space="1" w:color="auto"/>
      </w:pBdr>
      <w:rPr>
        <w:sz w:val="20"/>
      </w:rPr>
    </w:pPr>
  </w:p>
  <w:p w14:paraId="6C033D1C" w14:textId="737F931E" w:rsidR="00C01089" w:rsidRDefault="00C0108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34C4498" w14:textId="77777777" w:rsidR="00C01089" w:rsidRDefault="00C0108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31AB" w14:textId="77777777" w:rsidR="00800A63" w:rsidRDefault="00800A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399" w14:textId="77777777" w:rsidR="00800A63" w:rsidRDefault="00800A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62EB" w14:textId="77777777" w:rsidR="00800A63" w:rsidRDefault="00800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E0862" w14:textId="77777777" w:rsidR="00FC4E86" w:rsidRDefault="00FC4E86">
      <w:r>
        <w:separator/>
      </w:r>
    </w:p>
  </w:footnote>
  <w:footnote w:type="continuationSeparator" w:id="0">
    <w:p w14:paraId="40B2AA6F" w14:textId="77777777" w:rsidR="00FC4E86" w:rsidRDefault="00FC4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FBFB" w14:textId="77777777" w:rsidR="00246B5E" w:rsidRDefault="00246B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41EF7" w14:paraId="16C92DF9" w14:textId="77777777">
      <w:trPr>
        <w:cantSplit/>
        <w:jc w:val="center"/>
      </w:trPr>
      <w:tc>
        <w:tcPr>
          <w:tcW w:w="7258" w:type="dxa"/>
          <w:gridSpan w:val="2"/>
        </w:tcPr>
        <w:p w14:paraId="5EB66839" w14:textId="30669C54" w:rsidR="00800A63" w:rsidRDefault="00800A63">
          <w:pPr>
            <w:pStyle w:val="Header"/>
          </w:pPr>
          <w:r>
            <w:rPr>
              <w:b/>
              <w:i/>
            </w:rPr>
            <w:fldChar w:fldCharType="begin"/>
          </w:r>
          <w:r>
            <w:rPr>
              <w:b/>
              <w:i/>
            </w:rPr>
            <w:instrText xml:space="preserve"> STYLEREF "Name of Act/Reg" </w:instrText>
          </w:r>
          <w:r>
            <w:rPr>
              <w:b/>
              <w:i/>
            </w:rPr>
            <w:fldChar w:fldCharType="separate"/>
          </w:r>
          <w:r w:rsidR="00C01089">
            <w:rPr>
              <w:b/>
              <w:i/>
            </w:rPr>
            <w:t>Petroleum, Geothermal Energy and Greenhouse Gas Storage Regulations 1987</w:t>
          </w:r>
          <w:r>
            <w:rPr>
              <w:b/>
              <w:i/>
            </w:rPr>
            <w:fldChar w:fldCharType="end"/>
          </w:r>
        </w:p>
      </w:tc>
    </w:tr>
    <w:tr w:rsidR="00F41EF7" w14:paraId="78F66E2F" w14:textId="77777777">
      <w:trPr>
        <w:jc w:val="center"/>
      </w:trPr>
      <w:tc>
        <w:tcPr>
          <w:tcW w:w="1548" w:type="dxa"/>
        </w:tcPr>
        <w:p w14:paraId="3EF56613" w14:textId="5C1FA9FC" w:rsidR="00800A63" w:rsidRDefault="00800A63">
          <w:pPr>
            <w:pStyle w:val="Header"/>
            <w:spacing w:before="40"/>
          </w:pPr>
          <w:r>
            <w:rPr>
              <w:b/>
            </w:rPr>
            <w:fldChar w:fldCharType="begin"/>
          </w:r>
          <w:r>
            <w:rPr>
              <w:b/>
            </w:rPr>
            <w:instrText xml:space="preserve"> STYLEREF "nHeading 2" </w:instrText>
          </w:r>
          <w:r>
            <w:rPr>
              <w:b/>
            </w:rPr>
            <w:fldChar w:fldCharType="separate"/>
          </w:r>
          <w:r w:rsidR="00C01089">
            <w:rPr>
              <w:b/>
            </w:rPr>
            <w:t>Notes</w:t>
          </w:r>
          <w:r>
            <w:rPr>
              <w:b/>
            </w:rPr>
            <w:fldChar w:fldCharType="end"/>
          </w:r>
        </w:p>
      </w:tc>
      <w:tc>
        <w:tcPr>
          <w:tcW w:w="5715" w:type="dxa"/>
        </w:tcPr>
        <w:p w14:paraId="6759BEB7" w14:textId="4CE8D091" w:rsidR="00800A63" w:rsidRDefault="00800A63">
          <w:pPr>
            <w:pStyle w:val="Header"/>
            <w:spacing w:before="40"/>
          </w:pPr>
          <w:r>
            <w:fldChar w:fldCharType="begin"/>
          </w:r>
          <w:r>
            <w:instrText xml:space="preserve"> STYLEREF "nHeading 3" </w:instrText>
          </w:r>
          <w:r>
            <w:fldChar w:fldCharType="separate"/>
          </w:r>
          <w:r w:rsidR="00C01089">
            <w:t>Compilation table</w:t>
          </w:r>
          <w:r>
            <w:fldChar w:fldCharType="end"/>
          </w:r>
        </w:p>
      </w:tc>
    </w:tr>
    <w:tr w:rsidR="00F41EF7" w14:paraId="30F62498" w14:textId="77777777">
      <w:trPr>
        <w:jc w:val="center"/>
      </w:trPr>
      <w:tc>
        <w:tcPr>
          <w:tcW w:w="1548" w:type="dxa"/>
        </w:tcPr>
        <w:p w14:paraId="20EDFD02" w14:textId="77777777" w:rsidR="00800A63" w:rsidRDefault="00800A63">
          <w:pPr>
            <w:pStyle w:val="Header"/>
            <w:spacing w:before="40"/>
          </w:pPr>
        </w:p>
      </w:tc>
      <w:tc>
        <w:tcPr>
          <w:tcW w:w="5715" w:type="dxa"/>
        </w:tcPr>
        <w:p w14:paraId="650FF9FC" w14:textId="77777777" w:rsidR="00800A63" w:rsidRDefault="00800A63">
          <w:pPr>
            <w:pStyle w:val="Header"/>
            <w:spacing w:before="40"/>
          </w:pPr>
        </w:p>
      </w:tc>
    </w:tr>
    <w:tr w:rsidR="00F41EF7" w14:paraId="464F9709" w14:textId="77777777">
      <w:trPr>
        <w:cantSplit/>
        <w:jc w:val="center"/>
      </w:trPr>
      <w:tc>
        <w:tcPr>
          <w:tcW w:w="7258" w:type="dxa"/>
          <w:gridSpan w:val="2"/>
        </w:tcPr>
        <w:p w14:paraId="6DE6B235" w14:textId="77777777" w:rsidR="00800A63" w:rsidRDefault="00800A63">
          <w:pPr>
            <w:pStyle w:val="Header"/>
            <w:spacing w:before="40"/>
          </w:pPr>
        </w:p>
      </w:tc>
    </w:tr>
  </w:tbl>
  <w:p w14:paraId="766210CE" w14:textId="77777777" w:rsidR="00800A63" w:rsidRDefault="00800A6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41EF7" w14:paraId="28F26931" w14:textId="77777777">
      <w:trPr>
        <w:cantSplit/>
        <w:jc w:val="center"/>
      </w:trPr>
      <w:tc>
        <w:tcPr>
          <w:tcW w:w="7258" w:type="dxa"/>
          <w:gridSpan w:val="2"/>
        </w:tcPr>
        <w:p w14:paraId="42073112" w14:textId="0365B649" w:rsidR="00800A63" w:rsidRDefault="00800A63">
          <w:pPr>
            <w:pStyle w:val="Header"/>
            <w:ind w:right="17"/>
            <w:jc w:val="right"/>
          </w:pPr>
          <w:r>
            <w:rPr>
              <w:b/>
              <w:i/>
            </w:rPr>
            <w:fldChar w:fldCharType="begin"/>
          </w:r>
          <w:r>
            <w:rPr>
              <w:b/>
              <w:i/>
            </w:rPr>
            <w:instrText xml:space="preserve"> STYLEREF "Name of Act/Reg" </w:instrText>
          </w:r>
          <w:r>
            <w:rPr>
              <w:b/>
              <w:i/>
            </w:rPr>
            <w:fldChar w:fldCharType="separate"/>
          </w:r>
          <w:r w:rsidR="00C01089">
            <w:rPr>
              <w:b/>
              <w:i/>
            </w:rPr>
            <w:t>Petroleum, Geothermal Energy and Greenhouse Gas Storage Regulations 1987</w:t>
          </w:r>
          <w:r>
            <w:rPr>
              <w:b/>
              <w:i/>
            </w:rPr>
            <w:fldChar w:fldCharType="end"/>
          </w:r>
        </w:p>
      </w:tc>
    </w:tr>
    <w:tr w:rsidR="00F41EF7" w14:paraId="6795DD47" w14:textId="77777777">
      <w:trPr>
        <w:jc w:val="center"/>
      </w:trPr>
      <w:tc>
        <w:tcPr>
          <w:tcW w:w="5715" w:type="dxa"/>
        </w:tcPr>
        <w:p w14:paraId="76BA349F" w14:textId="029F5504" w:rsidR="00800A63" w:rsidRDefault="00800A63">
          <w:pPr>
            <w:pStyle w:val="Header"/>
            <w:spacing w:before="40"/>
            <w:jc w:val="right"/>
          </w:pPr>
          <w:r>
            <w:fldChar w:fldCharType="begin"/>
          </w:r>
          <w:r>
            <w:instrText xml:space="preserve"> STYLEREF "nHeading 3" </w:instrText>
          </w:r>
          <w:r>
            <w:fldChar w:fldCharType="separate"/>
          </w:r>
          <w:r w:rsidR="00C01089">
            <w:t>Compilation table</w:t>
          </w:r>
          <w:r>
            <w:fldChar w:fldCharType="end"/>
          </w:r>
        </w:p>
      </w:tc>
      <w:tc>
        <w:tcPr>
          <w:tcW w:w="1548" w:type="dxa"/>
        </w:tcPr>
        <w:p w14:paraId="60819DF6" w14:textId="06C2B723" w:rsidR="00800A63" w:rsidRDefault="00800A63">
          <w:pPr>
            <w:pStyle w:val="Header"/>
            <w:spacing w:before="40"/>
            <w:ind w:right="17"/>
            <w:jc w:val="right"/>
          </w:pPr>
          <w:r>
            <w:rPr>
              <w:b/>
            </w:rPr>
            <w:fldChar w:fldCharType="begin"/>
          </w:r>
          <w:r>
            <w:rPr>
              <w:b/>
            </w:rPr>
            <w:instrText xml:space="preserve"> STYLEREF "nHeading 2" </w:instrText>
          </w:r>
          <w:r>
            <w:rPr>
              <w:b/>
            </w:rPr>
            <w:fldChar w:fldCharType="separate"/>
          </w:r>
          <w:r w:rsidR="00C01089">
            <w:rPr>
              <w:b/>
            </w:rPr>
            <w:t>Notes</w:t>
          </w:r>
          <w:r>
            <w:rPr>
              <w:b/>
            </w:rPr>
            <w:fldChar w:fldCharType="end"/>
          </w:r>
        </w:p>
      </w:tc>
    </w:tr>
    <w:tr w:rsidR="00F41EF7" w14:paraId="419BF362" w14:textId="77777777">
      <w:trPr>
        <w:jc w:val="center"/>
      </w:trPr>
      <w:tc>
        <w:tcPr>
          <w:tcW w:w="5715" w:type="dxa"/>
        </w:tcPr>
        <w:p w14:paraId="7B56D0BE" w14:textId="77777777" w:rsidR="00800A63" w:rsidRDefault="00800A63">
          <w:pPr>
            <w:pStyle w:val="Header"/>
            <w:spacing w:before="40"/>
            <w:jc w:val="right"/>
          </w:pPr>
        </w:p>
      </w:tc>
      <w:tc>
        <w:tcPr>
          <w:tcW w:w="1548" w:type="dxa"/>
        </w:tcPr>
        <w:p w14:paraId="4C931510" w14:textId="77777777" w:rsidR="00800A63" w:rsidRDefault="00800A63">
          <w:pPr>
            <w:pStyle w:val="Header"/>
            <w:spacing w:before="40"/>
            <w:ind w:right="17"/>
            <w:jc w:val="right"/>
          </w:pPr>
        </w:p>
      </w:tc>
    </w:tr>
    <w:tr w:rsidR="00F41EF7" w14:paraId="7E6FA3A8" w14:textId="77777777">
      <w:trPr>
        <w:cantSplit/>
        <w:jc w:val="center"/>
      </w:trPr>
      <w:tc>
        <w:tcPr>
          <w:tcW w:w="7258" w:type="dxa"/>
          <w:gridSpan w:val="2"/>
        </w:tcPr>
        <w:p w14:paraId="16D4D803" w14:textId="77777777" w:rsidR="00800A63" w:rsidRDefault="00800A63">
          <w:pPr>
            <w:pStyle w:val="Header"/>
            <w:spacing w:before="40"/>
            <w:ind w:right="17"/>
            <w:jc w:val="right"/>
          </w:pPr>
        </w:p>
      </w:tc>
    </w:tr>
  </w:tbl>
  <w:p w14:paraId="1BE6698E" w14:textId="77777777" w:rsidR="00800A63" w:rsidRDefault="00800A63">
    <w:pPr>
      <w:pStyle w:val="Header"/>
      <w:pBdr>
        <w:top w:val="single" w:sz="4" w:space="1" w:color="auto"/>
      </w:pBdr>
    </w:pPr>
    <w:bookmarkStart w:id="379" w:name="Compilation"/>
    <w:bookmarkEnd w:id="3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A472" w14:textId="77777777" w:rsidR="00800A63" w:rsidRDefault="00800A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0542" w14:textId="77777777" w:rsidR="00800A63" w:rsidRDefault="00800A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AD34" w14:textId="77777777" w:rsidR="00800A63" w:rsidRDefault="00800A63">
    <w:pPr>
      <w:pStyle w:val="Header"/>
    </w:pPr>
    <w:bookmarkStart w:id="414" w:name="Coversheet"/>
    <w:bookmarkEnd w:id="4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7F3E" w14:textId="77777777" w:rsidR="00246B5E" w:rsidRDefault="00246B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94EC" w14:textId="77777777" w:rsidR="00800A63" w:rsidRDefault="00800A6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F41EF7" w14:paraId="739E94B3" w14:textId="77777777">
      <w:trPr>
        <w:cantSplit/>
        <w:jc w:val="center"/>
      </w:trPr>
      <w:tc>
        <w:tcPr>
          <w:tcW w:w="7312" w:type="dxa"/>
          <w:gridSpan w:val="2"/>
        </w:tcPr>
        <w:p w14:paraId="3F81DA40" w14:textId="6C8FC1D3" w:rsidR="00800A63" w:rsidRDefault="00800A63">
          <w:pPr>
            <w:pStyle w:val="Header"/>
          </w:pPr>
          <w:r>
            <w:rPr>
              <w:b/>
              <w:i/>
            </w:rPr>
            <w:fldChar w:fldCharType="begin"/>
          </w:r>
          <w:r>
            <w:rPr>
              <w:b/>
              <w:i/>
            </w:rPr>
            <w:instrText xml:space="preserve"> Styleref "Name of Act/Reg" </w:instrText>
          </w:r>
          <w:r>
            <w:rPr>
              <w:b/>
              <w:i/>
            </w:rPr>
            <w:fldChar w:fldCharType="separate"/>
          </w:r>
          <w:r w:rsidR="00C01089">
            <w:rPr>
              <w:b/>
              <w:i/>
            </w:rPr>
            <w:t>Petroleum, Geothermal Energy and Greenhouse Gas Storage Regulations 1987</w:t>
          </w:r>
          <w:r>
            <w:rPr>
              <w:b/>
              <w:i/>
            </w:rPr>
            <w:fldChar w:fldCharType="end"/>
          </w:r>
        </w:p>
      </w:tc>
    </w:tr>
    <w:tr w:rsidR="00F41EF7" w14:paraId="0E6EFBDD" w14:textId="77777777">
      <w:trPr>
        <w:jc w:val="center"/>
      </w:trPr>
      <w:tc>
        <w:tcPr>
          <w:tcW w:w="1305" w:type="dxa"/>
        </w:tcPr>
        <w:p w14:paraId="25BB93DC" w14:textId="75D6C207" w:rsidR="00800A63" w:rsidRDefault="00800A63">
          <w:pPr>
            <w:pStyle w:val="Header"/>
            <w:spacing w:before="40"/>
          </w:pPr>
          <w:r>
            <w:rPr>
              <w:b/>
            </w:rPr>
            <w:fldChar w:fldCharType="begin"/>
          </w:r>
          <w:r>
            <w:rPr>
              <w:b/>
            </w:rPr>
            <w:instrText xml:space="preserve"> styleref CharPartNo </w:instrText>
          </w:r>
          <w:r>
            <w:rPr>
              <w:b/>
            </w:rPr>
            <w:fldChar w:fldCharType="end"/>
          </w:r>
        </w:p>
      </w:tc>
      <w:tc>
        <w:tcPr>
          <w:tcW w:w="6007" w:type="dxa"/>
        </w:tcPr>
        <w:p w14:paraId="28242A14" w14:textId="5226EA46" w:rsidR="00800A63" w:rsidRDefault="00800A63">
          <w:pPr>
            <w:pStyle w:val="Header"/>
            <w:spacing w:before="40"/>
          </w:pPr>
          <w:r>
            <w:fldChar w:fldCharType="begin"/>
          </w:r>
          <w:r>
            <w:instrText xml:space="preserve"> styleref CharPartText </w:instrText>
          </w:r>
          <w:r>
            <w:fldChar w:fldCharType="end"/>
          </w:r>
        </w:p>
      </w:tc>
    </w:tr>
    <w:tr w:rsidR="00F41EF7" w14:paraId="27783693" w14:textId="77777777">
      <w:trPr>
        <w:jc w:val="center"/>
      </w:trPr>
      <w:tc>
        <w:tcPr>
          <w:tcW w:w="1305" w:type="dxa"/>
        </w:tcPr>
        <w:p w14:paraId="52C10269" w14:textId="3B809597" w:rsidR="00800A63" w:rsidRDefault="00800A63">
          <w:pPr>
            <w:pStyle w:val="Header"/>
            <w:spacing w:before="40"/>
          </w:pPr>
          <w:r>
            <w:rPr>
              <w:b/>
            </w:rPr>
            <w:fldChar w:fldCharType="begin"/>
          </w:r>
          <w:r>
            <w:rPr>
              <w:b/>
            </w:rPr>
            <w:instrText xml:space="preserve"> styleref CharDivNo </w:instrText>
          </w:r>
          <w:r>
            <w:rPr>
              <w:b/>
            </w:rPr>
            <w:fldChar w:fldCharType="end"/>
          </w:r>
        </w:p>
      </w:tc>
      <w:tc>
        <w:tcPr>
          <w:tcW w:w="6007" w:type="dxa"/>
        </w:tcPr>
        <w:p w14:paraId="518647AA" w14:textId="0D619EBA" w:rsidR="00800A63" w:rsidRDefault="00800A63">
          <w:pPr>
            <w:pStyle w:val="Header"/>
            <w:spacing w:before="40"/>
          </w:pPr>
          <w:r>
            <w:fldChar w:fldCharType="begin"/>
          </w:r>
          <w:r>
            <w:instrText xml:space="preserve"> styleref CharDivText </w:instrText>
          </w:r>
          <w:r>
            <w:fldChar w:fldCharType="end"/>
          </w:r>
        </w:p>
      </w:tc>
    </w:tr>
    <w:tr w:rsidR="00F41EF7" w14:paraId="2AE6E504" w14:textId="77777777">
      <w:trPr>
        <w:cantSplit/>
        <w:jc w:val="center"/>
      </w:trPr>
      <w:tc>
        <w:tcPr>
          <w:tcW w:w="7312" w:type="dxa"/>
          <w:gridSpan w:val="2"/>
        </w:tcPr>
        <w:p w14:paraId="49D27BDF" w14:textId="730BBCFD" w:rsidR="00800A63" w:rsidRDefault="00800A63">
          <w:pPr>
            <w:pStyle w:val="Header"/>
            <w:spacing w:before="40"/>
          </w:pPr>
          <w:r>
            <w:rPr>
              <w:b/>
            </w:rPr>
            <w:t xml:space="preserve">r. </w:t>
          </w:r>
          <w:r>
            <w:rPr>
              <w:b/>
            </w:rPr>
            <w:fldChar w:fldCharType="begin"/>
          </w:r>
          <w:r>
            <w:rPr>
              <w:b/>
            </w:rPr>
            <w:instrText xml:space="preserve"> styleref CharSectno </w:instrText>
          </w:r>
          <w:r>
            <w:rPr>
              <w:b/>
            </w:rPr>
            <w:fldChar w:fldCharType="separate"/>
          </w:r>
          <w:r w:rsidR="00C01089">
            <w:rPr>
              <w:b/>
            </w:rPr>
            <w:t>1B</w:t>
          </w:r>
          <w:r>
            <w:rPr>
              <w:b/>
            </w:rPr>
            <w:fldChar w:fldCharType="end"/>
          </w:r>
        </w:p>
      </w:tc>
    </w:tr>
  </w:tbl>
  <w:p w14:paraId="76EC9D78" w14:textId="77777777" w:rsidR="00800A63" w:rsidRDefault="00800A6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F41EF7" w14:paraId="4ADA668F" w14:textId="77777777">
      <w:trPr>
        <w:cantSplit/>
        <w:jc w:val="center"/>
      </w:trPr>
      <w:tc>
        <w:tcPr>
          <w:tcW w:w="7312" w:type="dxa"/>
          <w:gridSpan w:val="2"/>
        </w:tcPr>
        <w:p w14:paraId="42DA46C9" w14:textId="754BF73C" w:rsidR="00800A63" w:rsidRDefault="00800A63">
          <w:pPr>
            <w:pStyle w:val="Header"/>
            <w:ind w:right="17"/>
            <w:jc w:val="right"/>
          </w:pPr>
          <w:r>
            <w:rPr>
              <w:b/>
              <w:i/>
            </w:rPr>
            <w:fldChar w:fldCharType="begin"/>
          </w:r>
          <w:r>
            <w:rPr>
              <w:b/>
              <w:i/>
            </w:rPr>
            <w:instrText xml:space="preserve"> Styleref "Name of Act/Reg" </w:instrText>
          </w:r>
          <w:r>
            <w:rPr>
              <w:b/>
              <w:i/>
            </w:rPr>
            <w:fldChar w:fldCharType="separate"/>
          </w:r>
          <w:r w:rsidR="00C01089">
            <w:rPr>
              <w:b/>
              <w:i/>
            </w:rPr>
            <w:t>Petroleum, Geothermal Energy and Greenhouse Gas Storage Regulations 1987</w:t>
          </w:r>
          <w:r>
            <w:rPr>
              <w:b/>
              <w:i/>
            </w:rPr>
            <w:fldChar w:fldCharType="end"/>
          </w:r>
        </w:p>
      </w:tc>
    </w:tr>
    <w:tr w:rsidR="00F41EF7" w14:paraId="76EFDD15" w14:textId="77777777">
      <w:trPr>
        <w:jc w:val="center"/>
      </w:trPr>
      <w:tc>
        <w:tcPr>
          <w:tcW w:w="5985" w:type="dxa"/>
        </w:tcPr>
        <w:p w14:paraId="379D581D" w14:textId="7E58BBC5" w:rsidR="00800A63" w:rsidRDefault="00800A63">
          <w:pPr>
            <w:pStyle w:val="Header"/>
            <w:spacing w:before="40"/>
            <w:jc w:val="right"/>
          </w:pPr>
          <w:r>
            <w:fldChar w:fldCharType="begin"/>
          </w:r>
          <w:r>
            <w:instrText xml:space="preserve"> styleref CharPartText </w:instrText>
          </w:r>
          <w:r>
            <w:fldChar w:fldCharType="end"/>
          </w:r>
        </w:p>
      </w:tc>
      <w:tc>
        <w:tcPr>
          <w:tcW w:w="1327" w:type="dxa"/>
        </w:tcPr>
        <w:p w14:paraId="2A4A140C" w14:textId="2D2861E3" w:rsidR="00800A63" w:rsidRDefault="00800A63">
          <w:pPr>
            <w:pStyle w:val="Header"/>
            <w:spacing w:before="40"/>
            <w:ind w:right="17"/>
            <w:jc w:val="right"/>
          </w:pPr>
          <w:r>
            <w:rPr>
              <w:b/>
            </w:rPr>
            <w:fldChar w:fldCharType="begin"/>
          </w:r>
          <w:r>
            <w:rPr>
              <w:b/>
            </w:rPr>
            <w:instrText xml:space="preserve"> styleref CharPartNo </w:instrText>
          </w:r>
          <w:r>
            <w:rPr>
              <w:b/>
            </w:rPr>
            <w:fldChar w:fldCharType="end"/>
          </w:r>
        </w:p>
      </w:tc>
    </w:tr>
    <w:tr w:rsidR="00F41EF7" w14:paraId="42B5B30F" w14:textId="77777777">
      <w:trPr>
        <w:jc w:val="center"/>
      </w:trPr>
      <w:tc>
        <w:tcPr>
          <w:tcW w:w="5985" w:type="dxa"/>
        </w:tcPr>
        <w:p w14:paraId="6B016ED4" w14:textId="137B4FFA" w:rsidR="00800A63" w:rsidRDefault="00800A63">
          <w:pPr>
            <w:pStyle w:val="Header"/>
            <w:spacing w:before="40"/>
            <w:jc w:val="right"/>
          </w:pPr>
          <w:r>
            <w:fldChar w:fldCharType="begin"/>
          </w:r>
          <w:r>
            <w:instrText xml:space="preserve"> styleref CharDivText </w:instrText>
          </w:r>
          <w:r>
            <w:fldChar w:fldCharType="end"/>
          </w:r>
        </w:p>
      </w:tc>
      <w:tc>
        <w:tcPr>
          <w:tcW w:w="1327" w:type="dxa"/>
        </w:tcPr>
        <w:p w14:paraId="3105B320" w14:textId="7CB7E23D" w:rsidR="00800A63" w:rsidRDefault="00800A63">
          <w:pPr>
            <w:pStyle w:val="Header"/>
            <w:spacing w:before="40"/>
            <w:ind w:right="17"/>
            <w:jc w:val="right"/>
          </w:pPr>
          <w:r>
            <w:rPr>
              <w:b/>
            </w:rPr>
            <w:fldChar w:fldCharType="begin"/>
          </w:r>
          <w:r>
            <w:rPr>
              <w:b/>
            </w:rPr>
            <w:instrText xml:space="preserve"> styleref CharDivNo </w:instrText>
          </w:r>
          <w:r>
            <w:rPr>
              <w:b/>
            </w:rPr>
            <w:fldChar w:fldCharType="end"/>
          </w:r>
        </w:p>
      </w:tc>
    </w:tr>
    <w:tr w:rsidR="00F41EF7" w14:paraId="3ECA37B0" w14:textId="77777777">
      <w:trPr>
        <w:cantSplit/>
        <w:jc w:val="center"/>
      </w:trPr>
      <w:tc>
        <w:tcPr>
          <w:tcW w:w="7312" w:type="dxa"/>
          <w:gridSpan w:val="2"/>
        </w:tcPr>
        <w:p w14:paraId="4FA31785" w14:textId="0826F285" w:rsidR="00800A63" w:rsidRDefault="00800A63">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C01089">
            <w:rPr>
              <w:b/>
            </w:rPr>
            <w:t>1A</w:t>
          </w:r>
          <w:r>
            <w:rPr>
              <w:b/>
            </w:rPr>
            <w:fldChar w:fldCharType="end"/>
          </w:r>
        </w:p>
      </w:tc>
    </w:tr>
  </w:tbl>
  <w:p w14:paraId="6EC723C4" w14:textId="77777777" w:rsidR="00800A63" w:rsidRDefault="00800A6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0303" w14:textId="77777777" w:rsidR="00800A63" w:rsidRDefault="00800A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rsidR="00F41EF7" w14:paraId="6D6AF1AC" w14:textId="77777777" w:rsidTr="00FD2752">
      <w:trPr>
        <w:cantSplit/>
        <w:jc w:val="center"/>
      </w:trPr>
      <w:tc>
        <w:tcPr>
          <w:tcW w:w="7263" w:type="dxa"/>
          <w:gridSpan w:val="3"/>
        </w:tcPr>
        <w:p w14:paraId="6939E74A" w14:textId="0193935F" w:rsidR="00800A63" w:rsidRDefault="00800A63">
          <w:pPr>
            <w:pStyle w:val="Header"/>
          </w:pPr>
          <w:r>
            <w:rPr>
              <w:b/>
              <w:i/>
            </w:rPr>
            <w:fldChar w:fldCharType="begin"/>
          </w:r>
          <w:r>
            <w:rPr>
              <w:b/>
              <w:i/>
            </w:rPr>
            <w:instrText xml:space="preserve"> STYLEREF "Name of Act/Reg" </w:instrText>
          </w:r>
          <w:r>
            <w:rPr>
              <w:b/>
              <w:i/>
            </w:rPr>
            <w:fldChar w:fldCharType="separate"/>
          </w:r>
          <w:r w:rsidR="00C01089">
            <w:rPr>
              <w:b/>
              <w:i/>
            </w:rPr>
            <w:t>Petroleum, Geothermal Energy and Greenhouse Gas Storage Regulations 1987</w:t>
          </w:r>
          <w:r>
            <w:rPr>
              <w:b/>
              <w:i/>
            </w:rPr>
            <w:fldChar w:fldCharType="end"/>
          </w:r>
        </w:p>
      </w:tc>
    </w:tr>
    <w:tr w:rsidR="00F41EF7" w14:paraId="00C1B980" w14:textId="77777777" w:rsidTr="00FD2752">
      <w:trPr>
        <w:gridAfter w:val="1"/>
        <w:wAfter w:w="175" w:type="dxa"/>
        <w:jc w:val="center"/>
      </w:trPr>
      <w:tc>
        <w:tcPr>
          <w:tcW w:w="1548" w:type="dxa"/>
        </w:tcPr>
        <w:p w14:paraId="3AC653FD" w14:textId="15894515" w:rsidR="00800A63" w:rsidRDefault="00800A63">
          <w:pPr>
            <w:pStyle w:val="Header"/>
            <w:spacing w:before="40"/>
          </w:pPr>
          <w:r>
            <w:rPr>
              <w:b/>
            </w:rPr>
            <w:fldChar w:fldCharType="begin"/>
          </w:r>
          <w:r>
            <w:rPr>
              <w:b/>
            </w:rPr>
            <w:instrText>styleref CharSchno</w:instrText>
          </w:r>
          <w:r>
            <w:rPr>
              <w:b/>
            </w:rPr>
            <w:fldChar w:fldCharType="end"/>
          </w:r>
        </w:p>
      </w:tc>
      <w:tc>
        <w:tcPr>
          <w:tcW w:w="5540" w:type="dxa"/>
        </w:tcPr>
        <w:p w14:paraId="6590D82A" w14:textId="4E2BF87E" w:rsidR="00800A63" w:rsidRDefault="00800A63">
          <w:pPr>
            <w:pStyle w:val="Header"/>
            <w:spacing w:before="40"/>
          </w:pPr>
          <w:r>
            <w:fldChar w:fldCharType="begin"/>
          </w:r>
          <w:r>
            <w:instrText>styleref CharSchText</w:instrText>
          </w:r>
          <w:r>
            <w:fldChar w:fldCharType="end"/>
          </w:r>
        </w:p>
      </w:tc>
    </w:tr>
    <w:tr w:rsidR="00F41EF7" w14:paraId="26469D71" w14:textId="77777777" w:rsidTr="00FD2752">
      <w:trPr>
        <w:jc w:val="center"/>
      </w:trPr>
      <w:tc>
        <w:tcPr>
          <w:tcW w:w="1548" w:type="dxa"/>
        </w:tcPr>
        <w:p w14:paraId="22F608BE" w14:textId="77777777" w:rsidR="00800A63" w:rsidRDefault="00800A63">
          <w:pPr>
            <w:pStyle w:val="Header"/>
            <w:spacing w:before="40"/>
          </w:pPr>
        </w:p>
      </w:tc>
      <w:tc>
        <w:tcPr>
          <w:tcW w:w="5715" w:type="dxa"/>
          <w:gridSpan w:val="2"/>
        </w:tcPr>
        <w:p w14:paraId="53BA1F10" w14:textId="77777777" w:rsidR="00800A63" w:rsidRDefault="00800A63">
          <w:pPr>
            <w:pStyle w:val="Header"/>
            <w:spacing w:before="40"/>
          </w:pPr>
        </w:p>
      </w:tc>
    </w:tr>
    <w:tr w:rsidR="00F41EF7" w14:paraId="417A765F" w14:textId="77777777" w:rsidTr="00FD2752">
      <w:trPr>
        <w:jc w:val="center"/>
      </w:trPr>
      <w:tc>
        <w:tcPr>
          <w:tcW w:w="1548" w:type="dxa"/>
        </w:tcPr>
        <w:p w14:paraId="7E12B424" w14:textId="77777777" w:rsidR="00800A63" w:rsidRDefault="00800A63">
          <w:pPr>
            <w:pStyle w:val="Header"/>
            <w:spacing w:before="40"/>
          </w:pPr>
        </w:p>
      </w:tc>
      <w:tc>
        <w:tcPr>
          <w:tcW w:w="5715" w:type="dxa"/>
          <w:gridSpan w:val="2"/>
        </w:tcPr>
        <w:p w14:paraId="2E95BCD8" w14:textId="77777777" w:rsidR="00800A63" w:rsidRDefault="00800A63">
          <w:pPr>
            <w:pStyle w:val="Header"/>
            <w:spacing w:before="40"/>
          </w:pPr>
        </w:p>
      </w:tc>
    </w:tr>
  </w:tbl>
  <w:p w14:paraId="121BF46E" w14:textId="77777777" w:rsidR="00800A63" w:rsidRDefault="00800A6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F41EF7" w14:paraId="2919A190" w14:textId="77777777">
      <w:trPr>
        <w:cantSplit/>
        <w:jc w:val="center"/>
      </w:trPr>
      <w:tc>
        <w:tcPr>
          <w:tcW w:w="7263" w:type="dxa"/>
          <w:gridSpan w:val="2"/>
        </w:tcPr>
        <w:p w14:paraId="309A436E" w14:textId="42EBA0EA" w:rsidR="00800A63" w:rsidRDefault="00800A63">
          <w:pPr>
            <w:pStyle w:val="Header"/>
            <w:ind w:right="17"/>
            <w:jc w:val="right"/>
          </w:pPr>
          <w:r>
            <w:rPr>
              <w:b/>
              <w:i/>
            </w:rPr>
            <w:fldChar w:fldCharType="begin"/>
          </w:r>
          <w:r>
            <w:rPr>
              <w:b/>
              <w:i/>
            </w:rPr>
            <w:instrText xml:space="preserve"> Styleref "Name of Act/Reg" </w:instrText>
          </w:r>
          <w:r>
            <w:rPr>
              <w:b/>
              <w:i/>
            </w:rPr>
            <w:fldChar w:fldCharType="separate"/>
          </w:r>
          <w:r w:rsidR="00C01089">
            <w:rPr>
              <w:b/>
              <w:i/>
            </w:rPr>
            <w:t>Petroleum, Geothermal Energy and Greenhouse Gas Storage Regulations 1987</w:t>
          </w:r>
          <w:r>
            <w:rPr>
              <w:b/>
              <w:i/>
            </w:rPr>
            <w:fldChar w:fldCharType="end"/>
          </w:r>
        </w:p>
      </w:tc>
    </w:tr>
    <w:tr w:rsidR="00F41EF7" w14:paraId="4CEDC530" w14:textId="77777777">
      <w:trPr>
        <w:jc w:val="center"/>
      </w:trPr>
      <w:tc>
        <w:tcPr>
          <w:tcW w:w="5715" w:type="dxa"/>
          <w:vAlign w:val="bottom"/>
        </w:tcPr>
        <w:p w14:paraId="5757D98B" w14:textId="64890A2C" w:rsidR="00800A63" w:rsidRDefault="00800A63" w:rsidP="00FD2752">
          <w:pPr>
            <w:pStyle w:val="Header"/>
            <w:spacing w:before="40"/>
            <w:ind w:left="72"/>
            <w:jc w:val="right"/>
          </w:pPr>
          <w:r>
            <w:fldChar w:fldCharType="begin"/>
          </w:r>
          <w:r>
            <w:instrText>styleref CharSchText</w:instrText>
          </w:r>
          <w:r>
            <w:fldChar w:fldCharType="end"/>
          </w:r>
        </w:p>
      </w:tc>
      <w:tc>
        <w:tcPr>
          <w:tcW w:w="1548" w:type="dxa"/>
        </w:tcPr>
        <w:p w14:paraId="6041873B" w14:textId="785819AA" w:rsidR="00800A63" w:rsidRDefault="00800A63">
          <w:pPr>
            <w:pStyle w:val="Header"/>
            <w:spacing w:before="40"/>
            <w:ind w:right="17"/>
            <w:jc w:val="right"/>
          </w:pPr>
          <w:r>
            <w:rPr>
              <w:b/>
            </w:rPr>
            <w:fldChar w:fldCharType="begin"/>
          </w:r>
          <w:r>
            <w:rPr>
              <w:b/>
            </w:rPr>
            <w:instrText>styleref CharSchno</w:instrText>
          </w:r>
          <w:r>
            <w:rPr>
              <w:b/>
            </w:rPr>
            <w:fldChar w:fldCharType="end"/>
          </w:r>
        </w:p>
      </w:tc>
    </w:tr>
    <w:tr w:rsidR="00F41EF7" w14:paraId="1013E11A" w14:textId="77777777">
      <w:trPr>
        <w:jc w:val="center"/>
      </w:trPr>
      <w:tc>
        <w:tcPr>
          <w:tcW w:w="5715" w:type="dxa"/>
        </w:tcPr>
        <w:p w14:paraId="58B2ABB6" w14:textId="77777777" w:rsidR="00800A63" w:rsidRDefault="00800A63">
          <w:pPr>
            <w:pStyle w:val="Header"/>
            <w:spacing w:before="40"/>
            <w:jc w:val="right"/>
          </w:pPr>
        </w:p>
      </w:tc>
      <w:tc>
        <w:tcPr>
          <w:tcW w:w="1548" w:type="dxa"/>
        </w:tcPr>
        <w:p w14:paraId="597246D3" w14:textId="77777777" w:rsidR="00800A63" w:rsidRDefault="00800A63">
          <w:pPr>
            <w:pStyle w:val="Header"/>
            <w:spacing w:before="40"/>
            <w:ind w:right="17"/>
            <w:jc w:val="right"/>
          </w:pPr>
        </w:p>
      </w:tc>
    </w:tr>
    <w:tr w:rsidR="00F41EF7" w14:paraId="27069D77" w14:textId="77777777">
      <w:trPr>
        <w:jc w:val="center"/>
      </w:trPr>
      <w:tc>
        <w:tcPr>
          <w:tcW w:w="5715" w:type="dxa"/>
        </w:tcPr>
        <w:p w14:paraId="65AF4AC1" w14:textId="77777777" w:rsidR="00800A63" w:rsidRDefault="00800A63">
          <w:pPr>
            <w:pStyle w:val="Header"/>
            <w:spacing w:before="40"/>
            <w:jc w:val="right"/>
          </w:pPr>
        </w:p>
      </w:tc>
      <w:tc>
        <w:tcPr>
          <w:tcW w:w="1548" w:type="dxa"/>
        </w:tcPr>
        <w:p w14:paraId="10D3C3AE" w14:textId="77777777" w:rsidR="00800A63" w:rsidRDefault="00800A63">
          <w:pPr>
            <w:pStyle w:val="Header"/>
            <w:spacing w:before="40"/>
            <w:ind w:right="17"/>
            <w:jc w:val="right"/>
          </w:pPr>
        </w:p>
      </w:tc>
    </w:tr>
  </w:tbl>
  <w:p w14:paraId="43D39AFF" w14:textId="77777777" w:rsidR="00800A63" w:rsidRDefault="00800A63">
    <w:pPr>
      <w:pStyle w:val="Header"/>
      <w:pBdr>
        <w:top w:val="single" w:sz="4" w:space="1" w:color="auto"/>
      </w:pBdr>
    </w:pPr>
    <w:bookmarkStart w:id="343" w:name="Schedule"/>
    <w:bookmarkEnd w:id="3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DF6D" w14:textId="77777777" w:rsidR="00800A63" w:rsidRDefault="00800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03389377">
    <w:abstractNumId w:val="9"/>
  </w:num>
  <w:num w:numId="2" w16cid:durableId="1184979710">
    <w:abstractNumId w:val="7"/>
  </w:num>
  <w:num w:numId="3" w16cid:durableId="20517985">
    <w:abstractNumId w:val="6"/>
  </w:num>
  <w:num w:numId="4" w16cid:durableId="702637722">
    <w:abstractNumId w:val="5"/>
  </w:num>
  <w:num w:numId="5" w16cid:durableId="994841990">
    <w:abstractNumId w:val="4"/>
  </w:num>
  <w:num w:numId="6" w16cid:durableId="387850091">
    <w:abstractNumId w:val="8"/>
  </w:num>
  <w:num w:numId="7" w16cid:durableId="1482388395">
    <w:abstractNumId w:val="3"/>
  </w:num>
  <w:num w:numId="8" w16cid:durableId="105127901">
    <w:abstractNumId w:val="2"/>
  </w:num>
  <w:num w:numId="9" w16cid:durableId="275019267">
    <w:abstractNumId w:val="1"/>
  </w:num>
  <w:num w:numId="10" w16cid:durableId="588545011">
    <w:abstractNumId w:val="0"/>
  </w:num>
  <w:num w:numId="11" w16cid:durableId="1229920126">
    <w:abstractNumId w:val="17"/>
  </w:num>
  <w:num w:numId="12" w16cid:durableId="1937788803">
    <w:abstractNumId w:val="15"/>
  </w:num>
  <w:num w:numId="13" w16cid:durableId="1595746909">
    <w:abstractNumId w:val="10"/>
  </w:num>
  <w:num w:numId="14" w16cid:durableId="122606955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41317"/>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 w:name="WAFER_202509251415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5141520_GUID" w:val="0f06cb10-bca7-483e-a073-587b289eb3ca"/>
    <w:docVar w:name="WAFER_202605151413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41317_GUID" w:val="71e2a84d-3947-4080-9407-879eb26fd4bf"/>
  </w:docVars>
  <w:rsids>
    <w:rsidRoot w:val="004A7794"/>
    <w:rsid w:val="00032FEE"/>
    <w:rsid w:val="000371B0"/>
    <w:rsid w:val="00071258"/>
    <w:rsid w:val="000A7F15"/>
    <w:rsid w:val="000B6D1D"/>
    <w:rsid w:val="000D3DCA"/>
    <w:rsid w:val="000E2BFE"/>
    <w:rsid w:val="000E7562"/>
    <w:rsid w:val="001008DA"/>
    <w:rsid w:val="00131A45"/>
    <w:rsid w:val="0013577E"/>
    <w:rsid w:val="001708C4"/>
    <w:rsid w:val="0017264E"/>
    <w:rsid w:val="0018015F"/>
    <w:rsid w:val="00190174"/>
    <w:rsid w:val="00192050"/>
    <w:rsid w:val="001A760A"/>
    <w:rsid w:val="00221448"/>
    <w:rsid w:val="00223394"/>
    <w:rsid w:val="0022346C"/>
    <w:rsid w:val="00246B5E"/>
    <w:rsid w:val="0026209E"/>
    <w:rsid w:val="002704AF"/>
    <w:rsid w:val="00272C2B"/>
    <w:rsid w:val="00294672"/>
    <w:rsid w:val="002C2888"/>
    <w:rsid w:val="00312BA2"/>
    <w:rsid w:val="0035727A"/>
    <w:rsid w:val="00364692"/>
    <w:rsid w:val="0038304E"/>
    <w:rsid w:val="00390DC2"/>
    <w:rsid w:val="003B4673"/>
    <w:rsid w:val="003D2407"/>
    <w:rsid w:val="00412597"/>
    <w:rsid w:val="004273C7"/>
    <w:rsid w:val="004304E6"/>
    <w:rsid w:val="00433BD5"/>
    <w:rsid w:val="0043486B"/>
    <w:rsid w:val="00437B99"/>
    <w:rsid w:val="00474D0F"/>
    <w:rsid w:val="004979A6"/>
    <w:rsid w:val="004A66D6"/>
    <w:rsid w:val="004A675D"/>
    <w:rsid w:val="004A6E62"/>
    <w:rsid w:val="004A7794"/>
    <w:rsid w:val="004B4265"/>
    <w:rsid w:val="004D161C"/>
    <w:rsid w:val="00507F86"/>
    <w:rsid w:val="00523D3C"/>
    <w:rsid w:val="005432BA"/>
    <w:rsid w:val="005650C0"/>
    <w:rsid w:val="00567EFC"/>
    <w:rsid w:val="005947AF"/>
    <w:rsid w:val="005958F4"/>
    <w:rsid w:val="005C2CFC"/>
    <w:rsid w:val="005D6FD5"/>
    <w:rsid w:val="005E715F"/>
    <w:rsid w:val="006204B5"/>
    <w:rsid w:val="0062060E"/>
    <w:rsid w:val="00621DFC"/>
    <w:rsid w:val="00653231"/>
    <w:rsid w:val="006B4FBC"/>
    <w:rsid w:val="006B66AC"/>
    <w:rsid w:val="006D5D4E"/>
    <w:rsid w:val="006D767C"/>
    <w:rsid w:val="006F164A"/>
    <w:rsid w:val="006F5425"/>
    <w:rsid w:val="00745FF3"/>
    <w:rsid w:val="00752FEB"/>
    <w:rsid w:val="00753D9C"/>
    <w:rsid w:val="007639E1"/>
    <w:rsid w:val="00775C4C"/>
    <w:rsid w:val="00797C96"/>
    <w:rsid w:val="007A2A3F"/>
    <w:rsid w:val="007A72DD"/>
    <w:rsid w:val="007A7335"/>
    <w:rsid w:val="007B2EF6"/>
    <w:rsid w:val="007B7973"/>
    <w:rsid w:val="007D45A2"/>
    <w:rsid w:val="00800A63"/>
    <w:rsid w:val="00801F63"/>
    <w:rsid w:val="00812A85"/>
    <w:rsid w:val="008201EF"/>
    <w:rsid w:val="00837625"/>
    <w:rsid w:val="008424AD"/>
    <w:rsid w:val="008564B9"/>
    <w:rsid w:val="008B6791"/>
    <w:rsid w:val="008C2B17"/>
    <w:rsid w:val="008E2465"/>
    <w:rsid w:val="00912C0A"/>
    <w:rsid w:val="0094659B"/>
    <w:rsid w:val="00956205"/>
    <w:rsid w:val="009578D6"/>
    <w:rsid w:val="009B6598"/>
    <w:rsid w:val="009C45DE"/>
    <w:rsid w:val="009D1B31"/>
    <w:rsid w:val="00A41092"/>
    <w:rsid w:val="00A478CC"/>
    <w:rsid w:val="00A565B2"/>
    <w:rsid w:val="00A7613A"/>
    <w:rsid w:val="00A77039"/>
    <w:rsid w:val="00AA1851"/>
    <w:rsid w:val="00AB3C3E"/>
    <w:rsid w:val="00AC2092"/>
    <w:rsid w:val="00B25EEF"/>
    <w:rsid w:val="00B5562F"/>
    <w:rsid w:val="00B649E3"/>
    <w:rsid w:val="00B71404"/>
    <w:rsid w:val="00B96007"/>
    <w:rsid w:val="00B96610"/>
    <w:rsid w:val="00BA379E"/>
    <w:rsid w:val="00BB3412"/>
    <w:rsid w:val="00BC070D"/>
    <w:rsid w:val="00BC2AAE"/>
    <w:rsid w:val="00BE7AFB"/>
    <w:rsid w:val="00C00E32"/>
    <w:rsid w:val="00C01089"/>
    <w:rsid w:val="00C01FEB"/>
    <w:rsid w:val="00C33884"/>
    <w:rsid w:val="00C44E4C"/>
    <w:rsid w:val="00C45B8D"/>
    <w:rsid w:val="00C53143"/>
    <w:rsid w:val="00C75E90"/>
    <w:rsid w:val="00CA11C0"/>
    <w:rsid w:val="00CA7F99"/>
    <w:rsid w:val="00CC2A6A"/>
    <w:rsid w:val="00D067DA"/>
    <w:rsid w:val="00D1675B"/>
    <w:rsid w:val="00D44157"/>
    <w:rsid w:val="00D479D4"/>
    <w:rsid w:val="00D5325B"/>
    <w:rsid w:val="00D67649"/>
    <w:rsid w:val="00D81816"/>
    <w:rsid w:val="00DC14E0"/>
    <w:rsid w:val="00DC2ADA"/>
    <w:rsid w:val="00E418F3"/>
    <w:rsid w:val="00E63838"/>
    <w:rsid w:val="00ED0E12"/>
    <w:rsid w:val="00ED2B0C"/>
    <w:rsid w:val="00ED3893"/>
    <w:rsid w:val="00EE14CD"/>
    <w:rsid w:val="00F41EF7"/>
    <w:rsid w:val="00F42052"/>
    <w:rsid w:val="00F6330E"/>
    <w:rsid w:val="00F74BCF"/>
    <w:rsid w:val="00F805C3"/>
    <w:rsid w:val="00F86194"/>
    <w:rsid w:val="00F86E23"/>
    <w:rsid w:val="00F95DCA"/>
    <w:rsid w:val="00FB050F"/>
    <w:rsid w:val="00FC4E86"/>
    <w:rsid w:val="00FD2752"/>
    <w:rsid w:val="00FD4A65"/>
    <w:rsid w:val="00FE22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8C131"/>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190174"/>
    <w:rPr>
      <w:sz w:val="24"/>
    </w:rPr>
  </w:style>
  <w:style w:type="character" w:customStyle="1" w:styleId="FooterChar">
    <w:name w:val="Footer Char"/>
    <w:basedOn w:val="DefaultParagraphFont"/>
    <w:link w:val="Footer"/>
    <w:rsid w:val="003D240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5296</Words>
  <Characters>25530</Characters>
  <Application>Microsoft Office Word</Application>
  <DocSecurity>0</DocSecurity>
  <Lines>880</Lines>
  <Paragraphs>522</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Regulations 1987 03-u0-00 - 03-v0-01</dc:title>
  <dc:subject/>
  <dc:creator/>
  <cp:keywords/>
  <dc:description/>
  <cp:lastModifiedBy>Master Repository Process</cp:lastModifiedBy>
  <cp:revision>2</cp:revision>
  <cp:lastPrinted>2013-01-31T01:18:00Z</cp:lastPrinted>
  <dcterms:created xsi:type="dcterms:W3CDTF">2026-06-02T08:10:00Z</dcterms:created>
  <dcterms:modified xsi:type="dcterms:W3CDTF">2026-06-02T08:11:00Z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03-u0-00</vt:lpwstr>
  </property>
  <property fmtid="{D5CDD505-2E9C-101B-9397-08002B2CF9AE}" pid="12" name="FromAsAtDate">
    <vt:lpwstr>03 Oct 2025</vt:lpwstr>
  </property>
  <property fmtid="{D5CDD505-2E9C-101B-9397-08002B2CF9AE}" pid="13" name="ToSuffix">
    <vt:lpwstr>03-v0-01</vt:lpwstr>
  </property>
  <property fmtid="{D5CDD505-2E9C-101B-9397-08002B2CF9AE}" pid="14" name="ToAsAtDate">
    <vt:lpwstr>28 May 2026</vt:lpwstr>
  </property>
</Properties>
</file>