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ED055" w14:textId="77777777" w:rsidR="00B20498" w:rsidRDefault="00B20498">
      <w:pPr>
        <w:pStyle w:val="WA"/>
      </w:pPr>
      <w:r>
        <w:rPr>
          <w:noProof/>
        </w:rPr>
        <w:drawing>
          <wp:anchor distT="0" distB="0" distL="114300" distR="114300" simplePos="0" relativeHeight="251664384" behindDoc="0" locked="0" layoutInCell="1" allowOverlap="1" wp14:anchorId="1EAA8441" wp14:editId="0EA065D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9DB3135" w14:textId="59448EBA" w:rsidR="00B20498" w:rsidRDefault="00B20498">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14:paraId="48FBA069" w14:textId="77777777" w:rsidR="00B20498" w:rsidRDefault="00B20498">
      <w:pPr>
        <w:spacing w:after="800"/>
        <w:jc w:val="center"/>
      </w:pPr>
      <w:r>
        <w:t>Compare between:</w:t>
      </w:r>
    </w:p>
    <w:p w14:paraId="7845B408" w14:textId="5191C2B1" w:rsidR="00B20498" w:rsidRDefault="00B20498">
      <w:pPr>
        <w:jc w:val="center"/>
      </w:pPr>
      <w:r>
        <w:t>[</w:t>
      </w:r>
      <w:r>
        <w:fldChar w:fldCharType="begin"/>
      </w:r>
      <w:r>
        <w:instrText xml:space="preserve"> DocProperty FromAsAtDate</w:instrText>
      </w:r>
      <w:r>
        <w:fldChar w:fldCharType="separate"/>
      </w:r>
      <w:r>
        <w:t>14 Nov 2024</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22 Oct 2026</w:t>
      </w:r>
      <w:r>
        <w:fldChar w:fldCharType="end"/>
      </w:r>
      <w:r>
        <w:t xml:space="preserve">, </w:t>
      </w:r>
      <w:r>
        <w:fldChar w:fldCharType="begin"/>
      </w:r>
      <w:r>
        <w:instrText xml:space="preserve"> DocProperty ToSuffix</w:instrText>
      </w:r>
      <w:r>
        <w:fldChar w:fldCharType="separate"/>
      </w:r>
      <w:r>
        <w:t>04-k0-00</w:t>
      </w:r>
      <w:r>
        <w:fldChar w:fldCharType="end"/>
      </w:r>
      <w:r>
        <w:t>]</w:t>
      </w:r>
    </w:p>
    <w:p w14:paraId="25189995" w14:textId="77777777" w:rsidR="00B20498" w:rsidRDefault="00B2049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BC8BA94" w14:textId="77777777" w:rsidR="00B20498" w:rsidRDefault="00B20498"/>
    <w:p w14:paraId="6BF69F92" w14:textId="77777777" w:rsidR="00382800" w:rsidRDefault="00382800">
      <w:pPr>
        <w:jc w:val="center"/>
        <w:sectPr w:rsidR="0038280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E50C97F" w14:textId="77777777" w:rsidR="00382800" w:rsidRDefault="00382800">
      <w:pPr>
        <w:pStyle w:val="WA"/>
      </w:pPr>
      <w:r>
        <w:lastRenderedPageBreak/>
        <w:t>Western Australia</w:t>
      </w:r>
    </w:p>
    <w:p w14:paraId="1C17A0BC" w14:textId="77777777" w:rsidR="00382800" w:rsidRDefault="00382800">
      <w:pPr>
        <w:pStyle w:val="NameofActReg"/>
        <w:spacing w:before="600" w:after="720"/>
      </w:pPr>
      <w:r>
        <w:t>Rates and Charges (Rebates and Deferments) Act 1992</w:t>
      </w:r>
    </w:p>
    <w:p w14:paraId="517E01B8" w14:textId="77777777" w:rsidR="00382800" w:rsidRDefault="00382800">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1</w:t>
      </w:r>
      <w:r>
        <w:rPr>
          <w:snapToGrid w:val="0"/>
        </w:rPr>
        <w:t xml:space="preserve"> and the </w:t>
      </w:r>
      <w:r>
        <w:rPr>
          <w:i/>
          <w:snapToGrid w:val="0"/>
        </w:rPr>
        <w:t>Seniors (Water Service Charges Rebates) Act 1990</w:t>
      </w:r>
      <w:r>
        <w:rPr>
          <w:rFonts w:ascii="Times" w:hAnsi="Times"/>
          <w:snapToGrid w:val="0"/>
          <w:vertAlign w:val="superscript"/>
        </w:rPr>
        <w:t> 1</w:t>
      </w:r>
      <w:r>
        <w:rPr>
          <w:snapToGrid w:val="0"/>
        </w:rPr>
        <w:t xml:space="preserve">, to make consequential amendments to the </w:t>
      </w:r>
      <w:r>
        <w:rPr>
          <w:i/>
          <w:snapToGrid w:val="0"/>
        </w:rPr>
        <w:t>Local Government Act 1960</w:t>
      </w:r>
      <w:r>
        <w:rPr>
          <w:rFonts w:ascii="Times" w:hAnsi="Times"/>
          <w:snapToGrid w:val="0"/>
          <w:vertAlign w:val="superscript"/>
        </w:rPr>
        <w:t> 2</w:t>
      </w:r>
      <w:r>
        <w:rPr>
          <w:rFonts w:ascii="Times" w:hAnsi="Times"/>
          <w:b w:val="0"/>
          <w:snapToGrid w:val="0"/>
          <w:vertAlign w:val="superscript"/>
        </w:rPr>
        <w:t>, </w:t>
      </w:r>
      <w:r>
        <w:rPr>
          <w:rFonts w:ascii="Times" w:hAnsi="Times"/>
          <w:snapToGrid w:val="0"/>
          <w:vertAlign w:val="superscript"/>
        </w:rPr>
        <w:t>3</w:t>
      </w:r>
      <w:r>
        <w:rPr>
          <w:snapToGrid w:val="0"/>
        </w:rPr>
        <w:t xml:space="preserve"> and the </w:t>
      </w:r>
      <w:r>
        <w:rPr>
          <w:i/>
          <w:snapToGrid w:val="0"/>
        </w:rPr>
        <w:t>Soil and Land Conservation Act 1945</w:t>
      </w:r>
      <w:r>
        <w:rPr>
          <w:rFonts w:ascii="Times" w:hAnsi="Times"/>
          <w:b w:val="0"/>
          <w:snapToGrid w:val="0"/>
          <w:vertAlign w:val="superscript"/>
        </w:rPr>
        <w:t> </w:t>
      </w:r>
      <w:r>
        <w:rPr>
          <w:rFonts w:ascii="Times" w:hAnsi="Times"/>
          <w:snapToGrid w:val="0"/>
          <w:vertAlign w:val="superscript"/>
        </w:rPr>
        <w:t>3</w:t>
      </w:r>
      <w:r>
        <w:rPr>
          <w:snapToGrid w:val="0"/>
        </w:rPr>
        <w:t>, and for related purposes.</w:t>
      </w:r>
    </w:p>
    <w:p w14:paraId="6A14DD3D" w14:textId="77777777" w:rsidR="00382800" w:rsidRDefault="00382800">
      <w:pPr>
        <w:pStyle w:val="Heading2"/>
      </w:pPr>
      <w:bookmarkStart w:id="1" w:name="_Toc243484842"/>
      <w:bookmarkStart w:id="2" w:name="_Toc243486986"/>
      <w:bookmarkStart w:id="3" w:name="_Toc243553207"/>
      <w:bookmarkStart w:id="4" w:name="_Toc243553288"/>
      <w:bookmarkStart w:id="5" w:name="_Toc209530197"/>
      <w:bookmarkStart w:id="6" w:name="_Toc209700788"/>
      <w:r>
        <w:rPr>
          <w:rStyle w:val="CharPartNo"/>
        </w:rPr>
        <w:lastRenderedPageBreak/>
        <w:t>Part 1</w:t>
      </w:r>
      <w:r>
        <w:t> — </w:t>
      </w:r>
      <w:r>
        <w:rPr>
          <w:rStyle w:val="CharPartText"/>
        </w:rPr>
        <w:t>Administration</w:t>
      </w:r>
      <w:bookmarkEnd w:id="1"/>
      <w:bookmarkEnd w:id="2"/>
      <w:bookmarkEnd w:id="3"/>
      <w:bookmarkEnd w:id="4"/>
      <w:bookmarkEnd w:id="5"/>
      <w:bookmarkEnd w:id="6"/>
    </w:p>
    <w:p w14:paraId="3D784E7E" w14:textId="77777777" w:rsidR="00382800" w:rsidRDefault="00382800">
      <w:pPr>
        <w:pStyle w:val="Heading3"/>
        <w:spacing w:before="200"/>
      </w:pPr>
      <w:bookmarkStart w:id="7" w:name="_Toc243484843"/>
      <w:bookmarkStart w:id="8" w:name="_Toc243486987"/>
      <w:bookmarkStart w:id="9" w:name="_Toc243553208"/>
      <w:bookmarkStart w:id="10" w:name="_Toc243553289"/>
      <w:bookmarkStart w:id="11" w:name="_Toc209530198"/>
      <w:bookmarkStart w:id="12" w:name="_Toc209700789"/>
      <w:r>
        <w:rPr>
          <w:rStyle w:val="CharDivNo"/>
        </w:rPr>
        <w:t>Division 1</w:t>
      </w:r>
      <w:r>
        <w:rPr>
          <w:snapToGrid w:val="0"/>
        </w:rPr>
        <w:t> — </w:t>
      </w:r>
      <w:r>
        <w:rPr>
          <w:rStyle w:val="CharDivText"/>
        </w:rPr>
        <w:t>Preliminary</w:t>
      </w:r>
      <w:bookmarkEnd w:id="7"/>
      <w:bookmarkEnd w:id="8"/>
      <w:bookmarkEnd w:id="9"/>
      <w:bookmarkEnd w:id="10"/>
      <w:bookmarkEnd w:id="11"/>
      <w:bookmarkEnd w:id="12"/>
    </w:p>
    <w:p w14:paraId="4B680FBD" w14:textId="77777777" w:rsidR="00382800" w:rsidRDefault="00382800">
      <w:pPr>
        <w:pStyle w:val="Heading5"/>
        <w:spacing w:before="180"/>
        <w:rPr>
          <w:snapToGrid w:val="0"/>
        </w:rPr>
      </w:pPr>
      <w:bookmarkStart w:id="13" w:name="_Toc243553290"/>
      <w:bookmarkStart w:id="14" w:name="_Toc209700790"/>
      <w:r>
        <w:rPr>
          <w:rStyle w:val="CharSectno"/>
        </w:rPr>
        <w:t>1</w:t>
      </w:r>
      <w:r>
        <w:rPr>
          <w:snapToGrid w:val="0"/>
        </w:rPr>
        <w:t>.</w:t>
      </w:r>
      <w:r>
        <w:rPr>
          <w:snapToGrid w:val="0"/>
        </w:rPr>
        <w:tab/>
        <w:t>Short title</w:t>
      </w:r>
      <w:bookmarkEnd w:id="13"/>
      <w:bookmarkEnd w:id="14"/>
    </w:p>
    <w:p w14:paraId="7230A8F0" w14:textId="77777777" w:rsidR="00382800" w:rsidRDefault="00382800">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w:t>
      </w:r>
    </w:p>
    <w:p w14:paraId="4FCDF2E0" w14:textId="77777777" w:rsidR="00382800" w:rsidRDefault="00382800">
      <w:pPr>
        <w:pStyle w:val="Heading5"/>
        <w:spacing w:before="180"/>
        <w:rPr>
          <w:snapToGrid w:val="0"/>
        </w:rPr>
      </w:pPr>
      <w:bookmarkStart w:id="15" w:name="_Toc243553291"/>
      <w:bookmarkStart w:id="16" w:name="_Toc209700791"/>
      <w:r>
        <w:rPr>
          <w:rStyle w:val="CharSectno"/>
        </w:rPr>
        <w:t>2</w:t>
      </w:r>
      <w:r>
        <w:rPr>
          <w:snapToGrid w:val="0"/>
        </w:rPr>
        <w:t>.</w:t>
      </w:r>
      <w:r>
        <w:rPr>
          <w:snapToGrid w:val="0"/>
        </w:rPr>
        <w:tab/>
        <w:t>Commencement</w:t>
      </w:r>
      <w:bookmarkEnd w:id="15"/>
      <w:bookmarkEnd w:id="16"/>
    </w:p>
    <w:p w14:paraId="2AEB6699" w14:textId="77777777" w:rsidR="00382800" w:rsidRDefault="00382800">
      <w:pPr>
        <w:pStyle w:val="Subsection"/>
        <w:spacing w:before="120"/>
        <w:rPr>
          <w:snapToGrid w:val="0"/>
        </w:rPr>
      </w:pPr>
      <w:r>
        <w:rPr>
          <w:snapToGrid w:val="0"/>
        </w:rPr>
        <w:tab/>
      </w:r>
      <w:r>
        <w:rPr>
          <w:snapToGrid w:val="0"/>
        </w:rPr>
        <w:tab/>
        <w:t>This Act shall come into operation on such day as is fixed by proclamation.</w:t>
      </w:r>
    </w:p>
    <w:p w14:paraId="23CBD2A7" w14:textId="77777777" w:rsidR="00382800" w:rsidRDefault="00382800">
      <w:pPr>
        <w:pStyle w:val="Heading3"/>
        <w:spacing w:before="200"/>
      </w:pPr>
      <w:bookmarkStart w:id="17" w:name="_Toc243484846"/>
      <w:bookmarkStart w:id="18" w:name="_Toc243486990"/>
      <w:bookmarkStart w:id="19" w:name="_Toc243553211"/>
      <w:bookmarkStart w:id="20" w:name="_Toc243553292"/>
      <w:bookmarkStart w:id="21" w:name="_Toc209530201"/>
      <w:bookmarkStart w:id="22" w:name="_Toc209700792"/>
      <w:r>
        <w:rPr>
          <w:rStyle w:val="CharDivNo"/>
        </w:rPr>
        <w:t>Division 2</w:t>
      </w:r>
      <w:r>
        <w:rPr>
          <w:snapToGrid w:val="0"/>
        </w:rPr>
        <w:t> — </w:t>
      </w:r>
      <w:r>
        <w:rPr>
          <w:rStyle w:val="CharDivText"/>
        </w:rPr>
        <w:t>Interpretation</w:t>
      </w:r>
      <w:bookmarkEnd w:id="17"/>
      <w:bookmarkEnd w:id="18"/>
      <w:bookmarkEnd w:id="19"/>
      <w:bookmarkEnd w:id="20"/>
      <w:bookmarkEnd w:id="21"/>
      <w:bookmarkEnd w:id="22"/>
    </w:p>
    <w:p w14:paraId="5D5D06B1" w14:textId="77777777" w:rsidR="00382800" w:rsidRDefault="00382800">
      <w:pPr>
        <w:pStyle w:val="Heading5"/>
        <w:spacing w:before="180"/>
        <w:rPr>
          <w:snapToGrid w:val="0"/>
        </w:rPr>
      </w:pPr>
      <w:bookmarkStart w:id="23" w:name="_Toc243553293"/>
      <w:bookmarkStart w:id="24" w:name="_Toc209700793"/>
      <w:r>
        <w:rPr>
          <w:rStyle w:val="CharSectno"/>
        </w:rPr>
        <w:t>3</w:t>
      </w:r>
      <w:r>
        <w:rPr>
          <w:snapToGrid w:val="0"/>
        </w:rPr>
        <w:t>.</w:t>
      </w:r>
      <w:r>
        <w:rPr>
          <w:snapToGrid w:val="0"/>
        </w:rPr>
        <w:tab/>
        <w:t>Terms used</w:t>
      </w:r>
      <w:bookmarkEnd w:id="23"/>
      <w:bookmarkEnd w:id="24"/>
    </w:p>
    <w:p w14:paraId="54D68CB7" w14:textId="77777777" w:rsidR="00382800" w:rsidRDefault="00382800">
      <w:pPr>
        <w:pStyle w:val="Subsection"/>
        <w:spacing w:before="120"/>
        <w:rPr>
          <w:snapToGrid w:val="0"/>
        </w:rPr>
      </w:pPr>
      <w:r>
        <w:rPr>
          <w:snapToGrid w:val="0"/>
        </w:rPr>
        <w:tab/>
        <w:t>(1)</w:t>
      </w:r>
      <w:r>
        <w:rPr>
          <w:snapToGrid w:val="0"/>
        </w:rPr>
        <w:tab/>
        <w:t>In this Act, unless the contrary intention appears —</w:t>
      </w:r>
    </w:p>
    <w:p w14:paraId="45E12F35" w14:textId="77777777" w:rsidR="00382800" w:rsidRDefault="00382800">
      <w:pPr>
        <w:pStyle w:val="Defstart"/>
      </w:pPr>
      <w:r>
        <w:rPr>
          <w:b/>
        </w:rPr>
        <w:tab/>
      </w:r>
      <w:r>
        <w:rPr>
          <w:rStyle w:val="CharDefText"/>
        </w:rPr>
        <w:t>administrative authority</w:t>
      </w:r>
      <w:r>
        <w:t>, as regards any prescribed charge, means, subject to subsection (1a), the authority making that charge;</w:t>
      </w:r>
    </w:p>
    <w:p w14:paraId="6ADCDF37" w14:textId="77777777" w:rsidR="00382800" w:rsidRDefault="00382800">
      <w:pPr>
        <w:pStyle w:val="Defstart"/>
      </w:pPr>
      <w:r>
        <w:rPr>
          <w:b/>
        </w:rPr>
        <w:tab/>
      </w:r>
      <w:r>
        <w:rPr>
          <w:rStyle w:val="CharDefText"/>
        </w:rPr>
        <w:t>applicant</w:t>
      </w:r>
      <w:r>
        <w:t>, as regards any land, means a person applying to an administrative authority to have an entitlement to that land registered;</w:t>
      </w:r>
    </w:p>
    <w:p w14:paraId="366C2E74" w14:textId="77777777" w:rsidR="00382800" w:rsidRDefault="00382800">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14:paraId="6F3EDA26" w14:textId="77777777" w:rsidR="00382800" w:rsidRDefault="00382800">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14:paraId="5943E4FB" w14:textId="77777777" w:rsidR="00382800" w:rsidRDefault="00382800">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14:paraId="1CB450B8" w14:textId="77777777" w:rsidR="00382800" w:rsidRDefault="00382800">
      <w:pPr>
        <w:pStyle w:val="Defstart"/>
        <w:spacing w:before="60"/>
      </w:pPr>
      <w:r>
        <w:lastRenderedPageBreak/>
        <w:tab/>
      </w:r>
      <w:r>
        <w:rPr>
          <w:rStyle w:val="CharDefText"/>
        </w:rPr>
        <w:t>de facto partner</w:t>
      </w:r>
      <w:r>
        <w:t xml:space="preserve"> does not include a person who, on an apparently permanent and voluntary basis, lives separately and apart from their de facto partner;</w:t>
      </w:r>
    </w:p>
    <w:p w14:paraId="4C896D06" w14:textId="77777777" w:rsidR="00382800" w:rsidRDefault="00382800">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14:paraId="4F285246" w14:textId="77777777" w:rsidR="00382800" w:rsidRDefault="00382800">
      <w:pPr>
        <w:pStyle w:val="Defpara"/>
      </w:pPr>
      <w:r>
        <w:tab/>
        <w:t>(a)</w:t>
      </w:r>
      <w:r>
        <w:tab/>
        <w:t xml:space="preserve">the </w:t>
      </w:r>
      <w:r>
        <w:rPr>
          <w:i/>
        </w:rPr>
        <w:t>Pensioners (Rates Rebates and Deferments) Act 1966</w:t>
      </w:r>
      <w:r>
        <w:rPr>
          <w:vertAlign w:val="superscript"/>
        </w:rPr>
        <w:t> 4</w:t>
      </w:r>
      <w:r>
        <w:t>; or</w:t>
      </w:r>
    </w:p>
    <w:p w14:paraId="58E93220" w14:textId="77777777" w:rsidR="00382800" w:rsidRDefault="00382800">
      <w:pPr>
        <w:pStyle w:val="Defpara"/>
      </w:pPr>
      <w:r>
        <w:tab/>
        <w:t>(b)</w:t>
      </w:r>
      <w:r>
        <w:tab/>
        <w:t>this Act;</w:t>
      </w:r>
    </w:p>
    <w:p w14:paraId="0534E8A5" w14:textId="77777777" w:rsidR="00382800" w:rsidRDefault="00382800">
      <w:pPr>
        <w:pStyle w:val="Defstart"/>
      </w:pPr>
      <w:r>
        <w:rPr>
          <w:b/>
        </w:rPr>
        <w:tab/>
      </w:r>
      <w:r>
        <w:rPr>
          <w:rStyle w:val="CharDefText"/>
        </w:rPr>
        <w:t>dependant</w:t>
      </w:r>
      <w:r>
        <w:t>, in relation to a person means —</w:t>
      </w:r>
    </w:p>
    <w:p w14:paraId="59CDAE73" w14:textId="77777777" w:rsidR="00382800" w:rsidRDefault="00382800">
      <w:pPr>
        <w:pStyle w:val="Defpara"/>
      </w:pPr>
      <w:r>
        <w:tab/>
        <w:t>(a)</w:t>
      </w:r>
      <w:r>
        <w:tab/>
        <w:t>the spouse of that person; or</w:t>
      </w:r>
    </w:p>
    <w:p w14:paraId="42AA4792" w14:textId="77777777" w:rsidR="00382800" w:rsidRDefault="00382800">
      <w:pPr>
        <w:pStyle w:val="Defpara"/>
      </w:pPr>
      <w:r>
        <w:tab/>
        <w:t>(ab)</w:t>
      </w:r>
      <w:r>
        <w:tab/>
        <w:t>a de facto partner of that person; or</w:t>
      </w:r>
    </w:p>
    <w:p w14:paraId="1988850E" w14:textId="77777777" w:rsidR="00382800" w:rsidRDefault="00382800">
      <w:pPr>
        <w:pStyle w:val="Defpara"/>
      </w:pPr>
      <w:r>
        <w:tab/>
        <w:t>(b)</w:t>
      </w:r>
      <w:r>
        <w:tab/>
        <w:t>a child of that person being a child —</w:t>
      </w:r>
    </w:p>
    <w:p w14:paraId="25653BD6" w14:textId="77777777" w:rsidR="00382800" w:rsidRDefault="00382800">
      <w:pPr>
        <w:pStyle w:val="Defsubpara"/>
      </w:pPr>
      <w:r>
        <w:tab/>
        <w:t>(i)</w:t>
      </w:r>
      <w:r>
        <w:tab/>
        <w:t>who is less than 18 years of age; or</w:t>
      </w:r>
    </w:p>
    <w:p w14:paraId="37B53ABD" w14:textId="77777777" w:rsidR="00382800" w:rsidRDefault="00382800">
      <w:pPr>
        <w:pStyle w:val="Defsubpara"/>
      </w:pPr>
      <w:r>
        <w:tab/>
        <w:t>(ii)</w:t>
      </w:r>
      <w:r>
        <w:tab/>
        <w:t>who is 18 years of age or more but less than 25 years of age, and who is receiving full</w:t>
      </w:r>
      <w:r>
        <w:noBreakHyphen/>
        <w:t>time education at a school, college, or university;</w:t>
      </w:r>
    </w:p>
    <w:p w14:paraId="3E9B2EC4" w14:textId="77777777" w:rsidR="00382800" w:rsidRDefault="00382800">
      <w:pPr>
        <w:pStyle w:val="Defpara"/>
      </w:pPr>
      <w:r>
        <w:tab/>
      </w:r>
      <w:r>
        <w:tab/>
        <w:t>or</w:t>
      </w:r>
    </w:p>
    <w:p w14:paraId="625DE154" w14:textId="77777777" w:rsidR="00382800" w:rsidRDefault="00382800">
      <w:pPr>
        <w:pStyle w:val="Defpara"/>
      </w:pPr>
      <w:r>
        <w:tab/>
        <w:t>(c)</w:t>
      </w:r>
      <w:r>
        <w:tab/>
        <w:t>any other individual who is normally wholly engaged —</w:t>
      </w:r>
    </w:p>
    <w:p w14:paraId="469A4256" w14:textId="77777777" w:rsidR="00382800" w:rsidRDefault="00382800">
      <w:pPr>
        <w:pStyle w:val="Defsubpara"/>
        <w:keepLines w:val="0"/>
      </w:pPr>
      <w:r>
        <w:tab/>
        <w:t>(i)</w:t>
      </w:r>
      <w:r>
        <w:tab/>
        <w:t>in housekeeping for that person; and</w:t>
      </w:r>
    </w:p>
    <w:p w14:paraId="26EFA985" w14:textId="77777777" w:rsidR="00382800" w:rsidRDefault="00382800">
      <w:pPr>
        <w:pStyle w:val="Defsubpara"/>
        <w:keepLines w:val="0"/>
      </w:pPr>
      <w:r>
        <w:tab/>
        <w:t>(ii)</w:t>
      </w:r>
      <w:r>
        <w:tab/>
        <w:t>if there are any other dependants of that person, in caring for those dependants,</w:t>
      </w:r>
    </w:p>
    <w:p w14:paraId="534729B5" w14:textId="77777777" w:rsidR="00382800" w:rsidRDefault="00382800">
      <w:pPr>
        <w:pStyle w:val="Defpara"/>
      </w:pPr>
      <w:r>
        <w:tab/>
      </w:r>
      <w:r>
        <w:tab/>
        <w:t>at the ordinary place of residence of that person;</w:t>
      </w:r>
    </w:p>
    <w:p w14:paraId="6C17EF26" w14:textId="77777777" w:rsidR="00382800" w:rsidRDefault="00382800">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14:paraId="6D3E824F" w14:textId="77777777" w:rsidR="00382800" w:rsidRDefault="00382800">
      <w:pPr>
        <w:pStyle w:val="Defpara"/>
      </w:pPr>
      <w:r>
        <w:tab/>
        <w:t>(a)</w:t>
      </w:r>
      <w:r>
        <w:tab/>
        <w:t>to hold —</w:t>
      </w:r>
    </w:p>
    <w:p w14:paraId="1219F422" w14:textId="77777777" w:rsidR="00382800" w:rsidRDefault="00382800">
      <w:pPr>
        <w:pStyle w:val="Defsubpara"/>
        <w:keepLines w:val="0"/>
      </w:pPr>
      <w:r>
        <w:tab/>
        <w:t>(i)</w:t>
      </w:r>
      <w:r>
        <w:tab/>
        <w:t>a seniors’ card; or</w:t>
      </w:r>
    </w:p>
    <w:p w14:paraId="08B77154" w14:textId="77777777" w:rsidR="00382800" w:rsidRDefault="00382800">
      <w:pPr>
        <w:pStyle w:val="Defsubpara"/>
        <w:keepLines w:val="0"/>
      </w:pPr>
      <w:r>
        <w:tab/>
        <w:t>(ii)</w:t>
      </w:r>
      <w:r>
        <w:tab/>
        <w:t>a pensioner concession card; or</w:t>
      </w:r>
    </w:p>
    <w:p w14:paraId="0083671B" w14:textId="77777777" w:rsidR="00382800" w:rsidRDefault="00382800">
      <w:pPr>
        <w:pStyle w:val="Defsubpara"/>
        <w:keepLines w:val="0"/>
      </w:pPr>
      <w:r>
        <w:tab/>
        <w:t>(iii)</w:t>
      </w:r>
      <w:r>
        <w:tab/>
        <w:t>a State concession card; or</w:t>
      </w:r>
    </w:p>
    <w:p w14:paraId="4C172424" w14:textId="77777777" w:rsidR="00382800" w:rsidRDefault="00382800">
      <w:pPr>
        <w:pStyle w:val="Defsubpara"/>
      </w:pPr>
      <w:r>
        <w:tab/>
        <w:t>(iv)</w:t>
      </w:r>
      <w:r>
        <w:tab/>
        <w:t>a Commonwealth seniors health card;</w:t>
      </w:r>
    </w:p>
    <w:p w14:paraId="2ED24ECC" w14:textId="77777777" w:rsidR="00382800" w:rsidRDefault="00382800">
      <w:pPr>
        <w:pStyle w:val="Defpara"/>
      </w:pPr>
      <w:r>
        <w:tab/>
      </w:r>
      <w:r>
        <w:tab/>
        <w:t>or</w:t>
      </w:r>
    </w:p>
    <w:p w14:paraId="5525C59E" w14:textId="77777777" w:rsidR="00382800" w:rsidRDefault="00382800">
      <w:pPr>
        <w:pStyle w:val="Defpara"/>
      </w:pPr>
      <w:r>
        <w:tab/>
        <w:t>(b)</w:t>
      </w:r>
      <w:r>
        <w:tab/>
        <w:t>to apply for registration of an entitlement; or</w:t>
      </w:r>
    </w:p>
    <w:p w14:paraId="251B329D" w14:textId="77777777" w:rsidR="00382800" w:rsidRDefault="00382800">
      <w:pPr>
        <w:pStyle w:val="Defpara"/>
        <w:keepNext/>
        <w:keepLines/>
      </w:pPr>
      <w:r>
        <w:tab/>
        <w:t>(c)</w:t>
      </w:r>
      <w:r>
        <w:tab/>
        <w:t>to have an entitlement registered,</w:t>
      </w:r>
    </w:p>
    <w:p w14:paraId="1F718050" w14:textId="77777777" w:rsidR="00382800" w:rsidRDefault="00382800">
      <w:pPr>
        <w:pStyle w:val="Defstart"/>
      </w:pPr>
      <w:r>
        <w:tab/>
        <w:t>as the context requires;</w:t>
      </w:r>
    </w:p>
    <w:p w14:paraId="60543748" w14:textId="77777777" w:rsidR="00382800" w:rsidRDefault="00382800">
      <w:pPr>
        <w:pStyle w:val="Defstart"/>
      </w:pPr>
      <w:r>
        <w:rPr>
          <w:b/>
        </w:rPr>
        <w:tab/>
      </w:r>
      <w:r>
        <w:rPr>
          <w:rStyle w:val="CharDefText"/>
        </w:rPr>
        <w:t>eligible pensioner</w:t>
      </w:r>
      <w:r>
        <w:t xml:space="preserve"> means a person to whom section 23 or section 24 applies;</w:t>
      </w:r>
    </w:p>
    <w:p w14:paraId="19D9A42B" w14:textId="77777777" w:rsidR="00382800" w:rsidRDefault="00382800">
      <w:pPr>
        <w:pStyle w:val="Defstart"/>
      </w:pPr>
      <w:r>
        <w:rPr>
          <w:b/>
        </w:rPr>
        <w:tab/>
      </w:r>
      <w:r>
        <w:rPr>
          <w:rStyle w:val="CharDefText"/>
        </w:rPr>
        <w:t>eligible person</w:t>
      </w:r>
      <w:r>
        <w:t xml:space="preserve"> means an eligible pensioner or an eligible senior;</w:t>
      </w:r>
    </w:p>
    <w:p w14:paraId="4D7BC562" w14:textId="77777777" w:rsidR="00382800" w:rsidRDefault="00382800">
      <w:pPr>
        <w:pStyle w:val="Defstart"/>
      </w:pPr>
      <w:r>
        <w:rPr>
          <w:b/>
        </w:rPr>
        <w:tab/>
      </w:r>
      <w:r>
        <w:rPr>
          <w:rStyle w:val="CharDefText"/>
        </w:rPr>
        <w:t>eligible senior</w:t>
      </w:r>
      <w:r>
        <w:t xml:space="preserve"> means a person to whom section 22 applies;</w:t>
      </w:r>
    </w:p>
    <w:p w14:paraId="2050308C" w14:textId="77777777" w:rsidR="00382800" w:rsidRDefault="00382800">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14:paraId="3F632C92" w14:textId="77777777" w:rsidR="00382800" w:rsidRDefault="00382800">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14:paraId="5AB1C257" w14:textId="77777777" w:rsidR="00382800" w:rsidRDefault="00382800">
      <w:pPr>
        <w:pStyle w:val="Defstart"/>
      </w:pPr>
      <w:r>
        <w:rPr>
          <w:szCs w:val="24"/>
        </w:rPr>
        <w:tab/>
      </w:r>
      <w:r>
        <w:rPr>
          <w:rStyle w:val="CharDefText"/>
        </w:rPr>
        <w:t>final payment day</w:t>
      </w:r>
      <w:r>
        <w:t xml:space="preserve"> for a Water Corporation charge, in relation to a person, means</w:t>
      </w:r>
      <w:r>
        <w:rPr>
          <w:szCs w:val="24"/>
        </w:rPr>
        <w:t xml:space="preserve"> — </w:t>
      </w:r>
    </w:p>
    <w:p w14:paraId="7079739F" w14:textId="77777777" w:rsidR="00382800" w:rsidRDefault="00382800">
      <w:pPr>
        <w:pStyle w:val="Defpara"/>
      </w:pPr>
      <w:r>
        <w:tab/>
        <w:t>(a)</w:t>
      </w:r>
      <w:r>
        <w:tab/>
        <w:t>the 50</w:t>
      </w:r>
      <w:r>
        <w:rPr>
          <w:vertAlign w:val="superscript"/>
        </w:rPr>
        <w:t>th</w:t>
      </w:r>
      <w:r>
        <w:t xml:space="preserve"> day after the date of the notice requiring payment for that charge; or</w:t>
      </w:r>
    </w:p>
    <w:p w14:paraId="7E5589CD" w14:textId="77777777" w:rsidR="00382800" w:rsidRDefault="00382800">
      <w:pPr>
        <w:pStyle w:val="Defpara"/>
      </w:pPr>
      <w:r>
        <w:tab/>
        <w:t>(b)</w:t>
      </w:r>
      <w:r>
        <w:tab/>
        <w:t>a day, determined by the Water Corporation in relation to the person, that is after the day referred to in paragraph (a) but not more than 70 days after that day;</w:t>
      </w:r>
    </w:p>
    <w:p w14:paraId="3294852B" w14:textId="77777777" w:rsidR="00382800" w:rsidRDefault="00382800">
      <w:pPr>
        <w:pStyle w:val="Defstart"/>
      </w:pPr>
      <w:r>
        <w:rPr>
          <w:b/>
        </w:rPr>
        <w:tab/>
      </w:r>
      <w:r>
        <w:rPr>
          <w:rStyle w:val="CharDefText"/>
        </w:rPr>
        <w:t>land</w:t>
      </w:r>
      <w:r>
        <w:t xml:space="preserve"> includes an interest in land;</w:t>
      </w:r>
    </w:p>
    <w:p w14:paraId="06C59AAA" w14:textId="77777777" w:rsidR="00382800" w:rsidRDefault="00382800">
      <w:pPr>
        <w:pStyle w:val="Defstart"/>
      </w:pPr>
      <w:r>
        <w:rPr>
          <w:b/>
        </w:rPr>
        <w:tab/>
      </w:r>
      <w:r>
        <w:rPr>
          <w:rStyle w:val="CharDefText"/>
        </w:rPr>
        <w:t>making</w:t>
      </w:r>
      <w:r>
        <w:t>, as regards any prescribed charge, includes proposing to make;</w:t>
      </w:r>
    </w:p>
    <w:p w14:paraId="65CB2FA4" w14:textId="77777777" w:rsidR="00382800" w:rsidRDefault="00382800">
      <w:pPr>
        <w:pStyle w:val="Defstart"/>
      </w:pPr>
      <w:r>
        <w:rPr>
          <w:b/>
        </w:rPr>
        <w:tab/>
      </w:r>
      <w:r>
        <w:rPr>
          <w:rStyle w:val="CharDefText"/>
        </w:rPr>
        <w:t>pension means test</w:t>
      </w:r>
      <w:r>
        <w:t xml:space="preserve"> means —</w:t>
      </w:r>
    </w:p>
    <w:p w14:paraId="3EEF9626" w14:textId="77777777" w:rsidR="00382800" w:rsidRDefault="00382800">
      <w:pPr>
        <w:pStyle w:val="Defpara"/>
      </w:pPr>
      <w:r>
        <w:tab/>
        <w:t>(a)</w:t>
      </w:r>
      <w:r>
        <w:tab/>
        <w:t>unless paragraph (b) applies —</w:t>
      </w:r>
    </w:p>
    <w:p w14:paraId="085FF50B" w14:textId="77777777" w:rsidR="00382800" w:rsidRDefault="00382800">
      <w:pPr>
        <w:pStyle w:val="Defsubpara"/>
        <w:keepLines w:val="0"/>
      </w:pPr>
      <w:r>
        <w:tab/>
        <w:t>(i)</w:t>
      </w:r>
      <w:r>
        <w:tab/>
        <w:t>the ordinary income test; and</w:t>
      </w:r>
    </w:p>
    <w:p w14:paraId="6448542D" w14:textId="77777777" w:rsidR="00382800" w:rsidRDefault="00382800">
      <w:pPr>
        <w:pStyle w:val="Defsubpara"/>
        <w:keepLines w:val="0"/>
      </w:pPr>
      <w:r>
        <w:tab/>
        <w:t>(ii)</w:t>
      </w:r>
      <w:r>
        <w:tab/>
        <w:t>the maintenance income test; and</w:t>
      </w:r>
    </w:p>
    <w:p w14:paraId="45D2307E" w14:textId="77777777" w:rsidR="00382800" w:rsidRDefault="00382800">
      <w:pPr>
        <w:pStyle w:val="Defsubpara"/>
        <w:keepLines w:val="0"/>
      </w:pPr>
      <w:r>
        <w:tab/>
        <w:t>(iii)</w:t>
      </w:r>
      <w:r>
        <w:tab/>
        <w:t>the assets test,</w:t>
      </w:r>
    </w:p>
    <w:p w14:paraId="2B9B2C10" w14:textId="77777777" w:rsidR="00382800" w:rsidRDefault="00382800">
      <w:pPr>
        <w:pStyle w:val="Defpara"/>
      </w:pPr>
      <w:r>
        <w:tab/>
      </w:r>
      <w:r>
        <w:tab/>
        <w:t xml:space="preserve">which apply to pensions or allowances under Chapter 3 of the </w:t>
      </w:r>
      <w:r>
        <w:rPr>
          <w:i/>
        </w:rPr>
        <w:t>Social Security Act 1991</w:t>
      </w:r>
      <w:r>
        <w:t xml:space="preserve"> of the Commonwealth; or</w:t>
      </w:r>
    </w:p>
    <w:p w14:paraId="7AF636EE" w14:textId="77777777" w:rsidR="00382800" w:rsidRDefault="00382800">
      <w:pPr>
        <w:pStyle w:val="Defpara"/>
        <w:keepNext/>
        <w:rPr>
          <w:b/>
        </w:rPr>
      </w:pPr>
      <w:r>
        <w:tab/>
        <w:t>(b)</w:t>
      </w:r>
      <w:r>
        <w:tab/>
        <w:t>where another test of the income or assets of any person is prescribed under section 25, that other test;</w:t>
      </w:r>
    </w:p>
    <w:p w14:paraId="52A62F7D" w14:textId="77777777" w:rsidR="00382800" w:rsidRDefault="00382800">
      <w:pPr>
        <w:pStyle w:val="Defstart"/>
      </w:pPr>
      <w:r>
        <w:rPr>
          <w:b/>
        </w:rPr>
        <w:tab/>
      </w:r>
      <w:r>
        <w:rPr>
          <w:rStyle w:val="CharDefText"/>
        </w:rPr>
        <w:t>pensioner concession card</w:t>
      </w:r>
      <w:r>
        <w:t xml:space="preserve"> means — </w:t>
      </w:r>
    </w:p>
    <w:p w14:paraId="4C789EF5" w14:textId="77777777" w:rsidR="00382800" w:rsidRDefault="00382800">
      <w:pPr>
        <w:pStyle w:val="Defpara"/>
      </w:pPr>
      <w:r>
        <w:tab/>
        <w:t>(a)</w:t>
      </w:r>
      <w:r>
        <w:tab/>
        <w:t>a currently valid pensioner concession card issued by or on behalf of the Commonwealth Government; and</w:t>
      </w:r>
    </w:p>
    <w:p w14:paraId="4A7700F5" w14:textId="77777777" w:rsidR="00382800" w:rsidRDefault="00382800">
      <w:pPr>
        <w:pStyle w:val="Defpara"/>
        <w:keepNext/>
      </w:pPr>
      <w:r>
        <w:tab/>
        <w:t>(b)</w:t>
      </w:r>
      <w:r>
        <w:tab/>
        <w:t>a card prescribed by the regulations to be a pensioner concession card for the purposes of this Act,</w:t>
      </w:r>
    </w:p>
    <w:p w14:paraId="526C9CAE" w14:textId="77777777" w:rsidR="00382800" w:rsidRDefault="00382800">
      <w:pPr>
        <w:pStyle w:val="Defstart"/>
      </w:pPr>
      <w:r>
        <w:tab/>
        <w:t>but does not include a pensioner concession card issued by or on behalf of the Commonwealth Government that is, or is of a class that is, excluded from this definition under the regulations;</w:t>
      </w:r>
    </w:p>
    <w:p w14:paraId="2BC3ABB5" w14:textId="77777777" w:rsidR="00382800" w:rsidRDefault="00382800">
      <w:pPr>
        <w:pStyle w:val="Defstart"/>
      </w:pPr>
      <w:r>
        <w:rPr>
          <w:b/>
        </w:rPr>
        <w:tab/>
      </w:r>
      <w:r>
        <w:rPr>
          <w:rStyle w:val="CharDefText"/>
        </w:rPr>
        <w:t>prescribed charge</w:t>
      </w:r>
      <w:r>
        <w:t xml:space="preserve"> means —</w:t>
      </w:r>
    </w:p>
    <w:p w14:paraId="0C9F1932" w14:textId="77777777" w:rsidR="00382800" w:rsidRDefault="00382800">
      <w:pPr>
        <w:pStyle w:val="Defpara"/>
      </w:pPr>
      <w:r>
        <w:tab/>
        <w:t>(a)</w:t>
      </w:r>
      <w:r>
        <w:tab/>
        <w:t>a charge, by way of rates, made under —</w:t>
      </w:r>
    </w:p>
    <w:p w14:paraId="4E964FDB" w14:textId="77777777" w:rsidR="00382800" w:rsidRDefault="00382800">
      <w:pPr>
        <w:pStyle w:val="Defsubpara"/>
        <w:keepLines w:val="0"/>
      </w:pPr>
      <w:r>
        <w:tab/>
        <w:t>(i)</w:t>
      </w:r>
      <w:r>
        <w:tab/>
        <w:t xml:space="preserve">the </w:t>
      </w:r>
      <w:r>
        <w:rPr>
          <w:i/>
        </w:rPr>
        <w:t>Local Government Act 1995</w:t>
      </w:r>
      <w:r>
        <w:t>; or</w:t>
      </w:r>
    </w:p>
    <w:p w14:paraId="77826357" w14:textId="77777777" w:rsidR="00382800" w:rsidRDefault="00382800">
      <w:pPr>
        <w:pStyle w:val="Defsubpara"/>
        <w:keepLines w:val="0"/>
      </w:pPr>
      <w:r>
        <w:tab/>
        <w:t>(ii)</w:t>
      </w:r>
      <w:r>
        <w:tab/>
        <w:t xml:space="preserve">the </w:t>
      </w:r>
      <w:r>
        <w:rPr>
          <w:i/>
        </w:rPr>
        <w:t>Soil and Land Conservation Act 1945</w:t>
      </w:r>
      <w:r>
        <w:t>;</w:t>
      </w:r>
    </w:p>
    <w:p w14:paraId="6029F830" w14:textId="77777777" w:rsidR="00382800" w:rsidRDefault="00382800">
      <w:pPr>
        <w:pStyle w:val="Defpara"/>
        <w:keepLines/>
      </w:pPr>
      <w:r>
        <w:tab/>
      </w:r>
      <w:r>
        <w:tab/>
        <w:t>or</w:t>
      </w:r>
    </w:p>
    <w:p w14:paraId="452345BE" w14:textId="77777777" w:rsidR="00382800" w:rsidRDefault="00382800">
      <w:pPr>
        <w:pStyle w:val="Defpara"/>
        <w:keepLines/>
      </w:pPr>
      <w:r>
        <w:tab/>
        <w:t>(b)</w:t>
      </w:r>
      <w:r>
        <w:tab/>
        <w:t>a charge for the provision of water supply, sewerage or drainage, not being a charge assessed by reference to the quantity of water or wastewater concerned, made under —</w:t>
      </w:r>
    </w:p>
    <w:p w14:paraId="753770F9" w14:textId="77777777" w:rsidR="00382800" w:rsidRDefault="00382800">
      <w:pPr>
        <w:pStyle w:val="Defsubpara"/>
      </w:pPr>
      <w:r>
        <w:tab/>
        <w:t>(i)</w:t>
      </w:r>
      <w:r>
        <w:tab/>
        <w:t xml:space="preserve">the </w:t>
      </w:r>
      <w:r>
        <w:rPr>
          <w:i/>
          <w:iCs/>
        </w:rPr>
        <w:t>Water Services Act 2012</w:t>
      </w:r>
      <w:r>
        <w:t>; or</w:t>
      </w:r>
    </w:p>
    <w:p w14:paraId="6AF5F053" w14:textId="77777777" w:rsidR="00382800" w:rsidRDefault="00382800">
      <w:pPr>
        <w:pStyle w:val="Ednotedefsubpara"/>
      </w:pPr>
      <w:r>
        <w:tab/>
        <w:t>[(ii)</w:t>
      </w:r>
      <w:r>
        <w:tab/>
        <w:t>deleted]</w:t>
      </w:r>
    </w:p>
    <w:p w14:paraId="78118155" w14:textId="77777777" w:rsidR="00382800" w:rsidRDefault="00382800">
      <w:pPr>
        <w:pStyle w:val="Defsubpara"/>
        <w:keepLines w:val="0"/>
      </w:pPr>
      <w:r>
        <w:tab/>
        <w:t>(iii)</w:t>
      </w:r>
      <w:r>
        <w:tab/>
        <w:t xml:space="preserve">the </w:t>
      </w:r>
      <w:r>
        <w:rPr>
          <w:i/>
        </w:rPr>
        <w:t>Health (Miscellaneous Provisions) Act 1911</w:t>
      </w:r>
      <w:r>
        <w:t>; or</w:t>
      </w:r>
    </w:p>
    <w:p w14:paraId="529B8A58" w14:textId="77777777" w:rsidR="00382800" w:rsidRDefault="00382800">
      <w:pPr>
        <w:pStyle w:val="Defsubpara"/>
        <w:keepLines w:val="0"/>
      </w:pPr>
      <w:r>
        <w:tab/>
        <w:t>(iv)</w:t>
      </w:r>
      <w:r>
        <w:tab/>
        <w:t xml:space="preserve">the </w:t>
      </w:r>
      <w:r>
        <w:rPr>
          <w:i/>
        </w:rPr>
        <w:t>Local Government Act 1995</w:t>
      </w:r>
      <w:r>
        <w:t>;</w:t>
      </w:r>
    </w:p>
    <w:p w14:paraId="34174489" w14:textId="77777777" w:rsidR="00382800" w:rsidRDefault="00382800">
      <w:pPr>
        <w:pStyle w:val="Defpara"/>
      </w:pPr>
      <w:r>
        <w:tab/>
      </w:r>
      <w:r>
        <w:tab/>
        <w:t>or</w:t>
      </w:r>
    </w:p>
    <w:p w14:paraId="7BAD0B31" w14:textId="77777777" w:rsidR="00382800" w:rsidRDefault="00382800">
      <w:pPr>
        <w:pStyle w:val="Defpara"/>
        <w:keepNext/>
      </w:pPr>
      <w:r>
        <w:tab/>
        <w:t>(c)</w:t>
      </w:r>
      <w:r>
        <w:tab/>
        <w:t>a charge by way of the emergency services levy; or</w:t>
      </w:r>
    </w:p>
    <w:p w14:paraId="38934552" w14:textId="77777777" w:rsidR="00382800" w:rsidRDefault="00382800">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14:paraId="04D731A3" w14:textId="77777777" w:rsidR="00382800" w:rsidRDefault="00382800">
      <w:pPr>
        <w:pStyle w:val="Defpara"/>
      </w:pPr>
      <w:r>
        <w:tab/>
        <w:t>(d)</w:t>
      </w:r>
      <w:r>
        <w:tab/>
        <w:t>a charge prescribed by regulations made under this Act;</w:t>
      </w:r>
    </w:p>
    <w:p w14:paraId="4E97DB55" w14:textId="77777777" w:rsidR="00382800" w:rsidRDefault="00382800">
      <w:pPr>
        <w:pStyle w:val="Defstart"/>
        <w:keepNext/>
      </w:pPr>
      <w:r>
        <w:rPr>
          <w:b/>
        </w:rPr>
        <w:tab/>
      </w:r>
      <w:r>
        <w:rPr>
          <w:rStyle w:val="CharDefText"/>
        </w:rPr>
        <w:t>prescribed means test</w:t>
      </w:r>
      <w:r>
        <w:t xml:space="preserve"> means a test prescribed under section 25;</w:t>
      </w:r>
    </w:p>
    <w:p w14:paraId="32C630A9" w14:textId="77777777" w:rsidR="00382800" w:rsidRDefault="00382800">
      <w:pPr>
        <w:pStyle w:val="Defstart"/>
      </w:pPr>
      <w:r>
        <w:rPr>
          <w:b/>
        </w:rPr>
        <w:tab/>
      </w:r>
      <w:r>
        <w:rPr>
          <w:rStyle w:val="CharDefText"/>
        </w:rPr>
        <w:t>procedural manual</w:t>
      </w:r>
      <w:r>
        <w:t xml:space="preserve"> means the procedural manual issued under section 9(2);</w:t>
      </w:r>
    </w:p>
    <w:p w14:paraId="784582A2" w14:textId="77777777" w:rsidR="00382800" w:rsidRDefault="00382800">
      <w:pPr>
        <w:pStyle w:val="Defstart"/>
      </w:pPr>
      <w:r>
        <w:rPr>
          <w:b/>
        </w:rPr>
        <w:tab/>
      </w:r>
      <w:r>
        <w:rPr>
          <w:rStyle w:val="CharDefText"/>
        </w:rPr>
        <w:t>rating year</w:t>
      </w:r>
      <w:r>
        <w:t xml:space="preserve"> means 1 July to 30 June;</w:t>
      </w:r>
    </w:p>
    <w:p w14:paraId="1DB16662" w14:textId="77777777" w:rsidR="00382800" w:rsidRDefault="00382800">
      <w:pPr>
        <w:pStyle w:val="Defstart"/>
      </w:pPr>
      <w:r>
        <w:rPr>
          <w:b/>
        </w:rPr>
        <w:tab/>
      </w:r>
      <w:r>
        <w:rPr>
          <w:rStyle w:val="CharDefText"/>
        </w:rPr>
        <w:t>rebate</w:t>
      </w:r>
      <w:r>
        <w:t xml:space="preserve"> means a rebate calculated under this Act;</w:t>
      </w:r>
    </w:p>
    <w:p w14:paraId="39B175E0" w14:textId="77777777" w:rsidR="00382800" w:rsidRDefault="00382800">
      <w:pPr>
        <w:pStyle w:val="Defstart"/>
      </w:pPr>
      <w:r>
        <w:rPr>
          <w:b/>
        </w:rPr>
        <w:tab/>
      </w:r>
      <w:r>
        <w:rPr>
          <w:rStyle w:val="CharDefText"/>
        </w:rPr>
        <w:t>rebated amount</w:t>
      </w:r>
      <w:r>
        <w:t xml:space="preserve"> means the balance, after the rebate is allowed, of a prescribed charge payable by a person who has a registered entitlement;</w:t>
      </w:r>
    </w:p>
    <w:p w14:paraId="6803D5A9" w14:textId="77777777" w:rsidR="00382800" w:rsidRDefault="00382800">
      <w:pPr>
        <w:pStyle w:val="Defstart"/>
      </w:pPr>
      <w:r>
        <w:rPr>
          <w:b/>
        </w:rPr>
        <w:tab/>
      </w:r>
      <w:r>
        <w:rPr>
          <w:rStyle w:val="CharDefText"/>
        </w:rPr>
        <w:t>registered</w:t>
      </w:r>
      <w:r>
        <w:t xml:space="preserve"> means registered under section 32;</w:t>
      </w:r>
    </w:p>
    <w:p w14:paraId="76289294" w14:textId="77777777" w:rsidR="00382800" w:rsidRDefault="00382800">
      <w:pPr>
        <w:pStyle w:val="Defstart"/>
      </w:pPr>
      <w:r>
        <w:rPr>
          <w:b/>
        </w:rPr>
        <w:tab/>
      </w:r>
      <w:r>
        <w:rPr>
          <w:rStyle w:val="CharDefText"/>
        </w:rPr>
        <w:t>registered person</w:t>
      </w:r>
      <w:r>
        <w:t>, in relation to any land, means a person whose entitlement as regards the land is registered;</w:t>
      </w:r>
    </w:p>
    <w:p w14:paraId="0D8C1DF9" w14:textId="77777777" w:rsidR="00382800" w:rsidRDefault="00382800">
      <w:pPr>
        <w:pStyle w:val="Defstart"/>
      </w:pPr>
      <w:r>
        <w:rPr>
          <w:b/>
        </w:rPr>
        <w:tab/>
      </w:r>
      <w:r>
        <w:rPr>
          <w:rStyle w:val="CharDefText"/>
        </w:rPr>
        <w:t>relevant interest</w:t>
      </w:r>
      <w:r>
        <w:t>, as regards any land, means an interest in that land that under section 29, 29A, 29B or 29C is taken to be relevant for the purposes of this Act;</w:t>
      </w:r>
    </w:p>
    <w:p w14:paraId="536683A4" w14:textId="77777777" w:rsidR="00382800" w:rsidRDefault="00382800">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14:paraId="1ED50E89" w14:textId="77777777" w:rsidR="00382800" w:rsidRDefault="00382800">
      <w:pPr>
        <w:pStyle w:val="Defstart"/>
      </w:pPr>
      <w:r>
        <w:rPr>
          <w:b/>
        </w:rPr>
        <w:tab/>
      </w:r>
      <w:r>
        <w:rPr>
          <w:rStyle w:val="CharDefText"/>
        </w:rPr>
        <w:t>seniors’ card</w:t>
      </w:r>
      <w:r>
        <w:t xml:space="preserve"> means a card —</w:t>
      </w:r>
    </w:p>
    <w:p w14:paraId="6E9B5D15" w14:textId="77777777" w:rsidR="00382800" w:rsidRDefault="00382800">
      <w:pPr>
        <w:pStyle w:val="Defpara"/>
      </w:pPr>
      <w:r>
        <w:tab/>
        <w:t>(a)</w:t>
      </w:r>
      <w:r>
        <w:tab/>
        <w:t>which bears that designation; and</w:t>
      </w:r>
    </w:p>
    <w:p w14:paraId="594EDB20" w14:textId="77777777" w:rsidR="00382800" w:rsidRDefault="00382800">
      <w:pPr>
        <w:pStyle w:val="Defpara"/>
      </w:pPr>
      <w:r>
        <w:tab/>
        <w:t>(b)</w:t>
      </w:r>
      <w:r>
        <w:tab/>
        <w:t>is issued to the holder by the senior’s card department;</w:t>
      </w:r>
    </w:p>
    <w:p w14:paraId="41393510" w14:textId="77777777" w:rsidR="00382800" w:rsidRDefault="00382800">
      <w:pPr>
        <w:pStyle w:val="Defstart"/>
      </w:pPr>
      <w:r>
        <w:rPr>
          <w:b/>
        </w:rPr>
        <w:tab/>
      </w:r>
      <w:r>
        <w:rPr>
          <w:rStyle w:val="CharDefText"/>
        </w:rPr>
        <w:t>spouse</w:t>
      </w:r>
      <w:r>
        <w:t xml:space="preserve"> does not include a person who, on an apparently permanent and voluntary basis, lives separately and apart from their spouse;</w:t>
      </w:r>
    </w:p>
    <w:p w14:paraId="4AB589DE" w14:textId="77777777" w:rsidR="00382800" w:rsidRDefault="00382800">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14:paraId="3176E86F" w14:textId="77777777" w:rsidR="00382800" w:rsidRDefault="00382800">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Corporations Act 1995</w:t>
      </w:r>
      <w:r>
        <w:t xml:space="preserve"> section 4(1);</w:t>
      </w:r>
    </w:p>
    <w:p w14:paraId="39BFBB8C" w14:textId="77777777" w:rsidR="00382800" w:rsidRDefault="00382800">
      <w:pPr>
        <w:pStyle w:val="Defstart"/>
      </w:pPr>
      <w:r>
        <w:tab/>
      </w:r>
      <w:r>
        <w:rPr>
          <w:rStyle w:val="CharDefText"/>
        </w:rPr>
        <w:t>Water Corporation charge</w:t>
      </w:r>
      <w:r>
        <w:t xml:space="preserve"> means a charge referred to in paragraph (b)(i) of the definition of </w:t>
      </w:r>
      <w:r>
        <w:rPr>
          <w:b/>
          <w:i/>
        </w:rPr>
        <w:t>prescribed charge</w:t>
      </w:r>
      <w:r>
        <w:t>, made by the Water Corporation;</w:t>
      </w:r>
    </w:p>
    <w:p w14:paraId="0B8ABFCE" w14:textId="77777777" w:rsidR="00382800" w:rsidRDefault="00382800">
      <w:pPr>
        <w:pStyle w:val="Defstart"/>
      </w:pPr>
      <w:r>
        <w:rPr>
          <w:b/>
        </w:rPr>
        <w:tab/>
      </w:r>
      <w:r>
        <w:rPr>
          <w:rStyle w:val="CharDefText"/>
        </w:rPr>
        <w:t>year</w:t>
      </w:r>
      <w:r>
        <w:t xml:space="preserve"> means a rating year.</w:t>
      </w:r>
    </w:p>
    <w:p w14:paraId="64ED026C" w14:textId="77777777" w:rsidR="00382800" w:rsidRDefault="00382800">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14:paraId="7382D919" w14:textId="77777777" w:rsidR="00382800" w:rsidRDefault="00382800">
      <w:pPr>
        <w:pStyle w:val="Subsection"/>
        <w:spacing w:before="120"/>
        <w:rPr>
          <w:snapToGrid w:val="0"/>
        </w:rPr>
      </w:pPr>
      <w:r>
        <w:rPr>
          <w:snapToGrid w:val="0"/>
        </w:rPr>
        <w:tab/>
        <w:t>(2)</w:t>
      </w:r>
      <w:r>
        <w:rPr>
          <w:snapToGrid w:val="0"/>
        </w:rPr>
        <w:tab/>
        <w:t>A reference in this Act to an Act of the Commonwealth is a reference —</w:t>
      </w:r>
    </w:p>
    <w:p w14:paraId="7DCF9B8D" w14:textId="77777777" w:rsidR="00382800" w:rsidRDefault="00382800">
      <w:pPr>
        <w:pStyle w:val="Indenta"/>
        <w:rPr>
          <w:snapToGrid w:val="0"/>
        </w:rPr>
      </w:pPr>
      <w:r>
        <w:rPr>
          <w:snapToGrid w:val="0"/>
        </w:rPr>
        <w:tab/>
        <w:t>(a)</w:t>
      </w:r>
      <w:r>
        <w:rPr>
          <w:snapToGrid w:val="0"/>
        </w:rPr>
        <w:tab/>
        <w:t>if that Act has been amended, to the Act as amended and in force for the time being; and</w:t>
      </w:r>
    </w:p>
    <w:p w14:paraId="208F59A6" w14:textId="77777777" w:rsidR="00382800" w:rsidRDefault="00382800">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14:paraId="366EFEA9" w14:textId="77777777" w:rsidR="00382800" w:rsidRDefault="00382800">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14:paraId="5B2C6C90" w14:textId="77777777" w:rsidR="00382800" w:rsidRDefault="00382800">
      <w:pPr>
        <w:pStyle w:val="Footnotesection"/>
        <w:keepLines w:val="0"/>
        <w:ind w:left="890" w:hanging="890"/>
      </w:pPr>
      <w:r>
        <w:tab/>
        <w:t xml:space="preserve">[Section 3 amended: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25 of 2012 s. 226(2) and (3); No. 29 of 2012 s. 32; No. 4 of 2013 s. 4; No. 19 of 2016 s. 101.]</w:t>
      </w:r>
    </w:p>
    <w:p w14:paraId="524DC1FA" w14:textId="77777777" w:rsidR="00382800" w:rsidRDefault="00382800">
      <w:pPr>
        <w:pStyle w:val="Heading3"/>
      </w:pPr>
      <w:bookmarkStart w:id="25" w:name="_Toc243484848"/>
      <w:bookmarkStart w:id="26" w:name="_Toc243486992"/>
      <w:bookmarkStart w:id="27" w:name="_Toc243553213"/>
      <w:bookmarkStart w:id="28" w:name="_Toc243553294"/>
      <w:bookmarkStart w:id="29" w:name="_Toc209530203"/>
      <w:bookmarkStart w:id="30" w:name="_Toc209700794"/>
      <w:r>
        <w:rPr>
          <w:rStyle w:val="CharDivNo"/>
        </w:rPr>
        <w:t>Division 3</w:t>
      </w:r>
      <w:r>
        <w:rPr>
          <w:snapToGrid w:val="0"/>
        </w:rPr>
        <w:t> — </w:t>
      </w:r>
      <w:r>
        <w:rPr>
          <w:rStyle w:val="CharDivText"/>
        </w:rPr>
        <w:t>Determinations having an interpretive effect</w:t>
      </w:r>
      <w:bookmarkEnd w:id="25"/>
      <w:bookmarkEnd w:id="26"/>
      <w:bookmarkEnd w:id="27"/>
      <w:bookmarkEnd w:id="28"/>
      <w:bookmarkEnd w:id="29"/>
      <w:bookmarkEnd w:id="30"/>
    </w:p>
    <w:p w14:paraId="0C1782B8" w14:textId="77777777" w:rsidR="00382800" w:rsidRDefault="00382800">
      <w:pPr>
        <w:pStyle w:val="Ednotesection"/>
        <w:keepNext/>
        <w:spacing w:before="180"/>
      </w:pPr>
      <w:r>
        <w:t>[</w:t>
      </w:r>
      <w:r>
        <w:rPr>
          <w:b/>
        </w:rPr>
        <w:t>4.</w:t>
      </w:r>
      <w:r>
        <w:tab/>
        <w:t>Deleted: No. 28 of 2003 s. 167.]</w:t>
      </w:r>
    </w:p>
    <w:p w14:paraId="7CFE79B9" w14:textId="77777777" w:rsidR="00382800" w:rsidRDefault="00382800">
      <w:pPr>
        <w:pStyle w:val="Heading5"/>
        <w:keepNext w:val="0"/>
        <w:keepLines w:val="0"/>
        <w:spacing w:before="180"/>
        <w:rPr>
          <w:snapToGrid w:val="0"/>
        </w:rPr>
      </w:pPr>
      <w:bookmarkStart w:id="31" w:name="_Toc243553295"/>
      <w:bookmarkStart w:id="32" w:name="_Toc209700795"/>
      <w:r>
        <w:rPr>
          <w:rStyle w:val="CharSectno"/>
        </w:rPr>
        <w:t>5</w:t>
      </w:r>
      <w:r>
        <w:rPr>
          <w:snapToGrid w:val="0"/>
        </w:rPr>
        <w:t>.</w:t>
      </w:r>
      <w:r>
        <w:rPr>
          <w:snapToGrid w:val="0"/>
        </w:rPr>
        <w:tab/>
        <w:t>Eligibility as a senior</w:t>
      </w:r>
      <w:bookmarkEnd w:id="31"/>
      <w:bookmarkEnd w:id="32"/>
    </w:p>
    <w:p w14:paraId="4990A6D7" w14:textId="77777777" w:rsidR="00382800" w:rsidRDefault="00382800">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14:paraId="4D5D7107" w14:textId="77777777" w:rsidR="00382800" w:rsidRDefault="00382800">
      <w:pPr>
        <w:pStyle w:val="Footnotesection"/>
        <w:ind w:left="890" w:hanging="890"/>
      </w:pPr>
      <w:r>
        <w:tab/>
        <w:t>[Section 5 amended: No. 29 of 2012 s. 33.]</w:t>
      </w:r>
    </w:p>
    <w:p w14:paraId="14C5FB1A" w14:textId="77777777" w:rsidR="00382800" w:rsidRDefault="00382800">
      <w:pPr>
        <w:pStyle w:val="Heading5"/>
        <w:spacing w:before="240"/>
        <w:rPr>
          <w:snapToGrid w:val="0"/>
        </w:rPr>
      </w:pPr>
      <w:bookmarkStart w:id="33" w:name="_Toc243553296"/>
      <w:bookmarkStart w:id="34" w:name="_Toc209700796"/>
      <w:r>
        <w:rPr>
          <w:rStyle w:val="CharSectno"/>
        </w:rPr>
        <w:t>6</w:t>
      </w:r>
      <w:r>
        <w:rPr>
          <w:snapToGrid w:val="0"/>
        </w:rPr>
        <w:t>.</w:t>
      </w:r>
      <w:r>
        <w:rPr>
          <w:snapToGrid w:val="0"/>
        </w:rPr>
        <w:tab/>
        <w:t>State concession cards for persons not otherwise eligible</w:t>
      </w:r>
      <w:bookmarkEnd w:id="33"/>
      <w:bookmarkEnd w:id="34"/>
    </w:p>
    <w:p w14:paraId="0A3EDAF5" w14:textId="77777777" w:rsidR="00382800" w:rsidRDefault="00382800">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14:paraId="2862998F" w14:textId="77777777" w:rsidR="00382800" w:rsidRDefault="00382800">
      <w:pPr>
        <w:pStyle w:val="Subsection"/>
        <w:spacing w:before="180"/>
        <w:rPr>
          <w:snapToGrid w:val="0"/>
        </w:rPr>
      </w:pPr>
      <w:r>
        <w:rPr>
          <w:snapToGrid w:val="0"/>
        </w:rPr>
        <w:tab/>
        <w:t>(2)</w:t>
      </w:r>
      <w:r>
        <w:rPr>
          <w:snapToGrid w:val="0"/>
        </w:rPr>
        <w:tab/>
        <w:t>On receipt of an application under subsection (1) and if the CEO determines that —</w:t>
      </w:r>
    </w:p>
    <w:p w14:paraId="69A9D166" w14:textId="77777777" w:rsidR="00382800" w:rsidRDefault="00382800">
      <w:pPr>
        <w:pStyle w:val="Indenta"/>
        <w:rPr>
          <w:snapToGrid w:val="0"/>
        </w:rPr>
      </w:pPr>
      <w:r>
        <w:rPr>
          <w:snapToGrid w:val="0"/>
        </w:rPr>
        <w:tab/>
        <w:t>(a)</w:t>
      </w:r>
      <w:r>
        <w:rPr>
          <w:snapToGrid w:val="0"/>
        </w:rPr>
        <w:tab/>
        <w:t>a test as to the income and assets of that person; and</w:t>
      </w:r>
    </w:p>
    <w:p w14:paraId="32D316B7" w14:textId="77777777" w:rsidR="00382800" w:rsidRDefault="00382800">
      <w:pPr>
        <w:pStyle w:val="Indenta"/>
        <w:keepNext/>
        <w:rPr>
          <w:snapToGrid w:val="0"/>
        </w:rPr>
      </w:pPr>
      <w:r>
        <w:rPr>
          <w:snapToGrid w:val="0"/>
        </w:rPr>
        <w:tab/>
        <w:t>(b)</w:t>
      </w:r>
      <w:r>
        <w:rPr>
          <w:snapToGrid w:val="0"/>
        </w:rPr>
        <w:tab/>
        <w:t>the conditions, circumstances or other facts relevant to the application otherwise,</w:t>
      </w:r>
    </w:p>
    <w:p w14:paraId="671B2A18" w14:textId="77777777" w:rsidR="00382800" w:rsidRDefault="00382800">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14:paraId="182ABCBA" w14:textId="1641B1CA" w:rsidR="00382800" w:rsidRDefault="00382800">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w:t>
      </w:r>
      <w:r w:rsidR="006D54EB">
        <w:t>pension</w:t>
      </w:r>
      <w:del w:id="35" w:author="Master Repository Process" w:date="2026-10-22T15:28:00Z">
        <w:r w:rsidR="008374EC">
          <w:rPr>
            <w:snapToGrid w:val="0"/>
          </w:rPr>
          <w:delText xml:space="preserve"> or</w:delText>
        </w:r>
      </w:del>
      <w:ins w:id="36" w:author="Master Repository Process" w:date="2026-10-22T15:28:00Z">
        <w:r w:rsidR="006D54EB">
          <w:t>,</w:t>
        </w:r>
      </w:ins>
      <w:r w:rsidR="006D54EB">
        <w:t xml:space="preserve"> allowance</w:t>
      </w:r>
      <w:ins w:id="37" w:author="Master Repository Process" w:date="2026-10-22T15:28:00Z">
        <w:r w:rsidR="006D54EB">
          <w:t xml:space="preserve"> or other amount</w:t>
        </w:r>
      </w:ins>
      <w:r>
        <w:rPr>
          <w:snapToGrid w:val="0"/>
        </w:rPr>
        <w:t xml:space="preserve"> payable to that person, </w:t>
      </w:r>
      <w:r>
        <w:t xml:space="preserve">or that the person is entitled to be provided with treatment, </w:t>
      </w:r>
      <w:r>
        <w:rPr>
          <w:snapToGrid w:val="0"/>
        </w:rPr>
        <w:t>shall cause a State concession card to be issued —</w:t>
      </w:r>
    </w:p>
    <w:p w14:paraId="3A96F586" w14:textId="77777777" w:rsidR="00382800" w:rsidRDefault="00382800">
      <w:pPr>
        <w:pStyle w:val="Indenta"/>
      </w:pPr>
      <w:r>
        <w:tab/>
        <w:t>(a)</w:t>
      </w:r>
      <w:r>
        <w:tab/>
        <w:t>to a person, valid for 5 years, if satisfied that —</w:t>
      </w:r>
    </w:p>
    <w:p w14:paraId="4C55FA3C" w14:textId="6F473C92" w:rsidR="00382800" w:rsidRDefault="00382800">
      <w:pPr>
        <w:pStyle w:val="Indenti"/>
      </w:pPr>
      <w:r>
        <w:tab/>
        <w:t>(i)</w:t>
      </w:r>
      <w:r>
        <w:tab/>
        <w:t xml:space="preserve">the person is </w:t>
      </w:r>
      <w:del w:id="38" w:author="Master Repository Process" w:date="2026-10-22T15:28:00Z">
        <w:r w:rsidR="008374EC">
          <w:delText xml:space="preserve">receiving </w:delText>
        </w:r>
      </w:del>
      <w:r w:rsidR="006D54EB">
        <w:t xml:space="preserve">a </w:t>
      </w:r>
      <w:del w:id="39" w:author="Master Repository Process" w:date="2026-10-22T15:28:00Z">
        <w:r w:rsidR="008374EC">
          <w:delText>pension</w:delText>
        </w:r>
      </w:del>
      <w:ins w:id="40" w:author="Master Repository Process" w:date="2026-10-22T15:28:00Z">
        <w:r w:rsidR="006D54EB">
          <w:t>person</w:t>
        </w:r>
      </w:ins>
      <w:r w:rsidR="006D54EB">
        <w:t xml:space="preserve"> to </w:t>
      </w:r>
      <w:del w:id="41" w:author="Master Repository Process" w:date="2026-10-22T15:28:00Z">
        <w:r w:rsidR="008374EC">
          <w:delText>which</w:delText>
        </w:r>
      </w:del>
      <w:ins w:id="42" w:author="Master Repository Process" w:date="2026-10-22T15:28:00Z">
        <w:r w:rsidR="006D54EB">
          <w:t>whom</w:t>
        </w:r>
      </w:ins>
      <w:r>
        <w:t xml:space="preserve"> section 23(2) applies; or</w:t>
      </w:r>
    </w:p>
    <w:p w14:paraId="196DA07F" w14:textId="77777777" w:rsidR="00382800" w:rsidRDefault="00382800">
      <w:pPr>
        <w:pStyle w:val="Indenti"/>
      </w:pPr>
      <w:r>
        <w:tab/>
        <w:t>(ii)</w:t>
      </w:r>
      <w:r>
        <w:tab/>
        <w:t>the person meets the criteria referred to in section 23(4A)(a); or</w:t>
      </w:r>
    </w:p>
    <w:p w14:paraId="1DB2F3AB" w14:textId="77777777" w:rsidR="00382800" w:rsidRDefault="00382800">
      <w:pPr>
        <w:pStyle w:val="Indenti"/>
      </w:pPr>
      <w:r>
        <w:tab/>
        <w:t>(iii)</w:t>
      </w:r>
      <w:r>
        <w:tab/>
        <w:t>the person is receiving the Special Rate Disability Pension referred to in section 23(4A)(b); or</w:t>
      </w:r>
    </w:p>
    <w:p w14:paraId="5C0459A2" w14:textId="4F580863" w:rsidR="006D54EB" w:rsidRPr="006D54EB" w:rsidRDefault="006D54EB" w:rsidP="00485AC9">
      <w:pPr>
        <w:pStyle w:val="Indenti"/>
        <w:rPr>
          <w:ins w:id="43" w:author="Master Repository Process" w:date="2026-10-22T15:28:00Z"/>
        </w:rPr>
      </w:pPr>
      <w:ins w:id="44" w:author="Master Repository Process" w:date="2026-10-22T15:28:00Z">
        <w:r>
          <w:tab/>
        </w:r>
        <w:r w:rsidRPr="006D54EB">
          <w:t>(iiia)</w:t>
        </w:r>
        <w:r w:rsidRPr="006D54EB">
          <w:tab/>
          <w:t>the person is a person to whom the Additional Disablement Amount referred to in section 23(4A)(ba) is payable; or</w:t>
        </w:r>
      </w:ins>
    </w:p>
    <w:p w14:paraId="753A9E31" w14:textId="77777777" w:rsidR="00382800" w:rsidRDefault="00382800">
      <w:pPr>
        <w:pStyle w:val="Indenti"/>
      </w:pPr>
      <w:r>
        <w:tab/>
        <w:t>(iv)</w:t>
      </w:r>
      <w:r>
        <w:tab/>
        <w:t>the person is entitled to be provided with the treatment referred to in section 23(4A)(c),</w:t>
      </w:r>
    </w:p>
    <w:p w14:paraId="64D3AB0B" w14:textId="77777777" w:rsidR="00382800" w:rsidRDefault="00382800">
      <w:pPr>
        <w:pStyle w:val="Indenta"/>
      </w:pPr>
      <w:r>
        <w:tab/>
      </w:r>
      <w:r>
        <w:tab/>
        <w:t>regardless of the income or assets of that person; and</w:t>
      </w:r>
    </w:p>
    <w:p w14:paraId="2755BEE8" w14:textId="77777777" w:rsidR="00382800" w:rsidRDefault="00382800">
      <w:pPr>
        <w:pStyle w:val="Indenta"/>
        <w:rPr>
          <w:snapToGrid w:val="0"/>
        </w:rPr>
      </w:pPr>
      <w:r>
        <w:rPr>
          <w:snapToGrid w:val="0"/>
        </w:rPr>
        <w:tab/>
        <w:t>(b)</w:t>
      </w:r>
      <w:r>
        <w:rPr>
          <w:snapToGrid w:val="0"/>
        </w:rPr>
        <w:tab/>
        <w:t>to any other person, valid for one year, if satisfied that —</w:t>
      </w:r>
    </w:p>
    <w:p w14:paraId="1F899211" w14:textId="77777777" w:rsidR="00382800" w:rsidRDefault="00382800">
      <w:pPr>
        <w:pStyle w:val="Indenti"/>
        <w:rPr>
          <w:snapToGrid w:val="0"/>
        </w:rPr>
      </w:pPr>
      <w:r>
        <w:rPr>
          <w:snapToGrid w:val="0"/>
        </w:rPr>
        <w:tab/>
        <w:t>(i)</w:t>
      </w:r>
      <w:r>
        <w:rPr>
          <w:snapToGrid w:val="0"/>
        </w:rPr>
        <w:tab/>
        <w:t>the person has an income and assets that do not exceed the limits imposed by the means test; and</w:t>
      </w:r>
    </w:p>
    <w:p w14:paraId="7BB54A19" w14:textId="1AEBA8F9" w:rsidR="00382800" w:rsidRDefault="00382800">
      <w:pPr>
        <w:pStyle w:val="Indenti"/>
        <w:rPr>
          <w:snapToGrid w:val="0"/>
        </w:rPr>
      </w:pPr>
      <w:r>
        <w:rPr>
          <w:snapToGrid w:val="0"/>
        </w:rPr>
        <w:tab/>
        <w:t>(ii)</w:t>
      </w:r>
      <w:r>
        <w:rPr>
          <w:snapToGrid w:val="0"/>
        </w:rPr>
        <w:tab/>
        <w:t xml:space="preserve">the person is a person </w:t>
      </w:r>
      <w:del w:id="45" w:author="Master Repository Process" w:date="2026-10-22T15:28:00Z">
        <w:r w:rsidR="008374EC">
          <w:rPr>
            <w:snapToGrid w:val="0"/>
          </w:rPr>
          <w:delText xml:space="preserve">who receives a pension or allowance to which section 23(3) applies or is a person </w:delText>
        </w:r>
      </w:del>
      <w:r>
        <w:rPr>
          <w:snapToGrid w:val="0"/>
        </w:rPr>
        <w:t>eligible by reason of section 24.</w:t>
      </w:r>
    </w:p>
    <w:p w14:paraId="74E89C90" w14:textId="5DBE1CB7" w:rsidR="00382800" w:rsidRDefault="00382800">
      <w:pPr>
        <w:pStyle w:val="Footnotesection"/>
        <w:ind w:left="890" w:hanging="890"/>
      </w:pPr>
      <w:r>
        <w:tab/>
        <w:t xml:space="preserve">[Section 6 amended: No. 25 of 1993 s. 17; No. 73 of 1994 s. 4; No. 57 of 1997 s. 102(2); </w:t>
      </w:r>
      <w:r>
        <w:rPr>
          <w:spacing w:val="-6"/>
        </w:rPr>
        <w:t>No. 34 of 2004</w:t>
      </w:r>
      <w:r>
        <w:t xml:space="preserve"> Sch. 2 cl. 22; No. 29 of 2012 s. </w:t>
      </w:r>
      <w:del w:id="46" w:author="Master Repository Process" w:date="2026-10-22T15:28:00Z">
        <w:r w:rsidR="008374EC">
          <w:delText>34</w:delText>
        </w:r>
      </w:del>
      <w:ins w:id="47" w:author="Master Repository Process" w:date="2026-10-22T15:28:00Z">
        <w:r>
          <w:t>34</w:t>
        </w:r>
        <w:r w:rsidR="00D638C6">
          <w:t>; No. 18 of 2026 s. 35</w:t>
        </w:r>
      </w:ins>
      <w:r>
        <w:t>.]</w:t>
      </w:r>
    </w:p>
    <w:p w14:paraId="1ACB2757" w14:textId="77777777" w:rsidR="00382800" w:rsidRDefault="00382800">
      <w:pPr>
        <w:pStyle w:val="Heading5"/>
        <w:spacing w:before="240"/>
        <w:rPr>
          <w:snapToGrid w:val="0"/>
        </w:rPr>
      </w:pPr>
      <w:bookmarkStart w:id="48" w:name="_Toc243553297"/>
      <w:bookmarkStart w:id="49" w:name="_Toc209700797"/>
      <w:r>
        <w:rPr>
          <w:rStyle w:val="CharSectno"/>
        </w:rPr>
        <w:t>7</w:t>
      </w:r>
      <w:r>
        <w:rPr>
          <w:snapToGrid w:val="0"/>
        </w:rPr>
        <w:t>.</w:t>
      </w:r>
      <w:r>
        <w:rPr>
          <w:snapToGrid w:val="0"/>
        </w:rPr>
        <w:tab/>
        <w:t>Entitlement of a person as regards land</w:t>
      </w:r>
      <w:bookmarkEnd w:id="48"/>
      <w:bookmarkEnd w:id="49"/>
    </w:p>
    <w:p w14:paraId="7EB10526" w14:textId="77777777" w:rsidR="00382800" w:rsidRDefault="00382800">
      <w:pPr>
        <w:pStyle w:val="Subsection"/>
        <w:spacing w:before="180"/>
        <w:rPr>
          <w:snapToGrid w:val="0"/>
        </w:rPr>
      </w:pPr>
      <w:r>
        <w:rPr>
          <w:snapToGrid w:val="0"/>
        </w:rPr>
        <w:tab/>
        <w:t>(1)</w:t>
      </w:r>
      <w:r>
        <w:rPr>
          <w:snapToGrid w:val="0"/>
        </w:rPr>
        <w:tab/>
        <w:t>Subject to —</w:t>
      </w:r>
    </w:p>
    <w:p w14:paraId="681F8D1F" w14:textId="77777777" w:rsidR="00382800" w:rsidRDefault="00382800">
      <w:pPr>
        <w:pStyle w:val="Indenta"/>
        <w:rPr>
          <w:snapToGrid w:val="0"/>
        </w:rPr>
      </w:pPr>
      <w:r>
        <w:rPr>
          <w:snapToGrid w:val="0"/>
        </w:rPr>
        <w:tab/>
        <w:t>(a)</w:t>
      </w:r>
      <w:r>
        <w:rPr>
          <w:snapToGrid w:val="0"/>
        </w:rPr>
        <w:tab/>
        <w:t>any review under section 12; and</w:t>
      </w:r>
    </w:p>
    <w:p w14:paraId="1D75C417" w14:textId="77777777" w:rsidR="00382800" w:rsidRDefault="00382800">
      <w:pPr>
        <w:pStyle w:val="Indenta"/>
        <w:keepNext/>
        <w:rPr>
          <w:snapToGrid w:val="0"/>
        </w:rPr>
      </w:pPr>
      <w:r>
        <w:rPr>
          <w:snapToGrid w:val="0"/>
        </w:rPr>
        <w:tab/>
        <w:t>(b)</w:t>
      </w:r>
      <w:r>
        <w:rPr>
          <w:snapToGrid w:val="0"/>
        </w:rPr>
        <w:tab/>
        <w:t>section 14(2),</w:t>
      </w:r>
    </w:p>
    <w:p w14:paraId="49F07A6D" w14:textId="77777777" w:rsidR="00382800" w:rsidRDefault="00382800">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14:paraId="299579CC" w14:textId="77777777" w:rsidR="00382800" w:rsidRDefault="00382800">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14:paraId="666E448C" w14:textId="77777777" w:rsidR="00382800" w:rsidRDefault="00382800">
      <w:pPr>
        <w:pStyle w:val="Footnotesection"/>
        <w:spacing w:before="140"/>
        <w:ind w:left="890" w:hanging="890"/>
      </w:pPr>
      <w:r>
        <w:tab/>
        <w:t>[Section 7 amended: No. 25 of 1993 s. 4; No. 4 of 2013 s. 5.]</w:t>
      </w:r>
    </w:p>
    <w:p w14:paraId="2F48ACF7" w14:textId="77777777" w:rsidR="00382800" w:rsidRDefault="00382800">
      <w:pPr>
        <w:pStyle w:val="Heading3"/>
      </w:pPr>
      <w:bookmarkStart w:id="50" w:name="_Toc243484852"/>
      <w:bookmarkStart w:id="51" w:name="_Toc243486996"/>
      <w:bookmarkStart w:id="52" w:name="_Toc243553217"/>
      <w:bookmarkStart w:id="53" w:name="_Toc243553298"/>
      <w:bookmarkStart w:id="54" w:name="_Toc209530207"/>
      <w:bookmarkStart w:id="55" w:name="_Toc209700798"/>
      <w:r>
        <w:rPr>
          <w:rStyle w:val="CharDivNo"/>
        </w:rPr>
        <w:t>Division 4</w:t>
      </w:r>
      <w:r>
        <w:rPr>
          <w:snapToGrid w:val="0"/>
        </w:rPr>
        <w:t> — </w:t>
      </w:r>
      <w:r>
        <w:rPr>
          <w:rStyle w:val="CharDivText"/>
        </w:rPr>
        <w:t>Administration</w:t>
      </w:r>
      <w:bookmarkEnd w:id="50"/>
      <w:bookmarkEnd w:id="51"/>
      <w:bookmarkEnd w:id="52"/>
      <w:bookmarkEnd w:id="53"/>
      <w:bookmarkEnd w:id="54"/>
      <w:bookmarkEnd w:id="55"/>
    </w:p>
    <w:p w14:paraId="12204E1C" w14:textId="77777777" w:rsidR="00382800" w:rsidRDefault="00382800">
      <w:pPr>
        <w:pStyle w:val="Heading5"/>
        <w:spacing w:before="240"/>
        <w:rPr>
          <w:snapToGrid w:val="0"/>
        </w:rPr>
      </w:pPr>
      <w:bookmarkStart w:id="56" w:name="_Toc243553299"/>
      <w:bookmarkStart w:id="57" w:name="_Toc209700799"/>
      <w:r>
        <w:rPr>
          <w:rStyle w:val="CharSectno"/>
        </w:rPr>
        <w:t>8</w:t>
      </w:r>
      <w:r>
        <w:rPr>
          <w:snapToGrid w:val="0"/>
        </w:rPr>
        <w:t>.</w:t>
      </w:r>
      <w:r>
        <w:rPr>
          <w:snapToGrid w:val="0"/>
        </w:rPr>
        <w:tab/>
        <w:t>Purposes</w:t>
      </w:r>
      <w:bookmarkEnd w:id="56"/>
      <w:bookmarkEnd w:id="57"/>
    </w:p>
    <w:p w14:paraId="7C613B7F" w14:textId="77777777" w:rsidR="00382800" w:rsidRDefault="00382800">
      <w:pPr>
        <w:pStyle w:val="Subsection"/>
        <w:keepNext/>
        <w:spacing w:before="180"/>
        <w:rPr>
          <w:snapToGrid w:val="0"/>
        </w:rPr>
      </w:pPr>
      <w:r>
        <w:rPr>
          <w:snapToGrid w:val="0"/>
        </w:rPr>
        <w:tab/>
      </w:r>
      <w:r>
        <w:rPr>
          <w:snapToGrid w:val="0"/>
        </w:rPr>
        <w:tab/>
        <w:t>The purposes of this Act are —</w:t>
      </w:r>
    </w:p>
    <w:p w14:paraId="3934613C" w14:textId="77777777" w:rsidR="00382800" w:rsidRDefault="00382800">
      <w:pPr>
        <w:pStyle w:val="Indenta"/>
        <w:keepNext/>
        <w:spacing w:before="100"/>
        <w:rPr>
          <w:snapToGrid w:val="0"/>
        </w:rPr>
      </w:pPr>
      <w:r>
        <w:rPr>
          <w:snapToGrid w:val="0"/>
        </w:rPr>
        <w:tab/>
        <w:t>(a)</w:t>
      </w:r>
      <w:r>
        <w:rPr>
          <w:snapToGrid w:val="0"/>
        </w:rPr>
        <w:tab/>
        <w:t>to introduce, in respect of any prescribed charge payable, a method by which —</w:t>
      </w:r>
    </w:p>
    <w:p w14:paraId="29831C6E" w14:textId="77777777" w:rsidR="00382800" w:rsidRDefault="00382800">
      <w:pPr>
        <w:pStyle w:val="Indenti"/>
        <w:rPr>
          <w:snapToGrid w:val="0"/>
        </w:rPr>
      </w:pPr>
      <w:r>
        <w:rPr>
          <w:snapToGrid w:val="0"/>
        </w:rPr>
        <w:tab/>
        <w:t>(i)</w:t>
      </w:r>
      <w:r>
        <w:rPr>
          <w:snapToGrid w:val="0"/>
        </w:rPr>
        <w:tab/>
        <w:t>the rebate, or deferral of payment, allowable by administrative authorities to pensioners; and</w:t>
      </w:r>
    </w:p>
    <w:p w14:paraId="25E67570" w14:textId="77777777" w:rsidR="00382800" w:rsidRDefault="00382800">
      <w:pPr>
        <w:pStyle w:val="Indenti"/>
        <w:rPr>
          <w:snapToGrid w:val="0"/>
        </w:rPr>
      </w:pPr>
      <w:r>
        <w:rPr>
          <w:snapToGrid w:val="0"/>
        </w:rPr>
        <w:tab/>
        <w:t>(ii)</w:t>
      </w:r>
      <w:r>
        <w:rPr>
          <w:snapToGrid w:val="0"/>
        </w:rPr>
        <w:tab/>
        <w:t>the rebates allowable to seniors; and</w:t>
      </w:r>
    </w:p>
    <w:p w14:paraId="15341C7C" w14:textId="77777777" w:rsidR="00382800" w:rsidRDefault="00382800">
      <w:pPr>
        <w:pStyle w:val="Indenti"/>
        <w:rPr>
          <w:snapToGrid w:val="0"/>
        </w:rPr>
      </w:pPr>
      <w:r>
        <w:rPr>
          <w:snapToGrid w:val="0"/>
        </w:rPr>
        <w:tab/>
        <w:t>(iii)</w:t>
      </w:r>
      <w:r>
        <w:rPr>
          <w:snapToGrid w:val="0"/>
        </w:rPr>
        <w:tab/>
        <w:t>questions of eligibility; and</w:t>
      </w:r>
    </w:p>
    <w:p w14:paraId="0B358FE0" w14:textId="77777777" w:rsidR="00382800" w:rsidRDefault="00382800">
      <w:pPr>
        <w:pStyle w:val="Indenti"/>
        <w:rPr>
          <w:snapToGrid w:val="0"/>
        </w:rPr>
      </w:pPr>
      <w:r>
        <w:rPr>
          <w:snapToGrid w:val="0"/>
        </w:rPr>
        <w:tab/>
        <w:t>(iv)</w:t>
      </w:r>
      <w:r>
        <w:rPr>
          <w:snapToGrid w:val="0"/>
        </w:rPr>
        <w:tab/>
        <w:t>the determination of entitlements,</w:t>
      </w:r>
    </w:p>
    <w:p w14:paraId="20DD3B26" w14:textId="77777777" w:rsidR="00382800" w:rsidRDefault="00382800">
      <w:pPr>
        <w:pStyle w:val="Indenta"/>
        <w:spacing w:before="100"/>
        <w:rPr>
          <w:snapToGrid w:val="0"/>
        </w:rPr>
      </w:pPr>
      <w:r>
        <w:rPr>
          <w:snapToGrid w:val="0"/>
        </w:rPr>
        <w:tab/>
      </w:r>
      <w:r>
        <w:rPr>
          <w:snapToGrid w:val="0"/>
        </w:rPr>
        <w:tab/>
        <w:t>may for the future be rationalised and inequities eliminated; and</w:t>
      </w:r>
    </w:p>
    <w:p w14:paraId="6232F22D" w14:textId="77777777" w:rsidR="00382800" w:rsidRDefault="00382800">
      <w:pPr>
        <w:pStyle w:val="Indenta"/>
        <w:spacing w:before="100"/>
        <w:rPr>
          <w:snapToGrid w:val="0"/>
        </w:rPr>
      </w:pPr>
      <w:r>
        <w:rPr>
          <w:snapToGrid w:val="0"/>
        </w:rPr>
        <w:tab/>
        <w:t>(b)</w:t>
      </w:r>
      <w:r>
        <w:rPr>
          <w:snapToGrid w:val="0"/>
        </w:rPr>
        <w:tab/>
        <w:t>to enable the Minister to ensure that the administrative requirements involved in —</w:t>
      </w:r>
    </w:p>
    <w:p w14:paraId="57818C3A" w14:textId="77777777" w:rsidR="00382800" w:rsidRDefault="00382800">
      <w:pPr>
        <w:pStyle w:val="Indenti"/>
        <w:rPr>
          <w:snapToGrid w:val="0"/>
        </w:rPr>
      </w:pPr>
      <w:r>
        <w:rPr>
          <w:snapToGrid w:val="0"/>
        </w:rPr>
        <w:tab/>
        <w:t>(i)</w:t>
      </w:r>
      <w:r>
        <w:rPr>
          <w:snapToGrid w:val="0"/>
        </w:rPr>
        <w:tab/>
        <w:t>the determination and allowance of rebates or deferrals by administrative authorities; and</w:t>
      </w:r>
    </w:p>
    <w:p w14:paraId="1FED6BC8" w14:textId="77777777" w:rsidR="00382800" w:rsidRDefault="00382800">
      <w:pPr>
        <w:pStyle w:val="Indenti"/>
        <w:rPr>
          <w:snapToGrid w:val="0"/>
        </w:rPr>
      </w:pPr>
      <w:r>
        <w:rPr>
          <w:snapToGrid w:val="0"/>
        </w:rPr>
        <w:tab/>
        <w:t>(ii)</w:t>
      </w:r>
      <w:r>
        <w:rPr>
          <w:snapToGrid w:val="0"/>
        </w:rPr>
        <w:tab/>
        <w:t>reimbursement, or the provision of financial assistance, by the Minister,</w:t>
      </w:r>
    </w:p>
    <w:p w14:paraId="724CA1E8" w14:textId="77777777" w:rsidR="00382800" w:rsidRDefault="00382800">
      <w:pPr>
        <w:pStyle w:val="Indenta"/>
        <w:spacing w:before="100"/>
        <w:rPr>
          <w:snapToGrid w:val="0"/>
        </w:rPr>
      </w:pPr>
      <w:r>
        <w:rPr>
          <w:snapToGrid w:val="0"/>
        </w:rPr>
        <w:tab/>
      </w:r>
      <w:r>
        <w:rPr>
          <w:snapToGrid w:val="0"/>
        </w:rPr>
        <w:tab/>
        <w:t>are kept to a minimum.</w:t>
      </w:r>
    </w:p>
    <w:p w14:paraId="00EC41B6" w14:textId="77777777" w:rsidR="00382800" w:rsidRDefault="00382800">
      <w:pPr>
        <w:pStyle w:val="Footnotesection"/>
        <w:ind w:left="890" w:hanging="890"/>
      </w:pPr>
      <w:r>
        <w:tab/>
        <w:t>[Section 8 amended: No. 22 of 1998 s. 15.]</w:t>
      </w:r>
    </w:p>
    <w:p w14:paraId="02A1A37C" w14:textId="77777777" w:rsidR="00382800" w:rsidRDefault="00382800">
      <w:pPr>
        <w:pStyle w:val="Heading5"/>
        <w:spacing w:before="240"/>
      </w:pPr>
      <w:bookmarkStart w:id="58" w:name="_Toc243553300"/>
      <w:bookmarkStart w:id="59" w:name="_Toc209700800"/>
      <w:r>
        <w:rPr>
          <w:rStyle w:val="CharSectno"/>
        </w:rPr>
        <w:t>9</w:t>
      </w:r>
      <w:r>
        <w:t>.</w:t>
      </w:r>
      <w:r>
        <w:tab/>
        <w:t>Ministerial directions and procedural manuals</w:t>
      </w:r>
      <w:bookmarkEnd w:id="58"/>
      <w:bookmarkEnd w:id="59"/>
    </w:p>
    <w:p w14:paraId="0E0980A7" w14:textId="77777777" w:rsidR="00382800" w:rsidRDefault="00382800">
      <w:pPr>
        <w:pStyle w:val="Subsection"/>
        <w:spacing w:before="180"/>
      </w:pPr>
      <w:r>
        <w:tab/>
        <w:t>(1)</w:t>
      </w:r>
      <w:r>
        <w:tab/>
        <w:t>The Minister may provide advice, make recommendations, or give written directions to administrative authorities as to the implementation of this Act.</w:t>
      </w:r>
    </w:p>
    <w:p w14:paraId="1D9932EA" w14:textId="77777777" w:rsidR="00382800" w:rsidRDefault="00382800">
      <w:pPr>
        <w:pStyle w:val="Subsection"/>
        <w:spacing w:before="180"/>
      </w:pPr>
      <w:r>
        <w:tab/>
        <w:t>(2)</w:t>
      </w:r>
      <w:r>
        <w:tab/>
        <w:t>The Minister may issue, and amend, a procedural manual for the guidance of administrative authorities as to the implementation of this Act.</w:t>
      </w:r>
    </w:p>
    <w:p w14:paraId="1942F498" w14:textId="77777777" w:rsidR="00382800" w:rsidRDefault="00382800">
      <w:pPr>
        <w:pStyle w:val="Subsection"/>
        <w:keepNext/>
        <w:spacing w:before="180"/>
      </w:pPr>
      <w:r>
        <w:tab/>
        <w:t>(3)</w:t>
      </w:r>
      <w:r>
        <w:tab/>
        <w:t>All employees, officers and members of an administrative authority must comply with a procedural manual.</w:t>
      </w:r>
    </w:p>
    <w:p w14:paraId="38AE222E" w14:textId="77777777" w:rsidR="00382800" w:rsidRDefault="00382800">
      <w:pPr>
        <w:pStyle w:val="Subsection"/>
        <w:spacing w:before="180"/>
      </w:pPr>
      <w:r>
        <w:tab/>
        <w:t>(4)</w:t>
      </w:r>
      <w:r>
        <w:tab/>
        <w:t>The Minister may give written directions to an administrative authority with respect to the performance of its functions under this Act, either generally or as to a particular matter.</w:t>
      </w:r>
    </w:p>
    <w:p w14:paraId="0B620E53" w14:textId="77777777" w:rsidR="00382800" w:rsidRDefault="00382800">
      <w:pPr>
        <w:pStyle w:val="Subsection"/>
        <w:spacing w:before="180"/>
      </w:pPr>
      <w:r>
        <w:tab/>
        <w:t>(5)</w:t>
      </w:r>
      <w:r>
        <w:tab/>
        <w:t>An administrative authority must comply with a direction given to it under subsection (4).</w:t>
      </w:r>
    </w:p>
    <w:p w14:paraId="4BCC4C96" w14:textId="77777777" w:rsidR="00382800" w:rsidRDefault="00382800">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14:paraId="77A2E670" w14:textId="77777777" w:rsidR="00382800" w:rsidRDefault="00382800">
      <w:pPr>
        <w:pStyle w:val="Indenta"/>
      </w:pPr>
      <w:r>
        <w:tab/>
        <w:t>(a)</w:t>
      </w:r>
      <w:r>
        <w:tab/>
        <w:t>laid before each House of Parliament within 14 sitting days of that House after the direction is given; and</w:t>
      </w:r>
    </w:p>
    <w:p w14:paraId="3F6F4F9F" w14:textId="77777777" w:rsidR="00382800" w:rsidRDefault="00382800">
      <w:pPr>
        <w:pStyle w:val="Indenta"/>
      </w:pPr>
      <w:r>
        <w:tab/>
        <w:t>(b)</w:t>
      </w:r>
      <w:r>
        <w:tab/>
        <w:t>included in the annual report submitted by the accountable authority of the statutory authority under Part 5 of that Act.</w:t>
      </w:r>
    </w:p>
    <w:p w14:paraId="2C4E6732" w14:textId="77777777" w:rsidR="00382800" w:rsidRDefault="00382800">
      <w:pPr>
        <w:pStyle w:val="Footnotesection"/>
      </w:pPr>
      <w:r>
        <w:tab/>
        <w:t>[Section 9 inserted: No. 22 of 1998 s. 16; amended: No. 77 of 2006 Sch. 1 cl. 146(1).]</w:t>
      </w:r>
    </w:p>
    <w:p w14:paraId="56D9BA3C" w14:textId="77777777" w:rsidR="00382800" w:rsidRDefault="00382800">
      <w:pPr>
        <w:pStyle w:val="Heading5"/>
        <w:spacing w:before="240"/>
        <w:rPr>
          <w:snapToGrid w:val="0"/>
        </w:rPr>
      </w:pPr>
      <w:bookmarkStart w:id="60" w:name="_Toc243553301"/>
      <w:bookmarkStart w:id="61" w:name="_Toc209700801"/>
      <w:r>
        <w:rPr>
          <w:rStyle w:val="CharSectno"/>
        </w:rPr>
        <w:t>10</w:t>
      </w:r>
      <w:r>
        <w:rPr>
          <w:snapToGrid w:val="0"/>
        </w:rPr>
        <w:t>.</w:t>
      </w:r>
      <w:r>
        <w:rPr>
          <w:snapToGrid w:val="0"/>
        </w:rPr>
        <w:tab/>
        <w:t>Delegation of functions</w:t>
      </w:r>
      <w:bookmarkEnd w:id="60"/>
      <w:bookmarkEnd w:id="61"/>
    </w:p>
    <w:p w14:paraId="79CA7E2A" w14:textId="77777777" w:rsidR="00382800" w:rsidRDefault="00382800">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14:paraId="68570073" w14:textId="77777777" w:rsidR="00382800" w:rsidRDefault="00382800">
      <w:pPr>
        <w:pStyle w:val="Subsection"/>
        <w:spacing w:before="180"/>
        <w:rPr>
          <w:snapToGrid w:val="0"/>
        </w:rPr>
      </w:pPr>
      <w:r>
        <w:tab/>
        <w:t>(2)</w:t>
      </w:r>
      <w:r>
        <w:tab/>
        <w:t>A delegation may be made generally or as otherwise provided in the instrument of delegation.</w:t>
      </w:r>
    </w:p>
    <w:p w14:paraId="6CB92AE5" w14:textId="77777777" w:rsidR="00382800" w:rsidRDefault="00382800">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14:paraId="16AF7B58" w14:textId="77777777" w:rsidR="00382800" w:rsidRDefault="00382800">
      <w:pPr>
        <w:pStyle w:val="Footnotesection"/>
        <w:ind w:left="890" w:hanging="890"/>
      </w:pPr>
      <w:r>
        <w:tab/>
        <w:t>[Section 10 amended: No. 22 of 1998 s. 17.]</w:t>
      </w:r>
    </w:p>
    <w:p w14:paraId="651BA506" w14:textId="77777777" w:rsidR="00382800" w:rsidRDefault="00382800">
      <w:pPr>
        <w:pStyle w:val="Heading5"/>
        <w:spacing w:before="180"/>
        <w:rPr>
          <w:snapToGrid w:val="0"/>
        </w:rPr>
      </w:pPr>
      <w:bookmarkStart w:id="62" w:name="_Toc243553302"/>
      <w:bookmarkStart w:id="63" w:name="_Toc209700802"/>
      <w:r>
        <w:rPr>
          <w:rStyle w:val="CharSectno"/>
        </w:rPr>
        <w:t>11</w:t>
      </w:r>
      <w:r>
        <w:rPr>
          <w:snapToGrid w:val="0"/>
        </w:rPr>
        <w:t>.</w:t>
      </w:r>
      <w:r>
        <w:rPr>
          <w:snapToGrid w:val="0"/>
        </w:rPr>
        <w:tab/>
        <w:t>Minister to have access to information</w:t>
      </w:r>
      <w:bookmarkEnd w:id="62"/>
      <w:bookmarkEnd w:id="63"/>
    </w:p>
    <w:p w14:paraId="7096D103" w14:textId="77777777" w:rsidR="00382800" w:rsidRDefault="00382800">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14:paraId="64DD4744" w14:textId="77777777" w:rsidR="00382800" w:rsidRDefault="00382800">
      <w:pPr>
        <w:pStyle w:val="Indenta"/>
        <w:rPr>
          <w:snapToGrid w:val="0"/>
        </w:rPr>
      </w:pPr>
      <w:r>
        <w:rPr>
          <w:snapToGrid w:val="0"/>
        </w:rPr>
        <w:tab/>
        <w:t>(a)</w:t>
      </w:r>
      <w:r>
        <w:rPr>
          <w:snapToGrid w:val="0"/>
        </w:rPr>
        <w:tab/>
        <w:t>to seek, obtain and have any information relevant to this Act in the possession of an administrative authority; and</w:t>
      </w:r>
    </w:p>
    <w:p w14:paraId="1803DA31" w14:textId="77777777" w:rsidR="00382800" w:rsidRDefault="00382800">
      <w:pPr>
        <w:pStyle w:val="Indenta"/>
        <w:rPr>
          <w:snapToGrid w:val="0"/>
        </w:rPr>
      </w:pPr>
      <w:r>
        <w:rPr>
          <w:snapToGrid w:val="0"/>
        </w:rPr>
        <w:tab/>
        <w:t>(b)</w:t>
      </w:r>
      <w:r>
        <w:rPr>
          <w:snapToGrid w:val="0"/>
        </w:rPr>
        <w:tab/>
        <w:t>where the information is in or on a document, to have, and to make and retain copies of, that document.</w:t>
      </w:r>
    </w:p>
    <w:p w14:paraId="66D63F26" w14:textId="77777777" w:rsidR="00382800" w:rsidRDefault="00382800">
      <w:pPr>
        <w:pStyle w:val="Subsection"/>
        <w:keepNext/>
        <w:rPr>
          <w:snapToGrid w:val="0"/>
        </w:rPr>
      </w:pPr>
      <w:r>
        <w:rPr>
          <w:snapToGrid w:val="0"/>
        </w:rPr>
        <w:tab/>
        <w:t>(2)</w:t>
      </w:r>
      <w:r>
        <w:rPr>
          <w:snapToGrid w:val="0"/>
        </w:rPr>
        <w:tab/>
        <w:t>For the purposes of subsection (1) the Minister may —</w:t>
      </w:r>
    </w:p>
    <w:p w14:paraId="44417B3B" w14:textId="77777777" w:rsidR="00382800" w:rsidRDefault="00382800">
      <w:pPr>
        <w:pStyle w:val="Indenta"/>
        <w:rPr>
          <w:snapToGrid w:val="0"/>
        </w:rPr>
      </w:pPr>
      <w:r>
        <w:rPr>
          <w:snapToGrid w:val="0"/>
        </w:rPr>
        <w:tab/>
        <w:t>(a)</w:t>
      </w:r>
      <w:r>
        <w:rPr>
          <w:snapToGrid w:val="0"/>
        </w:rPr>
        <w:tab/>
        <w:t>request an administrative authority to furnish information to the Minister; and</w:t>
      </w:r>
    </w:p>
    <w:p w14:paraId="1F216BE4" w14:textId="77777777" w:rsidR="00382800" w:rsidRDefault="00382800">
      <w:pPr>
        <w:pStyle w:val="Indenta"/>
        <w:rPr>
          <w:snapToGrid w:val="0"/>
        </w:rPr>
      </w:pPr>
      <w:r>
        <w:rPr>
          <w:snapToGrid w:val="0"/>
        </w:rPr>
        <w:tab/>
        <w:t>(b)</w:t>
      </w:r>
      <w:r>
        <w:rPr>
          <w:snapToGrid w:val="0"/>
        </w:rPr>
        <w:tab/>
        <w:t>request an administrative authority to give the Minister access to information; and</w:t>
      </w:r>
    </w:p>
    <w:p w14:paraId="6034BB0E" w14:textId="77777777" w:rsidR="00382800" w:rsidRDefault="00382800">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14:paraId="61F8EEE3" w14:textId="77777777" w:rsidR="00382800" w:rsidRDefault="00382800">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14:paraId="25F15C66" w14:textId="77777777" w:rsidR="00382800" w:rsidRDefault="00382800">
      <w:pPr>
        <w:pStyle w:val="Subsection"/>
        <w:rPr>
          <w:snapToGrid w:val="0"/>
        </w:rPr>
      </w:pPr>
      <w:r>
        <w:rPr>
          <w:snapToGrid w:val="0"/>
        </w:rPr>
        <w:tab/>
        <w:t>(4)</w:t>
      </w:r>
      <w:r>
        <w:rPr>
          <w:snapToGrid w:val="0"/>
        </w:rPr>
        <w:tab/>
        <w:t>In this section —</w:t>
      </w:r>
    </w:p>
    <w:p w14:paraId="3772780B" w14:textId="77777777" w:rsidR="00382800" w:rsidRDefault="00382800">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14:paraId="3D74004F" w14:textId="77777777" w:rsidR="00382800" w:rsidRDefault="00382800">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14:paraId="263CA706" w14:textId="77777777" w:rsidR="00382800" w:rsidRDefault="00382800">
      <w:pPr>
        <w:pStyle w:val="Defstart"/>
        <w:keepNext/>
      </w:pPr>
      <w:r>
        <w:rPr>
          <w:b/>
        </w:rPr>
        <w:tab/>
      </w:r>
      <w:r>
        <w:rPr>
          <w:rStyle w:val="CharDefText"/>
        </w:rPr>
        <w:t>parliamentary purposes</w:t>
      </w:r>
      <w:r>
        <w:t xml:space="preserve"> means the purpose of —</w:t>
      </w:r>
    </w:p>
    <w:p w14:paraId="7FE0603A" w14:textId="77777777" w:rsidR="00382800" w:rsidRDefault="00382800">
      <w:pPr>
        <w:pStyle w:val="Defpara"/>
      </w:pPr>
      <w:r>
        <w:tab/>
        <w:t>(a)</w:t>
      </w:r>
      <w:r>
        <w:tab/>
        <w:t>answering a question asked in a House of Parliament; or</w:t>
      </w:r>
    </w:p>
    <w:p w14:paraId="5DD8831C" w14:textId="77777777" w:rsidR="00382800" w:rsidRDefault="00382800">
      <w:pPr>
        <w:pStyle w:val="Defpara"/>
      </w:pPr>
      <w:r>
        <w:tab/>
        <w:t>(b)</w:t>
      </w:r>
      <w:r>
        <w:tab/>
        <w:t>complying with a written law, or an order or resolution of a House of Parliament, that requires information to be furnished to a House of Parliament.</w:t>
      </w:r>
    </w:p>
    <w:p w14:paraId="562AB4B1" w14:textId="77777777" w:rsidR="00382800" w:rsidRDefault="00382800">
      <w:pPr>
        <w:pStyle w:val="Heading3"/>
      </w:pPr>
      <w:bookmarkStart w:id="64" w:name="_Toc243484857"/>
      <w:bookmarkStart w:id="65" w:name="_Toc243487001"/>
      <w:bookmarkStart w:id="66" w:name="_Toc243553222"/>
      <w:bookmarkStart w:id="67" w:name="_Toc243553303"/>
      <w:bookmarkStart w:id="68" w:name="_Toc209530212"/>
      <w:bookmarkStart w:id="69" w:name="_Toc209700803"/>
      <w:r>
        <w:rPr>
          <w:rStyle w:val="CharDivNo"/>
        </w:rPr>
        <w:t>Division 5</w:t>
      </w:r>
      <w:r>
        <w:rPr>
          <w:snapToGrid w:val="0"/>
        </w:rPr>
        <w:t> — </w:t>
      </w:r>
      <w:r>
        <w:rPr>
          <w:rStyle w:val="CharDivText"/>
        </w:rPr>
        <w:t>Review of determinations</w:t>
      </w:r>
      <w:bookmarkEnd w:id="64"/>
      <w:bookmarkEnd w:id="65"/>
      <w:bookmarkEnd w:id="66"/>
      <w:bookmarkEnd w:id="67"/>
      <w:bookmarkEnd w:id="68"/>
      <w:bookmarkEnd w:id="69"/>
    </w:p>
    <w:p w14:paraId="3F62DD3E" w14:textId="77777777" w:rsidR="00382800" w:rsidRDefault="00382800">
      <w:pPr>
        <w:pStyle w:val="Heading5"/>
        <w:rPr>
          <w:snapToGrid w:val="0"/>
        </w:rPr>
      </w:pPr>
      <w:bookmarkStart w:id="70" w:name="_Toc243553304"/>
      <w:bookmarkStart w:id="71" w:name="_Toc209700804"/>
      <w:r>
        <w:rPr>
          <w:rStyle w:val="CharSectno"/>
        </w:rPr>
        <w:t>12</w:t>
      </w:r>
      <w:r>
        <w:rPr>
          <w:snapToGrid w:val="0"/>
        </w:rPr>
        <w:t>.</w:t>
      </w:r>
      <w:r>
        <w:rPr>
          <w:snapToGrid w:val="0"/>
        </w:rPr>
        <w:tab/>
        <w:t>Determination may be referred for review</w:t>
      </w:r>
      <w:bookmarkEnd w:id="70"/>
      <w:bookmarkEnd w:id="71"/>
    </w:p>
    <w:p w14:paraId="4ECE5F6D" w14:textId="77777777" w:rsidR="00382800" w:rsidRDefault="00382800">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14:paraId="5E2FB283" w14:textId="77777777" w:rsidR="00382800" w:rsidRDefault="00382800">
      <w:pPr>
        <w:pStyle w:val="Indenta"/>
        <w:rPr>
          <w:snapToGrid w:val="0"/>
        </w:rPr>
      </w:pPr>
      <w:r>
        <w:rPr>
          <w:snapToGrid w:val="0"/>
        </w:rPr>
        <w:tab/>
        <w:t>(a)</w:t>
      </w:r>
      <w:r>
        <w:rPr>
          <w:snapToGrid w:val="0"/>
        </w:rPr>
        <w:tab/>
        <w:t>as to any eligibility or entitlement of that person under this Act; or</w:t>
      </w:r>
    </w:p>
    <w:p w14:paraId="66E0243A" w14:textId="77777777" w:rsidR="00382800" w:rsidRDefault="00382800">
      <w:pPr>
        <w:pStyle w:val="Indenta"/>
        <w:rPr>
          <w:snapToGrid w:val="0"/>
        </w:rPr>
      </w:pPr>
      <w:r>
        <w:rPr>
          <w:snapToGrid w:val="0"/>
        </w:rPr>
        <w:tab/>
        <w:t>(b)</w:t>
      </w:r>
      <w:r>
        <w:rPr>
          <w:snapToGrid w:val="0"/>
        </w:rPr>
        <w:tab/>
        <w:t>as to a change in conditions, circumstances or facts, under section 21; or</w:t>
      </w:r>
    </w:p>
    <w:p w14:paraId="3FDAC0B4" w14:textId="77777777" w:rsidR="00382800" w:rsidRDefault="00382800">
      <w:pPr>
        <w:pStyle w:val="Indenta"/>
        <w:rPr>
          <w:snapToGrid w:val="0"/>
        </w:rPr>
      </w:pPr>
      <w:r>
        <w:rPr>
          <w:snapToGrid w:val="0"/>
        </w:rPr>
        <w:tab/>
        <w:t>(c)</w:t>
      </w:r>
      <w:r>
        <w:rPr>
          <w:snapToGrid w:val="0"/>
        </w:rPr>
        <w:tab/>
        <w:t>to amend or cancel any registration, under section 37; or</w:t>
      </w:r>
    </w:p>
    <w:p w14:paraId="461F87FE" w14:textId="77777777" w:rsidR="00382800" w:rsidRDefault="00382800">
      <w:pPr>
        <w:pStyle w:val="Indenta"/>
        <w:rPr>
          <w:snapToGrid w:val="0"/>
        </w:rPr>
      </w:pPr>
      <w:r>
        <w:rPr>
          <w:snapToGrid w:val="0"/>
        </w:rPr>
        <w:tab/>
        <w:t>(d)</w:t>
      </w:r>
      <w:r>
        <w:rPr>
          <w:snapToGrid w:val="0"/>
        </w:rPr>
        <w:tab/>
        <w:t>that effect should not be given to a registration, by reason of section 39(1); or</w:t>
      </w:r>
    </w:p>
    <w:p w14:paraId="42B0E381" w14:textId="77777777" w:rsidR="00382800" w:rsidRDefault="00382800">
      <w:pPr>
        <w:pStyle w:val="Indenta"/>
        <w:rPr>
          <w:snapToGrid w:val="0"/>
        </w:rPr>
      </w:pPr>
      <w:r>
        <w:rPr>
          <w:snapToGrid w:val="0"/>
        </w:rPr>
        <w:tab/>
        <w:t>(e)</w:t>
      </w:r>
      <w:r>
        <w:rPr>
          <w:snapToGrid w:val="0"/>
        </w:rPr>
        <w:tab/>
        <w:t>that a rebate or deferment should not have been allowed, under section 39(2),</w:t>
      </w:r>
    </w:p>
    <w:p w14:paraId="1714A99A" w14:textId="77777777" w:rsidR="00382800" w:rsidRDefault="00382800">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14:paraId="0EBB3557" w14:textId="77777777" w:rsidR="00382800" w:rsidRDefault="00382800">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14:paraId="3EFA0D84" w14:textId="77777777" w:rsidR="00382800" w:rsidRDefault="00382800">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14:paraId="19E562AA" w14:textId="77777777" w:rsidR="00382800" w:rsidRDefault="00382800">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14:paraId="1006C1D8" w14:textId="77777777" w:rsidR="00382800" w:rsidRDefault="00382800">
      <w:pPr>
        <w:pStyle w:val="Subsection"/>
        <w:rPr>
          <w:snapToGrid w:val="0"/>
        </w:rPr>
      </w:pPr>
      <w:r>
        <w:rPr>
          <w:snapToGrid w:val="0"/>
        </w:rPr>
        <w:tab/>
        <w:t>(5)</w:t>
      </w:r>
      <w:r>
        <w:rPr>
          <w:snapToGrid w:val="0"/>
        </w:rPr>
        <w:tab/>
        <w:t>A person may be appointed for the purposes of subsection (4) by more than one administrative authority.</w:t>
      </w:r>
    </w:p>
    <w:p w14:paraId="6E4723C7" w14:textId="77777777" w:rsidR="00382800" w:rsidRDefault="00382800">
      <w:pPr>
        <w:pStyle w:val="Footnotesection"/>
      </w:pPr>
      <w:r>
        <w:tab/>
        <w:t>[Section 12 amended: No. 22 of 1998 s. 18.]</w:t>
      </w:r>
    </w:p>
    <w:p w14:paraId="3A347EDB" w14:textId="77777777" w:rsidR="00382800" w:rsidRDefault="00382800">
      <w:pPr>
        <w:pStyle w:val="Heading5"/>
        <w:rPr>
          <w:snapToGrid w:val="0"/>
        </w:rPr>
      </w:pPr>
      <w:bookmarkStart w:id="72" w:name="_Toc243553305"/>
      <w:bookmarkStart w:id="73" w:name="_Toc209700805"/>
      <w:r>
        <w:rPr>
          <w:rStyle w:val="CharSectno"/>
        </w:rPr>
        <w:t>13</w:t>
      </w:r>
      <w:r>
        <w:rPr>
          <w:snapToGrid w:val="0"/>
        </w:rPr>
        <w:t>.</w:t>
      </w:r>
      <w:r>
        <w:rPr>
          <w:snapToGrid w:val="0"/>
        </w:rPr>
        <w:tab/>
        <w:t>Investigation by authorised review officer</w:t>
      </w:r>
      <w:bookmarkEnd w:id="72"/>
      <w:bookmarkEnd w:id="73"/>
    </w:p>
    <w:p w14:paraId="0AF37140" w14:textId="77777777" w:rsidR="00382800" w:rsidRDefault="00382800">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14:paraId="384C67FC" w14:textId="77777777" w:rsidR="00382800" w:rsidRDefault="00382800">
      <w:pPr>
        <w:pStyle w:val="Subsection"/>
        <w:keepNext/>
        <w:rPr>
          <w:snapToGrid w:val="0"/>
        </w:rPr>
      </w:pPr>
      <w:r>
        <w:rPr>
          <w:snapToGrid w:val="0"/>
        </w:rPr>
        <w:tab/>
        <w:t>(2)</w:t>
      </w:r>
      <w:r>
        <w:rPr>
          <w:snapToGrid w:val="0"/>
        </w:rPr>
        <w:tab/>
        <w:t>An authorised review officer to whom a determination is referred must decide whether to —</w:t>
      </w:r>
    </w:p>
    <w:p w14:paraId="663E102D" w14:textId="77777777" w:rsidR="00382800" w:rsidRDefault="00382800">
      <w:pPr>
        <w:pStyle w:val="Indenta"/>
        <w:rPr>
          <w:snapToGrid w:val="0"/>
        </w:rPr>
      </w:pPr>
      <w:r>
        <w:rPr>
          <w:snapToGrid w:val="0"/>
        </w:rPr>
        <w:tab/>
        <w:t>(a)</w:t>
      </w:r>
      <w:r>
        <w:rPr>
          <w:snapToGrid w:val="0"/>
        </w:rPr>
        <w:tab/>
        <w:t>affirm the determination; or</w:t>
      </w:r>
    </w:p>
    <w:p w14:paraId="75FF822F" w14:textId="77777777" w:rsidR="00382800" w:rsidRDefault="00382800">
      <w:pPr>
        <w:pStyle w:val="Indenta"/>
        <w:rPr>
          <w:snapToGrid w:val="0"/>
        </w:rPr>
      </w:pPr>
      <w:r>
        <w:rPr>
          <w:snapToGrid w:val="0"/>
        </w:rPr>
        <w:tab/>
        <w:t>(b)</w:t>
      </w:r>
      <w:r>
        <w:rPr>
          <w:snapToGrid w:val="0"/>
        </w:rPr>
        <w:tab/>
        <w:t>vary the determination; or</w:t>
      </w:r>
    </w:p>
    <w:p w14:paraId="66323E3B" w14:textId="77777777" w:rsidR="00382800" w:rsidRDefault="00382800">
      <w:pPr>
        <w:pStyle w:val="Indenta"/>
        <w:keepNext/>
        <w:rPr>
          <w:snapToGrid w:val="0"/>
        </w:rPr>
      </w:pPr>
      <w:r>
        <w:rPr>
          <w:snapToGrid w:val="0"/>
        </w:rPr>
        <w:tab/>
        <w:t>(c)</w:t>
      </w:r>
      <w:r>
        <w:rPr>
          <w:snapToGrid w:val="0"/>
        </w:rPr>
        <w:tab/>
        <w:t>set aside the determination and substitute a new determination,</w:t>
      </w:r>
    </w:p>
    <w:p w14:paraId="308A52B3" w14:textId="77777777" w:rsidR="00382800" w:rsidRDefault="00382800">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14:paraId="45935AC5" w14:textId="77777777" w:rsidR="00382800" w:rsidRDefault="00382800">
      <w:pPr>
        <w:pStyle w:val="Subsection"/>
        <w:rPr>
          <w:snapToGrid w:val="0"/>
        </w:rPr>
      </w:pPr>
      <w:r>
        <w:rPr>
          <w:snapToGrid w:val="0"/>
        </w:rPr>
        <w:tab/>
        <w:t>(3)</w:t>
      </w:r>
      <w:r>
        <w:rPr>
          <w:snapToGrid w:val="0"/>
        </w:rPr>
        <w:tab/>
        <w:t>The notice given to the person aggrieved under subsection (2) must include —</w:t>
      </w:r>
    </w:p>
    <w:p w14:paraId="410E04D1" w14:textId="77777777" w:rsidR="00382800" w:rsidRDefault="00382800">
      <w:pPr>
        <w:pStyle w:val="Indenta"/>
        <w:rPr>
          <w:snapToGrid w:val="0"/>
        </w:rPr>
      </w:pPr>
      <w:r>
        <w:rPr>
          <w:snapToGrid w:val="0"/>
        </w:rPr>
        <w:tab/>
        <w:t>(a)</w:t>
      </w:r>
      <w:r>
        <w:rPr>
          <w:snapToGrid w:val="0"/>
        </w:rPr>
        <w:tab/>
        <w:t>a statement that —</w:t>
      </w:r>
    </w:p>
    <w:p w14:paraId="51DBAA2E" w14:textId="77777777" w:rsidR="00382800" w:rsidRDefault="00382800">
      <w:pPr>
        <w:pStyle w:val="Indenti"/>
        <w:rPr>
          <w:snapToGrid w:val="0"/>
        </w:rPr>
      </w:pPr>
      <w:r>
        <w:rPr>
          <w:snapToGrid w:val="0"/>
        </w:rPr>
        <w:tab/>
        <w:t>(i)</w:t>
      </w:r>
      <w:r>
        <w:rPr>
          <w:snapToGrid w:val="0"/>
        </w:rPr>
        <w:tab/>
        <w:t>sets out the reasons for the decision; and</w:t>
      </w:r>
    </w:p>
    <w:p w14:paraId="731C81E5" w14:textId="77777777" w:rsidR="00382800" w:rsidRDefault="00382800">
      <w:pPr>
        <w:pStyle w:val="Indenti"/>
        <w:rPr>
          <w:snapToGrid w:val="0"/>
        </w:rPr>
      </w:pPr>
      <w:r>
        <w:rPr>
          <w:snapToGrid w:val="0"/>
        </w:rPr>
        <w:tab/>
        <w:t>(ii)</w:t>
      </w:r>
      <w:r>
        <w:rPr>
          <w:snapToGrid w:val="0"/>
        </w:rPr>
        <w:tab/>
        <w:t>sets out the findings of the authorised review officer on material questions of fact; and</w:t>
      </w:r>
    </w:p>
    <w:p w14:paraId="27B03092" w14:textId="77777777" w:rsidR="00382800" w:rsidRDefault="00382800">
      <w:pPr>
        <w:pStyle w:val="Indenti"/>
        <w:rPr>
          <w:snapToGrid w:val="0"/>
        </w:rPr>
      </w:pPr>
      <w:r>
        <w:rPr>
          <w:snapToGrid w:val="0"/>
        </w:rPr>
        <w:tab/>
        <w:t>(iii)</w:t>
      </w:r>
      <w:r>
        <w:rPr>
          <w:snapToGrid w:val="0"/>
        </w:rPr>
        <w:tab/>
        <w:t>refers to the evidence or other material on which those findings were based;</w:t>
      </w:r>
    </w:p>
    <w:p w14:paraId="2D44069D" w14:textId="77777777" w:rsidR="00382800" w:rsidRDefault="00382800">
      <w:pPr>
        <w:pStyle w:val="Indenta"/>
        <w:rPr>
          <w:snapToGrid w:val="0"/>
        </w:rPr>
      </w:pPr>
      <w:r>
        <w:rPr>
          <w:snapToGrid w:val="0"/>
        </w:rPr>
        <w:tab/>
      </w:r>
      <w:r>
        <w:rPr>
          <w:snapToGrid w:val="0"/>
        </w:rPr>
        <w:tab/>
        <w:t>and</w:t>
      </w:r>
    </w:p>
    <w:p w14:paraId="25BE8A01" w14:textId="77777777" w:rsidR="00382800" w:rsidRDefault="00382800">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14:paraId="19C12175" w14:textId="77777777" w:rsidR="00382800" w:rsidRDefault="00382800">
      <w:pPr>
        <w:pStyle w:val="Footnotesection"/>
      </w:pPr>
      <w:r>
        <w:tab/>
        <w:t>[Section 13 amended: No. 22 of 1998 s. 19; No. 9 of 2005 s. 5.]</w:t>
      </w:r>
    </w:p>
    <w:p w14:paraId="212D37DC" w14:textId="77777777" w:rsidR="00382800" w:rsidRDefault="00382800">
      <w:pPr>
        <w:pStyle w:val="Heading5"/>
        <w:rPr>
          <w:snapToGrid w:val="0"/>
        </w:rPr>
      </w:pPr>
      <w:bookmarkStart w:id="74" w:name="_Toc243553306"/>
      <w:bookmarkStart w:id="75" w:name="_Toc209700806"/>
      <w:r>
        <w:rPr>
          <w:rStyle w:val="CharSectno"/>
        </w:rPr>
        <w:t>14</w:t>
      </w:r>
      <w:r>
        <w:rPr>
          <w:snapToGrid w:val="0"/>
        </w:rPr>
        <w:t>.</w:t>
      </w:r>
      <w:r>
        <w:rPr>
          <w:snapToGrid w:val="0"/>
        </w:rPr>
        <w:tab/>
        <w:t>Effect of review or complaint</w:t>
      </w:r>
      <w:bookmarkEnd w:id="74"/>
      <w:bookmarkEnd w:id="75"/>
    </w:p>
    <w:p w14:paraId="5EC4A8CB" w14:textId="77777777" w:rsidR="00382800" w:rsidRDefault="00382800">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14:paraId="398C6497" w14:textId="77777777" w:rsidR="00382800" w:rsidRDefault="00382800">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14:paraId="59FBBD76" w14:textId="77777777" w:rsidR="00382800" w:rsidRDefault="00382800">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14:paraId="29A03215" w14:textId="77777777" w:rsidR="00382800" w:rsidRDefault="00382800">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14:paraId="01AE1DC9" w14:textId="77777777" w:rsidR="00382800" w:rsidRDefault="00382800">
      <w:pPr>
        <w:pStyle w:val="Subsection"/>
        <w:keepNext/>
        <w:rPr>
          <w:snapToGrid w:val="0"/>
        </w:rPr>
      </w:pPr>
      <w:r>
        <w:rPr>
          <w:snapToGrid w:val="0"/>
        </w:rPr>
        <w:tab/>
        <w:t>(3)</w:t>
      </w:r>
      <w:r>
        <w:rPr>
          <w:snapToGrid w:val="0"/>
        </w:rPr>
        <w:tab/>
        <w:t>Where —</w:t>
      </w:r>
    </w:p>
    <w:p w14:paraId="0FB94672" w14:textId="77777777" w:rsidR="00382800" w:rsidRDefault="00382800">
      <w:pPr>
        <w:pStyle w:val="Indenta"/>
        <w:keepNext/>
        <w:rPr>
          <w:snapToGrid w:val="0"/>
        </w:rPr>
      </w:pPr>
      <w:r>
        <w:rPr>
          <w:snapToGrid w:val="0"/>
        </w:rPr>
        <w:tab/>
        <w:t>(a)</w:t>
      </w:r>
      <w:r>
        <w:rPr>
          <w:snapToGrid w:val="0"/>
        </w:rPr>
        <w:tab/>
        <w:t>a decision is made by an authorised review officer; or</w:t>
      </w:r>
    </w:p>
    <w:p w14:paraId="51D02D27" w14:textId="77777777" w:rsidR="00382800" w:rsidRDefault="00382800">
      <w:pPr>
        <w:pStyle w:val="Indenta"/>
        <w:rPr>
          <w:snapToGrid w:val="0"/>
        </w:rPr>
      </w:pPr>
      <w:r>
        <w:rPr>
          <w:snapToGrid w:val="0"/>
        </w:rPr>
        <w:tab/>
        <w:t>(b)</w:t>
      </w:r>
      <w:r>
        <w:rPr>
          <w:snapToGrid w:val="0"/>
        </w:rPr>
        <w:tab/>
        <w:t>a recommendation made by the Parliamentary Commissioner for Administrative Investigations is adopted,</w:t>
      </w:r>
    </w:p>
    <w:p w14:paraId="3A610251" w14:textId="77777777" w:rsidR="00382800" w:rsidRDefault="00382800">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14:paraId="36A2AC67" w14:textId="77777777" w:rsidR="00382800" w:rsidRDefault="00382800">
      <w:pPr>
        <w:pStyle w:val="Heading5"/>
        <w:rPr>
          <w:snapToGrid w:val="0"/>
        </w:rPr>
      </w:pPr>
      <w:bookmarkStart w:id="76" w:name="_Toc243553307"/>
      <w:bookmarkStart w:id="77" w:name="_Toc209700807"/>
      <w:r>
        <w:rPr>
          <w:rStyle w:val="CharSectno"/>
        </w:rPr>
        <w:t>15</w:t>
      </w:r>
      <w:r>
        <w:rPr>
          <w:snapToGrid w:val="0"/>
        </w:rPr>
        <w:t>.</w:t>
      </w:r>
      <w:r>
        <w:rPr>
          <w:snapToGrid w:val="0"/>
        </w:rPr>
        <w:tab/>
        <w:t>Compensation for errors</w:t>
      </w:r>
      <w:bookmarkEnd w:id="76"/>
      <w:bookmarkEnd w:id="77"/>
    </w:p>
    <w:p w14:paraId="19BCB021" w14:textId="77777777" w:rsidR="00382800" w:rsidRDefault="00382800">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14:paraId="76BDAB1E" w14:textId="77777777" w:rsidR="00382800" w:rsidRDefault="00382800">
      <w:pPr>
        <w:pStyle w:val="Indenta"/>
        <w:rPr>
          <w:snapToGrid w:val="0"/>
        </w:rPr>
      </w:pPr>
      <w:r>
        <w:rPr>
          <w:snapToGrid w:val="0"/>
        </w:rPr>
        <w:tab/>
        <w:t>(a)</w:t>
      </w:r>
      <w:r>
        <w:rPr>
          <w:snapToGrid w:val="0"/>
        </w:rPr>
        <w:tab/>
        <w:t>negligent or incorrect advice given by an officer of an administrative authority or on behalf of the Minister; or</w:t>
      </w:r>
    </w:p>
    <w:p w14:paraId="655A8286" w14:textId="77777777" w:rsidR="00382800" w:rsidRDefault="00382800">
      <w:pPr>
        <w:pStyle w:val="Indenta"/>
        <w:rPr>
          <w:snapToGrid w:val="0"/>
        </w:rPr>
      </w:pPr>
      <w:r>
        <w:rPr>
          <w:snapToGrid w:val="0"/>
        </w:rPr>
        <w:tab/>
        <w:t>(b)</w:t>
      </w:r>
      <w:r>
        <w:rPr>
          <w:snapToGrid w:val="0"/>
        </w:rPr>
        <w:tab/>
        <w:t>a negligent or incorrect act, omission or determination,</w:t>
      </w:r>
    </w:p>
    <w:p w14:paraId="5C4E4CC8" w14:textId="77777777" w:rsidR="00382800" w:rsidRDefault="00382800">
      <w:pPr>
        <w:pStyle w:val="Subsection"/>
        <w:rPr>
          <w:snapToGrid w:val="0"/>
        </w:rPr>
      </w:pPr>
      <w:r>
        <w:rPr>
          <w:snapToGrid w:val="0"/>
        </w:rPr>
        <w:tab/>
      </w:r>
      <w:r>
        <w:rPr>
          <w:snapToGrid w:val="0"/>
        </w:rPr>
        <w:tab/>
        <w:t>purportedly under this Act, the administrative authority —</w:t>
      </w:r>
    </w:p>
    <w:p w14:paraId="42E48965" w14:textId="77777777" w:rsidR="00382800" w:rsidRDefault="00382800">
      <w:pPr>
        <w:pStyle w:val="Ednotepara"/>
        <w:spacing w:before="80"/>
        <w:rPr>
          <w:snapToGrid w:val="0"/>
        </w:rPr>
      </w:pPr>
      <w:r>
        <w:rPr>
          <w:snapToGrid w:val="0"/>
        </w:rPr>
        <w:tab/>
        <w:t>[(c)</w:t>
      </w:r>
      <w:r>
        <w:rPr>
          <w:snapToGrid w:val="0"/>
        </w:rPr>
        <w:tab/>
        <w:t>deleted]</w:t>
      </w:r>
    </w:p>
    <w:p w14:paraId="5477C161" w14:textId="77777777" w:rsidR="00382800" w:rsidRDefault="00382800">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14:paraId="11429057" w14:textId="77777777" w:rsidR="00382800" w:rsidRDefault="00382800">
      <w:pPr>
        <w:pStyle w:val="Indenta"/>
        <w:keepNext/>
        <w:rPr>
          <w:snapToGrid w:val="0"/>
        </w:rPr>
      </w:pPr>
      <w:r>
        <w:rPr>
          <w:snapToGrid w:val="0"/>
        </w:rPr>
        <w:tab/>
        <w:t>(e)</w:t>
      </w:r>
      <w:r>
        <w:rPr>
          <w:snapToGrid w:val="0"/>
        </w:rPr>
        <w:tab/>
        <w:t>otherwise, may,</w:t>
      </w:r>
    </w:p>
    <w:p w14:paraId="41A814E0" w14:textId="77777777" w:rsidR="00382800" w:rsidRDefault="00382800">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14:paraId="6835A2D9" w14:textId="77777777" w:rsidR="00382800" w:rsidRDefault="00382800">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14:paraId="6CB557FD" w14:textId="77777777" w:rsidR="00382800" w:rsidRDefault="00382800">
      <w:pPr>
        <w:pStyle w:val="Footnotesection"/>
      </w:pPr>
      <w:r>
        <w:tab/>
        <w:t>[Section 15 amended: No. 14 of 1996 s. 4; No. 77 of 2006 s. 8 and Sch. 1 cl. 146(2); No. 31 of 2008 s. 35.]</w:t>
      </w:r>
    </w:p>
    <w:p w14:paraId="03FD7A1A" w14:textId="77777777" w:rsidR="00382800" w:rsidRDefault="00382800">
      <w:pPr>
        <w:pStyle w:val="Heading3"/>
      </w:pPr>
      <w:bookmarkStart w:id="78" w:name="_Toc243484862"/>
      <w:bookmarkStart w:id="79" w:name="_Toc243487006"/>
      <w:bookmarkStart w:id="80" w:name="_Toc243553227"/>
      <w:bookmarkStart w:id="81" w:name="_Toc243553308"/>
      <w:bookmarkStart w:id="82" w:name="_Toc209530217"/>
      <w:bookmarkStart w:id="83" w:name="_Toc209700808"/>
      <w:r>
        <w:rPr>
          <w:rStyle w:val="CharDivNo"/>
        </w:rPr>
        <w:t>Division 6</w:t>
      </w:r>
      <w:r>
        <w:rPr>
          <w:snapToGrid w:val="0"/>
        </w:rPr>
        <w:t> — </w:t>
      </w:r>
      <w:r>
        <w:rPr>
          <w:rStyle w:val="CharDivText"/>
        </w:rPr>
        <w:t>Reimbursement</w:t>
      </w:r>
      <w:bookmarkEnd w:id="78"/>
      <w:bookmarkEnd w:id="79"/>
      <w:bookmarkEnd w:id="80"/>
      <w:bookmarkEnd w:id="81"/>
      <w:bookmarkEnd w:id="82"/>
      <w:bookmarkEnd w:id="83"/>
    </w:p>
    <w:p w14:paraId="2E41EE38" w14:textId="77777777" w:rsidR="00382800" w:rsidRDefault="00382800">
      <w:pPr>
        <w:pStyle w:val="Heading5"/>
        <w:rPr>
          <w:snapToGrid w:val="0"/>
        </w:rPr>
      </w:pPr>
      <w:bookmarkStart w:id="84" w:name="_Toc243553309"/>
      <w:bookmarkStart w:id="85" w:name="_Toc209700809"/>
      <w:r>
        <w:rPr>
          <w:rStyle w:val="CharSectno"/>
        </w:rPr>
        <w:t>16</w:t>
      </w:r>
      <w:r>
        <w:rPr>
          <w:snapToGrid w:val="0"/>
        </w:rPr>
        <w:t>.</w:t>
      </w:r>
      <w:r>
        <w:rPr>
          <w:snapToGrid w:val="0"/>
        </w:rPr>
        <w:tab/>
        <w:t>Claims by administrative authorities</w:t>
      </w:r>
      <w:bookmarkEnd w:id="84"/>
      <w:bookmarkEnd w:id="85"/>
    </w:p>
    <w:p w14:paraId="325CABB8" w14:textId="77777777" w:rsidR="00382800" w:rsidRDefault="00382800">
      <w:pPr>
        <w:pStyle w:val="Subsection"/>
        <w:keepNext/>
        <w:keepLines/>
        <w:rPr>
          <w:snapToGrid w:val="0"/>
        </w:rPr>
      </w:pPr>
      <w:r>
        <w:rPr>
          <w:snapToGrid w:val="0"/>
        </w:rPr>
        <w:tab/>
        <w:t>(1)</w:t>
      </w:r>
      <w:r>
        <w:rPr>
          <w:snapToGrid w:val="0"/>
        </w:rPr>
        <w:tab/>
        <w:t>The procedural manual issued, or directions given, under section 9 may specify requirements —</w:t>
      </w:r>
    </w:p>
    <w:p w14:paraId="28346F5D" w14:textId="77777777" w:rsidR="00382800" w:rsidRDefault="00382800">
      <w:pPr>
        <w:pStyle w:val="Indenta"/>
        <w:rPr>
          <w:snapToGrid w:val="0"/>
        </w:rPr>
      </w:pPr>
      <w:r>
        <w:rPr>
          <w:snapToGrid w:val="0"/>
        </w:rPr>
        <w:tab/>
        <w:t>(a)</w:t>
      </w:r>
      <w:r>
        <w:rPr>
          <w:snapToGrid w:val="0"/>
        </w:rPr>
        <w:tab/>
        <w:t>as to the information to be supplied by an administrative authority about —</w:t>
      </w:r>
    </w:p>
    <w:p w14:paraId="7EA0FB21" w14:textId="77777777" w:rsidR="00382800" w:rsidRDefault="00382800">
      <w:pPr>
        <w:pStyle w:val="Indenti"/>
        <w:rPr>
          <w:snapToGrid w:val="0"/>
        </w:rPr>
      </w:pPr>
      <w:r>
        <w:rPr>
          <w:snapToGrid w:val="0"/>
        </w:rPr>
        <w:tab/>
        <w:t>(i)</w:t>
      </w:r>
      <w:r>
        <w:rPr>
          <w:snapToGrid w:val="0"/>
        </w:rPr>
        <w:tab/>
        <w:t>rebates allowed on prescribed charges; and</w:t>
      </w:r>
    </w:p>
    <w:p w14:paraId="00CF119C" w14:textId="77777777" w:rsidR="00382800" w:rsidRDefault="00382800">
      <w:pPr>
        <w:pStyle w:val="Indenti"/>
        <w:rPr>
          <w:snapToGrid w:val="0"/>
        </w:rPr>
      </w:pPr>
      <w:r>
        <w:rPr>
          <w:snapToGrid w:val="0"/>
        </w:rPr>
        <w:tab/>
        <w:t>(ii)</w:t>
      </w:r>
      <w:r>
        <w:rPr>
          <w:snapToGrid w:val="0"/>
        </w:rPr>
        <w:tab/>
        <w:t>payments the liability for which is deferred,</w:t>
      </w:r>
    </w:p>
    <w:p w14:paraId="22E34173" w14:textId="77777777" w:rsidR="00382800" w:rsidRDefault="00382800">
      <w:pPr>
        <w:pStyle w:val="Indenta"/>
        <w:rPr>
          <w:snapToGrid w:val="0"/>
        </w:rPr>
      </w:pPr>
      <w:r>
        <w:rPr>
          <w:snapToGrid w:val="0"/>
        </w:rPr>
        <w:tab/>
      </w:r>
      <w:r>
        <w:rPr>
          <w:snapToGrid w:val="0"/>
        </w:rPr>
        <w:tab/>
        <w:t>to evidence any claim for reimbursement or financial assistance made under this Division; and</w:t>
      </w:r>
    </w:p>
    <w:p w14:paraId="03529FF7" w14:textId="77777777" w:rsidR="00382800" w:rsidRDefault="00382800">
      <w:pPr>
        <w:pStyle w:val="Indenta"/>
        <w:rPr>
          <w:snapToGrid w:val="0"/>
        </w:rPr>
      </w:pPr>
      <w:r>
        <w:rPr>
          <w:snapToGrid w:val="0"/>
        </w:rPr>
        <w:tab/>
        <w:t>(b)</w:t>
      </w:r>
      <w:r>
        <w:rPr>
          <w:snapToGrid w:val="0"/>
        </w:rPr>
        <w:tab/>
        <w:t>as to —</w:t>
      </w:r>
    </w:p>
    <w:p w14:paraId="13CF74C7" w14:textId="77777777" w:rsidR="00382800" w:rsidRDefault="00382800">
      <w:pPr>
        <w:pStyle w:val="Indenti"/>
        <w:rPr>
          <w:snapToGrid w:val="0"/>
        </w:rPr>
      </w:pPr>
      <w:r>
        <w:rPr>
          <w:snapToGrid w:val="0"/>
        </w:rPr>
        <w:tab/>
        <w:t>(i)</w:t>
      </w:r>
      <w:r>
        <w:rPr>
          <w:snapToGrid w:val="0"/>
        </w:rPr>
        <w:tab/>
        <w:t>the procedures to be used; and</w:t>
      </w:r>
    </w:p>
    <w:p w14:paraId="18BFAE4F" w14:textId="77777777" w:rsidR="00382800" w:rsidRDefault="00382800">
      <w:pPr>
        <w:pStyle w:val="Indenti"/>
        <w:rPr>
          <w:snapToGrid w:val="0"/>
        </w:rPr>
      </w:pPr>
      <w:r>
        <w:rPr>
          <w:snapToGrid w:val="0"/>
        </w:rPr>
        <w:tab/>
        <w:t>(ii)</w:t>
      </w:r>
      <w:r>
        <w:rPr>
          <w:snapToGrid w:val="0"/>
        </w:rPr>
        <w:tab/>
        <w:t>the format in which data is to be provided; and</w:t>
      </w:r>
    </w:p>
    <w:p w14:paraId="0C8EBB6C" w14:textId="77777777" w:rsidR="00382800" w:rsidRDefault="00382800">
      <w:pPr>
        <w:pStyle w:val="Indenti"/>
        <w:rPr>
          <w:snapToGrid w:val="0"/>
        </w:rPr>
      </w:pPr>
      <w:r>
        <w:rPr>
          <w:snapToGrid w:val="0"/>
        </w:rPr>
        <w:tab/>
        <w:t>(iii)</w:t>
      </w:r>
      <w:r>
        <w:rPr>
          <w:snapToGrid w:val="0"/>
        </w:rPr>
        <w:tab/>
        <w:t>the relevant periods; and</w:t>
      </w:r>
    </w:p>
    <w:p w14:paraId="5AB8C83B" w14:textId="77777777" w:rsidR="00382800" w:rsidRDefault="00382800">
      <w:pPr>
        <w:pStyle w:val="Indenti"/>
        <w:rPr>
          <w:snapToGrid w:val="0"/>
        </w:rPr>
      </w:pPr>
      <w:r>
        <w:rPr>
          <w:snapToGrid w:val="0"/>
        </w:rPr>
        <w:tab/>
        <w:t>(iv)</w:t>
      </w:r>
      <w:r>
        <w:rPr>
          <w:snapToGrid w:val="0"/>
        </w:rPr>
        <w:tab/>
        <w:t>the timing; and</w:t>
      </w:r>
    </w:p>
    <w:p w14:paraId="7DE66525" w14:textId="77777777" w:rsidR="00382800" w:rsidRDefault="00382800">
      <w:pPr>
        <w:pStyle w:val="Indenti"/>
        <w:rPr>
          <w:snapToGrid w:val="0"/>
        </w:rPr>
      </w:pPr>
      <w:r>
        <w:rPr>
          <w:snapToGrid w:val="0"/>
        </w:rPr>
        <w:tab/>
        <w:t>(v)</w:t>
      </w:r>
      <w:r>
        <w:rPr>
          <w:snapToGrid w:val="0"/>
        </w:rPr>
        <w:tab/>
        <w:t>other matters,</w:t>
      </w:r>
    </w:p>
    <w:p w14:paraId="0AC33F92" w14:textId="77777777" w:rsidR="00382800" w:rsidRDefault="00382800">
      <w:pPr>
        <w:pStyle w:val="Indenta"/>
        <w:rPr>
          <w:snapToGrid w:val="0"/>
        </w:rPr>
      </w:pPr>
      <w:r>
        <w:rPr>
          <w:snapToGrid w:val="0"/>
        </w:rPr>
        <w:tab/>
      </w:r>
      <w:r>
        <w:rPr>
          <w:snapToGrid w:val="0"/>
        </w:rPr>
        <w:tab/>
        <w:t>for the purposes of making such claims.</w:t>
      </w:r>
    </w:p>
    <w:p w14:paraId="7F6A72B7" w14:textId="77777777" w:rsidR="00382800" w:rsidRDefault="00382800">
      <w:pPr>
        <w:pStyle w:val="Subsection"/>
      </w:pPr>
      <w:r>
        <w:tab/>
        <w:t>(2)</w:t>
      </w:r>
      <w:r>
        <w:tab/>
        <w:t>When a local government allows a rebate to a registered person, the local government may make a claim for reimbursement by the Minister of the amount allowed.</w:t>
      </w:r>
    </w:p>
    <w:p w14:paraId="31BFDCE7" w14:textId="77777777" w:rsidR="00382800" w:rsidRDefault="00382800">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14:paraId="288A5EAA" w14:textId="77777777" w:rsidR="00382800" w:rsidRDefault="00382800">
      <w:pPr>
        <w:pStyle w:val="Subsection"/>
      </w:pPr>
      <w:r>
        <w:tab/>
        <w:t>(4)</w:t>
      </w:r>
      <w:r>
        <w:tab/>
        <w:t>When a prescribed licensee allows any rebate to an eligible senior who as such is a registered person, the licensee may make a claim for reimbursement by the Minister of the amount allowed.</w:t>
      </w:r>
    </w:p>
    <w:p w14:paraId="5F5E63F1" w14:textId="77777777" w:rsidR="00382800" w:rsidRDefault="00382800">
      <w:pPr>
        <w:pStyle w:val="Subsection"/>
        <w:keepNext/>
      </w:pPr>
      <w:r>
        <w:tab/>
        <w:t>(5)</w:t>
      </w:r>
      <w:r>
        <w:tab/>
        <w:t xml:space="preserve">In subsection (4) — </w:t>
      </w:r>
    </w:p>
    <w:p w14:paraId="432CF9A1" w14:textId="77777777" w:rsidR="00382800" w:rsidRDefault="00382800">
      <w:pPr>
        <w:pStyle w:val="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14:paraId="2F71709A" w14:textId="77777777" w:rsidR="00382800" w:rsidRDefault="00382800">
      <w:pPr>
        <w:pStyle w:val="Footnotesection"/>
      </w:pPr>
      <w:r>
        <w:tab/>
        <w:t>[Section 16 amended: No. 73 of 1995 s. 188; No. 14 of 1996 s. 4; No. 22 of 1998 s. 20; No. 25 of 2012 s. 226(5) and (6).]</w:t>
      </w:r>
    </w:p>
    <w:p w14:paraId="2DF998FE" w14:textId="77777777" w:rsidR="00382800" w:rsidRDefault="00382800">
      <w:pPr>
        <w:pStyle w:val="Heading5"/>
        <w:rPr>
          <w:snapToGrid w:val="0"/>
        </w:rPr>
      </w:pPr>
      <w:bookmarkStart w:id="86" w:name="_Toc243553310"/>
      <w:bookmarkStart w:id="87" w:name="_Toc209700810"/>
      <w:r>
        <w:rPr>
          <w:rStyle w:val="CharSectno"/>
        </w:rPr>
        <w:t>17</w:t>
      </w:r>
      <w:r>
        <w:rPr>
          <w:snapToGrid w:val="0"/>
        </w:rPr>
        <w:t>.</w:t>
      </w:r>
      <w:r>
        <w:rPr>
          <w:snapToGrid w:val="0"/>
        </w:rPr>
        <w:tab/>
        <w:t>Payment of claims for reimbursement</w:t>
      </w:r>
      <w:bookmarkEnd w:id="86"/>
      <w:bookmarkEnd w:id="87"/>
    </w:p>
    <w:p w14:paraId="5B6F01F8" w14:textId="77777777" w:rsidR="00382800" w:rsidRDefault="00382800">
      <w:pPr>
        <w:pStyle w:val="Subsection"/>
        <w:spacing w:before="120"/>
      </w:pPr>
      <w:r>
        <w:tab/>
        <w:t>(1)</w:t>
      </w:r>
      <w:r>
        <w:tab/>
        <w:t>If the Minister is satisfied that a claim for reimbursement under section 16(2) or (4) of the amount of a rebate is validly made, the Minister is to reimburse the amount.</w:t>
      </w:r>
    </w:p>
    <w:p w14:paraId="4CAB5BB0" w14:textId="77777777" w:rsidR="00382800" w:rsidRDefault="00382800">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14:paraId="64E94B8C" w14:textId="77777777" w:rsidR="00382800" w:rsidRDefault="00382800">
      <w:pPr>
        <w:pStyle w:val="Subsection"/>
        <w:spacing w:before="120"/>
      </w:pPr>
      <w:r>
        <w:tab/>
        <w:t>(1b)</w:t>
      </w:r>
      <w:r>
        <w:tab/>
        <w:t>If an amount —</w:t>
      </w:r>
    </w:p>
    <w:p w14:paraId="6504272E" w14:textId="77777777" w:rsidR="00382800" w:rsidRDefault="00382800">
      <w:pPr>
        <w:pStyle w:val="Indenta"/>
        <w:spacing w:before="60"/>
      </w:pPr>
      <w:r>
        <w:tab/>
        <w:t>(a)</w:t>
      </w:r>
      <w:r>
        <w:tab/>
        <w:t>to be reimbursed to a local government under subsection (1); or</w:t>
      </w:r>
    </w:p>
    <w:p w14:paraId="6B5FEA12" w14:textId="77777777" w:rsidR="00382800" w:rsidRDefault="00382800">
      <w:pPr>
        <w:pStyle w:val="Indenta"/>
        <w:spacing w:before="60"/>
      </w:pPr>
      <w:r>
        <w:tab/>
        <w:t>(b)</w:t>
      </w:r>
      <w:r>
        <w:tab/>
        <w:t>to be paid to a local government under subsection (1a),</w:t>
      </w:r>
    </w:p>
    <w:p w14:paraId="59A3B6FD" w14:textId="77777777" w:rsidR="00382800" w:rsidRDefault="00382800">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14:paraId="78AFEAE3" w14:textId="77777777" w:rsidR="00382800" w:rsidRDefault="00382800">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14:paraId="0FD304A6" w14:textId="77777777" w:rsidR="00382800" w:rsidRDefault="00382800">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14:paraId="2D660349" w14:textId="77777777" w:rsidR="00382800" w:rsidRDefault="00382800">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14:paraId="3D98DD17" w14:textId="77777777" w:rsidR="00382800" w:rsidRDefault="00382800">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14:paraId="2C667F78" w14:textId="77777777" w:rsidR="00382800" w:rsidRDefault="00382800">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14:paraId="7334D656" w14:textId="77777777" w:rsidR="00382800" w:rsidRDefault="00382800">
      <w:pPr>
        <w:pStyle w:val="Indenti"/>
        <w:rPr>
          <w:snapToGrid w:val="0"/>
        </w:rPr>
      </w:pPr>
      <w:r>
        <w:rPr>
          <w:snapToGrid w:val="0"/>
        </w:rPr>
        <w:tab/>
        <w:t>(ii)</w:t>
      </w:r>
      <w:r>
        <w:rPr>
          <w:snapToGrid w:val="0"/>
        </w:rPr>
        <w:tab/>
        <w:t>the simple average of the rates available on or about the middle of each month in the preceding financial year,</w:t>
      </w:r>
    </w:p>
    <w:p w14:paraId="4D0FA6D7" w14:textId="77777777" w:rsidR="00382800" w:rsidRDefault="00382800">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14:paraId="6C805AD9" w14:textId="77777777" w:rsidR="00382800" w:rsidRDefault="00382800">
      <w:pPr>
        <w:pStyle w:val="Footnotesection"/>
      </w:pPr>
      <w:r>
        <w:tab/>
        <w:t>[Section 17 amended: No. 73 of 1995 s. 188; No. 22 of 1998 s. 21; No. 42 of 2002 s. 32; No. 9 of 2005 s. 6; No. 22 of 2012 s. 136.]</w:t>
      </w:r>
    </w:p>
    <w:p w14:paraId="132A2162" w14:textId="77777777" w:rsidR="00382800" w:rsidRDefault="00382800">
      <w:pPr>
        <w:pStyle w:val="Heading3"/>
      </w:pPr>
      <w:bookmarkStart w:id="88" w:name="_Toc243484865"/>
      <w:bookmarkStart w:id="89" w:name="_Toc243487009"/>
      <w:bookmarkStart w:id="90" w:name="_Toc243553230"/>
      <w:bookmarkStart w:id="91" w:name="_Toc243553311"/>
      <w:bookmarkStart w:id="92" w:name="_Toc209530220"/>
      <w:bookmarkStart w:id="93" w:name="_Toc209700811"/>
      <w:r>
        <w:rPr>
          <w:rStyle w:val="CharDivNo"/>
        </w:rPr>
        <w:t>Division 7</w:t>
      </w:r>
      <w:r>
        <w:rPr>
          <w:snapToGrid w:val="0"/>
        </w:rPr>
        <w:t> — </w:t>
      </w:r>
      <w:r>
        <w:rPr>
          <w:rStyle w:val="CharDivText"/>
        </w:rPr>
        <w:t>Transitional provisions</w:t>
      </w:r>
      <w:bookmarkEnd w:id="88"/>
      <w:bookmarkEnd w:id="89"/>
      <w:bookmarkEnd w:id="90"/>
      <w:bookmarkEnd w:id="91"/>
      <w:bookmarkEnd w:id="92"/>
      <w:bookmarkEnd w:id="93"/>
    </w:p>
    <w:p w14:paraId="524F6B77" w14:textId="77777777" w:rsidR="00382800" w:rsidRDefault="00382800">
      <w:pPr>
        <w:pStyle w:val="Heading5"/>
        <w:rPr>
          <w:snapToGrid w:val="0"/>
        </w:rPr>
      </w:pPr>
      <w:bookmarkStart w:id="94" w:name="_Toc243553312"/>
      <w:bookmarkStart w:id="95" w:name="_Toc209700812"/>
      <w:r>
        <w:rPr>
          <w:rStyle w:val="CharSectno"/>
        </w:rPr>
        <w:t>18</w:t>
      </w:r>
      <w:r>
        <w:rPr>
          <w:snapToGrid w:val="0"/>
        </w:rPr>
        <w:t>.</w:t>
      </w:r>
      <w:r>
        <w:rPr>
          <w:snapToGrid w:val="0"/>
        </w:rPr>
        <w:tab/>
        <w:t>Existing registrations</w:t>
      </w:r>
      <w:bookmarkEnd w:id="94"/>
      <w:bookmarkEnd w:id="95"/>
    </w:p>
    <w:p w14:paraId="4BDA9D48" w14:textId="77777777" w:rsidR="00382800" w:rsidRDefault="00382800">
      <w:pPr>
        <w:pStyle w:val="Subsection"/>
        <w:rPr>
          <w:snapToGrid w:val="0"/>
        </w:rPr>
      </w:pPr>
      <w:r>
        <w:rPr>
          <w:snapToGrid w:val="0"/>
        </w:rPr>
        <w:tab/>
      </w:r>
      <w:r>
        <w:rPr>
          <w:snapToGrid w:val="0"/>
        </w:rPr>
        <w:tab/>
        <w:t>Where a person was under an Act repealed by this Act registered —</w:t>
      </w:r>
    </w:p>
    <w:p w14:paraId="1CD09FF6" w14:textId="77777777" w:rsidR="00382800" w:rsidRDefault="00382800">
      <w:pPr>
        <w:pStyle w:val="Indenta"/>
        <w:rPr>
          <w:snapToGrid w:val="0"/>
        </w:rPr>
      </w:pPr>
      <w:r>
        <w:rPr>
          <w:snapToGrid w:val="0"/>
        </w:rPr>
        <w:tab/>
        <w:t>(a)</w:t>
      </w:r>
      <w:r>
        <w:rPr>
          <w:snapToGrid w:val="0"/>
        </w:rPr>
        <w:tab/>
        <w:t>as an entitled pensioner, within the meaning of that Act; or</w:t>
      </w:r>
    </w:p>
    <w:p w14:paraId="0A955AD1" w14:textId="77777777" w:rsidR="00382800" w:rsidRDefault="00382800">
      <w:pPr>
        <w:pStyle w:val="Indenta"/>
        <w:rPr>
          <w:snapToGrid w:val="0"/>
        </w:rPr>
      </w:pPr>
      <w:r>
        <w:rPr>
          <w:snapToGrid w:val="0"/>
        </w:rPr>
        <w:tab/>
        <w:t>(b)</w:t>
      </w:r>
      <w:r>
        <w:rPr>
          <w:snapToGrid w:val="0"/>
        </w:rPr>
        <w:tab/>
        <w:t>being the holder of a seniors’ card, as a person entitled to be so registered in respect of any land,</w:t>
      </w:r>
    </w:p>
    <w:p w14:paraId="1EC9AB1E" w14:textId="77777777" w:rsidR="00382800" w:rsidRDefault="00382800">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14:paraId="39B6514D" w14:textId="77777777" w:rsidR="00382800" w:rsidRDefault="00382800">
      <w:pPr>
        <w:pStyle w:val="Heading5"/>
        <w:rPr>
          <w:snapToGrid w:val="0"/>
        </w:rPr>
      </w:pPr>
      <w:bookmarkStart w:id="96" w:name="_Toc243553313"/>
      <w:bookmarkStart w:id="97" w:name="_Toc209700813"/>
      <w:r>
        <w:rPr>
          <w:rStyle w:val="CharSectno"/>
        </w:rPr>
        <w:t>19</w:t>
      </w:r>
      <w:r>
        <w:rPr>
          <w:snapToGrid w:val="0"/>
        </w:rPr>
        <w:t>.</w:t>
      </w:r>
      <w:r>
        <w:rPr>
          <w:snapToGrid w:val="0"/>
        </w:rPr>
        <w:tab/>
        <w:t>Continued deferment of past rates and charges</w:t>
      </w:r>
      <w:bookmarkEnd w:id="96"/>
      <w:bookmarkEnd w:id="97"/>
    </w:p>
    <w:p w14:paraId="2259C1AE" w14:textId="77777777" w:rsidR="00382800" w:rsidRDefault="00382800">
      <w:pPr>
        <w:pStyle w:val="Subsection"/>
        <w:rPr>
          <w:snapToGrid w:val="0"/>
        </w:rPr>
      </w:pPr>
      <w:r>
        <w:rPr>
          <w:snapToGrid w:val="0"/>
        </w:rPr>
        <w:tab/>
      </w:r>
      <w:r>
        <w:rPr>
          <w:snapToGrid w:val="0"/>
        </w:rPr>
        <w:tab/>
        <w:t>Where a person was —</w:t>
      </w:r>
    </w:p>
    <w:p w14:paraId="6867E75B" w14:textId="77777777" w:rsidR="00382800" w:rsidRDefault="00382800">
      <w:pPr>
        <w:pStyle w:val="Indenta"/>
        <w:tabs>
          <w:tab w:val="left" w:pos="4111"/>
        </w:tabs>
        <w:rPr>
          <w:snapToGrid w:val="0"/>
        </w:rPr>
      </w:pPr>
      <w:r>
        <w:rPr>
          <w:snapToGrid w:val="0"/>
        </w:rPr>
        <w:tab/>
        <w:t>(a)</w:t>
      </w:r>
      <w:r>
        <w:rPr>
          <w:snapToGrid w:val="0"/>
        </w:rPr>
        <w:tab/>
        <w:t xml:space="preserve">under the </w:t>
      </w:r>
      <w:r>
        <w:rPr>
          <w:i/>
          <w:snapToGrid w:val="0"/>
        </w:rPr>
        <w:t>Pensioners (Rates Rebates and Deferments) Act 1966</w:t>
      </w:r>
      <w:r>
        <w:rPr>
          <w:snapToGrid w:val="0"/>
          <w:vertAlign w:val="superscript"/>
        </w:rPr>
        <w:t> 4</w:t>
      </w:r>
      <w:r>
        <w:rPr>
          <w:snapToGrid w:val="0"/>
        </w:rPr>
        <w:t xml:space="preserve"> allowed to defer payment of any rates; or</w:t>
      </w:r>
    </w:p>
    <w:p w14:paraId="75238245" w14:textId="77777777" w:rsidR="00382800" w:rsidRDefault="00382800">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14:paraId="6E4986B4" w14:textId="77777777" w:rsidR="00382800" w:rsidRDefault="00382800">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14:paraId="15C18820" w14:textId="77777777" w:rsidR="00382800" w:rsidRDefault="00382800">
      <w:pPr>
        <w:pStyle w:val="Heading5"/>
        <w:rPr>
          <w:snapToGrid w:val="0"/>
        </w:rPr>
      </w:pPr>
      <w:bookmarkStart w:id="98" w:name="_Toc243553314"/>
      <w:bookmarkStart w:id="99" w:name="_Toc209700814"/>
      <w:r>
        <w:rPr>
          <w:rStyle w:val="CharSectno"/>
        </w:rPr>
        <w:t>20</w:t>
      </w:r>
      <w:r>
        <w:rPr>
          <w:snapToGrid w:val="0"/>
        </w:rPr>
        <w:t>.</w:t>
      </w:r>
      <w:r>
        <w:rPr>
          <w:snapToGrid w:val="0"/>
        </w:rPr>
        <w:tab/>
        <w:t>Rebates or deferments previously allowable to continue to have effect on future rates and charges</w:t>
      </w:r>
      <w:bookmarkEnd w:id="98"/>
      <w:bookmarkEnd w:id="99"/>
    </w:p>
    <w:p w14:paraId="3C8FFA48" w14:textId="77777777" w:rsidR="00382800" w:rsidRDefault="00382800">
      <w:pPr>
        <w:pStyle w:val="Subsection"/>
        <w:rPr>
          <w:snapToGrid w:val="0"/>
        </w:rPr>
      </w:pPr>
      <w:r>
        <w:rPr>
          <w:snapToGrid w:val="0"/>
        </w:rPr>
        <w:tab/>
        <w:t>(1)</w:t>
      </w:r>
      <w:r>
        <w:rPr>
          <w:snapToGrid w:val="0"/>
        </w:rPr>
        <w:tab/>
        <w:t>Where a person, under an Act repealed by this Act —</w:t>
      </w:r>
    </w:p>
    <w:p w14:paraId="7A818102" w14:textId="77777777" w:rsidR="00382800" w:rsidRDefault="00382800">
      <w:pPr>
        <w:pStyle w:val="Indenta"/>
        <w:rPr>
          <w:snapToGrid w:val="0"/>
        </w:rPr>
      </w:pPr>
      <w:r>
        <w:rPr>
          <w:snapToGrid w:val="0"/>
        </w:rPr>
        <w:tab/>
        <w:t>(a)</w:t>
      </w:r>
      <w:r>
        <w:rPr>
          <w:snapToGrid w:val="0"/>
        </w:rPr>
        <w:tab/>
        <w:t>was entitled, within the meaning of that Act, to a rebate; and</w:t>
      </w:r>
    </w:p>
    <w:p w14:paraId="553F164C" w14:textId="77777777" w:rsidR="00382800" w:rsidRDefault="00382800">
      <w:pPr>
        <w:pStyle w:val="Indenta"/>
        <w:rPr>
          <w:snapToGrid w:val="0"/>
        </w:rPr>
      </w:pPr>
      <w:r>
        <w:rPr>
          <w:snapToGrid w:val="0"/>
        </w:rPr>
        <w:tab/>
        <w:t>(b)</w:t>
      </w:r>
      <w:r>
        <w:rPr>
          <w:snapToGrid w:val="0"/>
        </w:rPr>
        <w:tab/>
        <w:t>had received such a rebate,</w:t>
      </w:r>
    </w:p>
    <w:p w14:paraId="70474317" w14:textId="77777777" w:rsidR="00382800" w:rsidRDefault="00382800">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14:paraId="78E5AF41" w14:textId="77777777" w:rsidR="00382800" w:rsidRDefault="00382800">
      <w:pPr>
        <w:pStyle w:val="Subsection"/>
        <w:rPr>
          <w:snapToGrid w:val="0"/>
        </w:rPr>
      </w:pPr>
      <w:r>
        <w:rPr>
          <w:snapToGrid w:val="0"/>
        </w:rPr>
        <w:tab/>
        <w:t>(2)</w:t>
      </w:r>
      <w:r>
        <w:rPr>
          <w:snapToGrid w:val="0"/>
        </w:rPr>
        <w:tab/>
        <w:t>Where a person, under an Act repealed by this Act —</w:t>
      </w:r>
    </w:p>
    <w:p w14:paraId="1E815204" w14:textId="77777777" w:rsidR="00382800" w:rsidRDefault="00382800">
      <w:pPr>
        <w:pStyle w:val="Indenta"/>
        <w:rPr>
          <w:snapToGrid w:val="0"/>
        </w:rPr>
      </w:pPr>
      <w:r>
        <w:rPr>
          <w:snapToGrid w:val="0"/>
        </w:rPr>
        <w:tab/>
        <w:t>(a)</w:t>
      </w:r>
      <w:r>
        <w:rPr>
          <w:snapToGrid w:val="0"/>
        </w:rPr>
        <w:tab/>
        <w:t>was entitled, within the meaning of that Act, to a rebate; or</w:t>
      </w:r>
    </w:p>
    <w:p w14:paraId="6234319A" w14:textId="77777777" w:rsidR="00382800" w:rsidRDefault="00382800">
      <w:pPr>
        <w:pStyle w:val="Indenta"/>
        <w:rPr>
          <w:snapToGrid w:val="0"/>
        </w:rPr>
      </w:pPr>
      <w:r>
        <w:rPr>
          <w:snapToGrid w:val="0"/>
        </w:rPr>
        <w:tab/>
        <w:t>(b)</w:t>
      </w:r>
      <w:r>
        <w:rPr>
          <w:snapToGrid w:val="0"/>
        </w:rPr>
        <w:tab/>
        <w:t>was allowed to defer or postpone the payment of any rates or charges,</w:t>
      </w:r>
    </w:p>
    <w:p w14:paraId="075FCC19" w14:textId="77777777" w:rsidR="00382800" w:rsidRDefault="00382800">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14:paraId="012584D2" w14:textId="77777777" w:rsidR="00382800" w:rsidRDefault="00382800">
      <w:pPr>
        <w:pStyle w:val="Heading5"/>
        <w:rPr>
          <w:snapToGrid w:val="0"/>
        </w:rPr>
      </w:pPr>
      <w:bookmarkStart w:id="100" w:name="_Toc243553315"/>
      <w:bookmarkStart w:id="101" w:name="_Toc209700815"/>
      <w:r>
        <w:rPr>
          <w:rStyle w:val="CharSectno"/>
        </w:rPr>
        <w:t>21</w:t>
      </w:r>
      <w:r>
        <w:rPr>
          <w:snapToGrid w:val="0"/>
        </w:rPr>
        <w:t>.</w:t>
      </w:r>
      <w:r>
        <w:rPr>
          <w:snapToGrid w:val="0"/>
        </w:rPr>
        <w:tab/>
        <w:t>Transitional effect of existing registrations, rebates allowable, and continued deferment</w:t>
      </w:r>
      <w:bookmarkEnd w:id="100"/>
      <w:bookmarkEnd w:id="101"/>
    </w:p>
    <w:p w14:paraId="17652670" w14:textId="77777777" w:rsidR="00382800" w:rsidRDefault="00382800">
      <w:pPr>
        <w:pStyle w:val="Subsection"/>
        <w:keepNext/>
        <w:rPr>
          <w:snapToGrid w:val="0"/>
        </w:rPr>
      </w:pPr>
      <w:r>
        <w:rPr>
          <w:snapToGrid w:val="0"/>
        </w:rPr>
        <w:tab/>
        <w:t>(1)</w:t>
      </w:r>
      <w:r>
        <w:rPr>
          <w:snapToGrid w:val="0"/>
        </w:rPr>
        <w:tab/>
        <w:t>Notwithstanding that otherwise under this Act the —</w:t>
      </w:r>
    </w:p>
    <w:p w14:paraId="1E80485E" w14:textId="77777777" w:rsidR="00382800" w:rsidRDefault="00382800">
      <w:pPr>
        <w:pStyle w:val="Indenta"/>
        <w:rPr>
          <w:snapToGrid w:val="0"/>
        </w:rPr>
      </w:pPr>
      <w:r>
        <w:rPr>
          <w:snapToGrid w:val="0"/>
        </w:rPr>
        <w:tab/>
        <w:t>(a)</w:t>
      </w:r>
      <w:r>
        <w:rPr>
          <w:snapToGrid w:val="0"/>
        </w:rPr>
        <w:tab/>
        <w:t>registration; or</w:t>
      </w:r>
    </w:p>
    <w:p w14:paraId="3A650D89" w14:textId="77777777" w:rsidR="00382800" w:rsidRDefault="00382800">
      <w:pPr>
        <w:pStyle w:val="Indenta"/>
        <w:rPr>
          <w:snapToGrid w:val="0"/>
        </w:rPr>
      </w:pPr>
      <w:r>
        <w:rPr>
          <w:snapToGrid w:val="0"/>
        </w:rPr>
        <w:tab/>
        <w:t>(b)</w:t>
      </w:r>
      <w:r>
        <w:rPr>
          <w:snapToGrid w:val="0"/>
        </w:rPr>
        <w:tab/>
        <w:t>eligibility or entitlement,</w:t>
      </w:r>
    </w:p>
    <w:p w14:paraId="51C5189F" w14:textId="77777777" w:rsidR="00382800" w:rsidRDefault="00382800">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14:paraId="114E77D0" w14:textId="77777777" w:rsidR="00382800" w:rsidRDefault="00382800">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14:paraId="0A571732" w14:textId="77777777" w:rsidR="00382800" w:rsidRDefault="00382800">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14:paraId="4A218838" w14:textId="77777777" w:rsidR="00382800" w:rsidRDefault="00382800">
      <w:pPr>
        <w:pStyle w:val="Indenta"/>
        <w:rPr>
          <w:snapToGrid w:val="0"/>
        </w:rPr>
      </w:pPr>
      <w:r>
        <w:rPr>
          <w:snapToGrid w:val="0"/>
        </w:rPr>
        <w:tab/>
        <w:t>(b)</w:t>
      </w:r>
      <w:r>
        <w:rPr>
          <w:snapToGrid w:val="0"/>
        </w:rPr>
        <w:tab/>
        <w:t>a pension, benefit or allowance of any other kind prescribed, not being a kind referred to in section 23.</w:t>
      </w:r>
    </w:p>
    <w:p w14:paraId="0373A8E2" w14:textId="77777777" w:rsidR="00382800" w:rsidRDefault="00382800">
      <w:pPr>
        <w:pStyle w:val="Heading2"/>
      </w:pPr>
      <w:bookmarkStart w:id="102" w:name="_Toc243484870"/>
      <w:bookmarkStart w:id="103" w:name="_Toc243487014"/>
      <w:bookmarkStart w:id="104" w:name="_Toc243553235"/>
      <w:bookmarkStart w:id="105" w:name="_Toc243553316"/>
      <w:bookmarkStart w:id="106" w:name="_Toc209530225"/>
      <w:bookmarkStart w:id="107" w:name="_Toc209700816"/>
      <w:r>
        <w:rPr>
          <w:rStyle w:val="CharPartNo"/>
        </w:rPr>
        <w:t>Part 2</w:t>
      </w:r>
      <w:r>
        <w:t> — </w:t>
      </w:r>
      <w:r>
        <w:rPr>
          <w:rStyle w:val="CharPartText"/>
        </w:rPr>
        <w:t>Eligibility and entitlement</w:t>
      </w:r>
      <w:bookmarkEnd w:id="102"/>
      <w:bookmarkEnd w:id="103"/>
      <w:bookmarkEnd w:id="104"/>
      <w:bookmarkEnd w:id="105"/>
      <w:bookmarkEnd w:id="106"/>
      <w:bookmarkEnd w:id="107"/>
    </w:p>
    <w:p w14:paraId="0722A618" w14:textId="77777777" w:rsidR="00382800" w:rsidRDefault="00382800">
      <w:pPr>
        <w:pStyle w:val="Heading3"/>
        <w:spacing w:before="200"/>
      </w:pPr>
      <w:bookmarkStart w:id="108" w:name="_Toc243484871"/>
      <w:bookmarkStart w:id="109" w:name="_Toc243487015"/>
      <w:bookmarkStart w:id="110" w:name="_Toc243553236"/>
      <w:bookmarkStart w:id="111" w:name="_Toc243553317"/>
      <w:bookmarkStart w:id="112" w:name="_Toc209530226"/>
      <w:bookmarkStart w:id="113" w:name="_Toc209700817"/>
      <w:r>
        <w:rPr>
          <w:rStyle w:val="CharDivNo"/>
        </w:rPr>
        <w:t>Division 1</w:t>
      </w:r>
      <w:r>
        <w:rPr>
          <w:snapToGrid w:val="0"/>
        </w:rPr>
        <w:t> — </w:t>
      </w:r>
      <w:r>
        <w:rPr>
          <w:rStyle w:val="CharDivText"/>
        </w:rPr>
        <w:t>Eligibility</w:t>
      </w:r>
      <w:bookmarkEnd w:id="108"/>
      <w:bookmarkEnd w:id="109"/>
      <w:bookmarkEnd w:id="110"/>
      <w:bookmarkEnd w:id="111"/>
      <w:bookmarkEnd w:id="112"/>
      <w:bookmarkEnd w:id="113"/>
    </w:p>
    <w:p w14:paraId="574A9ED7" w14:textId="77777777" w:rsidR="00382800" w:rsidRDefault="00382800">
      <w:pPr>
        <w:pStyle w:val="Heading5"/>
        <w:spacing w:before="180"/>
        <w:rPr>
          <w:snapToGrid w:val="0"/>
        </w:rPr>
      </w:pPr>
      <w:bookmarkStart w:id="114" w:name="_Toc243553318"/>
      <w:bookmarkStart w:id="115" w:name="_Toc209700818"/>
      <w:r>
        <w:rPr>
          <w:rStyle w:val="CharSectno"/>
        </w:rPr>
        <w:t>22</w:t>
      </w:r>
      <w:r>
        <w:rPr>
          <w:snapToGrid w:val="0"/>
        </w:rPr>
        <w:t>.</w:t>
      </w:r>
      <w:r>
        <w:rPr>
          <w:snapToGrid w:val="0"/>
        </w:rPr>
        <w:tab/>
        <w:t>Seniors may apply for registration</w:t>
      </w:r>
      <w:bookmarkEnd w:id="114"/>
      <w:bookmarkEnd w:id="115"/>
    </w:p>
    <w:p w14:paraId="64BC79D1" w14:textId="77777777" w:rsidR="00382800" w:rsidRDefault="00382800">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14:paraId="2D9A2D5B" w14:textId="3FB937F6" w:rsidR="00382800" w:rsidRDefault="00382800">
      <w:pPr>
        <w:pStyle w:val="Heading5"/>
        <w:spacing w:before="180"/>
        <w:rPr>
          <w:snapToGrid w:val="0"/>
        </w:rPr>
      </w:pPr>
      <w:bookmarkStart w:id="116" w:name="_Toc243553319"/>
      <w:bookmarkStart w:id="117" w:name="_Toc209700819"/>
      <w:r>
        <w:rPr>
          <w:rStyle w:val="CharSectno"/>
        </w:rPr>
        <w:t>23</w:t>
      </w:r>
      <w:r>
        <w:rPr>
          <w:snapToGrid w:val="0"/>
        </w:rPr>
        <w:t>.</w:t>
      </w:r>
      <w:r>
        <w:rPr>
          <w:snapToGrid w:val="0"/>
        </w:rPr>
        <w:tab/>
      </w:r>
      <w:r w:rsidR="007D7D07">
        <w:t>Pensioners</w:t>
      </w:r>
      <w:ins w:id="118" w:author="Master Repository Process" w:date="2026-10-22T15:28:00Z">
        <w:r w:rsidR="007D7D07">
          <w:t xml:space="preserve"> etc.</w:t>
        </w:r>
      </w:ins>
      <w:r w:rsidR="007D7D07">
        <w:t xml:space="preserve"> eligible to apply for registration</w:t>
      </w:r>
      <w:bookmarkEnd w:id="116"/>
      <w:bookmarkEnd w:id="117"/>
    </w:p>
    <w:p w14:paraId="0ECABB27" w14:textId="77777777" w:rsidR="00382800" w:rsidRDefault="00382800">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14:paraId="127A7866" w14:textId="77777777" w:rsidR="00382800" w:rsidRDefault="00382800">
      <w:pPr>
        <w:pStyle w:val="Indenta"/>
      </w:pPr>
      <w:r>
        <w:tab/>
        <w:t>(a)</w:t>
      </w:r>
      <w:r>
        <w:tab/>
        <w:t>that person is the holder of a pensioner concession card; and</w:t>
      </w:r>
    </w:p>
    <w:p w14:paraId="7F69A17D" w14:textId="77777777" w:rsidR="00382800" w:rsidRDefault="00382800">
      <w:pPr>
        <w:pStyle w:val="Ednotepara"/>
        <w:spacing w:before="80"/>
        <w:rPr>
          <w:snapToGrid w:val="0"/>
        </w:rPr>
      </w:pPr>
      <w:r>
        <w:rPr>
          <w:snapToGrid w:val="0"/>
        </w:rPr>
        <w:tab/>
        <w:t>[(b)</w:t>
      </w:r>
      <w:r>
        <w:rPr>
          <w:snapToGrid w:val="0"/>
        </w:rPr>
        <w:tab/>
        <w:t>deleted]</w:t>
      </w:r>
    </w:p>
    <w:p w14:paraId="126540B5" w14:textId="77777777" w:rsidR="00382800" w:rsidRDefault="00382800">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14:paraId="517022D0" w14:textId="77777777" w:rsidR="00382800" w:rsidRDefault="00382800">
      <w:pPr>
        <w:pStyle w:val="Subsection"/>
        <w:spacing w:before="120"/>
      </w:pPr>
      <w:r>
        <w:tab/>
        <w:t>(1a)</w:t>
      </w:r>
      <w:r>
        <w:tab/>
        <w:t>The regulations may provide that a person of a prescribed class is not eligible to make an application under subsection (1) despite being the holder of a pensioner concession card.</w:t>
      </w:r>
    </w:p>
    <w:p w14:paraId="55F47534" w14:textId="77777777" w:rsidR="00382800" w:rsidRDefault="00382800">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14:paraId="1E413E75" w14:textId="77777777" w:rsidR="00382800" w:rsidRDefault="00382800">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14:paraId="4805DDED" w14:textId="77777777" w:rsidR="00382800" w:rsidRDefault="00382800">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14:paraId="241FBB9E" w14:textId="77777777" w:rsidR="00382800" w:rsidRDefault="00382800">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14:paraId="706D732A" w14:textId="77777777" w:rsidR="00382800" w:rsidRDefault="00382800">
      <w:pPr>
        <w:pStyle w:val="Subsection"/>
        <w:rPr>
          <w:snapToGrid w:val="0"/>
        </w:rPr>
      </w:pPr>
      <w:r>
        <w:rPr>
          <w:snapToGrid w:val="0"/>
        </w:rPr>
        <w:tab/>
      </w:r>
      <w:r>
        <w:rPr>
          <w:snapToGrid w:val="0"/>
        </w:rPr>
        <w:tab/>
        <w:t>regardless of the income or assets of that person.</w:t>
      </w:r>
    </w:p>
    <w:p w14:paraId="61608486" w14:textId="77777777" w:rsidR="00215C6B" w:rsidRDefault="008374EC">
      <w:pPr>
        <w:pStyle w:val="Subsection"/>
        <w:rPr>
          <w:del w:id="119" w:author="Master Repository Process" w:date="2026-10-22T15:28:00Z"/>
          <w:snapToGrid w:val="0"/>
        </w:rPr>
      </w:pPr>
      <w:del w:id="120" w:author="Master Repository Process" w:date="2026-10-22T15:28:00Z">
        <w:r>
          <w:rPr>
            <w:snapToGrid w:val="0"/>
          </w:rPr>
          <w:tab/>
          <w:delText>(3)</w:delText>
        </w:r>
        <w:r>
          <w:rPr>
            <w:snapToGrid w:val="0"/>
          </w:rPr>
          <w:tab/>
          <w:delText>Subject to this Act, a person is eligible to apply to the administrative authority to have their entitlement as regards any land registered if a prescribed charge is payable on that land, on</w:delText>
        </w:r>
        <w:r>
          <w:delText xml:space="preserve"> sufficient evidence of eligibility being accepted by the administrative authority under section 26</w:delText>
        </w:r>
        <w:r>
          <w:rPr>
            <w:snapToGrid w:val="0"/>
          </w:rPr>
          <w:delText xml:space="preserve">, so long as by virtue of the operation of Part II of the </w:delText>
        </w:r>
        <w:r>
          <w:rPr>
            <w:i/>
            <w:snapToGrid w:val="0"/>
          </w:rPr>
          <w:delText>Veterans’ Entitlements (Transitional Provisions and Consequential Amendments) Act 1986</w:delText>
        </w:r>
        <w:r>
          <w:rPr>
            <w:snapToGrid w:val="0"/>
          </w:rPr>
          <w:delText xml:space="preserve"> of the Commonwealth, that person is a person to whom is payable a pension as —</w:delText>
        </w:r>
      </w:del>
    </w:p>
    <w:p w14:paraId="4EC90609" w14:textId="77777777" w:rsidR="00215C6B" w:rsidRDefault="008374EC">
      <w:pPr>
        <w:pStyle w:val="Indenta"/>
        <w:rPr>
          <w:del w:id="121" w:author="Master Repository Process" w:date="2026-10-22T15:28:00Z"/>
          <w:snapToGrid w:val="0"/>
        </w:rPr>
      </w:pPr>
      <w:del w:id="122" w:author="Master Repository Process" w:date="2026-10-22T15:28:00Z">
        <w:r>
          <w:rPr>
            <w:snapToGrid w:val="0"/>
          </w:rPr>
          <w:tab/>
          <w:delText>(a)</w:delText>
        </w:r>
        <w:r>
          <w:rPr>
            <w:snapToGrid w:val="0"/>
          </w:rPr>
          <w:tab/>
          <w:delText>the widow of a member of the Forces; or</w:delText>
        </w:r>
      </w:del>
    </w:p>
    <w:p w14:paraId="10F95CB1" w14:textId="77777777" w:rsidR="00215C6B" w:rsidRDefault="008374EC">
      <w:pPr>
        <w:pStyle w:val="Indenta"/>
        <w:rPr>
          <w:del w:id="123" w:author="Master Repository Process" w:date="2026-10-22T15:28:00Z"/>
          <w:snapToGrid w:val="0"/>
        </w:rPr>
      </w:pPr>
      <w:del w:id="124" w:author="Master Repository Process" w:date="2026-10-22T15:28:00Z">
        <w:r>
          <w:rPr>
            <w:snapToGrid w:val="0"/>
          </w:rPr>
          <w:tab/>
          <w:delText>(b)</w:delText>
        </w:r>
        <w:r>
          <w:rPr>
            <w:snapToGrid w:val="0"/>
          </w:rPr>
          <w:tab/>
          <w:delText>the unmarried mother of a deceased unmarried member of the Forces; or</w:delText>
        </w:r>
      </w:del>
    </w:p>
    <w:p w14:paraId="4965A879" w14:textId="77777777" w:rsidR="00215C6B" w:rsidRDefault="008374EC">
      <w:pPr>
        <w:pStyle w:val="Indenta"/>
        <w:rPr>
          <w:del w:id="125" w:author="Master Repository Process" w:date="2026-10-22T15:28:00Z"/>
          <w:snapToGrid w:val="0"/>
        </w:rPr>
      </w:pPr>
      <w:del w:id="126" w:author="Master Repository Process" w:date="2026-10-22T15:28:00Z">
        <w:r>
          <w:rPr>
            <w:snapToGrid w:val="0"/>
          </w:rPr>
          <w:tab/>
          <w:delText>(c)</w:delText>
        </w:r>
        <w:r>
          <w:rPr>
            <w:snapToGrid w:val="0"/>
          </w:rPr>
          <w:tab/>
          <w:delText>the widowed mother of a deceased unmarried member of the Forces.</w:delText>
        </w:r>
      </w:del>
    </w:p>
    <w:p w14:paraId="62BAAD6B" w14:textId="56E5589E" w:rsidR="00ED6738" w:rsidRDefault="00ED6738" w:rsidP="00485AC9">
      <w:pPr>
        <w:pStyle w:val="Ednotesubsection"/>
        <w:rPr>
          <w:ins w:id="127" w:author="Master Repository Process" w:date="2026-10-22T15:28:00Z"/>
        </w:rPr>
      </w:pPr>
      <w:ins w:id="128" w:author="Master Repository Process" w:date="2026-10-22T15:28:00Z">
        <w:r>
          <w:tab/>
          <w:t>[(3)</w:t>
        </w:r>
        <w:r>
          <w:tab/>
          <w:t>deleted]</w:t>
        </w:r>
      </w:ins>
    </w:p>
    <w:p w14:paraId="1AE8D085" w14:textId="77777777" w:rsidR="00382800" w:rsidRDefault="00382800">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14:paraId="70943563" w14:textId="77777777" w:rsidR="00382800" w:rsidRDefault="00382800">
      <w:pPr>
        <w:pStyle w:val="Indenta"/>
      </w:pPr>
      <w:r>
        <w:tab/>
        <w:t>(a)</w:t>
      </w:r>
      <w:r>
        <w:tab/>
        <w:t>meets the criteria listed in section 199(1) of that Act; or</w:t>
      </w:r>
    </w:p>
    <w:p w14:paraId="00D10437" w14:textId="77777777" w:rsidR="00382800" w:rsidRDefault="00382800">
      <w:pPr>
        <w:pStyle w:val="Indenta"/>
      </w:pPr>
      <w:r>
        <w:tab/>
        <w:t>(b)</w:t>
      </w:r>
      <w:r>
        <w:tab/>
        <w:t>is receiving a Special Rate Disability Pension under Chapter 4 Part 6 of that Act instead of compensation worked out under Chapter 4 Part 4 Division 2 of that Act; or</w:t>
      </w:r>
    </w:p>
    <w:p w14:paraId="610C95BE" w14:textId="77777777" w:rsidR="00B20A31" w:rsidRDefault="00B20A31" w:rsidP="00485AC9">
      <w:pPr>
        <w:pStyle w:val="Indenta"/>
        <w:rPr>
          <w:ins w:id="129" w:author="Master Repository Process" w:date="2026-10-22T15:28:00Z"/>
        </w:rPr>
      </w:pPr>
      <w:ins w:id="130" w:author="Master Repository Process" w:date="2026-10-22T15:28:00Z">
        <w:r>
          <w:tab/>
          <w:t>(ba)</w:t>
        </w:r>
        <w:r>
          <w:tab/>
          <w:t xml:space="preserve">is a person to whom an Additional Disablement Amount under Chapter 4 Part 7 Division 3A of that Act is </w:t>
        </w:r>
        <w:r w:rsidRPr="00B20A31">
          <w:t>payable</w:t>
        </w:r>
        <w:r>
          <w:t>; or</w:t>
        </w:r>
      </w:ins>
    </w:p>
    <w:p w14:paraId="6D9B5F29" w14:textId="77777777" w:rsidR="00382800" w:rsidRDefault="00382800">
      <w:pPr>
        <w:pStyle w:val="Indenta"/>
      </w:pPr>
      <w:r>
        <w:tab/>
        <w:t>(c)</w:t>
      </w:r>
      <w:r>
        <w:tab/>
        <w:t>under section 284 of that Act, is entitled to be provided with treatment under Chapter 6 Part 3 of that Act,</w:t>
      </w:r>
    </w:p>
    <w:p w14:paraId="7C9E9609" w14:textId="77777777" w:rsidR="00382800" w:rsidRDefault="00382800">
      <w:pPr>
        <w:pStyle w:val="Subsection"/>
      </w:pPr>
      <w:r>
        <w:tab/>
      </w:r>
      <w:r>
        <w:tab/>
        <w:t>regardless of the income or assets of that person.</w:t>
      </w:r>
    </w:p>
    <w:p w14:paraId="6AEEE375" w14:textId="77777777" w:rsidR="00382800" w:rsidRDefault="00382800">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14:paraId="6998FA02" w14:textId="77777777" w:rsidR="00382800" w:rsidRDefault="00382800">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14:paraId="2CBC1E55" w14:textId="77777777" w:rsidR="00382800" w:rsidRDefault="00382800">
      <w:pPr>
        <w:pStyle w:val="Indenta"/>
      </w:pPr>
      <w:r>
        <w:tab/>
        <w:t>(a)</w:t>
      </w:r>
      <w:r>
        <w:tab/>
        <w:t>the person is related to a disabled person who occupies the land as his or her ordinary place of residence; and</w:t>
      </w:r>
    </w:p>
    <w:p w14:paraId="47E4632B" w14:textId="77777777" w:rsidR="00382800" w:rsidRDefault="00382800">
      <w:pPr>
        <w:pStyle w:val="Indenta"/>
      </w:pPr>
      <w:r>
        <w:tab/>
        <w:t>(b)</w:t>
      </w:r>
      <w:r>
        <w:tab/>
        <w:t>no owner of the land occupies the land.</w:t>
      </w:r>
    </w:p>
    <w:p w14:paraId="1FBD3C9E" w14:textId="77777777" w:rsidR="00382800" w:rsidRDefault="00382800">
      <w:pPr>
        <w:pStyle w:val="Subsection"/>
      </w:pPr>
      <w:r>
        <w:tab/>
        <w:t>(6)</w:t>
      </w:r>
      <w:r>
        <w:tab/>
        <w:t>For the purposes of subsection (5)(a) —</w:t>
      </w:r>
    </w:p>
    <w:p w14:paraId="39CB44A1" w14:textId="77777777" w:rsidR="00382800" w:rsidRDefault="00382800">
      <w:pPr>
        <w:pStyle w:val="Indenta"/>
      </w:pPr>
      <w:r>
        <w:tab/>
        <w:t>(a)</w:t>
      </w:r>
      <w:r>
        <w:tab/>
        <w:t>the following persons are related to a disabled person —</w:t>
      </w:r>
    </w:p>
    <w:p w14:paraId="4614960D" w14:textId="77777777" w:rsidR="00382800" w:rsidRDefault="00382800">
      <w:pPr>
        <w:pStyle w:val="Indenti"/>
      </w:pPr>
      <w:r>
        <w:tab/>
        <w:t>(i)</w:t>
      </w:r>
      <w:r>
        <w:tab/>
        <w:t>a parent or grandparent of the disabled person;</w:t>
      </w:r>
    </w:p>
    <w:p w14:paraId="1ECD4817" w14:textId="77777777" w:rsidR="00382800" w:rsidRDefault="00382800">
      <w:pPr>
        <w:pStyle w:val="Indenti"/>
      </w:pPr>
      <w:r>
        <w:tab/>
        <w:t>(ii)</w:t>
      </w:r>
      <w:r>
        <w:tab/>
        <w:t>a brother or sister of the disabled person;</w:t>
      </w:r>
    </w:p>
    <w:p w14:paraId="62A5FD80" w14:textId="77777777" w:rsidR="000563BB" w:rsidRDefault="000563BB" w:rsidP="00485AC9">
      <w:pPr>
        <w:pStyle w:val="Indenti"/>
        <w:rPr>
          <w:ins w:id="131" w:author="Master Repository Process" w:date="2026-10-22T15:28:00Z"/>
        </w:rPr>
      </w:pPr>
      <w:ins w:id="132" w:author="Master Repository Process" w:date="2026-10-22T15:28:00Z">
        <w:r>
          <w:tab/>
          <w:t>(iii)</w:t>
        </w:r>
        <w:r>
          <w:tab/>
          <w:t>a child of the disabled person;</w:t>
        </w:r>
      </w:ins>
    </w:p>
    <w:p w14:paraId="44536C41" w14:textId="77777777" w:rsidR="00382800" w:rsidRDefault="00382800">
      <w:pPr>
        <w:pStyle w:val="Indenta"/>
      </w:pPr>
      <w:r>
        <w:tab/>
      </w:r>
      <w:r>
        <w:tab/>
        <w:t>and</w:t>
      </w:r>
    </w:p>
    <w:p w14:paraId="4F6CC18B" w14:textId="77777777" w:rsidR="00382800" w:rsidRDefault="00382800">
      <w:pPr>
        <w:pStyle w:val="Indenta"/>
      </w:pPr>
      <w:r>
        <w:tab/>
        <w:t>(b)</w:t>
      </w:r>
      <w:r>
        <w:tab/>
        <w:t>an illegitimate person is to be treated as the legitimate child of that person’s parents; and</w:t>
      </w:r>
    </w:p>
    <w:p w14:paraId="1A49D9B9" w14:textId="77777777" w:rsidR="00382800" w:rsidRDefault="00382800">
      <w:pPr>
        <w:pStyle w:val="Indenta"/>
      </w:pPr>
      <w:r>
        <w:tab/>
        <w:t>(c)</w:t>
      </w:r>
      <w:r>
        <w:tab/>
        <w:t>it is irrelevant whether a relationship is of the whole or half</w:t>
      </w:r>
      <w:r>
        <w:noBreakHyphen/>
        <w:t>blood, or whether it is a natural relationship or a relationship established by a written law.</w:t>
      </w:r>
    </w:p>
    <w:p w14:paraId="1E325B16" w14:textId="77777777" w:rsidR="00382800" w:rsidRDefault="00382800">
      <w:pPr>
        <w:pStyle w:val="Subsection"/>
        <w:keepNext/>
      </w:pPr>
      <w:r>
        <w:tab/>
        <w:t>(7)</w:t>
      </w:r>
      <w:r>
        <w:tab/>
        <w:t>In this section —</w:t>
      </w:r>
    </w:p>
    <w:p w14:paraId="0CDD1C68" w14:textId="77777777" w:rsidR="00382800" w:rsidRDefault="00382800">
      <w:pPr>
        <w:pStyle w:val="Defstart"/>
        <w:keepNext/>
      </w:pPr>
      <w:r>
        <w:rPr>
          <w:b/>
        </w:rPr>
        <w:tab/>
      </w:r>
      <w:r>
        <w:rPr>
          <w:rStyle w:val="CharDefText"/>
        </w:rPr>
        <w:t>disabled person</w:t>
      </w:r>
      <w:r>
        <w:t xml:space="preserve"> means a person who —</w:t>
      </w:r>
    </w:p>
    <w:p w14:paraId="19978B37" w14:textId="77777777" w:rsidR="00382800" w:rsidRDefault="00382800">
      <w:pPr>
        <w:pStyle w:val="Defpara"/>
      </w:pPr>
      <w:r>
        <w:tab/>
        <w:t>(a)</w:t>
      </w:r>
      <w:r>
        <w:tab/>
        <w:t xml:space="preserve">receives a disability support pension under the </w:t>
      </w:r>
      <w:r>
        <w:rPr>
          <w:i/>
          <w:iCs/>
        </w:rPr>
        <w:t>Social Security Act 1991</w:t>
      </w:r>
      <w:r>
        <w:t xml:space="preserve"> (Commonwealth) Part 2.3; or</w:t>
      </w:r>
    </w:p>
    <w:p w14:paraId="65C470C1" w14:textId="77777777" w:rsidR="00382800" w:rsidRDefault="00382800">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14:paraId="3C2689A9" w14:textId="5BFD104F" w:rsidR="00382800" w:rsidRDefault="00382800">
      <w:pPr>
        <w:pStyle w:val="Footnotesection"/>
      </w:pPr>
      <w:r>
        <w:tab/>
        <w:t>[Section 23 amended: No. 25 of 1993 s. 5 and 18; No. 3 of 2001 s. 6; No. 9 of 2005 s. 7; No. 31 of 2006 s. 32; No. 13 of 2007 s. 9; No. 30 of 2008 s. 22; No. 29 of 2012 s. </w:t>
      </w:r>
      <w:del w:id="133" w:author="Master Repository Process" w:date="2026-10-22T15:28:00Z">
        <w:r w:rsidR="008374EC">
          <w:delText>35</w:delText>
        </w:r>
      </w:del>
      <w:ins w:id="134" w:author="Master Repository Process" w:date="2026-10-22T15:28:00Z">
        <w:r>
          <w:t>35</w:t>
        </w:r>
        <w:r w:rsidR="00D150BB">
          <w:t>; No. 18 of 2026 s. 36</w:t>
        </w:r>
      </w:ins>
      <w:r>
        <w:t>.]</w:t>
      </w:r>
    </w:p>
    <w:p w14:paraId="2D7BE14D" w14:textId="77777777" w:rsidR="00382800" w:rsidRDefault="00382800">
      <w:pPr>
        <w:pStyle w:val="Heading5"/>
        <w:rPr>
          <w:snapToGrid w:val="0"/>
        </w:rPr>
      </w:pPr>
      <w:bookmarkStart w:id="135" w:name="_Toc243553320"/>
      <w:bookmarkStart w:id="136" w:name="_Toc209700820"/>
      <w:r>
        <w:rPr>
          <w:rStyle w:val="CharSectno"/>
        </w:rPr>
        <w:t>24</w:t>
      </w:r>
      <w:r>
        <w:rPr>
          <w:snapToGrid w:val="0"/>
        </w:rPr>
        <w:t>.</w:t>
      </w:r>
      <w:r>
        <w:rPr>
          <w:snapToGrid w:val="0"/>
        </w:rPr>
        <w:tab/>
        <w:t>Other persons prescribed as eligible</w:t>
      </w:r>
      <w:bookmarkEnd w:id="135"/>
      <w:bookmarkEnd w:id="136"/>
    </w:p>
    <w:p w14:paraId="047F16B3" w14:textId="77777777" w:rsidR="00382800" w:rsidRDefault="00382800">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14:paraId="1A968EB2" w14:textId="77777777" w:rsidR="00382800" w:rsidRDefault="00382800">
      <w:pPr>
        <w:pStyle w:val="Indenta"/>
        <w:rPr>
          <w:snapToGrid w:val="0"/>
        </w:rPr>
      </w:pPr>
      <w:r>
        <w:rPr>
          <w:snapToGrid w:val="0"/>
        </w:rPr>
        <w:tab/>
        <w:t>(a)</w:t>
      </w:r>
      <w:r>
        <w:rPr>
          <w:snapToGrid w:val="0"/>
        </w:rPr>
        <w:tab/>
        <w:t>the person —</w:t>
      </w:r>
    </w:p>
    <w:p w14:paraId="1CED08F3" w14:textId="77777777" w:rsidR="00382800" w:rsidRDefault="00382800">
      <w:pPr>
        <w:pStyle w:val="Indenti"/>
        <w:rPr>
          <w:snapToGrid w:val="0"/>
        </w:rPr>
      </w:pPr>
      <w:r>
        <w:rPr>
          <w:snapToGrid w:val="0"/>
        </w:rPr>
        <w:tab/>
        <w:t>(i)</w:t>
      </w:r>
      <w:r>
        <w:rPr>
          <w:snapToGrid w:val="0"/>
        </w:rPr>
        <w:tab/>
        <w:t>possesses an eligibility of a kind prescribed for the purposes of this section; and</w:t>
      </w:r>
    </w:p>
    <w:p w14:paraId="4C7D144A" w14:textId="77777777" w:rsidR="00382800" w:rsidRDefault="00382800">
      <w:pPr>
        <w:pStyle w:val="Indenti"/>
        <w:rPr>
          <w:snapToGrid w:val="0"/>
        </w:rPr>
      </w:pPr>
      <w:r>
        <w:rPr>
          <w:snapToGrid w:val="0"/>
        </w:rPr>
        <w:tab/>
        <w:t>(ii)</w:t>
      </w:r>
      <w:r>
        <w:rPr>
          <w:snapToGrid w:val="0"/>
        </w:rPr>
        <w:tab/>
        <w:t>is the holder of a pensioner concession card or a State concession card;</w:t>
      </w:r>
    </w:p>
    <w:p w14:paraId="758035B1" w14:textId="77777777" w:rsidR="00382800" w:rsidRDefault="00382800">
      <w:pPr>
        <w:pStyle w:val="Indenta"/>
        <w:rPr>
          <w:snapToGrid w:val="0"/>
        </w:rPr>
      </w:pPr>
      <w:r>
        <w:rPr>
          <w:snapToGrid w:val="0"/>
        </w:rPr>
        <w:tab/>
      </w:r>
      <w:r>
        <w:rPr>
          <w:snapToGrid w:val="0"/>
        </w:rPr>
        <w:tab/>
        <w:t>and</w:t>
      </w:r>
    </w:p>
    <w:p w14:paraId="5298CD32" w14:textId="77777777" w:rsidR="00382800" w:rsidRDefault="00382800">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14:paraId="4B04E7C8" w14:textId="77777777" w:rsidR="00382800" w:rsidRDefault="00382800">
      <w:pPr>
        <w:pStyle w:val="Footnotesection"/>
      </w:pPr>
      <w:r>
        <w:tab/>
        <w:t>[Section 24 amended: No. 25 of 1993 s. 19; No. 9 of 2005 s. 8.]</w:t>
      </w:r>
    </w:p>
    <w:p w14:paraId="163CBDB9" w14:textId="77777777" w:rsidR="00382800" w:rsidRDefault="00382800">
      <w:pPr>
        <w:pStyle w:val="Heading5"/>
        <w:rPr>
          <w:snapToGrid w:val="0"/>
        </w:rPr>
      </w:pPr>
      <w:bookmarkStart w:id="137" w:name="_Toc243553321"/>
      <w:bookmarkStart w:id="138" w:name="_Toc209700821"/>
      <w:r>
        <w:rPr>
          <w:rStyle w:val="CharSectno"/>
        </w:rPr>
        <w:t>25</w:t>
      </w:r>
      <w:r>
        <w:rPr>
          <w:snapToGrid w:val="0"/>
        </w:rPr>
        <w:t>.</w:t>
      </w:r>
      <w:r>
        <w:rPr>
          <w:snapToGrid w:val="0"/>
        </w:rPr>
        <w:tab/>
        <w:t>Means tests</w:t>
      </w:r>
      <w:bookmarkEnd w:id="137"/>
      <w:bookmarkEnd w:id="138"/>
    </w:p>
    <w:p w14:paraId="3347226C" w14:textId="77777777" w:rsidR="00382800" w:rsidRDefault="00382800">
      <w:pPr>
        <w:pStyle w:val="Subsection"/>
        <w:keepNext/>
        <w:rPr>
          <w:snapToGrid w:val="0"/>
        </w:rPr>
      </w:pPr>
      <w:r>
        <w:rPr>
          <w:snapToGrid w:val="0"/>
        </w:rPr>
        <w:tab/>
      </w:r>
      <w:r>
        <w:rPr>
          <w:snapToGrid w:val="0"/>
        </w:rPr>
        <w:tab/>
        <w:t>Where —</w:t>
      </w:r>
    </w:p>
    <w:p w14:paraId="4B005643" w14:textId="77777777" w:rsidR="00382800" w:rsidRDefault="00382800">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14:paraId="66FA17B0" w14:textId="77777777" w:rsidR="00382800" w:rsidRDefault="00382800">
      <w:pPr>
        <w:pStyle w:val="Indenti"/>
        <w:rPr>
          <w:snapToGrid w:val="0"/>
        </w:rPr>
      </w:pPr>
      <w:r>
        <w:rPr>
          <w:snapToGrid w:val="0"/>
        </w:rPr>
        <w:tab/>
        <w:t>(i)</w:t>
      </w:r>
      <w:r>
        <w:rPr>
          <w:snapToGrid w:val="0"/>
        </w:rPr>
        <w:tab/>
        <w:t>changed; or</w:t>
      </w:r>
    </w:p>
    <w:p w14:paraId="236BA27E" w14:textId="77777777" w:rsidR="00382800" w:rsidRDefault="00382800">
      <w:pPr>
        <w:pStyle w:val="Indenti"/>
        <w:rPr>
          <w:snapToGrid w:val="0"/>
        </w:rPr>
      </w:pPr>
      <w:r>
        <w:rPr>
          <w:snapToGrid w:val="0"/>
        </w:rPr>
        <w:tab/>
        <w:t>(ii)</w:t>
      </w:r>
      <w:r>
        <w:rPr>
          <w:snapToGrid w:val="0"/>
        </w:rPr>
        <w:tab/>
        <w:t>no longer to be required;</w:t>
      </w:r>
    </w:p>
    <w:p w14:paraId="7345704C" w14:textId="77777777" w:rsidR="00382800" w:rsidRDefault="00382800">
      <w:pPr>
        <w:pStyle w:val="Indenta"/>
        <w:rPr>
          <w:snapToGrid w:val="0"/>
        </w:rPr>
      </w:pPr>
      <w:r>
        <w:rPr>
          <w:snapToGrid w:val="0"/>
        </w:rPr>
        <w:tab/>
      </w:r>
      <w:r>
        <w:rPr>
          <w:snapToGrid w:val="0"/>
        </w:rPr>
        <w:tab/>
        <w:t>or</w:t>
      </w:r>
    </w:p>
    <w:p w14:paraId="49F1FA1C" w14:textId="77777777" w:rsidR="00382800" w:rsidRDefault="00382800">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14:paraId="6314F097" w14:textId="77777777" w:rsidR="00382800" w:rsidRDefault="00382800">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14:paraId="355ECAB1" w14:textId="77777777" w:rsidR="00382800" w:rsidRDefault="00382800">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14:paraId="1092A91E" w14:textId="77777777" w:rsidR="00382800" w:rsidRDefault="00382800">
      <w:pPr>
        <w:pStyle w:val="Indenta"/>
        <w:rPr>
          <w:snapToGrid w:val="0"/>
        </w:rPr>
      </w:pPr>
      <w:r>
        <w:rPr>
          <w:snapToGrid w:val="0"/>
        </w:rPr>
        <w:tab/>
      </w:r>
      <w:r>
        <w:rPr>
          <w:snapToGrid w:val="0"/>
        </w:rPr>
        <w:tab/>
        <w:t>is to have effect,</w:t>
      </w:r>
    </w:p>
    <w:p w14:paraId="656E9BF1" w14:textId="77777777" w:rsidR="00382800" w:rsidRDefault="00382800">
      <w:pPr>
        <w:pStyle w:val="Subsection"/>
        <w:rPr>
          <w:snapToGrid w:val="0"/>
        </w:rPr>
      </w:pPr>
      <w:r>
        <w:rPr>
          <w:snapToGrid w:val="0"/>
        </w:rPr>
        <w:tab/>
      </w:r>
      <w:r>
        <w:rPr>
          <w:snapToGrid w:val="0"/>
        </w:rPr>
        <w:tab/>
        <w:t>the Governor may, by regulation, make provision for a prescribed means test.</w:t>
      </w:r>
    </w:p>
    <w:p w14:paraId="5F6167A8" w14:textId="77777777" w:rsidR="00382800" w:rsidRDefault="00382800">
      <w:pPr>
        <w:pStyle w:val="Heading5"/>
        <w:spacing w:before="120"/>
        <w:rPr>
          <w:snapToGrid w:val="0"/>
        </w:rPr>
      </w:pPr>
      <w:bookmarkStart w:id="139" w:name="_Toc243553322"/>
      <w:bookmarkStart w:id="140" w:name="_Toc209700822"/>
      <w:r>
        <w:rPr>
          <w:rStyle w:val="CharSectno"/>
        </w:rPr>
        <w:t>26</w:t>
      </w:r>
      <w:r>
        <w:rPr>
          <w:snapToGrid w:val="0"/>
        </w:rPr>
        <w:t>.</w:t>
      </w:r>
      <w:r>
        <w:rPr>
          <w:snapToGrid w:val="0"/>
        </w:rPr>
        <w:tab/>
        <w:t>Evidence of eligibility, production of relevant card or authorisation</w:t>
      </w:r>
      <w:bookmarkEnd w:id="139"/>
      <w:bookmarkEnd w:id="140"/>
    </w:p>
    <w:p w14:paraId="36D28295" w14:textId="77777777" w:rsidR="00382800" w:rsidRDefault="00382800">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14:paraId="44E84CD8" w14:textId="77777777" w:rsidR="00382800" w:rsidRDefault="00382800">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14:paraId="1ED8D595" w14:textId="77777777" w:rsidR="00382800" w:rsidRDefault="00382800">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14:paraId="7F868A2B" w14:textId="77777777" w:rsidR="00382800" w:rsidRDefault="00382800">
      <w:pPr>
        <w:pStyle w:val="Indenta"/>
        <w:rPr>
          <w:snapToGrid w:val="0"/>
        </w:rPr>
      </w:pPr>
      <w:r>
        <w:rPr>
          <w:snapToGrid w:val="0"/>
        </w:rPr>
        <w:tab/>
        <w:t>(c)</w:t>
      </w:r>
      <w:r>
        <w:rPr>
          <w:snapToGrid w:val="0"/>
        </w:rPr>
        <w:tab/>
        <w:t>production of a State concession card, issued to that person as the holder, as sufficient evidence that —</w:t>
      </w:r>
    </w:p>
    <w:p w14:paraId="676F9A0A" w14:textId="77777777" w:rsidR="00382800" w:rsidRDefault="00382800">
      <w:pPr>
        <w:pStyle w:val="Indenti"/>
        <w:rPr>
          <w:snapToGrid w:val="0"/>
        </w:rPr>
      </w:pPr>
      <w:r>
        <w:rPr>
          <w:snapToGrid w:val="0"/>
        </w:rPr>
        <w:tab/>
        <w:t>(i)</w:t>
      </w:r>
      <w:r>
        <w:rPr>
          <w:snapToGrid w:val="0"/>
        </w:rPr>
        <w:tab/>
        <w:t>under section 6 the eligibility of the person has been confirmed; or</w:t>
      </w:r>
    </w:p>
    <w:p w14:paraId="3F756CBE" w14:textId="16678530" w:rsidR="00382800" w:rsidRDefault="00382800">
      <w:pPr>
        <w:pStyle w:val="Indenti"/>
        <w:rPr>
          <w:snapToGrid w:val="0"/>
        </w:rPr>
      </w:pPr>
      <w:r>
        <w:rPr>
          <w:snapToGrid w:val="0"/>
        </w:rPr>
        <w:tab/>
        <w:t>(ii)</w:t>
      </w:r>
      <w:r>
        <w:rPr>
          <w:snapToGrid w:val="0"/>
        </w:rPr>
        <w:tab/>
        <w:t xml:space="preserve">the person is a person to whom section 23(2), </w:t>
      </w:r>
      <w:r>
        <w:t>23(</w:t>
      </w:r>
      <w:del w:id="141" w:author="Master Repository Process" w:date="2026-10-22T15:28:00Z">
        <w:r w:rsidR="008374EC">
          <w:delText>3), 23(</w:delText>
        </w:r>
      </w:del>
      <w:r>
        <w:t xml:space="preserve">4A) </w:t>
      </w:r>
      <w:r>
        <w:rPr>
          <w:snapToGrid w:val="0"/>
        </w:rPr>
        <w:t>or 24, as the card may indicate, applies; and</w:t>
      </w:r>
    </w:p>
    <w:p w14:paraId="16D97936" w14:textId="77777777" w:rsidR="00382800" w:rsidRDefault="00382800">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14:paraId="300BCB55" w14:textId="77777777" w:rsidR="00382800" w:rsidRDefault="00382800">
      <w:pPr>
        <w:pStyle w:val="Indenta"/>
        <w:rPr>
          <w:snapToGrid w:val="0"/>
        </w:rPr>
      </w:pPr>
      <w:r>
        <w:rPr>
          <w:snapToGrid w:val="0"/>
        </w:rPr>
        <w:tab/>
      </w:r>
      <w:r>
        <w:rPr>
          <w:snapToGrid w:val="0"/>
        </w:rPr>
        <w:tab/>
        <w:t>or</w:t>
      </w:r>
    </w:p>
    <w:p w14:paraId="4F8456FE" w14:textId="77777777" w:rsidR="00382800" w:rsidRDefault="00382800">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14:paraId="230A2352" w14:textId="77777777" w:rsidR="00382800" w:rsidRDefault="00382800">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14:paraId="56F9BA7C" w14:textId="77777777" w:rsidR="00382800" w:rsidRDefault="00382800">
      <w:pPr>
        <w:pStyle w:val="Indenta"/>
      </w:pPr>
      <w:r>
        <w:tab/>
        <w:t>(f)</w:t>
      </w:r>
      <w:r>
        <w:tab/>
        <w:t>evidence of eligibility in a form specified in the procedural manual, as sufficient evidence of the eligibility of a person.</w:t>
      </w:r>
    </w:p>
    <w:p w14:paraId="4573FBA4" w14:textId="77777777" w:rsidR="00382800" w:rsidRDefault="00382800">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14:paraId="0D899F31" w14:textId="1C6D37CA" w:rsidR="00382800" w:rsidRDefault="00382800">
      <w:pPr>
        <w:pStyle w:val="Footnotesection"/>
      </w:pPr>
      <w:r>
        <w:tab/>
        <w:t>[Section 26 amended: No. 25 of 1993 s. 20; No. 3 of 2001 s. 7; No. 9 of 2005 s. 9; No. 29 of 2012 s. </w:t>
      </w:r>
      <w:del w:id="142" w:author="Master Repository Process" w:date="2026-10-22T15:28:00Z">
        <w:r w:rsidR="008374EC">
          <w:delText>36</w:delText>
        </w:r>
      </w:del>
      <w:ins w:id="143" w:author="Master Repository Process" w:date="2026-10-22T15:28:00Z">
        <w:r>
          <w:t>36</w:t>
        </w:r>
        <w:r w:rsidR="00827B27">
          <w:t>; No. 18 of 2026 s. 37</w:t>
        </w:r>
      </w:ins>
      <w:r>
        <w:t>.]</w:t>
      </w:r>
    </w:p>
    <w:p w14:paraId="73ACE1C1" w14:textId="77777777" w:rsidR="00382800" w:rsidRDefault="00382800">
      <w:pPr>
        <w:pStyle w:val="Heading3"/>
      </w:pPr>
      <w:bookmarkStart w:id="144" w:name="_Toc243484877"/>
      <w:bookmarkStart w:id="145" w:name="_Toc243487021"/>
      <w:bookmarkStart w:id="146" w:name="_Toc243553242"/>
      <w:bookmarkStart w:id="147" w:name="_Toc243553323"/>
      <w:bookmarkStart w:id="148" w:name="_Toc209530232"/>
      <w:bookmarkStart w:id="149" w:name="_Toc209700823"/>
      <w:r>
        <w:rPr>
          <w:rStyle w:val="CharDivNo"/>
        </w:rPr>
        <w:t>Division 2</w:t>
      </w:r>
      <w:r>
        <w:rPr>
          <w:snapToGrid w:val="0"/>
        </w:rPr>
        <w:t> — </w:t>
      </w:r>
      <w:r>
        <w:rPr>
          <w:rStyle w:val="CharDivText"/>
        </w:rPr>
        <w:t>Entitlement</w:t>
      </w:r>
      <w:bookmarkEnd w:id="144"/>
      <w:bookmarkEnd w:id="145"/>
      <w:bookmarkEnd w:id="146"/>
      <w:bookmarkEnd w:id="147"/>
      <w:bookmarkEnd w:id="148"/>
      <w:bookmarkEnd w:id="149"/>
    </w:p>
    <w:p w14:paraId="4A5DA9D7" w14:textId="77777777" w:rsidR="00382800" w:rsidRDefault="00382800">
      <w:pPr>
        <w:pStyle w:val="Heading5"/>
        <w:rPr>
          <w:snapToGrid w:val="0"/>
        </w:rPr>
      </w:pPr>
      <w:bookmarkStart w:id="150" w:name="_Toc243553324"/>
      <w:bookmarkStart w:id="151" w:name="_Toc209700824"/>
      <w:r>
        <w:rPr>
          <w:rStyle w:val="CharSectno"/>
        </w:rPr>
        <w:t>27</w:t>
      </w:r>
      <w:r>
        <w:rPr>
          <w:snapToGrid w:val="0"/>
        </w:rPr>
        <w:t>.</w:t>
      </w:r>
      <w:r>
        <w:rPr>
          <w:snapToGrid w:val="0"/>
        </w:rPr>
        <w:tab/>
        <w:t>Concept of land belonging to a person</w:t>
      </w:r>
      <w:bookmarkEnd w:id="150"/>
      <w:bookmarkEnd w:id="151"/>
    </w:p>
    <w:p w14:paraId="06497959" w14:textId="77777777" w:rsidR="00382800" w:rsidRDefault="00382800">
      <w:pPr>
        <w:pStyle w:val="Subsection"/>
        <w:rPr>
          <w:snapToGrid w:val="0"/>
        </w:rPr>
      </w:pPr>
      <w:r>
        <w:rPr>
          <w:snapToGrid w:val="0"/>
        </w:rPr>
        <w:tab/>
        <w:t>(1)</w:t>
      </w:r>
      <w:r>
        <w:rPr>
          <w:snapToGrid w:val="0"/>
        </w:rPr>
        <w:tab/>
        <w:t xml:space="preserve">If a person holds an estate in fee simple in </w:t>
      </w:r>
      <w:r>
        <w:t xml:space="preserve">possession in land, a strata lease as defined in the </w:t>
      </w:r>
      <w:r>
        <w:rPr>
          <w:i/>
        </w:rPr>
        <w:t xml:space="preserve">Strata Titles Act 1985 </w:t>
      </w:r>
      <w:r>
        <w:rPr>
          <w:snapToGrid w:val="0"/>
        </w:rPr>
        <w:t>or a relevant interest in land, the land shall, for the purposes of this Act, be treated as belonging to that person —</w:t>
      </w:r>
    </w:p>
    <w:p w14:paraId="4BC0EF72" w14:textId="77777777" w:rsidR="00382800" w:rsidRDefault="00382800">
      <w:pPr>
        <w:pStyle w:val="Indenta"/>
        <w:rPr>
          <w:snapToGrid w:val="0"/>
        </w:rPr>
      </w:pPr>
      <w:r>
        <w:rPr>
          <w:snapToGrid w:val="0"/>
        </w:rPr>
        <w:tab/>
        <w:t>(a)</w:t>
      </w:r>
      <w:r>
        <w:rPr>
          <w:snapToGrid w:val="0"/>
        </w:rPr>
        <w:tab/>
        <w:t>whether or not that person is an eligible person; and</w:t>
      </w:r>
    </w:p>
    <w:p w14:paraId="43AED762" w14:textId="77777777" w:rsidR="00382800" w:rsidRDefault="00382800">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14:paraId="2589A4D1" w14:textId="77777777" w:rsidR="00382800" w:rsidRDefault="00382800">
      <w:pPr>
        <w:pStyle w:val="Subsection"/>
        <w:rPr>
          <w:snapToGrid w:val="0"/>
        </w:rPr>
      </w:pPr>
      <w:r>
        <w:rPr>
          <w:snapToGrid w:val="0"/>
        </w:rPr>
        <w:tab/>
        <w:t>(2)</w:t>
      </w:r>
      <w:r>
        <w:rPr>
          <w:snapToGrid w:val="0"/>
        </w:rPr>
        <w:tab/>
        <w:t>Where land belongs to an applicant who —</w:t>
      </w:r>
    </w:p>
    <w:p w14:paraId="2C84B414" w14:textId="77777777" w:rsidR="00382800" w:rsidRDefault="00382800">
      <w:pPr>
        <w:pStyle w:val="Indenta"/>
        <w:rPr>
          <w:snapToGrid w:val="0"/>
        </w:rPr>
      </w:pPr>
      <w:r>
        <w:rPr>
          <w:snapToGrid w:val="0"/>
        </w:rPr>
        <w:tab/>
        <w:t>(a)</w:t>
      </w:r>
      <w:r>
        <w:rPr>
          <w:snapToGrid w:val="0"/>
        </w:rPr>
        <w:tab/>
        <w:t>occupies the land, or a part of it, as his or her ordinary place of residence; and</w:t>
      </w:r>
    </w:p>
    <w:p w14:paraId="79FD280C" w14:textId="77777777" w:rsidR="00382800" w:rsidRDefault="00382800">
      <w:pPr>
        <w:pStyle w:val="Indenta"/>
        <w:keepNext/>
        <w:rPr>
          <w:snapToGrid w:val="0"/>
        </w:rPr>
      </w:pPr>
      <w:r>
        <w:rPr>
          <w:snapToGrid w:val="0"/>
        </w:rPr>
        <w:tab/>
        <w:t>(b)</w:t>
      </w:r>
      <w:r>
        <w:rPr>
          <w:snapToGrid w:val="0"/>
        </w:rPr>
        <w:tab/>
        <w:t>is an eligible person,</w:t>
      </w:r>
    </w:p>
    <w:p w14:paraId="7FF64AD1" w14:textId="77777777" w:rsidR="00382800" w:rsidRDefault="00382800">
      <w:pPr>
        <w:pStyle w:val="Subsection"/>
        <w:rPr>
          <w:snapToGrid w:val="0"/>
        </w:rPr>
      </w:pPr>
      <w:r>
        <w:rPr>
          <w:snapToGrid w:val="0"/>
        </w:rPr>
        <w:tab/>
      </w:r>
      <w:r>
        <w:rPr>
          <w:snapToGrid w:val="0"/>
        </w:rPr>
        <w:tab/>
        <w:t>the extent of the entitlement of the applicant as regards the land shall, subject to this Act, be registered.</w:t>
      </w:r>
    </w:p>
    <w:p w14:paraId="26A13AE0" w14:textId="77777777" w:rsidR="00382800" w:rsidRDefault="00382800">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14:paraId="125C5C19" w14:textId="77777777" w:rsidR="00382800" w:rsidRDefault="00382800">
      <w:pPr>
        <w:pStyle w:val="Indenta"/>
        <w:rPr>
          <w:snapToGrid w:val="0"/>
        </w:rPr>
      </w:pPr>
      <w:r>
        <w:rPr>
          <w:snapToGrid w:val="0"/>
        </w:rPr>
        <w:tab/>
        <w:t>(a)</w:t>
      </w:r>
      <w:r>
        <w:rPr>
          <w:snapToGrid w:val="0"/>
        </w:rPr>
        <w:tab/>
        <w:t>the extent of the entitlement which is to be, or is, registered; and</w:t>
      </w:r>
    </w:p>
    <w:p w14:paraId="7C45F1D0" w14:textId="77777777" w:rsidR="00382800" w:rsidRDefault="00382800">
      <w:pPr>
        <w:pStyle w:val="Indenta"/>
        <w:rPr>
          <w:snapToGrid w:val="0"/>
        </w:rPr>
      </w:pPr>
      <w:r>
        <w:rPr>
          <w:snapToGrid w:val="0"/>
        </w:rPr>
        <w:tab/>
        <w:t>(b)</w:t>
      </w:r>
      <w:r>
        <w:rPr>
          <w:snapToGrid w:val="0"/>
        </w:rPr>
        <w:tab/>
        <w:t>any apportionment of the rebate —</w:t>
      </w:r>
    </w:p>
    <w:p w14:paraId="225AA463" w14:textId="77777777" w:rsidR="00382800" w:rsidRDefault="00382800">
      <w:pPr>
        <w:pStyle w:val="Indenti"/>
        <w:rPr>
          <w:snapToGrid w:val="0"/>
        </w:rPr>
      </w:pPr>
      <w:r>
        <w:rPr>
          <w:snapToGrid w:val="0"/>
        </w:rPr>
        <w:tab/>
        <w:t>(i)</w:t>
      </w:r>
      <w:r>
        <w:rPr>
          <w:snapToGrid w:val="0"/>
        </w:rPr>
        <w:tab/>
        <w:t>calculated in such a manner as to reflect the extent of that entitlement, as required by section 40(4); or</w:t>
      </w:r>
    </w:p>
    <w:p w14:paraId="0A612C21" w14:textId="77777777" w:rsidR="00382800" w:rsidRDefault="00382800">
      <w:pPr>
        <w:pStyle w:val="Indenti"/>
        <w:rPr>
          <w:snapToGrid w:val="0"/>
        </w:rPr>
      </w:pPr>
      <w:r>
        <w:rPr>
          <w:snapToGrid w:val="0"/>
        </w:rPr>
        <w:tab/>
        <w:t>(ii)</w:t>
      </w:r>
      <w:r>
        <w:rPr>
          <w:snapToGrid w:val="0"/>
        </w:rPr>
        <w:tab/>
        <w:t>according to the extent of the use of the land for other purposes, as required by section 28(2),</w:t>
      </w:r>
    </w:p>
    <w:p w14:paraId="4CE6B060" w14:textId="77777777" w:rsidR="00382800" w:rsidRDefault="00382800">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14:paraId="49092A2B" w14:textId="77777777" w:rsidR="00382800" w:rsidRDefault="00382800">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14:paraId="7FA37E8C" w14:textId="77777777" w:rsidR="00382800" w:rsidRDefault="00382800">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14:paraId="3E3AB346" w14:textId="77777777" w:rsidR="00382800" w:rsidRDefault="00382800">
      <w:pPr>
        <w:pStyle w:val="Indenta"/>
        <w:rPr>
          <w:snapToGrid w:val="0"/>
        </w:rPr>
      </w:pPr>
      <w:r>
        <w:rPr>
          <w:snapToGrid w:val="0"/>
        </w:rPr>
        <w:tab/>
        <w:t>(a)</w:t>
      </w:r>
      <w:r>
        <w:rPr>
          <w:snapToGrid w:val="0"/>
        </w:rPr>
        <w:tab/>
        <w:t>the land comprises or includes; or</w:t>
      </w:r>
    </w:p>
    <w:p w14:paraId="6CFC6C5A" w14:textId="77777777" w:rsidR="00382800" w:rsidRDefault="00382800">
      <w:pPr>
        <w:pStyle w:val="Indenta"/>
        <w:rPr>
          <w:snapToGrid w:val="0"/>
        </w:rPr>
      </w:pPr>
      <w:r>
        <w:rPr>
          <w:snapToGrid w:val="0"/>
        </w:rPr>
        <w:tab/>
        <w:t>(b)</w:t>
      </w:r>
      <w:r>
        <w:rPr>
          <w:snapToGrid w:val="0"/>
        </w:rPr>
        <w:tab/>
        <w:t>a relevant interest in the land relates to,</w:t>
      </w:r>
    </w:p>
    <w:p w14:paraId="2AD5B66D" w14:textId="77777777" w:rsidR="00382800" w:rsidRDefault="00382800">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14:paraId="63C445A4" w14:textId="77777777" w:rsidR="00382800" w:rsidRDefault="00382800">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14:paraId="7BB0A0CE" w14:textId="77777777" w:rsidR="00382800" w:rsidRDefault="00382800">
      <w:pPr>
        <w:pStyle w:val="Indenta"/>
      </w:pPr>
      <w:r>
        <w:tab/>
        <w:t>(a)</w:t>
      </w:r>
      <w:r>
        <w:tab/>
        <w:t>determine any entitlement, and any rebate allowable, as if that person were the sole holder of an estate or interest in the land; and</w:t>
      </w:r>
    </w:p>
    <w:p w14:paraId="4216052F" w14:textId="77777777" w:rsidR="00382800" w:rsidRDefault="00382800">
      <w:pPr>
        <w:pStyle w:val="Indenta"/>
      </w:pPr>
      <w:r>
        <w:tab/>
        <w:t>(b)</w:t>
      </w:r>
      <w:r>
        <w:tab/>
        <w:t>apportion the rebate on the basis set out in the procedural manual.</w:t>
      </w:r>
    </w:p>
    <w:p w14:paraId="61D1A9C6" w14:textId="77777777" w:rsidR="00382800" w:rsidRDefault="00382800">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14:paraId="436AF8A1" w14:textId="77777777" w:rsidR="00382800" w:rsidRDefault="00382800">
      <w:pPr>
        <w:pStyle w:val="Footnotesection"/>
      </w:pPr>
      <w:r>
        <w:tab/>
        <w:t>[Section 27 inserted: No. 25 of 1993 s. 6; amended: No. 28 of 2003 s. 168; No. 31 of 2006 s. 33; No. 30 of 2018 s. 174.]</w:t>
      </w:r>
    </w:p>
    <w:p w14:paraId="79D1214F" w14:textId="77777777" w:rsidR="00382800" w:rsidRDefault="00382800">
      <w:pPr>
        <w:pStyle w:val="Heading5"/>
        <w:rPr>
          <w:snapToGrid w:val="0"/>
        </w:rPr>
      </w:pPr>
      <w:bookmarkStart w:id="152" w:name="_Toc243553325"/>
      <w:bookmarkStart w:id="153" w:name="_Toc209700825"/>
      <w:r>
        <w:rPr>
          <w:rStyle w:val="CharSectno"/>
        </w:rPr>
        <w:t>28</w:t>
      </w:r>
      <w:r>
        <w:rPr>
          <w:snapToGrid w:val="0"/>
        </w:rPr>
        <w:t>.</w:t>
      </w:r>
      <w:r>
        <w:rPr>
          <w:snapToGrid w:val="0"/>
        </w:rPr>
        <w:tab/>
        <w:t>Proportionate interests</w:t>
      </w:r>
      <w:bookmarkEnd w:id="152"/>
      <w:bookmarkEnd w:id="153"/>
    </w:p>
    <w:p w14:paraId="66F7D852" w14:textId="77777777" w:rsidR="00382800" w:rsidRDefault="00382800">
      <w:pPr>
        <w:pStyle w:val="Subsection"/>
        <w:keepNext/>
        <w:rPr>
          <w:snapToGrid w:val="0"/>
        </w:rPr>
      </w:pPr>
      <w:r>
        <w:rPr>
          <w:snapToGrid w:val="0"/>
        </w:rPr>
        <w:tab/>
        <w:t>(1)</w:t>
      </w:r>
      <w:r>
        <w:rPr>
          <w:snapToGrid w:val="0"/>
        </w:rPr>
        <w:tab/>
        <w:t>Where land is, for the purposes of this Act, treated as belonging to a number of persons —</w:t>
      </w:r>
    </w:p>
    <w:p w14:paraId="4D32AF1C" w14:textId="77777777" w:rsidR="00382800" w:rsidRDefault="00382800">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14:paraId="2C749F89" w14:textId="77777777" w:rsidR="00382800" w:rsidRDefault="00382800">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14:paraId="111926DC" w14:textId="77777777" w:rsidR="00382800" w:rsidRDefault="00382800">
      <w:pPr>
        <w:pStyle w:val="Indenti"/>
      </w:pPr>
      <w:r>
        <w:tab/>
        <w:t>(ii)</w:t>
      </w:r>
      <w:r>
        <w:tab/>
        <w:t xml:space="preserve">made under </w:t>
      </w:r>
      <w:r>
        <w:rPr>
          <w:snapToGrid w:val="0"/>
        </w:rPr>
        <w:t xml:space="preserve">the </w:t>
      </w:r>
      <w:r>
        <w:rPr>
          <w:i/>
          <w:snapToGrid w:val="0"/>
        </w:rPr>
        <w:t>Strata Titles Act 1985</w:t>
      </w:r>
      <w:r>
        <w:rPr>
          <w:snapToGrid w:val="0"/>
        </w:rPr>
        <w:t xml:space="preserve"> Part 5 Division 4; or</w:t>
      </w:r>
    </w:p>
    <w:p w14:paraId="0CF48278" w14:textId="77777777" w:rsidR="00382800" w:rsidRDefault="00382800">
      <w:pPr>
        <w:pStyle w:val="Indenti"/>
      </w:pPr>
      <w:r>
        <w:tab/>
        <w:t>(iii)</w:t>
      </w:r>
      <w:r>
        <w:tab/>
        <w:t xml:space="preserve">made under Part 5 Division 3 of the </w:t>
      </w:r>
      <w:r>
        <w:rPr>
          <w:i/>
        </w:rPr>
        <w:t>Community Titles Act 2018</w:t>
      </w:r>
      <w:r>
        <w:t>;</w:t>
      </w:r>
    </w:p>
    <w:p w14:paraId="1B3DE015" w14:textId="77777777" w:rsidR="00382800" w:rsidRDefault="00382800">
      <w:pPr>
        <w:pStyle w:val="Indenta"/>
        <w:rPr>
          <w:snapToGrid w:val="0"/>
        </w:rPr>
      </w:pPr>
      <w:r>
        <w:rPr>
          <w:snapToGrid w:val="0"/>
        </w:rPr>
        <w:tab/>
      </w:r>
      <w:r>
        <w:rPr>
          <w:snapToGrid w:val="0"/>
        </w:rPr>
        <w:tab/>
        <w:t>and</w:t>
      </w:r>
    </w:p>
    <w:p w14:paraId="2FCA38BB" w14:textId="77777777" w:rsidR="00382800" w:rsidRDefault="00382800">
      <w:pPr>
        <w:pStyle w:val="Indenta"/>
        <w:keepNext/>
        <w:rPr>
          <w:snapToGrid w:val="0"/>
        </w:rPr>
      </w:pPr>
      <w:r>
        <w:rPr>
          <w:snapToGrid w:val="0"/>
        </w:rPr>
        <w:tab/>
        <w:t>(b)</w:t>
      </w:r>
      <w:r>
        <w:rPr>
          <w:snapToGrid w:val="0"/>
        </w:rPr>
        <w:tab/>
        <w:t>the administrative authority shall apportion any prescribed charge, and any rebate allowable, according to —</w:t>
      </w:r>
    </w:p>
    <w:p w14:paraId="7BEF3320" w14:textId="77777777" w:rsidR="00382800" w:rsidRDefault="00382800">
      <w:pPr>
        <w:pStyle w:val="Indenti"/>
        <w:rPr>
          <w:snapToGrid w:val="0"/>
        </w:rPr>
      </w:pPr>
      <w:r>
        <w:rPr>
          <w:snapToGrid w:val="0"/>
        </w:rPr>
        <w:tab/>
        <w:t>(i)</w:t>
      </w:r>
      <w:r>
        <w:rPr>
          <w:snapToGrid w:val="0"/>
        </w:rPr>
        <w:tab/>
        <w:t>the extent of the several respective interests, on a basis proportionate to those interests; and</w:t>
      </w:r>
    </w:p>
    <w:p w14:paraId="2289409F" w14:textId="77777777" w:rsidR="00382800" w:rsidRDefault="00382800">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14:paraId="0680E01E" w14:textId="77777777" w:rsidR="00382800" w:rsidRDefault="00382800">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14:paraId="192295E6" w14:textId="77777777" w:rsidR="00382800" w:rsidRDefault="00382800">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14:paraId="5EDD5878" w14:textId="77777777" w:rsidR="00382800" w:rsidRDefault="00382800">
      <w:pPr>
        <w:pStyle w:val="Indenta"/>
        <w:rPr>
          <w:snapToGrid w:val="0"/>
        </w:rPr>
      </w:pPr>
      <w:r>
        <w:rPr>
          <w:snapToGrid w:val="0"/>
        </w:rPr>
        <w:tab/>
        <w:t>(a)</w:t>
      </w:r>
      <w:r>
        <w:rPr>
          <w:snapToGrid w:val="0"/>
        </w:rPr>
        <w:tab/>
        <w:t>the extent to which the land is so used as a place of residence; and</w:t>
      </w:r>
    </w:p>
    <w:p w14:paraId="6C97CB1C" w14:textId="77777777" w:rsidR="00382800" w:rsidRDefault="00382800">
      <w:pPr>
        <w:pStyle w:val="Indenta"/>
        <w:rPr>
          <w:snapToGrid w:val="0"/>
        </w:rPr>
      </w:pPr>
      <w:r>
        <w:rPr>
          <w:snapToGrid w:val="0"/>
        </w:rPr>
        <w:tab/>
        <w:t>(b)</w:t>
      </w:r>
      <w:r>
        <w:rPr>
          <w:snapToGrid w:val="0"/>
        </w:rPr>
        <w:tab/>
        <w:t>any other use,</w:t>
      </w:r>
    </w:p>
    <w:p w14:paraId="1657D102" w14:textId="77777777" w:rsidR="00382800" w:rsidRDefault="00382800">
      <w:pPr>
        <w:pStyle w:val="Subsection"/>
        <w:rPr>
          <w:snapToGrid w:val="0"/>
        </w:rPr>
      </w:pPr>
      <w:r>
        <w:rPr>
          <w:snapToGrid w:val="0"/>
        </w:rPr>
        <w:tab/>
      </w:r>
      <w:r>
        <w:rPr>
          <w:snapToGrid w:val="0"/>
        </w:rPr>
        <w:tab/>
        <w:t>on a basis proportionate to the respective uses.</w:t>
      </w:r>
    </w:p>
    <w:p w14:paraId="41F9F97E" w14:textId="77777777" w:rsidR="00382800" w:rsidRDefault="00382800">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14:paraId="2DE5205B" w14:textId="77777777" w:rsidR="00382800" w:rsidRDefault="00382800">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14:paraId="4A1704C5" w14:textId="77777777" w:rsidR="00382800" w:rsidRDefault="00382800">
      <w:pPr>
        <w:pStyle w:val="Indenta"/>
        <w:keepNext/>
        <w:rPr>
          <w:snapToGrid w:val="0"/>
        </w:rPr>
      </w:pPr>
      <w:r>
        <w:rPr>
          <w:snapToGrid w:val="0"/>
        </w:rPr>
        <w:tab/>
        <w:t>(b)</w:t>
      </w:r>
      <w:r>
        <w:rPr>
          <w:snapToGrid w:val="0"/>
        </w:rPr>
        <w:tab/>
        <w:t>to a number of persons,</w:t>
      </w:r>
    </w:p>
    <w:p w14:paraId="701EDEDE" w14:textId="77777777" w:rsidR="00382800" w:rsidRDefault="00382800">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14:paraId="6B58DAAA" w14:textId="77777777" w:rsidR="00382800" w:rsidRDefault="00382800">
      <w:pPr>
        <w:pStyle w:val="Subsection"/>
        <w:rPr>
          <w:snapToGrid w:val="0"/>
        </w:rPr>
      </w:pPr>
      <w:r>
        <w:rPr>
          <w:snapToGrid w:val="0"/>
        </w:rPr>
        <w:tab/>
        <w:t>(4)</w:t>
      </w:r>
      <w:r>
        <w:rPr>
          <w:snapToGrid w:val="0"/>
        </w:rPr>
        <w:tab/>
        <w:t>Where land is, for the purposes of this Act, treated as belonging both to —</w:t>
      </w:r>
    </w:p>
    <w:p w14:paraId="4AC99AE0" w14:textId="77777777" w:rsidR="00382800" w:rsidRDefault="00382800">
      <w:pPr>
        <w:pStyle w:val="Indenta"/>
        <w:rPr>
          <w:snapToGrid w:val="0"/>
        </w:rPr>
      </w:pPr>
      <w:r>
        <w:rPr>
          <w:snapToGrid w:val="0"/>
        </w:rPr>
        <w:tab/>
        <w:t>(a)</w:t>
      </w:r>
      <w:r>
        <w:rPr>
          <w:snapToGrid w:val="0"/>
        </w:rPr>
        <w:tab/>
        <w:t>an eligible person; and</w:t>
      </w:r>
    </w:p>
    <w:p w14:paraId="33476B9A" w14:textId="77777777" w:rsidR="00382800" w:rsidRDefault="00382800">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14:paraId="55F7BFD2" w14:textId="77777777" w:rsidR="00382800" w:rsidRDefault="00382800">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14:paraId="1C86C311" w14:textId="77777777" w:rsidR="00382800" w:rsidRDefault="00382800">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rPr>
        <w:t>, any administrative authority allowed to an eligible person a proportionate rebate, that proportionate rebate shall be taken to have been authorised under this Act.</w:t>
      </w:r>
    </w:p>
    <w:p w14:paraId="78F62C9A" w14:textId="77777777" w:rsidR="00382800" w:rsidRDefault="00382800">
      <w:pPr>
        <w:pStyle w:val="Footnotesection"/>
        <w:spacing w:before="80"/>
        <w:ind w:left="890" w:hanging="890"/>
      </w:pPr>
      <w:r>
        <w:tab/>
        <w:t>[Section 28 amended: No. 25 of 1993 s. 7; No. 3 of 2001 s. 8; No. 28 of 2003 s. 169; No. 9 of 2005 s. 10; No. 30 of 2018 s. 175; No. 32 of 2018 s. 231.]</w:t>
      </w:r>
    </w:p>
    <w:p w14:paraId="171A1073" w14:textId="77777777" w:rsidR="00382800" w:rsidRDefault="00382800">
      <w:pPr>
        <w:pStyle w:val="Heading5"/>
        <w:spacing w:before="180"/>
        <w:rPr>
          <w:snapToGrid w:val="0"/>
        </w:rPr>
      </w:pPr>
      <w:bookmarkStart w:id="154" w:name="_Toc243553326"/>
      <w:bookmarkStart w:id="155" w:name="_Toc209700826"/>
      <w:r>
        <w:rPr>
          <w:rStyle w:val="CharSectno"/>
        </w:rPr>
        <w:t>29</w:t>
      </w:r>
      <w:r>
        <w:rPr>
          <w:snapToGrid w:val="0"/>
        </w:rPr>
        <w:t>.</w:t>
      </w:r>
      <w:r>
        <w:rPr>
          <w:snapToGrid w:val="0"/>
        </w:rPr>
        <w:tab/>
        <w:t>Relevant interests</w:t>
      </w:r>
      <w:bookmarkEnd w:id="154"/>
      <w:bookmarkEnd w:id="155"/>
    </w:p>
    <w:p w14:paraId="5DF5D308" w14:textId="77777777" w:rsidR="00382800" w:rsidRDefault="00382800">
      <w:pPr>
        <w:pStyle w:val="Subsection"/>
        <w:keepNext/>
        <w:spacing w:before="120"/>
        <w:rPr>
          <w:snapToGrid w:val="0"/>
        </w:rPr>
      </w:pPr>
      <w:r>
        <w:rPr>
          <w:snapToGrid w:val="0"/>
        </w:rPr>
        <w:tab/>
        <w:t>(1)</w:t>
      </w:r>
      <w:r>
        <w:rPr>
          <w:snapToGrid w:val="0"/>
        </w:rPr>
        <w:tab/>
        <w:t>Where an eligible person —</w:t>
      </w:r>
    </w:p>
    <w:p w14:paraId="3AADD025" w14:textId="77777777" w:rsidR="00382800" w:rsidRDefault="00382800">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14:paraId="3916E70B" w14:textId="77777777" w:rsidR="00382800" w:rsidRDefault="00382800">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14:paraId="3EAA7567" w14:textId="77777777" w:rsidR="00382800" w:rsidRDefault="00382800">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14:paraId="2C66B32E" w14:textId="77777777" w:rsidR="00382800" w:rsidRDefault="00382800">
      <w:pPr>
        <w:pStyle w:val="Indenti"/>
        <w:spacing w:before="60"/>
        <w:rPr>
          <w:snapToGrid w:val="0"/>
        </w:rPr>
      </w:pPr>
      <w:r>
        <w:rPr>
          <w:snapToGrid w:val="0"/>
        </w:rPr>
        <w:tab/>
        <w:t>(ii)</w:t>
      </w:r>
      <w:r>
        <w:rPr>
          <w:snapToGrid w:val="0"/>
        </w:rPr>
        <w:tab/>
        <w:t>by reason that the eligible person, under that distribution —</w:t>
      </w:r>
    </w:p>
    <w:p w14:paraId="7AF4BF7A" w14:textId="77777777" w:rsidR="00382800" w:rsidRDefault="00382800">
      <w:pPr>
        <w:pStyle w:val="IndentI0"/>
        <w:spacing w:before="60"/>
        <w:rPr>
          <w:snapToGrid w:val="0"/>
        </w:rPr>
      </w:pPr>
      <w:r>
        <w:rPr>
          <w:snapToGrid w:val="0"/>
        </w:rPr>
        <w:tab/>
        <w:t>(A)</w:t>
      </w:r>
      <w:r>
        <w:rPr>
          <w:snapToGrid w:val="0"/>
        </w:rPr>
        <w:tab/>
        <w:t>as a beneficiary, has a prospective entitlement to the fee simple in that land; or</w:t>
      </w:r>
    </w:p>
    <w:p w14:paraId="1A62AE5F" w14:textId="77777777" w:rsidR="00382800" w:rsidRDefault="00382800">
      <w:pPr>
        <w:pStyle w:val="IndentI0"/>
        <w:spacing w:before="60"/>
        <w:rPr>
          <w:snapToGrid w:val="0"/>
        </w:rPr>
      </w:pPr>
      <w:r>
        <w:rPr>
          <w:snapToGrid w:val="0"/>
        </w:rPr>
        <w:tab/>
        <w:t>(B)</w:t>
      </w:r>
      <w:r>
        <w:rPr>
          <w:snapToGrid w:val="0"/>
        </w:rPr>
        <w:tab/>
        <w:t>is a life tenant, on whom is conferred the right to occupy the land; or</w:t>
      </w:r>
    </w:p>
    <w:p w14:paraId="56C84083" w14:textId="77777777" w:rsidR="00382800" w:rsidRDefault="00382800">
      <w:pPr>
        <w:pStyle w:val="IndentI0"/>
        <w:spacing w:before="60"/>
        <w:rPr>
          <w:snapToGrid w:val="0"/>
        </w:rPr>
      </w:pPr>
      <w:r>
        <w:tab/>
        <w:t>(C)</w:t>
      </w:r>
      <w:r>
        <w:tab/>
        <w:t>is entitled under the will of the deceased to occupy the land;</w:t>
      </w:r>
    </w:p>
    <w:p w14:paraId="5B5FBECD" w14:textId="77777777" w:rsidR="00382800" w:rsidRDefault="00382800">
      <w:pPr>
        <w:pStyle w:val="Indenta"/>
        <w:spacing w:before="60"/>
        <w:rPr>
          <w:snapToGrid w:val="0"/>
        </w:rPr>
      </w:pPr>
      <w:r>
        <w:rPr>
          <w:snapToGrid w:val="0"/>
        </w:rPr>
        <w:tab/>
      </w:r>
      <w:r>
        <w:rPr>
          <w:snapToGrid w:val="0"/>
        </w:rPr>
        <w:tab/>
        <w:t>or</w:t>
      </w:r>
    </w:p>
    <w:p w14:paraId="032796D1" w14:textId="77777777" w:rsidR="00382800" w:rsidRDefault="00382800">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14:paraId="20D18953" w14:textId="77777777" w:rsidR="00382800" w:rsidRDefault="00382800">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14:paraId="218DEDE1" w14:textId="77777777" w:rsidR="00382800" w:rsidRDefault="00382800">
      <w:pPr>
        <w:pStyle w:val="Indenti"/>
        <w:rPr>
          <w:snapToGrid w:val="0"/>
        </w:rPr>
      </w:pPr>
      <w:r>
        <w:rPr>
          <w:snapToGrid w:val="0"/>
        </w:rPr>
        <w:tab/>
        <w:t>(i)</w:t>
      </w:r>
      <w:r>
        <w:rPr>
          <w:snapToGrid w:val="0"/>
        </w:rPr>
        <w:tab/>
        <w:t>before the coming into operation of this Act; or</w:t>
      </w:r>
    </w:p>
    <w:p w14:paraId="5CEB881C" w14:textId="77777777" w:rsidR="00382800" w:rsidRDefault="00382800">
      <w:pPr>
        <w:pStyle w:val="Indenti"/>
        <w:rPr>
          <w:snapToGrid w:val="0"/>
        </w:rPr>
      </w:pPr>
      <w:r>
        <w:rPr>
          <w:snapToGrid w:val="0"/>
        </w:rPr>
        <w:tab/>
        <w:t>(ii)</w:t>
      </w:r>
      <w:r>
        <w:rPr>
          <w:snapToGrid w:val="0"/>
        </w:rPr>
        <w:tab/>
        <w:t>after the coming into operation of this Act, subject to subsection (2), from a previous shareholder;</w:t>
      </w:r>
    </w:p>
    <w:p w14:paraId="52D17CED" w14:textId="77777777" w:rsidR="00382800" w:rsidRDefault="00382800">
      <w:pPr>
        <w:pStyle w:val="Indenta"/>
        <w:rPr>
          <w:snapToGrid w:val="0"/>
        </w:rPr>
      </w:pPr>
      <w:r>
        <w:rPr>
          <w:snapToGrid w:val="0"/>
        </w:rPr>
        <w:tab/>
      </w:r>
      <w:r>
        <w:rPr>
          <w:snapToGrid w:val="0"/>
        </w:rPr>
        <w:tab/>
        <w:t>or</w:t>
      </w:r>
    </w:p>
    <w:p w14:paraId="49B2795F" w14:textId="77777777" w:rsidR="00382800" w:rsidRDefault="00382800">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14:paraId="5EE71337" w14:textId="77777777" w:rsidR="00382800" w:rsidRDefault="00382800">
      <w:pPr>
        <w:pStyle w:val="Subsection"/>
        <w:spacing w:before="180"/>
        <w:rPr>
          <w:snapToGrid w:val="0"/>
        </w:rPr>
      </w:pPr>
      <w:r>
        <w:rPr>
          <w:snapToGrid w:val="0"/>
        </w:rPr>
        <w:tab/>
      </w:r>
      <w:r>
        <w:rPr>
          <w:snapToGrid w:val="0"/>
        </w:rPr>
        <w:tab/>
        <w:t>that person has an interest in the land which is to be taken to be relevant for the purposes of this Act.</w:t>
      </w:r>
    </w:p>
    <w:p w14:paraId="61D91FC9" w14:textId="77777777" w:rsidR="00382800" w:rsidRDefault="00382800">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14:paraId="61A5570E" w14:textId="77777777" w:rsidR="00382800" w:rsidRDefault="00382800">
      <w:pPr>
        <w:pStyle w:val="Footnotesection"/>
      </w:pPr>
      <w:r>
        <w:tab/>
        <w:t>[Section 29 amended: No. 25 of 1993 s. 8; No. 22 of 1998 s. 22.]</w:t>
      </w:r>
    </w:p>
    <w:p w14:paraId="1F09A9A7" w14:textId="77777777" w:rsidR="00382800" w:rsidRDefault="00382800">
      <w:pPr>
        <w:pStyle w:val="Heading5"/>
        <w:keepLines w:val="0"/>
        <w:spacing w:before="280"/>
      </w:pPr>
      <w:bookmarkStart w:id="156" w:name="_Toc243553327"/>
      <w:bookmarkStart w:id="157" w:name="_Toc209700827"/>
      <w:r>
        <w:rPr>
          <w:rStyle w:val="CharSectno"/>
        </w:rPr>
        <w:t>29A</w:t>
      </w:r>
      <w:r>
        <w:t>.</w:t>
      </w:r>
      <w:r>
        <w:tab/>
        <w:t>Relevant interest — resident of retirement village</w:t>
      </w:r>
      <w:bookmarkEnd w:id="156"/>
      <w:bookmarkEnd w:id="157"/>
    </w:p>
    <w:p w14:paraId="50BE1EEB" w14:textId="77777777" w:rsidR="00382800" w:rsidRDefault="00382800">
      <w:pPr>
        <w:pStyle w:val="Subsection"/>
        <w:keepNext/>
        <w:keepLines/>
      </w:pPr>
      <w:r>
        <w:tab/>
        <w:t>(1)</w:t>
      </w:r>
      <w:r>
        <w:tab/>
        <w:t>In this section —</w:t>
      </w:r>
    </w:p>
    <w:p w14:paraId="3BBF8494" w14:textId="77777777" w:rsidR="00382800" w:rsidRDefault="00382800">
      <w:pPr>
        <w:pStyle w:val="Defstart"/>
      </w:pPr>
      <w:r>
        <w:tab/>
      </w:r>
      <w:r>
        <w:rPr>
          <w:rStyle w:val="CharDefText"/>
        </w:rPr>
        <w:t>operator</w:t>
      </w:r>
      <w:r>
        <w:t xml:space="preserve">, in relation to a retirement village, has the meaning given to that term in the </w:t>
      </w:r>
      <w:r>
        <w:rPr>
          <w:i/>
          <w:iCs/>
        </w:rPr>
        <w:t>Retirement Villages Act 1992</w:t>
      </w:r>
      <w:r>
        <w:t xml:space="preserve"> section 3(1);</w:t>
      </w:r>
    </w:p>
    <w:p w14:paraId="42E11441" w14:textId="77777777" w:rsidR="00382800" w:rsidRDefault="00382800">
      <w:pPr>
        <w:pStyle w:val="Defstart"/>
        <w:keepNext/>
      </w:pPr>
      <w:r>
        <w:rPr>
          <w:b/>
        </w:rPr>
        <w:tab/>
      </w:r>
      <w:r>
        <w:rPr>
          <w:rStyle w:val="CharDefText"/>
        </w:rPr>
        <w:t>residence contract</w:t>
      </w:r>
      <w:r>
        <w:t xml:space="preserve"> has the meaning given to that term in the </w:t>
      </w:r>
      <w:r>
        <w:rPr>
          <w:i/>
        </w:rPr>
        <w:t>Retirement Villages Act 1992</w:t>
      </w:r>
      <w:r>
        <w:t>;</w:t>
      </w:r>
    </w:p>
    <w:p w14:paraId="4FD2CEB7" w14:textId="77777777" w:rsidR="00382800" w:rsidRDefault="00382800">
      <w:pPr>
        <w:pStyle w:val="Defstart"/>
        <w:keepNext/>
      </w:pPr>
      <w:r>
        <w:rPr>
          <w:b/>
        </w:rPr>
        <w:tab/>
      </w:r>
      <w:r>
        <w:rPr>
          <w:rStyle w:val="CharDefText"/>
        </w:rPr>
        <w:t>resident</w:t>
      </w:r>
      <w:r>
        <w:t xml:space="preserve">, in relation to a retirement village, has the meaning given to that term in the </w:t>
      </w:r>
      <w:r>
        <w:rPr>
          <w:i/>
        </w:rPr>
        <w:t>Retirement Villages Act 1992</w:t>
      </w:r>
      <w:r>
        <w:t>;</w:t>
      </w:r>
    </w:p>
    <w:p w14:paraId="655118CC" w14:textId="77777777" w:rsidR="00382800" w:rsidRDefault="00382800">
      <w:pPr>
        <w:pStyle w:val="Defstart"/>
      </w:pPr>
      <w:r>
        <w:rPr>
          <w:b/>
        </w:rPr>
        <w:tab/>
      </w:r>
      <w:r>
        <w:rPr>
          <w:rStyle w:val="CharDefText"/>
        </w:rPr>
        <w:t>retirement village</w:t>
      </w:r>
      <w:r>
        <w:t xml:space="preserve"> has the meaning given to that term in the </w:t>
      </w:r>
      <w:r>
        <w:rPr>
          <w:i/>
        </w:rPr>
        <w:t>Retirement Villages Act 1992</w:t>
      </w:r>
      <w:r>
        <w:t>.</w:t>
      </w:r>
    </w:p>
    <w:p w14:paraId="73312D89" w14:textId="77777777" w:rsidR="00382800" w:rsidRDefault="00382800">
      <w:pPr>
        <w:pStyle w:val="Subsection"/>
        <w:spacing w:before="180"/>
      </w:pPr>
      <w:r>
        <w:tab/>
        <w:t>(2)</w:t>
      </w:r>
      <w:r>
        <w:tab/>
        <w:t>Where an eligible person who occupies land as a resident of a retirement village —</w:t>
      </w:r>
    </w:p>
    <w:p w14:paraId="40ACE265" w14:textId="77777777" w:rsidR="00382800" w:rsidRDefault="00382800">
      <w:pPr>
        <w:pStyle w:val="Indenta"/>
      </w:pPr>
      <w:r>
        <w:tab/>
        <w:t>(a)</w:t>
      </w:r>
      <w:r>
        <w:tab/>
        <w:t>has entered into a prescribed charge arrangement described in subsection (3) in relation to the land or is taken to have entered into such an arrangement under subsection (5); and</w:t>
      </w:r>
    </w:p>
    <w:p w14:paraId="43761FD2" w14:textId="77777777" w:rsidR="00382800" w:rsidRDefault="00382800">
      <w:pPr>
        <w:pStyle w:val="Indenta"/>
      </w:pPr>
      <w:r>
        <w:tab/>
        <w:t>(b)</w:t>
      </w:r>
      <w:r>
        <w:tab/>
        <w:t>is and remains liable to pay the prescribed charge as an amount payable under the prescribed charge arrangement,</w:t>
      </w:r>
    </w:p>
    <w:p w14:paraId="25AFA10B" w14:textId="77777777" w:rsidR="00382800" w:rsidRDefault="00382800">
      <w:pPr>
        <w:pStyle w:val="Subsection"/>
        <w:spacing w:before="180"/>
      </w:pPr>
      <w:r>
        <w:tab/>
      </w:r>
      <w:r>
        <w:tab/>
        <w:t>that person has an interest in the land which is to be taken to be relevant for the purposes of this Act.</w:t>
      </w:r>
    </w:p>
    <w:p w14:paraId="5DC1F019" w14:textId="2850EDAF" w:rsidR="00382800" w:rsidRDefault="00382800">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operator of a retirement village to pay, either directly or indirectly, a prescribed charge on land occupied by the person as a resident of the retirement village.</w:t>
      </w:r>
    </w:p>
    <w:p w14:paraId="7424C566" w14:textId="77777777" w:rsidR="00382800" w:rsidRDefault="00382800">
      <w:pPr>
        <w:pStyle w:val="Subsection"/>
        <w:spacing w:before="180"/>
      </w:pPr>
      <w:r>
        <w:tab/>
        <w:t>(4)</w:t>
      </w:r>
      <w:r>
        <w:tab/>
        <w:t>A prescribed charge arrangement may form part of a residence contract.</w:t>
      </w:r>
    </w:p>
    <w:p w14:paraId="41B5BD7C" w14:textId="77777777" w:rsidR="00382800" w:rsidRDefault="00382800">
      <w:pPr>
        <w:pStyle w:val="Subsection"/>
        <w:keepNext/>
        <w:spacing w:before="180"/>
      </w:pPr>
      <w:r>
        <w:tab/>
        <w:t>(5)</w:t>
      </w:r>
      <w:r>
        <w:tab/>
        <w:t>An eligible person is taken to have entered into a prescribed charge arrangement for the purposes of this section if the eligible person —</w:t>
      </w:r>
    </w:p>
    <w:p w14:paraId="74331962" w14:textId="77777777" w:rsidR="00382800" w:rsidRDefault="00382800">
      <w:pPr>
        <w:pStyle w:val="Indenta"/>
      </w:pPr>
      <w:r>
        <w:tab/>
        <w:t>(a)</w:t>
      </w:r>
      <w:r>
        <w:tab/>
        <w:t>was the spouse or de facto partner of a deceased eligible person who had entered into a prescribed charge arrangement; and</w:t>
      </w:r>
    </w:p>
    <w:p w14:paraId="6761AE8C" w14:textId="77777777" w:rsidR="00382800" w:rsidRDefault="00382800">
      <w:pPr>
        <w:pStyle w:val="Indenta"/>
      </w:pPr>
      <w:r>
        <w:tab/>
        <w:t>(b)</w:t>
      </w:r>
      <w:r>
        <w:tab/>
        <w:t>was residing with the deceased eligible person at the time of his or her death.</w:t>
      </w:r>
    </w:p>
    <w:p w14:paraId="29722B12" w14:textId="5A48F944" w:rsidR="00382800" w:rsidRDefault="00382800">
      <w:pPr>
        <w:pStyle w:val="Footnotesection"/>
      </w:pPr>
      <w:r>
        <w:tab/>
        <w:t>[Section 29A inserted: No. 9 of 2005 s. 11; amended: No. 42 of 2024 s. 58.]</w:t>
      </w:r>
    </w:p>
    <w:p w14:paraId="1BEB0ED5" w14:textId="77777777" w:rsidR="00382800" w:rsidRDefault="00382800">
      <w:pPr>
        <w:pStyle w:val="Heading5"/>
        <w:spacing w:before="260"/>
      </w:pPr>
      <w:bookmarkStart w:id="158" w:name="_Toc243553328"/>
      <w:bookmarkStart w:id="159" w:name="_Toc209700828"/>
      <w:r>
        <w:rPr>
          <w:rStyle w:val="CharSectno"/>
        </w:rPr>
        <w:t>29B</w:t>
      </w:r>
      <w:r>
        <w:t>.</w:t>
      </w:r>
      <w:r>
        <w:tab/>
        <w:t>Relevant interest — owner</w:t>
      </w:r>
      <w:r>
        <w:noBreakHyphen/>
        <w:t>occupier of caravan or park home</w:t>
      </w:r>
      <w:bookmarkEnd w:id="158"/>
      <w:bookmarkEnd w:id="159"/>
    </w:p>
    <w:p w14:paraId="23A4CB2F" w14:textId="77777777" w:rsidR="00382800" w:rsidRDefault="00382800">
      <w:pPr>
        <w:pStyle w:val="Subsection"/>
        <w:spacing w:before="200"/>
      </w:pPr>
      <w:r>
        <w:tab/>
        <w:t>(1)</w:t>
      </w:r>
      <w:r>
        <w:tab/>
        <w:t>In this section —</w:t>
      </w:r>
    </w:p>
    <w:p w14:paraId="0413A0B2" w14:textId="77777777" w:rsidR="00382800" w:rsidRDefault="00382800">
      <w:pPr>
        <w:pStyle w:val="Defstart"/>
        <w:spacing w:before="100"/>
      </w:pPr>
      <w:r>
        <w:rPr>
          <w:b/>
        </w:rPr>
        <w:tab/>
      </w:r>
      <w:r>
        <w:rPr>
          <w:rStyle w:val="CharDefText"/>
        </w:rPr>
        <w:t>caravan</w:t>
      </w:r>
      <w:r>
        <w:t xml:space="preserve"> has the meaning given to that term in the </w:t>
      </w:r>
      <w:r>
        <w:rPr>
          <w:i/>
        </w:rPr>
        <w:t>Caravan Parks and Camping Grounds Act 1995</w:t>
      </w:r>
      <w:r>
        <w:t>;</w:t>
      </w:r>
    </w:p>
    <w:p w14:paraId="00087F3F" w14:textId="77777777" w:rsidR="00382800" w:rsidRDefault="00382800">
      <w:pPr>
        <w:pStyle w:val="Defstart"/>
        <w:spacing w:before="100"/>
      </w:pPr>
      <w:r>
        <w:rPr>
          <w:b/>
        </w:rPr>
        <w:tab/>
      </w:r>
      <w:r>
        <w:rPr>
          <w:rStyle w:val="CharDefText"/>
        </w:rPr>
        <w:t>caravan park</w:t>
      </w:r>
      <w:r>
        <w:t xml:space="preserve"> has the meaning given to that term in the </w:t>
      </w:r>
      <w:r>
        <w:rPr>
          <w:i/>
        </w:rPr>
        <w:t>Caravan Parks and Camping Grounds Act 1995</w:t>
      </w:r>
      <w:r>
        <w:t>;</w:t>
      </w:r>
    </w:p>
    <w:p w14:paraId="6106384D" w14:textId="77777777" w:rsidR="00382800" w:rsidRDefault="00382800">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14:paraId="46AAC674" w14:textId="77777777" w:rsidR="00382800" w:rsidRDefault="00382800">
      <w:pPr>
        <w:pStyle w:val="Defstart"/>
        <w:spacing w:before="100"/>
      </w:pPr>
      <w:r>
        <w:rPr>
          <w:b/>
        </w:rPr>
        <w:tab/>
      </w:r>
      <w:r>
        <w:rPr>
          <w:rStyle w:val="CharDefText"/>
        </w:rPr>
        <w:t>park home</w:t>
      </w:r>
      <w:r>
        <w:t xml:space="preserve"> has the meaning given to that term in the </w:t>
      </w:r>
      <w:r>
        <w:rPr>
          <w:i/>
        </w:rPr>
        <w:t>Caravan Parks and Camping Grounds Act 1995</w:t>
      </w:r>
      <w:r>
        <w:t>;</w:t>
      </w:r>
    </w:p>
    <w:p w14:paraId="208C2782" w14:textId="77777777" w:rsidR="00382800" w:rsidRDefault="00382800">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14:paraId="3BD47820" w14:textId="77777777" w:rsidR="00382800" w:rsidRDefault="00382800">
      <w:pPr>
        <w:pStyle w:val="Defstart"/>
        <w:spacing w:before="100"/>
      </w:pPr>
      <w:r>
        <w:rPr>
          <w:b/>
        </w:rPr>
        <w:tab/>
      </w:r>
      <w:r>
        <w:rPr>
          <w:rStyle w:val="CharDefText"/>
        </w:rPr>
        <w:t>site</w:t>
      </w:r>
      <w:r>
        <w:t xml:space="preserve"> has the meaning given to that term in the </w:t>
      </w:r>
      <w:r>
        <w:rPr>
          <w:i/>
        </w:rPr>
        <w:t>Caravan Parks and Camping Grounds Act 1995</w:t>
      </w:r>
      <w:r>
        <w:t>.</w:t>
      </w:r>
    </w:p>
    <w:p w14:paraId="61112B8E" w14:textId="77777777" w:rsidR="00382800" w:rsidRDefault="00382800">
      <w:pPr>
        <w:pStyle w:val="Subsection"/>
        <w:keepNext/>
        <w:spacing w:before="200"/>
      </w:pPr>
      <w:r>
        <w:tab/>
        <w:t>(2)</w:t>
      </w:r>
      <w:r>
        <w:tab/>
        <w:t>Where an eligible person who occupies a site on land in a caravan park —</w:t>
      </w:r>
    </w:p>
    <w:p w14:paraId="6AC0CECF" w14:textId="77777777" w:rsidR="00382800" w:rsidRDefault="00382800">
      <w:pPr>
        <w:pStyle w:val="Indenta"/>
        <w:spacing w:before="100"/>
      </w:pPr>
      <w:r>
        <w:tab/>
        <w:t>(a)</w:t>
      </w:r>
      <w:r>
        <w:tab/>
        <w:t>has entered into a prescribed charge arrangement described in subsection (3) in relation to the land or is taken to have entered into such an arrangement under subsection (4); and</w:t>
      </w:r>
    </w:p>
    <w:p w14:paraId="01CACE71" w14:textId="77777777" w:rsidR="00382800" w:rsidRDefault="00382800">
      <w:pPr>
        <w:pStyle w:val="Indenta"/>
        <w:spacing w:before="100"/>
      </w:pPr>
      <w:r>
        <w:tab/>
        <w:t>(b)</w:t>
      </w:r>
      <w:r>
        <w:tab/>
        <w:t>is and remains liable to pay the prescribed charge as an amount payable under the prescribed charge arrangement,</w:t>
      </w:r>
    </w:p>
    <w:p w14:paraId="5C5E8676" w14:textId="77777777" w:rsidR="00382800" w:rsidRDefault="00382800">
      <w:pPr>
        <w:pStyle w:val="Subsection"/>
        <w:spacing w:before="200"/>
      </w:pPr>
      <w:r>
        <w:tab/>
      </w:r>
      <w:r>
        <w:tab/>
        <w:t>that person has an interest in the land which is to be taken to be relevant for the purposes of this Act.</w:t>
      </w:r>
    </w:p>
    <w:p w14:paraId="31594CAA" w14:textId="77777777" w:rsidR="00382800" w:rsidRDefault="00382800">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14:paraId="49DEE089" w14:textId="77777777" w:rsidR="00382800" w:rsidRDefault="00382800">
      <w:pPr>
        <w:pStyle w:val="Subsection"/>
        <w:spacing w:before="200"/>
      </w:pPr>
      <w:r>
        <w:tab/>
        <w:t>(4)</w:t>
      </w:r>
      <w:r>
        <w:tab/>
        <w:t>An eligible person is taken to have entered into a prescribed charge arrangement for the purposes of this section if the eligible person —</w:t>
      </w:r>
    </w:p>
    <w:p w14:paraId="0658CC41" w14:textId="77777777" w:rsidR="00382800" w:rsidRDefault="00382800">
      <w:pPr>
        <w:pStyle w:val="Indenta"/>
        <w:spacing w:before="100"/>
      </w:pPr>
      <w:r>
        <w:tab/>
        <w:t>(a)</w:t>
      </w:r>
      <w:r>
        <w:tab/>
        <w:t>was the spouse or de facto partner of a deceased eligible person who had entered into a prescribed charge arrangement; and</w:t>
      </w:r>
    </w:p>
    <w:p w14:paraId="17A07CFB" w14:textId="77777777" w:rsidR="00382800" w:rsidRDefault="00382800">
      <w:pPr>
        <w:pStyle w:val="Indenta"/>
        <w:spacing w:before="100"/>
      </w:pPr>
      <w:r>
        <w:tab/>
        <w:t>(b)</w:t>
      </w:r>
      <w:r>
        <w:tab/>
        <w:t>was residing with the deceased eligible person at the time of his or her death.</w:t>
      </w:r>
    </w:p>
    <w:p w14:paraId="02E778D6" w14:textId="77777777" w:rsidR="00382800" w:rsidRDefault="00382800">
      <w:pPr>
        <w:pStyle w:val="Subsection"/>
        <w:spacing w:before="200"/>
      </w:pPr>
      <w:r>
        <w:tab/>
        <w:t>(5)</w:t>
      </w:r>
      <w:r>
        <w:tab/>
        <w:t>An eligible person occupies a site as an owner</w:t>
      </w:r>
      <w:r>
        <w:noBreakHyphen/>
        <w:t>occupier for the purposes of this section if —</w:t>
      </w:r>
    </w:p>
    <w:p w14:paraId="05136072" w14:textId="77777777" w:rsidR="00382800" w:rsidRDefault="00382800">
      <w:pPr>
        <w:pStyle w:val="Indenta"/>
        <w:spacing w:before="100"/>
      </w:pPr>
      <w:r>
        <w:tab/>
        <w:t>(a)</w:t>
      </w:r>
      <w:r>
        <w:tab/>
        <w:t>the eligible person —</w:t>
      </w:r>
    </w:p>
    <w:p w14:paraId="53679975" w14:textId="77777777" w:rsidR="00382800" w:rsidRDefault="00382800">
      <w:pPr>
        <w:pStyle w:val="Indenti"/>
        <w:spacing w:before="100"/>
      </w:pPr>
      <w:r>
        <w:tab/>
        <w:t>(i)</w:t>
      </w:r>
      <w:r>
        <w:tab/>
        <w:t>is the owner of a caravan or park home situated on the site in a caravan park; and</w:t>
      </w:r>
    </w:p>
    <w:p w14:paraId="4876F622" w14:textId="77777777" w:rsidR="00382800" w:rsidRDefault="00382800">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14:paraId="16CD62B3" w14:textId="77777777" w:rsidR="00382800" w:rsidRDefault="00382800">
      <w:pPr>
        <w:pStyle w:val="Indenta"/>
        <w:spacing w:before="100"/>
      </w:pPr>
      <w:r>
        <w:tab/>
      </w:r>
      <w:r>
        <w:tab/>
        <w:t>or</w:t>
      </w:r>
    </w:p>
    <w:p w14:paraId="60503987" w14:textId="77777777" w:rsidR="00382800" w:rsidRDefault="00382800">
      <w:pPr>
        <w:pStyle w:val="Indenta"/>
        <w:keepNext/>
        <w:spacing w:before="100"/>
      </w:pPr>
      <w:r>
        <w:tab/>
        <w:t>(b)</w:t>
      </w:r>
      <w:r>
        <w:tab/>
        <w:t>the eligible person —</w:t>
      </w:r>
    </w:p>
    <w:p w14:paraId="00BBDB58" w14:textId="77777777" w:rsidR="00382800" w:rsidRDefault="00382800">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14:paraId="41DA76A4" w14:textId="77777777" w:rsidR="00382800" w:rsidRDefault="00382800">
      <w:pPr>
        <w:pStyle w:val="Indenti"/>
        <w:spacing w:before="60"/>
      </w:pPr>
      <w:r>
        <w:tab/>
        <w:t>(ii)</w:t>
      </w:r>
      <w:r>
        <w:tab/>
        <w:t>resides with that person, or was residing with that deceased person at the time of his or her death.</w:t>
      </w:r>
    </w:p>
    <w:p w14:paraId="750649D8" w14:textId="77777777" w:rsidR="00382800" w:rsidRDefault="00382800">
      <w:pPr>
        <w:pStyle w:val="Footnotesection"/>
        <w:keepLines w:val="0"/>
        <w:ind w:left="890" w:hanging="890"/>
      </w:pPr>
      <w:r>
        <w:tab/>
        <w:t>[Section 29B inserted: No. 9 of 2005 s. 11; amended: No. 60 of 2011 s. 104.]</w:t>
      </w:r>
    </w:p>
    <w:p w14:paraId="0D4BC7BA" w14:textId="77777777" w:rsidR="00382800" w:rsidRDefault="00382800">
      <w:pPr>
        <w:pStyle w:val="Heading5"/>
        <w:spacing w:before="240"/>
      </w:pPr>
      <w:bookmarkStart w:id="160" w:name="_Toc243553329"/>
      <w:bookmarkStart w:id="161" w:name="_Toc209700829"/>
      <w:r>
        <w:rPr>
          <w:rStyle w:val="CharSectno"/>
        </w:rPr>
        <w:t>29C</w:t>
      </w:r>
      <w:r>
        <w:t>.</w:t>
      </w:r>
      <w:r>
        <w:tab/>
        <w:t>Relevant interest — owner</w:t>
      </w:r>
      <w:r>
        <w:noBreakHyphen/>
        <w:t>occupier of relocatable home</w:t>
      </w:r>
      <w:bookmarkEnd w:id="160"/>
      <w:bookmarkEnd w:id="161"/>
      <w:r>
        <w:t xml:space="preserve"> </w:t>
      </w:r>
    </w:p>
    <w:p w14:paraId="2F39DF8C" w14:textId="77777777" w:rsidR="00382800" w:rsidRDefault="00382800">
      <w:pPr>
        <w:pStyle w:val="Subsection"/>
        <w:spacing w:before="180"/>
      </w:pPr>
      <w:r>
        <w:tab/>
        <w:t>(1)</w:t>
      </w:r>
      <w:r>
        <w:tab/>
        <w:t xml:space="preserve">In this section — </w:t>
      </w:r>
    </w:p>
    <w:p w14:paraId="5A41C172" w14:textId="77777777" w:rsidR="00382800" w:rsidRDefault="00382800">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14:paraId="27A7061C" w14:textId="77777777" w:rsidR="00382800" w:rsidRDefault="00382800">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14:paraId="4DA235E4" w14:textId="77777777" w:rsidR="00382800" w:rsidRDefault="00382800">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14:paraId="62FA3DDF" w14:textId="77777777" w:rsidR="00382800" w:rsidRDefault="00382800">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14:paraId="3524903E" w14:textId="77777777" w:rsidR="00382800" w:rsidRDefault="00382800">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14:paraId="56BE7A81" w14:textId="77777777" w:rsidR="00382800" w:rsidRDefault="00382800">
      <w:pPr>
        <w:pStyle w:val="Subsection"/>
        <w:keepNext/>
        <w:spacing w:before="180"/>
      </w:pPr>
      <w:r>
        <w:tab/>
        <w:t>(2)</w:t>
      </w:r>
      <w:r>
        <w:tab/>
        <w:t xml:space="preserve">Where an eligible person who occupies a site on land in a residential park — </w:t>
      </w:r>
    </w:p>
    <w:p w14:paraId="646E9ADA" w14:textId="77777777" w:rsidR="00382800" w:rsidRDefault="00382800">
      <w:pPr>
        <w:pStyle w:val="Indenta"/>
        <w:spacing w:before="100"/>
      </w:pPr>
      <w:r>
        <w:tab/>
        <w:t>(a)</w:t>
      </w:r>
      <w:r>
        <w:tab/>
        <w:t>has entered into a prescribed charge arrangement described in subsection (3) in relation to the land or is taken to have entered into such an arrangement under subsection (4); and</w:t>
      </w:r>
    </w:p>
    <w:p w14:paraId="02377DEF" w14:textId="77777777" w:rsidR="00382800" w:rsidRDefault="00382800">
      <w:pPr>
        <w:pStyle w:val="Indenta"/>
        <w:spacing w:before="100"/>
      </w:pPr>
      <w:r>
        <w:tab/>
        <w:t>(b)</w:t>
      </w:r>
      <w:r>
        <w:tab/>
        <w:t>is and remains liable to pay the prescribed charge as an amount payable under the prescribed charge arrangement,</w:t>
      </w:r>
    </w:p>
    <w:p w14:paraId="25E6DA0C" w14:textId="77777777" w:rsidR="00382800" w:rsidRDefault="00382800">
      <w:pPr>
        <w:pStyle w:val="Subsection"/>
      </w:pPr>
      <w:r>
        <w:tab/>
      </w:r>
      <w:r>
        <w:tab/>
        <w:t>that person has an interest in the land which is to be taken to be relevant for the purposes of this Act.</w:t>
      </w:r>
    </w:p>
    <w:p w14:paraId="2447B5E3" w14:textId="77777777" w:rsidR="00382800" w:rsidRDefault="00382800">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14:paraId="6E19806E" w14:textId="77777777" w:rsidR="00382800" w:rsidRDefault="00382800">
      <w:pPr>
        <w:pStyle w:val="Subsection"/>
        <w:spacing w:before="180"/>
      </w:pPr>
      <w:r>
        <w:tab/>
        <w:t>(4)</w:t>
      </w:r>
      <w:r>
        <w:tab/>
        <w:t xml:space="preserve">An eligible person is taken to have entered into a prescribed charge arrangement for the purposes of this section if the eligible person — </w:t>
      </w:r>
    </w:p>
    <w:p w14:paraId="6360FA4A" w14:textId="77777777" w:rsidR="00382800" w:rsidRDefault="00382800">
      <w:pPr>
        <w:pStyle w:val="Indenta"/>
        <w:widowControl w:val="0"/>
        <w:spacing w:before="100"/>
      </w:pPr>
      <w:r>
        <w:tab/>
        <w:t>(a)</w:t>
      </w:r>
      <w:r>
        <w:tab/>
        <w:t>was the spouse or de facto partner of a deceased eligible person who had entered into a prescribed charge arrangement; and</w:t>
      </w:r>
    </w:p>
    <w:p w14:paraId="1A6ECC51" w14:textId="77777777" w:rsidR="00382800" w:rsidRDefault="00382800">
      <w:pPr>
        <w:pStyle w:val="Indenta"/>
        <w:spacing w:before="100"/>
      </w:pPr>
      <w:r>
        <w:tab/>
        <w:t>(b)</w:t>
      </w:r>
      <w:r>
        <w:tab/>
        <w:t>was residing with the deceased eligible person at the time of his or her death.</w:t>
      </w:r>
    </w:p>
    <w:p w14:paraId="27A0F454" w14:textId="77777777" w:rsidR="00382800" w:rsidRDefault="00382800">
      <w:pPr>
        <w:pStyle w:val="Subsection"/>
        <w:spacing w:before="180"/>
      </w:pPr>
      <w:r>
        <w:tab/>
        <w:t>(5)</w:t>
      </w:r>
      <w:r>
        <w:tab/>
        <w:t>An eligible person occupies a site as an owner</w:t>
      </w:r>
      <w:r>
        <w:noBreakHyphen/>
        <w:t xml:space="preserve">occupier for the purposes of this section if — </w:t>
      </w:r>
    </w:p>
    <w:p w14:paraId="64C9F721" w14:textId="77777777" w:rsidR="00382800" w:rsidRDefault="00382800">
      <w:pPr>
        <w:pStyle w:val="Indenta"/>
        <w:spacing w:before="100"/>
      </w:pPr>
      <w:r>
        <w:tab/>
        <w:t>(a)</w:t>
      </w:r>
      <w:r>
        <w:tab/>
        <w:t xml:space="preserve">the eligible person — </w:t>
      </w:r>
    </w:p>
    <w:p w14:paraId="331AAB2B" w14:textId="77777777" w:rsidR="00382800" w:rsidRDefault="00382800">
      <w:pPr>
        <w:pStyle w:val="Indenti"/>
        <w:spacing w:before="100"/>
      </w:pPr>
      <w:r>
        <w:tab/>
        <w:t>(i)</w:t>
      </w:r>
      <w:r>
        <w:tab/>
        <w:t>is the owner of a relocatable home situated on the site in a residential park; and</w:t>
      </w:r>
    </w:p>
    <w:p w14:paraId="212565F7" w14:textId="77777777" w:rsidR="00382800" w:rsidRDefault="00382800">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14:paraId="32C58A4D" w14:textId="77777777" w:rsidR="00382800" w:rsidRDefault="00382800">
      <w:pPr>
        <w:pStyle w:val="Indenta"/>
        <w:spacing w:before="100"/>
      </w:pPr>
      <w:r>
        <w:tab/>
      </w:r>
      <w:r>
        <w:tab/>
        <w:t>or</w:t>
      </w:r>
    </w:p>
    <w:p w14:paraId="5F577015" w14:textId="77777777" w:rsidR="00382800" w:rsidRDefault="00382800">
      <w:pPr>
        <w:pStyle w:val="Indenta"/>
        <w:keepNext/>
        <w:spacing w:before="100"/>
      </w:pPr>
      <w:r>
        <w:tab/>
        <w:t>(b)</w:t>
      </w:r>
      <w:r>
        <w:tab/>
        <w:t xml:space="preserve">the eligible person — </w:t>
      </w:r>
    </w:p>
    <w:p w14:paraId="3873B3BD" w14:textId="77777777" w:rsidR="00382800" w:rsidRDefault="00382800">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14:paraId="49C338E5" w14:textId="77777777" w:rsidR="00382800" w:rsidRDefault="00382800">
      <w:pPr>
        <w:pStyle w:val="Indenti"/>
        <w:spacing w:before="100"/>
      </w:pPr>
      <w:r>
        <w:tab/>
        <w:t>(ii)</w:t>
      </w:r>
      <w:r>
        <w:tab/>
        <w:t>resides with that person or was residing with that deceased person at the time of his or her death.</w:t>
      </w:r>
    </w:p>
    <w:p w14:paraId="616A7DDC" w14:textId="77777777" w:rsidR="00382800" w:rsidRDefault="00382800">
      <w:pPr>
        <w:pStyle w:val="Footnotesection"/>
        <w:spacing w:before="140"/>
        <w:ind w:left="890" w:hanging="890"/>
      </w:pPr>
      <w:r>
        <w:tab/>
        <w:t>[Section 29C inserted: No. 32 of 2006 s. 98.]</w:t>
      </w:r>
    </w:p>
    <w:p w14:paraId="4D6B4480" w14:textId="77777777" w:rsidR="00382800" w:rsidRDefault="00382800">
      <w:pPr>
        <w:pStyle w:val="Heading5"/>
        <w:spacing w:before="240"/>
        <w:rPr>
          <w:snapToGrid w:val="0"/>
        </w:rPr>
      </w:pPr>
      <w:bookmarkStart w:id="162" w:name="_Toc243553330"/>
      <w:bookmarkStart w:id="163" w:name="_Toc209700830"/>
      <w:r>
        <w:rPr>
          <w:rStyle w:val="CharSectno"/>
        </w:rPr>
        <w:t>30</w:t>
      </w:r>
      <w:r>
        <w:rPr>
          <w:snapToGrid w:val="0"/>
        </w:rPr>
        <w:t>.</w:t>
      </w:r>
      <w:r>
        <w:rPr>
          <w:snapToGrid w:val="0"/>
        </w:rPr>
        <w:tab/>
        <w:t>Ordinary place of residence, not in actual occupation</w:t>
      </w:r>
      <w:bookmarkEnd w:id="162"/>
      <w:bookmarkEnd w:id="163"/>
    </w:p>
    <w:p w14:paraId="272FCBB3" w14:textId="77777777" w:rsidR="00382800" w:rsidRDefault="00382800">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14:paraId="6FA66CC3" w14:textId="77777777" w:rsidR="00382800" w:rsidRDefault="00382800">
      <w:pPr>
        <w:pStyle w:val="Indenta"/>
        <w:rPr>
          <w:snapToGrid w:val="0"/>
        </w:rPr>
      </w:pPr>
      <w:r>
        <w:rPr>
          <w:snapToGrid w:val="0"/>
        </w:rPr>
        <w:tab/>
        <w:t>(a)</w:t>
      </w:r>
      <w:r>
        <w:rPr>
          <w:snapToGrid w:val="0"/>
        </w:rPr>
        <w:tab/>
        <w:t>the land belongs to that person, and was formerly the ordinary place of residence of that person; and</w:t>
      </w:r>
    </w:p>
    <w:p w14:paraId="25020073" w14:textId="77777777" w:rsidR="00215C6B" w:rsidRDefault="008374EC">
      <w:pPr>
        <w:pStyle w:val="Indenta"/>
        <w:rPr>
          <w:del w:id="164" w:author="Master Repository Process" w:date="2026-10-22T15:28:00Z"/>
          <w:snapToGrid w:val="0"/>
        </w:rPr>
      </w:pPr>
      <w:del w:id="165" w:author="Master Repository Process" w:date="2026-10-22T15:28:00Z">
        <w:r>
          <w:rPr>
            <w:snapToGrid w:val="0"/>
          </w:rPr>
          <w:tab/>
          <w:delText>(b)</w:delText>
        </w:r>
        <w:r>
          <w:rPr>
            <w:snapToGrid w:val="0"/>
          </w:rPr>
          <w:tab/>
          <w:delText>furniture, household goods or personal effects of that person remain in the residence; and</w:delText>
        </w:r>
      </w:del>
    </w:p>
    <w:p w14:paraId="3C0CC9B3" w14:textId="77777777" w:rsidR="00061E86" w:rsidRPr="00485AC9" w:rsidRDefault="00061E86" w:rsidP="00485AC9">
      <w:pPr>
        <w:pStyle w:val="Ednotepara"/>
        <w:rPr>
          <w:ins w:id="166" w:author="Master Repository Process" w:date="2026-10-22T15:28:00Z"/>
        </w:rPr>
      </w:pPr>
      <w:ins w:id="167" w:author="Master Repository Process" w:date="2026-10-22T15:28:00Z">
        <w:r w:rsidRPr="00485AC9">
          <w:tab/>
          <w:t>[(b)</w:t>
        </w:r>
        <w:r w:rsidRPr="00485AC9">
          <w:tab/>
          <w:t>deleted]</w:t>
        </w:r>
      </w:ins>
    </w:p>
    <w:p w14:paraId="59111B04" w14:textId="77777777" w:rsidR="00382800" w:rsidRDefault="00382800">
      <w:pPr>
        <w:pStyle w:val="Indenta"/>
        <w:rPr>
          <w:snapToGrid w:val="0"/>
        </w:rPr>
      </w:pPr>
      <w:r>
        <w:rPr>
          <w:snapToGrid w:val="0"/>
        </w:rPr>
        <w:tab/>
        <w:t>(c)</w:t>
      </w:r>
      <w:r>
        <w:rPr>
          <w:snapToGrid w:val="0"/>
        </w:rPr>
        <w:tab/>
        <w:t>the land is —</w:t>
      </w:r>
    </w:p>
    <w:p w14:paraId="0046491D" w14:textId="77777777" w:rsidR="00382800" w:rsidRDefault="00382800">
      <w:pPr>
        <w:pStyle w:val="Indenti"/>
        <w:rPr>
          <w:snapToGrid w:val="0"/>
        </w:rPr>
      </w:pPr>
      <w:r>
        <w:rPr>
          <w:snapToGrid w:val="0"/>
        </w:rPr>
        <w:tab/>
        <w:t>(i)</w:t>
      </w:r>
      <w:r>
        <w:rPr>
          <w:snapToGrid w:val="0"/>
        </w:rPr>
        <w:tab/>
        <w:t>unoccupied; or</w:t>
      </w:r>
    </w:p>
    <w:p w14:paraId="236F9D27" w14:textId="77777777" w:rsidR="00382800" w:rsidRDefault="00382800">
      <w:pPr>
        <w:pStyle w:val="Indenti"/>
        <w:rPr>
          <w:snapToGrid w:val="0"/>
        </w:rPr>
      </w:pPr>
      <w:r>
        <w:rPr>
          <w:snapToGrid w:val="0"/>
        </w:rPr>
        <w:tab/>
        <w:t>(ii)</w:t>
      </w:r>
      <w:r>
        <w:rPr>
          <w:snapToGrid w:val="0"/>
        </w:rPr>
        <w:tab/>
        <w:t>occupied by any dependant of that person as the ordinary place of residence of that dependant; or</w:t>
      </w:r>
    </w:p>
    <w:p w14:paraId="0BEC9CD1" w14:textId="77777777" w:rsidR="00382800" w:rsidRDefault="00382800">
      <w:pPr>
        <w:pStyle w:val="Indenti"/>
        <w:rPr>
          <w:snapToGrid w:val="0"/>
        </w:rPr>
      </w:pPr>
      <w:r>
        <w:rPr>
          <w:snapToGrid w:val="0"/>
        </w:rPr>
        <w:tab/>
        <w:t>(iii)</w:t>
      </w:r>
      <w:r>
        <w:rPr>
          <w:snapToGrid w:val="0"/>
        </w:rPr>
        <w:tab/>
        <w:t>with the consent of that person occupied by some other person otherwise than on a paying basis;</w:t>
      </w:r>
    </w:p>
    <w:p w14:paraId="0F48AFE8" w14:textId="77777777" w:rsidR="00382800" w:rsidRDefault="00382800">
      <w:pPr>
        <w:pStyle w:val="Indenta"/>
        <w:rPr>
          <w:snapToGrid w:val="0"/>
        </w:rPr>
      </w:pPr>
      <w:r>
        <w:rPr>
          <w:snapToGrid w:val="0"/>
        </w:rPr>
        <w:tab/>
      </w:r>
      <w:r>
        <w:rPr>
          <w:snapToGrid w:val="0"/>
        </w:rPr>
        <w:tab/>
        <w:t>and</w:t>
      </w:r>
    </w:p>
    <w:p w14:paraId="729110AC" w14:textId="77777777" w:rsidR="00382800" w:rsidRDefault="00382800">
      <w:pPr>
        <w:pStyle w:val="Indenta"/>
        <w:rPr>
          <w:snapToGrid w:val="0"/>
        </w:rPr>
      </w:pPr>
      <w:r>
        <w:rPr>
          <w:snapToGrid w:val="0"/>
        </w:rPr>
        <w:tab/>
        <w:t>(d)</w:t>
      </w:r>
      <w:r>
        <w:rPr>
          <w:snapToGrid w:val="0"/>
        </w:rPr>
        <w:tab/>
        <w:t>that person has not for the time being any other entitlement registered,</w:t>
      </w:r>
    </w:p>
    <w:p w14:paraId="42399BEF" w14:textId="77777777" w:rsidR="00382800" w:rsidRDefault="00382800">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14:paraId="371FE6A2" w14:textId="77777777" w:rsidR="00382800" w:rsidRDefault="00382800">
      <w:pPr>
        <w:pStyle w:val="Subsection"/>
        <w:spacing w:before="180"/>
      </w:pPr>
      <w:r>
        <w:tab/>
        <w:t>(2)</w:t>
      </w:r>
      <w:r>
        <w:tab/>
        <w:t>For the purposes of this Act, other than section 23(5)(b), land is to be taken to be wholly occupied as an ordinary place of residence of a person, despite the person not being resident there, if the person —</w:t>
      </w:r>
    </w:p>
    <w:p w14:paraId="5DDFA147" w14:textId="77777777" w:rsidR="00382800" w:rsidRDefault="00382800">
      <w:pPr>
        <w:pStyle w:val="Indenta"/>
      </w:pPr>
      <w:r>
        <w:tab/>
        <w:t>(a)</w:t>
      </w:r>
      <w:r>
        <w:tab/>
        <w:t>is eligible under section 23(5) to apply to have their entitlement as regards the land registered; and</w:t>
      </w:r>
    </w:p>
    <w:p w14:paraId="673B051F" w14:textId="77777777" w:rsidR="00382800" w:rsidRDefault="00382800">
      <w:pPr>
        <w:pStyle w:val="Indenta"/>
        <w:keepNext/>
      </w:pPr>
      <w:r>
        <w:tab/>
        <w:t>(b)</w:t>
      </w:r>
      <w:r>
        <w:tab/>
        <w:t>is a registered person as regards that land on the basis of eligibility under section 23(5); and</w:t>
      </w:r>
    </w:p>
    <w:p w14:paraId="5E40586B" w14:textId="77777777" w:rsidR="00382800" w:rsidRDefault="00382800">
      <w:pPr>
        <w:pStyle w:val="Indenta"/>
      </w:pPr>
      <w:r>
        <w:tab/>
        <w:t>(c)</w:t>
      </w:r>
      <w:r>
        <w:tab/>
        <w:t>has not for the time being any other entitlement registered as regards that land.</w:t>
      </w:r>
    </w:p>
    <w:p w14:paraId="658CD8C3" w14:textId="58D7FADE" w:rsidR="00382800" w:rsidRDefault="00382800">
      <w:pPr>
        <w:pStyle w:val="Footnotesection"/>
      </w:pPr>
      <w:r>
        <w:tab/>
        <w:t>[Section 30 amended: No. 22 of 1998 s. 23; No. 31 of 2006 s. </w:t>
      </w:r>
      <w:del w:id="168" w:author="Master Repository Process" w:date="2026-10-22T15:28:00Z">
        <w:r w:rsidR="008374EC">
          <w:delText>34</w:delText>
        </w:r>
      </w:del>
      <w:ins w:id="169" w:author="Master Repository Process" w:date="2026-10-22T15:28:00Z">
        <w:r>
          <w:t>34</w:t>
        </w:r>
        <w:r w:rsidR="00BE2F9D">
          <w:t>; No. 18 of 2026 s. 38</w:t>
        </w:r>
      </w:ins>
      <w:r>
        <w:t>.]</w:t>
      </w:r>
    </w:p>
    <w:p w14:paraId="67648D26" w14:textId="77777777" w:rsidR="00382800" w:rsidRDefault="00382800">
      <w:pPr>
        <w:pStyle w:val="Heading5"/>
        <w:spacing w:before="180"/>
        <w:rPr>
          <w:snapToGrid w:val="0"/>
        </w:rPr>
      </w:pPr>
      <w:bookmarkStart w:id="170" w:name="_Toc243553331"/>
      <w:bookmarkStart w:id="171" w:name="_Toc209700831"/>
      <w:r>
        <w:rPr>
          <w:rStyle w:val="CharSectno"/>
        </w:rPr>
        <w:t>31</w:t>
      </w:r>
      <w:r>
        <w:rPr>
          <w:snapToGrid w:val="0"/>
        </w:rPr>
        <w:t>.</w:t>
      </w:r>
      <w:r>
        <w:rPr>
          <w:snapToGrid w:val="0"/>
        </w:rPr>
        <w:tab/>
        <w:t>Certain cases of former joint occupation</w:t>
      </w:r>
      <w:bookmarkEnd w:id="170"/>
      <w:bookmarkEnd w:id="171"/>
    </w:p>
    <w:p w14:paraId="1787E29E" w14:textId="77777777" w:rsidR="00382800" w:rsidRDefault="00382800">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14:paraId="530D8BE2" w14:textId="77777777" w:rsidR="00382800" w:rsidRDefault="00382800">
      <w:pPr>
        <w:pStyle w:val="Indenta"/>
        <w:rPr>
          <w:snapToGrid w:val="0"/>
        </w:rPr>
      </w:pPr>
      <w:r>
        <w:rPr>
          <w:snapToGrid w:val="0"/>
        </w:rPr>
        <w:tab/>
        <w:t>(a)</w:t>
      </w:r>
      <w:r>
        <w:rPr>
          <w:snapToGrid w:val="0"/>
        </w:rPr>
        <w:tab/>
        <w:t>for whom the land had also been, and remains, the ordinary place of residence; and</w:t>
      </w:r>
    </w:p>
    <w:p w14:paraId="49BC37B1" w14:textId="77777777" w:rsidR="00382800" w:rsidRDefault="00382800">
      <w:pPr>
        <w:pStyle w:val="Indenta"/>
        <w:rPr>
          <w:snapToGrid w:val="0"/>
        </w:rPr>
      </w:pPr>
      <w:r>
        <w:rPr>
          <w:snapToGrid w:val="0"/>
        </w:rPr>
        <w:tab/>
        <w:t>(b)</w:t>
      </w:r>
      <w:r>
        <w:rPr>
          <w:snapToGrid w:val="0"/>
        </w:rPr>
        <w:tab/>
        <w:t>who —</w:t>
      </w:r>
    </w:p>
    <w:p w14:paraId="54B14BEE" w14:textId="77777777" w:rsidR="00382800" w:rsidRDefault="00382800">
      <w:pPr>
        <w:pStyle w:val="Indenti"/>
        <w:rPr>
          <w:snapToGrid w:val="0"/>
        </w:rPr>
      </w:pPr>
      <w:r>
        <w:rPr>
          <w:snapToGrid w:val="0"/>
        </w:rPr>
        <w:tab/>
        <w:t>(i)</w:t>
      </w:r>
      <w:r>
        <w:rPr>
          <w:snapToGrid w:val="0"/>
        </w:rPr>
        <w:tab/>
        <w:t>as occupier, is liable to pay and pays a prescribed charge in respect of the land; and</w:t>
      </w:r>
    </w:p>
    <w:p w14:paraId="30BAC001" w14:textId="77777777" w:rsidR="00382800" w:rsidRDefault="00382800">
      <w:pPr>
        <w:pStyle w:val="Indenti"/>
        <w:rPr>
          <w:snapToGrid w:val="0"/>
        </w:rPr>
      </w:pPr>
      <w:r>
        <w:rPr>
          <w:snapToGrid w:val="0"/>
        </w:rPr>
        <w:tab/>
        <w:t>(ii)</w:t>
      </w:r>
      <w:r>
        <w:rPr>
          <w:snapToGrid w:val="0"/>
        </w:rPr>
        <w:tab/>
        <w:t>is an eligible person,</w:t>
      </w:r>
    </w:p>
    <w:p w14:paraId="0764B857" w14:textId="77777777" w:rsidR="00382800" w:rsidRDefault="00382800">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14:paraId="3E008A24" w14:textId="77777777" w:rsidR="00382800" w:rsidRDefault="00382800">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14:paraId="35C06B2F" w14:textId="77777777" w:rsidR="00382800" w:rsidRDefault="00382800">
      <w:pPr>
        <w:pStyle w:val="Indenta"/>
        <w:rPr>
          <w:snapToGrid w:val="0"/>
        </w:rPr>
      </w:pPr>
      <w:r>
        <w:rPr>
          <w:snapToGrid w:val="0"/>
        </w:rPr>
        <w:tab/>
        <w:t>(a)</w:t>
      </w:r>
      <w:r>
        <w:rPr>
          <w:snapToGrid w:val="0"/>
        </w:rPr>
        <w:tab/>
        <w:t>is an eligible person; and</w:t>
      </w:r>
    </w:p>
    <w:p w14:paraId="31DCB754" w14:textId="77777777" w:rsidR="00382800" w:rsidRDefault="00382800">
      <w:pPr>
        <w:pStyle w:val="Indenta"/>
        <w:rPr>
          <w:snapToGrid w:val="0"/>
        </w:rPr>
      </w:pPr>
      <w:r>
        <w:rPr>
          <w:snapToGrid w:val="0"/>
        </w:rPr>
        <w:tab/>
        <w:t>(b)</w:t>
      </w:r>
      <w:r>
        <w:rPr>
          <w:snapToGrid w:val="0"/>
        </w:rPr>
        <w:tab/>
        <w:t>occupies the land as their ordinary place of residence.</w:t>
      </w:r>
    </w:p>
    <w:p w14:paraId="7B71CF67" w14:textId="77777777" w:rsidR="00382800" w:rsidRDefault="00382800">
      <w:pPr>
        <w:pStyle w:val="Subsection"/>
        <w:keepNext/>
        <w:rPr>
          <w:snapToGrid w:val="0"/>
        </w:rPr>
      </w:pPr>
      <w:r>
        <w:rPr>
          <w:snapToGrid w:val="0"/>
        </w:rPr>
        <w:tab/>
        <w:t>(3)</w:t>
      </w:r>
      <w:r>
        <w:rPr>
          <w:snapToGrid w:val="0"/>
        </w:rPr>
        <w:tab/>
        <w:t>A rebate allowable under subsection (2) in respect of a subsequent charged period shall be apportioned —</w:t>
      </w:r>
    </w:p>
    <w:p w14:paraId="582EA3F8" w14:textId="77777777" w:rsidR="00382800" w:rsidRDefault="00382800">
      <w:pPr>
        <w:pStyle w:val="Indenta"/>
      </w:pPr>
      <w:r>
        <w:tab/>
        <w:t>(a)</w:t>
      </w:r>
      <w:r>
        <w:tab/>
        <w:t>where an order —</w:t>
      </w:r>
    </w:p>
    <w:p w14:paraId="10553D2F" w14:textId="77777777" w:rsidR="00382800" w:rsidRDefault="00382800">
      <w:pPr>
        <w:pStyle w:val="Indenti"/>
      </w:pPr>
      <w:r>
        <w:tab/>
        <w:t>(i)</w:t>
      </w:r>
      <w:r>
        <w:tab/>
        <w:t xml:space="preserve">of a court of summary jurisdiction, made under the </w:t>
      </w:r>
      <w:r>
        <w:rPr>
          <w:i/>
        </w:rPr>
        <w:t>Family Court Act 1997</w:t>
      </w:r>
      <w:r>
        <w:t>; or</w:t>
      </w:r>
    </w:p>
    <w:p w14:paraId="3118F09E" w14:textId="77777777" w:rsidR="00382800" w:rsidRDefault="00382800">
      <w:pPr>
        <w:pStyle w:val="Indenti"/>
      </w:pPr>
      <w:r>
        <w:tab/>
        <w:t>(ii)</w:t>
      </w:r>
      <w:r>
        <w:tab/>
        <w:t>of the Family Court of Western Australia; or</w:t>
      </w:r>
    </w:p>
    <w:p w14:paraId="24D3AE40" w14:textId="77777777" w:rsidR="00382800" w:rsidRDefault="00382800">
      <w:pPr>
        <w:pStyle w:val="Indenti"/>
        <w:keepNext/>
      </w:pPr>
      <w:r>
        <w:tab/>
        <w:t>(iii)</w:t>
      </w:r>
      <w:r>
        <w:tab/>
        <w:t xml:space="preserve">made under the </w:t>
      </w:r>
      <w:r>
        <w:rPr>
          <w:i/>
        </w:rPr>
        <w:t>Family Law Act 1975</w:t>
      </w:r>
      <w:r>
        <w:t xml:space="preserve"> of the Commonwealth; or</w:t>
      </w:r>
    </w:p>
    <w:p w14:paraId="67D08059" w14:textId="77777777" w:rsidR="00382800" w:rsidRDefault="00382800">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14:paraId="44D8D1E4" w14:textId="77777777" w:rsidR="00382800" w:rsidRDefault="00382800">
      <w:pPr>
        <w:pStyle w:val="Indenta"/>
      </w:pPr>
      <w:r>
        <w:tab/>
      </w:r>
      <w:r>
        <w:tab/>
        <w:t>makes provision in relation to a relevant prescribed charge, in a manner not inconsistent with that order; or</w:t>
      </w:r>
    </w:p>
    <w:p w14:paraId="4CF8DF76" w14:textId="77777777" w:rsidR="00382800" w:rsidRDefault="00382800">
      <w:pPr>
        <w:pStyle w:val="Indenta"/>
      </w:pPr>
      <w:r>
        <w:tab/>
        <w:t>(aa)</w:t>
      </w:r>
      <w:r>
        <w:tab/>
        <w:t>where —</w:t>
      </w:r>
    </w:p>
    <w:p w14:paraId="02A17E39" w14:textId="77777777" w:rsidR="00382800" w:rsidRDefault="00382800">
      <w:pPr>
        <w:pStyle w:val="Indenti"/>
        <w:spacing w:before="60"/>
      </w:pPr>
      <w:r>
        <w:tab/>
        <w:t>(i)</w:t>
      </w:r>
      <w:r>
        <w:tab/>
        <w:t xml:space="preserve">a financial agreement made under section 90B, 90C or 90D of the </w:t>
      </w:r>
      <w:r>
        <w:rPr>
          <w:i/>
        </w:rPr>
        <w:t>Family Law Act 1975</w:t>
      </w:r>
      <w:r>
        <w:t xml:space="preserve"> of the Commonwealth; or</w:t>
      </w:r>
    </w:p>
    <w:p w14:paraId="087407B5" w14:textId="77777777" w:rsidR="00382800" w:rsidRDefault="00382800">
      <w:pPr>
        <w:pStyle w:val="Indenti"/>
        <w:spacing w:before="60"/>
      </w:pPr>
      <w:r>
        <w:tab/>
        <w:t>(ii)</w:t>
      </w:r>
      <w:r>
        <w:tab/>
        <w:t xml:space="preserve">a financial agreement made under section 205ZN, 205ZO or 205ZP of the </w:t>
      </w:r>
      <w:r>
        <w:rPr>
          <w:i/>
        </w:rPr>
        <w:t>Family Court Act 1997</w:t>
      </w:r>
      <w:r>
        <w:t>; or</w:t>
      </w:r>
    </w:p>
    <w:p w14:paraId="66586AAB" w14:textId="77777777" w:rsidR="00382800" w:rsidRDefault="00382800">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14:paraId="690110A1" w14:textId="77777777" w:rsidR="00382800" w:rsidRDefault="00382800">
      <w:pPr>
        <w:pStyle w:val="Indenta"/>
      </w:pPr>
      <w:r>
        <w:tab/>
      </w:r>
      <w:r>
        <w:tab/>
        <w:t>makes provision in relation to a relevant prescribed charge, in a manner not inconsistent with that agreement; or</w:t>
      </w:r>
    </w:p>
    <w:p w14:paraId="68E7DE55" w14:textId="77777777" w:rsidR="00382800" w:rsidRDefault="00382800">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14:paraId="224947A9" w14:textId="77777777" w:rsidR="00382800" w:rsidRDefault="00382800">
      <w:pPr>
        <w:pStyle w:val="Footnotesection"/>
        <w:keepLines w:val="0"/>
        <w:spacing w:before="40"/>
        <w:ind w:left="890" w:hanging="890"/>
      </w:pPr>
      <w:r>
        <w:tab/>
        <w:t>[Section 31 amended: No. 25 of 1993 s. 9; No. 3 of 2001 s. 9; No. 28 of 2003 s. 170; No. 9 of 2005 s. 12.]</w:t>
      </w:r>
    </w:p>
    <w:p w14:paraId="704EDDA2" w14:textId="77777777" w:rsidR="00382800" w:rsidRDefault="00382800">
      <w:pPr>
        <w:pStyle w:val="Heading3"/>
      </w:pPr>
      <w:bookmarkStart w:id="172" w:name="_Toc243484886"/>
      <w:bookmarkStart w:id="173" w:name="_Toc243487030"/>
      <w:bookmarkStart w:id="174" w:name="_Toc243553251"/>
      <w:bookmarkStart w:id="175" w:name="_Toc243553332"/>
      <w:bookmarkStart w:id="176" w:name="_Toc209530241"/>
      <w:bookmarkStart w:id="177" w:name="_Toc209700832"/>
      <w:r>
        <w:rPr>
          <w:rStyle w:val="CharDivNo"/>
        </w:rPr>
        <w:t>Division 3</w:t>
      </w:r>
      <w:r>
        <w:rPr>
          <w:snapToGrid w:val="0"/>
        </w:rPr>
        <w:t> — </w:t>
      </w:r>
      <w:r>
        <w:rPr>
          <w:rStyle w:val="CharDivText"/>
        </w:rPr>
        <w:t>The registration process</w:t>
      </w:r>
      <w:bookmarkEnd w:id="172"/>
      <w:bookmarkEnd w:id="173"/>
      <w:bookmarkEnd w:id="174"/>
      <w:bookmarkEnd w:id="175"/>
      <w:bookmarkEnd w:id="176"/>
      <w:bookmarkEnd w:id="177"/>
    </w:p>
    <w:p w14:paraId="1C997562" w14:textId="77777777" w:rsidR="00382800" w:rsidRDefault="00382800">
      <w:pPr>
        <w:pStyle w:val="Heading5"/>
        <w:rPr>
          <w:snapToGrid w:val="0"/>
        </w:rPr>
      </w:pPr>
      <w:bookmarkStart w:id="178" w:name="_Toc243553333"/>
      <w:bookmarkStart w:id="179" w:name="_Toc209700833"/>
      <w:r>
        <w:rPr>
          <w:rStyle w:val="CharSectno"/>
        </w:rPr>
        <w:t>32</w:t>
      </w:r>
      <w:r>
        <w:rPr>
          <w:snapToGrid w:val="0"/>
        </w:rPr>
        <w:t>.</w:t>
      </w:r>
      <w:r>
        <w:rPr>
          <w:snapToGrid w:val="0"/>
        </w:rPr>
        <w:tab/>
        <w:t>Registration</w:t>
      </w:r>
      <w:bookmarkEnd w:id="178"/>
      <w:bookmarkEnd w:id="179"/>
    </w:p>
    <w:p w14:paraId="4638E8DF" w14:textId="77777777" w:rsidR="00382800" w:rsidRDefault="00382800">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14:paraId="104A9CAA" w14:textId="77777777" w:rsidR="00382800" w:rsidRDefault="00382800">
      <w:pPr>
        <w:pStyle w:val="Indenta"/>
      </w:pPr>
      <w:r>
        <w:tab/>
        <w:t>(a)</w:t>
      </w:r>
      <w:r>
        <w:tab/>
        <w:t>make an application to the administrative authority in a manner specified in the procedural manual; and</w:t>
      </w:r>
    </w:p>
    <w:p w14:paraId="1968DD95" w14:textId="77777777" w:rsidR="00382800" w:rsidRDefault="00382800">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14:paraId="67095CF7" w14:textId="77777777" w:rsidR="00382800" w:rsidRDefault="00382800">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14:paraId="6D4066A4" w14:textId="77777777" w:rsidR="00382800" w:rsidRDefault="00382800">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14:paraId="5AAE8588" w14:textId="77777777" w:rsidR="00382800" w:rsidRDefault="00382800">
      <w:pPr>
        <w:pStyle w:val="Subsection"/>
        <w:keepNext/>
        <w:keepLines/>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14:paraId="7445983B" w14:textId="77777777" w:rsidR="00382800" w:rsidRDefault="00382800">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14:paraId="2CEE09DE" w14:textId="77777777" w:rsidR="00382800" w:rsidRDefault="00382800">
      <w:pPr>
        <w:pStyle w:val="Subsection"/>
        <w:keepNext/>
        <w:rPr>
          <w:snapToGrid w:val="0"/>
        </w:rPr>
      </w:pPr>
      <w:r>
        <w:rPr>
          <w:snapToGrid w:val="0"/>
        </w:rPr>
        <w:tab/>
        <w:t>(3)</w:t>
      </w:r>
      <w:r>
        <w:rPr>
          <w:snapToGrid w:val="0"/>
        </w:rPr>
        <w:tab/>
        <w:t>Subject to subsection (4), an administrative authority upon —</w:t>
      </w:r>
    </w:p>
    <w:p w14:paraId="42FD5BFF" w14:textId="77777777" w:rsidR="00382800" w:rsidRDefault="00382800">
      <w:pPr>
        <w:pStyle w:val="Indenta"/>
        <w:rPr>
          <w:snapToGrid w:val="0"/>
        </w:rPr>
      </w:pPr>
      <w:r>
        <w:rPr>
          <w:snapToGrid w:val="0"/>
        </w:rPr>
        <w:tab/>
        <w:t>(a)</w:t>
      </w:r>
      <w:r>
        <w:rPr>
          <w:snapToGrid w:val="0"/>
        </w:rPr>
        <w:tab/>
        <w:t>receiving an application for registration made in accordance with this section; and</w:t>
      </w:r>
    </w:p>
    <w:p w14:paraId="0CBF1105" w14:textId="77777777" w:rsidR="00382800" w:rsidRDefault="00382800">
      <w:pPr>
        <w:pStyle w:val="Indenta"/>
        <w:keepNext/>
        <w:rPr>
          <w:snapToGrid w:val="0"/>
        </w:rPr>
      </w:pPr>
      <w:r>
        <w:rPr>
          <w:snapToGrid w:val="0"/>
        </w:rPr>
        <w:tab/>
        <w:t>(b)</w:t>
      </w:r>
      <w:r>
        <w:rPr>
          <w:snapToGrid w:val="0"/>
        </w:rPr>
        <w:tab/>
        <w:t>being satisfied —</w:t>
      </w:r>
    </w:p>
    <w:p w14:paraId="18FC95F4" w14:textId="77777777" w:rsidR="00382800" w:rsidRDefault="00382800">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14:paraId="2D1180C4" w14:textId="77777777" w:rsidR="00382800" w:rsidRDefault="00382800">
      <w:pPr>
        <w:pStyle w:val="Indenti"/>
        <w:rPr>
          <w:snapToGrid w:val="0"/>
        </w:rPr>
      </w:pPr>
      <w:r>
        <w:rPr>
          <w:snapToGrid w:val="0"/>
        </w:rPr>
        <w:tab/>
        <w:t>(ii)</w:t>
      </w:r>
      <w:r>
        <w:rPr>
          <w:snapToGrid w:val="0"/>
        </w:rPr>
        <w:tab/>
        <w:t>as to the entitlement of the applicant,</w:t>
      </w:r>
    </w:p>
    <w:p w14:paraId="1385B1DA" w14:textId="77777777" w:rsidR="00382800" w:rsidRDefault="00382800">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14:paraId="0B04B916" w14:textId="77777777" w:rsidR="00382800" w:rsidRDefault="00382800">
      <w:pPr>
        <w:pStyle w:val="Subsection"/>
        <w:rPr>
          <w:snapToGrid w:val="0"/>
        </w:rPr>
      </w:pPr>
      <w:r>
        <w:rPr>
          <w:snapToGrid w:val="0"/>
        </w:rPr>
        <w:tab/>
        <w:t>(4)</w:t>
      </w:r>
      <w:r>
        <w:rPr>
          <w:snapToGrid w:val="0"/>
        </w:rPr>
        <w:tab/>
        <w:t>An entitlement as regards the land shall not be registered —</w:t>
      </w:r>
    </w:p>
    <w:p w14:paraId="4F3D4002" w14:textId="77777777" w:rsidR="00382800" w:rsidRDefault="00382800">
      <w:pPr>
        <w:pStyle w:val="Indenta"/>
        <w:rPr>
          <w:snapToGrid w:val="0"/>
        </w:rPr>
      </w:pPr>
      <w:r>
        <w:rPr>
          <w:snapToGrid w:val="0"/>
        </w:rPr>
        <w:tab/>
        <w:t>(a)</w:t>
      </w:r>
      <w:r>
        <w:rPr>
          <w:snapToGrid w:val="0"/>
        </w:rPr>
        <w:tab/>
        <w:t>for the same person, in respect of more than one place of residence; or</w:t>
      </w:r>
    </w:p>
    <w:p w14:paraId="7BCD5D59" w14:textId="77777777" w:rsidR="00382800" w:rsidRDefault="00382800">
      <w:pPr>
        <w:pStyle w:val="Indenta"/>
        <w:rPr>
          <w:snapToGrid w:val="0"/>
        </w:rPr>
      </w:pPr>
      <w:r>
        <w:rPr>
          <w:snapToGrid w:val="0"/>
        </w:rPr>
        <w:tab/>
        <w:t>(b)</w:t>
      </w:r>
      <w:r>
        <w:rPr>
          <w:snapToGrid w:val="0"/>
        </w:rPr>
        <w:tab/>
        <w:t>in the name of the same person both as an eligible senior and as an eligible pensioner.</w:t>
      </w:r>
    </w:p>
    <w:p w14:paraId="10830A42" w14:textId="77777777" w:rsidR="00382800" w:rsidRDefault="00382800">
      <w:pPr>
        <w:pStyle w:val="Subsection"/>
      </w:pPr>
      <w:r>
        <w:tab/>
        <w:t>(4a)</w:t>
      </w:r>
      <w:r>
        <w:tab/>
        <w:t>Subsection (4) does not apply in relation to land registered for a person on the basis of eligibility under section 23(5).</w:t>
      </w:r>
    </w:p>
    <w:p w14:paraId="0E2D4140" w14:textId="77777777" w:rsidR="00382800" w:rsidRDefault="00382800">
      <w:pPr>
        <w:pStyle w:val="Subsection"/>
      </w:pPr>
      <w:r>
        <w:tab/>
        <w:t>(5)</w:t>
      </w:r>
      <w:r>
        <w:tab/>
        <w:t>The determination of the entitlement of an applicant shall be made on the facts relevant to the applicant as at —</w:t>
      </w:r>
    </w:p>
    <w:p w14:paraId="792CDB5C" w14:textId="77777777" w:rsidR="00382800" w:rsidRDefault="00382800">
      <w:pPr>
        <w:pStyle w:val="Indenta"/>
      </w:pPr>
      <w:r>
        <w:tab/>
        <w:t>(a)</w:t>
      </w:r>
      <w:r>
        <w:tab/>
        <w:t>in the case of a Water Corporation charge — the day on which the application is made; or</w:t>
      </w:r>
    </w:p>
    <w:p w14:paraId="48E85195" w14:textId="77777777" w:rsidR="00382800" w:rsidRDefault="00382800">
      <w:pPr>
        <w:pStyle w:val="Indenta"/>
      </w:pPr>
      <w:r>
        <w:tab/>
        <w:t>(b)</w:t>
      </w:r>
      <w:r>
        <w:tab/>
        <w:t>in the case of any other prescribed charge — the commencement of the rating year.</w:t>
      </w:r>
    </w:p>
    <w:p w14:paraId="138E9008" w14:textId="77777777" w:rsidR="00382800" w:rsidRDefault="00382800">
      <w:pPr>
        <w:pStyle w:val="Subsection"/>
      </w:pPr>
      <w:r>
        <w:tab/>
        <w:t>(6A)</w:t>
      </w:r>
      <w:r>
        <w:tab/>
        <w:t>If, in the case of a Water Corporation charge, the Water Corporation registers the entitlement of the applicant, the registration has effect on and from the day on which the application was made.</w:t>
      </w:r>
    </w:p>
    <w:p w14:paraId="5F3840A5" w14:textId="77777777" w:rsidR="00382800" w:rsidRDefault="00382800">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14:paraId="0C14ED8F" w14:textId="77777777" w:rsidR="00382800" w:rsidRDefault="00382800">
      <w:pPr>
        <w:pStyle w:val="Footnotesection"/>
      </w:pPr>
      <w:r>
        <w:tab/>
        <w:t>[Section 32 amended: No. 25 of 1993 s. 10; No. 3 of 2001 s. 10; No. 42 of 2002 s. 33(1); No. 9 of 2005 s. 13; No. 31 of 2006 s. 35; No. 13 of 2007 s. 4; No. 4 of 2013 s. 6.]</w:t>
      </w:r>
    </w:p>
    <w:p w14:paraId="19EA44D8" w14:textId="77777777" w:rsidR="00382800" w:rsidRDefault="00382800">
      <w:pPr>
        <w:pStyle w:val="Heading5"/>
        <w:spacing w:before="180"/>
      </w:pPr>
      <w:bookmarkStart w:id="180" w:name="_Toc243553334"/>
      <w:bookmarkStart w:id="181" w:name="_Toc209700834"/>
      <w:r>
        <w:rPr>
          <w:rStyle w:val="CharSectno"/>
        </w:rPr>
        <w:t>32A</w:t>
      </w:r>
      <w:r>
        <w:t>.</w:t>
      </w:r>
      <w:r>
        <w:tab/>
        <w:t>Entitlement of surviving spouse or de facto partner</w:t>
      </w:r>
      <w:bookmarkEnd w:id="180"/>
      <w:bookmarkEnd w:id="181"/>
    </w:p>
    <w:p w14:paraId="4B5FC74B" w14:textId="77777777" w:rsidR="00382800" w:rsidRDefault="00382800">
      <w:pPr>
        <w:pStyle w:val="Subsection"/>
      </w:pPr>
      <w:r>
        <w:tab/>
        <w:t>(1)</w:t>
      </w:r>
      <w:r>
        <w:tab/>
        <w:t xml:space="preserve">In this section — </w:t>
      </w:r>
    </w:p>
    <w:p w14:paraId="346D6442" w14:textId="77777777" w:rsidR="00382800" w:rsidRDefault="00382800">
      <w:pPr>
        <w:pStyle w:val="Defstart"/>
      </w:pPr>
      <w:r>
        <w:rPr>
          <w:b/>
        </w:rPr>
        <w:tab/>
      </w:r>
      <w:r>
        <w:rPr>
          <w:rStyle w:val="CharDefText"/>
        </w:rPr>
        <w:t>deceased partner</w:t>
      </w:r>
      <w:r>
        <w:t xml:space="preserve"> means the deceased spouse or de facto partner of a surviving partner;</w:t>
      </w:r>
    </w:p>
    <w:p w14:paraId="63AC13E9" w14:textId="77777777" w:rsidR="00382800" w:rsidRDefault="00382800">
      <w:pPr>
        <w:pStyle w:val="Defstart"/>
      </w:pPr>
      <w:r>
        <w:rPr>
          <w:b/>
        </w:rPr>
        <w:tab/>
      </w:r>
      <w:r>
        <w:rPr>
          <w:rStyle w:val="CharDefText"/>
        </w:rPr>
        <w:t>surviving partner</w:t>
      </w:r>
      <w:r>
        <w:t xml:space="preserve"> means the surviving spouse or de facto partner of a deceased partner;</w:t>
      </w:r>
    </w:p>
    <w:p w14:paraId="5B84CCFA" w14:textId="77777777" w:rsidR="00382800" w:rsidRDefault="00382800">
      <w:pPr>
        <w:pStyle w:val="Defstart"/>
      </w:pPr>
      <w:r>
        <w:rPr>
          <w:b/>
        </w:rPr>
        <w:tab/>
      </w:r>
      <w:r>
        <w:rPr>
          <w:rStyle w:val="CharDefText"/>
        </w:rPr>
        <w:t>surviving partner’s land</w:t>
      </w:r>
      <w:r>
        <w:t xml:space="preserve"> means land belonging to or occupied by a surviving partner in the circumstances described in subsection (2)(b) or (4A)(b).</w:t>
      </w:r>
    </w:p>
    <w:p w14:paraId="10B86BEA" w14:textId="77777777" w:rsidR="00382800" w:rsidRDefault="00382800">
      <w:pPr>
        <w:pStyle w:val="Subsection"/>
      </w:pPr>
      <w:r>
        <w:tab/>
        <w:t>(2A)</w:t>
      </w:r>
      <w:r>
        <w:tab/>
        <w:t>Subsection (2) applies in relation to prescribed charges that are not Water Corporation charges.</w:t>
      </w:r>
    </w:p>
    <w:p w14:paraId="0E10A25D" w14:textId="77777777" w:rsidR="00382800" w:rsidRDefault="00382800">
      <w:pPr>
        <w:pStyle w:val="Subsection"/>
      </w:pPr>
      <w:r>
        <w:tab/>
        <w:t>(2)</w:t>
      </w:r>
      <w:r>
        <w:tab/>
        <w:t xml:space="preserve">If — </w:t>
      </w:r>
    </w:p>
    <w:p w14:paraId="2F317FA9" w14:textId="77777777" w:rsidR="00382800" w:rsidRDefault="00382800">
      <w:pPr>
        <w:pStyle w:val="Indenta"/>
      </w:pPr>
      <w:r>
        <w:tab/>
        <w:t>(a)</w:t>
      </w:r>
      <w:r>
        <w:tab/>
        <w:t>immediately before the death of a spouse or de facto partner of a surviving partner, the deceased partner had a registered entitlement in respect of land; and</w:t>
      </w:r>
    </w:p>
    <w:p w14:paraId="18FB40E0" w14:textId="77777777" w:rsidR="00382800" w:rsidRDefault="00382800">
      <w:pPr>
        <w:pStyle w:val="Indenta"/>
      </w:pPr>
      <w:r>
        <w:tab/>
        <w:t>(b)</w:t>
      </w:r>
      <w:r>
        <w:tab/>
        <w:t xml:space="preserve">that land, following the death of the spouse or de facto partner — </w:t>
      </w:r>
    </w:p>
    <w:p w14:paraId="79F499FA" w14:textId="77777777" w:rsidR="00382800" w:rsidRDefault="00382800">
      <w:pPr>
        <w:pStyle w:val="Indenti"/>
      </w:pPr>
      <w:r>
        <w:tab/>
        <w:t>(i)</w:t>
      </w:r>
      <w:r>
        <w:tab/>
        <w:t>belongs to the surviving partner as a former joint tenant or tenant in common with the deceased partner; or</w:t>
      </w:r>
    </w:p>
    <w:p w14:paraId="37C40C66" w14:textId="77777777" w:rsidR="00382800" w:rsidRDefault="00382800">
      <w:pPr>
        <w:pStyle w:val="Indenti"/>
      </w:pPr>
      <w:r>
        <w:tab/>
        <w:t>(ii)</w:t>
      </w:r>
      <w:r>
        <w:tab/>
        <w:t>belongs to the surviving partner as a beneficiary under the will or intestacy of the deceased partner; or</w:t>
      </w:r>
    </w:p>
    <w:p w14:paraId="771C7334" w14:textId="77777777" w:rsidR="00382800" w:rsidRDefault="00382800">
      <w:pPr>
        <w:pStyle w:val="Indenti"/>
        <w:keepNext/>
        <w:keepLines/>
      </w:pPr>
      <w:r>
        <w:tab/>
        <w:t>(iii)</w:t>
      </w:r>
      <w:r>
        <w:tab/>
        <w:t>is occupied by the surviving partner in the circumstances described in section 29(1)(b)(ii);</w:t>
      </w:r>
    </w:p>
    <w:p w14:paraId="197C7D0A" w14:textId="77777777" w:rsidR="00382800" w:rsidRDefault="00382800">
      <w:pPr>
        <w:pStyle w:val="Indenta"/>
        <w:keepNext/>
        <w:keepLines/>
      </w:pPr>
      <w:r>
        <w:tab/>
      </w:r>
      <w:r>
        <w:tab/>
        <w:t>and</w:t>
      </w:r>
    </w:p>
    <w:p w14:paraId="57D5B8E1" w14:textId="77777777" w:rsidR="00382800" w:rsidRDefault="00382800">
      <w:pPr>
        <w:pStyle w:val="Indenta"/>
        <w:keepNext/>
      </w:pPr>
      <w:r>
        <w:tab/>
        <w:t>(c)</w:t>
      </w:r>
      <w:r>
        <w:tab/>
        <w:t xml:space="preserve">the surviving partner was liable for the payment of a prescribed charge in respect of that land — </w:t>
      </w:r>
    </w:p>
    <w:p w14:paraId="3D227E2F" w14:textId="77777777" w:rsidR="00382800" w:rsidRDefault="00382800">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14:paraId="6F4FA0DF" w14:textId="77777777" w:rsidR="00382800" w:rsidRDefault="00382800">
      <w:pPr>
        <w:pStyle w:val="Indenti"/>
      </w:pPr>
      <w:r>
        <w:tab/>
        <w:t>(ii)</w:t>
      </w:r>
      <w:r>
        <w:tab/>
        <w:t>at the commencement of each of period 1 and the following charged period (</w:t>
      </w:r>
      <w:r>
        <w:rPr>
          <w:rStyle w:val="CharDefText"/>
        </w:rPr>
        <w:t>period 2</w:t>
      </w:r>
      <w:r>
        <w:rPr>
          <w:bCs/>
        </w:rPr>
        <w:t>)</w:t>
      </w:r>
      <w:r>
        <w:t>;</w:t>
      </w:r>
    </w:p>
    <w:p w14:paraId="5CDB7602" w14:textId="77777777" w:rsidR="00382800" w:rsidRDefault="00382800">
      <w:pPr>
        <w:pStyle w:val="Indenta"/>
      </w:pPr>
      <w:r>
        <w:tab/>
      </w:r>
      <w:r>
        <w:tab/>
        <w:t>and</w:t>
      </w:r>
    </w:p>
    <w:p w14:paraId="6A4B1340" w14:textId="77777777" w:rsidR="00382800" w:rsidRDefault="00382800">
      <w:pPr>
        <w:pStyle w:val="Indenta"/>
      </w:pPr>
      <w:r>
        <w:tab/>
        <w:t>(d)</w:t>
      </w:r>
      <w:r>
        <w:tab/>
        <w:t xml:space="preserve">the surviving partner was eligible under this Act to apply to the administrative authority to have an entitlement in respect of that land registered — </w:t>
      </w:r>
    </w:p>
    <w:p w14:paraId="5D2E6700" w14:textId="77777777" w:rsidR="00382800" w:rsidRDefault="00382800">
      <w:pPr>
        <w:pStyle w:val="Indenti"/>
      </w:pPr>
      <w:r>
        <w:tab/>
        <w:t>(i)</w:t>
      </w:r>
      <w:r>
        <w:tab/>
        <w:t>at the commencement of period 1; or</w:t>
      </w:r>
    </w:p>
    <w:p w14:paraId="5832424A" w14:textId="77777777" w:rsidR="00382800" w:rsidRDefault="00382800">
      <w:pPr>
        <w:pStyle w:val="Indenti"/>
      </w:pPr>
      <w:r>
        <w:tab/>
        <w:t>(ii)</w:t>
      </w:r>
      <w:r>
        <w:tab/>
        <w:t>at the commencement of each of period 1 and period 2;</w:t>
      </w:r>
    </w:p>
    <w:p w14:paraId="1B26022D" w14:textId="77777777" w:rsidR="00382800" w:rsidRDefault="00382800">
      <w:pPr>
        <w:pStyle w:val="Indenta"/>
      </w:pPr>
      <w:r>
        <w:tab/>
      </w:r>
      <w:r>
        <w:tab/>
        <w:t>and</w:t>
      </w:r>
    </w:p>
    <w:p w14:paraId="1C2E4467" w14:textId="77777777" w:rsidR="00382800" w:rsidRDefault="00382800">
      <w:pPr>
        <w:pStyle w:val="Indenta"/>
      </w:pPr>
      <w:r>
        <w:tab/>
        <w:t>(e)</w:t>
      </w:r>
      <w:r>
        <w:tab/>
        <w:t xml:space="preserve">upon application by the surviving partner an entitlement in respect of that land is registered — </w:t>
      </w:r>
    </w:p>
    <w:p w14:paraId="3602E4E8" w14:textId="77777777" w:rsidR="00382800" w:rsidRDefault="00382800">
      <w:pPr>
        <w:pStyle w:val="Indenti"/>
      </w:pPr>
      <w:r>
        <w:tab/>
        <w:t>(i)</w:t>
      </w:r>
      <w:r>
        <w:tab/>
        <w:t>before the end of period 1; or</w:t>
      </w:r>
    </w:p>
    <w:p w14:paraId="281468AE" w14:textId="77777777" w:rsidR="00382800" w:rsidRDefault="00382800">
      <w:pPr>
        <w:pStyle w:val="Indenti"/>
      </w:pPr>
      <w:r>
        <w:tab/>
        <w:t>(ii)</w:t>
      </w:r>
      <w:r>
        <w:tab/>
        <w:t>if paragraphs (c)(ii) and (d)(ii) apply, before the end of period 2,</w:t>
      </w:r>
    </w:p>
    <w:p w14:paraId="3200B13B" w14:textId="77777777" w:rsidR="00382800" w:rsidRDefault="00382800">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14:paraId="5F9BEBFD" w14:textId="77777777" w:rsidR="00382800" w:rsidRDefault="00382800">
      <w:pPr>
        <w:pStyle w:val="Subsection"/>
        <w:keepNext/>
        <w:spacing w:before="120"/>
      </w:pPr>
      <w:r>
        <w:tab/>
        <w:t>(3)</w:t>
      </w:r>
      <w:r>
        <w:tab/>
        <w:t xml:space="preserve">If — </w:t>
      </w:r>
    </w:p>
    <w:p w14:paraId="7BB934A7" w14:textId="77777777" w:rsidR="00382800" w:rsidRDefault="00382800">
      <w:pPr>
        <w:pStyle w:val="Indenta"/>
      </w:pPr>
      <w:r>
        <w:tab/>
        <w:t>(a)</w:t>
      </w:r>
      <w:r>
        <w:tab/>
        <w:t>subsection (2)(a) and (b) apply in relation to a deceased partner and the surviving partner</w:t>
      </w:r>
      <w:r>
        <w:rPr>
          <w:bCs/>
        </w:rPr>
        <w:t>; and</w:t>
      </w:r>
    </w:p>
    <w:p w14:paraId="0B25F284" w14:textId="77777777" w:rsidR="00382800" w:rsidRDefault="00382800">
      <w:pPr>
        <w:pStyle w:val="Indenta"/>
        <w:keepNext/>
      </w:pPr>
      <w:r>
        <w:tab/>
        <w:t>(b)</w:t>
      </w:r>
      <w:r>
        <w:tab/>
        <w:t xml:space="preserve">the surviving partner — </w:t>
      </w:r>
    </w:p>
    <w:p w14:paraId="49D57191" w14:textId="77777777" w:rsidR="00382800" w:rsidRDefault="00382800">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14:paraId="1C72A9AF" w14:textId="77777777" w:rsidR="00382800" w:rsidRDefault="00382800">
      <w:pPr>
        <w:pStyle w:val="Indenti"/>
      </w:pPr>
      <w:r>
        <w:tab/>
        <w:t>(ii)</w:t>
      </w:r>
      <w:r>
        <w:tab/>
        <w:t>was eligible under this Act to apply to the administrative authority to have an entitlement in respect of that land registered at the commencement of each of those charged periods;</w:t>
      </w:r>
    </w:p>
    <w:p w14:paraId="75E46887" w14:textId="77777777" w:rsidR="00382800" w:rsidRDefault="00382800">
      <w:pPr>
        <w:pStyle w:val="Indenta"/>
        <w:spacing w:before="0"/>
      </w:pPr>
      <w:r>
        <w:tab/>
      </w:r>
      <w:r>
        <w:tab/>
        <w:t>and</w:t>
      </w:r>
    </w:p>
    <w:p w14:paraId="568AE798" w14:textId="77777777" w:rsidR="00382800" w:rsidRDefault="00382800">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14:paraId="29E3A96E" w14:textId="77777777" w:rsidR="00382800" w:rsidRDefault="00382800">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14:paraId="1DE7BA6D" w14:textId="77777777" w:rsidR="00382800" w:rsidRDefault="00382800">
      <w:pPr>
        <w:pStyle w:val="Subsection"/>
      </w:pPr>
      <w:r>
        <w:tab/>
        <w:t>(4A)</w:t>
      </w:r>
      <w:r>
        <w:tab/>
        <w:t xml:space="preserve">Subsection (4B) applies in relation to Water Corporation charges if — </w:t>
      </w:r>
    </w:p>
    <w:p w14:paraId="5DE7BCCA" w14:textId="77777777" w:rsidR="00382800" w:rsidRDefault="00382800">
      <w:pPr>
        <w:pStyle w:val="Indenta"/>
      </w:pPr>
      <w:r>
        <w:tab/>
        <w:t>(a)</w:t>
      </w:r>
      <w:r>
        <w:tab/>
        <w:t>immediately before the death of a spouse or de facto partner of a surviving partner, the deceased partner had a registered entitlement in respect of land; and</w:t>
      </w:r>
    </w:p>
    <w:p w14:paraId="1E427F61" w14:textId="77777777" w:rsidR="00382800" w:rsidRDefault="00382800">
      <w:pPr>
        <w:pStyle w:val="Indenta"/>
        <w:keepNext/>
      </w:pPr>
      <w:r>
        <w:tab/>
        <w:t>(b)</w:t>
      </w:r>
      <w:r>
        <w:tab/>
        <w:t xml:space="preserve">that land, following the death of the spouse or de facto partner — </w:t>
      </w:r>
    </w:p>
    <w:p w14:paraId="781D7896" w14:textId="77777777" w:rsidR="00382800" w:rsidRDefault="00382800">
      <w:pPr>
        <w:pStyle w:val="Indenti"/>
      </w:pPr>
      <w:r>
        <w:tab/>
        <w:t>(i)</w:t>
      </w:r>
      <w:r>
        <w:tab/>
        <w:t>belongs to the surviving partner as a former joint tenant or tenant in common with the deceased partner; or</w:t>
      </w:r>
    </w:p>
    <w:p w14:paraId="1DA81638" w14:textId="77777777" w:rsidR="00382800" w:rsidRDefault="00382800">
      <w:pPr>
        <w:pStyle w:val="Indenti"/>
      </w:pPr>
      <w:r>
        <w:tab/>
        <w:t>(ii)</w:t>
      </w:r>
      <w:r>
        <w:tab/>
        <w:t>belongs to the surviving partner as a beneficiary under the will or intestacy of the deceased partner; or</w:t>
      </w:r>
    </w:p>
    <w:p w14:paraId="54692268" w14:textId="77777777" w:rsidR="00382800" w:rsidRDefault="00382800">
      <w:pPr>
        <w:pStyle w:val="Indenti"/>
        <w:keepNext/>
      </w:pPr>
      <w:r>
        <w:tab/>
        <w:t>(iii)</w:t>
      </w:r>
      <w:r>
        <w:tab/>
        <w:t>is occupied by the surviving partner in the circumstances described in section 29(1)(b)(ii);</w:t>
      </w:r>
    </w:p>
    <w:p w14:paraId="6059D53C" w14:textId="77777777" w:rsidR="00382800" w:rsidRDefault="00382800">
      <w:pPr>
        <w:pStyle w:val="Indenta"/>
      </w:pPr>
      <w:r>
        <w:tab/>
      </w:r>
      <w:r>
        <w:tab/>
        <w:t>and</w:t>
      </w:r>
    </w:p>
    <w:p w14:paraId="71563663" w14:textId="77777777" w:rsidR="00382800" w:rsidRDefault="00382800">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14:paraId="13715AC5" w14:textId="77777777" w:rsidR="00382800" w:rsidRDefault="00382800">
      <w:pPr>
        <w:pStyle w:val="Indenta"/>
      </w:pPr>
      <w:r>
        <w:tab/>
        <w:t>(d)</w:t>
      </w:r>
      <w:r>
        <w:tab/>
        <w:t>at the time that the surviving partner became liable for the first payment he or she was eligible under this Act to apply to the Water Corporation to have an entitlement in respect of that land registered; and</w:t>
      </w:r>
    </w:p>
    <w:p w14:paraId="7EB3F322" w14:textId="77777777" w:rsidR="00382800" w:rsidRDefault="00382800">
      <w:pPr>
        <w:pStyle w:val="Indenta"/>
      </w:pPr>
      <w:r>
        <w:tab/>
        <w:t>(e)</w:t>
      </w:r>
      <w:r>
        <w:tab/>
        <w:t>upon application by the surviving partner an entitlement in respect of that land is registered within 2 years of the death of the spouse or de facto partner.</w:t>
      </w:r>
    </w:p>
    <w:p w14:paraId="588348B3" w14:textId="77777777" w:rsidR="00382800" w:rsidRDefault="00382800">
      <w:pPr>
        <w:pStyle w:val="Subsection"/>
      </w:pPr>
      <w:r>
        <w:tab/>
        <w:t>(4B)</w:t>
      </w:r>
      <w:r>
        <w:tab/>
        <w:t xml:space="preserve">The surviving partner is taken to have had a registered entitlement on and from the day on which he or she became liable for the first payment until the earlier of — </w:t>
      </w:r>
    </w:p>
    <w:p w14:paraId="3F88E3DA" w14:textId="77777777" w:rsidR="00382800" w:rsidRDefault="00382800">
      <w:pPr>
        <w:pStyle w:val="Indenta"/>
      </w:pPr>
      <w:r>
        <w:tab/>
        <w:t>(a)</w:t>
      </w:r>
      <w:r>
        <w:tab/>
        <w:t>the day before the day on which the entitlement in respect of that land is registered; or</w:t>
      </w:r>
    </w:p>
    <w:p w14:paraId="019A0076" w14:textId="77777777" w:rsidR="00382800" w:rsidRDefault="00382800">
      <w:pPr>
        <w:pStyle w:val="Indenta"/>
      </w:pPr>
      <w:r>
        <w:tab/>
        <w:t>(b)</w:t>
      </w:r>
      <w:r>
        <w:tab/>
        <w:t>the day before the first day (after he or she became liable for the first payment) on which he or she ceased to be eligible to have the entitlement registered,</w:t>
      </w:r>
    </w:p>
    <w:p w14:paraId="0C104F51" w14:textId="77777777" w:rsidR="00382800" w:rsidRDefault="00382800">
      <w:pPr>
        <w:pStyle w:val="Subsection"/>
      </w:pPr>
      <w:r>
        <w:tab/>
      </w:r>
      <w:r>
        <w:tab/>
        <w:t>and is to be treated accordingly for the purposes of this Act.</w:t>
      </w:r>
    </w:p>
    <w:p w14:paraId="68BF7C7D" w14:textId="77777777" w:rsidR="00382800" w:rsidRDefault="00382800">
      <w:pPr>
        <w:pStyle w:val="Subsection"/>
        <w:keepNext/>
      </w:pPr>
      <w:r>
        <w:tab/>
        <w:t>(4C)</w:t>
      </w:r>
      <w:r>
        <w:tab/>
        <w:t xml:space="preserve">If — </w:t>
      </w:r>
    </w:p>
    <w:p w14:paraId="1517B73E" w14:textId="77777777" w:rsidR="00382800" w:rsidRDefault="00382800">
      <w:pPr>
        <w:pStyle w:val="Indenta"/>
      </w:pPr>
      <w:r>
        <w:tab/>
        <w:t>(a)</w:t>
      </w:r>
      <w:r>
        <w:tab/>
        <w:t>subsection (4A)(a) and (b) apply in relation to a deceased partner and the surviving partner</w:t>
      </w:r>
      <w:r>
        <w:rPr>
          <w:bCs/>
        </w:rPr>
        <w:t>; and</w:t>
      </w:r>
    </w:p>
    <w:p w14:paraId="49DD9000" w14:textId="77777777" w:rsidR="00382800" w:rsidRDefault="00382800">
      <w:pPr>
        <w:pStyle w:val="Indenta"/>
      </w:pPr>
      <w:r>
        <w:tab/>
        <w:t>(b)</w:t>
      </w:r>
      <w:r>
        <w:tab/>
        <w:t xml:space="preserve">the surviving partner — </w:t>
      </w:r>
    </w:p>
    <w:p w14:paraId="53EA3EF8" w14:textId="77777777" w:rsidR="00382800" w:rsidRDefault="00382800">
      <w:pPr>
        <w:pStyle w:val="Indenti"/>
      </w:pPr>
      <w:r>
        <w:tab/>
        <w:t>(i)</w:t>
      </w:r>
      <w:r>
        <w:tab/>
        <w:t>was liable for the payment of a Water Corporation charge in respect of the surviving partner’s land for more than 2 years after the death of the spouse or de facto partner; and</w:t>
      </w:r>
    </w:p>
    <w:p w14:paraId="5C7E8A4E" w14:textId="77777777" w:rsidR="00382800" w:rsidRDefault="00382800">
      <w:pPr>
        <w:pStyle w:val="Indenti"/>
      </w:pPr>
      <w:r>
        <w:tab/>
        <w:t>(ii)</w:t>
      </w:r>
      <w:r>
        <w:tab/>
        <w:t>was eligible under this Act to apply to the Water Corporation to have an entitlement in respect of that land registered for more than 2 years after the death of the spouse or de facto partner;</w:t>
      </w:r>
    </w:p>
    <w:p w14:paraId="7D8CC6D9" w14:textId="77777777" w:rsidR="00382800" w:rsidRDefault="00382800">
      <w:pPr>
        <w:pStyle w:val="Indenta"/>
      </w:pPr>
      <w:r>
        <w:tab/>
      </w:r>
      <w:r>
        <w:tab/>
        <w:t>and</w:t>
      </w:r>
    </w:p>
    <w:p w14:paraId="1CB55DFB" w14:textId="77777777" w:rsidR="00382800" w:rsidRDefault="00382800">
      <w:pPr>
        <w:pStyle w:val="Indenta"/>
      </w:pPr>
      <w:r>
        <w:tab/>
        <w:t>(c)</w:t>
      </w:r>
      <w:r>
        <w:tab/>
        <w:t>the Minister is satisfied that, because of exceptional circumstances, an entitlement in respect of the surviving partner’s land was not registered within the 2 years referred to in subsection (4A)(e),</w:t>
      </w:r>
    </w:p>
    <w:p w14:paraId="74E3366E" w14:textId="77777777" w:rsidR="00382800" w:rsidRDefault="00382800">
      <w:pPr>
        <w:pStyle w:val="Subsection"/>
        <w:spacing w:before="180"/>
      </w:pPr>
      <w:r>
        <w:tab/>
      </w:r>
      <w:r>
        <w:tab/>
        <w:t>the Minister may declare that the surviving partner is taken to have had a registered entitlement in respect of the surviving partner’s land for the period specified in the declaration.</w:t>
      </w:r>
    </w:p>
    <w:p w14:paraId="4BAC0868" w14:textId="77777777" w:rsidR="00382800" w:rsidRDefault="00382800">
      <w:pPr>
        <w:pStyle w:val="Subsection"/>
        <w:spacing w:before="180"/>
      </w:pPr>
      <w:r>
        <w:tab/>
        <w:t>(4)</w:t>
      </w:r>
      <w:r>
        <w:tab/>
        <w:t>A declaration under subsection (3) or (4C) has effect according to its terms and the surviving partner is to be treated accordingly for the purposes of this Act.</w:t>
      </w:r>
    </w:p>
    <w:p w14:paraId="21CB4DBB" w14:textId="77777777" w:rsidR="00382800" w:rsidRDefault="00382800">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14:paraId="0F71D182" w14:textId="77777777" w:rsidR="00382800" w:rsidRDefault="00382800">
      <w:pPr>
        <w:pStyle w:val="Footnotesection"/>
        <w:ind w:left="890" w:hanging="890"/>
      </w:pPr>
      <w:r>
        <w:tab/>
        <w:t>[Section 32A inserted: No. 13 of 2007 s. 5; amended: No. 4 of 2013 s. 7.]</w:t>
      </w:r>
    </w:p>
    <w:p w14:paraId="1C7F2226" w14:textId="77777777" w:rsidR="00382800" w:rsidRDefault="00382800">
      <w:pPr>
        <w:pStyle w:val="Heading5"/>
        <w:spacing w:before="240"/>
        <w:rPr>
          <w:snapToGrid w:val="0"/>
        </w:rPr>
      </w:pPr>
      <w:bookmarkStart w:id="182" w:name="_Toc243553335"/>
      <w:bookmarkStart w:id="183" w:name="_Toc209700835"/>
      <w:r>
        <w:rPr>
          <w:rStyle w:val="CharSectno"/>
        </w:rPr>
        <w:t>33</w:t>
      </w:r>
      <w:r>
        <w:rPr>
          <w:snapToGrid w:val="0"/>
        </w:rPr>
        <w:t>.</w:t>
      </w:r>
      <w:r>
        <w:rPr>
          <w:snapToGrid w:val="0"/>
        </w:rPr>
        <w:tab/>
        <w:t>Effect of registration</w:t>
      </w:r>
      <w:bookmarkEnd w:id="182"/>
      <w:bookmarkEnd w:id="183"/>
    </w:p>
    <w:p w14:paraId="544DCEF1" w14:textId="77777777" w:rsidR="00382800" w:rsidRDefault="00382800">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a strata lease as defined in the </w:t>
      </w:r>
      <w:r>
        <w:rPr>
          <w:i/>
        </w:rPr>
        <w:t xml:space="preserve">Strata Titles Act 1985 </w:t>
      </w:r>
      <w:r>
        <w:t xml:space="preserve">or a relevant interest in land of a kind referred to in section 29, </w:t>
      </w:r>
      <w:r>
        <w:rPr>
          <w:snapToGrid w:val="0"/>
        </w:rPr>
        <w:t>the person whose entitlement it is shall thereby, subject to this Act, be authorised in relation to a charge of that kind —</w:t>
      </w:r>
    </w:p>
    <w:p w14:paraId="4808C3CC" w14:textId="77777777" w:rsidR="00382800" w:rsidRDefault="00382800">
      <w:pPr>
        <w:pStyle w:val="Indenta"/>
        <w:rPr>
          <w:snapToGrid w:val="0"/>
        </w:rPr>
      </w:pPr>
      <w:r>
        <w:rPr>
          <w:snapToGrid w:val="0"/>
        </w:rPr>
        <w:tab/>
        <w:t>(a)</w:t>
      </w:r>
      <w:r>
        <w:rPr>
          <w:snapToGrid w:val="0"/>
        </w:rPr>
        <w:tab/>
        <w:t>to pay a rebated amount; or</w:t>
      </w:r>
    </w:p>
    <w:p w14:paraId="134C578F" w14:textId="77777777" w:rsidR="00382800" w:rsidRDefault="00382800">
      <w:pPr>
        <w:pStyle w:val="Indenta"/>
        <w:rPr>
          <w:snapToGrid w:val="0"/>
        </w:rPr>
      </w:pPr>
      <w:r>
        <w:rPr>
          <w:snapToGrid w:val="0"/>
        </w:rPr>
        <w:tab/>
        <w:t>(b)</w:t>
      </w:r>
      <w:r>
        <w:rPr>
          <w:snapToGrid w:val="0"/>
        </w:rPr>
        <w:tab/>
        <w:t>to defer payment,</w:t>
      </w:r>
    </w:p>
    <w:p w14:paraId="72C7B262" w14:textId="77777777" w:rsidR="00382800" w:rsidRDefault="00382800">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14:paraId="72134499" w14:textId="77777777" w:rsidR="00382800" w:rsidRDefault="00382800">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14:paraId="683B8A1B" w14:textId="77777777" w:rsidR="00382800" w:rsidRDefault="00382800">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14:paraId="4F2E16A2" w14:textId="77777777" w:rsidR="00382800" w:rsidRDefault="00382800">
      <w:pPr>
        <w:pStyle w:val="Indenta"/>
        <w:spacing w:before="100"/>
        <w:rPr>
          <w:snapToGrid w:val="0"/>
        </w:rPr>
      </w:pPr>
      <w:r>
        <w:rPr>
          <w:snapToGrid w:val="0"/>
        </w:rPr>
        <w:tab/>
        <w:t>(a)</w:t>
      </w:r>
      <w:r>
        <w:rPr>
          <w:snapToGrid w:val="0"/>
        </w:rPr>
        <w:tab/>
        <w:t>the registered person dies, or ceases to be an eligible person; or</w:t>
      </w:r>
    </w:p>
    <w:p w14:paraId="3627231D" w14:textId="77777777" w:rsidR="00382800" w:rsidRDefault="00382800">
      <w:pPr>
        <w:pStyle w:val="Indenta"/>
        <w:spacing w:before="100"/>
        <w:rPr>
          <w:snapToGrid w:val="0"/>
        </w:rPr>
      </w:pPr>
      <w:r>
        <w:rPr>
          <w:snapToGrid w:val="0"/>
        </w:rPr>
        <w:tab/>
        <w:t>(b)</w:t>
      </w:r>
      <w:r>
        <w:rPr>
          <w:snapToGrid w:val="0"/>
        </w:rPr>
        <w:tab/>
        <w:t>the land ceases to belong to the registered person,</w:t>
      </w:r>
    </w:p>
    <w:p w14:paraId="167AD658" w14:textId="77777777" w:rsidR="00382800" w:rsidRDefault="00382800">
      <w:pPr>
        <w:pStyle w:val="Subsection"/>
        <w:rPr>
          <w:snapToGrid w:val="0"/>
        </w:rPr>
      </w:pPr>
      <w:r>
        <w:rPr>
          <w:snapToGrid w:val="0"/>
        </w:rPr>
        <w:tab/>
      </w:r>
      <w:r>
        <w:rPr>
          <w:snapToGrid w:val="0"/>
        </w:rPr>
        <w:tab/>
        <w:t>but effect shall not be given to the rebate or deferment in relation to any subsequent charged period.</w:t>
      </w:r>
    </w:p>
    <w:p w14:paraId="017DBA66" w14:textId="77777777" w:rsidR="00382800" w:rsidRDefault="00382800">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14:paraId="4F649905" w14:textId="77777777" w:rsidR="00382800" w:rsidRDefault="00382800">
      <w:pPr>
        <w:pStyle w:val="Subsection"/>
        <w:rPr>
          <w:snapToGrid w:val="0"/>
        </w:rPr>
      </w:pPr>
      <w:r>
        <w:rPr>
          <w:snapToGrid w:val="0"/>
        </w:rPr>
        <w:tab/>
        <w:t>(4)</w:t>
      </w:r>
      <w:r>
        <w:rPr>
          <w:snapToGrid w:val="0"/>
        </w:rPr>
        <w:tab/>
        <w:t xml:space="preserve">Where, before the coming into operation of Part 2 of the </w:t>
      </w:r>
      <w:r>
        <w:rPr>
          <w:i/>
          <w:snapToGrid w:val="0"/>
        </w:rPr>
        <w:t>Rates and Charges (Rebates and Deferments) Amendment Act 1993</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14:paraId="614F36F9" w14:textId="77777777" w:rsidR="00382800" w:rsidRDefault="00382800">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14:paraId="36FCD1D0" w14:textId="77777777" w:rsidR="00382800" w:rsidRDefault="00382800">
      <w:pPr>
        <w:pStyle w:val="Indenta"/>
        <w:rPr>
          <w:snapToGrid w:val="0"/>
        </w:rPr>
      </w:pPr>
      <w:r>
        <w:rPr>
          <w:snapToGrid w:val="0"/>
        </w:rPr>
        <w:tab/>
        <w:t>(a)</w:t>
      </w:r>
      <w:r>
        <w:rPr>
          <w:snapToGrid w:val="0"/>
        </w:rPr>
        <w:tab/>
        <w:t>apply any payment; or</w:t>
      </w:r>
    </w:p>
    <w:p w14:paraId="1C09ECDC" w14:textId="77777777" w:rsidR="00382800" w:rsidRDefault="00382800">
      <w:pPr>
        <w:pStyle w:val="Indenta"/>
        <w:rPr>
          <w:snapToGrid w:val="0"/>
        </w:rPr>
      </w:pPr>
      <w:r>
        <w:rPr>
          <w:snapToGrid w:val="0"/>
        </w:rPr>
        <w:tab/>
        <w:t>(b)</w:t>
      </w:r>
      <w:r>
        <w:rPr>
          <w:snapToGrid w:val="0"/>
        </w:rPr>
        <w:tab/>
        <w:t>impose any requirement for penalty interest,</w:t>
      </w:r>
    </w:p>
    <w:p w14:paraId="43D074A9" w14:textId="77777777" w:rsidR="00382800" w:rsidRDefault="00382800">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14:paraId="2F184ED6" w14:textId="77777777" w:rsidR="00382800" w:rsidRDefault="00382800">
      <w:pPr>
        <w:pStyle w:val="Subsection"/>
      </w:pPr>
      <w:r>
        <w:tab/>
        <w:t>(6)</w:t>
      </w:r>
      <w:r>
        <w:tab/>
        <w:t>Despite subsection (3), a registered person in respect of a prescribed charge who is an eligible pensioner may, subject to this Act —</w:t>
      </w:r>
    </w:p>
    <w:p w14:paraId="5295409B" w14:textId="77777777" w:rsidR="00382800" w:rsidRDefault="00382800">
      <w:pPr>
        <w:pStyle w:val="Indenta"/>
      </w:pPr>
      <w:r>
        <w:tab/>
        <w:t>(a)</w:t>
      </w:r>
      <w:r>
        <w:tab/>
        <w:t>pay a rebated amount in respect of a prescribed charge of that kind; or</w:t>
      </w:r>
    </w:p>
    <w:p w14:paraId="42DC647B" w14:textId="77777777" w:rsidR="00382800" w:rsidRDefault="00382800">
      <w:pPr>
        <w:pStyle w:val="Indenta"/>
      </w:pPr>
      <w:r>
        <w:tab/>
        <w:t>(b)</w:t>
      </w:r>
      <w:r>
        <w:tab/>
        <w:t>defer payment of amounts of a prescribed charge of that kind,</w:t>
      </w:r>
    </w:p>
    <w:p w14:paraId="1C07AB49" w14:textId="77777777" w:rsidR="00382800" w:rsidRDefault="00382800">
      <w:pPr>
        <w:pStyle w:val="Subsection"/>
      </w:pPr>
      <w:r>
        <w:tab/>
      </w:r>
      <w:r>
        <w:tab/>
        <w:t>if that person and the administrative authority have agreed on an arrangement for the payment of arrears due from that person in respect of the prescribed charge.</w:t>
      </w:r>
    </w:p>
    <w:p w14:paraId="6D42D8DF" w14:textId="77777777" w:rsidR="00382800" w:rsidRDefault="00382800">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14:paraId="3886DC8C" w14:textId="77777777" w:rsidR="00382800" w:rsidRDefault="00382800">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14:paraId="28C7B250" w14:textId="77777777" w:rsidR="00382800" w:rsidRDefault="00382800">
      <w:pPr>
        <w:pStyle w:val="Footnotesection"/>
      </w:pPr>
      <w:r>
        <w:tab/>
        <w:t>[Section 33 amended: No. 25 of 1993 s. 11; No. 14 of 1996 s. 4; No. 3 of 2001 s. 11; No. 9 of 2005 s. 14; No. 32 of 2006 s. 98; No. 4 of 2013 s. 8; No. 30 of 2018 s. 176.]</w:t>
      </w:r>
    </w:p>
    <w:p w14:paraId="10107D88" w14:textId="77777777" w:rsidR="00382800" w:rsidRDefault="00382800">
      <w:pPr>
        <w:pStyle w:val="Ednotesection"/>
        <w:spacing w:before="240"/>
        <w:rPr>
          <w:snapToGrid/>
        </w:rPr>
      </w:pPr>
      <w:r>
        <w:rPr>
          <w:snapToGrid/>
        </w:rPr>
        <w:t>[</w:t>
      </w:r>
      <w:r>
        <w:rPr>
          <w:b/>
          <w:snapToGrid/>
        </w:rPr>
        <w:t>34.</w:t>
      </w:r>
      <w:r>
        <w:rPr>
          <w:snapToGrid/>
        </w:rPr>
        <w:tab/>
        <w:t>Deleted: No. 3 of 2001 s. 12.]</w:t>
      </w:r>
    </w:p>
    <w:p w14:paraId="63AC9568" w14:textId="77777777" w:rsidR="00382800" w:rsidRDefault="00382800">
      <w:pPr>
        <w:pStyle w:val="Heading5"/>
        <w:spacing w:before="240"/>
        <w:rPr>
          <w:snapToGrid w:val="0"/>
        </w:rPr>
      </w:pPr>
      <w:bookmarkStart w:id="184" w:name="_Toc243553336"/>
      <w:bookmarkStart w:id="185" w:name="_Toc209700836"/>
      <w:r>
        <w:rPr>
          <w:rStyle w:val="CharSectno"/>
        </w:rPr>
        <w:t>35</w:t>
      </w:r>
      <w:r>
        <w:rPr>
          <w:snapToGrid w:val="0"/>
        </w:rPr>
        <w:t>.</w:t>
      </w:r>
      <w:r>
        <w:rPr>
          <w:snapToGrid w:val="0"/>
        </w:rPr>
        <w:tab/>
        <w:t>Change in circumstances of registered person</w:t>
      </w:r>
      <w:bookmarkEnd w:id="184"/>
      <w:bookmarkEnd w:id="185"/>
    </w:p>
    <w:p w14:paraId="6EECB02A" w14:textId="77777777" w:rsidR="00382800" w:rsidRDefault="00382800">
      <w:pPr>
        <w:pStyle w:val="Subsection"/>
        <w:spacing w:before="200"/>
        <w:rPr>
          <w:snapToGrid w:val="0"/>
        </w:rPr>
      </w:pPr>
      <w:r>
        <w:rPr>
          <w:snapToGrid w:val="0"/>
        </w:rPr>
        <w:tab/>
        <w:t>(1)</w:t>
      </w:r>
      <w:r>
        <w:rPr>
          <w:snapToGrid w:val="0"/>
        </w:rPr>
        <w:tab/>
        <w:t>Where the entitlement of a person as regards any land is registered, if —</w:t>
      </w:r>
    </w:p>
    <w:p w14:paraId="092F1EFE" w14:textId="77777777" w:rsidR="00382800" w:rsidRDefault="00382800">
      <w:pPr>
        <w:pStyle w:val="Indenta"/>
        <w:spacing w:before="100"/>
        <w:rPr>
          <w:snapToGrid w:val="0"/>
        </w:rPr>
      </w:pPr>
      <w:r>
        <w:rPr>
          <w:snapToGrid w:val="0"/>
        </w:rPr>
        <w:tab/>
        <w:t>(a)</w:t>
      </w:r>
      <w:r>
        <w:rPr>
          <w:snapToGrid w:val="0"/>
        </w:rPr>
        <w:tab/>
        <w:t>the person ceases —</w:t>
      </w:r>
    </w:p>
    <w:p w14:paraId="6FC4A0C1" w14:textId="77777777" w:rsidR="00382800" w:rsidRDefault="00382800">
      <w:pPr>
        <w:pStyle w:val="Indenti"/>
        <w:spacing w:before="100"/>
        <w:rPr>
          <w:snapToGrid w:val="0"/>
        </w:rPr>
      </w:pPr>
      <w:r>
        <w:rPr>
          <w:snapToGrid w:val="0"/>
        </w:rPr>
        <w:tab/>
        <w:t>(i)</w:t>
      </w:r>
      <w:r>
        <w:rPr>
          <w:snapToGrid w:val="0"/>
        </w:rPr>
        <w:tab/>
        <w:t>to hold a seniors’ card; or</w:t>
      </w:r>
    </w:p>
    <w:p w14:paraId="65580BF0" w14:textId="77777777" w:rsidR="00382800" w:rsidRDefault="00382800">
      <w:pPr>
        <w:pStyle w:val="Indenti"/>
        <w:spacing w:before="100"/>
        <w:rPr>
          <w:snapToGrid w:val="0"/>
        </w:rPr>
      </w:pPr>
      <w:r>
        <w:rPr>
          <w:snapToGrid w:val="0"/>
        </w:rPr>
        <w:tab/>
        <w:t>(ii)</w:t>
      </w:r>
      <w:r>
        <w:rPr>
          <w:snapToGrid w:val="0"/>
        </w:rPr>
        <w:tab/>
        <w:t>to be an eligible pensioner; or</w:t>
      </w:r>
    </w:p>
    <w:p w14:paraId="7DCEF1E4" w14:textId="77777777" w:rsidR="00382800" w:rsidRDefault="00382800">
      <w:pPr>
        <w:pStyle w:val="Indenti"/>
        <w:spacing w:before="100"/>
        <w:rPr>
          <w:snapToGrid w:val="0"/>
        </w:rPr>
      </w:pPr>
      <w:r>
        <w:rPr>
          <w:snapToGrid w:val="0"/>
        </w:rPr>
        <w:tab/>
        <w:t>(iii)</w:t>
      </w:r>
      <w:r>
        <w:rPr>
          <w:snapToGrid w:val="0"/>
        </w:rPr>
        <w:tab/>
        <w:t>to occupy the land as their ordinary place of residence;</w:t>
      </w:r>
    </w:p>
    <w:p w14:paraId="0722B3C3" w14:textId="77777777" w:rsidR="00382800" w:rsidRDefault="00382800">
      <w:pPr>
        <w:pStyle w:val="Indenta"/>
        <w:spacing w:before="100"/>
        <w:rPr>
          <w:snapToGrid w:val="0"/>
        </w:rPr>
      </w:pPr>
      <w:r>
        <w:rPr>
          <w:snapToGrid w:val="0"/>
        </w:rPr>
        <w:tab/>
      </w:r>
      <w:r>
        <w:rPr>
          <w:snapToGrid w:val="0"/>
        </w:rPr>
        <w:tab/>
        <w:t>or</w:t>
      </w:r>
    </w:p>
    <w:p w14:paraId="59570419" w14:textId="77777777" w:rsidR="00382800" w:rsidRDefault="00382800">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14:paraId="7A451F20" w14:textId="77777777" w:rsidR="00382800" w:rsidRDefault="00382800">
      <w:pPr>
        <w:pStyle w:val="Indenta"/>
        <w:spacing w:before="100"/>
        <w:rPr>
          <w:snapToGrid w:val="0"/>
        </w:rPr>
      </w:pPr>
      <w:r>
        <w:rPr>
          <w:snapToGrid w:val="0"/>
        </w:rPr>
        <w:tab/>
        <w:t>(c)</w:t>
      </w:r>
      <w:r>
        <w:rPr>
          <w:snapToGrid w:val="0"/>
        </w:rPr>
        <w:tab/>
        <w:t>the land no longer belongs to that person,</w:t>
      </w:r>
    </w:p>
    <w:p w14:paraId="48C80BFB" w14:textId="77777777" w:rsidR="00382800" w:rsidRDefault="00382800">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14:paraId="3D8071AD" w14:textId="77777777" w:rsidR="00382800" w:rsidRDefault="00382800">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14:paraId="0395DD5B" w14:textId="77777777" w:rsidR="00382800" w:rsidRDefault="00382800">
      <w:pPr>
        <w:pStyle w:val="Indenta"/>
        <w:rPr>
          <w:snapToGrid w:val="0"/>
        </w:rPr>
      </w:pPr>
      <w:r>
        <w:rPr>
          <w:snapToGrid w:val="0"/>
        </w:rPr>
        <w:tab/>
        <w:t>(a)</w:t>
      </w:r>
      <w:r>
        <w:rPr>
          <w:snapToGrid w:val="0"/>
        </w:rPr>
        <w:tab/>
        <w:t>may retain, or have, an entitlement registered only for one of those places; and</w:t>
      </w:r>
    </w:p>
    <w:p w14:paraId="2759A7EE" w14:textId="77777777" w:rsidR="00382800" w:rsidRDefault="00382800">
      <w:pPr>
        <w:pStyle w:val="Indenta"/>
        <w:rPr>
          <w:snapToGrid w:val="0"/>
        </w:rPr>
      </w:pPr>
      <w:r>
        <w:rPr>
          <w:snapToGrid w:val="0"/>
        </w:rPr>
        <w:tab/>
        <w:t>(b)</w:t>
      </w:r>
      <w:r>
        <w:rPr>
          <w:snapToGrid w:val="0"/>
        </w:rPr>
        <w:tab/>
        <w:t>must elect to which of those places this Act is to apply; and</w:t>
      </w:r>
    </w:p>
    <w:p w14:paraId="358C0DF5" w14:textId="77777777" w:rsidR="00382800" w:rsidRDefault="00382800">
      <w:pPr>
        <w:pStyle w:val="Indenta"/>
        <w:rPr>
          <w:snapToGrid w:val="0"/>
        </w:rPr>
      </w:pPr>
      <w:r>
        <w:rPr>
          <w:snapToGrid w:val="0"/>
        </w:rPr>
        <w:tab/>
        <w:t>(c)</w:t>
      </w:r>
      <w:r>
        <w:rPr>
          <w:snapToGrid w:val="0"/>
        </w:rPr>
        <w:tab/>
        <w:t>must relinquish any other entitlement.</w:t>
      </w:r>
    </w:p>
    <w:p w14:paraId="59004831" w14:textId="77777777" w:rsidR="00382800" w:rsidRDefault="00382800">
      <w:pPr>
        <w:pStyle w:val="Subsection"/>
        <w:spacing w:before="180"/>
      </w:pPr>
      <w:r>
        <w:tab/>
        <w:t>(2a)</w:t>
      </w:r>
      <w:r>
        <w:tab/>
        <w:t>Subsection (2) does not apply in relation to land registered for a person on the basis of eligibility under section 23(5).</w:t>
      </w:r>
    </w:p>
    <w:p w14:paraId="7ADE77FC" w14:textId="77777777" w:rsidR="00382800" w:rsidRDefault="00382800">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14:paraId="43ADE5E0" w14:textId="77777777" w:rsidR="00382800" w:rsidRDefault="00382800">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14:paraId="01588870" w14:textId="77777777" w:rsidR="00382800" w:rsidRDefault="00382800">
      <w:pPr>
        <w:pStyle w:val="Indenta"/>
        <w:rPr>
          <w:snapToGrid w:val="0"/>
        </w:rPr>
      </w:pPr>
      <w:r>
        <w:rPr>
          <w:snapToGrid w:val="0"/>
        </w:rPr>
        <w:tab/>
        <w:t>(b)</w:t>
      </w:r>
      <w:r>
        <w:rPr>
          <w:snapToGrid w:val="0"/>
        </w:rPr>
        <w:tab/>
        <w:t>of any other land in respect to which that person claims an entitlement instead.</w:t>
      </w:r>
    </w:p>
    <w:p w14:paraId="3C76DDCB" w14:textId="77777777" w:rsidR="00382800" w:rsidRDefault="00382800">
      <w:pPr>
        <w:pStyle w:val="Subsection"/>
        <w:keepNext/>
        <w:keepLines/>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14:paraId="37279BED" w14:textId="77777777" w:rsidR="00382800" w:rsidRDefault="00382800">
      <w:pPr>
        <w:pStyle w:val="Indenta"/>
        <w:rPr>
          <w:snapToGrid w:val="0"/>
        </w:rPr>
      </w:pPr>
      <w:r>
        <w:rPr>
          <w:snapToGrid w:val="0"/>
        </w:rPr>
        <w:tab/>
        <w:t>(a)</w:t>
      </w:r>
      <w:r>
        <w:rPr>
          <w:snapToGrid w:val="0"/>
        </w:rPr>
        <w:tab/>
        <w:t>the benefit of any rebate on a prescribed charge, which that person had previously been allowed; and</w:t>
      </w:r>
    </w:p>
    <w:p w14:paraId="0595969D" w14:textId="77777777" w:rsidR="00382800" w:rsidRDefault="00382800">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14:paraId="56BFAB66" w14:textId="77777777" w:rsidR="00382800" w:rsidRDefault="00382800">
      <w:pPr>
        <w:pStyle w:val="Subsection"/>
        <w:rPr>
          <w:snapToGrid w:val="0"/>
        </w:rPr>
      </w:pPr>
      <w:r>
        <w:rPr>
          <w:snapToGrid w:val="0"/>
        </w:rPr>
        <w:tab/>
      </w:r>
      <w:r>
        <w:rPr>
          <w:snapToGrid w:val="0"/>
        </w:rPr>
        <w:tab/>
        <w:t>but for future charged periods must seek registration again if then eligible.</w:t>
      </w:r>
    </w:p>
    <w:p w14:paraId="121F41E6" w14:textId="77777777" w:rsidR="00382800" w:rsidRDefault="00382800">
      <w:pPr>
        <w:pStyle w:val="Footnotesection"/>
      </w:pPr>
      <w:r>
        <w:tab/>
        <w:t>[Section 35 amended: No. 31 of 2006 s. 36; No. 13 of 2007 s. 6.]</w:t>
      </w:r>
    </w:p>
    <w:p w14:paraId="542FBFDD" w14:textId="77777777" w:rsidR="00382800" w:rsidRDefault="00382800">
      <w:pPr>
        <w:pStyle w:val="Heading5"/>
        <w:rPr>
          <w:snapToGrid w:val="0"/>
        </w:rPr>
      </w:pPr>
      <w:bookmarkStart w:id="186" w:name="_Toc243553337"/>
      <w:bookmarkStart w:id="187" w:name="_Toc209700837"/>
      <w:r>
        <w:rPr>
          <w:rStyle w:val="CharSectno"/>
        </w:rPr>
        <w:t>36</w:t>
      </w:r>
      <w:r>
        <w:rPr>
          <w:snapToGrid w:val="0"/>
        </w:rPr>
        <w:t>.</w:t>
      </w:r>
      <w:r>
        <w:rPr>
          <w:snapToGrid w:val="0"/>
        </w:rPr>
        <w:tab/>
        <w:t>Review of registration</w:t>
      </w:r>
      <w:bookmarkEnd w:id="186"/>
      <w:bookmarkEnd w:id="187"/>
    </w:p>
    <w:p w14:paraId="46E05AAD" w14:textId="77777777" w:rsidR="00382800" w:rsidRDefault="00382800">
      <w:pPr>
        <w:pStyle w:val="Subsection"/>
        <w:rPr>
          <w:snapToGrid w:val="0"/>
        </w:rPr>
      </w:pPr>
      <w:r>
        <w:rPr>
          <w:snapToGrid w:val="0"/>
        </w:rPr>
        <w:tab/>
      </w:r>
      <w:r>
        <w:rPr>
          <w:snapToGrid w:val="0"/>
        </w:rPr>
        <w:tab/>
        <w:t>An administrative authority shall cause any registration, whether under this Act or any Act repealed by this Act, to be reviewed —</w:t>
      </w:r>
    </w:p>
    <w:p w14:paraId="28036D13" w14:textId="77777777" w:rsidR="00382800" w:rsidRDefault="00382800">
      <w:pPr>
        <w:pStyle w:val="Indenta"/>
        <w:rPr>
          <w:snapToGrid w:val="0"/>
        </w:rPr>
      </w:pPr>
      <w:r>
        <w:rPr>
          <w:snapToGrid w:val="0"/>
        </w:rPr>
        <w:tab/>
        <w:t>(a)</w:t>
      </w:r>
      <w:r>
        <w:rPr>
          <w:snapToGrid w:val="0"/>
        </w:rPr>
        <w:tab/>
        <w:t>not less than once in each period of 3 consecutive years; and</w:t>
      </w:r>
    </w:p>
    <w:p w14:paraId="267C3DA8" w14:textId="77777777" w:rsidR="00382800" w:rsidRDefault="00382800">
      <w:pPr>
        <w:pStyle w:val="Indenta"/>
        <w:rPr>
          <w:snapToGrid w:val="0"/>
        </w:rPr>
      </w:pPr>
      <w:r>
        <w:rPr>
          <w:snapToGrid w:val="0"/>
        </w:rPr>
        <w:tab/>
        <w:t>(b)</w:t>
      </w:r>
      <w:r>
        <w:rPr>
          <w:snapToGrid w:val="0"/>
        </w:rPr>
        <w:tab/>
        <w:t>on receipt of any notification under section 35 which may affect the registration.</w:t>
      </w:r>
    </w:p>
    <w:p w14:paraId="07562203" w14:textId="77777777" w:rsidR="00382800" w:rsidRDefault="00382800">
      <w:pPr>
        <w:pStyle w:val="Heading5"/>
        <w:rPr>
          <w:snapToGrid w:val="0"/>
        </w:rPr>
      </w:pPr>
      <w:bookmarkStart w:id="188" w:name="_Toc243553338"/>
      <w:bookmarkStart w:id="189" w:name="_Toc209700838"/>
      <w:r>
        <w:rPr>
          <w:rStyle w:val="CharSectno"/>
        </w:rPr>
        <w:t>37</w:t>
      </w:r>
      <w:r>
        <w:rPr>
          <w:snapToGrid w:val="0"/>
        </w:rPr>
        <w:t>.</w:t>
      </w:r>
      <w:r>
        <w:rPr>
          <w:snapToGrid w:val="0"/>
        </w:rPr>
        <w:tab/>
        <w:t>Amendment or cancellation of registration</w:t>
      </w:r>
      <w:bookmarkEnd w:id="188"/>
      <w:bookmarkEnd w:id="189"/>
    </w:p>
    <w:p w14:paraId="0E63879D" w14:textId="77777777" w:rsidR="00382800" w:rsidRDefault="00382800">
      <w:pPr>
        <w:pStyle w:val="Subsection"/>
        <w:spacing w:before="180"/>
        <w:rPr>
          <w:snapToGrid w:val="0"/>
        </w:rPr>
      </w:pPr>
      <w:r>
        <w:rPr>
          <w:snapToGrid w:val="0"/>
        </w:rPr>
        <w:tab/>
        <w:t>(1)</w:t>
      </w:r>
      <w:r>
        <w:rPr>
          <w:snapToGrid w:val="0"/>
        </w:rPr>
        <w:tab/>
        <w:t>An administrative authority —</w:t>
      </w:r>
    </w:p>
    <w:p w14:paraId="1B564032" w14:textId="77777777" w:rsidR="00382800" w:rsidRDefault="00382800">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14:paraId="56E96D71" w14:textId="77777777" w:rsidR="00382800" w:rsidRDefault="00382800">
      <w:pPr>
        <w:pStyle w:val="Indenta"/>
        <w:rPr>
          <w:snapToGrid w:val="0"/>
        </w:rPr>
      </w:pPr>
      <w:r>
        <w:rPr>
          <w:snapToGrid w:val="0"/>
        </w:rPr>
        <w:tab/>
        <w:t>(b)</w:t>
      </w:r>
      <w:r>
        <w:rPr>
          <w:snapToGrid w:val="0"/>
        </w:rPr>
        <w:tab/>
        <w:t>shall, if it otherwise appears to an administrative authority by which the entitlement of a person is registered —</w:t>
      </w:r>
    </w:p>
    <w:p w14:paraId="5418797E" w14:textId="77777777" w:rsidR="00382800" w:rsidRDefault="00382800">
      <w:pPr>
        <w:pStyle w:val="Indenti"/>
        <w:rPr>
          <w:snapToGrid w:val="0"/>
        </w:rPr>
      </w:pPr>
      <w:r>
        <w:rPr>
          <w:snapToGrid w:val="0"/>
        </w:rPr>
        <w:tab/>
        <w:t>(i)</w:t>
      </w:r>
      <w:r>
        <w:rPr>
          <w:snapToGrid w:val="0"/>
        </w:rPr>
        <w:tab/>
        <w:t>that the eligibility of the person has ceased; or</w:t>
      </w:r>
    </w:p>
    <w:p w14:paraId="49F9B0C3" w14:textId="77777777" w:rsidR="00382800" w:rsidRDefault="00382800">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14:paraId="0AFF0874" w14:textId="77777777" w:rsidR="00382800" w:rsidRDefault="00382800">
      <w:pPr>
        <w:pStyle w:val="Indenti"/>
        <w:keepNext/>
        <w:rPr>
          <w:snapToGrid w:val="0"/>
        </w:rPr>
      </w:pPr>
      <w:r>
        <w:rPr>
          <w:snapToGrid w:val="0"/>
        </w:rPr>
        <w:tab/>
        <w:t>(iii)</w:t>
      </w:r>
      <w:r>
        <w:rPr>
          <w:snapToGrid w:val="0"/>
        </w:rPr>
        <w:tab/>
        <w:t>that the person no longer has the entitlement as regards the land which was registered,</w:t>
      </w:r>
    </w:p>
    <w:p w14:paraId="74F3F4EC" w14:textId="77777777" w:rsidR="00382800" w:rsidRDefault="00382800">
      <w:pPr>
        <w:pStyle w:val="Subsection"/>
        <w:spacing w:before="180"/>
      </w:pPr>
      <w:r>
        <w:tab/>
      </w:r>
      <w:r>
        <w:tab/>
        <w:t xml:space="preserve">determine to amend or cancel the registration, as the case requires, with effect from — </w:t>
      </w:r>
    </w:p>
    <w:p w14:paraId="4E07F712" w14:textId="77777777" w:rsidR="00382800" w:rsidRDefault="00382800">
      <w:pPr>
        <w:pStyle w:val="Indenta"/>
      </w:pPr>
      <w:r>
        <w:tab/>
        <w:t>(c)</w:t>
      </w:r>
      <w:r>
        <w:tab/>
        <w:t>in the case of a Water Corporation charge — the day on which the change in the person’s circumstances occurred; or</w:t>
      </w:r>
    </w:p>
    <w:p w14:paraId="229E58C3" w14:textId="77777777" w:rsidR="00382800" w:rsidRDefault="00382800">
      <w:pPr>
        <w:pStyle w:val="Indenta"/>
      </w:pPr>
      <w:r>
        <w:tab/>
        <w:t>(d)</w:t>
      </w:r>
      <w:r>
        <w:tab/>
        <w:t>in the case of any other prescribed charge — the commencement of the rating year following the determination.</w:t>
      </w:r>
    </w:p>
    <w:p w14:paraId="2FC007E8" w14:textId="77777777" w:rsidR="00382800" w:rsidRDefault="00382800">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14:paraId="74FC2BAA" w14:textId="77777777" w:rsidR="00382800" w:rsidRDefault="00382800">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14:paraId="0924178A" w14:textId="77777777" w:rsidR="00382800" w:rsidRDefault="00382800">
      <w:pPr>
        <w:pStyle w:val="Subsection"/>
        <w:rPr>
          <w:snapToGrid w:val="0"/>
        </w:rPr>
      </w:pPr>
      <w:r>
        <w:rPr>
          <w:snapToGrid w:val="0"/>
        </w:rPr>
        <w:tab/>
        <w:t>(4)</w:t>
      </w:r>
      <w:r>
        <w:rPr>
          <w:snapToGrid w:val="0"/>
        </w:rPr>
        <w:tab/>
        <w:t>Subject to section 12 and section 14(2), effect may be given to a determination made under this section.</w:t>
      </w:r>
    </w:p>
    <w:p w14:paraId="48A7C97F" w14:textId="77777777" w:rsidR="00382800" w:rsidRDefault="00382800">
      <w:pPr>
        <w:pStyle w:val="Footnotesection"/>
      </w:pPr>
      <w:r>
        <w:tab/>
        <w:t>[Section 37 amended: No. 25 of 1993 s. 12; No. 13 of 2007 s. 7; No. 4 of 2013 s. 9.]</w:t>
      </w:r>
    </w:p>
    <w:p w14:paraId="67E9E819" w14:textId="77777777" w:rsidR="00382800" w:rsidRDefault="00382800">
      <w:pPr>
        <w:pStyle w:val="Heading3"/>
      </w:pPr>
      <w:bookmarkStart w:id="190" w:name="_Toc243484893"/>
      <w:bookmarkStart w:id="191" w:name="_Toc243487037"/>
      <w:bookmarkStart w:id="192" w:name="_Toc243553258"/>
      <w:bookmarkStart w:id="193" w:name="_Toc243553339"/>
      <w:bookmarkStart w:id="194" w:name="_Toc209530248"/>
      <w:bookmarkStart w:id="195" w:name="_Toc209700839"/>
      <w:r>
        <w:rPr>
          <w:rStyle w:val="CharDivNo"/>
        </w:rPr>
        <w:t>Division 4</w:t>
      </w:r>
      <w:r>
        <w:rPr>
          <w:snapToGrid w:val="0"/>
        </w:rPr>
        <w:t> — </w:t>
      </w:r>
      <w:r>
        <w:rPr>
          <w:rStyle w:val="CharDivText"/>
        </w:rPr>
        <w:t>Miscellaneous</w:t>
      </w:r>
      <w:bookmarkEnd w:id="190"/>
      <w:bookmarkEnd w:id="191"/>
      <w:bookmarkEnd w:id="192"/>
      <w:bookmarkEnd w:id="193"/>
      <w:bookmarkEnd w:id="194"/>
      <w:bookmarkEnd w:id="195"/>
    </w:p>
    <w:p w14:paraId="1379F48E" w14:textId="77777777" w:rsidR="00382800" w:rsidRDefault="00382800">
      <w:pPr>
        <w:pStyle w:val="Heading5"/>
        <w:rPr>
          <w:snapToGrid w:val="0"/>
        </w:rPr>
      </w:pPr>
      <w:bookmarkStart w:id="196" w:name="_Toc243553340"/>
      <w:bookmarkStart w:id="197" w:name="_Toc209700840"/>
      <w:r>
        <w:rPr>
          <w:rStyle w:val="CharSectno"/>
        </w:rPr>
        <w:t>38</w:t>
      </w:r>
      <w:r>
        <w:rPr>
          <w:snapToGrid w:val="0"/>
        </w:rPr>
        <w:t>.</w:t>
      </w:r>
      <w:r>
        <w:rPr>
          <w:snapToGrid w:val="0"/>
        </w:rPr>
        <w:tab/>
        <w:t>Offences</w:t>
      </w:r>
      <w:bookmarkEnd w:id="196"/>
      <w:bookmarkEnd w:id="197"/>
    </w:p>
    <w:p w14:paraId="48A7AD86" w14:textId="77777777" w:rsidR="00382800" w:rsidRDefault="00382800">
      <w:pPr>
        <w:pStyle w:val="Subsection"/>
        <w:keepNext/>
        <w:spacing w:before="120"/>
        <w:rPr>
          <w:snapToGrid w:val="0"/>
        </w:rPr>
      </w:pPr>
      <w:r>
        <w:rPr>
          <w:snapToGrid w:val="0"/>
        </w:rPr>
        <w:tab/>
        <w:t>(1)</w:t>
      </w:r>
      <w:r>
        <w:rPr>
          <w:snapToGrid w:val="0"/>
        </w:rPr>
        <w:tab/>
        <w:t>A person who —</w:t>
      </w:r>
    </w:p>
    <w:p w14:paraId="63B8C186" w14:textId="77777777" w:rsidR="00382800" w:rsidRDefault="00382800">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14:paraId="41E51556" w14:textId="77777777" w:rsidR="00382800" w:rsidRDefault="00382800">
      <w:pPr>
        <w:pStyle w:val="Indenta"/>
        <w:spacing w:before="60"/>
        <w:rPr>
          <w:snapToGrid w:val="0"/>
        </w:rPr>
      </w:pPr>
      <w:r>
        <w:rPr>
          <w:snapToGrid w:val="0"/>
        </w:rPr>
        <w:tab/>
        <w:t>(b)</w:t>
      </w:r>
      <w:r>
        <w:rPr>
          <w:snapToGrid w:val="0"/>
        </w:rPr>
        <w:tab/>
        <w:t>omits to notify an administrative authority of a change of circumstances, as required by section 35; or</w:t>
      </w:r>
    </w:p>
    <w:p w14:paraId="0C704E0D" w14:textId="77777777" w:rsidR="00382800" w:rsidRDefault="00382800">
      <w:pPr>
        <w:pStyle w:val="Indenta"/>
        <w:keepNext/>
        <w:keepLines/>
        <w:spacing w:before="60"/>
        <w:rPr>
          <w:snapToGrid w:val="0"/>
        </w:rPr>
      </w:pPr>
      <w:r>
        <w:rPr>
          <w:snapToGrid w:val="0"/>
        </w:rPr>
        <w:tab/>
        <w:t>(c)</w:t>
      </w:r>
      <w:r>
        <w:rPr>
          <w:snapToGrid w:val="0"/>
        </w:rPr>
        <w:tab/>
        <w:t>for the purpose of trying to obtain a benefit under this Act, purports —</w:t>
      </w:r>
    </w:p>
    <w:p w14:paraId="4B6EF8FA" w14:textId="77777777" w:rsidR="00382800" w:rsidRDefault="00382800">
      <w:pPr>
        <w:pStyle w:val="Indenti"/>
        <w:rPr>
          <w:snapToGrid w:val="0"/>
        </w:rPr>
      </w:pPr>
      <w:r>
        <w:rPr>
          <w:snapToGrid w:val="0"/>
        </w:rPr>
        <w:tab/>
        <w:t>(i)</w:t>
      </w:r>
      <w:r>
        <w:rPr>
          <w:snapToGrid w:val="0"/>
        </w:rPr>
        <w:tab/>
        <w:t>to retain an entitlement, knowing that the entitlement as registered had ceased to exist; or</w:t>
      </w:r>
    </w:p>
    <w:p w14:paraId="7B5267C2" w14:textId="77777777" w:rsidR="00382800" w:rsidRDefault="00382800">
      <w:pPr>
        <w:pStyle w:val="Indenti"/>
        <w:rPr>
          <w:snapToGrid w:val="0"/>
        </w:rPr>
      </w:pPr>
      <w:r>
        <w:rPr>
          <w:snapToGrid w:val="0"/>
        </w:rPr>
        <w:tab/>
        <w:t>(ii)</w:t>
      </w:r>
      <w:r>
        <w:rPr>
          <w:snapToGrid w:val="0"/>
        </w:rPr>
        <w:tab/>
        <w:t>to be an eligible person, knowing that the eligibility had ceased,</w:t>
      </w:r>
    </w:p>
    <w:p w14:paraId="23636E9F" w14:textId="77777777" w:rsidR="00382800" w:rsidRDefault="00382800">
      <w:pPr>
        <w:pStyle w:val="Subsection"/>
        <w:spacing w:before="120"/>
        <w:rPr>
          <w:snapToGrid w:val="0"/>
        </w:rPr>
      </w:pPr>
      <w:r>
        <w:rPr>
          <w:snapToGrid w:val="0"/>
        </w:rPr>
        <w:tab/>
      </w:r>
      <w:r>
        <w:rPr>
          <w:snapToGrid w:val="0"/>
        </w:rPr>
        <w:tab/>
        <w:t>commits an offence.</w:t>
      </w:r>
    </w:p>
    <w:p w14:paraId="38978807" w14:textId="77777777" w:rsidR="00382800" w:rsidRDefault="00382800">
      <w:pPr>
        <w:pStyle w:val="Penstart"/>
        <w:rPr>
          <w:snapToGrid w:val="0"/>
        </w:rPr>
      </w:pPr>
      <w:r>
        <w:rPr>
          <w:snapToGrid w:val="0"/>
        </w:rPr>
        <w:tab/>
        <w:t>Penalty: $1 000.</w:t>
      </w:r>
    </w:p>
    <w:p w14:paraId="284A4C36" w14:textId="77777777" w:rsidR="00382800" w:rsidRDefault="00382800">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14:paraId="455A7B06" w14:textId="77777777" w:rsidR="00382800" w:rsidRDefault="00382800">
      <w:pPr>
        <w:pStyle w:val="Footnotesection"/>
      </w:pPr>
      <w:r>
        <w:tab/>
        <w:t>[Section 38 amended: No. 22 of 1998 s. 24; No. 84 of 2004 s. 80.]</w:t>
      </w:r>
    </w:p>
    <w:p w14:paraId="3B2E72FE" w14:textId="77777777" w:rsidR="00382800" w:rsidRDefault="00382800">
      <w:pPr>
        <w:pStyle w:val="Heading5"/>
        <w:rPr>
          <w:snapToGrid w:val="0"/>
        </w:rPr>
      </w:pPr>
      <w:bookmarkStart w:id="198" w:name="_Toc243553341"/>
      <w:bookmarkStart w:id="199" w:name="_Toc209700841"/>
      <w:r>
        <w:rPr>
          <w:rStyle w:val="CharSectno"/>
        </w:rPr>
        <w:t>39</w:t>
      </w:r>
      <w:r>
        <w:rPr>
          <w:snapToGrid w:val="0"/>
        </w:rPr>
        <w:t>.</w:t>
      </w:r>
      <w:r>
        <w:rPr>
          <w:snapToGrid w:val="0"/>
        </w:rPr>
        <w:tab/>
        <w:t>Persons allowed rebate or deferment incorrectly</w:t>
      </w:r>
      <w:bookmarkEnd w:id="198"/>
      <w:bookmarkEnd w:id="199"/>
    </w:p>
    <w:p w14:paraId="7FFE3DA1" w14:textId="77777777" w:rsidR="00382800" w:rsidRDefault="00382800">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14:paraId="578F5501" w14:textId="77777777" w:rsidR="00382800" w:rsidRDefault="00382800">
      <w:pPr>
        <w:pStyle w:val="Indenta"/>
        <w:rPr>
          <w:snapToGrid w:val="0"/>
        </w:rPr>
      </w:pPr>
      <w:r>
        <w:rPr>
          <w:snapToGrid w:val="0"/>
        </w:rPr>
        <w:tab/>
        <w:t>(a)</w:t>
      </w:r>
      <w:r>
        <w:rPr>
          <w:snapToGrid w:val="0"/>
        </w:rPr>
        <w:tab/>
        <w:t>the person was not eligible to have the entitlement registered; or</w:t>
      </w:r>
    </w:p>
    <w:p w14:paraId="30BCE998" w14:textId="77777777" w:rsidR="00382800" w:rsidRDefault="00382800">
      <w:pPr>
        <w:pStyle w:val="Indenta"/>
        <w:rPr>
          <w:snapToGrid w:val="0"/>
        </w:rPr>
      </w:pPr>
      <w:r>
        <w:rPr>
          <w:snapToGrid w:val="0"/>
        </w:rPr>
        <w:tab/>
        <w:t>(b)</w:t>
      </w:r>
      <w:r>
        <w:rPr>
          <w:snapToGrid w:val="0"/>
        </w:rPr>
        <w:tab/>
        <w:t>the entitlement did not exist,</w:t>
      </w:r>
    </w:p>
    <w:p w14:paraId="5A5A4B14" w14:textId="77777777" w:rsidR="00382800" w:rsidRDefault="00382800">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14:paraId="54FF1675" w14:textId="77777777" w:rsidR="00382800" w:rsidRDefault="00382800">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14:paraId="590D5853" w14:textId="77777777" w:rsidR="00382800" w:rsidRDefault="00382800">
      <w:pPr>
        <w:pStyle w:val="Indenta"/>
        <w:rPr>
          <w:snapToGrid w:val="0"/>
        </w:rPr>
      </w:pPr>
      <w:r>
        <w:rPr>
          <w:snapToGrid w:val="0"/>
        </w:rPr>
        <w:tab/>
        <w:t>(a)</w:t>
      </w:r>
      <w:r>
        <w:rPr>
          <w:snapToGrid w:val="0"/>
        </w:rPr>
        <w:tab/>
        <w:t>the rebate purportedly allowed is of no effect; and</w:t>
      </w:r>
    </w:p>
    <w:p w14:paraId="70024F7A" w14:textId="77777777" w:rsidR="00382800" w:rsidRDefault="00382800">
      <w:pPr>
        <w:pStyle w:val="Indenta"/>
        <w:rPr>
          <w:snapToGrid w:val="0"/>
        </w:rPr>
      </w:pPr>
      <w:r>
        <w:rPr>
          <w:snapToGrid w:val="0"/>
        </w:rPr>
        <w:tab/>
        <w:t>(b)</w:t>
      </w:r>
      <w:r>
        <w:rPr>
          <w:snapToGrid w:val="0"/>
        </w:rPr>
        <w:tab/>
        <w:t>the amount paid shall be taken to have been paid in partial satisfaction of the prescribed charge; and</w:t>
      </w:r>
    </w:p>
    <w:p w14:paraId="23AFE7AB" w14:textId="77777777" w:rsidR="00382800" w:rsidRDefault="00382800">
      <w:pPr>
        <w:pStyle w:val="Indenta"/>
        <w:rPr>
          <w:snapToGrid w:val="0"/>
        </w:rPr>
      </w:pPr>
      <w:r>
        <w:rPr>
          <w:snapToGrid w:val="0"/>
        </w:rPr>
        <w:tab/>
        <w:t>(c)</w:t>
      </w:r>
      <w:r>
        <w:rPr>
          <w:snapToGrid w:val="0"/>
        </w:rPr>
        <w:tab/>
        <w:t>the amount, or the balance, of the rebate or of the amount deferred —</w:t>
      </w:r>
    </w:p>
    <w:p w14:paraId="2E5757C6" w14:textId="77777777" w:rsidR="00382800" w:rsidRDefault="00382800">
      <w:pPr>
        <w:pStyle w:val="Indenti"/>
        <w:rPr>
          <w:snapToGrid w:val="0"/>
        </w:rPr>
      </w:pPr>
      <w:r>
        <w:rPr>
          <w:snapToGrid w:val="0"/>
        </w:rPr>
        <w:tab/>
        <w:t>(i)</w:t>
      </w:r>
      <w:r>
        <w:rPr>
          <w:snapToGrid w:val="0"/>
        </w:rPr>
        <w:tab/>
        <w:t>is payable to the relevant administrative authority on demand; and</w:t>
      </w:r>
    </w:p>
    <w:p w14:paraId="67CF19CC" w14:textId="77777777" w:rsidR="00382800" w:rsidRDefault="00382800">
      <w:pPr>
        <w:pStyle w:val="Indenti"/>
        <w:rPr>
          <w:snapToGrid w:val="0"/>
        </w:rPr>
      </w:pPr>
      <w:r>
        <w:rPr>
          <w:snapToGrid w:val="0"/>
        </w:rPr>
        <w:tab/>
        <w:t>(ii)</w:t>
      </w:r>
      <w:r>
        <w:rPr>
          <w:snapToGrid w:val="0"/>
        </w:rPr>
        <w:tab/>
        <w:t>is recoverable by the administrative authority in any court of competent jurisdiction;</w:t>
      </w:r>
    </w:p>
    <w:p w14:paraId="0F1DA345" w14:textId="77777777" w:rsidR="00382800" w:rsidRDefault="00382800">
      <w:pPr>
        <w:pStyle w:val="Indenta"/>
        <w:rPr>
          <w:snapToGrid w:val="0"/>
        </w:rPr>
      </w:pPr>
      <w:r>
        <w:rPr>
          <w:snapToGrid w:val="0"/>
        </w:rPr>
        <w:tab/>
      </w:r>
      <w:r>
        <w:rPr>
          <w:snapToGrid w:val="0"/>
        </w:rPr>
        <w:tab/>
        <w:t>and</w:t>
      </w:r>
    </w:p>
    <w:p w14:paraId="7F0D40B7" w14:textId="77777777" w:rsidR="00382800" w:rsidRDefault="00382800">
      <w:pPr>
        <w:pStyle w:val="Indenta"/>
        <w:rPr>
          <w:snapToGrid w:val="0"/>
        </w:rPr>
      </w:pPr>
      <w:r>
        <w:rPr>
          <w:snapToGrid w:val="0"/>
        </w:rPr>
        <w:tab/>
        <w:t>(d)</w:t>
      </w:r>
      <w:r>
        <w:rPr>
          <w:snapToGrid w:val="0"/>
        </w:rPr>
        <w:tab/>
        <w:t>that person is liable to any penalty in respect of arrears of that prescribed charge that may apply apart from this Act; and</w:t>
      </w:r>
    </w:p>
    <w:p w14:paraId="3A78A497" w14:textId="77777777" w:rsidR="00382800" w:rsidRDefault="00382800">
      <w:pPr>
        <w:pStyle w:val="Indenta"/>
        <w:rPr>
          <w:snapToGrid w:val="0"/>
        </w:rPr>
      </w:pPr>
      <w:r>
        <w:rPr>
          <w:snapToGrid w:val="0"/>
        </w:rPr>
        <w:tab/>
        <w:t>(e)</w:t>
      </w:r>
      <w:r>
        <w:rPr>
          <w:snapToGrid w:val="0"/>
        </w:rPr>
        <w:tab/>
        <w:t>if —</w:t>
      </w:r>
    </w:p>
    <w:p w14:paraId="414F154A" w14:textId="77777777" w:rsidR="00382800" w:rsidRDefault="00382800">
      <w:pPr>
        <w:pStyle w:val="Indenti"/>
        <w:rPr>
          <w:snapToGrid w:val="0"/>
        </w:rPr>
      </w:pPr>
      <w:r>
        <w:rPr>
          <w:snapToGrid w:val="0"/>
        </w:rPr>
        <w:tab/>
        <w:t>(i)</w:t>
      </w:r>
      <w:r>
        <w:rPr>
          <w:snapToGrid w:val="0"/>
        </w:rPr>
        <w:tab/>
        <w:t>the amount of a rebate purportedly allowed has been reimbursed under section 17, the reimbursement shall be reversed; or</w:t>
      </w:r>
    </w:p>
    <w:p w14:paraId="11F088F5" w14:textId="77777777" w:rsidR="00382800" w:rsidRDefault="00382800">
      <w:pPr>
        <w:pStyle w:val="Indenti"/>
        <w:keepNext/>
        <w:rPr>
          <w:snapToGrid w:val="0"/>
        </w:rPr>
      </w:pPr>
      <w:r>
        <w:rPr>
          <w:snapToGrid w:val="0"/>
        </w:rPr>
        <w:tab/>
        <w:t>(ii)</w:t>
      </w:r>
      <w:r>
        <w:rPr>
          <w:snapToGrid w:val="0"/>
        </w:rPr>
        <w:tab/>
        <w:t>interest has been allowed under section 17 on deferral of a payment the interest shall be repaid,</w:t>
      </w:r>
    </w:p>
    <w:p w14:paraId="53C2E702" w14:textId="77777777" w:rsidR="00382800" w:rsidRDefault="00382800">
      <w:pPr>
        <w:pStyle w:val="Subsection"/>
        <w:rPr>
          <w:snapToGrid w:val="0"/>
        </w:rPr>
      </w:pPr>
      <w:r>
        <w:rPr>
          <w:snapToGrid w:val="0"/>
        </w:rPr>
        <w:tab/>
      </w:r>
      <w:r>
        <w:rPr>
          <w:snapToGrid w:val="0"/>
        </w:rPr>
        <w:tab/>
        <w:t>whether or not the person concerned has contravened this Act.</w:t>
      </w:r>
    </w:p>
    <w:p w14:paraId="772526EB" w14:textId="77777777" w:rsidR="00382800" w:rsidRDefault="00382800">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14:paraId="6752F47D" w14:textId="77777777" w:rsidR="00382800" w:rsidRDefault="00382800">
      <w:pPr>
        <w:pStyle w:val="Indenta"/>
        <w:rPr>
          <w:snapToGrid w:val="0"/>
        </w:rPr>
      </w:pPr>
      <w:r>
        <w:rPr>
          <w:snapToGrid w:val="0"/>
        </w:rPr>
        <w:tab/>
        <w:t>(a)</w:t>
      </w:r>
      <w:r>
        <w:rPr>
          <w:snapToGrid w:val="0"/>
        </w:rPr>
        <w:tab/>
        <w:t>the rebate purportedly allowed shall be reduced to the correctly apportioned rebate; and</w:t>
      </w:r>
    </w:p>
    <w:p w14:paraId="747A47A2" w14:textId="77777777" w:rsidR="00382800" w:rsidRDefault="00382800">
      <w:pPr>
        <w:pStyle w:val="Indenta"/>
        <w:rPr>
          <w:snapToGrid w:val="0"/>
        </w:rPr>
      </w:pPr>
      <w:r>
        <w:rPr>
          <w:snapToGrid w:val="0"/>
        </w:rPr>
        <w:tab/>
        <w:t>(b)</w:t>
      </w:r>
      <w:r>
        <w:rPr>
          <w:snapToGrid w:val="0"/>
        </w:rPr>
        <w:tab/>
        <w:t>the amount paid shall be taken to have been paid in partial satisfaction of the prescribed charge; and</w:t>
      </w:r>
    </w:p>
    <w:p w14:paraId="121B0518" w14:textId="77777777" w:rsidR="00382800" w:rsidRDefault="00382800">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14:paraId="319F2B48" w14:textId="77777777" w:rsidR="00382800" w:rsidRDefault="00382800">
      <w:pPr>
        <w:pStyle w:val="Heading2"/>
      </w:pPr>
      <w:bookmarkStart w:id="200" w:name="_Toc243484896"/>
      <w:bookmarkStart w:id="201" w:name="_Toc243487040"/>
      <w:bookmarkStart w:id="202" w:name="_Toc243553261"/>
      <w:bookmarkStart w:id="203" w:name="_Toc243553342"/>
      <w:bookmarkStart w:id="204" w:name="_Toc209530251"/>
      <w:bookmarkStart w:id="205" w:name="_Toc209700842"/>
      <w:r>
        <w:rPr>
          <w:rStyle w:val="CharPartNo"/>
        </w:rPr>
        <w:t>Part 3</w:t>
      </w:r>
      <w:r>
        <w:rPr>
          <w:rStyle w:val="CharDivNo"/>
        </w:rPr>
        <w:t> </w:t>
      </w:r>
      <w:r>
        <w:t>—</w:t>
      </w:r>
      <w:r>
        <w:rPr>
          <w:rStyle w:val="CharDivText"/>
        </w:rPr>
        <w:t> </w:t>
      </w:r>
      <w:r>
        <w:rPr>
          <w:rStyle w:val="CharPartText"/>
        </w:rPr>
        <w:t>Rebates</w:t>
      </w:r>
      <w:bookmarkEnd w:id="200"/>
      <w:bookmarkEnd w:id="201"/>
      <w:bookmarkEnd w:id="202"/>
      <w:bookmarkEnd w:id="203"/>
      <w:bookmarkEnd w:id="204"/>
      <w:bookmarkEnd w:id="205"/>
    </w:p>
    <w:p w14:paraId="424C4086" w14:textId="77777777" w:rsidR="00382800" w:rsidRDefault="00382800">
      <w:pPr>
        <w:pStyle w:val="Heading5"/>
      </w:pPr>
      <w:bookmarkStart w:id="206" w:name="_Toc243553343"/>
      <w:bookmarkStart w:id="207" w:name="_Toc209700843"/>
      <w:r>
        <w:rPr>
          <w:rStyle w:val="CharSectno"/>
        </w:rPr>
        <w:t>40</w:t>
      </w:r>
      <w:r>
        <w:t>.</w:t>
      </w:r>
      <w:r>
        <w:tab/>
        <w:t>Rebates to registered persons</w:t>
      </w:r>
      <w:bookmarkEnd w:id="206"/>
      <w:bookmarkEnd w:id="207"/>
    </w:p>
    <w:p w14:paraId="02542695" w14:textId="77777777" w:rsidR="00382800" w:rsidRDefault="00382800">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14:paraId="7158C3B2" w14:textId="77777777" w:rsidR="00382800" w:rsidRDefault="00382800">
      <w:pPr>
        <w:pStyle w:val="Subsection"/>
      </w:pPr>
      <w:r>
        <w:tab/>
        <w:t>(1)</w:t>
      </w:r>
      <w:r>
        <w:tab/>
        <w:t>This section applies to a person who —</w:t>
      </w:r>
    </w:p>
    <w:p w14:paraId="75586BE4" w14:textId="77777777" w:rsidR="00382800" w:rsidRDefault="00382800">
      <w:pPr>
        <w:pStyle w:val="Indenta"/>
      </w:pPr>
      <w:r>
        <w:tab/>
        <w:t>(a)</w:t>
      </w:r>
      <w:r>
        <w:tab/>
        <w:t>is liable for the payment of a prescribed charge on any land used by that person as their ordinary place of residence; and</w:t>
      </w:r>
    </w:p>
    <w:p w14:paraId="5C2FEDB5" w14:textId="77777777" w:rsidR="00382800" w:rsidRDefault="00382800">
      <w:pPr>
        <w:pStyle w:val="Indenta"/>
      </w:pPr>
      <w:r>
        <w:tab/>
        <w:t>(b)</w:t>
      </w:r>
      <w:r>
        <w:tab/>
        <w:t>has —</w:t>
      </w:r>
    </w:p>
    <w:p w14:paraId="35BF178A" w14:textId="77777777" w:rsidR="00382800" w:rsidRDefault="00382800">
      <w:pPr>
        <w:pStyle w:val="Indenti"/>
      </w:pPr>
      <w:r>
        <w:tab/>
        <w:t>(i)</w:t>
      </w:r>
      <w:r>
        <w:tab/>
        <w:t>an entitlement as regards that land which is registered by the administrative authority either at the commencement of or during the charged period; or</w:t>
      </w:r>
    </w:p>
    <w:p w14:paraId="7EF6DA5A" w14:textId="77777777" w:rsidR="00382800" w:rsidRDefault="00382800">
      <w:pPr>
        <w:pStyle w:val="Indenti"/>
      </w:pPr>
      <w:r>
        <w:tab/>
        <w:t>(ii)</w:t>
      </w:r>
      <w:r>
        <w:tab/>
        <w:t>the right, as a dependant occupying the land in circumstances to which section 31(1) applies, to be allowed the benefit of a rebate.</w:t>
      </w:r>
    </w:p>
    <w:p w14:paraId="5F23AB00" w14:textId="77777777" w:rsidR="00382800" w:rsidRDefault="00382800">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14:paraId="76640606" w14:textId="77777777" w:rsidR="00382800" w:rsidRDefault="00382800">
      <w:pPr>
        <w:pStyle w:val="Subsection"/>
      </w:pPr>
      <w:r>
        <w:tab/>
        <w:t>(2)</w:t>
      </w:r>
      <w:r>
        <w:tab/>
        <w:t xml:space="preserve">The liability of a person to whom this section applies for payment of a prescribed charge may, subject to this Act, be satisfied by the payment of a rebated amount — </w:t>
      </w:r>
    </w:p>
    <w:p w14:paraId="76480B03" w14:textId="77777777" w:rsidR="00382800" w:rsidRDefault="00382800">
      <w:pPr>
        <w:pStyle w:val="Indenta"/>
      </w:pPr>
      <w:r>
        <w:tab/>
        <w:t>(a)</w:t>
      </w:r>
      <w:r>
        <w:tab/>
        <w:t>in the case of a Water Corporation charge — by the final payment day or, if that person has been allowed an extended period under subsection (3A), before the end of that period; or</w:t>
      </w:r>
    </w:p>
    <w:p w14:paraId="44DB7597" w14:textId="77777777" w:rsidR="00382800" w:rsidRDefault="00382800">
      <w:pPr>
        <w:pStyle w:val="Indenta"/>
      </w:pPr>
      <w:r>
        <w:tab/>
        <w:t>(b)</w:t>
      </w:r>
      <w:r>
        <w:tab/>
        <w:t>in the case of any other prescribed charge —before the end of the charged period or, if that person has been allowed an extended period under subsection (3A), before the end of that period.</w:t>
      </w:r>
    </w:p>
    <w:p w14:paraId="323AF34E" w14:textId="77777777" w:rsidR="00382800" w:rsidRDefault="00382800">
      <w:pPr>
        <w:pStyle w:val="Subsection"/>
      </w:pPr>
      <w:r>
        <w:tab/>
        <w:t>(3A)</w:t>
      </w:r>
      <w:r>
        <w:tab/>
        <w:t xml:space="preserve">If the Minister is satisfied that a person to whom this section applies has, because of exceptional circumstances, failed to pay the rebated amount by — </w:t>
      </w:r>
    </w:p>
    <w:p w14:paraId="1A94BBD3" w14:textId="77777777" w:rsidR="00382800" w:rsidRDefault="00382800">
      <w:pPr>
        <w:pStyle w:val="Indenta"/>
      </w:pPr>
      <w:r>
        <w:tab/>
        <w:t>(a)</w:t>
      </w:r>
      <w:r>
        <w:tab/>
        <w:t>in the case of a Water Corporation charge — the final payment day; or</w:t>
      </w:r>
    </w:p>
    <w:p w14:paraId="56F641E0" w14:textId="77777777" w:rsidR="00382800" w:rsidRDefault="00382800">
      <w:pPr>
        <w:pStyle w:val="Indenta"/>
      </w:pPr>
      <w:r>
        <w:tab/>
        <w:t>(b)</w:t>
      </w:r>
      <w:r>
        <w:tab/>
        <w:t>in the case of any other prescribed charge — the end of the charged period,</w:t>
      </w:r>
    </w:p>
    <w:p w14:paraId="404A1F5E" w14:textId="77777777" w:rsidR="00382800" w:rsidRDefault="00382800">
      <w:pPr>
        <w:pStyle w:val="Subsection"/>
      </w:pPr>
      <w:r>
        <w:tab/>
      </w:r>
      <w:r>
        <w:tab/>
        <w:t>the Minister may allow that person an extended period within which the payment may be made.</w:t>
      </w:r>
    </w:p>
    <w:p w14:paraId="76A22FB0" w14:textId="77777777" w:rsidR="00382800" w:rsidRDefault="00382800">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14:paraId="470C6B46" w14:textId="77777777" w:rsidR="00382800" w:rsidRDefault="00382800">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14:paraId="427C2B7B" w14:textId="77777777" w:rsidR="00382800" w:rsidRDefault="00382800">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14:paraId="309CD95D" w14:textId="77777777" w:rsidR="00382800" w:rsidRDefault="00382800">
      <w:pPr>
        <w:pStyle w:val="Equation"/>
        <w:spacing w:before="80"/>
        <w:ind w:left="958"/>
        <w:jc w:val="center"/>
        <w:rPr>
          <w:snapToGrid w:val="0"/>
        </w:rPr>
      </w:pPr>
      <w:r>
        <w:rPr>
          <w:position w:val="-24"/>
        </w:rPr>
        <w:drawing>
          <wp:inline distT="0" distB="0" distL="0" distR="0" wp14:anchorId="3AB41D5A" wp14:editId="2AD6D4BF">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14:paraId="0C4B89CC" w14:textId="77777777" w:rsidR="00382800" w:rsidRDefault="00382800">
      <w:pPr>
        <w:pStyle w:val="Subsection"/>
        <w:spacing w:before="120"/>
      </w:pPr>
      <w:r>
        <w:tab/>
      </w:r>
      <w:r>
        <w:tab/>
        <w:t>where —</w:t>
      </w:r>
    </w:p>
    <w:p w14:paraId="48F215C0" w14:textId="77777777" w:rsidR="00382800" w:rsidRDefault="00382800">
      <w:pPr>
        <w:pStyle w:val="Indenta"/>
      </w:pPr>
      <w:r>
        <w:rPr>
          <w:i/>
          <w:snapToGrid w:val="0"/>
        </w:rPr>
        <w:tab/>
        <w:t>R</w:t>
      </w:r>
      <w:r>
        <w:rPr>
          <w:snapToGrid w:val="0"/>
        </w:rPr>
        <w:tab/>
        <w:t xml:space="preserve">is </w:t>
      </w:r>
      <w:r>
        <w:t>the rebate to be allowed; and</w:t>
      </w:r>
    </w:p>
    <w:p w14:paraId="0A393AE6" w14:textId="77777777" w:rsidR="00382800" w:rsidRDefault="00382800">
      <w:pPr>
        <w:pStyle w:val="Indenta"/>
        <w:rPr>
          <w:snapToGrid w:val="0"/>
        </w:rPr>
      </w:pPr>
      <w:r>
        <w:rPr>
          <w:i/>
          <w:snapToGrid w:val="0"/>
        </w:rPr>
        <w:tab/>
        <w:t>PC</w:t>
      </w:r>
      <w:r>
        <w:rPr>
          <w:snapToGrid w:val="0"/>
        </w:rPr>
        <w:tab/>
        <w:t>is the portion of the prescribed charge calculated under subsection </w:t>
      </w:r>
      <w:r>
        <w:t>(9) in respect of an eligible senior; and</w:t>
      </w:r>
    </w:p>
    <w:p w14:paraId="50953C5B" w14:textId="77777777" w:rsidR="00382800" w:rsidRDefault="00382800">
      <w:pPr>
        <w:pStyle w:val="Indenta"/>
        <w:rPr>
          <w:snapToGrid w:val="0"/>
        </w:rPr>
      </w:pPr>
      <w:r>
        <w:rPr>
          <w:i/>
          <w:snapToGrid w:val="0"/>
        </w:rPr>
        <w:tab/>
        <w:t>DS</w:t>
      </w:r>
      <w:r>
        <w:rPr>
          <w:snapToGrid w:val="0"/>
        </w:rPr>
        <w:tab/>
        <w:t>is the number of the days during the charged period that the person is registered as an eligible senior; and</w:t>
      </w:r>
    </w:p>
    <w:p w14:paraId="08394EBF" w14:textId="77777777" w:rsidR="00382800" w:rsidRDefault="00382800">
      <w:pPr>
        <w:pStyle w:val="Indenta"/>
        <w:rPr>
          <w:snapToGrid w:val="0"/>
        </w:rPr>
      </w:pPr>
      <w:r>
        <w:rPr>
          <w:i/>
          <w:snapToGrid w:val="0"/>
        </w:rPr>
        <w:tab/>
        <w:t>CY</w:t>
      </w:r>
      <w:r>
        <w:rPr>
          <w:snapToGrid w:val="0"/>
        </w:rPr>
        <w:tab/>
        <w:t>is the number of days in the charged period.</w:t>
      </w:r>
    </w:p>
    <w:p w14:paraId="198EA724" w14:textId="77777777" w:rsidR="00382800" w:rsidRDefault="00382800">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14:paraId="10AEDAEF" w14:textId="77777777" w:rsidR="00382800" w:rsidRDefault="00382800">
      <w:pPr>
        <w:pStyle w:val="Equation"/>
        <w:spacing w:before="80"/>
        <w:ind w:left="958"/>
        <w:jc w:val="center"/>
        <w:rPr>
          <w:snapToGrid w:val="0"/>
        </w:rPr>
      </w:pPr>
      <w:r>
        <w:rPr>
          <w:position w:val="-24"/>
        </w:rPr>
        <w:drawing>
          <wp:inline distT="0" distB="0" distL="0" distR="0" wp14:anchorId="0EAC6F11" wp14:editId="082DA43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14:paraId="1F11C7E9" w14:textId="77777777" w:rsidR="00382800" w:rsidRDefault="00382800">
      <w:pPr>
        <w:pStyle w:val="Subsection"/>
        <w:spacing w:before="120"/>
      </w:pPr>
      <w:r>
        <w:tab/>
      </w:r>
      <w:r>
        <w:tab/>
        <w:t>where —</w:t>
      </w:r>
    </w:p>
    <w:p w14:paraId="082EFB42" w14:textId="77777777" w:rsidR="00382800" w:rsidRDefault="00382800">
      <w:pPr>
        <w:pStyle w:val="Indenta"/>
      </w:pPr>
      <w:r>
        <w:rPr>
          <w:i/>
          <w:snapToGrid w:val="0"/>
        </w:rPr>
        <w:tab/>
        <w:t>R</w:t>
      </w:r>
      <w:r>
        <w:rPr>
          <w:snapToGrid w:val="0"/>
        </w:rPr>
        <w:tab/>
        <w:t xml:space="preserve">is </w:t>
      </w:r>
      <w:r>
        <w:t>the rebate to be allowed; and</w:t>
      </w:r>
    </w:p>
    <w:p w14:paraId="0D69BCA4" w14:textId="77777777" w:rsidR="00382800" w:rsidRDefault="00382800">
      <w:pPr>
        <w:pStyle w:val="Indenta"/>
        <w:rPr>
          <w:snapToGrid w:val="0"/>
        </w:rPr>
      </w:pPr>
      <w:r>
        <w:rPr>
          <w:i/>
          <w:snapToGrid w:val="0"/>
        </w:rPr>
        <w:tab/>
        <w:t>PC</w:t>
      </w:r>
      <w:r>
        <w:rPr>
          <w:snapToGrid w:val="0"/>
        </w:rPr>
        <w:tab/>
        <w:t>is the portion of the prescribed charge calculated under subsection </w:t>
      </w:r>
      <w:r>
        <w:t>(9) in respect of an eligible pensioner; and</w:t>
      </w:r>
    </w:p>
    <w:p w14:paraId="2C7692C1" w14:textId="77777777" w:rsidR="00382800" w:rsidRDefault="00382800">
      <w:pPr>
        <w:pStyle w:val="Indenta"/>
        <w:rPr>
          <w:snapToGrid w:val="0"/>
        </w:rPr>
      </w:pPr>
      <w:r>
        <w:rPr>
          <w:i/>
          <w:snapToGrid w:val="0"/>
        </w:rPr>
        <w:tab/>
        <w:t>DP</w:t>
      </w:r>
      <w:r>
        <w:rPr>
          <w:snapToGrid w:val="0"/>
        </w:rPr>
        <w:tab/>
        <w:t>is the number of the days during the charged period that the person is registered as an eligible pensioner; and</w:t>
      </w:r>
    </w:p>
    <w:p w14:paraId="5BE8D246" w14:textId="77777777" w:rsidR="00382800" w:rsidRDefault="00382800">
      <w:pPr>
        <w:pStyle w:val="Indenta"/>
        <w:rPr>
          <w:snapToGrid w:val="0"/>
        </w:rPr>
      </w:pPr>
      <w:r>
        <w:rPr>
          <w:i/>
          <w:snapToGrid w:val="0"/>
        </w:rPr>
        <w:tab/>
        <w:t>CY</w:t>
      </w:r>
      <w:r>
        <w:rPr>
          <w:snapToGrid w:val="0"/>
        </w:rPr>
        <w:tab/>
        <w:t>is the number of days in the charged period.</w:t>
      </w:r>
    </w:p>
    <w:p w14:paraId="0DD7B14F" w14:textId="77777777" w:rsidR="00382800" w:rsidRDefault="00382800">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14:paraId="26B9CA10" w14:textId="77777777" w:rsidR="00382800" w:rsidRDefault="00382800">
      <w:pPr>
        <w:pStyle w:val="Equation"/>
        <w:spacing w:before="80"/>
        <w:ind w:left="958"/>
        <w:jc w:val="center"/>
        <w:rPr>
          <w:snapToGrid w:val="0"/>
        </w:rPr>
      </w:pPr>
      <w:r>
        <w:rPr>
          <w:position w:val="-24"/>
        </w:rPr>
        <w:drawing>
          <wp:inline distT="0" distB="0" distL="0" distR="0" wp14:anchorId="5A008414" wp14:editId="60D7C769">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14:paraId="4089A1A7" w14:textId="77777777" w:rsidR="00382800" w:rsidRDefault="00382800">
      <w:pPr>
        <w:pStyle w:val="Subsection"/>
      </w:pPr>
      <w:r>
        <w:tab/>
      </w:r>
      <w:r>
        <w:tab/>
        <w:t>where —</w:t>
      </w:r>
    </w:p>
    <w:p w14:paraId="7B0B5556" w14:textId="77777777" w:rsidR="00382800" w:rsidRDefault="00382800">
      <w:pPr>
        <w:pStyle w:val="Indenta"/>
      </w:pPr>
      <w:r>
        <w:rPr>
          <w:i/>
          <w:snapToGrid w:val="0"/>
        </w:rPr>
        <w:tab/>
        <w:t>R</w:t>
      </w:r>
      <w:r>
        <w:rPr>
          <w:snapToGrid w:val="0"/>
        </w:rPr>
        <w:tab/>
        <w:t xml:space="preserve">is </w:t>
      </w:r>
      <w:r>
        <w:t>the rebate to be allowed; and</w:t>
      </w:r>
    </w:p>
    <w:p w14:paraId="7CD5C3FE" w14:textId="77777777" w:rsidR="00382800" w:rsidRDefault="00382800">
      <w:pPr>
        <w:pStyle w:val="Indenta"/>
        <w:rPr>
          <w:snapToGrid w:val="0"/>
        </w:rPr>
      </w:pPr>
      <w:r>
        <w:rPr>
          <w:i/>
          <w:snapToGrid w:val="0"/>
        </w:rPr>
        <w:tab/>
        <w:t>PCS</w:t>
      </w:r>
      <w:r>
        <w:rPr>
          <w:snapToGrid w:val="0"/>
        </w:rPr>
        <w:tab/>
        <w:t>is the portion of the prescribed charge calculated under subsection </w:t>
      </w:r>
      <w:r>
        <w:t>(9) in respect of an eligible senior; and</w:t>
      </w:r>
    </w:p>
    <w:p w14:paraId="2FCCDBF0" w14:textId="77777777" w:rsidR="00382800" w:rsidRDefault="00382800">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14:paraId="611E58FB" w14:textId="77777777" w:rsidR="00382800" w:rsidRDefault="00382800">
      <w:pPr>
        <w:pStyle w:val="Indenta"/>
        <w:rPr>
          <w:snapToGrid w:val="0"/>
        </w:rPr>
      </w:pPr>
      <w:r>
        <w:rPr>
          <w:i/>
          <w:snapToGrid w:val="0"/>
        </w:rPr>
        <w:tab/>
        <w:t>DS</w:t>
      </w:r>
      <w:r>
        <w:rPr>
          <w:snapToGrid w:val="0"/>
        </w:rPr>
        <w:tab/>
        <w:t>is the number of the days during the charged period that the person is registered as an eligible senior; and</w:t>
      </w:r>
    </w:p>
    <w:p w14:paraId="64488A5F" w14:textId="77777777" w:rsidR="00382800" w:rsidRDefault="00382800">
      <w:pPr>
        <w:pStyle w:val="Indenta"/>
        <w:rPr>
          <w:snapToGrid w:val="0"/>
        </w:rPr>
      </w:pPr>
      <w:r>
        <w:rPr>
          <w:i/>
          <w:snapToGrid w:val="0"/>
        </w:rPr>
        <w:tab/>
        <w:t>DP</w:t>
      </w:r>
      <w:r>
        <w:rPr>
          <w:snapToGrid w:val="0"/>
        </w:rPr>
        <w:tab/>
        <w:t>is the number of the days during the charged period that the person is registered as an eligible pensioner; and</w:t>
      </w:r>
    </w:p>
    <w:p w14:paraId="4DF13BA6" w14:textId="77777777" w:rsidR="00382800" w:rsidRDefault="00382800">
      <w:pPr>
        <w:pStyle w:val="Indenta"/>
        <w:rPr>
          <w:snapToGrid w:val="0"/>
        </w:rPr>
      </w:pPr>
      <w:r>
        <w:rPr>
          <w:i/>
          <w:snapToGrid w:val="0"/>
        </w:rPr>
        <w:tab/>
        <w:t>CY</w:t>
      </w:r>
      <w:r>
        <w:rPr>
          <w:snapToGrid w:val="0"/>
        </w:rPr>
        <w:tab/>
        <w:t>is the number of days in the charged period.</w:t>
      </w:r>
    </w:p>
    <w:p w14:paraId="3A8A20AD" w14:textId="77777777" w:rsidR="00382800" w:rsidRDefault="00382800">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14:paraId="601470BA" w14:textId="77777777" w:rsidR="00382800" w:rsidRDefault="00382800">
      <w:pPr>
        <w:pStyle w:val="Subsection"/>
        <w:spacing w:before="120"/>
      </w:pPr>
      <w:r>
        <w:tab/>
        <w:t>(9)</w:t>
      </w:r>
      <w:r>
        <w:tab/>
        <w:t>The portion of the prescribed charge to be used in determining the rebate of a person to whom this section applies shall be —</w:t>
      </w:r>
    </w:p>
    <w:p w14:paraId="0B356E49" w14:textId="77777777" w:rsidR="00382800" w:rsidRDefault="00382800">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14:paraId="1BD48A6A" w14:textId="77777777" w:rsidR="00382800" w:rsidRDefault="00382800">
      <w:pPr>
        <w:pStyle w:val="Indenta"/>
      </w:pPr>
      <w:r>
        <w:tab/>
        <w:t>(b)</w:t>
      </w:r>
      <w:r>
        <w:tab/>
        <w:t>for an eligible pensioner, on any prescribed charge by way of the emergency services levy or rates or for the provision of water supply, sewerage or drainage or underground electricity — 50% of the prescribed charge concerned, up to such limit as is prescribed;</w:t>
      </w:r>
    </w:p>
    <w:p w14:paraId="43CEB835" w14:textId="77777777" w:rsidR="00382800" w:rsidRDefault="00382800">
      <w:pPr>
        <w:pStyle w:val="Indenta"/>
      </w:pPr>
      <w:r>
        <w:tab/>
        <w:t>(c)</w:t>
      </w:r>
      <w:r>
        <w:tab/>
        <w:t>for an eligible senior, on any prescribed charge for the provision of underground electricity — 25% of the prescribed charge concerned, up to such limit as is prescribed;</w:t>
      </w:r>
    </w:p>
    <w:p w14:paraId="6C7DAFD4" w14:textId="77777777" w:rsidR="00382800" w:rsidRDefault="00382800">
      <w:pPr>
        <w:pStyle w:val="Indenta"/>
      </w:pPr>
      <w:r>
        <w:tab/>
        <w:t>(d)</w:t>
      </w:r>
      <w:r>
        <w:tab/>
        <w:t>on any other prescribed charge — </w:t>
      </w:r>
    </w:p>
    <w:p w14:paraId="2CCF4B68" w14:textId="77777777" w:rsidR="00382800" w:rsidRDefault="00382800">
      <w:pPr>
        <w:pStyle w:val="Indenti"/>
      </w:pPr>
      <w:r>
        <w:tab/>
        <w:t>(i)</w:t>
      </w:r>
      <w:r>
        <w:tab/>
        <w:t>for an eligible senior — the prescribed percentage of the charge, up to such limit as is prescribed;</w:t>
      </w:r>
    </w:p>
    <w:p w14:paraId="278CA422" w14:textId="77777777" w:rsidR="00382800" w:rsidRDefault="00382800">
      <w:pPr>
        <w:pStyle w:val="Indenti"/>
      </w:pPr>
      <w:r>
        <w:tab/>
        <w:t>(ii)</w:t>
      </w:r>
      <w:r>
        <w:tab/>
        <w:t>for an eligible pensioner — the prescribed percentage of the charge.</w:t>
      </w:r>
    </w:p>
    <w:p w14:paraId="59816D8A" w14:textId="77777777" w:rsidR="00382800" w:rsidRDefault="00382800">
      <w:pPr>
        <w:pStyle w:val="Footnotesection"/>
        <w:keepLines w:val="0"/>
        <w:spacing w:before="80"/>
        <w:ind w:left="890" w:hanging="890"/>
      </w:pPr>
      <w:r>
        <w:tab/>
        <w:t>[Section 40 inserted: No. 3 of 2001 s. 13(1); amended: No. 42 of 2002 s. 34; No. 13 of 2007 s. 10; No. 2 of 2012 s. 36; No. 4 of 2013 s. 10; No. 27 of 2015 s. 17.]</w:t>
      </w:r>
    </w:p>
    <w:p w14:paraId="55542205" w14:textId="77777777" w:rsidR="00382800" w:rsidRDefault="00382800">
      <w:pPr>
        <w:pStyle w:val="Heading5"/>
        <w:rPr>
          <w:snapToGrid w:val="0"/>
        </w:rPr>
      </w:pPr>
      <w:bookmarkStart w:id="208" w:name="_Toc243553344"/>
      <w:bookmarkStart w:id="209" w:name="_Toc209700844"/>
      <w:r>
        <w:rPr>
          <w:rStyle w:val="CharSectno"/>
        </w:rPr>
        <w:t>41</w:t>
      </w:r>
      <w:r>
        <w:rPr>
          <w:snapToGrid w:val="0"/>
        </w:rPr>
        <w:t>.</w:t>
      </w:r>
      <w:r>
        <w:rPr>
          <w:snapToGrid w:val="0"/>
        </w:rPr>
        <w:tab/>
        <w:t>Effect of payment of rebated amount</w:t>
      </w:r>
      <w:bookmarkEnd w:id="208"/>
      <w:bookmarkEnd w:id="209"/>
    </w:p>
    <w:p w14:paraId="17AA0052" w14:textId="77777777" w:rsidR="00382800" w:rsidRDefault="00382800">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14:paraId="6FDB0FD8" w14:textId="77777777" w:rsidR="00382800" w:rsidRDefault="00382800">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14:paraId="41FBCB4D" w14:textId="77777777" w:rsidR="00382800" w:rsidRDefault="00382800">
      <w:pPr>
        <w:pStyle w:val="Indenta"/>
        <w:rPr>
          <w:snapToGrid w:val="0"/>
        </w:rPr>
      </w:pPr>
      <w:r>
        <w:rPr>
          <w:snapToGrid w:val="0"/>
        </w:rPr>
        <w:tab/>
        <w:t>(a)</w:t>
      </w:r>
      <w:r>
        <w:rPr>
          <w:snapToGrid w:val="0"/>
        </w:rPr>
        <w:tab/>
        <w:t>that person shall not be liable to pay any further amount for that prescribed charge; and</w:t>
      </w:r>
    </w:p>
    <w:p w14:paraId="73B3304C" w14:textId="77777777" w:rsidR="00382800" w:rsidRDefault="00382800">
      <w:pPr>
        <w:pStyle w:val="Indenta"/>
        <w:rPr>
          <w:snapToGrid w:val="0"/>
        </w:rPr>
      </w:pPr>
      <w:r>
        <w:rPr>
          <w:snapToGrid w:val="0"/>
        </w:rPr>
        <w:tab/>
        <w:t>(b)</w:t>
      </w:r>
      <w:r>
        <w:rPr>
          <w:snapToGrid w:val="0"/>
        </w:rPr>
        <w:tab/>
        <w:t>the administrative authority —</w:t>
      </w:r>
    </w:p>
    <w:p w14:paraId="3C50BFF5" w14:textId="77777777" w:rsidR="00382800" w:rsidRDefault="00382800">
      <w:pPr>
        <w:pStyle w:val="Indenti"/>
        <w:rPr>
          <w:snapToGrid w:val="0"/>
        </w:rPr>
      </w:pPr>
      <w:r>
        <w:rPr>
          <w:snapToGrid w:val="0"/>
        </w:rPr>
        <w:tab/>
        <w:t>(i)</w:t>
      </w:r>
      <w:r>
        <w:rPr>
          <w:snapToGrid w:val="0"/>
        </w:rPr>
        <w:tab/>
        <w:t>has no further claim against that person for that prescribed charge; and</w:t>
      </w:r>
    </w:p>
    <w:p w14:paraId="00E0E6A9" w14:textId="77777777" w:rsidR="00382800" w:rsidRDefault="00382800">
      <w:pPr>
        <w:pStyle w:val="Indenti"/>
        <w:rPr>
          <w:snapToGrid w:val="0"/>
        </w:rPr>
      </w:pPr>
      <w:r>
        <w:rPr>
          <w:snapToGrid w:val="0"/>
        </w:rPr>
        <w:tab/>
        <w:t>(ii)</w:t>
      </w:r>
      <w:r>
        <w:rPr>
          <w:snapToGrid w:val="0"/>
        </w:rPr>
        <w:tab/>
        <w:t>may claim for reimbursement under section 16,</w:t>
      </w:r>
    </w:p>
    <w:p w14:paraId="4EFD8DE7" w14:textId="77777777" w:rsidR="00382800" w:rsidRDefault="00382800">
      <w:pPr>
        <w:pStyle w:val="Subsection"/>
        <w:rPr>
          <w:snapToGrid w:val="0"/>
        </w:rPr>
      </w:pPr>
      <w:r>
        <w:rPr>
          <w:snapToGrid w:val="0"/>
        </w:rPr>
        <w:tab/>
      </w:r>
      <w:r>
        <w:rPr>
          <w:snapToGrid w:val="0"/>
        </w:rPr>
        <w:tab/>
        <w:t>subject to this Act.</w:t>
      </w:r>
    </w:p>
    <w:p w14:paraId="7039ACB6" w14:textId="77777777" w:rsidR="00382800" w:rsidRDefault="00382800">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14:paraId="6FA3A698" w14:textId="77777777" w:rsidR="00382800" w:rsidRDefault="00382800">
      <w:pPr>
        <w:pStyle w:val="Indenta"/>
      </w:pPr>
      <w:r>
        <w:tab/>
        <w:t>(a)</w:t>
      </w:r>
      <w:r>
        <w:tab/>
        <w:t>the person is not liable to pay any further amount for the prescribed charge; and</w:t>
      </w:r>
    </w:p>
    <w:p w14:paraId="743B0562" w14:textId="77777777" w:rsidR="00382800" w:rsidRDefault="00382800">
      <w:pPr>
        <w:pStyle w:val="Indenta"/>
      </w:pPr>
      <w:r>
        <w:tab/>
        <w:t>(b)</w:t>
      </w:r>
      <w:r>
        <w:tab/>
        <w:t>the Water Corporation has no further claim against the person for the prescribed charge.</w:t>
      </w:r>
    </w:p>
    <w:p w14:paraId="174A7DA9" w14:textId="77777777" w:rsidR="00382800" w:rsidRDefault="00382800">
      <w:pPr>
        <w:pStyle w:val="Footnotesection"/>
      </w:pPr>
      <w:r>
        <w:tab/>
        <w:t>[Section 41 amended: No. 25 of 1993 s. 14; No. 13 of 2007 s. 11; No. 4 of 2013 s. 11.]</w:t>
      </w:r>
    </w:p>
    <w:p w14:paraId="1FC37604" w14:textId="77777777" w:rsidR="00382800" w:rsidRDefault="00382800">
      <w:pPr>
        <w:pStyle w:val="Heading5"/>
        <w:rPr>
          <w:snapToGrid w:val="0"/>
        </w:rPr>
      </w:pPr>
      <w:bookmarkStart w:id="210" w:name="_Toc243553345"/>
      <w:bookmarkStart w:id="211" w:name="_Toc209700845"/>
      <w:r>
        <w:rPr>
          <w:rStyle w:val="CharSectno"/>
        </w:rPr>
        <w:t>42</w:t>
      </w:r>
      <w:r>
        <w:rPr>
          <w:snapToGrid w:val="0"/>
        </w:rPr>
        <w:t>.</w:t>
      </w:r>
      <w:r>
        <w:rPr>
          <w:snapToGrid w:val="0"/>
        </w:rPr>
        <w:tab/>
        <w:t>Charges for periods preceding, or for improvements made or services provided subsequent to, registration</w:t>
      </w:r>
      <w:bookmarkEnd w:id="210"/>
      <w:bookmarkEnd w:id="211"/>
    </w:p>
    <w:p w14:paraId="28934515" w14:textId="77777777" w:rsidR="00382800" w:rsidRDefault="00382800">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14:paraId="34CDF100" w14:textId="77777777" w:rsidR="00382800" w:rsidRDefault="00382800">
      <w:pPr>
        <w:pStyle w:val="Indenta"/>
        <w:rPr>
          <w:snapToGrid w:val="0"/>
        </w:rPr>
      </w:pPr>
      <w:r>
        <w:rPr>
          <w:snapToGrid w:val="0"/>
        </w:rPr>
        <w:tab/>
        <w:t>(a)</w:t>
      </w:r>
      <w:r>
        <w:rPr>
          <w:snapToGrid w:val="0"/>
        </w:rPr>
        <w:tab/>
        <w:t>liable to pay that charge; and</w:t>
      </w:r>
    </w:p>
    <w:p w14:paraId="5BA35395" w14:textId="77777777" w:rsidR="00382800" w:rsidRDefault="00382800">
      <w:pPr>
        <w:pStyle w:val="Indenta"/>
        <w:rPr>
          <w:snapToGrid w:val="0"/>
        </w:rPr>
      </w:pPr>
      <w:r>
        <w:rPr>
          <w:snapToGrid w:val="0"/>
        </w:rPr>
        <w:tab/>
        <w:t>(b)</w:t>
      </w:r>
      <w:r>
        <w:rPr>
          <w:snapToGrid w:val="0"/>
        </w:rPr>
        <w:tab/>
        <w:t>an eligible person; and</w:t>
      </w:r>
    </w:p>
    <w:p w14:paraId="23CA5904" w14:textId="77777777" w:rsidR="00382800" w:rsidRDefault="00382800">
      <w:pPr>
        <w:pStyle w:val="Indenta"/>
        <w:rPr>
          <w:snapToGrid w:val="0"/>
        </w:rPr>
      </w:pPr>
      <w:r>
        <w:rPr>
          <w:snapToGrid w:val="0"/>
        </w:rPr>
        <w:tab/>
        <w:t>(c)</w:t>
      </w:r>
      <w:r>
        <w:rPr>
          <w:snapToGrid w:val="0"/>
        </w:rPr>
        <w:tab/>
        <w:t>entitled to apply for the registration of an entitlement as regards that land,</w:t>
      </w:r>
    </w:p>
    <w:p w14:paraId="24C5B8C9" w14:textId="77777777" w:rsidR="00382800" w:rsidRDefault="00382800">
      <w:pPr>
        <w:pStyle w:val="Subsection"/>
        <w:rPr>
          <w:snapToGrid w:val="0"/>
        </w:rPr>
      </w:pPr>
      <w:r>
        <w:rPr>
          <w:snapToGrid w:val="0"/>
        </w:rPr>
        <w:tab/>
      </w:r>
      <w:r>
        <w:rPr>
          <w:snapToGrid w:val="0"/>
        </w:rPr>
        <w:tab/>
        <w:t>and was so registered subsequently.</w:t>
      </w:r>
    </w:p>
    <w:p w14:paraId="504EB1B0" w14:textId="77777777" w:rsidR="00382800" w:rsidRDefault="00382800">
      <w:pPr>
        <w:pStyle w:val="Subsection"/>
      </w:pPr>
      <w:r>
        <w:tab/>
        <w:t>(2A)</w:t>
      </w:r>
      <w:r>
        <w:tab/>
        <w:t xml:space="preserve">If — </w:t>
      </w:r>
    </w:p>
    <w:p w14:paraId="76038F64" w14:textId="77777777" w:rsidR="00382800" w:rsidRDefault="00382800">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14:paraId="01A0E319" w14:textId="77777777" w:rsidR="00382800" w:rsidRDefault="00382800">
      <w:pPr>
        <w:pStyle w:val="Indenta"/>
      </w:pPr>
      <w:r>
        <w:tab/>
        <w:t>(b)</w:t>
      </w:r>
      <w:r>
        <w:tab/>
        <w:t>the relevant period is longer than the standard charged period for a charge of that kind; and</w:t>
      </w:r>
    </w:p>
    <w:p w14:paraId="1434DBA0" w14:textId="77777777" w:rsidR="00382800" w:rsidRDefault="00382800">
      <w:pPr>
        <w:pStyle w:val="Indenta"/>
      </w:pPr>
      <w:r>
        <w:tab/>
        <w:t>(c)</w:t>
      </w:r>
      <w:r>
        <w:tab/>
        <w:t>an entitlement, of the person liable for the charge, as regards the land is registered after the date of issue of the notice and before the final payment day,</w:t>
      </w:r>
    </w:p>
    <w:p w14:paraId="4ADA3CAD" w14:textId="77777777" w:rsidR="00382800" w:rsidRDefault="00382800">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14:paraId="31569CFE" w14:textId="77777777" w:rsidR="00382800" w:rsidRDefault="00382800">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14:paraId="62D179DD" w14:textId="77777777" w:rsidR="00382800" w:rsidRDefault="00382800">
      <w:pPr>
        <w:pStyle w:val="Subsection"/>
        <w:spacing w:before="120"/>
      </w:pPr>
      <w:r>
        <w:tab/>
        <w:t>(3A)</w:t>
      </w:r>
      <w:r>
        <w:tab/>
        <w:t>If a rebate is allowed under this section, the administrative authority must, when necessary, refund, or give credit for, the amount of the rebate.</w:t>
      </w:r>
    </w:p>
    <w:p w14:paraId="193CF8F7" w14:textId="77777777" w:rsidR="00382800" w:rsidRDefault="00382800">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14:paraId="5327E1DD" w14:textId="77777777" w:rsidR="00382800" w:rsidRDefault="00382800">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14:paraId="3C10B5B9" w14:textId="77777777" w:rsidR="00382800" w:rsidRDefault="00382800">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14:paraId="68185D43" w14:textId="77777777" w:rsidR="00382800" w:rsidRDefault="00382800">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14:paraId="09BEB221" w14:textId="77777777" w:rsidR="00382800" w:rsidRDefault="00382800">
      <w:pPr>
        <w:pStyle w:val="Subsection"/>
      </w:pPr>
      <w:r>
        <w:tab/>
        <w:t>(4)</w:t>
      </w:r>
      <w:r>
        <w:tab/>
        <w:t>On or after 1 July 2001, where an entitlement as regards land is registered during a rating year and during that year —</w:t>
      </w:r>
    </w:p>
    <w:p w14:paraId="73C446D8" w14:textId="77777777" w:rsidR="00382800" w:rsidRDefault="00382800">
      <w:pPr>
        <w:pStyle w:val="Indenta"/>
      </w:pPr>
      <w:r>
        <w:tab/>
        <w:t>(a)</w:t>
      </w:r>
      <w:r>
        <w:tab/>
        <w:t>a prescribed charge is made by way of the emergency services levy or rates relating to improvements effected to the land during the year; or</w:t>
      </w:r>
    </w:p>
    <w:p w14:paraId="4BDEC8C6" w14:textId="77777777" w:rsidR="00382800" w:rsidRDefault="00382800">
      <w:pPr>
        <w:pStyle w:val="Indenta"/>
        <w:keepNext/>
      </w:pPr>
      <w:r>
        <w:tab/>
        <w:t>(b)</w:t>
      </w:r>
      <w:r>
        <w:tab/>
        <w:t>a prescribed charge is made in respect of additional or other water supply, sewerage or drainage services provided during the year,</w:t>
      </w:r>
    </w:p>
    <w:p w14:paraId="3CC93AF5" w14:textId="77777777" w:rsidR="00382800" w:rsidRDefault="00382800">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14:paraId="0EE7997B" w14:textId="77777777" w:rsidR="00382800" w:rsidRDefault="00382800">
      <w:pPr>
        <w:pStyle w:val="Footnotesection"/>
        <w:spacing w:before="100"/>
        <w:ind w:left="890" w:hanging="890"/>
      </w:pPr>
      <w:r>
        <w:tab/>
        <w:t>[Section 42 amended: No. 3 of 2001 s. 14; No. 42 of 2002 s. 35; No. 4 of 2013 s. 12.]</w:t>
      </w:r>
    </w:p>
    <w:p w14:paraId="65F7BA4E" w14:textId="77777777" w:rsidR="00382800" w:rsidRDefault="00382800">
      <w:pPr>
        <w:pStyle w:val="Heading2"/>
      </w:pPr>
      <w:bookmarkStart w:id="212" w:name="_Toc243484900"/>
      <w:bookmarkStart w:id="213" w:name="_Toc243487044"/>
      <w:bookmarkStart w:id="214" w:name="_Toc243553265"/>
      <w:bookmarkStart w:id="215" w:name="_Toc243553346"/>
      <w:bookmarkStart w:id="216" w:name="_Toc209530255"/>
      <w:bookmarkStart w:id="217" w:name="_Toc209700846"/>
      <w:r>
        <w:rPr>
          <w:rStyle w:val="CharPartNo"/>
        </w:rPr>
        <w:t>Part 4</w:t>
      </w:r>
      <w:r>
        <w:t> — </w:t>
      </w:r>
      <w:r>
        <w:rPr>
          <w:rStyle w:val="CharPartText"/>
        </w:rPr>
        <w:t>Deferment</w:t>
      </w:r>
      <w:bookmarkEnd w:id="212"/>
      <w:bookmarkEnd w:id="213"/>
      <w:bookmarkEnd w:id="214"/>
      <w:bookmarkEnd w:id="215"/>
      <w:bookmarkEnd w:id="216"/>
      <w:bookmarkEnd w:id="217"/>
    </w:p>
    <w:p w14:paraId="6BB32C22" w14:textId="77777777" w:rsidR="00382800" w:rsidRDefault="00382800">
      <w:pPr>
        <w:pStyle w:val="Heading3"/>
      </w:pPr>
      <w:bookmarkStart w:id="218" w:name="_Toc243484901"/>
      <w:bookmarkStart w:id="219" w:name="_Toc243487045"/>
      <w:bookmarkStart w:id="220" w:name="_Toc243553266"/>
      <w:bookmarkStart w:id="221" w:name="_Toc243553347"/>
      <w:bookmarkStart w:id="222" w:name="_Toc209530256"/>
      <w:bookmarkStart w:id="223" w:name="_Toc209700847"/>
      <w:r>
        <w:rPr>
          <w:rStyle w:val="CharDivNo"/>
        </w:rPr>
        <w:t>Division 1</w:t>
      </w:r>
      <w:r>
        <w:rPr>
          <w:snapToGrid w:val="0"/>
        </w:rPr>
        <w:t> — </w:t>
      </w:r>
      <w:r>
        <w:rPr>
          <w:rStyle w:val="CharDivText"/>
        </w:rPr>
        <w:t>Where charges may be deferred</w:t>
      </w:r>
      <w:bookmarkEnd w:id="218"/>
      <w:bookmarkEnd w:id="219"/>
      <w:bookmarkEnd w:id="220"/>
      <w:bookmarkEnd w:id="221"/>
      <w:bookmarkEnd w:id="222"/>
      <w:bookmarkEnd w:id="223"/>
    </w:p>
    <w:p w14:paraId="53B10079" w14:textId="77777777" w:rsidR="00382800" w:rsidRDefault="00382800">
      <w:pPr>
        <w:pStyle w:val="Heading5"/>
        <w:rPr>
          <w:snapToGrid w:val="0"/>
        </w:rPr>
      </w:pPr>
      <w:bookmarkStart w:id="224" w:name="_Toc243553348"/>
      <w:bookmarkStart w:id="225" w:name="_Toc209700848"/>
      <w:r>
        <w:rPr>
          <w:rStyle w:val="CharSectno"/>
        </w:rPr>
        <w:t>43</w:t>
      </w:r>
      <w:r>
        <w:rPr>
          <w:snapToGrid w:val="0"/>
        </w:rPr>
        <w:t>.</w:t>
      </w:r>
      <w:r>
        <w:rPr>
          <w:snapToGrid w:val="0"/>
        </w:rPr>
        <w:tab/>
        <w:t>Circumstances where deferment may be allowed</w:t>
      </w:r>
      <w:bookmarkEnd w:id="224"/>
      <w:bookmarkEnd w:id="225"/>
    </w:p>
    <w:p w14:paraId="486BFFFE" w14:textId="77777777" w:rsidR="00382800" w:rsidRDefault="00382800">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14:paraId="72488B89" w14:textId="77777777" w:rsidR="00382800" w:rsidRDefault="00382800">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14:paraId="641E05EC" w14:textId="77777777" w:rsidR="00382800" w:rsidRDefault="00382800">
      <w:pPr>
        <w:pStyle w:val="Indenta"/>
        <w:rPr>
          <w:snapToGrid w:val="0"/>
        </w:rPr>
      </w:pPr>
      <w:r>
        <w:rPr>
          <w:snapToGrid w:val="0"/>
        </w:rPr>
        <w:tab/>
        <w:t>(b)</w:t>
      </w:r>
      <w:r>
        <w:rPr>
          <w:snapToGrid w:val="0"/>
        </w:rPr>
        <w:tab/>
        <w:t>the conditions to which a rebate of that charge is subject have been met; and</w:t>
      </w:r>
    </w:p>
    <w:p w14:paraId="6ED61203" w14:textId="77777777" w:rsidR="00382800" w:rsidRDefault="00382800">
      <w:pPr>
        <w:pStyle w:val="Indenta"/>
        <w:rPr>
          <w:snapToGrid w:val="0"/>
        </w:rPr>
      </w:pPr>
      <w:r>
        <w:rPr>
          <w:snapToGrid w:val="0"/>
        </w:rPr>
        <w:tab/>
        <w:t>(c)</w:t>
      </w:r>
      <w:r>
        <w:rPr>
          <w:snapToGrid w:val="0"/>
        </w:rPr>
        <w:tab/>
        <w:t>the land to which the charge related belongs to one person only, unless subsection (3) or subsection (4) applies,</w:t>
      </w:r>
    </w:p>
    <w:p w14:paraId="257DF0C8" w14:textId="77777777" w:rsidR="00382800" w:rsidRDefault="00382800">
      <w:pPr>
        <w:pStyle w:val="Subsection"/>
        <w:rPr>
          <w:snapToGrid w:val="0"/>
        </w:rPr>
      </w:pPr>
      <w:r>
        <w:rPr>
          <w:snapToGrid w:val="0"/>
        </w:rPr>
        <w:tab/>
      </w:r>
      <w:r>
        <w:rPr>
          <w:snapToGrid w:val="0"/>
        </w:rPr>
        <w:tab/>
        <w:t>but the administrative authority under section 47 may decline to allow the payment to be deferred.</w:t>
      </w:r>
    </w:p>
    <w:p w14:paraId="6B8AED83" w14:textId="77777777" w:rsidR="00382800" w:rsidRDefault="00382800">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14:paraId="4BC6B805" w14:textId="77777777" w:rsidR="00382800" w:rsidRDefault="00382800">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14:paraId="218E745B" w14:textId="77777777" w:rsidR="00382800" w:rsidRDefault="00382800">
      <w:pPr>
        <w:pStyle w:val="Subsection"/>
        <w:rPr>
          <w:snapToGrid w:val="0"/>
        </w:rPr>
      </w:pPr>
      <w:r>
        <w:rPr>
          <w:snapToGrid w:val="0"/>
        </w:rPr>
        <w:tab/>
        <w:t>(2)</w:t>
      </w:r>
      <w:r>
        <w:rPr>
          <w:snapToGrid w:val="0"/>
        </w:rPr>
        <w:tab/>
        <w:t>In relation to any land, deferment of the payment of a prescribed charge may only be allowed if —</w:t>
      </w:r>
    </w:p>
    <w:p w14:paraId="7112870B" w14:textId="77777777" w:rsidR="00382800" w:rsidRDefault="00382800">
      <w:pPr>
        <w:pStyle w:val="Indenta"/>
        <w:rPr>
          <w:snapToGrid w:val="0"/>
        </w:rPr>
      </w:pPr>
      <w:r>
        <w:rPr>
          <w:snapToGrid w:val="0"/>
        </w:rPr>
        <w:tab/>
        <w:t>(a)</w:t>
      </w:r>
      <w:r>
        <w:rPr>
          <w:snapToGrid w:val="0"/>
        </w:rPr>
        <w:tab/>
        <w:t xml:space="preserve">the entitlement of the person liable to pay the relevant prescribed charge is as the sole owner of the fee simple in possession in that </w:t>
      </w:r>
      <w:r>
        <w:t xml:space="preserve">land or as the sole owner of a lot in a leasehold scheme, as defined in the </w:t>
      </w:r>
      <w:r>
        <w:rPr>
          <w:i/>
        </w:rPr>
        <w:t>Strata Titles Act 1985</w:t>
      </w:r>
      <w:r>
        <w:t xml:space="preserve"> section 3(1); or</w:t>
      </w:r>
    </w:p>
    <w:p w14:paraId="6ED3B5D7" w14:textId="77777777" w:rsidR="00382800" w:rsidRDefault="00382800">
      <w:pPr>
        <w:pStyle w:val="Indenta"/>
        <w:rPr>
          <w:snapToGrid w:val="0"/>
        </w:rPr>
      </w:pPr>
      <w:r>
        <w:rPr>
          <w:snapToGrid w:val="0"/>
        </w:rPr>
        <w:tab/>
        <w:t>(b)</w:t>
      </w:r>
      <w:r>
        <w:rPr>
          <w:snapToGrid w:val="0"/>
        </w:rPr>
        <w:tab/>
        <w:t>subsection (3) or subsection (4) applies.</w:t>
      </w:r>
    </w:p>
    <w:p w14:paraId="4AF3FB41" w14:textId="77777777" w:rsidR="00382800" w:rsidRDefault="00382800">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14:paraId="0CFADA16" w14:textId="77777777" w:rsidR="00382800" w:rsidRDefault="00382800">
      <w:pPr>
        <w:pStyle w:val="Indenta"/>
        <w:rPr>
          <w:snapToGrid w:val="0"/>
        </w:rPr>
      </w:pPr>
      <w:r>
        <w:rPr>
          <w:snapToGrid w:val="0"/>
        </w:rPr>
        <w:tab/>
        <w:t>(a)</w:t>
      </w:r>
      <w:r>
        <w:rPr>
          <w:snapToGrid w:val="0"/>
        </w:rPr>
        <w:tab/>
        <w:t>is in the exclusive occupation of; and</w:t>
      </w:r>
    </w:p>
    <w:p w14:paraId="0E8D3FEF" w14:textId="77777777" w:rsidR="00382800" w:rsidRDefault="00382800">
      <w:pPr>
        <w:pStyle w:val="Indenta"/>
        <w:rPr>
          <w:snapToGrid w:val="0"/>
        </w:rPr>
      </w:pPr>
      <w:r>
        <w:rPr>
          <w:snapToGrid w:val="0"/>
        </w:rPr>
        <w:tab/>
        <w:t>(b)</w:t>
      </w:r>
      <w:r>
        <w:rPr>
          <w:snapToGrid w:val="0"/>
        </w:rPr>
        <w:tab/>
        <w:t>is the ordinary place of residence of,</w:t>
      </w:r>
    </w:p>
    <w:p w14:paraId="5BDA614E" w14:textId="77777777" w:rsidR="00382800" w:rsidRDefault="00382800">
      <w:pPr>
        <w:pStyle w:val="Subsection"/>
        <w:rPr>
          <w:snapToGrid w:val="0"/>
        </w:rPr>
      </w:pPr>
      <w:r>
        <w:rPr>
          <w:snapToGrid w:val="0"/>
        </w:rPr>
        <w:tab/>
      </w:r>
      <w:r>
        <w:rPr>
          <w:snapToGrid w:val="0"/>
        </w:rPr>
        <w:tab/>
        <w:t>the person liable to pay the charge, but not otherwise.</w:t>
      </w:r>
    </w:p>
    <w:p w14:paraId="63D3D0FD" w14:textId="77777777" w:rsidR="00382800" w:rsidRDefault="00382800">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14:paraId="50056A14" w14:textId="77777777" w:rsidR="00382800" w:rsidRDefault="00382800">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14:paraId="7AC357E1" w14:textId="77777777" w:rsidR="00382800" w:rsidRDefault="00382800">
      <w:pPr>
        <w:pStyle w:val="Indenta"/>
        <w:rPr>
          <w:snapToGrid w:val="0"/>
        </w:rPr>
      </w:pPr>
      <w:r>
        <w:rPr>
          <w:snapToGrid w:val="0"/>
        </w:rPr>
        <w:tab/>
        <w:t>(b)</w:t>
      </w:r>
      <w:r>
        <w:rPr>
          <w:snapToGrid w:val="0"/>
        </w:rPr>
        <w:tab/>
        <w:t>that other person —</w:t>
      </w:r>
    </w:p>
    <w:p w14:paraId="330F520B" w14:textId="77777777" w:rsidR="00382800" w:rsidRDefault="00382800">
      <w:pPr>
        <w:pStyle w:val="Indenti"/>
        <w:rPr>
          <w:snapToGrid w:val="0"/>
        </w:rPr>
      </w:pPr>
      <w:r>
        <w:rPr>
          <w:snapToGrid w:val="0"/>
        </w:rPr>
        <w:tab/>
        <w:t>(i)</w:t>
      </w:r>
      <w:r>
        <w:rPr>
          <w:snapToGrid w:val="0"/>
        </w:rPr>
        <w:tab/>
        <w:t>occupies the land as his or her ordinary place of residence; and</w:t>
      </w:r>
    </w:p>
    <w:p w14:paraId="6DCB3AD9" w14:textId="77777777" w:rsidR="00382800" w:rsidRDefault="00382800">
      <w:pPr>
        <w:pStyle w:val="Indenti"/>
        <w:rPr>
          <w:snapToGrid w:val="0"/>
        </w:rPr>
      </w:pPr>
      <w:r>
        <w:rPr>
          <w:snapToGrid w:val="0"/>
        </w:rPr>
        <w:tab/>
        <w:t>(ii)</w:t>
      </w:r>
      <w:r>
        <w:rPr>
          <w:snapToGrid w:val="0"/>
        </w:rPr>
        <w:tab/>
        <w:t>is also eligible to defer, and agrees to the deferral of, the payment of the charge,</w:t>
      </w:r>
    </w:p>
    <w:p w14:paraId="289D8248" w14:textId="77777777" w:rsidR="00382800" w:rsidRDefault="00382800">
      <w:pPr>
        <w:pStyle w:val="Subsection"/>
        <w:rPr>
          <w:snapToGrid w:val="0"/>
        </w:rPr>
      </w:pPr>
      <w:r>
        <w:rPr>
          <w:snapToGrid w:val="0"/>
        </w:rPr>
        <w:tab/>
      </w:r>
      <w:r>
        <w:rPr>
          <w:snapToGrid w:val="0"/>
        </w:rPr>
        <w:tab/>
        <w:t>but not otherwise.</w:t>
      </w:r>
    </w:p>
    <w:p w14:paraId="3D9BC9EA" w14:textId="77777777" w:rsidR="00382800" w:rsidRDefault="00382800">
      <w:pPr>
        <w:pStyle w:val="Footnotesection"/>
      </w:pPr>
      <w:r>
        <w:tab/>
        <w:t>[Section 43 amended: No. 25 of 1993 s. 15; No. 3 of 2001 s. 15; No. 28 of 2003 s. 171; No. 9 of 2005 s. 15; No. 31 of 2006 s. 37; No. 32 of 2006 s. 98; No. 30 of 2018 s. 177.]</w:t>
      </w:r>
    </w:p>
    <w:p w14:paraId="1C9DF3F8" w14:textId="77777777" w:rsidR="00382800" w:rsidRDefault="00382800">
      <w:pPr>
        <w:pStyle w:val="Heading5"/>
        <w:rPr>
          <w:snapToGrid w:val="0"/>
        </w:rPr>
      </w:pPr>
      <w:bookmarkStart w:id="226" w:name="_Toc243553349"/>
      <w:bookmarkStart w:id="227" w:name="_Toc209700849"/>
      <w:r>
        <w:rPr>
          <w:rStyle w:val="CharSectno"/>
        </w:rPr>
        <w:t>44</w:t>
      </w:r>
      <w:r>
        <w:rPr>
          <w:snapToGrid w:val="0"/>
        </w:rPr>
        <w:t>.</w:t>
      </w:r>
      <w:r>
        <w:rPr>
          <w:snapToGrid w:val="0"/>
        </w:rPr>
        <w:tab/>
        <w:t>Deferred payment of rates by eligible pensioner</w:t>
      </w:r>
      <w:bookmarkEnd w:id="226"/>
      <w:bookmarkEnd w:id="227"/>
    </w:p>
    <w:p w14:paraId="72A54263" w14:textId="77777777" w:rsidR="00382800" w:rsidRDefault="00382800">
      <w:pPr>
        <w:pStyle w:val="Subsection"/>
        <w:keepNext/>
        <w:keepLines/>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14:paraId="48F0D33D" w14:textId="77777777" w:rsidR="00382800" w:rsidRDefault="00382800">
      <w:pPr>
        <w:pStyle w:val="Indenta"/>
        <w:rPr>
          <w:snapToGrid w:val="0"/>
        </w:rPr>
      </w:pPr>
      <w:r>
        <w:rPr>
          <w:snapToGrid w:val="0"/>
        </w:rPr>
        <w:tab/>
        <w:t>(a)</w:t>
      </w:r>
      <w:r>
        <w:rPr>
          <w:snapToGrid w:val="0"/>
        </w:rPr>
        <w:tab/>
        <w:t>remains liable for the payment of the full amount of the charge, without rebate; and</w:t>
      </w:r>
    </w:p>
    <w:p w14:paraId="59E4ADFD" w14:textId="77777777" w:rsidR="00382800" w:rsidRDefault="00382800">
      <w:pPr>
        <w:pStyle w:val="Indenta"/>
        <w:rPr>
          <w:snapToGrid w:val="0"/>
        </w:rPr>
      </w:pPr>
      <w:r>
        <w:rPr>
          <w:snapToGrid w:val="0"/>
        </w:rPr>
        <w:tab/>
        <w:t>(b)</w:t>
      </w:r>
      <w:r>
        <w:rPr>
          <w:snapToGrid w:val="0"/>
        </w:rPr>
        <w:tab/>
        <w:t>ceases to be authorised to satisfy the liability for the payment of the charge by the payment only of a rebated amount,</w:t>
      </w:r>
    </w:p>
    <w:p w14:paraId="34F3B327" w14:textId="77777777" w:rsidR="00382800" w:rsidRDefault="00382800">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14:paraId="042CBCC2" w14:textId="77777777" w:rsidR="00382800" w:rsidRDefault="00382800">
      <w:pPr>
        <w:pStyle w:val="Subsection"/>
      </w:pPr>
      <w:r>
        <w:tab/>
        <w:t>(2A)</w:t>
      </w:r>
      <w:r>
        <w:tab/>
        <w:t>For the purposes of subsection (1) the day is —</w:t>
      </w:r>
    </w:p>
    <w:p w14:paraId="43520CEF" w14:textId="77777777" w:rsidR="00382800" w:rsidRDefault="00382800">
      <w:pPr>
        <w:pStyle w:val="Indenta"/>
      </w:pPr>
      <w:r>
        <w:tab/>
        <w:t>(a)</w:t>
      </w:r>
      <w:r>
        <w:tab/>
        <w:t>if paragraphs (b) or (c) do not apply —</w:t>
      </w:r>
    </w:p>
    <w:p w14:paraId="3DC6F7FA" w14:textId="77777777" w:rsidR="00382800" w:rsidRDefault="00382800">
      <w:pPr>
        <w:pStyle w:val="Indenti"/>
      </w:pPr>
      <w:r>
        <w:tab/>
        <w:t>(i)</w:t>
      </w:r>
      <w:r>
        <w:tab/>
        <w:t>if the charge is a Water Corporation charge — the final payment day; or</w:t>
      </w:r>
    </w:p>
    <w:p w14:paraId="152412C8" w14:textId="77777777" w:rsidR="00382800" w:rsidRDefault="00382800">
      <w:pPr>
        <w:pStyle w:val="Indenti"/>
      </w:pPr>
      <w:r>
        <w:tab/>
        <w:t>(ii)</w:t>
      </w:r>
      <w:r>
        <w:tab/>
        <w:t>if the charge is not a Water Corporation charge — the last day of the charged period;</w:t>
      </w:r>
    </w:p>
    <w:p w14:paraId="23F137C8" w14:textId="77777777" w:rsidR="00382800" w:rsidRDefault="00382800">
      <w:pPr>
        <w:pStyle w:val="Indenta"/>
      </w:pPr>
      <w:r>
        <w:tab/>
      </w:r>
      <w:r>
        <w:tab/>
        <w:t>or</w:t>
      </w:r>
    </w:p>
    <w:p w14:paraId="77F5C52D" w14:textId="77777777" w:rsidR="00382800" w:rsidRDefault="00382800">
      <w:pPr>
        <w:pStyle w:val="Indenta"/>
      </w:pPr>
      <w:r>
        <w:tab/>
        <w:t>(b)</w:t>
      </w:r>
      <w:r>
        <w:tab/>
        <w:t>if the person has been allowed an extended period under section 40(3A) — the last day of that period; or</w:t>
      </w:r>
    </w:p>
    <w:p w14:paraId="2A9A412A" w14:textId="77777777" w:rsidR="00382800" w:rsidRDefault="00382800">
      <w:pPr>
        <w:pStyle w:val="Indenta"/>
      </w:pPr>
      <w:r>
        <w:tab/>
        <w:t>(c)</w:t>
      </w:r>
      <w:r>
        <w:tab/>
        <w:t>if a period has been specified under section 42(2) — the last day of that period.</w:t>
      </w:r>
    </w:p>
    <w:p w14:paraId="7AC2BECC" w14:textId="77777777" w:rsidR="00382800" w:rsidRDefault="00382800">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14:paraId="1C1E9072" w14:textId="77777777" w:rsidR="00382800" w:rsidRDefault="00382800">
      <w:pPr>
        <w:pStyle w:val="Indenta"/>
        <w:rPr>
          <w:snapToGrid w:val="0"/>
        </w:rPr>
      </w:pPr>
      <w:r>
        <w:rPr>
          <w:snapToGrid w:val="0"/>
        </w:rPr>
        <w:tab/>
        <w:t>(a)</w:t>
      </w:r>
      <w:r>
        <w:rPr>
          <w:snapToGrid w:val="0"/>
        </w:rPr>
        <w:tab/>
        <w:t>dies, unless section 45(1) applies; or</w:t>
      </w:r>
    </w:p>
    <w:p w14:paraId="5B983476" w14:textId="77777777" w:rsidR="00382800" w:rsidRDefault="00382800">
      <w:pPr>
        <w:pStyle w:val="Indenta"/>
        <w:rPr>
          <w:snapToGrid w:val="0"/>
        </w:rPr>
      </w:pPr>
      <w:r>
        <w:rPr>
          <w:snapToGrid w:val="0"/>
        </w:rPr>
        <w:tab/>
        <w:t>(b)</w:t>
      </w:r>
      <w:r>
        <w:rPr>
          <w:snapToGrid w:val="0"/>
        </w:rPr>
        <w:tab/>
        <w:t>ceases to be a person entitled to the land; or</w:t>
      </w:r>
    </w:p>
    <w:p w14:paraId="792184E8" w14:textId="77777777" w:rsidR="00382800" w:rsidRDefault="00382800">
      <w:pPr>
        <w:pStyle w:val="Indenta"/>
        <w:rPr>
          <w:snapToGrid w:val="0"/>
        </w:rPr>
      </w:pPr>
      <w:r>
        <w:rPr>
          <w:snapToGrid w:val="0"/>
        </w:rPr>
        <w:tab/>
        <w:t>(c)</w:t>
      </w:r>
      <w:r>
        <w:rPr>
          <w:snapToGrid w:val="0"/>
        </w:rPr>
        <w:tab/>
        <w:t>ceases to occupy the land as their ordinary place of residence, unless —</w:t>
      </w:r>
    </w:p>
    <w:p w14:paraId="15F4A3A8" w14:textId="77777777" w:rsidR="00382800" w:rsidRDefault="00382800">
      <w:pPr>
        <w:pStyle w:val="Indenti"/>
        <w:rPr>
          <w:snapToGrid w:val="0"/>
        </w:rPr>
      </w:pPr>
      <w:r>
        <w:rPr>
          <w:snapToGrid w:val="0"/>
        </w:rPr>
        <w:tab/>
        <w:t>(i)</w:t>
      </w:r>
      <w:r>
        <w:rPr>
          <w:snapToGrid w:val="0"/>
        </w:rPr>
        <w:tab/>
        <w:t>a person to whom section 31(1) applies continues to reside there; or</w:t>
      </w:r>
    </w:p>
    <w:p w14:paraId="653722BF" w14:textId="77777777" w:rsidR="00382800" w:rsidRDefault="00382800">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14:paraId="0F3CD481" w14:textId="77777777" w:rsidR="00382800" w:rsidRDefault="00382800">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14:paraId="2BB1078C" w14:textId="77777777" w:rsidR="00382800" w:rsidRDefault="00382800">
      <w:pPr>
        <w:pStyle w:val="Indenta"/>
        <w:rPr>
          <w:snapToGrid w:val="0"/>
        </w:rPr>
      </w:pPr>
      <w:r>
        <w:rPr>
          <w:snapToGrid w:val="0"/>
        </w:rPr>
        <w:tab/>
      </w:r>
      <w:r>
        <w:rPr>
          <w:snapToGrid w:val="0"/>
        </w:rPr>
        <w:tab/>
        <w:t>or</w:t>
      </w:r>
    </w:p>
    <w:p w14:paraId="417B3F8E" w14:textId="77777777" w:rsidR="00382800" w:rsidRDefault="00382800">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14:paraId="3041FF2E" w14:textId="77777777" w:rsidR="00382800" w:rsidRDefault="00382800">
      <w:pPr>
        <w:pStyle w:val="Subsection"/>
        <w:spacing w:before="180"/>
        <w:rPr>
          <w:snapToGrid w:val="0"/>
        </w:rPr>
      </w:pPr>
      <w:r>
        <w:rPr>
          <w:snapToGrid w:val="0"/>
        </w:rPr>
        <w:tab/>
      </w:r>
      <w:r>
        <w:rPr>
          <w:snapToGrid w:val="0"/>
        </w:rPr>
        <w:tab/>
        <w:t>whichever happens first.</w:t>
      </w:r>
    </w:p>
    <w:p w14:paraId="6EE76452" w14:textId="77777777" w:rsidR="00382800" w:rsidRDefault="00382800">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14:paraId="3E008B1C" w14:textId="77777777" w:rsidR="00382800" w:rsidRDefault="00382800">
      <w:pPr>
        <w:pStyle w:val="Indenta"/>
        <w:rPr>
          <w:snapToGrid w:val="0"/>
        </w:rPr>
      </w:pPr>
      <w:r>
        <w:rPr>
          <w:snapToGrid w:val="0"/>
        </w:rPr>
        <w:tab/>
        <w:t>(a)</w:t>
      </w:r>
      <w:r>
        <w:rPr>
          <w:snapToGrid w:val="0"/>
        </w:rPr>
        <w:tab/>
        <w:t>the specific part of that land to which an assessment of the kind referred to in section 43(3) related; and</w:t>
      </w:r>
    </w:p>
    <w:p w14:paraId="35E58B9C" w14:textId="77777777" w:rsidR="00382800" w:rsidRDefault="00382800">
      <w:pPr>
        <w:pStyle w:val="Indenta"/>
        <w:rPr>
          <w:snapToGrid w:val="0"/>
        </w:rPr>
      </w:pPr>
      <w:r>
        <w:rPr>
          <w:snapToGrid w:val="0"/>
        </w:rPr>
        <w:tab/>
        <w:t>(b)</w:t>
      </w:r>
      <w:r>
        <w:rPr>
          <w:snapToGrid w:val="0"/>
        </w:rPr>
        <w:tab/>
        <w:t>the charge on that part of the land in so far as it remains unpaid.</w:t>
      </w:r>
    </w:p>
    <w:p w14:paraId="4229C2BA" w14:textId="77777777" w:rsidR="00382800" w:rsidRDefault="00382800">
      <w:pPr>
        <w:pStyle w:val="Footnotesection"/>
      </w:pPr>
      <w:r>
        <w:tab/>
        <w:t>[Section 44 amended: No. 28 of 2003 s. 172; No. 13 of 2007 s. 12; No. 4 of 2013 s. 13.]</w:t>
      </w:r>
    </w:p>
    <w:p w14:paraId="5720385A" w14:textId="77777777" w:rsidR="00382800" w:rsidRDefault="00382800">
      <w:pPr>
        <w:pStyle w:val="Heading5"/>
        <w:spacing w:before="240"/>
        <w:rPr>
          <w:snapToGrid w:val="0"/>
        </w:rPr>
      </w:pPr>
      <w:bookmarkStart w:id="228" w:name="_Toc243553350"/>
      <w:bookmarkStart w:id="229" w:name="_Toc209700850"/>
      <w:r>
        <w:rPr>
          <w:rStyle w:val="CharSectno"/>
        </w:rPr>
        <w:t>45</w:t>
      </w:r>
      <w:r>
        <w:rPr>
          <w:snapToGrid w:val="0"/>
        </w:rPr>
        <w:t>.</w:t>
      </w:r>
      <w:r>
        <w:rPr>
          <w:snapToGrid w:val="0"/>
        </w:rPr>
        <w:tab/>
        <w:t>Where charges may remain deferred in favour of a spouse</w:t>
      </w:r>
      <w:r>
        <w:t xml:space="preserve"> or de facto partner</w:t>
      </w:r>
      <w:bookmarkEnd w:id="228"/>
      <w:bookmarkEnd w:id="229"/>
    </w:p>
    <w:p w14:paraId="0A1ECC49" w14:textId="77777777" w:rsidR="00382800" w:rsidRDefault="00382800">
      <w:pPr>
        <w:pStyle w:val="Subsection"/>
        <w:keepNext/>
        <w:keepLines/>
        <w:spacing w:before="180"/>
        <w:rPr>
          <w:snapToGrid w:val="0"/>
        </w:rPr>
      </w:pPr>
      <w:r>
        <w:rPr>
          <w:snapToGrid w:val="0"/>
        </w:rPr>
        <w:tab/>
        <w:t>(1)</w:t>
      </w:r>
      <w:r>
        <w:rPr>
          <w:snapToGrid w:val="0"/>
        </w:rPr>
        <w:tab/>
        <w:t>Where —</w:t>
      </w:r>
    </w:p>
    <w:p w14:paraId="5A8FBC19" w14:textId="77777777" w:rsidR="00382800" w:rsidRDefault="00382800">
      <w:pPr>
        <w:pStyle w:val="Indenta"/>
        <w:keepNext/>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14:paraId="572FF208" w14:textId="77777777" w:rsidR="00382800" w:rsidRDefault="00382800">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14:paraId="65650CC6" w14:textId="77777777" w:rsidR="00382800" w:rsidRDefault="00382800">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14:paraId="70A7E909" w14:textId="77777777" w:rsidR="00382800" w:rsidRDefault="00382800">
      <w:pPr>
        <w:pStyle w:val="Indenta"/>
        <w:rPr>
          <w:snapToGrid w:val="0"/>
        </w:rPr>
      </w:pPr>
      <w:r>
        <w:rPr>
          <w:snapToGrid w:val="0"/>
        </w:rPr>
        <w:tab/>
        <w:t>(c)</w:t>
      </w:r>
      <w:r>
        <w:rPr>
          <w:snapToGrid w:val="0"/>
        </w:rPr>
        <w:tab/>
        <w:t>dies; or</w:t>
      </w:r>
    </w:p>
    <w:p w14:paraId="74A3E7B1" w14:textId="77777777" w:rsidR="00382800" w:rsidRDefault="00382800">
      <w:pPr>
        <w:pStyle w:val="Indenta"/>
        <w:rPr>
          <w:snapToGrid w:val="0"/>
        </w:rPr>
      </w:pPr>
      <w:r>
        <w:rPr>
          <w:snapToGrid w:val="0"/>
        </w:rPr>
        <w:tab/>
        <w:t>(d)</w:t>
      </w:r>
      <w:r>
        <w:rPr>
          <w:snapToGrid w:val="0"/>
        </w:rPr>
        <w:tab/>
        <w:t>ceases to be a person to whom the land, for the purposes of this Act, belongs,</w:t>
      </w:r>
    </w:p>
    <w:p w14:paraId="4EFC6105" w14:textId="77777777" w:rsidR="00382800" w:rsidRDefault="00382800">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14:paraId="4322D010" w14:textId="77777777" w:rsidR="00382800" w:rsidRDefault="00382800">
      <w:pPr>
        <w:pStyle w:val="Subsection"/>
        <w:rPr>
          <w:snapToGrid w:val="0"/>
        </w:rPr>
      </w:pPr>
      <w:r>
        <w:rPr>
          <w:snapToGrid w:val="0"/>
        </w:rPr>
        <w:tab/>
        <w:t>(2)</w:t>
      </w:r>
      <w:r>
        <w:rPr>
          <w:snapToGrid w:val="0"/>
        </w:rPr>
        <w:tab/>
        <w:t>Where —</w:t>
      </w:r>
    </w:p>
    <w:p w14:paraId="2994C816" w14:textId="77777777" w:rsidR="00382800" w:rsidRDefault="00382800">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14:paraId="4BCCB867" w14:textId="77777777" w:rsidR="00382800" w:rsidRDefault="00382800">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14:paraId="07CB1B0B" w14:textId="77777777" w:rsidR="00382800" w:rsidRDefault="00382800">
      <w:pPr>
        <w:pStyle w:val="Subsection"/>
        <w:rPr>
          <w:snapToGrid w:val="0"/>
        </w:rPr>
      </w:pPr>
      <w:r>
        <w:rPr>
          <w:snapToGrid w:val="0"/>
        </w:rPr>
        <w:tab/>
      </w:r>
      <w:r>
        <w:rPr>
          <w:snapToGrid w:val="0"/>
        </w:rPr>
        <w:tab/>
        <w:t>the liability for payment of the charges remaining owing shall be further deferred until —</w:t>
      </w:r>
    </w:p>
    <w:p w14:paraId="15D91D63" w14:textId="77777777" w:rsidR="00382800" w:rsidRDefault="00382800">
      <w:pPr>
        <w:pStyle w:val="Indenta"/>
        <w:rPr>
          <w:snapToGrid w:val="0"/>
        </w:rPr>
      </w:pPr>
      <w:r>
        <w:rPr>
          <w:snapToGrid w:val="0"/>
        </w:rPr>
        <w:tab/>
        <w:t>(c)</w:t>
      </w:r>
      <w:r>
        <w:rPr>
          <w:snapToGrid w:val="0"/>
        </w:rPr>
        <w:tab/>
        <w:t>the person dies; or</w:t>
      </w:r>
    </w:p>
    <w:p w14:paraId="45490EC5" w14:textId="77777777" w:rsidR="00382800" w:rsidRDefault="00382800">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14:paraId="1EC87110" w14:textId="77777777" w:rsidR="00382800" w:rsidRDefault="00382800">
      <w:pPr>
        <w:pStyle w:val="Indenta"/>
        <w:rPr>
          <w:snapToGrid w:val="0"/>
        </w:rPr>
      </w:pPr>
      <w:r>
        <w:rPr>
          <w:snapToGrid w:val="0"/>
        </w:rPr>
        <w:tab/>
        <w:t>(e)</w:t>
      </w:r>
      <w:r>
        <w:rPr>
          <w:snapToGrid w:val="0"/>
        </w:rPr>
        <w:tab/>
        <w:t>an order of a court of competent jurisdiction in family matters otherwise provides for the payment,</w:t>
      </w:r>
    </w:p>
    <w:p w14:paraId="0AA62FF5" w14:textId="77777777" w:rsidR="00382800" w:rsidRDefault="00382800">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14:paraId="248A85E0" w14:textId="77777777" w:rsidR="00382800" w:rsidRDefault="00382800">
      <w:pPr>
        <w:pStyle w:val="Footnotesection"/>
      </w:pPr>
      <w:r>
        <w:tab/>
        <w:t>[Section 45 amended: No. 28 of 2003 s. 173.]</w:t>
      </w:r>
    </w:p>
    <w:p w14:paraId="713E9ADE" w14:textId="77777777" w:rsidR="00382800" w:rsidRDefault="00382800">
      <w:pPr>
        <w:pStyle w:val="Heading5"/>
        <w:rPr>
          <w:snapToGrid w:val="0"/>
        </w:rPr>
      </w:pPr>
      <w:bookmarkStart w:id="230" w:name="_Toc243553351"/>
      <w:bookmarkStart w:id="231" w:name="_Toc209700851"/>
      <w:r>
        <w:rPr>
          <w:rStyle w:val="CharSectno"/>
        </w:rPr>
        <w:t>46</w:t>
      </w:r>
      <w:r>
        <w:rPr>
          <w:snapToGrid w:val="0"/>
        </w:rPr>
        <w:t>.</w:t>
      </w:r>
      <w:r>
        <w:rPr>
          <w:snapToGrid w:val="0"/>
        </w:rPr>
        <w:tab/>
        <w:t>Continuing liability for payment of deferred charges to be a charge on the land</w:t>
      </w:r>
      <w:bookmarkEnd w:id="230"/>
      <w:bookmarkEnd w:id="231"/>
    </w:p>
    <w:p w14:paraId="09C83535" w14:textId="77777777" w:rsidR="00382800" w:rsidRDefault="00382800">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14:paraId="60ADDDC9" w14:textId="77777777" w:rsidR="00382800" w:rsidRDefault="00382800">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14:paraId="09225651" w14:textId="77777777" w:rsidR="00382800" w:rsidRDefault="00382800">
      <w:pPr>
        <w:pStyle w:val="Indenta"/>
        <w:rPr>
          <w:snapToGrid w:val="0"/>
        </w:rPr>
      </w:pPr>
      <w:r>
        <w:rPr>
          <w:snapToGrid w:val="0"/>
        </w:rPr>
        <w:tab/>
        <w:t>(a)</w:t>
      </w:r>
      <w:r>
        <w:rPr>
          <w:snapToGrid w:val="0"/>
        </w:rPr>
        <w:tab/>
        <w:t>land subject to the provisions of —</w:t>
      </w:r>
    </w:p>
    <w:p w14:paraId="0556234B" w14:textId="77777777" w:rsidR="00382800" w:rsidRDefault="00382800">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5</w:t>
      </w:r>
      <w:r>
        <w:rPr>
          <w:snapToGrid w:val="0"/>
        </w:rPr>
        <w:t>; or</w:t>
      </w:r>
    </w:p>
    <w:p w14:paraId="54949AC2" w14:textId="77777777" w:rsidR="00382800" w:rsidRDefault="00382800">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14:paraId="6401EC40" w14:textId="77777777" w:rsidR="00382800" w:rsidRDefault="00382800">
      <w:pPr>
        <w:pStyle w:val="Indenta"/>
        <w:spacing w:before="60"/>
        <w:rPr>
          <w:snapToGrid w:val="0"/>
        </w:rPr>
      </w:pPr>
      <w:r>
        <w:rPr>
          <w:snapToGrid w:val="0"/>
        </w:rPr>
        <w:tab/>
      </w:r>
      <w:r>
        <w:rPr>
          <w:snapToGrid w:val="0"/>
        </w:rPr>
        <w:tab/>
        <w:t>or</w:t>
      </w:r>
    </w:p>
    <w:p w14:paraId="38D1430B" w14:textId="77777777" w:rsidR="00382800" w:rsidRDefault="00382800">
      <w:pPr>
        <w:pStyle w:val="Indenta"/>
        <w:keepNext/>
        <w:rPr>
          <w:snapToGrid w:val="0"/>
        </w:rPr>
      </w:pPr>
      <w:r>
        <w:rPr>
          <w:snapToGrid w:val="0"/>
        </w:rPr>
        <w:tab/>
        <w:t>(b)</w:t>
      </w:r>
      <w:r>
        <w:rPr>
          <w:snapToGrid w:val="0"/>
        </w:rPr>
        <w:tab/>
        <w:t>land the subject of a scheme relating to housing —</w:t>
      </w:r>
    </w:p>
    <w:p w14:paraId="4F05D722" w14:textId="77777777" w:rsidR="00382800" w:rsidRDefault="00382800">
      <w:pPr>
        <w:pStyle w:val="Indenti"/>
        <w:spacing w:before="60"/>
        <w:rPr>
          <w:snapToGrid w:val="0"/>
        </w:rPr>
      </w:pPr>
      <w:r>
        <w:rPr>
          <w:snapToGrid w:val="0"/>
        </w:rPr>
        <w:tab/>
        <w:t>(i)</w:t>
      </w:r>
      <w:r>
        <w:rPr>
          <w:snapToGrid w:val="0"/>
        </w:rPr>
        <w:tab/>
        <w:t>entered into between the Commonwealth and the State; or</w:t>
      </w:r>
    </w:p>
    <w:p w14:paraId="2E1B20E6" w14:textId="77777777" w:rsidR="00382800" w:rsidRDefault="00382800">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14:paraId="61C9E075" w14:textId="77777777" w:rsidR="00382800" w:rsidRDefault="00382800">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14:paraId="18B4DE98" w14:textId="77777777" w:rsidR="00382800" w:rsidRDefault="00382800">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14:paraId="6DCC2AE2" w14:textId="77777777" w:rsidR="00382800" w:rsidRDefault="00382800">
      <w:pPr>
        <w:pStyle w:val="Footnotesection"/>
        <w:ind w:left="890" w:hanging="890"/>
      </w:pPr>
      <w:r>
        <w:tab/>
        <w:t>[Section 46 amended: No. 28 of 2006 s. 432.]</w:t>
      </w:r>
    </w:p>
    <w:p w14:paraId="4C960CBF" w14:textId="77777777" w:rsidR="00382800" w:rsidRDefault="00382800">
      <w:pPr>
        <w:pStyle w:val="Heading3"/>
      </w:pPr>
      <w:bookmarkStart w:id="232" w:name="_Toc243484906"/>
      <w:bookmarkStart w:id="233" w:name="_Toc243487050"/>
      <w:bookmarkStart w:id="234" w:name="_Toc243553271"/>
      <w:bookmarkStart w:id="235" w:name="_Toc243553352"/>
      <w:bookmarkStart w:id="236" w:name="_Toc209530261"/>
      <w:bookmarkStart w:id="237" w:name="_Toc209700852"/>
      <w:r>
        <w:rPr>
          <w:rStyle w:val="CharDivNo"/>
        </w:rPr>
        <w:t>Division 2</w:t>
      </w:r>
      <w:r>
        <w:rPr>
          <w:snapToGrid w:val="0"/>
        </w:rPr>
        <w:t> — </w:t>
      </w:r>
      <w:r>
        <w:rPr>
          <w:rStyle w:val="CharDivText"/>
        </w:rPr>
        <w:t>Where charges may not be deferred</w:t>
      </w:r>
      <w:bookmarkEnd w:id="232"/>
      <w:bookmarkEnd w:id="233"/>
      <w:bookmarkEnd w:id="234"/>
      <w:bookmarkEnd w:id="235"/>
      <w:bookmarkEnd w:id="236"/>
      <w:bookmarkEnd w:id="237"/>
    </w:p>
    <w:p w14:paraId="3373E3EA" w14:textId="77777777" w:rsidR="00382800" w:rsidRDefault="00382800">
      <w:pPr>
        <w:pStyle w:val="Heading5"/>
        <w:spacing w:before="180"/>
        <w:rPr>
          <w:snapToGrid w:val="0"/>
        </w:rPr>
      </w:pPr>
      <w:bookmarkStart w:id="238" w:name="_Toc243553353"/>
      <w:bookmarkStart w:id="239" w:name="_Toc209700853"/>
      <w:r>
        <w:rPr>
          <w:rStyle w:val="CharSectno"/>
        </w:rPr>
        <w:t>47</w:t>
      </w:r>
      <w:r>
        <w:rPr>
          <w:snapToGrid w:val="0"/>
        </w:rPr>
        <w:t>.</w:t>
      </w:r>
      <w:r>
        <w:rPr>
          <w:snapToGrid w:val="0"/>
        </w:rPr>
        <w:tab/>
        <w:t>Charges likely not to be recoverable</w:t>
      </w:r>
      <w:bookmarkEnd w:id="238"/>
      <w:bookmarkEnd w:id="239"/>
    </w:p>
    <w:p w14:paraId="7FFB4A64" w14:textId="77777777" w:rsidR="00382800" w:rsidRDefault="00382800">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rPr>
          <w:vertAlign w:val="superscript"/>
        </w:rPr>
        <w:t> 4</w:t>
      </w:r>
      <w:r>
        <w:rPr>
          <w:snapToGrid w:val="0"/>
        </w:rPr>
        <w:t>), are payable as regards the land concerned but might not be recoverable, despite being charged on the land, that administrative authority —</w:t>
      </w:r>
    </w:p>
    <w:p w14:paraId="6661DBFB" w14:textId="77777777" w:rsidR="00382800" w:rsidRDefault="00382800">
      <w:pPr>
        <w:pStyle w:val="Indenta"/>
        <w:rPr>
          <w:snapToGrid w:val="0"/>
        </w:rPr>
      </w:pPr>
      <w:r>
        <w:rPr>
          <w:snapToGrid w:val="0"/>
        </w:rPr>
        <w:tab/>
        <w:t>(a)</w:t>
      </w:r>
      <w:r>
        <w:rPr>
          <w:snapToGrid w:val="0"/>
        </w:rPr>
        <w:tab/>
        <w:t>may decline to permit deferral in respect of that or any subsequent charged period; but</w:t>
      </w:r>
    </w:p>
    <w:p w14:paraId="53411D8D" w14:textId="77777777" w:rsidR="00382800" w:rsidRDefault="00382800">
      <w:pPr>
        <w:pStyle w:val="Indenta"/>
        <w:rPr>
          <w:snapToGrid w:val="0"/>
        </w:rPr>
      </w:pPr>
      <w:r>
        <w:rPr>
          <w:snapToGrid w:val="0"/>
        </w:rPr>
        <w:tab/>
        <w:t>(b)</w:t>
      </w:r>
      <w:r>
        <w:rPr>
          <w:snapToGrid w:val="0"/>
        </w:rPr>
        <w:tab/>
        <w:t>may allow a rebate,</w:t>
      </w:r>
    </w:p>
    <w:p w14:paraId="04177D3F" w14:textId="77777777" w:rsidR="00382800" w:rsidRDefault="00382800">
      <w:pPr>
        <w:pStyle w:val="Subsection"/>
        <w:rPr>
          <w:snapToGrid w:val="0"/>
        </w:rPr>
      </w:pPr>
      <w:r>
        <w:rPr>
          <w:snapToGrid w:val="0"/>
        </w:rPr>
        <w:tab/>
      </w:r>
      <w:r>
        <w:rPr>
          <w:snapToGrid w:val="0"/>
        </w:rPr>
        <w:tab/>
        <w:t>in respect of the charged period.</w:t>
      </w:r>
    </w:p>
    <w:p w14:paraId="142C9742" w14:textId="77777777" w:rsidR="00382800" w:rsidRDefault="00382800">
      <w:pPr>
        <w:pStyle w:val="Heading2"/>
      </w:pPr>
      <w:bookmarkStart w:id="240" w:name="_Toc243484908"/>
      <w:bookmarkStart w:id="241" w:name="_Toc243487052"/>
      <w:bookmarkStart w:id="242" w:name="_Toc243553273"/>
      <w:bookmarkStart w:id="243" w:name="_Toc243553354"/>
      <w:bookmarkStart w:id="244" w:name="_Toc209530263"/>
      <w:bookmarkStart w:id="245" w:name="_Toc209700854"/>
      <w:r>
        <w:rPr>
          <w:rStyle w:val="CharPartNo"/>
        </w:rPr>
        <w:t>Part 5</w:t>
      </w:r>
      <w:r>
        <w:rPr>
          <w:rStyle w:val="CharDivNo"/>
        </w:rPr>
        <w:t> </w:t>
      </w:r>
      <w:r>
        <w:t>—</w:t>
      </w:r>
      <w:r>
        <w:rPr>
          <w:rStyle w:val="CharDivText"/>
        </w:rPr>
        <w:t> </w:t>
      </w:r>
      <w:r>
        <w:rPr>
          <w:rStyle w:val="CharPartText"/>
        </w:rPr>
        <w:t>General</w:t>
      </w:r>
      <w:bookmarkEnd w:id="240"/>
      <w:bookmarkEnd w:id="241"/>
      <w:bookmarkEnd w:id="242"/>
      <w:bookmarkEnd w:id="243"/>
      <w:bookmarkEnd w:id="244"/>
      <w:bookmarkEnd w:id="245"/>
    </w:p>
    <w:p w14:paraId="0DB36964" w14:textId="77777777" w:rsidR="00382800" w:rsidRDefault="00382800">
      <w:pPr>
        <w:pStyle w:val="Heading5"/>
        <w:rPr>
          <w:snapToGrid w:val="0"/>
        </w:rPr>
      </w:pPr>
      <w:bookmarkStart w:id="246" w:name="_Toc243553355"/>
      <w:bookmarkStart w:id="247" w:name="_Toc209700855"/>
      <w:r>
        <w:rPr>
          <w:rStyle w:val="CharSectno"/>
        </w:rPr>
        <w:t>48</w:t>
      </w:r>
      <w:r>
        <w:rPr>
          <w:snapToGrid w:val="0"/>
        </w:rPr>
        <w:t>.</w:t>
      </w:r>
      <w:r>
        <w:rPr>
          <w:snapToGrid w:val="0"/>
        </w:rPr>
        <w:tab/>
        <w:t>Registration of documents</w:t>
      </w:r>
      <w:bookmarkEnd w:id="246"/>
      <w:bookmarkEnd w:id="247"/>
    </w:p>
    <w:p w14:paraId="36DECD76" w14:textId="77777777" w:rsidR="00382800" w:rsidRDefault="00382800">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14:paraId="1C7D012F" w14:textId="77777777" w:rsidR="00382800" w:rsidRDefault="00382800">
      <w:pPr>
        <w:pStyle w:val="Heading5"/>
        <w:spacing w:before="180"/>
        <w:rPr>
          <w:snapToGrid w:val="0"/>
        </w:rPr>
      </w:pPr>
      <w:bookmarkStart w:id="248" w:name="_Toc243553356"/>
      <w:bookmarkStart w:id="249" w:name="_Toc209700856"/>
      <w:r>
        <w:rPr>
          <w:rStyle w:val="CharSectno"/>
        </w:rPr>
        <w:t>49</w:t>
      </w:r>
      <w:r>
        <w:rPr>
          <w:snapToGrid w:val="0"/>
        </w:rPr>
        <w:t>.</w:t>
      </w:r>
      <w:r>
        <w:rPr>
          <w:snapToGrid w:val="0"/>
        </w:rPr>
        <w:tab/>
        <w:t xml:space="preserve">Recovery of deferred charges not prevented by </w:t>
      </w:r>
      <w:r>
        <w:rPr>
          <w:i/>
          <w:snapToGrid w:val="0"/>
        </w:rPr>
        <w:t>Limitation Act 2005</w:t>
      </w:r>
      <w:bookmarkEnd w:id="248"/>
      <w:bookmarkEnd w:id="249"/>
    </w:p>
    <w:p w14:paraId="02A32F56" w14:textId="77777777" w:rsidR="00382800" w:rsidRDefault="00382800">
      <w:pPr>
        <w:pStyle w:val="Subsection"/>
        <w:rPr>
          <w:snapToGrid w:val="0"/>
        </w:rPr>
      </w:pPr>
      <w:r>
        <w:rPr>
          <w:snapToGrid w:val="0"/>
        </w:rPr>
        <w:tab/>
      </w:r>
      <w:r>
        <w:rPr>
          <w:snapToGrid w:val="0"/>
        </w:rPr>
        <w:tab/>
        <w:t>Where the payment of any prescribed charges is —</w:t>
      </w:r>
    </w:p>
    <w:p w14:paraId="495B9FC1" w14:textId="77777777" w:rsidR="00382800" w:rsidRDefault="00382800">
      <w:pPr>
        <w:pStyle w:val="Indenta"/>
        <w:rPr>
          <w:snapToGrid w:val="0"/>
        </w:rPr>
      </w:pPr>
      <w:r>
        <w:rPr>
          <w:snapToGrid w:val="0"/>
        </w:rPr>
        <w:tab/>
        <w:t>(a)</w:t>
      </w:r>
      <w:r>
        <w:rPr>
          <w:snapToGrid w:val="0"/>
        </w:rPr>
        <w:tab/>
        <w:t>deferred; or</w:t>
      </w:r>
    </w:p>
    <w:p w14:paraId="5B0C7AB8" w14:textId="77777777" w:rsidR="00382800" w:rsidRDefault="00382800">
      <w:pPr>
        <w:pStyle w:val="Indenta"/>
        <w:rPr>
          <w:snapToGrid w:val="0"/>
        </w:rPr>
      </w:pPr>
      <w:r>
        <w:rPr>
          <w:snapToGrid w:val="0"/>
        </w:rPr>
        <w:tab/>
        <w:t>(b)</w:t>
      </w:r>
      <w:r>
        <w:rPr>
          <w:snapToGrid w:val="0"/>
        </w:rPr>
        <w:tab/>
        <w:t>allowed to be continued to be deferred or postponed,</w:t>
      </w:r>
    </w:p>
    <w:p w14:paraId="08CCB9E4" w14:textId="77777777" w:rsidR="00382800" w:rsidRDefault="00382800">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14:paraId="31041986" w14:textId="77777777" w:rsidR="00382800" w:rsidRDefault="00382800">
      <w:pPr>
        <w:pStyle w:val="Footnotesection"/>
      </w:pPr>
      <w:r>
        <w:tab/>
        <w:t>[Section 49 amended: No. 20 of 2005 s. 23.]</w:t>
      </w:r>
    </w:p>
    <w:p w14:paraId="0553FE47" w14:textId="77777777" w:rsidR="00382800" w:rsidRDefault="00382800">
      <w:pPr>
        <w:pStyle w:val="Heading5"/>
        <w:spacing w:before="180"/>
        <w:rPr>
          <w:snapToGrid w:val="0"/>
        </w:rPr>
      </w:pPr>
      <w:bookmarkStart w:id="250" w:name="_Toc243553357"/>
      <w:bookmarkStart w:id="251" w:name="_Toc209700857"/>
      <w:r>
        <w:rPr>
          <w:rStyle w:val="CharSectno"/>
        </w:rPr>
        <w:t>50</w:t>
      </w:r>
      <w:r>
        <w:rPr>
          <w:snapToGrid w:val="0"/>
        </w:rPr>
        <w:t>.</w:t>
      </w:r>
      <w:r>
        <w:rPr>
          <w:snapToGrid w:val="0"/>
        </w:rPr>
        <w:tab/>
        <w:t>Regulations</w:t>
      </w:r>
      <w:bookmarkEnd w:id="250"/>
      <w:bookmarkEnd w:id="251"/>
    </w:p>
    <w:p w14:paraId="024EA00C" w14:textId="77777777" w:rsidR="00382800" w:rsidRDefault="00382800">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14:paraId="1D5E8CF5" w14:textId="77777777" w:rsidR="00382800" w:rsidRDefault="00382800">
      <w:pPr>
        <w:pStyle w:val="Ednotesection"/>
        <w:ind w:left="890" w:hanging="890"/>
      </w:pPr>
      <w:r>
        <w:t>[</w:t>
      </w:r>
      <w:r>
        <w:rPr>
          <w:b/>
        </w:rPr>
        <w:t>51.</w:t>
      </w:r>
      <w:r>
        <w:tab/>
        <w:t>Omitted under the Reprints Act 1984 s. 7(4)(f).]</w:t>
      </w:r>
    </w:p>
    <w:p w14:paraId="4F524702" w14:textId="77777777" w:rsidR="00382800" w:rsidRDefault="00382800">
      <w:pPr>
        <w:pStyle w:val="Ednotesection"/>
        <w:ind w:left="890" w:hanging="890"/>
      </w:pPr>
      <w:r>
        <w:t>[</w:t>
      </w:r>
      <w:r>
        <w:rPr>
          <w:b/>
        </w:rPr>
        <w:t>52.</w:t>
      </w:r>
      <w:r>
        <w:tab/>
        <w:t>Omitted under the Reprints Act 1984 s. 7(4)(e).]</w:t>
      </w:r>
    </w:p>
    <w:p w14:paraId="227AE475" w14:textId="77777777" w:rsidR="00382800" w:rsidRDefault="00382800">
      <w:pPr>
        <w:pStyle w:val="Heading5"/>
      </w:pPr>
      <w:bookmarkStart w:id="252" w:name="_Toc243553358"/>
      <w:bookmarkStart w:id="253" w:name="_Toc209700858"/>
      <w:r>
        <w:rPr>
          <w:rStyle w:val="CharSectno"/>
        </w:rPr>
        <w:t>53</w:t>
      </w:r>
      <w:r>
        <w:t>.</w:t>
      </w:r>
      <w:r>
        <w:tab/>
        <w:t>Transitional provisions</w:t>
      </w:r>
      <w:bookmarkEnd w:id="252"/>
      <w:bookmarkEnd w:id="253"/>
    </w:p>
    <w:p w14:paraId="5F9B0FFA" w14:textId="77777777" w:rsidR="00382800" w:rsidRDefault="00382800">
      <w:pPr>
        <w:pStyle w:val="Subsection"/>
      </w:pPr>
      <w:r>
        <w:tab/>
      </w:r>
      <w:r>
        <w:tab/>
        <w:t>Schedule 1 contains transitional provisions relating to amendments made to this Act.</w:t>
      </w:r>
    </w:p>
    <w:p w14:paraId="5AC0E1DB" w14:textId="77777777" w:rsidR="00382800" w:rsidRDefault="00382800">
      <w:pPr>
        <w:pStyle w:val="Footnotesection"/>
      </w:pPr>
      <w:r>
        <w:tab/>
        <w:t>[Section 53 inserted: No. 31 of 2006 s. 38.]</w:t>
      </w:r>
    </w:p>
    <w:p w14:paraId="34A567F3" w14:textId="77777777" w:rsidR="00382800" w:rsidRDefault="00382800">
      <w:pPr>
        <w:sectPr w:rsidR="00382800">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544" w:gutter="0"/>
          <w:pgNumType w:start="1"/>
          <w:cols w:space="720"/>
          <w:noEndnote/>
          <w:titlePg/>
          <w:docGrid w:linePitch="326"/>
        </w:sectPr>
      </w:pPr>
    </w:p>
    <w:p w14:paraId="4891A381" w14:textId="77777777" w:rsidR="00382800" w:rsidRDefault="00382800">
      <w:pPr>
        <w:pStyle w:val="yScheduleHeading"/>
      </w:pPr>
      <w:bookmarkStart w:id="254" w:name="_Toc243484913"/>
      <w:bookmarkStart w:id="255" w:name="_Toc243487057"/>
      <w:bookmarkStart w:id="256" w:name="_Toc243553278"/>
      <w:bookmarkStart w:id="257" w:name="_Toc243553359"/>
      <w:bookmarkStart w:id="258" w:name="_Toc209530268"/>
      <w:bookmarkStart w:id="259" w:name="_Toc209700859"/>
      <w:r>
        <w:rPr>
          <w:rStyle w:val="CharSchNo"/>
        </w:rPr>
        <w:t>Schedule 1</w:t>
      </w:r>
      <w:r>
        <w:t> — </w:t>
      </w:r>
      <w:r>
        <w:rPr>
          <w:rStyle w:val="CharSchText"/>
        </w:rPr>
        <w:t>Transitional provisions</w:t>
      </w:r>
      <w:bookmarkEnd w:id="254"/>
      <w:bookmarkEnd w:id="255"/>
      <w:bookmarkEnd w:id="256"/>
      <w:bookmarkEnd w:id="257"/>
      <w:bookmarkEnd w:id="258"/>
      <w:bookmarkEnd w:id="259"/>
    </w:p>
    <w:p w14:paraId="163A579E" w14:textId="77777777" w:rsidR="00382800" w:rsidRDefault="00382800">
      <w:pPr>
        <w:pStyle w:val="yShoulderClause"/>
      </w:pPr>
      <w:r>
        <w:t>[s. 53]</w:t>
      </w:r>
    </w:p>
    <w:p w14:paraId="57401460" w14:textId="77777777" w:rsidR="00382800" w:rsidRDefault="00382800">
      <w:pPr>
        <w:pStyle w:val="yFootnoteheading"/>
      </w:pPr>
      <w:r>
        <w:tab/>
        <w:t>[Heading inserted: No. 31 of 2006 s. 39.]</w:t>
      </w:r>
    </w:p>
    <w:p w14:paraId="505A87C2" w14:textId="77777777" w:rsidR="00382800" w:rsidRDefault="00382800">
      <w:pPr>
        <w:pStyle w:val="yHeading3"/>
      </w:pPr>
      <w:bookmarkStart w:id="260" w:name="_Toc243484914"/>
      <w:bookmarkStart w:id="261" w:name="_Toc243487058"/>
      <w:bookmarkStart w:id="262" w:name="_Toc243553279"/>
      <w:bookmarkStart w:id="263" w:name="_Toc243553360"/>
      <w:bookmarkStart w:id="264" w:name="_Toc209530269"/>
      <w:bookmarkStart w:id="265" w:name="_Toc209700860"/>
      <w:r>
        <w:rPr>
          <w:rStyle w:val="CharSDivNo"/>
        </w:rPr>
        <w:t>Division 1</w:t>
      </w:r>
      <w:r>
        <w:rPr>
          <w:b w:val="0"/>
        </w:rPr>
        <w:t> — </w:t>
      </w:r>
      <w:r>
        <w:rPr>
          <w:rStyle w:val="CharSDivText"/>
        </w:rPr>
        <w:t xml:space="preserve">Provision for </w:t>
      </w:r>
      <w:r>
        <w:rPr>
          <w:rStyle w:val="CharSDivText"/>
          <w:i/>
        </w:rPr>
        <w:t>Revenue Laws Amendment Act 2006</w:t>
      </w:r>
      <w:bookmarkEnd w:id="260"/>
      <w:bookmarkEnd w:id="261"/>
      <w:bookmarkEnd w:id="262"/>
      <w:bookmarkEnd w:id="263"/>
      <w:bookmarkEnd w:id="264"/>
      <w:bookmarkEnd w:id="265"/>
    </w:p>
    <w:p w14:paraId="3C16F1FF" w14:textId="77777777" w:rsidR="00382800" w:rsidRDefault="00382800">
      <w:pPr>
        <w:pStyle w:val="yFootnoteheading"/>
      </w:pPr>
      <w:r>
        <w:tab/>
        <w:t>[Heading inserted: No. 31 of 2006 s. 39.]</w:t>
      </w:r>
    </w:p>
    <w:p w14:paraId="574E9947" w14:textId="77777777" w:rsidR="00382800" w:rsidRDefault="00382800">
      <w:pPr>
        <w:pStyle w:val="yHeading5"/>
      </w:pPr>
      <w:bookmarkStart w:id="266" w:name="_Toc243553361"/>
      <w:bookmarkStart w:id="267" w:name="_Toc209700861"/>
      <w:r>
        <w:rPr>
          <w:rStyle w:val="CharSClsNo"/>
        </w:rPr>
        <w:t>1</w:t>
      </w:r>
      <w:r>
        <w:t>.</w:t>
      </w:r>
      <w:r>
        <w:rPr>
          <w:b w:val="0"/>
        </w:rPr>
        <w:tab/>
      </w:r>
      <w:r>
        <w:t>Application of section 40</w:t>
      </w:r>
      <w:bookmarkEnd w:id="266"/>
      <w:bookmarkEnd w:id="267"/>
    </w:p>
    <w:p w14:paraId="7D5B2A3B" w14:textId="77777777" w:rsidR="00382800" w:rsidRDefault="00382800">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14:paraId="2D7019CA" w14:textId="77777777" w:rsidR="00382800" w:rsidRDefault="00382800">
      <w:pPr>
        <w:pStyle w:val="yFootnotesection"/>
      </w:pPr>
      <w:r>
        <w:tab/>
        <w:t>[Clause 1 inserted: No. 31 of 2006 s. 39.]</w:t>
      </w:r>
    </w:p>
    <w:p w14:paraId="4FBD5CAB" w14:textId="77777777" w:rsidR="00934BAF" w:rsidRDefault="00934BAF" w:rsidP="00485AC9">
      <w:pPr>
        <w:pStyle w:val="yHeading3"/>
        <w:rPr>
          <w:ins w:id="268" w:author="Master Repository Process" w:date="2026-10-22T15:28:00Z"/>
        </w:rPr>
      </w:pPr>
      <w:bookmarkStart w:id="269" w:name="_Toc232074738"/>
      <w:bookmarkStart w:id="270" w:name="_Toc232077595"/>
      <w:bookmarkStart w:id="271" w:name="_Toc232157907"/>
      <w:bookmarkStart w:id="272" w:name="_Toc232172909"/>
      <w:bookmarkStart w:id="273" w:name="_Toc232173959"/>
      <w:bookmarkStart w:id="274" w:name="_Toc232418491"/>
      <w:bookmarkStart w:id="275" w:name="_Toc237947802"/>
      <w:bookmarkStart w:id="276" w:name="_Toc242970400"/>
      <w:bookmarkStart w:id="277" w:name="_Toc242970592"/>
      <w:bookmarkStart w:id="278" w:name="_Toc243054574"/>
      <w:bookmarkStart w:id="279" w:name="_Toc243487060"/>
      <w:bookmarkStart w:id="280" w:name="_Toc243553281"/>
      <w:bookmarkStart w:id="281" w:name="_Toc243553362"/>
      <w:ins w:id="282" w:author="Master Repository Process" w:date="2026-10-22T15:28:00Z">
        <w:r w:rsidRPr="00485AC9">
          <w:rPr>
            <w:rStyle w:val="CharSDivNo"/>
          </w:rPr>
          <w:t>Division 2</w:t>
        </w:r>
        <w:r>
          <w:t> —</w:t>
        </w:r>
        <w:r w:rsidRPr="00485AC9">
          <w:t> </w:t>
        </w:r>
        <w:r w:rsidRPr="00485AC9">
          <w:rPr>
            <w:rStyle w:val="CharSDivText"/>
          </w:rPr>
          <w:t xml:space="preserve">Provisions for </w:t>
        </w:r>
        <w:r w:rsidRPr="00485AC9">
          <w:rPr>
            <w:rStyle w:val="CharSDivText"/>
            <w:iCs/>
          </w:rPr>
          <w:t>Finance Legislation Amendment (Housing Affordability) Act 2026</w:t>
        </w:r>
        <w:bookmarkEnd w:id="269"/>
        <w:bookmarkEnd w:id="270"/>
        <w:bookmarkEnd w:id="271"/>
        <w:bookmarkEnd w:id="272"/>
        <w:bookmarkEnd w:id="273"/>
        <w:bookmarkEnd w:id="274"/>
        <w:bookmarkEnd w:id="275"/>
        <w:bookmarkEnd w:id="276"/>
        <w:bookmarkEnd w:id="277"/>
        <w:bookmarkEnd w:id="278"/>
        <w:bookmarkEnd w:id="279"/>
        <w:bookmarkEnd w:id="280"/>
        <w:bookmarkEnd w:id="281"/>
      </w:ins>
    </w:p>
    <w:p w14:paraId="3C32AA22" w14:textId="090B15FA" w:rsidR="00934BAF" w:rsidRDefault="00934BAF" w:rsidP="00934BAF">
      <w:pPr>
        <w:pStyle w:val="yFootnoteheading"/>
        <w:rPr>
          <w:ins w:id="283" w:author="Master Repository Process" w:date="2026-10-22T15:28:00Z"/>
        </w:rPr>
      </w:pPr>
      <w:bookmarkStart w:id="284" w:name="_Toc242970593"/>
      <w:bookmarkStart w:id="285" w:name="_Toc243054575"/>
      <w:ins w:id="286" w:author="Master Repository Process" w:date="2026-10-22T15:28:00Z">
        <w:r>
          <w:tab/>
          <w:t>[Heading inserted: No. 18 of 2026 s. 39.]</w:t>
        </w:r>
      </w:ins>
    </w:p>
    <w:p w14:paraId="2E98F6D2" w14:textId="77777777" w:rsidR="00934BAF" w:rsidRDefault="00934BAF" w:rsidP="00485AC9">
      <w:pPr>
        <w:pStyle w:val="yHeading5"/>
        <w:rPr>
          <w:ins w:id="287" w:author="Master Repository Process" w:date="2026-10-22T15:28:00Z"/>
        </w:rPr>
      </w:pPr>
      <w:bookmarkStart w:id="288" w:name="_Toc243553363"/>
      <w:ins w:id="289" w:author="Master Repository Process" w:date="2026-10-22T15:28:00Z">
        <w:r w:rsidRPr="00485AC9">
          <w:rPr>
            <w:rStyle w:val="CharSClsNo"/>
          </w:rPr>
          <w:t>2</w:t>
        </w:r>
        <w:r>
          <w:t>.</w:t>
        </w:r>
        <w:r>
          <w:tab/>
          <w:t>Application of amendments to s. 23 relating to Additional Disablement Amount</w:t>
        </w:r>
        <w:bookmarkEnd w:id="284"/>
        <w:bookmarkEnd w:id="285"/>
        <w:bookmarkEnd w:id="288"/>
      </w:ins>
    </w:p>
    <w:p w14:paraId="3D41A2F1" w14:textId="77777777" w:rsidR="00934BAF" w:rsidRDefault="00934BAF" w:rsidP="00485AC9">
      <w:pPr>
        <w:pStyle w:val="ySubsection"/>
        <w:rPr>
          <w:ins w:id="290" w:author="Master Repository Process" w:date="2026-10-22T15:28:00Z"/>
        </w:rPr>
      </w:pPr>
      <w:ins w:id="291" w:author="Master Repository Process" w:date="2026-10-22T15:28:00Z">
        <w:r>
          <w:tab/>
          <w:t>(1)</w:t>
        </w:r>
        <w:r>
          <w:tab/>
          <w:t xml:space="preserve">In this clause — </w:t>
        </w:r>
      </w:ins>
    </w:p>
    <w:p w14:paraId="1A14CA6D" w14:textId="77777777" w:rsidR="00934BAF" w:rsidRPr="00394C0A" w:rsidRDefault="00934BAF" w:rsidP="00485AC9">
      <w:pPr>
        <w:pStyle w:val="yDefstart"/>
        <w:rPr>
          <w:ins w:id="292" w:author="Master Repository Process" w:date="2026-10-22T15:28:00Z"/>
        </w:rPr>
      </w:pPr>
      <w:ins w:id="293" w:author="Master Repository Process" w:date="2026-10-22T15:28:00Z">
        <w:r>
          <w:tab/>
        </w:r>
        <w:r>
          <w:rPr>
            <w:rStyle w:val="CharDefText"/>
          </w:rPr>
          <w:t>Additional Disablement Amount</w:t>
        </w:r>
        <w:r>
          <w:t xml:space="preserve"> means the Additional Disablement Amount under the </w:t>
        </w:r>
        <w:r w:rsidRPr="00DD3DF9">
          <w:rPr>
            <w:i/>
            <w:iCs/>
          </w:rPr>
          <w:t>Military Rehabilitation and Compensation Act 2004</w:t>
        </w:r>
        <w:r w:rsidRPr="002208B2">
          <w:t xml:space="preserve"> (</w:t>
        </w:r>
        <w:r>
          <w:t>Cth) Chapter 4 Part 7 Division 3A;</w:t>
        </w:r>
      </w:ins>
    </w:p>
    <w:p w14:paraId="2AA66707" w14:textId="77777777" w:rsidR="00934BAF" w:rsidRDefault="00934BAF" w:rsidP="00485AC9">
      <w:pPr>
        <w:pStyle w:val="yDefstart"/>
        <w:rPr>
          <w:ins w:id="294" w:author="Master Repository Process" w:date="2026-10-22T15:28:00Z"/>
        </w:rPr>
      </w:pPr>
      <w:ins w:id="295" w:author="Master Repository Process" w:date="2026-10-22T15:28:00Z">
        <w:r>
          <w:tab/>
        </w:r>
        <w:r>
          <w:rPr>
            <w:rStyle w:val="CharDefText"/>
          </w:rPr>
          <w:t>amending provision</w:t>
        </w:r>
        <w:r>
          <w:t xml:space="preserve"> means the </w:t>
        </w:r>
        <w:r>
          <w:rPr>
            <w:i/>
          </w:rPr>
          <w:t>Finance Legislation Amendment (Housing Affordability) Act 2026</w:t>
        </w:r>
        <w:r>
          <w:t xml:space="preserve"> section 36(2);</w:t>
        </w:r>
      </w:ins>
    </w:p>
    <w:p w14:paraId="4CCB508F" w14:textId="77777777" w:rsidR="00934BAF" w:rsidRDefault="00934BAF" w:rsidP="00485AC9">
      <w:pPr>
        <w:pStyle w:val="yDefstart"/>
        <w:rPr>
          <w:ins w:id="296" w:author="Master Repository Process" w:date="2026-10-22T15:28:00Z"/>
        </w:rPr>
      </w:pPr>
      <w:ins w:id="297" w:author="Master Repository Process" w:date="2026-10-22T15:28:00Z">
        <w:r>
          <w:tab/>
        </w:r>
        <w:r>
          <w:rPr>
            <w:rStyle w:val="CharDefText"/>
          </w:rPr>
          <w:t>commencement day</w:t>
        </w:r>
        <w:r>
          <w:t xml:space="preserve"> means the day on which the amending provision comes into operation;</w:t>
        </w:r>
      </w:ins>
    </w:p>
    <w:p w14:paraId="2EDE4FB3" w14:textId="77777777" w:rsidR="00934BAF" w:rsidRDefault="00934BAF" w:rsidP="00485AC9">
      <w:pPr>
        <w:pStyle w:val="yDefstart"/>
        <w:rPr>
          <w:ins w:id="298" w:author="Master Repository Process" w:date="2026-10-22T15:28:00Z"/>
        </w:rPr>
      </w:pPr>
      <w:ins w:id="299" w:author="Master Repository Process" w:date="2026-10-22T15:28:00Z">
        <w:r>
          <w:tab/>
        </w:r>
        <w:r>
          <w:rPr>
            <w:rStyle w:val="CharDefText"/>
          </w:rPr>
          <w:t>eligibility day</w:t>
        </w:r>
        <w:r>
          <w:t xml:space="preserve"> has the meaning given in subclause (2)(a);</w:t>
        </w:r>
      </w:ins>
    </w:p>
    <w:p w14:paraId="21A44006" w14:textId="77777777" w:rsidR="00934BAF" w:rsidRDefault="00934BAF" w:rsidP="00485AC9">
      <w:pPr>
        <w:pStyle w:val="yDefstart"/>
        <w:rPr>
          <w:ins w:id="300" w:author="Master Repository Process" w:date="2026-10-22T15:28:00Z"/>
        </w:rPr>
      </w:pPr>
      <w:ins w:id="301" w:author="Master Repository Process" w:date="2026-10-22T15:28:00Z">
        <w:r>
          <w:tab/>
        </w:r>
        <w:r>
          <w:rPr>
            <w:rStyle w:val="CharDefText"/>
          </w:rPr>
          <w:t>pre</w:t>
        </w:r>
        <w:r>
          <w:rPr>
            <w:rStyle w:val="CharDefText"/>
          </w:rPr>
          <w:noBreakHyphen/>
          <w:t>commencement period</w:t>
        </w:r>
        <w:r>
          <w:t xml:space="preserve"> means the period beginning on 1 July 2026 and ending immediately before commencement day;</w:t>
        </w:r>
      </w:ins>
    </w:p>
    <w:p w14:paraId="3538F049" w14:textId="77777777" w:rsidR="00934BAF" w:rsidRDefault="00934BAF" w:rsidP="00485AC9">
      <w:pPr>
        <w:pStyle w:val="yDefstart"/>
        <w:rPr>
          <w:ins w:id="302" w:author="Master Repository Process" w:date="2026-10-22T15:28:00Z"/>
        </w:rPr>
      </w:pPr>
      <w:ins w:id="303" w:author="Master Repository Process" w:date="2026-10-22T15:28:00Z">
        <w:r>
          <w:tab/>
        </w:r>
        <w:r>
          <w:rPr>
            <w:rStyle w:val="CharDefText"/>
          </w:rPr>
          <w:t>pre</w:t>
        </w:r>
        <w:r>
          <w:rPr>
            <w:rStyle w:val="CharDefText"/>
          </w:rPr>
          <w:noBreakHyphen/>
          <w:t>registration period</w:t>
        </w:r>
        <w:r>
          <w:t xml:space="preserve"> has the meaning given in subclause (3)(a).</w:t>
        </w:r>
      </w:ins>
    </w:p>
    <w:p w14:paraId="6466ECA5" w14:textId="77777777" w:rsidR="00934BAF" w:rsidRDefault="00934BAF" w:rsidP="00485AC9">
      <w:pPr>
        <w:pStyle w:val="ySubsection"/>
        <w:rPr>
          <w:ins w:id="304" w:author="Master Repository Process" w:date="2026-10-22T15:28:00Z"/>
        </w:rPr>
      </w:pPr>
      <w:ins w:id="305" w:author="Master Repository Process" w:date="2026-10-22T15:28:00Z">
        <w:r>
          <w:tab/>
          <w:t>(2)</w:t>
        </w:r>
        <w:r>
          <w:tab/>
          <w:t xml:space="preserve">This clause applies if — </w:t>
        </w:r>
      </w:ins>
    </w:p>
    <w:p w14:paraId="5B9164C2" w14:textId="77777777" w:rsidR="00934BAF" w:rsidRPr="006D6669" w:rsidRDefault="00934BAF" w:rsidP="00485AC9">
      <w:pPr>
        <w:pStyle w:val="yIndenta"/>
        <w:rPr>
          <w:ins w:id="306" w:author="Master Repository Process" w:date="2026-10-22T15:28:00Z"/>
        </w:rPr>
      </w:pPr>
      <w:ins w:id="307" w:author="Master Repository Process" w:date="2026-10-22T15:28:00Z">
        <w:r w:rsidRPr="006D6669">
          <w:tab/>
          <w:t>(a)</w:t>
        </w:r>
        <w:r w:rsidRPr="006D6669">
          <w:tab/>
          <w:t xml:space="preserve">an Additional Disablement Amount is payable to a person on and from a day (the </w:t>
        </w:r>
        <w:r w:rsidRPr="006D6669">
          <w:rPr>
            <w:rStyle w:val="CharDefText"/>
            <w:b w:val="0"/>
            <w:i w:val="0"/>
          </w:rPr>
          <w:t>eligibility day</w:t>
        </w:r>
        <w:r w:rsidRPr="006D6669">
          <w:t>) in the pre</w:t>
        </w:r>
        <w:r w:rsidRPr="006D6669">
          <w:noBreakHyphen/>
          <w:t>commencement period; and</w:t>
        </w:r>
      </w:ins>
    </w:p>
    <w:p w14:paraId="73D3591D" w14:textId="77777777" w:rsidR="00934BAF" w:rsidRPr="006D6669" w:rsidRDefault="00934BAF" w:rsidP="00485AC9">
      <w:pPr>
        <w:pStyle w:val="yIndenta"/>
        <w:rPr>
          <w:ins w:id="308" w:author="Master Repository Process" w:date="2026-10-22T15:28:00Z"/>
        </w:rPr>
      </w:pPr>
      <w:ins w:id="309" w:author="Master Repository Process" w:date="2026-10-22T15:28:00Z">
        <w:r w:rsidRPr="006D6669">
          <w:tab/>
          <w:t>(b)</w:t>
        </w:r>
        <w:r w:rsidRPr="006D6669">
          <w:tab/>
          <w:t>before the end of the period of 3 months beginning on commencement day, the person applies to an administrative authority to register an entitlement as regards land on which a prescribed charge is payable on the basis that an Additional Disablement Amount is payable to the person; and</w:t>
        </w:r>
      </w:ins>
    </w:p>
    <w:p w14:paraId="0E0EAA4B" w14:textId="77777777" w:rsidR="00934BAF" w:rsidRPr="006D6669" w:rsidRDefault="00934BAF" w:rsidP="00485AC9">
      <w:pPr>
        <w:pStyle w:val="yIndenta"/>
        <w:rPr>
          <w:ins w:id="310" w:author="Master Repository Process" w:date="2026-10-22T15:28:00Z"/>
        </w:rPr>
      </w:pPr>
      <w:ins w:id="311" w:author="Master Repository Process" w:date="2026-10-22T15:28:00Z">
        <w:r w:rsidRPr="006D6669">
          <w:tab/>
          <w:t>(c)</w:t>
        </w:r>
        <w:r w:rsidRPr="006D6669">
          <w:tab/>
          <w:t>the administrative authority registers the person’s entitlement as regards the land on that basis; and</w:t>
        </w:r>
      </w:ins>
    </w:p>
    <w:p w14:paraId="63A7C35B" w14:textId="77777777" w:rsidR="00934BAF" w:rsidRPr="006D6669" w:rsidRDefault="00934BAF" w:rsidP="00485AC9">
      <w:pPr>
        <w:pStyle w:val="yIndenta"/>
        <w:rPr>
          <w:ins w:id="312" w:author="Master Repository Process" w:date="2026-10-22T15:28:00Z"/>
        </w:rPr>
      </w:pPr>
      <w:ins w:id="313" w:author="Master Repository Process" w:date="2026-10-22T15:28:00Z">
        <w:r w:rsidRPr="006D6669">
          <w:tab/>
          <w:t>(d)</w:t>
        </w:r>
        <w:r w:rsidRPr="006D6669">
          <w:tab/>
          <w:t>the person’s entitlement as regards the land could have been registered on that basis in the pre</w:t>
        </w:r>
        <w:r w:rsidRPr="006D6669">
          <w:noBreakHyphen/>
          <w:t>commencement period had the amending provision come into operation on 1 July 2026.</w:t>
        </w:r>
      </w:ins>
    </w:p>
    <w:p w14:paraId="35FE582B" w14:textId="77777777" w:rsidR="00934BAF" w:rsidRDefault="00934BAF" w:rsidP="00485AC9">
      <w:pPr>
        <w:pStyle w:val="ySubsection"/>
        <w:rPr>
          <w:ins w:id="314" w:author="Master Repository Process" w:date="2026-10-22T15:28:00Z"/>
        </w:rPr>
      </w:pPr>
      <w:ins w:id="315" w:author="Master Repository Process" w:date="2026-10-22T15:28:00Z">
        <w:r>
          <w:tab/>
          <w:t>(3)</w:t>
        </w:r>
        <w:r>
          <w:tab/>
          <w:t xml:space="preserve">Subject to subclause (5), this Act applies in relation to the person, and the administrative authority must treat the person, as if — </w:t>
        </w:r>
      </w:ins>
    </w:p>
    <w:p w14:paraId="798948DA" w14:textId="77777777" w:rsidR="00934BAF" w:rsidRPr="006D6669" w:rsidRDefault="00934BAF" w:rsidP="00485AC9">
      <w:pPr>
        <w:pStyle w:val="yIndenta"/>
        <w:rPr>
          <w:ins w:id="316" w:author="Master Repository Process" w:date="2026-10-22T15:28:00Z"/>
        </w:rPr>
      </w:pPr>
      <w:ins w:id="317" w:author="Master Repository Process" w:date="2026-10-22T15:28:00Z">
        <w:r w:rsidRPr="006D6669">
          <w:tab/>
          <w:t>(a)</w:t>
        </w:r>
        <w:r w:rsidRPr="006D6669">
          <w:tab/>
          <w:t xml:space="preserve">the person’s entitlement as regards the land had been registered in the period (the </w:t>
        </w:r>
        <w:r w:rsidRPr="006D6669">
          <w:rPr>
            <w:rStyle w:val="CharDefText"/>
            <w:b w:val="0"/>
            <w:i w:val="0"/>
          </w:rPr>
          <w:t>pre</w:t>
        </w:r>
        <w:r w:rsidRPr="006D6669">
          <w:rPr>
            <w:rStyle w:val="CharDefText"/>
            <w:b w:val="0"/>
            <w:i w:val="0"/>
          </w:rPr>
          <w:noBreakHyphen/>
          <w:t>registration period</w:t>
        </w:r>
        <w:r w:rsidRPr="006D6669">
          <w:t xml:space="preserve">) — </w:t>
        </w:r>
      </w:ins>
    </w:p>
    <w:p w14:paraId="22BCCE3B" w14:textId="77777777" w:rsidR="00934BAF" w:rsidRPr="00874059" w:rsidRDefault="00934BAF" w:rsidP="00485AC9">
      <w:pPr>
        <w:pStyle w:val="yIndenti0"/>
        <w:rPr>
          <w:ins w:id="318" w:author="Master Repository Process" w:date="2026-10-22T15:28:00Z"/>
        </w:rPr>
      </w:pPr>
      <w:ins w:id="319" w:author="Master Repository Process" w:date="2026-10-22T15:28:00Z">
        <w:r w:rsidRPr="00874059">
          <w:tab/>
          <w:t>(i)</w:t>
        </w:r>
        <w:r w:rsidRPr="00874059">
          <w:tab/>
          <w:t>beginning on eligibility day; and</w:t>
        </w:r>
      </w:ins>
    </w:p>
    <w:p w14:paraId="40406ACD" w14:textId="77777777" w:rsidR="00934BAF" w:rsidRPr="00874059" w:rsidRDefault="00934BAF" w:rsidP="00485AC9">
      <w:pPr>
        <w:pStyle w:val="yIndenti0"/>
        <w:rPr>
          <w:ins w:id="320" w:author="Master Repository Process" w:date="2026-10-22T15:28:00Z"/>
        </w:rPr>
      </w:pPr>
      <w:ins w:id="321" w:author="Master Repository Process" w:date="2026-10-22T15:28:00Z">
        <w:r w:rsidRPr="00874059">
          <w:tab/>
          <w:t>(ii)</w:t>
        </w:r>
        <w:r w:rsidRPr="00874059">
          <w:tab/>
          <w:t>ending immediately before the registration referred to in subclause (2)(c) took effect;</w:t>
        </w:r>
      </w:ins>
    </w:p>
    <w:p w14:paraId="024E0B40" w14:textId="77777777" w:rsidR="00934BAF" w:rsidRPr="006D6669" w:rsidRDefault="00934BAF" w:rsidP="00485AC9">
      <w:pPr>
        <w:pStyle w:val="yIndenta"/>
        <w:rPr>
          <w:ins w:id="322" w:author="Master Repository Process" w:date="2026-10-22T15:28:00Z"/>
        </w:rPr>
      </w:pPr>
      <w:ins w:id="323" w:author="Master Repository Process" w:date="2026-10-22T15:28:00Z">
        <w:r w:rsidRPr="006D6669">
          <w:tab/>
        </w:r>
        <w:r w:rsidRPr="006D6669">
          <w:tab/>
          <w:t>and</w:t>
        </w:r>
      </w:ins>
    </w:p>
    <w:p w14:paraId="07124263" w14:textId="77777777" w:rsidR="00934BAF" w:rsidRPr="006D6669" w:rsidRDefault="00934BAF" w:rsidP="00485AC9">
      <w:pPr>
        <w:pStyle w:val="yIndenta"/>
        <w:rPr>
          <w:ins w:id="324" w:author="Master Repository Process" w:date="2026-10-22T15:28:00Z"/>
        </w:rPr>
      </w:pPr>
      <w:ins w:id="325" w:author="Master Repository Process" w:date="2026-10-22T15:28:00Z">
        <w:r w:rsidRPr="006D6669">
          <w:tab/>
          <w:t>(b)</w:t>
        </w:r>
        <w:r w:rsidRPr="006D6669">
          <w:tab/>
          <w:t>the person had been an eligible pensioner during that period.</w:t>
        </w:r>
      </w:ins>
    </w:p>
    <w:p w14:paraId="628982EB" w14:textId="77777777" w:rsidR="00934BAF" w:rsidRDefault="00934BAF" w:rsidP="00485AC9">
      <w:pPr>
        <w:pStyle w:val="ySubsection"/>
        <w:rPr>
          <w:ins w:id="326" w:author="Master Repository Process" w:date="2026-10-22T15:28:00Z"/>
        </w:rPr>
      </w:pPr>
      <w:ins w:id="327" w:author="Master Repository Process" w:date="2026-10-22T15:28:00Z">
        <w:r>
          <w:tab/>
          <w:t>(4)</w:t>
        </w:r>
        <w:r>
          <w:tab/>
          <w:t>Without limiting subclause (3), if, within the pre</w:t>
        </w:r>
        <w:r>
          <w:noBreakHyphen/>
          <w:t>registration period, the person has paid to the administrative authority an amount in excess of a rebated amount in respect of a prescribed charge that the person is authorised to pay as a result of that subclause, the administrative authority must refund, or give credit for, the excess amount to the person under section 40(8).</w:t>
        </w:r>
      </w:ins>
    </w:p>
    <w:p w14:paraId="50704F9F" w14:textId="77777777" w:rsidR="00934BAF" w:rsidRDefault="00934BAF" w:rsidP="00485AC9">
      <w:pPr>
        <w:pStyle w:val="ySubsection"/>
        <w:rPr>
          <w:ins w:id="328" w:author="Master Repository Process" w:date="2026-10-22T15:28:00Z"/>
        </w:rPr>
      </w:pPr>
      <w:ins w:id="329" w:author="Master Repository Process" w:date="2026-10-22T15:28:00Z">
        <w:r>
          <w:tab/>
          <w:t>(5)</w:t>
        </w:r>
        <w:r>
          <w:tab/>
          <w:t>If, as a result of the non</w:t>
        </w:r>
        <w:r>
          <w:noBreakHyphen/>
          <w:t>payment of a prescribed charge within the pre</w:t>
        </w:r>
        <w:r>
          <w:noBreakHyphen/>
          <w:t>registration period, the person’s liability for payment of the charge has been deferred under section 4</w:t>
        </w:r>
        <w:r w:rsidRPr="002208B2">
          <w:t>4 (</w:t>
        </w:r>
        <w:r>
          <w:t xml:space="preserve">as applied under subclause (3)) — </w:t>
        </w:r>
      </w:ins>
    </w:p>
    <w:p w14:paraId="7FAB64A5" w14:textId="77777777" w:rsidR="00934BAF" w:rsidRPr="006D6669" w:rsidRDefault="00934BAF" w:rsidP="00485AC9">
      <w:pPr>
        <w:pStyle w:val="yIndenta"/>
        <w:rPr>
          <w:ins w:id="330" w:author="Master Repository Process" w:date="2026-10-22T15:28:00Z"/>
        </w:rPr>
      </w:pPr>
      <w:ins w:id="331" w:author="Master Repository Process" w:date="2026-10-22T15:28:00Z">
        <w:r w:rsidRPr="006D6669">
          <w:tab/>
          <w:t>(a)</w:t>
        </w:r>
        <w:r w:rsidRPr="006D6669">
          <w:tab/>
          <w:t>the Minister must allow the person an extended period under section 40(3A) within which the person may satisfy the liability for payment of the charge by the payment of a rebated amount; and</w:t>
        </w:r>
      </w:ins>
    </w:p>
    <w:p w14:paraId="6D40FEA2" w14:textId="77777777" w:rsidR="00934BAF" w:rsidRPr="006D6669" w:rsidRDefault="00934BAF" w:rsidP="00485AC9">
      <w:pPr>
        <w:pStyle w:val="yIndenta"/>
        <w:rPr>
          <w:ins w:id="332" w:author="Master Repository Process" w:date="2026-10-22T15:28:00Z"/>
        </w:rPr>
      </w:pPr>
      <w:ins w:id="333" w:author="Master Repository Process" w:date="2026-10-22T15:28:00Z">
        <w:r w:rsidRPr="006D6669">
          <w:tab/>
          <w:t>(b)</w:t>
        </w:r>
        <w:r w:rsidRPr="006D6669">
          <w:tab/>
          <w:t>despite anything else in this Act, the person is authorised to satisfy their liability to pay the charge by paying the rebated amount by the last day of that period.</w:t>
        </w:r>
      </w:ins>
    </w:p>
    <w:p w14:paraId="6044C077" w14:textId="29150C71" w:rsidR="00934BAF" w:rsidRDefault="008B41E6">
      <w:pPr>
        <w:pStyle w:val="yFootnotesection"/>
        <w:rPr>
          <w:ins w:id="334" w:author="Master Repository Process" w:date="2026-10-22T15:28:00Z"/>
        </w:rPr>
      </w:pPr>
      <w:ins w:id="335" w:author="Master Repository Process" w:date="2026-10-22T15:28:00Z">
        <w:r>
          <w:tab/>
          <w:t>[Clause 2 inserted: No. 18 of 2026 s. 39.]</w:t>
        </w:r>
      </w:ins>
    </w:p>
    <w:p w14:paraId="409A13B4" w14:textId="77777777" w:rsidR="00382800" w:rsidRDefault="00382800">
      <w:pPr>
        <w:pStyle w:val="CentredBaseLine"/>
        <w:jc w:val="center"/>
      </w:pPr>
      <w:r>
        <w:rPr>
          <w:noProof/>
        </w:rPr>
        <w:drawing>
          <wp:inline distT="0" distB="0" distL="0" distR="0" wp14:anchorId="5109E04F" wp14:editId="02EF1663">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1F2B881" w14:textId="77777777" w:rsidR="00382800" w:rsidRDefault="00382800">
      <w:pPr>
        <w:sectPr w:rsidR="00382800">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079D1E15" w14:textId="77777777" w:rsidR="00382800" w:rsidRDefault="00382800">
      <w:pPr>
        <w:pStyle w:val="nHeading2"/>
      </w:pPr>
      <w:bookmarkStart w:id="337" w:name="_Toc243484916"/>
      <w:bookmarkStart w:id="338" w:name="_Toc243487062"/>
      <w:bookmarkStart w:id="339" w:name="_Toc243553283"/>
      <w:bookmarkStart w:id="340" w:name="_Toc243553364"/>
      <w:bookmarkStart w:id="341" w:name="_Toc209530271"/>
      <w:bookmarkStart w:id="342" w:name="_Toc209700862"/>
      <w:r>
        <w:t>Notes</w:t>
      </w:r>
      <w:bookmarkEnd w:id="337"/>
      <w:bookmarkEnd w:id="338"/>
      <w:bookmarkEnd w:id="339"/>
      <w:bookmarkEnd w:id="340"/>
      <w:bookmarkEnd w:id="341"/>
      <w:bookmarkEnd w:id="342"/>
    </w:p>
    <w:p w14:paraId="3197D0CA" w14:textId="77777777" w:rsidR="00382800" w:rsidRDefault="00382800">
      <w:pPr>
        <w:pStyle w:val="nStatement"/>
      </w:pPr>
      <w:r>
        <w:t xml:space="preserve">This is a compilation of the </w:t>
      </w:r>
      <w:r>
        <w:rPr>
          <w:i/>
          <w:noProof/>
        </w:rPr>
        <w:t>Rates and Charges (Rebates and Deferments)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831A1F6" w14:textId="77777777" w:rsidR="00382800" w:rsidRDefault="00382800">
      <w:pPr>
        <w:pStyle w:val="nHeading3"/>
      </w:pPr>
      <w:bookmarkStart w:id="343" w:name="_Toc243553365"/>
      <w:bookmarkStart w:id="344" w:name="_Toc209700863"/>
      <w:r>
        <w:t>Compilation table</w:t>
      </w:r>
      <w:bookmarkEnd w:id="343"/>
      <w:bookmarkEnd w:id="344"/>
    </w:p>
    <w:tbl>
      <w:tblPr>
        <w:tblW w:w="7101" w:type="dxa"/>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rsidR="00F3553B" w14:paraId="1312C656" w14:textId="77777777">
        <w:trPr>
          <w:cantSplit/>
          <w:tblHeader/>
        </w:trPr>
        <w:tc>
          <w:tcPr>
            <w:tcW w:w="2273" w:type="dxa"/>
            <w:tcBorders>
              <w:top w:val="single" w:sz="8" w:space="0" w:color="auto"/>
              <w:bottom w:val="single" w:sz="8" w:space="0" w:color="auto"/>
            </w:tcBorders>
            <w:shd w:val="clear" w:color="auto" w:fill="auto"/>
          </w:tcPr>
          <w:p w14:paraId="131F2646" w14:textId="77777777" w:rsidR="00382800" w:rsidRDefault="00382800">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14:paraId="2D0BFEFB" w14:textId="77777777" w:rsidR="00382800" w:rsidRDefault="00382800">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4041BBD3" w14:textId="77777777" w:rsidR="00382800" w:rsidRDefault="00382800">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14:paraId="34CF62EC" w14:textId="77777777" w:rsidR="00382800" w:rsidRDefault="00382800">
            <w:pPr>
              <w:pStyle w:val="nTable"/>
              <w:spacing w:after="40"/>
              <w:rPr>
                <w:b/>
              </w:rPr>
            </w:pPr>
            <w:r>
              <w:rPr>
                <w:b/>
              </w:rPr>
              <w:t>Commencement</w:t>
            </w:r>
          </w:p>
        </w:tc>
      </w:tr>
      <w:tr w:rsidR="00F3553B" w14:paraId="30AEBA21" w14:textId="77777777">
        <w:trPr>
          <w:gridAfter w:val="1"/>
          <w:wAfter w:w="7" w:type="dxa"/>
          <w:cantSplit/>
        </w:trPr>
        <w:tc>
          <w:tcPr>
            <w:tcW w:w="2273" w:type="dxa"/>
          </w:tcPr>
          <w:p w14:paraId="524F9979" w14:textId="77777777" w:rsidR="00382800" w:rsidRDefault="00382800">
            <w:pPr>
              <w:pStyle w:val="nTable"/>
              <w:spacing w:after="40"/>
              <w:ind w:right="113"/>
            </w:pPr>
            <w:r>
              <w:rPr>
                <w:i/>
              </w:rPr>
              <w:t>Rates and Charges (Rebates and Deferments) Act 1992</w:t>
            </w:r>
          </w:p>
        </w:tc>
        <w:tc>
          <w:tcPr>
            <w:tcW w:w="1136" w:type="dxa"/>
          </w:tcPr>
          <w:p w14:paraId="52BF94B1" w14:textId="77777777" w:rsidR="00382800" w:rsidRDefault="00382800">
            <w:pPr>
              <w:pStyle w:val="nTable"/>
              <w:spacing w:after="40"/>
            </w:pPr>
            <w:r>
              <w:t>31 of 1992</w:t>
            </w:r>
          </w:p>
        </w:tc>
        <w:tc>
          <w:tcPr>
            <w:tcW w:w="1134" w:type="dxa"/>
          </w:tcPr>
          <w:p w14:paraId="1AB82D0F" w14:textId="77777777" w:rsidR="00382800" w:rsidRDefault="00382800">
            <w:pPr>
              <w:pStyle w:val="nTable"/>
              <w:spacing w:after="40"/>
            </w:pPr>
            <w:r>
              <w:t>19 Jun 1992</w:t>
            </w:r>
          </w:p>
        </w:tc>
        <w:tc>
          <w:tcPr>
            <w:tcW w:w="2551" w:type="dxa"/>
          </w:tcPr>
          <w:p w14:paraId="26A55B5D" w14:textId="77777777" w:rsidR="00382800" w:rsidRDefault="00382800">
            <w:pPr>
              <w:pStyle w:val="nTable"/>
              <w:spacing w:after="40"/>
            </w:pPr>
            <w:r>
              <w:t>s. 1 and 2: 19 Jun 1992;</w:t>
            </w:r>
            <w:r>
              <w:br/>
              <w:t xml:space="preserve">Act other than s. 1 and 2: 1 Jul 1992 (see s. 2 and </w:t>
            </w:r>
            <w:r>
              <w:rPr>
                <w:i/>
              </w:rPr>
              <w:t>Gazette</w:t>
            </w:r>
            <w:r>
              <w:t xml:space="preserve"> 26 Jun 1992 p. 2643)</w:t>
            </w:r>
          </w:p>
        </w:tc>
      </w:tr>
      <w:tr w:rsidR="00F3553B" w14:paraId="187BA236" w14:textId="77777777">
        <w:trPr>
          <w:gridAfter w:val="1"/>
          <w:wAfter w:w="7" w:type="dxa"/>
          <w:cantSplit/>
        </w:trPr>
        <w:tc>
          <w:tcPr>
            <w:tcW w:w="2273" w:type="dxa"/>
          </w:tcPr>
          <w:p w14:paraId="3A27586F" w14:textId="77777777" w:rsidR="00382800" w:rsidRDefault="00382800">
            <w:pPr>
              <w:pStyle w:val="nTable"/>
              <w:tabs>
                <w:tab w:val="left" w:pos="893"/>
              </w:tabs>
              <w:spacing w:after="40"/>
              <w:ind w:right="113"/>
            </w:pPr>
            <w:r>
              <w:rPr>
                <w:i/>
              </w:rPr>
              <w:t>Rates and Charges (Rebates and Deferments) Amendment Act 1993</w:t>
            </w:r>
          </w:p>
        </w:tc>
        <w:tc>
          <w:tcPr>
            <w:tcW w:w="1136" w:type="dxa"/>
          </w:tcPr>
          <w:p w14:paraId="12786901" w14:textId="77777777" w:rsidR="00382800" w:rsidRDefault="00382800">
            <w:pPr>
              <w:pStyle w:val="nTable"/>
              <w:spacing w:after="40"/>
            </w:pPr>
            <w:r>
              <w:t>25 of 1993</w:t>
            </w:r>
          </w:p>
        </w:tc>
        <w:tc>
          <w:tcPr>
            <w:tcW w:w="1134" w:type="dxa"/>
          </w:tcPr>
          <w:p w14:paraId="3060F433" w14:textId="77777777" w:rsidR="00382800" w:rsidRDefault="00382800">
            <w:pPr>
              <w:pStyle w:val="nTable"/>
              <w:spacing w:after="40"/>
            </w:pPr>
            <w:r>
              <w:t>15 Dec 1993</w:t>
            </w:r>
          </w:p>
        </w:tc>
        <w:tc>
          <w:tcPr>
            <w:tcW w:w="2551" w:type="dxa"/>
          </w:tcPr>
          <w:p w14:paraId="12852225" w14:textId="77777777" w:rsidR="00382800" w:rsidRDefault="00382800">
            <w:pPr>
              <w:pStyle w:val="nTable"/>
              <w:spacing w:after="40"/>
            </w:pPr>
            <w:r>
              <w:t>Pt. 1 and 2: 1 Jul 1993 (see s. 2(1));</w:t>
            </w:r>
            <w:r>
              <w:br/>
              <w:t xml:space="preserve">Pt. 3: 1 Jan 1994 (see s. 2(2) and </w:t>
            </w:r>
            <w:r>
              <w:rPr>
                <w:i/>
              </w:rPr>
              <w:t>Gazette</w:t>
            </w:r>
            <w:r>
              <w:t xml:space="preserve"> 31 Dec 1993 p. 6862)</w:t>
            </w:r>
          </w:p>
        </w:tc>
      </w:tr>
      <w:tr w:rsidR="00F3553B" w14:paraId="785782F5" w14:textId="77777777">
        <w:trPr>
          <w:gridAfter w:val="1"/>
          <w:wAfter w:w="7" w:type="dxa"/>
          <w:cantSplit/>
        </w:trPr>
        <w:tc>
          <w:tcPr>
            <w:tcW w:w="2273" w:type="dxa"/>
          </w:tcPr>
          <w:p w14:paraId="5A0AB101" w14:textId="77777777" w:rsidR="00382800" w:rsidRDefault="00382800">
            <w:pPr>
              <w:pStyle w:val="nTable"/>
              <w:spacing w:after="40"/>
              <w:ind w:right="113"/>
            </w:pPr>
            <w:r>
              <w:rPr>
                <w:i/>
              </w:rPr>
              <w:t>Statutes (Repeals and Minor Amendments) Act 1994</w:t>
            </w:r>
            <w:r>
              <w:t xml:space="preserve"> s. 4</w:t>
            </w:r>
          </w:p>
        </w:tc>
        <w:tc>
          <w:tcPr>
            <w:tcW w:w="1136" w:type="dxa"/>
          </w:tcPr>
          <w:p w14:paraId="673566D3" w14:textId="77777777" w:rsidR="00382800" w:rsidRDefault="00382800">
            <w:pPr>
              <w:pStyle w:val="nTable"/>
              <w:spacing w:after="40"/>
            </w:pPr>
            <w:r>
              <w:t>73 of 1994</w:t>
            </w:r>
          </w:p>
        </w:tc>
        <w:tc>
          <w:tcPr>
            <w:tcW w:w="1134" w:type="dxa"/>
          </w:tcPr>
          <w:p w14:paraId="06B6A956" w14:textId="77777777" w:rsidR="00382800" w:rsidRDefault="00382800">
            <w:pPr>
              <w:pStyle w:val="nTable"/>
              <w:spacing w:after="40"/>
            </w:pPr>
            <w:r>
              <w:t>9 Dec 1994</w:t>
            </w:r>
          </w:p>
        </w:tc>
        <w:tc>
          <w:tcPr>
            <w:tcW w:w="2551" w:type="dxa"/>
          </w:tcPr>
          <w:p w14:paraId="288B054F" w14:textId="77777777" w:rsidR="00382800" w:rsidRDefault="00382800">
            <w:pPr>
              <w:pStyle w:val="nTable"/>
              <w:spacing w:after="40"/>
            </w:pPr>
            <w:r>
              <w:t>9 Dec 1994 (see s. 2)</w:t>
            </w:r>
          </w:p>
        </w:tc>
      </w:tr>
      <w:tr w:rsidR="00F3553B" w14:paraId="022F8131" w14:textId="77777777">
        <w:trPr>
          <w:gridAfter w:val="1"/>
          <w:wAfter w:w="7" w:type="dxa"/>
          <w:cantSplit/>
        </w:trPr>
        <w:tc>
          <w:tcPr>
            <w:tcW w:w="2273" w:type="dxa"/>
          </w:tcPr>
          <w:p w14:paraId="5047FA59" w14:textId="77777777" w:rsidR="00382800" w:rsidRDefault="00382800">
            <w:pPr>
              <w:pStyle w:val="nTable"/>
              <w:spacing w:after="40"/>
              <w:ind w:right="113"/>
            </w:pPr>
            <w:r>
              <w:rPr>
                <w:i/>
              </w:rPr>
              <w:t>Water Agencies Restructure (Transitional and Consequential Provisions) Act 1995</w:t>
            </w:r>
            <w:r>
              <w:t xml:space="preserve"> s. 188</w:t>
            </w:r>
          </w:p>
        </w:tc>
        <w:tc>
          <w:tcPr>
            <w:tcW w:w="1136" w:type="dxa"/>
          </w:tcPr>
          <w:p w14:paraId="745C0038" w14:textId="77777777" w:rsidR="00382800" w:rsidRDefault="00382800">
            <w:pPr>
              <w:pStyle w:val="nTable"/>
              <w:spacing w:after="40"/>
            </w:pPr>
            <w:r>
              <w:t>73 of 1995</w:t>
            </w:r>
          </w:p>
        </w:tc>
        <w:tc>
          <w:tcPr>
            <w:tcW w:w="1134" w:type="dxa"/>
          </w:tcPr>
          <w:p w14:paraId="08816706" w14:textId="77777777" w:rsidR="00382800" w:rsidRDefault="00382800">
            <w:pPr>
              <w:pStyle w:val="nTable"/>
              <w:spacing w:after="40"/>
            </w:pPr>
            <w:r>
              <w:t>27 Dec 1995</w:t>
            </w:r>
          </w:p>
        </w:tc>
        <w:tc>
          <w:tcPr>
            <w:tcW w:w="2551" w:type="dxa"/>
          </w:tcPr>
          <w:p w14:paraId="6759FC43" w14:textId="77777777" w:rsidR="00382800" w:rsidRDefault="00382800">
            <w:pPr>
              <w:pStyle w:val="nTable"/>
              <w:spacing w:after="40"/>
            </w:pPr>
            <w:r>
              <w:t xml:space="preserve">1 Jan 1996 (see s. 2(2) and </w:t>
            </w:r>
            <w:r>
              <w:rPr>
                <w:i/>
              </w:rPr>
              <w:t>Gazette</w:t>
            </w:r>
            <w:r>
              <w:t xml:space="preserve"> 29 Dec 1995 p. 6291)</w:t>
            </w:r>
          </w:p>
        </w:tc>
      </w:tr>
      <w:tr w:rsidR="00F3553B" w14:paraId="065431A0" w14:textId="77777777">
        <w:trPr>
          <w:gridAfter w:val="1"/>
          <w:wAfter w:w="7" w:type="dxa"/>
          <w:cantSplit/>
        </w:trPr>
        <w:tc>
          <w:tcPr>
            <w:tcW w:w="2273" w:type="dxa"/>
          </w:tcPr>
          <w:p w14:paraId="737BE906" w14:textId="77777777" w:rsidR="00382800" w:rsidRDefault="00382800">
            <w:pPr>
              <w:pStyle w:val="nTable"/>
              <w:spacing w:after="40"/>
              <w:ind w:right="113"/>
            </w:pPr>
            <w:r>
              <w:rPr>
                <w:i/>
              </w:rPr>
              <w:t>Local Government (Consequential Amendments) Act 1996</w:t>
            </w:r>
            <w:r>
              <w:t xml:space="preserve"> s. 4</w:t>
            </w:r>
          </w:p>
        </w:tc>
        <w:tc>
          <w:tcPr>
            <w:tcW w:w="1136" w:type="dxa"/>
          </w:tcPr>
          <w:p w14:paraId="73A77C2C" w14:textId="77777777" w:rsidR="00382800" w:rsidRDefault="00382800">
            <w:pPr>
              <w:pStyle w:val="nTable"/>
              <w:spacing w:after="40"/>
            </w:pPr>
            <w:r>
              <w:t>14 of 1996</w:t>
            </w:r>
          </w:p>
        </w:tc>
        <w:tc>
          <w:tcPr>
            <w:tcW w:w="1134" w:type="dxa"/>
          </w:tcPr>
          <w:p w14:paraId="7B53919A" w14:textId="77777777" w:rsidR="00382800" w:rsidRDefault="00382800">
            <w:pPr>
              <w:pStyle w:val="nTable"/>
              <w:spacing w:after="40"/>
            </w:pPr>
            <w:r>
              <w:t>28 Jun 1996</w:t>
            </w:r>
          </w:p>
        </w:tc>
        <w:tc>
          <w:tcPr>
            <w:tcW w:w="2551" w:type="dxa"/>
          </w:tcPr>
          <w:p w14:paraId="5005B742" w14:textId="77777777" w:rsidR="00382800" w:rsidRDefault="00382800">
            <w:pPr>
              <w:pStyle w:val="nTable"/>
              <w:spacing w:after="40"/>
            </w:pPr>
            <w:r>
              <w:t xml:space="preserve">1 Jul 1996 (see s. 2) </w:t>
            </w:r>
          </w:p>
        </w:tc>
      </w:tr>
      <w:tr w:rsidR="00F3553B" w14:paraId="1BC2F37A" w14:textId="77777777">
        <w:trPr>
          <w:gridAfter w:val="1"/>
          <w:wAfter w:w="7" w:type="dxa"/>
          <w:cantSplit/>
        </w:trPr>
        <w:tc>
          <w:tcPr>
            <w:tcW w:w="2273" w:type="dxa"/>
          </w:tcPr>
          <w:p w14:paraId="67008803" w14:textId="77777777" w:rsidR="00382800" w:rsidRDefault="00382800">
            <w:pPr>
              <w:pStyle w:val="nTable"/>
              <w:spacing w:after="40"/>
              <w:ind w:right="113"/>
            </w:pPr>
            <w:r>
              <w:rPr>
                <w:i/>
              </w:rPr>
              <w:t>Statutes (Repeals and Minor Amendments) Act 1997</w:t>
            </w:r>
            <w:r>
              <w:t xml:space="preserve"> s. 102</w:t>
            </w:r>
          </w:p>
        </w:tc>
        <w:tc>
          <w:tcPr>
            <w:tcW w:w="1136" w:type="dxa"/>
          </w:tcPr>
          <w:p w14:paraId="1A6EC078" w14:textId="77777777" w:rsidR="00382800" w:rsidRDefault="00382800">
            <w:pPr>
              <w:pStyle w:val="nTable"/>
              <w:spacing w:after="40"/>
            </w:pPr>
            <w:r>
              <w:t>57 of 1997</w:t>
            </w:r>
          </w:p>
        </w:tc>
        <w:tc>
          <w:tcPr>
            <w:tcW w:w="1134" w:type="dxa"/>
          </w:tcPr>
          <w:p w14:paraId="25DA8C38" w14:textId="77777777" w:rsidR="00382800" w:rsidRDefault="00382800">
            <w:pPr>
              <w:pStyle w:val="nTable"/>
              <w:spacing w:after="40"/>
            </w:pPr>
            <w:r>
              <w:t>15 Dec 1997</w:t>
            </w:r>
          </w:p>
        </w:tc>
        <w:tc>
          <w:tcPr>
            <w:tcW w:w="2551" w:type="dxa"/>
          </w:tcPr>
          <w:p w14:paraId="4C4204E7" w14:textId="77777777" w:rsidR="00382800" w:rsidRDefault="00382800">
            <w:pPr>
              <w:pStyle w:val="nTable"/>
              <w:spacing w:after="40"/>
            </w:pPr>
            <w:r>
              <w:t>15 Dec 1997 (see s. 2(1))</w:t>
            </w:r>
          </w:p>
        </w:tc>
      </w:tr>
      <w:tr w:rsidR="00F3553B" w14:paraId="56F39AF8" w14:textId="77777777">
        <w:trPr>
          <w:gridAfter w:val="1"/>
          <w:wAfter w:w="7" w:type="dxa"/>
          <w:cantSplit/>
        </w:trPr>
        <w:tc>
          <w:tcPr>
            <w:tcW w:w="2273" w:type="dxa"/>
          </w:tcPr>
          <w:p w14:paraId="210355D4" w14:textId="77777777" w:rsidR="00382800" w:rsidRDefault="00382800">
            <w:pPr>
              <w:pStyle w:val="nTable"/>
              <w:tabs>
                <w:tab w:val="left" w:pos="359"/>
              </w:tabs>
              <w:spacing w:after="40"/>
              <w:ind w:right="113"/>
            </w:pPr>
            <w:r>
              <w:rPr>
                <w:i/>
              </w:rPr>
              <w:t>Revenue Laws Amendment (Assessment) Act 1998</w:t>
            </w:r>
            <w:r>
              <w:t xml:space="preserve"> Pt. 4</w:t>
            </w:r>
            <w:r>
              <w:rPr>
                <w:vertAlign w:val="superscript"/>
              </w:rPr>
              <w:t> 6</w:t>
            </w:r>
          </w:p>
        </w:tc>
        <w:tc>
          <w:tcPr>
            <w:tcW w:w="1136" w:type="dxa"/>
          </w:tcPr>
          <w:p w14:paraId="18007CEF" w14:textId="77777777" w:rsidR="00382800" w:rsidRDefault="00382800">
            <w:pPr>
              <w:pStyle w:val="nTable"/>
              <w:spacing w:after="40"/>
            </w:pPr>
            <w:r>
              <w:t>22 of 1998</w:t>
            </w:r>
          </w:p>
        </w:tc>
        <w:tc>
          <w:tcPr>
            <w:tcW w:w="1134" w:type="dxa"/>
          </w:tcPr>
          <w:p w14:paraId="65C5AB46" w14:textId="77777777" w:rsidR="00382800" w:rsidRDefault="00382800">
            <w:pPr>
              <w:pStyle w:val="nTable"/>
              <w:spacing w:after="40"/>
            </w:pPr>
            <w:r>
              <w:t>30 Jun 1998</w:t>
            </w:r>
          </w:p>
        </w:tc>
        <w:tc>
          <w:tcPr>
            <w:tcW w:w="2551" w:type="dxa"/>
          </w:tcPr>
          <w:p w14:paraId="6B487D16" w14:textId="77777777" w:rsidR="00382800" w:rsidRDefault="00382800">
            <w:pPr>
              <w:pStyle w:val="nTable"/>
              <w:spacing w:after="40"/>
            </w:pPr>
            <w:r>
              <w:t>1 Jul 1998 (see s. 2(1))</w:t>
            </w:r>
          </w:p>
        </w:tc>
      </w:tr>
      <w:tr w:rsidR="00F3553B" w14:paraId="6DFFD545" w14:textId="77777777">
        <w:trPr>
          <w:gridAfter w:val="1"/>
          <w:wAfter w:w="7" w:type="dxa"/>
          <w:cantSplit/>
        </w:trPr>
        <w:tc>
          <w:tcPr>
            <w:tcW w:w="7094" w:type="dxa"/>
            <w:gridSpan w:val="4"/>
          </w:tcPr>
          <w:p w14:paraId="5A8CFE2C" w14:textId="77777777" w:rsidR="00382800" w:rsidRDefault="00382800">
            <w:pPr>
              <w:pStyle w:val="nTable"/>
              <w:spacing w:after="40"/>
            </w:pPr>
            <w:r>
              <w:rPr>
                <w:b/>
              </w:rPr>
              <w:t xml:space="preserve">Reprint of the </w:t>
            </w:r>
            <w:r>
              <w:rPr>
                <w:b/>
                <w:i/>
              </w:rPr>
              <w:t>Rates and Charges (Rebates and Deferments) Act 1992</w:t>
            </w:r>
            <w:r>
              <w:rPr>
                <w:b/>
              </w:rPr>
              <w:t xml:space="preserve"> as at 19 May 2000 </w:t>
            </w:r>
            <w:r>
              <w:t>(includes amendments listed above)</w:t>
            </w:r>
          </w:p>
        </w:tc>
      </w:tr>
      <w:tr w:rsidR="00F3553B" w14:paraId="2ACB1DC8" w14:textId="77777777">
        <w:trPr>
          <w:gridAfter w:val="1"/>
          <w:wAfter w:w="7" w:type="dxa"/>
          <w:cantSplit/>
        </w:trPr>
        <w:tc>
          <w:tcPr>
            <w:tcW w:w="2273" w:type="dxa"/>
          </w:tcPr>
          <w:p w14:paraId="0AA59881" w14:textId="77777777" w:rsidR="00382800" w:rsidRDefault="00382800">
            <w:pPr>
              <w:pStyle w:val="nTable"/>
              <w:spacing w:after="40"/>
              <w:ind w:right="113"/>
              <w:rPr>
                <w:vertAlign w:val="superscript"/>
              </w:rPr>
            </w:pPr>
            <w:r>
              <w:rPr>
                <w:i/>
              </w:rPr>
              <w:t>Revenue Laws Amendment (Assessment) Act 2001</w:t>
            </w:r>
            <w:r>
              <w:t xml:space="preserve"> Pt. 3</w:t>
            </w:r>
            <w:r>
              <w:rPr>
                <w:vertAlign w:val="superscript"/>
              </w:rPr>
              <w:t> 7, 8</w:t>
            </w:r>
          </w:p>
        </w:tc>
        <w:tc>
          <w:tcPr>
            <w:tcW w:w="1136" w:type="dxa"/>
          </w:tcPr>
          <w:p w14:paraId="0DD837A7" w14:textId="77777777" w:rsidR="00382800" w:rsidRDefault="00382800">
            <w:pPr>
              <w:pStyle w:val="nTable"/>
              <w:spacing w:after="40"/>
            </w:pPr>
            <w:r>
              <w:t>3 of 2001</w:t>
            </w:r>
          </w:p>
        </w:tc>
        <w:tc>
          <w:tcPr>
            <w:tcW w:w="1134" w:type="dxa"/>
          </w:tcPr>
          <w:p w14:paraId="3ADBAA48" w14:textId="77777777" w:rsidR="00382800" w:rsidRDefault="00382800">
            <w:pPr>
              <w:pStyle w:val="nTable"/>
              <w:spacing w:after="40"/>
            </w:pPr>
            <w:r>
              <w:t>26 Jun 2001</w:t>
            </w:r>
          </w:p>
        </w:tc>
        <w:tc>
          <w:tcPr>
            <w:tcW w:w="2551" w:type="dxa"/>
          </w:tcPr>
          <w:p w14:paraId="182050DE" w14:textId="77777777" w:rsidR="00382800" w:rsidRDefault="00382800">
            <w:pPr>
              <w:pStyle w:val="nTable"/>
              <w:spacing w:after="40"/>
            </w:pPr>
            <w:r>
              <w:t>1 Jul 2001 (see s. 2(2))</w:t>
            </w:r>
          </w:p>
        </w:tc>
      </w:tr>
      <w:tr w:rsidR="00F3553B" w14:paraId="767B8E0D" w14:textId="77777777">
        <w:trPr>
          <w:gridAfter w:val="1"/>
          <w:wAfter w:w="7" w:type="dxa"/>
          <w:cantSplit/>
        </w:trPr>
        <w:tc>
          <w:tcPr>
            <w:tcW w:w="2273" w:type="dxa"/>
          </w:tcPr>
          <w:p w14:paraId="4D423FEC" w14:textId="77777777" w:rsidR="00382800" w:rsidRDefault="00382800">
            <w:pPr>
              <w:pStyle w:val="nTable"/>
              <w:spacing w:after="40"/>
              <w:ind w:right="113"/>
              <w:rPr>
                <w:vertAlign w:val="superscript"/>
              </w:rPr>
            </w:pPr>
            <w:r>
              <w:rPr>
                <w:i/>
              </w:rPr>
              <w:t>Fire and Emergency Services Legislation (Emergency Services Levy) Amendment Act 2002</w:t>
            </w:r>
            <w:r>
              <w:t xml:space="preserve"> Pt. 4</w:t>
            </w:r>
            <w:r>
              <w:rPr>
                <w:vertAlign w:val="superscript"/>
              </w:rPr>
              <w:t> 9</w:t>
            </w:r>
          </w:p>
        </w:tc>
        <w:tc>
          <w:tcPr>
            <w:tcW w:w="1136" w:type="dxa"/>
          </w:tcPr>
          <w:p w14:paraId="019B1868" w14:textId="77777777" w:rsidR="00382800" w:rsidRDefault="00382800">
            <w:pPr>
              <w:pStyle w:val="nTable"/>
              <w:spacing w:after="40"/>
            </w:pPr>
            <w:r>
              <w:t>42 of 2002</w:t>
            </w:r>
          </w:p>
        </w:tc>
        <w:tc>
          <w:tcPr>
            <w:tcW w:w="1134" w:type="dxa"/>
          </w:tcPr>
          <w:p w14:paraId="3603EED3" w14:textId="77777777" w:rsidR="00382800" w:rsidRDefault="00382800">
            <w:pPr>
              <w:pStyle w:val="nTable"/>
              <w:spacing w:after="40"/>
            </w:pPr>
            <w:r>
              <w:t>11 Dec 2002</w:t>
            </w:r>
          </w:p>
        </w:tc>
        <w:tc>
          <w:tcPr>
            <w:tcW w:w="2551" w:type="dxa"/>
          </w:tcPr>
          <w:p w14:paraId="4FEDF277" w14:textId="77777777" w:rsidR="00382800" w:rsidRDefault="00382800">
            <w:pPr>
              <w:pStyle w:val="nTable"/>
              <w:spacing w:after="40"/>
            </w:pPr>
            <w:r>
              <w:t xml:space="preserve">1 Jan 2003 (see s. 2 and </w:t>
            </w:r>
            <w:r>
              <w:rPr>
                <w:i/>
              </w:rPr>
              <w:t>Gazette</w:t>
            </w:r>
            <w:r>
              <w:t xml:space="preserve"> 30 Dec 2002 p. 6635)</w:t>
            </w:r>
          </w:p>
        </w:tc>
      </w:tr>
      <w:tr w:rsidR="00F3553B" w14:paraId="4D483184" w14:textId="77777777">
        <w:trPr>
          <w:gridAfter w:val="1"/>
          <w:wAfter w:w="7" w:type="dxa"/>
          <w:cantSplit/>
        </w:trPr>
        <w:tc>
          <w:tcPr>
            <w:tcW w:w="2273" w:type="dxa"/>
          </w:tcPr>
          <w:p w14:paraId="7D058C38" w14:textId="77777777" w:rsidR="00382800" w:rsidRDefault="00382800">
            <w:pPr>
              <w:pStyle w:val="nTable"/>
              <w:spacing w:after="40"/>
              <w:ind w:right="113"/>
            </w:pPr>
            <w:r>
              <w:rPr>
                <w:i/>
              </w:rPr>
              <w:t>Acts Amendment (Equality of Status) Act 2003</w:t>
            </w:r>
            <w:r>
              <w:t xml:space="preserve"> Pt. 50</w:t>
            </w:r>
          </w:p>
        </w:tc>
        <w:tc>
          <w:tcPr>
            <w:tcW w:w="1136" w:type="dxa"/>
          </w:tcPr>
          <w:p w14:paraId="58E13827" w14:textId="77777777" w:rsidR="00382800" w:rsidRDefault="00382800">
            <w:pPr>
              <w:pStyle w:val="nTable"/>
              <w:spacing w:after="40"/>
            </w:pPr>
            <w:r>
              <w:t>28 of 2003</w:t>
            </w:r>
          </w:p>
        </w:tc>
        <w:tc>
          <w:tcPr>
            <w:tcW w:w="1134" w:type="dxa"/>
          </w:tcPr>
          <w:p w14:paraId="53341B17" w14:textId="77777777" w:rsidR="00382800" w:rsidRDefault="00382800">
            <w:pPr>
              <w:pStyle w:val="nTable"/>
              <w:spacing w:after="40"/>
            </w:pPr>
            <w:r>
              <w:t>22 May 2003</w:t>
            </w:r>
          </w:p>
        </w:tc>
        <w:tc>
          <w:tcPr>
            <w:tcW w:w="2551" w:type="dxa"/>
          </w:tcPr>
          <w:p w14:paraId="110022EA" w14:textId="77777777" w:rsidR="00382800" w:rsidRDefault="00382800">
            <w:pPr>
              <w:pStyle w:val="nTable"/>
              <w:spacing w:after="40"/>
              <w:rPr>
                <w:u w:val="words"/>
              </w:rPr>
            </w:pPr>
            <w:r>
              <w:t xml:space="preserve">1 Jul 2003 (see s. 2 and </w:t>
            </w:r>
            <w:r>
              <w:rPr>
                <w:i/>
              </w:rPr>
              <w:t xml:space="preserve">Gazette </w:t>
            </w:r>
            <w:r>
              <w:t>30 Jun 2003 p. 2579)</w:t>
            </w:r>
          </w:p>
        </w:tc>
      </w:tr>
      <w:tr w:rsidR="00F3553B" w14:paraId="6941A009" w14:textId="77777777">
        <w:trPr>
          <w:gridAfter w:val="1"/>
          <w:wAfter w:w="7" w:type="dxa"/>
          <w:cantSplit/>
        </w:trPr>
        <w:tc>
          <w:tcPr>
            <w:tcW w:w="2273" w:type="dxa"/>
          </w:tcPr>
          <w:p w14:paraId="65A06BDE" w14:textId="77777777" w:rsidR="00382800" w:rsidRDefault="00382800">
            <w:pPr>
              <w:pStyle w:val="nTable"/>
              <w:spacing w:after="40"/>
              <w:rPr>
                <w:snapToGrid w:val="0"/>
              </w:rPr>
            </w:pPr>
            <w:r>
              <w:rPr>
                <w:i/>
                <w:snapToGrid w:val="0"/>
              </w:rPr>
              <w:t>Children and Community Services Act 2004</w:t>
            </w:r>
            <w:r>
              <w:rPr>
                <w:snapToGrid w:val="0"/>
              </w:rPr>
              <w:t xml:space="preserve"> Sch. 2 cl. 22</w:t>
            </w:r>
          </w:p>
        </w:tc>
        <w:tc>
          <w:tcPr>
            <w:tcW w:w="1136" w:type="dxa"/>
          </w:tcPr>
          <w:p w14:paraId="56571876" w14:textId="77777777" w:rsidR="00382800" w:rsidRDefault="00382800">
            <w:pPr>
              <w:pStyle w:val="nTable"/>
              <w:spacing w:after="40"/>
              <w:rPr>
                <w:snapToGrid w:val="0"/>
              </w:rPr>
            </w:pPr>
            <w:r>
              <w:rPr>
                <w:snapToGrid w:val="0"/>
              </w:rPr>
              <w:t>34 of 2004</w:t>
            </w:r>
          </w:p>
        </w:tc>
        <w:tc>
          <w:tcPr>
            <w:tcW w:w="1134" w:type="dxa"/>
          </w:tcPr>
          <w:p w14:paraId="66524786" w14:textId="77777777" w:rsidR="00382800" w:rsidRDefault="00382800">
            <w:pPr>
              <w:pStyle w:val="nTable"/>
              <w:spacing w:after="40"/>
              <w:rPr>
                <w:snapToGrid w:val="0"/>
              </w:rPr>
            </w:pPr>
            <w:r>
              <w:t>20 Oct 2004</w:t>
            </w:r>
          </w:p>
        </w:tc>
        <w:tc>
          <w:tcPr>
            <w:tcW w:w="2551" w:type="dxa"/>
          </w:tcPr>
          <w:p w14:paraId="7D8EC5A7" w14:textId="77777777" w:rsidR="00382800" w:rsidRDefault="00382800">
            <w:pPr>
              <w:pStyle w:val="nTable"/>
              <w:spacing w:after="40"/>
            </w:pPr>
            <w:r>
              <w:t xml:space="preserve">1 Mar 2006 (see s. 2 and </w:t>
            </w:r>
            <w:r>
              <w:rPr>
                <w:i/>
              </w:rPr>
              <w:t>Gazette</w:t>
            </w:r>
            <w:r>
              <w:t xml:space="preserve"> 14 Feb 2006 p. 695)</w:t>
            </w:r>
          </w:p>
        </w:tc>
      </w:tr>
      <w:tr w:rsidR="00F3553B" w14:paraId="26B9CF42" w14:textId="77777777">
        <w:trPr>
          <w:gridAfter w:val="1"/>
          <w:wAfter w:w="7" w:type="dxa"/>
          <w:cantSplit/>
        </w:trPr>
        <w:tc>
          <w:tcPr>
            <w:tcW w:w="2273" w:type="dxa"/>
          </w:tcPr>
          <w:p w14:paraId="15A56997" w14:textId="77777777" w:rsidR="00382800" w:rsidRDefault="00382800">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6" w:type="dxa"/>
          </w:tcPr>
          <w:p w14:paraId="05D0840D" w14:textId="77777777" w:rsidR="00382800" w:rsidRDefault="00382800">
            <w:pPr>
              <w:pStyle w:val="nTable"/>
              <w:spacing w:after="40"/>
            </w:pPr>
            <w:r>
              <w:rPr>
                <w:snapToGrid w:val="0"/>
              </w:rPr>
              <w:t>84 of 2004</w:t>
            </w:r>
          </w:p>
        </w:tc>
        <w:tc>
          <w:tcPr>
            <w:tcW w:w="1134" w:type="dxa"/>
          </w:tcPr>
          <w:p w14:paraId="2B66910F" w14:textId="77777777" w:rsidR="00382800" w:rsidRDefault="00382800">
            <w:pPr>
              <w:pStyle w:val="nTable"/>
              <w:spacing w:after="40"/>
            </w:pPr>
            <w:r>
              <w:t>16 Dec 2004</w:t>
            </w:r>
          </w:p>
        </w:tc>
        <w:tc>
          <w:tcPr>
            <w:tcW w:w="2551" w:type="dxa"/>
          </w:tcPr>
          <w:p w14:paraId="18D7B7FB" w14:textId="77777777" w:rsidR="00382800" w:rsidRDefault="00382800">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F3553B" w14:paraId="11F827F9" w14:textId="77777777">
        <w:trPr>
          <w:gridAfter w:val="1"/>
          <w:wAfter w:w="7" w:type="dxa"/>
          <w:cantSplit/>
        </w:trPr>
        <w:tc>
          <w:tcPr>
            <w:tcW w:w="2273" w:type="dxa"/>
          </w:tcPr>
          <w:p w14:paraId="4150DDDC" w14:textId="77777777" w:rsidR="00382800" w:rsidRDefault="00382800">
            <w:pPr>
              <w:pStyle w:val="nTable"/>
              <w:spacing w:after="40"/>
              <w:ind w:right="113"/>
              <w:rPr>
                <w:snapToGrid w:val="0"/>
              </w:rPr>
            </w:pPr>
            <w:r>
              <w:rPr>
                <w:i/>
                <w:snapToGrid w:val="0"/>
              </w:rPr>
              <w:t>Rates and Charges (Rebates and Deferments) Amendment Act 2005</w:t>
            </w:r>
            <w:r>
              <w:rPr>
                <w:snapToGrid w:val="0"/>
                <w:vertAlign w:val="superscript"/>
              </w:rPr>
              <w:t> 10</w:t>
            </w:r>
          </w:p>
        </w:tc>
        <w:tc>
          <w:tcPr>
            <w:tcW w:w="1136" w:type="dxa"/>
          </w:tcPr>
          <w:p w14:paraId="565C1451" w14:textId="77777777" w:rsidR="00382800" w:rsidRDefault="00382800">
            <w:pPr>
              <w:pStyle w:val="nTable"/>
              <w:spacing w:after="40"/>
              <w:rPr>
                <w:snapToGrid w:val="0"/>
              </w:rPr>
            </w:pPr>
            <w:r>
              <w:rPr>
                <w:snapToGrid w:val="0"/>
              </w:rPr>
              <w:t>9 of 2005</w:t>
            </w:r>
          </w:p>
        </w:tc>
        <w:tc>
          <w:tcPr>
            <w:tcW w:w="1134" w:type="dxa"/>
          </w:tcPr>
          <w:p w14:paraId="258447A3" w14:textId="77777777" w:rsidR="00382800" w:rsidRDefault="00382800">
            <w:pPr>
              <w:pStyle w:val="nTable"/>
              <w:spacing w:after="40"/>
            </w:pPr>
            <w:r>
              <w:t>7 Jul 2005</w:t>
            </w:r>
          </w:p>
        </w:tc>
        <w:tc>
          <w:tcPr>
            <w:tcW w:w="2551" w:type="dxa"/>
          </w:tcPr>
          <w:p w14:paraId="5EBCF461" w14:textId="77777777" w:rsidR="00382800" w:rsidRDefault="00382800">
            <w:pPr>
              <w:pStyle w:val="nTable"/>
              <w:spacing w:after="40"/>
              <w:rPr>
                <w:snapToGrid w:val="0"/>
              </w:rPr>
            </w:pPr>
            <w:r>
              <w:rPr>
                <w:snapToGrid w:val="0"/>
              </w:rPr>
              <w:t>s. 4(2), 11, 14(1) and (2) and 15: 1 Jul 2005 (see s. 2(3));</w:t>
            </w:r>
            <w:r>
              <w:rPr>
                <w:snapToGrid w:val="0"/>
              </w:rPr>
              <w:br/>
              <w:t>Act other than s. 4(2), 11, 14(1) and (2) and 15: 7 Jul 2005 (see s. 2(1))</w:t>
            </w:r>
          </w:p>
        </w:tc>
      </w:tr>
      <w:tr w:rsidR="00F3553B" w14:paraId="3021EE73" w14:textId="77777777">
        <w:trPr>
          <w:gridAfter w:val="1"/>
          <w:wAfter w:w="7" w:type="dxa"/>
        </w:trPr>
        <w:tc>
          <w:tcPr>
            <w:tcW w:w="2273" w:type="dxa"/>
          </w:tcPr>
          <w:p w14:paraId="78224329" w14:textId="77777777" w:rsidR="00382800" w:rsidRDefault="00382800">
            <w:pPr>
              <w:pStyle w:val="nTable"/>
              <w:spacing w:after="40"/>
              <w:rPr>
                <w:snapToGrid w:val="0"/>
                <w:vertAlign w:val="superscript"/>
              </w:rPr>
            </w:pPr>
            <w:r>
              <w:rPr>
                <w:i/>
                <w:snapToGrid w:val="0"/>
              </w:rPr>
              <w:t>Limitation Legislation Amendment and Repeal Act 2005</w:t>
            </w:r>
            <w:r>
              <w:rPr>
                <w:snapToGrid w:val="0"/>
              </w:rPr>
              <w:t xml:space="preserve"> Pt. 10</w:t>
            </w:r>
          </w:p>
        </w:tc>
        <w:tc>
          <w:tcPr>
            <w:tcW w:w="1136" w:type="dxa"/>
          </w:tcPr>
          <w:p w14:paraId="55777594" w14:textId="77777777" w:rsidR="00382800" w:rsidRDefault="00382800">
            <w:pPr>
              <w:pStyle w:val="nTable"/>
              <w:spacing w:after="40"/>
              <w:rPr>
                <w:snapToGrid w:val="0"/>
              </w:rPr>
            </w:pPr>
            <w:r>
              <w:rPr>
                <w:snapToGrid w:val="0"/>
              </w:rPr>
              <w:t>20 of 2005</w:t>
            </w:r>
          </w:p>
        </w:tc>
        <w:tc>
          <w:tcPr>
            <w:tcW w:w="1134" w:type="dxa"/>
          </w:tcPr>
          <w:p w14:paraId="62E68801" w14:textId="77777777" w:rsidR="00382800" w:rsidRDefault="00382800">
            <w:pPr>
              <w:pStyle w:val="nTable"/>
              <w:spacing w:after="40"/>
            </w:pPr>
            <w:r>
              <w:t>15 Nov 2005</w:t>
            </w:r>
          </w:p>
        </w:tc>
        <w:tc>
          <w:tcPr>
            <w:tcW w:w="2551" w:type="dxa"/>
          </w:tcPr>
          <w:p w14:paraId="40FC7504" w14:textId="77777777" w:rsidR="00382800" w:rsidRDefault="00382800">
            <w:pPr>
              <w:pStyle w:val="nTable"/>
              <w:spacing w:after="40"/>
              <w:rPr>
                <w:snapToGrid w:val="0"/>
              </w:rPr>
            </w:pPr>
            <w:r>
              <w:rPr>
                <w:snapToGrid w:val="0"/>
              </w:rPr>
              <w:t>15 Nov 2005 (see s. 2(1))</w:t>
            </w:r>
          </w:p>
        </w:tc>
      </w:tr>
      <w:tr w:rsidR="00F3553B" w14:paraId="6303CFBC" w14:textId="77777777">
        <w:trPr>
          <w:gridAfter w:val="1"/>
          <w:wAfter w:w="7" w:type="dxa"/>
        </w:trPr>
        <w:tc>
          <w:tcPr>
            <w:tcW w:w="2273" w:type="dxa"/>
          </w:tcPr>
          <w:p w14:paraId="20C57D02" w14:textId="77777777" w:rsidR="00382800" w:rsidRDefault="00382800">
            <w:pPr>
              <w:pStyle w:val="nTable"/>
              <w:spacing w:after="40"/>
              <w:rPr>
                <w:i/>
                <w:snapToGrid w:val="0"/>
              </w:rPr>
            </w:pPr>
            <w:r>
              <w:rPr>
                <w:i/>
                <w:snapToGrid w:val="0"/>
              </w:rPr>
              <w:t xml:space="preserve">Machinery of Government (Miscellaneous Amendments) Act 2006 </w:t>
            </w:r>
            <w:r>
              <w:rPr>
                <w:snapToGrid w:val="0"/>
              </w:rPr>
              <w:t>Pt. 17 Div. 8</w:t>
            </w:r>
          </w:p>
        </w:tc>
        <w:tc>
          <w:tcPr>
            <w:tcW w:w="1136" w:type="dxa"/>
          </w:tcPr>
          <w:p w14:paraId="5359774A" w14:textId="77777777" w:rsidR="00382800" w:rsidRDefault="00382800">
            <w:pPr>
              <w:pStyle w:val="nTable"/>
              <w:spacing w:after="40"/>
              <w:rPr>
                <w:snapToGrid w:val="0"/>
              </w:rPr>
            </w:pPr>
            <w:r>
              <w:rPr>
                <w:snapToGrid w:val="0"/>
              </w:rPr>
              <w:t>28 of 2006</w:t>
            </w:r>
          </w:p>
        </w:tc>
        <w:tc>
          <w:tcPr>
            <w:tcW w:w="1134" w:type="dxa"/>
          </w:tcPr>
          <w:p w14:paraId="2A422940" w14:textId="77777777" w:rsidR="00382800" w:rsidRDefault="00382800">
            <w:pPr>
              <w:pStyle w:val="nTable"/>
              <w:spacing w:after="40"/>
            </w:pPr>
            <w:r>
              <w:t>26 Jun 2006</w:t>
            </w:r>
          </w:p>
        </w:tc>
        <w:tc>
          <w:tcPr>
            <w:tcW w:w="2551" w:type="dxa"/>
          </w:tcPr>
          <w:p w14:paraId="47354E26" w14:textId="77777777" w:rsidR="00382800" w:rsidRDefault="00382800">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F3553B" w14:paraId="0D56901F" w14:textId="77777777">
        <w:trPr>
          <w:gridAfter w:val="1"/>
          <w:wAfter w:w="7" w:type="dxa"/>
        </w:trPr>
        <w:tc>
          <w:tcPr>
            <w:tcW w:w="2273" w:type="dxa"/>
          </w:tcPr>
          <w:p w14:paraId="24454786" w14:textId="77777777" w:rsidR="00382800" w:rsidRDefault="00382800">
            <w:pPr>
              <w:pStyle w:val="nTable"/>
              <w:spacing w:after="40"/>
              <w:rPr>
                <w:noProof/>
                <w:snapToGrid w:val="0"/>
                <w:vertAlign w:val="superscript"/>
              </w:rPr>
            </w:pPr>
            <w:r>
              <w:rPr>
                <w:i/>
                <w:noProof/>
                <w:snapToGrid w:val="0"/>
              </w:rPr>
              <w:t>Revenue Laws Amendment Act 2006</w:t>
            </w:r>
            <w:r>
              <w:rPr>
                <w:noProof/>
                <w:snapToGrid w:val="0"/>
              </w:rPr>
              <w:t xml:space="preserve"> Pt. 5</w:t>
            </w:r>
          </w:p>
        </w:tc>
        <w:tc>
          <w:tcPr>
            <w:tcW w:w="1136" w:type="dxa"/>
          </w:tcPr>
          <w:p w14:paraId="10D5AC8F" w14:textId="77777777" w:rsidR="00382800" w:rsidRDefault="00382800">
            <w:pPr>
              <w:pStyle w:val="nTable"/>
              <w:spacing w:after="40"/>
            </w:pPr>
            <w:r>
              <w:t>31 of 2006</w:t>
            </w:r>
          </w:p>
        </w:tc>
        <w:tc>
          <w:tcPr>
            <w:tcW w:w="1134" w:type="dxa"/>
          </w:tcPr>
          <w:p w14:paraId="7049AB5C" w14:textId="77777777" w:rsidR="00382800" w:rsidRDefault="00382800">
            <w:pPr>
              <w:pStyle w:val="nTable"/>
              <w:spacing w:after="40"/>
            </w:pPr>
            <w:r>
              <w:t>4 Jul 2006</w:t>
            </w:r>
          </w:p>
        </w:tc>
        <w:tc>
          <w:tcPr>
            <w:tcW w:w="2551" w:type="dxa"/>
          </w:tcPr>
          <w:p w14:paraId="553FD837" w14:textId="77777777" w:rsidR="00382800" w:rsidRDefault="00382800">
            <w:pPr>
              <w:pStyle w:val="nTable"/>
              <w:spacing w:after="40"/>
            </w:pPr>
            <w:r>
              <w:t>1 Jul 2006 (see s. 2(5))</w:t>
            </w:r>
          </w:p>
        </w:tc>
      </w:tr>
      <w:tr w:rsidR="00F3553B" w14:paraId="7C725E0B" w14:textId="77777777">
        <w:trPr>
          <w:gridAfter w:val="1"/>
          <w:wAfter w:w="7" w:type="dxa"/>
        </w:trPr>
        <w:tc>
          <w:tcPr>
            <w:tcW w:w="2273" w:type="dxa"/>
          </w:tcPr>
          <w:p w14:paraId="4CE3BC71" w14:textId="77777777" w:rsidR="00382800" w:rsidRDefault="00382800">
            <w:pPr>
              <w:pStyle w:val="nTable"/>
              <w:spacing w:after="40"/>
              <w:rPr>
                <w:i/>
                <w:noProof/>
                <w:snapToGrid w:val="0"/>
              </w:rPr>
            </w:pPr>
            <w:r>
              <w:rPr>
                <w:i/>
                <w:noProof/>
                <w:snapToGrid w:val="0"/>
              </w:rPr>
              <w:t>Residential Parks (Long</w:t>
            </w:r>
            <w:r>
              <w:rPr>
                <w:i/>
                <w:noProof/>
                <w:snapToGrid w:val="0"/>
              </w:rPr>
              <w:noBreakHyphen/>
              <w:t>stay Tenants) Act 2006 </w:t>
            </w:r>
            <w:r>
              <w:rPr>
                <w:noProof/>
                <w:snapToGrid w:val="0"/>
              </w:rPr>
              <w:t>s. 98</w:t>
            </w:r>
          </w:p>
        </w:tc>
        <w:tc>
          <w:tcPr>
            <w:tcW w:w="1136" w:type="dxa"/>
          </w:tcPr>
          <w:p w14:paraId="57C12A51" w14:textId="77777777" w:rsidR="00382800" w:rsidRDefault="00382800">
            <w:pPr>
              <w:pStyle w:val="nTable"/>
              <w:spacing w:after="40"/>
            </w:pPr>
            <w:r>
              <w:rPr>
                <w:snapToGrid w:val="0"/>
              </w:rPr>
              <w:t>32 of 2006</w:t>
            </w:r>
          </w:p>
        </w:tc>
        <w:tc>
          <w:tcPr>
            <w:tcW w:w="1134" w:type="dxa"/>
          </w:tcPr>
          <w:p w14:paraId="28815B84" w14:textId="77777777" w:rsidR="00382800" w:rsidRDefault="00382800">
            <w:pPr>
              <w:pStyle w:val="nTable"/>
              <w:spacing w:after="40"/>
            </w:pPr>
            <w:r>
              <w:rPr>
                <w:snapToGrid w:val="0"/>
              </w:rPr>
              <w:t>4 Jul 2006</w:t>
            </w:r>
          </w:p>
        </w:tc>
        <w:tc>
          <w:tcPr>
            <w:tcW w:w="2551" w:type="dxa"/>
          </w:tcPr>
          <w:p w14:paraId="05A0949F" w14:textId="77777777" w:rsidR="00382800" w:rsidRDefault="00382800">
            <w:pPr>
              <w:pStyle w:val="nTable"/>
              <w:spacing w:after="40"/>
            </w:pPr>
            <w:r>
              <w:t xml:space="preserve">3 Aug 2007 (see s. 2 and </w:t>
            </w:r>
            <w:r>
              <w:rPr>
                <w:i/>
                <w:iCs/>
              </w:rPr>
              <w:t>Gazette</w:t>
            </w:r>
            <w:r>
              <w:t xml:space="preserve"> 1 Aug 2007 p. 3835)</w:t>
            </w:r>
          </w:p>
        </w:tc>
      </w:tr>
      <w:tr w:rsidR="00F3553B" w14:paraId="5FAA7B66" w14:textId="77777777">
        <w:trPr>
          <w:gridAfter w:val="1"/>
          <w:wAfter w:w="7" w:type="dxa"/>
          <w:cantSplit/>
        </w:trPr>
        <w:tc>
          <w:tcPr>
            <w:tcW w:w="7094" w:type="dxa"/>
            <w:gridSpan w:val="4"/>
          </w:tcPr>
          <w:p w14:paraId="4A8EB45F" w14:textId="77777777" w:rsidR="00382800" w:rsidRDefault="00382800">
            <w:pPr>
              <w:pStyle w:val="nTable"/>
              <w:spacing w:after="40"/>
            </w:pPr>
            <w:r>
              <w:rPr>
                <w:b/>
              </w:rPr>
              <w:t xml:space="preserve">Reprint 2: The </w:t>
            </w:r>
            <w:r>
              <w:rPr>
                <w:b/>
                <w:i/>
              </w:rPr>
              <w:t>Rates and Charges (Rebates and Deferments) Act 1992</w:t>
            </w:r>
            <w:r>
              <w:rPr>
                <w:b/>
              </w:rPr>
              <w:t xml:space="preserve"> as at 22 Sep 2006 </w:t>
            </w:r>
            <w:r>
              <w:t xml:space="preserve">(includes amendments listed above except those in the </w:t>
            </w:r>
            <w:r>
              <w:rPr>
                <w:i/>
                <w:iCs/>
              </w:rPr>
              <w:t>Residential Parks (Long-stay Tenants) Act 2006</w:t>
            </w:r>
            <w:r>
              <w:t>)</w:t>
            </w:r>
          </w:p>
        </w:tc>
      </w:tr>
      <w:tr w:rsidR="00F3553B" w14:paraId="18CCFB05" w14:textId="77777777">
        <w:trPr>
          <w:gridAfter w:val="1"/>
          <w:wAfter w:w="7" w:type="dxa"/>
        </w:trPr>
        <w:tc>
          <w:tcPr>
            <w:tcW w:w="2273" w:type="dxa"/>
          </w:tcPr>
          <w:p w14:paraId="2A4CDE8F" w14:textId="77777777" w:rsidR="00382800" w:rsidRDefault="00382800">
            <w:pPr>
              <w:pStyle w:val="nTable"/>
              <w:spacing w:after="40"/>
              <w:rPr>
                <w:noProof/>
                <w:snapToGrid w:val="0"/>
                <w:vertAlign w:val="superscript"/>
              </w:rPr>
            </w:pPr>
            <w:r>
              <w:rPr>
                <w:i/>
                <w:snapToGrid w:val="0"/>
              </w:rPr>
              <w:t xml:space="preserve">Financial Legislation Amendment and Repeal Act 2006 </w:t>
            </w:r>
            <w:r>
              <w:rPr>
                <w:snapToGrid w:val="0"/>
              </w:rPr>
              <w:t>s. 8 and Sch. 1 cl. 146</w:t>
            </w:r>
          </w:p>
        </w:tc>
        <w:tc>
          <w:tcPr>
            <w:tcW w:w="1136" w:type="dxa"/>
          </w:tcPr>
          <w:p w14:paraId="6202DA01" w14:textId="77777777" w:rsidR="00382800" w:rsidRDefault="00382800">
            <w:pPr>
              <w:pStyle w:val="nTable"/>
              <w:spacing w:after="40"/>
            </w:pPr>
            <w:r>
              <w:rPr>
                <w:snapToGrid w:val="0"/>
              </w:rPr>
              <w:t xml:space="preserve">77 of 2006 </w:t>
            </w:r>
          </w:p>
        </w:tc>
        <w:tc>
          <w:tcPr>
            <w:tcW w:w="1134" w:type="dxa"/>
          </w:tcPr>
          <w:p w14:paraId="22725233" w14:textId="77777777" w:rsidR="00382800" w:rsidRDefault="00382800">
            <w:pPr>
              <w:pStyle w:val="nTable"/>
              <w:spacing w:after="40"/>
            </w:pPr>
            <w:r>
              <w:rPr>
                <w:snapToGrid w:val="0"/>
              </w:rPr>
              <w:t>21 Dec 2006</w:t>
            </w:r>
          </w:p>
        </w:tc>
        <w:tc>
          <w:tcPr>
            <w:tcW w:w="2551" w:type="dxa"/>
          </w:tcPr>
          <w:p w14:paraId="16C82F58" w14:textId="77777777" w:rsidR="00382800" w:rsidRDefault="00382800">
            <w:pPr>
              <w:pStyle w:val="nTable"/>
              <w:spacing w:after="40"/>
            </w:pPr>
            <w:r>
              <w:rPr>
                <w:snapToGrid w:val="0"/>
              </w:rPr>
              <w:t xml:space="preserve">1 Feb 2007 (see s. 2(1) and </w:t>
            </w:r>
            <w:r>
              <w:rPr>
                <w:i/>
                <w:snapToGrid w:val="0"/>
              </w:rPr>
              <w:t>Gazette</w:t>
            </w:r>
            <w:r>
              <w:rPr>
                <w:snapToGrid w:val="0"/>
              </w:rPr>
              <w:t xml:space="preserve"> 19 Jan 2007 p. 137)</w:t>
            </w:r>
          </w:p>
        </w:tc>
      </w:tr>
      <w:tr w:rsidR="00F3553B" w14:paraId="0BF1D157" w14:textId="77777777">
        <w:trPr>
          <w:gridAfter w:val="1"/>
          <w:wAfter w:w="7" w:type="dxa"/>
          <w:cantSplit/>
        </w:trPr>
        <w:tc>
          <w:tcPr>
            <w:tcW w:w="2273" w:type="dxa"/>
          </w:tcPr>
          <w:p w14:paraId="0AC69D33" w14:textId="77777777" w:rsidR="00382800" w:rsidRDefault="00382800">
            <w:pPr>
              <w:pStyle w:val="nTable"/>
              <w:spacing w:after="40"/>
              <w:rPr>
                <w:iCs/>
                <w:snapToGrid w:val="0"/>
              </w:rPr>
            </w:pPr>
            <w:r>
              <w:rPr>
                <w:i/>
                <w:snapToGrid w:val="0"/>
              </w:rPr>
              <w:t>Revenue Laws Amendment (Assessment) Act 2007</w:t>
            </w:r>
            <w:r>
              <w:rPr>
                <w:iCs/>
                <w:snapToGrid w:val="0"/>
              </w:rPr>
              <w:t xml:space="preserve"> Pt. 2 </w:t>
            </w:r>
          </w:p>
        </w:tc>
        <w:tc>
          <w:tcPr>
            <w:tcW w:w="1136" w:type="dxa"/>
          </w:tcPr>
          <w:p w14:paraId="008971B7" w14:textId="77777777" w:rsidR="00382800" w:rsidRDefault="00382800">
            <w:pPr>
              <w:pStyle w:val="nTable"/>
              <w:spacing w:after="40"/>
              <w:rPr>
                <w:snapToGrid w:val="0"/>
              </w:rPr>
            </w:pPr>
            <w:r>
              <w:rPr>
                <w:snapToGrid w:val="0"/>
              </w:rPr>
              <w:t>13 of 2007</w:t>
            </w:r>
          </w:p>
        </w:tc>
        <w:tc>
          <w:tcPr>
            <w:tcW w:w="1134" w:type="dxa"/>
          </w:tcPr>
          <w:p w14:paraId="33DC3832" w14:textId="77777777" w:rsidR="00382800" w:rsidRDefault="00382800">
            <w:pPr>
              <w:pStyle w:val="nTable"/>
              <w:spacing w:after="40"/>
              <w:rPr>
                <w:snapToGrid w:val="0"/>
              </w:rPr>
            </w:pPr>
            <w:r>
              <w:rPr>
                <w:snapToGrid w:val="0"/>
              </w:rPr>
              <w:t>29 Jun 2007</w:t>
            </w:r>
          </w:p>
        </w:tc>
        <w:tc>
          <w:tcPr>
            <w:tcW w:w="2551" w:type="dxa"/>
          </w:tcPr>
          <w:p w14:paraId="2264B148" w14:textId="77777777" w:rsidR="00382800" w:rsidRDefault="00382800">
            <w:pPr>
              <w:pStyle w:val="nTable"/>
              <w:spacing w:after="40"/>
              <w:rPr>
                <w:snapToGrid w:val="0"/>
              </w:rPr>
            </w:pPr>
            <w:r>
              <w:rPr>
                <w:snapToGrid w:val="0"/>
              </w:rPr>
              <w:t>Pt. 2 Div. 1 and 2: 30 Jun 2007 (see s. 2(b));</w:t>
            </w:r>
            <w:r>
              <w:rPr>
                <w:snapToGrid w:val="0"/>
              </w:rPr>
              <w:br/>
              <w:t>Pt. 2 Div. 3: 1 Jul 2007 (see s. 2(c)(i))</w:t>
            </w:r>
          </w:p>
        </w:tc>
      </w:tr>
      <w:tr w:rsidR="00F3553B" w14:paraId="60031E20" w14:textId="77777777">
        <w:trPr>
          <w:gridAfter w:val="1"/>
          <w:wAfter w:w="7" w:type="dxa"/>
          <w:cantSplit/>
        </w:trPr>
        <w:tc>
          <w:tcPr>
            <w:tcW w:w="2273" w:type="dxa"/>
          </w:tcPr>
          <w:p w14:paraId="56F8BEF3" w14:textId="77777777" w:rsidR="00382800" w:rsidRDefault="00382800">
            <w:pPr>
              <w:pStyle w:val="nTable"/>
              <w:spacing w:after="40"/>
              <w:rPr>
                <w:i/>
                <w:snapToGrid w:val="0"/>
              </w:rPr>
            </w:pPr>
            <w:r>
              <w:rPr>
                <w:i/>
                <w:noProof/>
                <w:snapToGrid w:val="0"/>
              </w:rPr>
              <w:t>Revenue Laws Amendment Act 2008</w:t>
            </w:r>
            <w:r>
              <w:rPr>
                <w:noProof/>
                <w:snapToGrid w:val="0"/>
              </w:rPr>
              <w:t xml:space="preserve"> Pt. 6</w:t>
            </w:r>
          </w:p>
        </w:tc>
        <w:tc>
          <w:tcPr>
            <w:tcW w:w="1136" w:type="dxa"/>
          </w:tcPr>
          <w:p w14:paraId="1FC24549" w14:textId="77777777" w:rsidR="00382800" w:rsidRDefault="00382800">
            <w:pPr>
              <w:pStyle w:val="nTable"/>
              <w:keepNext/>
              <w:keepLines/>
              <w:spacing w:after="40"/>
              <w:rPr>
                <w:snapToGrid w:val="0"/>
              </w:rPr>
            </w:pPr>
            <w:r>
              <w:rPr>
                <w:snapToGrid w:val="0"/>
              </w:rPr>
              <w:t>30 of 2008</w:t>
            </w:r>
          </w:p>
        </w:tc>
        <w:tc>
          <w:tcPr>
            <w:tcW w:w="1134" w:type="dxa"/>
          </w:tcPr>
          <w:p w14:paraId="7AE8CAF2" w14:textId="77777777" w:rsidR="00382800" w:rsidRDefault="00382800">
            <w:pPr>
              <w:pStyle w:val="nTable"/>
              <w:keepNext/>
              <w:keepLines/>
              <w:spacing w:after="40"/>
              <w:rPr>
                <w:snapToGrid w:val="0"/>
              </w:rPr>
            </w:pPr>
            <w:r>
              <w:rPr>
                <w:snapToGrid w:val="0"/>
              </w:rPr>
              <w:t>27 Jun 2008</w:t>
            </w:r>
          </w:p>
        </w:tc>
        <w:tc>
          <w:tcPr>
            <w:tcW w:w="2551" w:type="dxa"/>
          </w:tcPr>
          <w:p w14:paraId="4FBEA66A" w14:textId="77777777" w:rsidR="00382800" w:rsidRDefault="00382800">
            <w:pPr>
              <w:pStyle w:val="nTable"/>
              <w:keepNext/>
              <w:keepLines/>
              <w:spacing w:after="40"/>
              <w:rPr>
                <w:snapToGrid w:val="0"/>
              </w:rPr>
            </w:pPr>
            <w:r>
              <w:rPr>
                <w:snapToGrid w:val="0"/>
              </w:rPr>
              <w:t>1 Jul 2008 (see s. 2(1)(c)(i))</w:t>
            </w:r>
          </w:p>
        </w:tc>
      </w:tr>
      <w:tr w:rsidR="00F3553B" w14:paraId="34FF4E97" w14:textId="77777777">
        <w:trPr>
          <w:gridAfter w:val="1"/>
          <w:wAfter w:w="7" w:type="dxa"/>
        </w:trPr>
        <w:tc>
          <w:tcPr>
            <w:tcW w:w="2273" w:type="dxa"/>
          </w:tcPr>
          <w:p w14:paraId="72A7A7DC" w14:textId="77777777" w:rsidR="00382800" w:rsidRDefault="00382800">
            <w:pPr>
              <w:pStyle w:val="nTable"/>
              <w:spacing w:after="40"/>
              <w:rPr>
                <w:iCs/>
                <w:snapToGrid w:val="0"/>
              </w:rPr>
            </w:pPr>
            <w:r>
              <w:rPr>
                <w:i/>
                <w:snapToGrid w:val="0"/>
              </w:rPr>
              <w:t>Revenue Laws Amendment Act (No. 2) 2008</w:t>
            </w:r>
            <w:r>
              <w:rPr>
                <w:iCs/>
                <w:snapToGrid w:val="0"/>
              </w:rPr>
              <w:t xml:space="preserve"> s. 35</w:t>
            </w:r>
          </w:p>
        </w:tc>
        <w:tc>
          <w:tcPr>
            <w:tcW w:w="1136" w:type="dxa"/>
          </w:tcPr>
          <w:p w14:paraId="24DF94E4" w14:textId="77777777" w:rsidR="00382800" w:rsidRDefault="00382800">
            <w:pPr>
              <w:pStyle w:val="nTable"/>
              <w:spacing w:after="40"/>
              <w:rPr>
                <w:snapToGrid w:val="0"/>
              </w:rPr>
            </w:pPr>
            <w:r>
              <w:rPr>
                <w:snapToGrid w:val="0"/>
              </w:rPr>
              <w:t>31 of 2008</w:t>
            </w:r>
          </w:p>
        </w:tc>
        <w:tc>
          <w:tcPr>
            <w:tcW w:w="1134" w:type="dxa"/>
          </w:tcPr>
          <w:p w14:paraId="305FACF2" w14:textId="77777777" w:rsidR="00382800" w:rsidRDefault="00382800">
            <w:pPr>
              <w:pStyle w:val="nTable"/>
              <w:spacing w:after="40"/>
              <w:rPr>
                <w:snapToGrid w:val="0"/>
              </w:rPr>
            </w:pPr>
            <w:r>
              <w:rPr>
                <w:snapToGrid w:val="0"/>
              </w:rPr>
              <w:t>27 Jun 2008</w:t>
            </w:r>
          </w:p>
        </w:tc>
        <w:tc>
          <w:tcPr>
            <w:tcW w:w="2551" w:type="dxa"/>
          </w:tcPr>
          <w:p w14:paraId="617A89A4" w14:textId="77777777" w:rsidR="00382800" w:rsidRDefault="00382800">
            <w:pPr>
              <w:pStyle w:val="nTable"/>
              <w:spacing w:after="40"/>
              <w:rPr>
                <w:snapToGrid w:val="0"/>
              </w:rPr>
            </w:pPr>
            <w:r>
              <w:rPr>
                <w:snapToGrid w:val="0"/>
              </w:rPr>
              <w:t>28 Jun 2008 (see s. 2(b))</w:t>
            </w:r>
          </w:p>
        </w:tc>
      </w:tr>
      <w:tr w:rsidR="00F3553B" w14:paraId="06ACA8C7" w14:textId="77777777">
        <w:trPr>
          <w:gridAfter w:val="1"/>
          <w:wAfter w:w="7" w:type="dxa"/>
          <w:cantSplit/>
        </w:trPr>
        <w:tc>
          <w:tcPr>
            <w:tcW w:w="7094" w:type="dxa"/>
            <w:gridSpan w:val="4"/>
          </w:tcPr>
          <w:p w14:paraId="4176D3EB" w14:textId="77777777" w:rsidR="00382800" w:rsidRDefault="00382800">
            <w:pPr>
              <w:pStyle w:val="nTable"/>
              <w:spacing w:after="40"/>
              <w:rPr>
                <w:snapToGrid w:val="0"/>
              </w:rPr>
            </w:pPr>
            <w:r>
              <w:rPr>
                <w:b/>
              </w:rPr>
              <w:t xml:space="preserve">Reprint 3: The </w:t>
            </w:r>
            <w:r>
              <w:rPr>
                <w:b/>
                <w:i/>
              </w:rPr>
              <w:t>Rates and Charges (Rebates and Deferments) Act 1992</w:t>
            </w:r>
            <w:r>
              <w:rPr>
                <w:b/>
              </w:rPr>
              <w:t xml:space="preserve"> as at 7 Nov 2008 </w:t>
            </w:r>
            <w:r>
              <w:t>(includes amendments listed above)</w:t>
            </w:r>
          </w:p>
        </w:tc>
      </w:tr>
      <w:tr w:rsidR="00F3553B" w14:paraId="0AF45046"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28D39BEF" w14:textId="77777777" w:rsidR="00382800" w:rsidRDefault="00382800">
            <w:pPr>
              <w:pStyle w:val="nTable"/>
              <w:spacing w:after="40"/>
              <w:rPr>
                <w:snapToGrid w:val="0"/>
                <w:vertAlign w:val="superscript"/>
              </w:rPr>
            </w:pPr>
            <w:r>
              <w:rPr>
                <w:i/>
                <w:snapToGrid w:val="0"/>
              </w:rPr>
              <w:t xml:space="preserve">Residential Tenancies Amendment Act 2011 </w:t>
            </w:r>
            <w:r>
              <w:rPr>
                <w:snapToGrid w:val="0"/>
              </w:rPr>
              <w:t>Pt. 5 Div. 4</w:t>
            </w:r>
          </w:p>
        </w:tc>
        <w:tc>
          <w:tcPr>
            <w:tcW w:w="1136" w:type="dxa"/>
            <w:tcBorders>
              <w:top w:val="nil"/>
              <w:bottom w:val="nil"/>
            </w:tcBorders>
          </w:tcPr>
          <w:p w14:paraId="5911D7CB" w14:textId="77777777" w:rsidR="00382800" w:rsidRDefault="00382800">
            <w:pPr>
              <w:pStyle w:val="nTable"/>
              <w:spacing w:after="40"/>
              <w:rPr>
                <w:snapToGrid w:val="0"/>
              </w:rPr>
            </w:pPr>
            <w:r>
              <w:rPr>
                <w:snapToGrid w:val="0"/>
              </w:rPr>
              <w:t>60 of 2011</w:t>
            </w:r>
          </w:p>
        </w:tc>
        <w:tc>
          <w:tcPr>
            <w:tcW w:w="1134" w:type="dxa"/>
            <w:tcBorders>
              <w:top w:val="nil"/>
              <w:bottom w:val="nil"/>
            </w:tcBorders>
          </w:tcPr>
          <w:p w14:paraId="1C907AE3" w14:textId="77777777" w:rsidR="00382800" w:rsidRDefault="00382800">
            <w:pPr>
              <w:pStyle w:val="nTable"/>
              <w:spacing w:after="40"/>
            </w:pPr>
            <w:r>
              <w:t>14 Dec 2011</w:t>
            </w:r>
          </w:p>
        </w:tc>
        <w:tc>
          <w:tcPr>
            <w:tcW w:w="2551" w:type="dxa"/>
            <w:tcBorders>
              <w:top w:val="nil"/>
              <w:bottom w:val="nil"/>
            </w:tcBorders>
          </w:tcPr>
          <w:p w14:paraId="6DC71EC5" w14:textId="77777777" w:rsidR="00382800" w:rsidRDefault="00382800">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rsidR="00F3553B" w14:paraId="7B147BB7"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59B845B3" w14:textId="77777777" w:rsidR="00382800" w:rsidRDefault="00382800">
            <w:pPr>
              <w:pStyle w:val="nTable"/>
              <w:spacing w:after="40"/>
              <w:rPr>
                <w:snapToGrid w:val="0"/>
                <w:vertAlign w:val="superscript"/>
              </w:rPr>
            </w:pPr>
            <w:r>
              <w:rPr>
                <w:i/>
                <w:snapToGrid w:val="0"/>
              </w:rPr>
              <w:t>Local Government Amendment Act 2012</w:t>
            </w:r>
            <w:r>
              <w:rPr>
                <w:snapToGrid w:val="0"/>
              </w:rPr>
              <w:t xml:space="preserve"> Pt. 3</w:t>
            </w:r>
          </w:p>
        </w:tc>
        <w:tc>
          <w:tcPr>
            <w:tcW w:w="1136" w:type="dxa"/>
            <w:tcBorders>
              <w:top w:val="nil"/>
              <w:bottom w:val="nil"/>
            </w:tcBorders>
          </w:tcPr>
          <w:p w14:paraId="0D56CDAE" w14:textId="77777777" w:rsidR="00382800" w:rsidRDefault="00382800">
            <w:pPr>
              <w:pStyle w:val="nTable"/>
              <w:spacing w:after="40"/>
              <w:rPr>
                <w:snapToGrid w:val="0"/>
              </w:rPr>
            </w:pPr>
            <w:r>
              <w:rPr>
                <w:snapToGrid w:val="0"/>
              </w:rPr>
              <w:t>2 of 2012</w:t>
            </w:r>
          </w:p>
        </w:tc>
        <w:tc>
          <w:tcPr>
            <w:tcW w:w="1134" w:type="dxa"/>
            <w:tcBorders>
              <w:top w:val="nil"/>
              <w:bottom w:val="nil"/>
            </w:tcBorders>
          </w:tcPr>
          <w:p w14:paraId="561D4408" w14:textId="77777777" w:rsidR="00382800" w:rsidRDefault="00382800">
            <w:pPr>
              <w:pStyle w:val="nTable"/>
              <w:spacing w:after="40"/>
            </w:pPr>
            <w:r>
              <w:t>4 Apr 2012</w:t>
            </w:r>
          </w:p>
        </w:tc>
        <w:tc>
          <w:tcPr>
            <w:tcW w:w="2551" w:type="dxa"/>
            <w:tcBorders>
              <w:top w:val="nil"/>
              <w:bottom w:val="nil"/>
            </w:tcBorders>
          </w:tcPr>
          <w:p w14:paraId="3BC7CD1C" w14:textId="77777777" w:rsidR="00382800" w:rsidRDefault="00382800">
            <w:pPr>
              <w:pStyle w:val="nTable"/>
              <w:spacing w:after="40"/>
              <w:rPr>
                <w:snapToGrid w:val="0"/>
              </w:rPr>
            </w:pPr>
            <w:r>
              <w:rPr>
                <w:snapToGrid w:val="0"/>
              </w:rPr>
              <w:t xml:space="preserve">1 Jul 2012 (see s. 2(b) and </w:t>
            </w:r>
            <w:r>
              <w:rPr>
                <w:i/>
                <w:snapToGrid w:val="0"/>
              </w:rPr>
              <w:t>Gazette</w:t>
            </w:r>
            <w:r>
              <w:rPr>
                <w:snapToGrid w:val="0"/>
              </w:rPr>
              <w:t xml:space="preserve"> 20 Apr 2012 p. 1695)</w:t>
            </w:r>
          </w:p>
        </w:tc>
      </w:tr>
      <w:tr w:rsidR="00F3553B" w14:paraId="01239068"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5BDB25CC" w14:textId="77777777" w:rsidR="00382800" w:rsidRDefault="00382800">
            <w:pPr>
              <w:pStyle w:val="nTable"/>
              <w:spacing w:after="40"/>
              <w:rPr>
                <w:i/>
                <w:snapToGrid w:val="0"/>
              </w:rPr>
            </w:pPr>
            <w:r>
              <w:rPr>
                <w:i/>
                <w:snapToGrid w:val="0"/>
              </w:rPr>
              <w:t xml:space="preserve">Fire and Emergency Services Legislation Amendment Act 2012 </w:t>
            </w:r>
            <w:r>
              <w:rPr>
                <w:snapToGrid w:val="0"/>
              </w:rPr>
              <w:t>Pt. 7 Div. 12</w:t>
            </w:r>
          </w:p>
        </w:tc>
        <w:tc>
          <w:tcPr>
            <w:tcW w:w="1136" w:type="dxa"/>
            <w:tcBorders>
              <w:top w:val="nil"/>
              <w:bottom w:val="nil"/>
            </w:tcBorders>
          </w:tcPr>
          <w:p w14:paraId="0145E8F1" w14:textId="77777777" w:rsidR="00382800" w:rsidRDefault="00382800">
            <w:pPr>
              <w:pStyle w:val="nTable"/>
              <w:spacing w:after="40"/>
              <w:rPr>
                <w:snapToGrid w:val="0"/>
              </w:rPr>
            </w:pPr>
            <w:r>
              <w:rPr>
                <w:snapToGrid w:val="0"/>
              </w:rPr>
              <w:t>22 of 2012</w:t>
            </w:r>
          </w:p>
        </w:tc>
        <w:tc>
          <w:tcPr>
            <w:tcW w:w="1134" w:type="dxa"/>
            <w:tcBorders>
              <w:top w:val="nil"/>
              <w:bottom w:val="nil"/>
            </w:tcBorders>
          </w:tcPr>
          <w:p w14:paraId="72061341" w14:textId="77777777" w:rsidR="00382800" w:rsidRDefault="00382800">
            <w:pPr>
              <w:pStyle w:val="nTable"/>
              <w:spacing w:after="40"/>
            </w:pPr>
            <w:r>
              <w:t>29 Aug 2012</w:t>
            </w:r>
          </w:p>
        </w:tc>
        <w:tc>
          <w:tcPr>
            <w:tcW w:w="2551" w:type="dxa"/>
            <w:tcBorders>
              <w:top w:val="nil"/>
              <w:bottom w:val="nil"/>
            </w:tcBorders>
          </w:tcPr>
          <w:p w14:paraId="6E1D9D2C" w14:textId="77777777" w:rsidR="00382800" w:rsidRDefault="00382800">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F3553B" w14:paraId="6993040A"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4C679D27" w14:textId="0BD2FFAC" w:rsidR="00382800" w:rsidRDefault="00382800">
            <w:pPr>
              <w:pStyle w:val="nTable"/>
              <w:spacing w:after="40"/>
              <w:rPr>
                <w:snapToGrid w:val="0"/>
                <w:vertAlign w:val="superscript"/>
              </w:rPr>
            </w:pPr>
            <w:r>
              <w:rPr>
                <w:i/>
                <w:snapToGrid w:val="0"/>
              </w:rPr>
              <w:t>Water Services Legislation Amendment and Repeal Act 2012</w:t>
            </w:r>
            <w:r>
              <w:rPr>
                <w:snapToGrid w:val="0"/>
              </w:rPr>
              <w:t xml:space="preserve"> s. 226 (other than 226(4)) </w:t>
            </w:r>
            <w:r>
              <w:rPr>
                <w:snapToGrid w:val="0"/>
                <w:vertAlign w:val="superscript"/>
              </w:rPr>
              <w:t>12</w:t>
            </w:r>
          </w:p>
        </w:tc>
        <w:tc>
          <w:tcPr>
            <w:tcW w:w="1136" w:type="dxa"/>
            <w:tcBorders>
              <w:top w:val="nil"/>
              <w:bottom w:val="nil"/>
            </w:tcBorders>
          </w:tcPr>
          <w:p w14:paraId="3E04C3ED" w14:textId="77777777" w:rsidR="00382800" w:rsidRDefault="00382800">
            <w:pPr>
              <w:pStyle w:val="nTable"/>
              <w:spacing w:after="40"/>
              <w:rPr>
                <w:snapToGrid w:val="0"/>
              </w:rPr>
            </w:pPr>
            <w:r>
              <w:rPr>
                <w:snapToGrid w:val="0"/>
              </w:rPr>
              <w:t>25 of 2012</w:t>
            </w:r>
          </w:p>
        </w:tc>
        <w:tc>
          <w:tcPr>
            <w:tcW w:w="1134" w:type="dxa"/>
            <w:tcBorders>
              <w:top w:val="nil"/>
              <w:bottom w:val="nil"/>
            </w:tcBorders>
          </w:tcPr>
          <w:p w14:paraId="57DD2979" w14:textId="77777777" w:rsidR="00382800" w:rsidRDefault="00382800">
            <w:pPr>
              <w:pStyle w:val="nTable"/>
              <w:spacing w:after="40"/>
            </w:pPr>
            <w:r>
              <w:rPr>
                <w:snapToGrid w:val="0"/>
              </w:rPr>
              <w:t>3 Sep 2012</w:t>
            </w:r>
          </w:p>
        </w:tc>
        <w:tc>
          <w:tcPr>
            <w:tcW w:w="2551" w:type="dxa"/>
            <w:tcBorders>
              <w:top w:val="nil"/>
              <w:bottom w:val="nil"/>
            </w:tcBorders>
          </w:tcPr>
          <w:p w14:paraId="5A8CE0A5" w14:textId="77777777" w:rsidR="00382800" w:rsidRDefault="00382800">
            <w:pPr>
              <w:pStyle w:val="nTable"/>
              <w:spacing w:after="40"/>
              <w:rPr>
                <w:snapToGrid w:val="0"/>
              </w:rPr>
            </w:pPr>
            <w:r>
              <w:rPr>
                <w:snapToGrid w:val="0"/>
              </w:rPr>
              <w:t xml:space="preserve">s. 226(2), (5) and (6): 18 Nov 2013 (see s. 2(b) and </w:t>
            </w:r>
            <w:r>
              <w:rPr>
                <w:i/>
                <w:snapToGrid w:val="0"/>
              </w:rPr>
              <w:t>Gazette</w:t>
            </w:r>
            <w:r>
              <w:rPr>
                <w:snapToGrid w:val="0"/>
              </w:rPr>
              <w:t xml:space="preserve"> 14 Nov 2013 p. 5028);</w:t>
            </w:r>
            <w:r>
              <w:rPr>
                <w:snapToGrid w:val="0"/>
              </w:rPr>
              <w:br/>
              <w:t xml:space="preserve">s. 226(3): 1 Jul 2014 (see s. 2(b) and </w:t>
            </w:r>
            <w:r>
              <w:rPr>
                <w:i/>
                <w:snapToGrid w:val="0"/>
              </w:rPr>
              <w:t>Gazette</w:t>
            </w:r>
            <w:r>
              <w:rPr>
                <w:snapToGrid w:val="0"/>
              </w:rPr>
              <w:t xml:space="preserve"> 14 Nov 2013 p. 5028)</w:t>
            </w:r>
          </w:p>
        </w:tc>
      </w:tr>
      <w:tr w:rsidR="00F3553B" w14:paraId="5E101BBA"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480ED544" w14:textId="77777777" w:rsidR="00382800" w:rsidRDefault="00382800">
            <w:pPr>
              <w:pStyle w:val="nTable"/>
              <w:spacing w:after="40"/>
              <w:rPr>
                <w:snapToGrid w:val="0"/>
              </w:rPr>
            </w:pPr>
            <w:r>
              <w:rPr>
                <w:i/>
                <w:snapToGrid w:val="0"/>
              </w:rPr>
              <w:t>Revenue Laws Amendment Act 2012</w:t>
            </w:r>
            <w:r>
              <w:rPr>
                <w:snapToGrid w:val="0"/>
              </w:rPr>
              <w:t xml:space="preserve"> Pt. 6</w:t>
            </w:r>
          </w:p>
        </w:tc>
        <w:tc>
          <w:tcPr>
            <w:tcW w:w="1136" w:type="dxa"/>
            <w:tcBorders>
              <w:top w:val="nil"/>
              <w:bottom w:val="nil"/>
            </w:tcBorders>
          </w:tcPr>
          <w:p w14:paraId="7C185F2D" w14:textId="77777777" w:rsidR="00382800" w:rsidRDefault="00382800">
            <w:pPr>
              <w:pStyle w:val="nTable"/>
              <w:spacing w:after="40"/>
              <w:rPr>
                <w:snapToGrid w:val="0"/>
              </w:rPr>
            </w:pPr>
            <w:r>
              <w:rPr>
                <w:snapToGrid w:val="0"/>
              </w:rPr>
              <w:t>29 of 2012</w:t>
            </w:r>
          </w:p>
        </w:tc>
        <w:tc>
          <w:tcPr>
            <w:tcW w:w="1134" w:type="dxa"/>
            <w:tcBorders>
              <w:top w:val="nil"/>
              <w:bottom w:val="nil"/>
            </w:tcBorders>
          </w:tcPr>
          <w:p w14:paraId="4E083A82" w14:textId="77777777" w:rsidR="00382800" w:rsidRDefault="00382800">
            <w:pPr>
              <w:pStyle w:val="nTable"/>
              <w:spacing w:after="40"/>
            </w:pPr>
            <w:r>
              <w:t>3 Sep 2012</w:t>
            </w:r>
          </w:p>
        </w:tc>
        <w:tc>
          <w:tcPr>
            <w:tcW w:w="2551" w:type="dxa"/>
            <w:tcBorders>
              <w:top w:val="nil"/>
              <w:bottom w:val="nil"/>
            </w:tcBorders>
          </w:tcPr>
          <w:p w14:paraId="2CB95C21" w14:textId="77777777" w:rsidR="00382800" w:rsidRDefault="00382800">
            <w:pPr>
              <w:pStyle w:val="nTable"/>
              <w:spacing w:after="40"/>
              <w:rPr>
                <w:snapToGrid w:val="0"/>
              </w:rPr>
            </w:pPr>
            <w:r>
              <w:rPr>
                <w:snapToGrid w:val="0"/>
              </w:rPr>
              <w:t>4 Sep 2012 (see s. 2(e))</w:t>
            </w:r>
          </w:p>
        </w:tc>
      </w:tr>
      <w:tr w:rsidR="00F3553B" w14:paraId="13AE324E"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2B04A230" w14:textId="77777777" w:rsidR="00382800" w:rsidRDefault="00382800">
            <w:pPr>
              <w:pStyle w:val="nTable"/>
              <w:spacing w:after="40"/>
              <w:rPr>
                <w:snapToGrid w:val="0"/>
              </w:rPr>
            </w:pPr>
            <w:r>
              <w:rPr>
                <w:i/>
                <w:snapToGrid w:val="0"/>
              </w:rPr>
              <w:t>Rates and Charges (Rebates and Deferments) Amendment Act 2013</w:t>
            </w:r>
            <w:r>
              <w:rPr>
                <w:snapToGrid w:val="0"/>
                <w:vertAlign w:val="superscript"/>
              </w:rPr>
              <w:t> 11</w:t>
            </w:r>
          </w:p>
        </w:tc>
        <w:tc>
          <w:tcPr>
            <w:tcW w:w="1136" w:type="dxa"/>
            <w:tcBorders>
              <w:top w:val="nil"/>
              <w:bottom w:val="nil"/>
            </w:tcBorders>
          </w:tcPr>
          <w:p w14:paraId="6BCEC953" w14:textId="77777777" w:rsidR="00382800" w:rsidRDefault="00382800">
            <w:pPr>
              <w:pStyle w:val="nTable"/>
              <w:spacing w:after="40"/>
              <w:rPr>
                <w:snapToGrid w:val="0"/>
              </w:rPr>
            </w:pPr>
            <w:r>
              <w:rPr>
                <w:snapToGrid w:val="0"/>
              </w:rPr>
              <w:t>4 of 2013</w:t>
            </w:r>
          </w:p>
        </w:tc>
        <w:tc>
          <w:tcPr>
            <w:tcW w:w="1134" w:type="dxa"/>
            <w:tcBorders>
              <w:top w:val="nil"/>
              <w:bottom w:val="nil"/>
            </w:tcBorders>
          </w:tcPr>
          <w:p w14:paraId="770E76B3" w14:textId="77777777" w:rsidR="00382800" w:rsidRDefault="00382800">
            <w:pPr>
              <w:pStyle w:val="nTable"/>
              <w:spacing w:after="40"/>
            </w:pPr>
            <w:r>
              <w:t>29 Jun 2013</w:t>
            </w:r>
          </w:p>
        </w:tc>
        <w:tc>
          <w:tcPr>
            <w:tcW w:w="2551" w:type="dxa"/>
            <w:tcBorders>
              <w:top w:val="nil"/>
              <w:bottom w:val="nil"/>
            </w:tcBorders>
          </w:tcPr>
          <w:p w14:paraId="00ECB37B" w14:textId="77777777" w:rsidR="00382800" w:rsidRDefault="00382800">
            <w:pPr>
              <w:pStyle w:val="nTable"/>
              <w:keepLines/>
              <w:tabs>
                <w:tab w:val="left" w:pos="893"/>
              </w:tabs>
              <w:spacing w:after="40"/>
              <w:rPr>
                <w:snapToGrid w:val="0"/>
              </w:rPr>
            </w:pPr>
            <w:r>
              <w:rPr>
                <w:snapToGrid w:val="0"/>
              </w:rPr>
              <w:t>s. 1 and 2: 29 Jun 2013 (see s. 2(a));</w:t>
            </w:r>
            <w:r>
              <w:rPr>
                <w:snapToGrid w:val="0"/>
              </w:rPr>
              <w:br/>
              <w:t>Act other than s. 1, 2, 4(3) and (4) and 14: 1 Jul 2013 (see s. 2(b)(i));</w:t>
            </w:r>
            <w:r>
              <w:rPr>
                <w:snapToGrid w:val="0"/>
              </w:rPr>
              <w:br/>
              <w:t xml:space="preserve">s. 4(3): 18 Nov 2013 (see s. 2(c)(ii) and </w:t>
            </w:r>
            <w:r>
              <w:rPr>
                <w:i/>
                <w:snapToGrid w:val="0"/>
              </w:rPr>
              <w:t>Gazette</w:t>
            </w:r>
            <w:r>
              <w:rPr>
                <w:snapToGrid w:val="0"/>
              </w:rPr>
              <w:t xml:space="preserve"> 14 Nov 2013 p. 5028);</w:t>
            </w:r>
            <w:r>
              <w:rPr>
                <w:snapToGrid w:val="0"/>
              </w:rPr>
              <w:br/>
              <w:t xml:space="preserve">s.4(4): 1 Jul 2014 (see s. 2(d)(ii) and </w:t>
            </w:r>
            <w:r>
              <w:rPr>
                <w:i/>
                <w:snapToGrid w:val="0"/>
              </w:rPr>
              <w:t>Gazette</w:t>
            </w:r>
            <w:r>
              <w:rPr>
                <w:snapToGrid w:val="0"/>
              </w:rPr>
              <w:t xml:space="preserve"> 14 Nov 2013 p. 5028)</w:t>
            </w:r>
          </w:p>
        </w:tc>
      </w:tr>
      <w:tr w:rsidR="00F3553B" w14:paraId="6E1BA53A" w14:textId="77777777">
        <w:tblPrEx>
          <w:tblBorders>
            <w:top w:val="single" w:sz="8" w:space="0" w:color="auto"/>
            <w:bottom w:val="single" w:sz="8" w:space="0" w:color="auto"/>
            <w:insideH w:val="single" w:sz="8" w:space="0" w:color="auto"/>
          </w:tblBorders>
        </w:tblPrEx>
        <w:trPr>
          <w:gridAfter w:val="1"/>
          <w:wAfter w:w="7" w:type="dxa"/>
        </w:trPr>
        <w:tc>
          <w:tcPr>
            <w:tcW w:w="7094" w:type="dxa"/>
            <w:gridSpan w:val="4"/>
            <w:tcBorders>
              <w:top w:val="nil"/>
              <w:bottom w:val="nil"/>
            </w:tcBorders>
            <w:shd w:val="clear" w:color="auto" w:fill="auto"/>
          </w:tcPr>
          <w:p w14:paraId="1CCC8BCB" w14:textId="77777777" w:rsidR="00382800" w:rsidRDefault="00382800">
            <w:pPr>
              <w:pStyle w:val="nTable"/>
              <w:keepNext/>
              <w:keepLines/>
              <w:spacing w:after="40"/>
              <w:rPr>
                <w:snapToGrid w:val="0"/>
              </w:rPr>
            </w:pPr>
            <w:r>
              <w:rPr>
                <w:b/>
              </w:rPr>
              <w:t xml:space="preserve">Reprint 4: The </w:t>
            </w:r>
            <w:r>
              <w:rPr>
                <w:b/>
                <w:i/>
              </w:rPr>
              <w:t>Rates and Charges (Rebates and Deferments) Act 1992</w:t>
            </w:r>
            <w:r>
              <w:rPr>
                <w:b/>
              </w:rPr>
              <w:t xml:space="preserve"> as at 4 Oct 2013 </w:t>
            </w:r>
            <w:r>
              <w:t xml:space="preserve">(includes amendments listed above except those in the </w:t>
            </w:r>
            <w:r>
              <w:rPr>
                <w:i/>
              </w:rPr>
              <w:t>Water Services Legislation Amendment and Repeal Act 2012</w:t>
            </w:r>
            <w:r>
              <w:t xml:space="preserve"> s. 226(2), (3), (5) and (6) and the </w:t>
            </w:r>
            <w:r>
              <w:rPr>
                <w:i/>
              </w:rPr>
              <w:t xml:space="preserve">Rates and Charges (Rebates and Deferments) Amendment Act 2013 </w:t>
            </w:r>
            <w:r>
              <w:t>s. 4(3) and (4))</w:t>
            </w:r>
          </w:p>
        </w:tc>
      </w:tr>
      <w:tr w:rsidR="00F3553B" w14:paraId="4BDCE3A1"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tcBorders>
          </w:tcPr>
          <w:p w14:paraId="359E864A" w14:textId="77777777" w:rsidR="00382800" w:rsidRDefault="00382800">
            <w:pPr>
              <w:pStyle w:val="nTable"/>
              <w:spacing w:after="40"/>
              <w:rPr>
                <w:snapToGrid w:val="0"/>
              </w:rPr>
            </w:pPr>
            <w:r>
              <w:rPr>
                <w:i/>
                <w:snapToGrid w:val="0"/>
              </w:rPr>
              <w:t>Revenue Laws Amendment Act 2015</w:t>
            </w:r>
            <w:r>
              <w:rPr>
                <w:snapToGrid w:val="0"/>
              </w:rPr>
              <w:t xml:space="preserve"> Pt. 3</w:t>
            </w:r>
          </w:p>
        </w:tc>
        <w:tc>
          <w:tcPr>
            <w:tcW w:w="1136" w:type="dxa"/>
            <w:tcBorders>
              <w:top w:val="nil"/>
              <w:bottom w:val="nil"/>
            </w:tcBorders>
          </w:tcPr>
          <w:p w14:paraId="1D928972" w14:textId="77777777" w:rsidR="00382800" w:rsidRDefault="00382800">
            <w:pPr>
              <w:pStyle w:val="nTable"/>
              <w:spacing w:after="40"/>
              <w:rPr>
                <w:snapToGrid w:val="0"/>
              </w:rPr>
            </w:pPr>
            <w:r>
              <w:rPr>
                <w:snapToGrid w:val="0"/>
              </w:rPr>
              <w:t>27 of 2015</w:t>
            </w:r>
          </w:p>
        </w:tc>
        <w:tc>
          <w:tcPr>
            <w:tcW w:w="1134" w:type="dxa"/>
            <w:tcBorders>
              <w:top w:val="nil"/>
              <w:bottom w:val="nil"/>
            </w:tcBorders>
          </w:tcPr>
          <w:p w14:paraId="19AF959C" w14:textId="77777777" w:rsidR="00382800" w:rsidRDefault="00382800">
            <w:pPr>
              <w:pStyle w:val="nTable"/>
              <w:spacing w:after="40"/>
            </w:pPr>
            <w:r>
              <w:t xml:space="preserve">2 Oct 2015 </w:t>
            </w:r>
          </w:p>
        </w:tc>
        <w:tc>
          <w:tcPr>
            <w:tcW w:w="2551" w:type="dxa"/>
            <w:tcBorders>
              <w:top w:val="nil"/>
              <w:bottom w:val="nil"/>
            </w:tcBorders>
          </w:tcPr>
          <w:p w14:paraId="000B482F" w14:textId="77777777" w:rsidR="00382800" w:rsidRDefault="00382800">
            <w:pPr>
              <w:pStyle w:val="nTable"/>
              <w:keepLines/>
              <w:tabs>
                <w:tab w:val="left" w:pos="893"/>
              </w:tabs>
              <w:spacing w:after="40"/>
              <w:rPr>
                <w:snapToGrid w:val="0"/>
              </w:rPr>
            </w:pPr>
            <w:r>
              <w:rPr>
                <w:snapToGrid w:val="0"/>
              </w:rPr>
              <w:t>3 Oct 2015 (see s. 2(b))</w:t>
            </w:r>
          </w:p>
        </w:tc>
      </w:tr>
      <w:tr w:rsidR="00F3553B" w14:paraId="23B2A4F7"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14:paraId="741565F0" w14:textId="77777777" w:rsidR="00382800" w:rsidRDefault="00382800">
            <w:pPr>
              <w:pStyle w:val="nTable"/>
              <w:spacing w:after="40"/>
              <w:rPr>
                <w:i/>
                <w:snapToGrid w:val="0"/>
              </w:rPr>
            </w:pPr>
            <w:r>
              <w:rPr>
                <w:i/>
                <w:snapToGrid w:val="0"/>
              </w:rPr>
              <w:t>Public Health (Consequential Provisions) Act 2016</w:t>
            </w:r>
            <w:r>
              <w:rPr>
                <w:snapToGrid w:val="0"/>
              </w:rPr>
              <w:t xml:space="preserve"> s. 101</w:t>
            </w:r>
          </w:p>
        </w:tc>
        <w:tc>
          <w:tcPr>
            <w:tcW w:w="1136" w:type="dxa"/>
            <w:tcBorders>
              <w:top w:val="nil"/>
              <w:left w:val="nil"/>
              <w:bottom w:val="nil"/>
              <w:right w:val="nil"/>
            </w:tcBorders>
          </w:tcPr>
          <w:p w14:paraId="73F4967B" w14:textId="77777777" w:rsidR="00382800" w:rsidRDefault="00382800">
            <w:pPr>
              <w:pStyle w:val="nTable"/>
              <w:spacing w:after="40"/>
              <w:rPr>
                <w:snapToGrid w:val="0"/>
              </w:rPr>
            </w:pPr>
            <w:r>
              <w:rPr>
                <w:snapToGrid w:val="0"/>
              </w:rPr>
              <w:t>19 of 2016</w:t>
            </w:r>
          </w:p>
        </w:tc>
        <w:tc>
          <w:tcPr>
            <w:tcW w:w="1134" w:type="dxa"/>
            <w:tcBorders>
              <w:top w:val="nil"/>
              <w:left w:val="nil"/>
              <w:bottom w:val="nil"/>
              <w:right w:val="nil"/>
            </w:tcBorders>
          </w:tcPr>
          <w:p w14:paraId="093DD4EA" w14:textId="77777777" w:rsidR="00382800" w:rsidRDefault="00382800">
            <w:pPr>
              <w:pStyle w:val="nTable"/>
              <w:spacing w:after="40"/>
            </w:pPr>
            <w:r>
              <w:t>25 Jul 2016</w:t>
            </w:r>
          </w:p>
        </w:tc>
        <w:tc>
          <w:tcPr>
            <w:tcW w:w="2551" w:type="dxa"/>
            <w:tcBorders>
              <w:top w:val="nil"/>
              <w:left w:val="nil"/>
              <w:bottom w:val="nil"/>
            </w:tcBorders>
          </w:tcPr>
          <w:p w14:paraId="241DBB99" w14:textId="77777777" w:rsidR="00382800" w:rsidRDefault="00382800">
            <w:pPr>
              <w:pStyle w:val="nTable"/>
              <w:keepLines/>
              <w:tabs>
                <w:tab w:val="left" w:pos="893"/>
              </w:tabs>
              <w:spacing w:after="40"/>
              <w:rPr>
                <w:snapToGrid w:val="0"/>
              </w:rPr>
            </w:pPr>
            <w:r>
              <w:rPr>
                <w:snapToGrid w:val="0"/>
              </w:rPr>
              <w:t>24 Jan 2017 (see s. 2(1)(c) and Gazette 10 Jan 2017 p. 165)</w:t>
            </w:r>
          </w:p>
        </w:tc>
      </w:tr>
      <w:tr w:rsidR="00F3553B" w14:paraId="2C1B41CA"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14:paraId="176F5D0B" w14:textId="77777777" w:rsidR="00382800" w:rsidRDefault="00382800">
            <w:pPr>
              <w:pStyle w:val="nTable"/>
              <w:spacing w:after="40"/>
              <w:rPr>
                <w:i/>
                <w:snapToGrid w:val="0"/>
              </w:rPr>
            </w:pPr>
            <w:r>
              <w:rPr>
                <w:i/>
              </w:rPr>
              <w:t>Strata Titles Amendment Act 2018</w:t>
            </w:r>
            <w:r>
              <w:t xml:space="preserve"> Pt. 3 Div. 16</w:t>
            </w:r>
          </w:p>
        </w:tc>
        <w:tc>
          <w:tcPr>
            <w:tcW w:w="1136" w:type="dxa"/>
            <w:tcBorders>
              <w:top w:val="nil"/>
              <w:left w:val="nil"/>
              <w:bottom w:val="nil"/>
              <w:right w:val="nil"/>
            </w:tcBorders>
          </w:tcPr>
          <w:p w14:paraId="26512326" w14:textId="77777777" w:rsidR="00382800" w:rsidRDefault="00382800">
            <w:pPr>
              <w:pStyle w:val="nTable"/>
              <w:spacing w:after="40"/>
              <w:rPr>
                <w:snapToGrid w:val="0"/>
              </w:rPr>
            </w:pPr>
            <w:r>
              <w:t>30 of 2018</w:t>
            </w:r>
          </w:p>
        </w:tc>
        <w:tc>
          <w:tcPr>
            <w:tcW w:w="1134" w:type="dxa"/>
            <w:tcBorders>
              <w:top w:val="nil"/>
              <w:left w:val="nil"/>
              <w:bottom w:val="nil"/>
              <w:right w:val="nil"/>
            </w:tcBorders>
          </w:tcPr>
          <w:p w14:paraId="11BE2C78" w14:textId="77777777" w:rsidR="00382800" w:rsidRDefault="00382800">
            <w:pPr>
              <w:pStyle w:val="nTable"/>
              <w:spacing w:after="40"/>
            </w:pPr>
            <w:r>
              <w:t>19 Nov 2018</w:t>
            </w:r>
          </w:p>
        </w:tc>
        <w:tc>
          <w:tcPr>
            <w:tcW w:w="2551" w:type="dxa"/>
            <w:tcBorders>
              <w:top w:val="nil"/>
              <w:left w:val="nil"/>
              <w:bottom w:val="nil"/>
            </w:tcBorders>
          </w:tcPr>
          <w:p w14:paraId="47BCABE5" w14:textId="77777777" w:rsidR="00382800" w:rsidRDefault="00382800">
            <w:pPr>
              <w:pStyle w:val="nTable"/>
              <w:keepLines/>
              <w:tabs>
                <w:tab w:val="left" w:pos="893"/>
              </w:tabs>
              <w:spacing w:after="40"/>
              <w:rPr>
                <w:snapToGrid w:val="0"/>
              </w:rPr>
            </w:pPr>
            <w:r>
              <w:rPr>
                <w:snapToGrid w:val="0"/>
              </w:rPr>
              <w:t>1 May 2020 (see s. 2(b) and SL 2020/39 cl. 2)</w:t>
            </w:r>
          </w:p>
        </w:tc>
      </w:tr>
      <w:tr w:rsidR="00F3553B" w14:paraId="7A7C9EC6" w14:textId="77777777">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14:paraId="2CB7B4CE" w14:textId="77777777" w:rsidR="00382800" w:rsidRDefault="00382800">
            <w:pPr>
              <w:pStyle w:val="nTable"/>
              <w:spacing w:after="40"/>
              <w:rPr>
                <w:i/>
              </w:rPr>
            </w:pPr>
            <w:r>
              <w:rPr>
                <w:i/>
              </w:rPr>
              <w:t>Community Titles Act 2018</w:t>
            </w:r>
            <w:r>
              <w:t xml:space="preserve"> Pt. 14 Div. 16</w:t>
            </w:r>
          </w:p>
        </w:tc>
        <w:tc>
          <w:tcPr>
            <w:tcW w:w="1136" w:type="dxa"/>
            <w:tcBorders>
              <w:top w:val="nil"/>
              <w:left w:val="nil"/>
              <w:bottom w:val="nil"/>
              <w:right w:val="nil"/>
            </w:tcBorders>
          </w:tcPr>
          <w:p w14:paraId="1EA0152F" w14:textId="77777777" w:rsidR="00382800" w:rsidRDefault="00382800">
            <w:pPr>
              <w:pStyle w:val="nTable"/>
              <w:spacing w:after="40"/>
            </w:pPr>
            <w:r>
              <w:t>32 of 2018</w:t>
            </w:r>
          </w:p>
        </w:tc>
        <w:tc>
          <w:tcPr>
            <w:tcW w:w="1134" w:type="dxa"/>
            <w:tcBorders>
              <w:top w:val="nil"/>
              <w:left w:val="nil"/>
              <w:bottom w:val="nil"/>
              <w:right w:val="nil"/>
            </w:tcBorders>
          </w:tcPr>
          <w:p w14:paraId="7E597773" w14:textId="77777777" w:rsidR="00382800" w:rsidRDefault="00382800">
            <w:pPr>
              <w:pStyle w:val="nTable"/>
              <w:spacing w:after="40"/>
            </w:pPr>
            <w:r>
              <w:t>19 Nov 2018</w:t>
            </w:r>
          </w:p>
        </w:tc>
        <w:tc>
          <w:tcPr>
            <w:tcW w:w="2551" w:type="dxa"/>
            <w:tcBorders>
              <w:top w:val="nil"/>
              <w:left w:val="nil"/>
              <w:bottom w:val="nil"/>
            </w:tcBorders>
          </w:tcPr>
          <w:p w14:paraId="49486CA4" w14:textId="77777777" w:rsidR="00382800" w:rsidRDefault="00382800">
            <w:pPr>
              <w:pStyle w:val="nTable"/>
              <w:keepLines/>
              <w:tabs>
                <w:tab w:val="left" w:pos="893"/>
              </w:tabs>
              <w:spacing w:after="40"/>
              <w:rPr>
                <w:snapToGrid w:val="0"/>
              </w:rPr>
            </w:pPr>
            <w:r>
              <w:t>30 Jun 2021 (see s. 2(b) and SL 2021/69 cl. 2)</w:t>
            </w:r>
          </w:p>
        </w:tc>
      </w:tr>
      <w:tr w:rsidR="00F3553B" w14:paraId="00A23A57" w14:textId="77777777" w:rsidTr="00485AC9">
        <w:tblPrEx>
          <w:tblBorders>
            <w:top w:val="single" w:sz="8" w:space="0" w:color="auto"/>
            <w:bottom w:val="single" w:sz="8" w:space="0" w:color="auto"/>
            <w:insideH w:val="single" w:sz="8" w:space="0" w:color="auto"/>
          </w:tblBorders>
        </w:tblPrEx>
        <w:trPr>
          <w:gridAfter w:val="1"/>
          <w:wAfter w:w="7" w:type="dxa"/>
        </w:trPr>
        <w:tc>
          <w:tcPr>
            <w:tcW w:w="2273" w:type="dxa"/>
            <w:tcBorders>
              <w:top w:val="nil"/>
              <w:bottom w:val="nil"/>
              <w:right w:val="nil"/>
            </w:tcBorders>
          </w:tcPr>
          <w:p w14:paraId="484D0E43" w14:textId="1989CC09" w:rsidR="00382800" w:rsidRDefault="00382800">
            <w:pPr>
              <w:pStyle w:val="nTable"/>
              <w:spacing w:after="40"/>
              <w:rPr>
                <w:iCs/>
              </w:rPr>
            </w:pPr>
            <w:r>
              <w:rPr>
                <w:i/>
              </w:rPr>
              <w:t>Retirement Villages Amendment Act 2024</w:t>
            </w:r>
            <w:r>
              <w:rPr>
                <w:iCs/>
              </w:rPr>
              <w:t xml:space="preserve"> Pt. 4</w:t>
            </w:r>
          </w:p>
        </w:tc>
        <w:tc>
          <w:tcPr>
            <w:tcW w:w="1136" w:type="dxa"/>
            <w:tcBorders>
              <w:top w:val="nil"/>
              <w:left w:val="nil"/>
              <w:bottom w:val="nil"/>
              <w:right w:val="nil"/>
            </w:tcBorders>
          </w:tcPr>
          <w:p w14:paraId="4F28FE86" w14:textId="0E16BCA4" w:rsidR="00382800" w:rsidRDefault="00382800">
            <w:pPr>
              <w:pStyle w:val="nTable"/>
              <w:spacing w:after="40"/>
            </w:pPr>
            <w:r>
              <w:t>42 of 2024</w:t>
            </w:r>
          </w:p>
        </w:tc>
        <w:tc>
          <w:tcPr>
            <w:tcW w:w="1134" w:type="dxa"/>
            <w:tcBorders>
              <w:top w:val="nil"/>
              <w:left w:val="nil"/>
              <w:bottom w:val="nil"/>
              <w:right w:val="nil"/>
            </w:tcBorders>
          </w:tcPr>
          <w:p w14:paraId="72B940E1" w14:textId="42667FE9" w:rsidR="00382800" w:rsidRDefault="00382800">
            <w:pPr>
              <w:pStyle w:val="nTable"/>
              <w:spacing w:after="40"/>
            </w:pPr>
            <w:r>
              <w:t>13 Nov 2024</w:t>
            </w:r>
          </w:p>
        </w:tc>
        <w:tc>
          <w:tcPr>
            <w:tcW w:w="2551" w:type="dxa"/>
            <w:tcBorders>
              <w:top w:val="nil"/>
              <w:left w:val="nil"/>
              <w:bottom w:val="nil"/>
            </w:tcBorders>
          </w:tcPr>
          <w:p w14:paraId="47FAEEA6" w14:textId="4CDD582B" w:rsidR="00382800" w:rsidRDefault="00382800">
            <w:pPr>
              <w:pStyle w:val="nTable"/>
              <w:keepLines/>
              <w:tabs>
                <w:tab w:val="left" w:pos="893"/>
              </w:tabs>
              <w:spacing w:after="40"/>
            </w:pPr>
            <w:r>
              <w:t xml:space="preserve">14 Nov 2024 </w:t>
            </w:r>
            <w:r>
              <w:rPr>
                <w:snapToGrid w:val="0"/>
              </w:rPr>
              <w:t>(see s. 2(b))</w:t>
            </w:r>
          </w:p>
        </w:tc>
      </w:tr>
      <w:tr w:rsidR="00735FE9" w14:paraId="1A4C0406" w14:textId="77777777">
        <w:tblPrEx>
          <w:tblBorders>
            <w:top w:val="single" w:sz="8" w:space="0" w:color="auto"/>
            <w:bottom w:val="single" w:sz="8" w:space="0" w:color="auto"/>
            <w:insideH w:val="single" w:sz="8" w:space="0" w:color="auto"/>
          </w:tblBorders>
        </w:tblPrEx>
        <w:trPr>
          <w:gridAfter w:val="1"/>
          <w:wAfter w:w="7" w:type="dxa"/>
          <w:ins w:id="345" w:author="Master Repository Process" w:date="2026-10-22T15:28:00Z"/>
        </w:trPr>
        <w:tc>
          <w:tcPr>
            <w:tcW w:w="2273" w:type="dxa"/>
            <w:tcBorders>
              <w:top w:val="nil"/>
              <w:bottom w:val="single" w:sz="4" w:space="0" w:color="auto"/>
              <w:right w:val="nil"/>
            </w:tcBorders>
          </w:tcPr>
          <w:p w14:paraId="26E85252" w14:textId="4D42E624" w:rsidR="00735FE9" w:rsidRPr="00485AC9" w:rsidRDefault="00735FE9">
            <w:pPr>
              <w:pStyle w:val="nTable"/>
              <w:spacing w:after="40"/>
              <w:rPr>
                <w:ins w:id="346" w:author="Master Repository Process" w:date="2026-10-22T15:28:00Z"/>
                <w:bCs/>
                <w:iCs/>
              </w:rPr>
            </w:pPr>
            <w:ins w:id="347" w:author="Master Repository Process" w:date="2026-10-22T15:28:00Z">
              <w:r w:rsidRPr="00485AC9">
                <w:rPr>
                  <w:bCs/>
                  <w:i/>
                  <w:noProof/>
                </w:rPr>
                <w:t>Finance Legislation Amendment (Housing Affordability) Act</w:t>
              </w:r>
              <w:r w:rsidR="00485AC9">
                <w:rPr>
                  <w:bCs/>
                  <w:i/>
                  <w:noProof/>
                </w:rPr>
                <w:t> </w:t>
              </w:r>
              <w:r w:rsidRPr="00485AC9">
                <w:rPr>
                  <w:bCs/>
                  <w:i/>
                  <w:noProof/>
                </w:rPr>
                <w:t>2026</w:t>
              </w:r>
              <w:r w:rsidR="001C4E82">
                <w:rPr>
                  <w:bCs/>
                  <w:iCs/>
                  <w:noProof/>
                </w:rPr>
                <w:t xml:space="preserve"> Pt. 4</w:t>
              </w:r>
            </w:ins>
          </w:p>
        </w:tc>
        <w:tc>
          <w:tcPr>
            <w:tcW w:w="1136" w:type="dxa"/>
            <w:tcBorders>
              <w:top w:val="nil"/>
              <w:left w:val="nil"/>
              <w:bottom w:val="single" w:sz="4" w:space="0" w:color="auto"/>
              <w:right w:val="nil"/>
            </w:tcBorders>
          </w:tcPr>
          <w:p w14:paraId="39AAD49A" w14:textId="707E5496" w:rsidR="00735FE9" w:rsidRDefault="001C4E82">
            <w:pPr>
              <w:pStyle w:val="nTable"/>
              <w:spacing w:after="40"/>
              <w:rPr>
                <w:ins w:id="348" w:author="Master Repository Process" w:date="2026-10-22T15:28:00Z"/>
              </w:rPr>
            </w:pPr>
            <w:ins w:id="349" w:author="Master Repository Process" w:date="2026-10-22T15:28:00Z">
              <w:r>
                <w:t>18 of 2026</w:t>
              </w:r>
            </w:ins>
          </w:p>
        </w:tc>
        <w:tc>
          <w:tcPr>
            <w:tcW w:w="1134" w:type="dxa"/>
            <w:tcBorders>
              <w:top w:val="nil"/>
              <w:left w:val="nil"/>
              <w:bottom w:val="single" w:sz="4" w:space="0" w:color="auto"/>
              <w:right w:val="nil"/>
            </w:tcBorders>
          </w:tcPr>
          <w:p w14:paraId="69AAF65A" w14:textId="4237500F" w:rsidR="00735FE9" w:rsidRDefault="001C4E82">
            <w:pPr>
              <w:pStyle w:val="nTable"/>
              <w:spacing w:after="40"/>
              <w:rPr>
                <w:ins w:id="350" w:author="Master Repository Process" w:date="2026-10-22T15:28:00Z"/>
              </w:rPr>
            </w:pPr>
            <w:ins w:id="351" w:author="Master Repository Process" w:date="2026-10-22T15:28:00Z">
              <w:r>
                <w:t>21 Oct 2026</w:t>
              </w:r>
            </w:ins>
          </w:p>
        </w:tc>
        <w:tc>
          <w:tcPr>
            <w:tcW w:w="2551" w:type="dxa"/>
            <w:tcBorders>
              <w:top w:val="nil"/>
              <w:left w:val="nil"/>
              <w:bottom w:val="single" w:sz="4" w:space="0" w:color="auto"/>
            </w:tcBorders>
          </w:tcPr>
          <w:p w14:paraId="5EB9D5CD" w14:textId="37DF2CC2" w:rsidR="00735FE9" w:rsidRDefault="001C4E82">
            <w:pPr>
              <w:pStyle w:val="nTable"/>
              <w:keepLines/>
              <w:tabs>
                <w:tab w:val="left" w:pos="893"/>
              </w:tabs>
              <w:spacing w:after="40"/>
              <w:rPr>
                <w:ins w:id="352" w:author="Master Repository Process" w:date="2026-10-22T15:28:00Z"/>
              </w:rPr>
            </w:pPr>
            <w:ins w:id="353" w:author="Master Repository Process" w:date="2026-10-22T15:28:00Z">
              <w:r>
                <w:t>22 </w:t>
              </w:r>
              <w:r w:rsidR="00485AC9">
                <w:t>Oct</w:t>
              </w:r>
              <w:r>
                <w:t xml:space="preserve"> 2026 </w:t>
              </w:r>
              <w:r>
                <w:rPr>
                  <w:snapToGrid w:val="0"/>
                </w:rPr>
                <w:t>(see s. 2(b))</w:t>
              </w:r>
            </w:ins>
          </w:p>
        </w:tc>
      </w:tr>
    </w:tbl>
    <w:p w14:paraId="19E411E9" w14:textId="77777777" w:rsidR="00382800" w:rsidRDefault="00382800">
      <w:pPr>
        <w:pStyle w:val="nHeading3"/>
      </w:pPr>
      <w:bookmarkStart w:id="354" w:name="_Toc243553366"/>
      <w:bookmarkStart w:id="355" w:name="_Toc209700864"/>
      <w:r>
        <w:t>Uncommenced provisions table</w:t>
      </w:r>
      <w:bookmarkEnd w:id="354"/>
      <w:bookmarkEnd w:id="355"/>
    </w:p>
    <w:p w14:paraId="5D8FD469" w14:textId="77777777" w:rsidR="00382800" w:rsidRDefault="00382800">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rsidR="00F3553B" w14:paraId="028696FF" w14:textId="77777777">
        <w:trPr>
          <w:tblHeader/>
        </w:trPr>
        <w:tc>
          <w:tcPr>
            <w:tcW w:w="2268" w:type="dxa"/>
            <w:tcBorders>
              <w:bottom w:val="single" w:sz="4" w:space="0" w:color="auto"/>
            </w:tcBorders>
            <w:shd w:val="clear" w:color="auto" w:fill="auto"/>
          </w:tcPr>
          <w:p w14:paraId="71D4A5E5" w14:textId="77777777" w:rsidR="00382800" w:rsidRDefault="00382800">
            <w:pPr>
              <w:pStyle w:val="nTable"/>
              <w:spacing w:after="40"/>
              <w:rPr>
                <w:b/>
                <w:snapToGrid w:val="0"/>
              </w:rPr>
            </w:pPr>
            <w:r>
              <w:rPr>
                <w:b/>
                <w:snapToGrid w:val="0"/>
              </w:rPr>
              <w:t>Short title</w:t>
            </w:r>
          </w:p>
        </w:tc>
        <w:tc>
          <w:tcPr>
            <w:tcW w:w="1134" w:type="dxa"/>
            <w:tcBorders>
              <w:bottom w:val="single" w:sz="4" w:space="0" w:color="auto"/>
            </w:tcBorders>
            <w:shd w:val="clear" w:color="auto" w:fill="auto"/>
          </w:tcPr>
          <w:p w14:paraId="05ED35A9" w14:textId="77777777" w:rsidR="00382800" w:rsidRDefault="00382800">
            <w:pPr>
              <w:pStyle w:val="nTable"/>
              <w:keepNext/>
              <w:keepLines/>
              <w:spacing w:after="40"/>
              <w:rPr>
                <w:b/>
                <w:snapToGrid w:val="0"/>
              </w:rPr>
            </w:pPr>
            <w:r>
              <w:rPr>
                <w:b/>
                <w:snapToGrid w:val="0"/>
              </w:rPr>
              <w:t>Number and year</w:t>
            </w:r>
          </w:p>
        </w:tc>
        <w:tc>
          <w:tcPr>
            <w:tcW w:w="1134" w:type="dxa"/>
            <w:tcBorders>
              <w:bottom w:val="single" w:sz="4" w:space="0" w:color="auto"/>
            </w:tcBorders>
            <w:shd w:val="clear" w:color="auto" w:fill="auto"/>
          </w:tcPr>
          <w:p w14:paraId="7830446C" w14:textId="77777777" w:rsidR="00382800" w:rsidRDefault="00382800">
            <w:pPr>
              <w:pStyle w:val="nTable"/>
              <w:keepNext/>
              <w:keepLines/>
              <w:spacing w:after="40"/>
              <w:rPr>
                <w:b/>
                <w:snapToGrid w:val="0"/>
              </w:rPr>
            </w:pPr>
            <w:r>
              <w:rPr>
                <w:b/>
                <w:snapToGrid w:val="0"/>
              </w:rPr>
              <w:t>Assent</w:t>
            </w:r>
          </w:p>
        </w:tc>
        <w:tc>
          <w:tcPr>
            <w:tcW w:w="2551" w:type="dxa"/>
            <w:tcBorders>
              <w:bottom w:val="single" w:sz="4" w:space="0" w:color="auto"/>
            </w:tcBorders>
            <w:shd w:val="clear" w:color="auto" w:fill="auto"/>
          </w:tcPr>
          <w:p w14:paraId="6EBDCDA1" w14:textId="77777777" w:rsidR="00382800" w:rsidRDefault="00382800">
            <w:pPr>
              <w:pStyle w:val="nTable"/>
              <w:keepNext/>
              <w:keepLines/>
              <w:spacing w:after="40"/>
              <w:rPr>
                <w:b/>
                <w:snapToGrid w:val="0"/>
              </w:rPr>
            </w:pPr>
            <w:r>
              <w:rPr>
                <w:b/>
                <w:snapToGrid w:val="0"/>
              </w:rPr>
              <w:t>Commencement</w:t>
            </w:r>
          </w:p>
        </w:tc>
      </w:tr>
      <w:tr w:rsidR="00F3553B" w14:paraId="676950BA" w14:textId="77777777">
        <w:trPr>
          <w:cantSplit/>
        </w:trPr>
        <w:tc>
          <w:tcPr>
            <w:tcW w:w="2268" w:type="dxa"/>
            <w:tcBorders>
              <w:top w:val="nil"/>
              <w:bottom w:val="single" w:sz="4" w:space="0" w:color="auto"/>
            </w:tcBorders>
          </w:tcPr>
          <w:p w14:paraId="144E7B94" w14:textId="77777777" w:rsidR="00382800" w:rsidRDefault="00382800">
            <w:pPr>
              <w:pStyle w:val="nTable"/>
              <w:spacing w:after="40"/>
              <w:rPr>
                <w:i/>
                <w:snapToGrid w:val="0"/>
              </w:rPr>
            </w:pPr>
            <w:r>
              <w:rPr>
                <w:i/>
              </w:rPr>
              <w:t>Public Health (Consequential Provisions) Act 2016</w:t>
            </w:r>
            <w:r>
              <w:t xml:space="preserve"> Pt. 5 Div. 19</w:t>
            </w:r>
          </w:p>
        </w:tc>
        <w:tc>
          <w:tcPr>
            <w:tcW w:w="1134" w:type="dxa"/>
            <w:tcBorders>
              <w:top w:val="nil"/>
              <w:bottom w:val="single" w:sz="4" w:space="0" w:color="auto"/>
            </w:tcBorders>
          </w:tcPr>
          <w:p w14:paraId="21E78D19" w14:textId="77777777" w:rsidR="00382800" w:rsidRDefault="00382800">
            <w:pPr>
              <w:pStyle w:val="nTable"/>
              <w:spacing w:after="40"/>
              <w:rPr>
                <w:snapToGrid w:val="0"/>
              </w:rPr>
            </w:pPr>
            <w:r>
              <w:t>19 of 2016</w:t>
            </w:r>
          </w:p>
        </w:tc>
        <w:tc>
          <w:tcPr>
            <w:tcW w:w="1134" w:type="dxa"/>
            <w:tcBorders>
              <w:top w:val="nil"/>
              <w:bottom w:val="single" w:sz="4" w:space="0" w:color="auto"/>
            </w:tcBorders>
          </w:tcPr>
          <w:p w14:paraId="4B1CC8A1" w14:textId="77777777" w:rsidR="00382800" w:rsidRDefault="00382800">
            <w:pPr>
              <w:pStyle w:val="nTable"/>
              <w:spacing w:after="40"/>
              <w:rPr>
                <w:snapToGrid w:val="0"/>
              </w:rPr>
            </w:pPr>
            <w:r>
              <w:t>25 Jul 2016</w:t>
            </w:r>
          </w:p>
        </w:tc>
        <w:tc>
          <w:tcPr>
            <w:tcW w:w="2551" w:type="dxa"/>
            <w:tcBorders>
              <w:top w:val="nil"/>
              <w:bottom w:val="single" w:sz="4" w:space="0" w:color="auto"/>
            </w:tcBorders>
          </w:tcPr>
          <w:p w14:paraId="2A49AC72" w14:textId="77777777" w:rsidR="00382800" w:rsidRDefault="00382800">
            <w:pPr>
              <w:pStyle w:val="nTable"/>
              <w:spacing w:after="40"/>
              <w:rPr>
                <w:snapToGrid w:val="0"/>
              </w:rPr>
            </w:pPr>
            <w:r>
              <w:t>To</w:t>
            </w:r>
            <w:r>
              <w:rPr>
                <w:snapToGrid w:val="0"/>
              </w:rPr>
              <w:t xml:space="preserve"> be proclaimed (see s. 2(1)(c))</w:t>
            </w:r>
          </w:p>
        </w:tc>
      </w:tr>
    </w:tbl>
    <w:p w14:paraId="4E4ADC11" w14:textId="77777777" w:rsidR="00382800" w:rsidRDefault="00382800">
      <w:pPr>
        <w:pStyle w:val="nHeading3"/>
      </w:pPr>
      <w:bookmarkStart w:id="356" w:name="_Toc243553367"/>
      <w:bookmarkStart w:id="357" w:name="_Toc209700865"/>
      <w:r>
        <w:t>Other notes</w:t>
      </w:r>
      <w:bookmarkEnd w:id="356"/>
      <w:bookmarkEnd w:id="357"/>
    </w:p>
    <w:p w14:paraId="28E9529E" w14:textId="77777777" w:rsidR="00382800" w:rsidRDefault="00382800">
      <w:pPr>
        <w:pStyle w:val="nNote"/>
        <w:spacing w:before="160"/>
      </w:pPr>
      <w:r>
        <w:rPr>
          <w:vertAlign w:val="superscript"/>
        </w:rPr>
        <w:t>1</w:t>
      </w:r>
      <w:r>
        <w:tab/>
        <w:t xml:space="preserve">The provision in this Act repealing that Act has been omitted under the </w:t>
      </w:r>
      <w:r>
        <w:rPr>
          <w:i/>
        </w:rPr>
        <w:t>Reprints Act 1984</w:t>
      </w:r>
      <w:r>
        <w:t xml:space="preserve"> s. 7(4)(f).</w:t>
      </w:r>
    </w:p>
    <w:p w14:paraId="1A133418" w14:textId="77777777" w:rsidR="00382800" w:rsidRDefault="00382800">
      <w:pPr>
        <w:pStyle w:val="nNote"/>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14:paraId="6DC23523" w14:textId="77777777" w:rsidR="00382800" w:rsidRDefault="00382800">
      <w:pPr>
        <w:pStyle w:val="nNote"/>
      </w:pPr>
      <w:r>
        <w:rPr>
          <w:vertAlign w:val="superscript"/>
        </w:rPr>
        <w:t>3</w:t>
      </w:r>
      <w:r>
        <w:tab/>
        <w:t xml:space="preserve">The provision in this Act amending that Act has been omitted under the </w:t>
      </w:r>
      <w:r>
        <w:rPr>
          <w:i/>
        </w:rPr>
        <w:t>Reprints Act 1984</w:t>
      </w:r>
      <w:r>
        <w:t xml:space="preserve"> s. 7(4)(e).</w:t>
      </w:r>
    </w:p>
    <w:p w14:paraId="4E7D774D" w14:textId="77777777" w:rsidR="00382800" w:rsidRDefault="00382800">
      <w:pPr>
        <w:pStyle w:val="nNote"/>
      </w:pPr>
      <w:r>
        <w:rPr>
          <w:vertAlign w:val="superscript"/>
        </w:rPr>
        <w:t>4</w:t>
      </w:r>
      <w:r>
        <w:tab/>
        <w:t xml:space="preserve">The </w:t>
      </w:r>
      <w:r>
        <w:rPr>
          <w:i/>
        </w:rPr>
        <w:t>Pensioners (Rates Rebates and Deferments) Act 1966</w:t>
      </w:r>
      <w:r>
        <w:t xml:space="preserve"> was repealed by s. 51(1) of this Act. </w:t>
      </w:r>
    </w:p>
    <w:p w14:paraId="3E569AEA" w14:textId="77777777" w:rsidR="00382800" w:rsidRDefault="00382800">
      <w:pPr>
        <w:pStyle w:val="nNote"/>
      </w:pPr>
      <w:r>
        <w:rPr>
          <w:vertAlign w:val="superscript"/>
        </w:rPr>
        <w:t>5</w:t>
      </w:r>
      <w:r>
        <w:tab/>
        <w:t xml:space="preserve">The </w:t>
      </w:r>
      <w:r>
        <w:rPr>
          <w:i/>
        </w:rPr>
        <w:t>State Housing Act 1946</w:t>
      </w:r>
      <w:r>
        <w:t xml:space="preserve"> was repealed by the </w:t>
      </w:r>
      <w:r>
        <w:rPr>
          <w:i/>
        </w:rPr>
        <w:t>Housing Act 1980</w:t>
      </w:r>
      <w:r>
        <w:t>.</w:t>
      </w:r>
    </w:p>
    <w:p w14:paraId="1B81E9F6" w14:textId="77777777" w:rsidR="00382800" w:rsidRDefault="00382800">
      <w:pPr>
        <w:pStyle w:val="nNote"/>
      </w:pPr>
      <w:r>
        <w:rPr>
          <w:vertAlign w:val="superscript"/>
        </w:rPr>
        <w:t>6</w:t>
      </w:r>
      <w:r>
        <w:tab/>
        <w:t xml:space="preserve">The </w:t>
      </w:r>
      <w:r>
        <w:rPr>
          <w:i/>
        </w:rPr>
        <w:t>Revenue Laws Amendment (Assessment) Act 1998</w:t>
      </w:r>
      <w:r>
        <w:t xml:space="preserve"> s. 25 reads as follows:</w:t>
      </w:r>
    </w:p>
    <w:p w14:paraId="61F94BDF" w14:textId="77777777" w:rsidR="00382800" w:rsidRDefault="00382800">
      <w:pPr>
        <w:pStyle w:val="BlankOpen"/>
      </w:pPr>
    </w:p>
    <w:p w14:paraId="33E08B1F" w14:textId="77777777" w:rsidR="00382800" w:rsidRDefault="00382800">
      <w:pPr>
        <w:pStyle w:val="nzHeading5"/>
      </w:pPr>
      <w:r>
        <w:t>25.</w:t>
      </w:r>
      <w:r>
        <w:tab/>
        <w:t>Savings — procedural manuals</w:t>
      </w:r>
    </w:p>
    <w:p w14:paraId="4845E753" w14:textId="77777777" w:rsidR="00382800" w:rsidRDefault="00382800">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14:paraId="3CC8246F" w14:textId="77777777" w:rsidR="00382800" w:rsidRDefault="00382800">
      <w:pPr>
        <w:pStyle w:val="BlankClose"/>
      </w:pPr>
    </w:p>
    <w:p w14:paraId="652A8286" w14:textId="77777777" w:rsidR="00382800" w:rsidRDefault="00382800">
      <w:pPr>
        <w:pStyle w:val="nNote"/>
        <w:keepNext/>
      </w:pPr>
      <w:r>
        <w:rPr>
          <w:vertAlign w:val="superscript"/>
        </w:rPr>
        <w:t>7</w:t>
      </w:r>
      <w:r>
        <w:tab/>
        <w:t xml:space="preserve">The </w:t>
      </w:r>
      <w:r>
        <w:rPr>
          <w:i/>
        </w:rPr>
        <w:t xml:space="preserve">Revenue Laws Amendment (Assessment) Act 2001 </w:t>
      </w:r>
      <w:r>
        <w:t>s. 13(2) reads as follows:</w:t>
      </w:r>
    </w:p>
    <w:p w14:paraId="2ADE4478" w14:textId="77777777" w:rsidR="00382800" w:rsidRDefault="00382800">
      <w:pPr>
        <w:pStyle w:val="BlankOpen"/>
      </w:pPr>
    </w:p>
    <w:p w14:paraId="2BF577C0" w14:textId="77777777" w:rsidR="00382800" w:rsidRDefault="00382800">
      <w:pPr>
        <w:pStyle w:val="nzSubsection"/>
      </w:pPr>
      <w:r>
        <w:tab/>
        <w:t>(2)</w:t>
      </w:r>
      <w:r>
        <w:tab/>
        <w:t>Regulations —</w:t>
      </w:r>
    </w:p>
    <w:p w14:paraId="02FFD785" w14:textId="77777777" w:rsidR="00382800" w:rsidRDefault="00382800">
      <w:pPr>
        <w:pStyle w:val="nzIndenta"/>
      </w:pPr>
      <w:r>
        <w:tab/>
        <w:t>(a)</w:t>
      </w:r>
      <w:r>
        <w:tab/>
        <w:t xml:space="preserve">that are made under the </w:t>
      </w:r>
      <w:r>
        <w:rPr>
          <w:i/>
        </w:rPr>
        <w:t>Rates and Charges (Rebates and Deferments) Act 1992</w:t>
      </w:r>
      <w:r>
        <w:t xml:space="preserve"> as amended by this section; and</w:t>
      </w:r>
    </w:p>
    <w:p w14:paraId="2BFBC9D5" w14:textId="77777777" w:rsidR="00382800" w:rsidRDefault="00382800">
      <w:pPr>
        <w:pStyle w:val="nzIndenta"/>
        <w:keepNext/>
      </w:pPr>
      <w:r>
        <w:tab/>
        <w:t>(b)</w:t>
      </w:r>
      <w:r>
        <w:tab/>
        <w:t>that are made within 6 months after this section receives the Royal Assent,</w:t>
      </w:r>
    </w:p>
    <w:p w14:paraId="757AB2EA" w14:textId="77777777" w:rsidR="00382800" w:rsidRDefault="00382800">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14:paraId="7F2EB73C" w14:textId="77777777" w:rsidR="00382800" w:rsidRDefault="00382800">
      <w:pPr>
        <w:pStyle w:val="BlankClose"/>
      </w:pPr>
    </w:p>
    <w:p w14:paraId="3E387F4B" w14:textId="77777777" w:rsidR="00382800" w:rsidRDefault="00382800">
      <w:pPr>
        <w:pStyle w:val="nNote"/>
      </w:pPr>
      <w:r>
        <w:rPr>
          <w:vertAlign w:val="superscript"/>
        </w:rPr>
        <w:t>8</w:t>
      </w:r>
      <w:r>
        <w:tab/>
        <w:t xml:space="preserve">The </w:t>
      </w:r>
      <w:r>
        <w:rPr>
          <w:i/>
        </w:rPr>
        <w:t>Revenue Laws Amendment (Assessment) Act 2001</w:t>
      </w:r>
      <w:r>
        <w:t xml:space="preserve"> s. 16 reads as follows:</w:t>
      </w:r>
    </w:p>
    <w:p w14:paraId="18783BE3" w14:textId="77777777" w:rsidR="00382800" w:rsidRDefault="00382800">
      <w:pPr>
        <w:pStyle w:val="BlankOpen"/>
      </w:pPr>
    </w:p>
    <w:p w14:paraId="579E2C8F" w14:textId="77777777" w:rsidR="00382800" w:rsidRDefault="00382800">
      <w:pPr>
        <w:pStyle w:val="nzHeading5"/>
      </w:pPr>
      <w:r>
        <w:rPr>
          <w:rStyle w:val="CharSectno"/>
        </w:rPr>
        <w:t>16</w:t>
      </w:r>
      <w:r>
        <w:t>.</w:t>
      </w:r>
      <w:r>
        <w:tab/>
        <w:t>Transitional</w:t>
      </w:r>
    </w:p>
    <w:p w14:paraId="6A205385" w14:textId="77777777" w:rsidR="00382800" w:rsidRDefault="00382800">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14:paraId="753112E5" w14:textId="77777777" w:rsidR="00382800" w:rsidRDefault="00382800">
      <w:pPr>
        <w:pStyle w:val="nzSubsection"/>
      </w:pPr>
      <w:r>
        <w:tab/>
        <w:t>(2)</w:t>
      </w:r>
      <w:r>
        <w:tab/>
        <w:t>If a person becomes eligible to be registered and is registered on or after 1 July 2001 and on or before 30 September 2001, section 40 (as inserted by section 13) applies to that person as if the person were registered on the day the person became eligible to be registered.</w:t>
      </w:r>
    </w:p>
    <w:p w14:paraId="76AEC583" w14:textId="77777777" w:rsidR="00382800" w:rsidRDefault="00382800">
      <w:pPr>
        <w:pStyle w:val="BlankClose"/>
      </w:pPr>
    </w:p>
    <w:p w14:paraId="29DC2934" w14:textId="77777777" w:rsidR="00382800" w:rsidRDefault="00382800">
      <w:pPr>
        <w:pStyle w:val="nNote"/>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14:paraId="7E25780B" w14:textId="77777777" w:rsidR="00382800" w:rsidRDefault="00382800">
      <w:pPr>
        <w:pStyle w:val="BlankOpen"/>
      </w:pPr>
    </w:p>
    <w:p w14:paraId="7E7B3B1F" w14:textId="77777777" w:rsidR="00382800" w:rsidRDefault="00382800">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14:paraId="589821A6" w14:textId="77777777" w:rsidR="00382800" w:rsidRDefault="00382800">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14:paraId="5F4FD437" w14:textId="77777777" w:rsidR="00382800" w:rsidRDefault="00382800">
      <w:pPr>
        <w:pStyle w:val="nzSubsection"/>
      </w:pPr>
      <w:r>
        <w:tab/>
        <w:t>(4)</w:t>
      </w:r>
      <w:r>
        <w:tab/>
        <w:t xml:space="preserve">Words and expressions used in subsections (2) and (3) have the same meanings as they have in the </w:t>
      </w:r>
      <w:r>
        <w:rPr>
          <w:i/>
        </w:rPr>
        <w:t>Rates and Charges (Rebates and Deferments) Act 1992</w:t>
      </w:r>
      <w:r>
        <w:t>.</w:t>
      </w:r>
    </w:p>
    <w:p w14:paraId="148D25F0" w14:textId="77777777" w:rsidR="00382800" w:rsidRDefault="00382800">
      <w:pPr>
        <w:pStyle w:val="nNote"/>
        <w:keepNext/>
        <w:keepLines/>
      </w:pPr>
      <w:r>
        <w:rPr>
          <w:vertAlign w:val="superscript"/>
        </w:rPr>
        <w:t>10</w:t>
      </w:r>
      <w:r>
        <w:tab/>
        <w:t xml:space="preserve">The </w:t>
      </w:r>
      <w:r>
        <w:rPr>
          <w:i/>
        </w:rPr>
        <w:t>Rates and Charges (Rebates and Deferments) Amendment Act 2005</w:t>
      </w:r>
      <w:r>
        <w:t xml:space="preserve"> s. 16 reads as follows:</w:t>
      </w:r>
    </w:p>
    <w:p w14:paraId="05F52781" w14:textId="77777777" w:rsidR="00382800" w:rsidRDefault="00382800">
      <w:pPr>
        <w:pStyle w:val="BlankOpen"/>
      </w:pPr>
    </w:p>
    <w:p w14:paraId="28F945FF" w14:textId="77777777" w:rsidR="00382800" w:rsidRDefault="00382800">
      <w:pPr>
        <w:pStyle w:val="nzHeading5"/>
      </w:pPr>
      <w:r>
        <w:rPr>
          <w:rStyle w:val="CharSectno"/>
        </w:rPr>
        <w:t>16</w:t>
      </w:r>
      <w:r>
        <w:t>.</w:t>
      </w:r>
      <w:r>
        <w:tab/>
        <w:t>Transitional</w:t>
      </w:r>
    </w:p>
    <w:p w14:paraId="7DFF2212" w14:textId="77777777" w:rsidR="00382800" w:rsidRDefault="00382800">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14:paraId="3FCB15F5" w14:textId="77777777" w:rsidR="00382800" w:rsidRDefault="00382800">
      <w:pPr>
        <w:pStyle w:val="BlankClose"/>
      </w:pPr>
    </w:p>
    <w:p w14:paraId="6D1636F0" w14:textId="1B824CDD" w:rsidR="00382800" w:rsidRDefault="00382800">
      <w:pPr>
        <w:pStyle w:val="nNote"/>
        <w:keepLines/>
        <w:rPr>
          <w:snapToGrid w:val="0"/>
        </w:rPr>
      </w:pPr>
      <w:r>
        <w:rPr>
          <w:snapToGrid w:val="0"/>
          <w:vertAlign w:val="superscript"/>
        </w:rPr>
        <w:t>11</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14:paraId="1ABAF735" w14:textId="3111EE9F" w:rsidR="00382800" w:rsidRDefault="00382800">
      <w:pPr>
        <w:pStyle w:val="nNote"/>
      </w:pPr>
      <w:r>
        <w:rPr>
          <w:snapToGrid w:val="0"/>
          <w:vertAlign w:val="superscript"/>
        </w:rPr>
        <w:t>12</w:t>
      </w:r>
      <w:r>
        <w:rPr>
          <w:snapToGrid w:val="0"/>
        </w:rPr>
        <w:tab/>
      </w:r>
      <w:r>
        <w:t>T</w:t>
      </w:r>
      <w:r>
        <w:rPr>
          <w:snapToGrid w:val="0"/>
        </w:rPr>
        <w:t xml:space="preserve">he </w:t>
      </w:r>
      <w:r>
        <w:rPr>
          <w:i/>
          <w:snapToGrid w:val="0"/>
        </w:rPr>
        <w:t>Water Services Legislation Amendment and Repeal Act 2012</w:t>
      </w:r>
      <w:r>
        <w:rPr>
          <w:snapToGrid w:val="0"/>
        </w:rPr>
        <w:t xml:space="preserve"> s. 226(4) was </w:t>
      </w:r>
      <w:r>
        <w:t xml:space="preserve">repealed by the </w:t>
      </w:r>
      <w:r>
        <w:rPr>
          <w:i/>
          <w:iCs/>
        </w:rPr>
        <w:t>Statutes (Repeals and Minor Amendments) Act 2025</w:t>
      </w:r>
      <w:r>
        <w:t xml:space="preserve"> s. 3(i).</w:t>
      </w:r>
    </w:p>
    <w:p w14:paraId="70CB6B5C" w14:textId="77777777" w:rsidR="00382800" w:rsidRDefault="00382800">
      <w:pPr>
        <w:pStyle w:val="nNote"/>
        <w:keepLines/>
        <w:rPr>
          <w:snapToGrid w:val="0"/>
        </w:rPr>
      </w:pPr>
    </w:p>
    <w:p w14:paraId="0846745A" w14:textId="77777777" w:rsidR="00382800" w:rsidRDefault="00382800">
      <w:pPr>
        <w:sectPr w:rsidR="00382800">
          <w:headerReference w:type="even" r:id="rId28"/>
          <w:headerReference w:type="default" r:id="rId29"/>
          <w:pgSz w:w="11907" w:h="16840" w:code="9"/>
          <w:pgMar w:top="2376" w:right="2405" w:bottom="3542" w:left="2405" w:header="706" w:footer="3544" w:gutter="0"/>
          <w:cols w:space="720"/>
          <w:noEndnote/>
          <w:docGrid w:linePitch="326"/>
        </w:sectPr>
      </w:pPr>
    </w:p>
    <w:p w14:paraId="3B876DAA" w14:textId="69A3A489" w:rsidR="00382800" w:rsidRDefault="008374EC">
      <w:del w:id="359" w:author="Master Repository Process" w:date="2026-10-22T15:28:00Z">
        <w:r>
          <w:rPr>
            <w:noProof/>
          </w:rPr>
          <mc:AlternateContent>
            <mc:Choice Requires="wps">
              <w:drawing>
                <wp:anchor distT="0" distB="0" distL="114300" distR="114300" simplePos="0" relativeHeight="251662336" behindDoc="0" locked="0" layoutInCell="1" allowOverlap="1" wp14:anchorId="45EC081E" wp14:editId="0B003367">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0BFEE3D" w14:textId="77777777" w:rsidR="00215C6B" w:rsidRDefault="008374EC">
                              <w:pPr>
                                <w:ind w:left="2835" w:right="2268"/>
                                <w:rPr>
                                  <w:del w:id="360" w:author="Master Repository Process" w:date="2026-10-22T15:28:00Z"/>
                                  <w:sz w:val="16"/>
                                </w:rPr>
                              </w:pPr>
                              <w:del w:id="361" w:author="Master Repository Process" w:date="2026-10-22T15:2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0E2380F7" w14:textId="77777777" w:rsidR="00215C6B" w:rsidRDefault="008374EC">
                              <w:pPr>
                                <w:ind w:left="2835" w:right="2268"/>
                                <w:rPr>
                                  <w:del w:id="362" w:author="Master Repository Process" w:date="2026-10-22T15:28:00Z"/>
                                  <w:sz w:val="16"/>
                                </w:rPr>
                              </w:pPr>
                              <w:del w:id="363" w:author="Master Repository Process" w:date="2026-10-22T15:2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3173F4D" w14:textId="77777777" w:rsidR="00215C6B" w:rsidRDefault="008374EC">
                              <w:pPr>
                                <w:ind w:left="2835" w:right="2268"/>
                                <w:rPr>
                                  <w:del w:id="364" w:author="Master Repository Process" w:date="2026-10-22T15:28:00Z"/>
                                  <w:sz w:val="16"/>
                                </w:rPr>
                              </w:pPr>
                              <w:del w:id="365" w:author="Master Repository Process" w:date="2026-10-22T15:2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DE42FF6" w14:textId="77777777" w:rsidR="00215C6B" w:rsidRDefault="008374EC">
                              <w:pPr>
                                <w:ind w:left="2438" w:right="2098"/>
                                <w:jc w:val="center"/>
                                <w:rPr>
                                  <w:del w:id="366" w:author="Master Repository Process" w:date="2026-10-22T15:28:00Z"/>
                                  <w:rFonts w:ascii="Arial" w:hAnsi="Arial" w:cs="Arial"/>
                                  <w:sz w:val="12"/>
                                </w:rPr>
                              </w:pPr>
                              <w:del w:id="367" w:author="Master Repository Process" w:date="2026-10-22T15:2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EC081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0BFEE3D" w14:textId="77777777" w:rsidR="00215C6B" w:rsidRDefault="008374EC">
                        <w:pPr>
                          <w:ind w:left="2835" w:right="2268"/>
                          <w:rPr>
                            <w:del w:id="368" w:author="Master Repository Process" w:date="2026-10-22T15:28:00Z"/>
                            <w:sz w:val="16"/>
                          </w:rPr>
                        </w:pPr>
                        <w:del w:id="369" w:author="Master Repository Process" w:date="2026-10-22T15:2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0E2380F7" w14:textId="77777777" w:rsidR="00215C6B" w:rsidRDefault="008374EC">
                        <w:pPr>
                          <w:ind w:left="2835" w:right="2268"/>
                          <w:rPr>
                            <w:del w:id="370" w:author="Master Repository Process" w:date="2026-10-22T15:28:00Z"/>
                            <w:sz w:val="16"/>
                          </w:rPr>
                        </w:pPr>
                        <w:del w:id="371" w:author="Master Repository Process" w:date="2026-10-22T15:2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3173F4D" w14:textId="77777777" w:rsidR="00215C6B" w:rsidRDefault="008374EC">
                        <w:pPr>
                          <w:ind w:left="2835" w:right="2268"/>
                          <w:rPr>
                            <w:del w:id="372" w:author="Master Repository Process" w:date="2026-10-22T15:28:00Z"/>
                            <w:sz w:val="16"/>
                          </w:rPr>
                        </w:pPr>
                        <w:del w:id="373" w:author="Master Repository Process" w:date="2026-10-22T15:2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DE42FF6" w14:textId="77777777" w:rsidR="00215C6B" w:rsidRDefault="008374EC">
                        <w:pPr>
                          <w:ind w:left="2438" w:right="2098"/>
                          <w:jc w:val="center"/>
                          <w:rPr>
                            <w:del w:id="374" w:author="Master Repository Process" w:date="2026-10-22T15:28:00Z"/>
                            <w:rFonts w:ascii="Arial" w:hAnsi="Arial" w:cs="Arial"/>
                            <w:sz w:val="12"/>
                          </w:rPr>
                        </w:pPr>
                        <w:del w:id="375" w:author="Master Repository Process" w:date="2026-10-22T15:28:00Z">
                          <w:r>
                            <w:rPr>
                              <w:rFonts w:ascii="Arial" w:hAnsi="Arial" w:cs="Arial"/>
                              <w:sz w:val="12"/>
                            </w:rPr>
                            <w:delText>By Authority: GEOFF O. LAWN, Government Printer</w:delText>
                          </w:r>
                        </w:del>
                      </w:p>
                    </w:txbxContent>
                  </v:textbox>
                  <w10:wrap anchorx="page" anchory="page"/>
                </v:shape>
              </w:pict>
            </mc:Fallback>
          </mc:AlternateContent>
        </w:r>
      </w:del>
      <w:ins w:id="376" w:author="Master Repository Process" w:date="2026-10-22T15:28:00Z">
        <w:r w:rsidR="00F52F4F">
          <w:rPr>
            <w:noProof/>
          </w:rPr>
          <mc:AlternateContent>
            <mc:Choice Requires="wps">
              <w:drawing>
                <wp:anchor distT="0" distB="0" distL="114300" distR="114300" simplePos="0" relativeHeight="251660288" behindDoc="0" locked="0" layoutInCell="1" allowOverlap="1" wp14:anchorId="733F5687" wp14:editId="4102DE5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617B0E7" w14:textId="5D57660E" w:rsidR="00F52F4F" w:rsidRDefault="00F52F4F">
                              <w:pPr>
                                <w:ind w:left="2835" w:right="2268"/>
                                <w:rPr>
                                  <w:ins w:id="377" w:author="Master Repository Process" w:date="2026-10-22T15:28:00Z"/>
                                  <w:sz w:val="16"/>
                                </w:rPr>
                              </w:pPr>
                              <w:ins w:id="378" w:author="Master Repository Process" w:date="2026-10-22T15: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F115F">
                                  <w:rPr>
                                    <w:sz w:val="16"/>
                                  </w:rPr>
                                  <w:t>2026</w:t>
                                </w:r>
                                <w:r>
                                  <w:rPr>
                                    <w:sz w:val="16"/>
                                  </w:rPr>
                                  <w:fldChar w:fldCharType="end"/>
                                </w:r>
                                <w:r>
                                  <w:rPr>
                                    <w:sz w:val="16"/>
                                  </w:rPr>
                                  <w:t>.</w:t>
                                </w:r>
                              </w:ins>
                            </w:p>
                            <w:p w14:paraId="75EA61D6" w14:textId="77777777" w:rsidR="00F52F4F" w:rsidRDefault="00F52F4F">
                              <w:pPr>
                                <w:ind w:left="2835" w:right="2268"/>
                                <w:rPr>
                                  <w:ins w:id="379" w:author="Master Repository Process" w:date="2026-10-22T15:28:00Z"/>
                                  <w:sz w:val="16"/>
                                </w:rPr>
                              </w:pPr>
                              <w:ins w:id="380" w:author="Master Repository Process" w:date="2026-10-22T15: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BB8395E" w14:textId="2F7D7F6B" w:rsidR="00F52F4F" w:rsidRDefault="00F52F4F">
                              <w:pPr>
                                <w:ind w:left="2835" w:right="2268"/>
                                <w:rPr>
                                  <w:ins w:id="381" w:author="Master Repository Process" w:date="2026-10-22T15:28:00Z"/>
                                  <w:sz w:val="16"/>
                                </w:rPr>
                              </w:pPr>
                              <w:ins w:id="382" w:author="Master Repository Process" w:date="2026-10-22T15: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F115F">
                                  <w:rPr>
                                    <w:sz w:val="16"/>
                                  </w:rPr>
                                  <w:t>2026</w:t>
                                </w:r>
                                <w:r>
                                  <w:rPr>
                                    <w:sz w:val="16"/>
                                  </w:rPr>
                                  <w:fldChar w:fldCharType="end"/>
                                </w:r>
                                <w:r>
                                  <w:rPr>
                                    <w:sz w:val="16"/>
                                  </w:rPr>
                                  <w:t>.</w:t>
                                </w:r>
                              </w:ins>
                            </w:p>
                            <w:p w14:paraId="257D90E9" w14:textId="77777777" w:rsidR="00F52F4F" w:rsidRDefault="00F52F4F">
                              <w:pPr>
                                <w:ind w:left="2438" w:right="2098"/>
                                <w:jc w:val="center"/>
                                <w:rPr>
                                  <w:ins w:id="383" w:author="Master Repository Process" w:date="2026-10-22T15:28:00Z"/>
                                  <w:rFonts w:ascii="Arial" w:hAnsi="Arial" w:cs="Arial"/>
                                  <w:sz w:val="12"/>
                                </w:rPr>
                              </w:pPr>
                              <w:ins w:id="384" w:author="Master Repository Process" w:date="2026-10-22T15:2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33F5687"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617B0E7" w14:textId="5D57660E" w:rsidR="00F52F4F" w:rsidRDefault="00F52F4F">
                        <w:pPr>
                          <w:ind w:left="2835" w:right="2268"/>
                          <w:rPr>
                            <w:ins w:id="385" w:author="Master Repository Process" w:date="2026-10-22T15:28:00Z"/>
                            <w:sz w:val="16"/>
                          </w:rPr>
                        </w:pPr>
                        <w:ins w:id="386" w:author="Master Repository Process" w:date="2026-10-22T15: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F115F">
                            <w:rPr>
                              <w:sz w:val="16"/>
                            </w:rPr>
                            <w:t>2026</w:t>
                          </w:r>
                          <w:r>
                            <w:rPr>
                              <w:sz w:val="16"/>
                            </w:rPr>
                            <w:fldChar w:fldCharType="end"/>
                          </w:r>
                          <w:r>
                            <w:rPr>
                              <w:sz w:val="16"/>
                            </w:rPr>
                            <w:t>.</w:t>
                          </w:r>
                        </w:ins>
                      </w:p>
                      <w:p w14:paraId="75EA61D6" w14:textId="77777777" w:rsidR="00F52F4F" w:rsidRDefault="00F52F4F">
                        <w:pPr>
                          <w:ind w:left="2835" w:right="2268"/>
                          <w:rPr>
                            <w:ins w:id="387" w:author="Master Repository Process" w:date="2026-10-22T15:28:00Z"/>
                            <w:sz w:val="16"/>
                          </w:rPr>
                        </w:pPr>
                        <w:ins w:id="388" w:author="Master Repository Process" w:date="2026-10-22T15: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BB8395E" w14:textId="2F7D7F6B" w:rsidR="00F52F4F" w:rsidRDefault="00F52F4F">
                        <w:pPr>
                          <w:ind w:left="2835" w:right="2268"/>
                          <w:rPr>
                            <w:ins w:id="389" w:author="Master Repository Process" w:date="2026-10-22T15:28:00Z"/>
                            <w:sz w:val="16"/>
                          </w:rPr>
                        </w:pPr>
                        <w:ins w:id="390" w:author="Master Repository Process" w:date="2026-10-22T15: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F115F">
                            <w:rPr>
                              <w:sz w:val="16"/>
                            </w:rPr>
                            <w:t>2026</w:t>
                          </w:r>
                          <w:r>
                            <w:rPr>
                              <w:sz w:val="16"/>
                            </w:rPr>
                            <w:fldChar w:fldCharType="end"/>
                          </w:r>
                          <w:r>
                            <w:rPr>
                              <w:sz w:val="16"/>
                            </w:rPr>
                            <w:t>.</w:t>
                          </w:r>
                        </w:ins>
                      </w:p>
                      <w:p w14:paraId="257D90E9" w14:textId="77777777" w:rsidR="00F52F4F" w:rsidRDefault="00F52F4F">
                        <w:pPr>
                          <w:ind w:left="2438" w:right="2098"/>
                          <w:jc w:val="center"/>
                          <w:rPr>
                            <w:ins w:id="391" w:author="Master Repository Process" w:date="2026-10-22T15:28:00Z"/>
                            <w:rFonts w:ascii="Arial" w:hAnsi="Arial" w:cs="Arial"/>
                            <w:sz w:val="12"/>
                          </w:rPr>
                        </w:pPr>
                        <w:ins w:id="392" w:author="Master Repository Process" w:date="2026-10-22T15:28:00Z">
                          <w:r>
                            <w:rPr>
                              <w:rFonts w:ascii="Arial" w:hAnsi="Arial" w:cs="Arial"/>
                              <w:sz w:val="12"/>
                            </w:rPr>
                            <w:t>By Authority: ANDREW JONES, Government Printer</w:t>
                          </w:r>
                        </w:ins>
                      </w:p>
                    </w:txbxContent>
                  </v:textbox>
                  <w10:wrap anchorx="page" anchory="page"/>
                </v:shape>
              </w:pict>
            </mc:Fallback>
          </mc:AlternateContent>
        </w:r>
      </w:ins>
    </w:p>
    <w:sectPr w:rsidR="00382800">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FE553" w14:textId="77777777" w:rsidR="00BD21B4" w:rsidRDefault="00BD21B4">
      <w:r>
        <w:separator/>
      </w:r>
    </w:p>
  </w:endnote>
  <w:endnote w:type="continuationSeparator" w:id="0">
    <w:p w14:paraId="4D45B9A3" w14:textId="77777777" w:rsidR="00BD21B4" w:rsidRDefault="00BD2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40DC" w14:textId="3C5CDBD0" w:rsidR="00382800" w:rsidRPr="00B20498" w:rsidRDefault="00382800" w:rsidP="00B204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12D8C" w14:textId="7E16F0C1" w:rsidR="00382800" w:rsidRPr="00B20498" w:rsidRDefault="00382800" w:rsidP="00B204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B93E8" w14:textId="3ADC0E48" w:rsidR="00382800" w:rsidRPr="00B20498" w:rsidRDefault="00382800" w:rsidP="00B204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328B7" w14:textId="77777777" w:rsidR="00B20498" w:rsidRDefault="00B20498">
    <w:pPr>
      <w:pStyle w:val="Footer"/>
      <w:pBdr>
        <w:bottom w:val="single" w:sz="4" w:space="1" w:color="auto"/>
      </w:pBdr>
      <w:rPr>
        <w:sz w:val="20"/>
      </w:rPr>
    </w:pPr>
  </w:p>
  <w:p w14:paraId="540DB0A6" w14:textId="240B2871" w:rsidR="00B20498" w:rsidRDefault="00B2049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14:paraId="2C3EA4AD" w14:textId="77777777" w:rsidR="00B20498" w:rsidRDefault="00B2049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35F42" w14:textId="77777777" w:rsidR="00B20498" w:rsidRDefault="00B20498">
    <w:pPr>
      <w:pStyle w:val="Footer"/>
      <w:pBdr>
        <w:bottom w:val="single" w:sz="4" w:space="1" w:color="auto"/>
      </w:pBdr>
      <w:rPr>
        <w:sz w:val="20"/>
      </w:rPr>
    </w:pPr>
  </w:p>
  <w:p w14:paraId="660A1F3F" w14:textId="2DCDF8ED" w:rsidR="00B20498" w:rsidRDefault="00B2049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D5D9D89" w14:textId="77777777" w:rsidR="00B20498" w:rsidRDefault="00B2049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6EDDE" w14:textId="77777777" w:rsidR="00B20498" w:rsidRDefault="00B20498">
    <w:pPr>
      <w:pStyle w:val="Footer"/>
      <w:pBdr>
        <w:bottom w:val="single" w:sz="4" w:space="1" w:color="auto"/>
      </w:pBdr>
      <w:rPr>
        <w:sz w:val="20"/>
      </w:rPr>
    </w:pPr>
  </w:p>
  <w:p w14:paraId="44005E3A" w14:textId="5F75904B" w:rsidR="00B20498" w:rsidRDefault="00B2049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D2BA538" w14:textId="77777777" w:rsidR="00B20498" w:rsidRDefault="00B2049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587F0" w14:textId="77777777" w:rsidR="00382800" w:rsidRDefault="003828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E5755" w14:textId="77777777" w:rsidR="00382800" w:rsidRDefault="003828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E9BFD" w14:textId="77777777" w:rsidR="00382800" w:rsidRDefault="003828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7DE7C" w14:textId="77777777" w:rsidR="00BD21B4" w:rsidRDefault="00BD21B4">
      <w:r>
        <w:separator/>
      </w:r>
    </w:p>
  </w:footnote>
  <w:footnote w:type="continuationSeparator" w:id="0">
    <w:p w14:paraId="356F289F" w14:textId="77777777" w:rsidR="00BD21B4" w:rsidRDefault="00BD2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C8668" w14:textId="77777777" w:rsidR="00C73220" w:rsidRDefault="00C732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DF03F" w14:textId="77777777" w:rsidR="00C73220" w:rsidRDefault="00C732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FC350" w14:textId="77777777" w:rsidR="00382800" w:rsidRDefault="0038280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3553B" w14:paraId="17E570D5" w14:textId="77777777">
      <w:trPr>
        <w:cantSplit/>
        <w:jc w:val="center"/>
      </w:trPr>
      <w:tc>
        <w:tcPr>
          <w:tcW w:w="7263" w:type="dxa"/>
          <w:gridSpan w:val="2"/>
        </w:tcPr>
        <w:p w14:paraId="36989DAB" w14:textId="0B93C7B3" w:rsidR="00382800" w:rsidRDefault="00382800">
          <w:pPr>
            <w:pStyle w:val="Header"/>
          </w:pPr>
          <w:r>
            <w:rPr>
              <w:b/>
              <w:i/>
            </w:rPr>
            <w:fldChar w:fldCharType="begin"/>
          </w:r>
          <w:r>
            <w:rPr>
              <w:b/>
              <w:i/>
            </w:rPr>
            <w:instrText>Styleref "Name of Act/Reg"</w:instrText>
          </w:r>
          <w:r>
            <w:rPr>
              <w:b/>
              <w:i/>
            </w:rPr>
            <w:fldChar w:fldCharType="separate"/>
          </w:r>
          <w:r w:rsidR="00B20498">
            <w:rPr>
              <w:b/>
              <w:i/>
            </w:rPr>
            <w:t>Rates and Charges (Rebates and Deferments) Act 1992</w:t>
          </w:r>
          <w:r>
            <w:rPr>
              <w:b/>
              <w:i/>
            </w:rPr>
            <w:fldChar w:fldCharType="end"/>
          </w:r>
        </w:p>
      </w:tc>
    </w:tr>
    <w:tr w:rsidR="00F3553B" w14:paraId="76972955" w14:textId="77777777">
      <w:trPr>
        <w:jc w:val="center"/>
      </w:trPr>
      <w:tc>
        <w:tcPr>
          <w:tcW w:w="1548" w:type="dxa"/>
        </w:tcPr>
        <w:p w14:paraId="58264856" w14:textId="02D8D671" w:rsidR="00382800" w:rsidRDefault="00382800">
          <w:pPr>
            <w:pStyle w:val="Header"/>
            <w:spacing w:before="40"/>
          </w:pPr>
          <w:r>
            <w:rPr>
              <w:b/>
            </w:rPr>
            <w:fldChar w:fldCharType="begin"/>
          </w:r>
          <w:r>
            <w:rPr>
              <w:b/>
            </w:rPr>
            <w:instrText>styleref CharPartNo</w:instrText>
          </w:r>
          <w:r w:rsidR="00B20498">
            <w:rPr>
              <w:b/>
            </w:rPr>
            <w:fldChar w:fldCharType="separate"/>
          </w:r>
          <w:r w:rsidR="00B20498">
            <w:rPr>
              <w:b/>
            </w:rPr>
            <w:t>Part 1</w:t>
          </w:r>
          <w:r>
            <w:rPr>
              <w:b/>
            </w:rPr>
            <w:fldChar w:fldCharType="end"/>
          </w:r>
        </w:p>
      </w:tc>
      <w:tc>
        <w:tcPr>
          <w:tcW w:w="5715" w:type="dxa"/>
          <w:vAlign w:val="bottom"/>
        </w:tcPr>
        <w:p w14:paraId="4FB1E47B" w14:textId="562398BE" w:rsidR="00382800" w:rsidRDefault="00382800">
          <w:pPr>
            <w:pStyle w:val="Header"/>
            <w:spacing w:before="40"/>
          </w:pPr>
          <w:r>
            <w:fldChar w:fldCharType="begin"/>
          </w:r>
          <w:r>
            <w:instrText>styleref CharPartText</w:instrText>
          </w:r>
          <w:r w:rsidR="00B20498">
            <w:fldChar w:fldCharType="separate"/>
          </w:r>
          <w:r w:rsidR="00B20498">
            <w:t>Administration</w:t>
          </w:r>
          <w:r>
            <w:fldChar w:fldCharType="end"/>
          </w:r>
        </w:p>
      </w:tc>
    </w:tr>
    <w:tr w:rsidR="00F3553B" w14:paraId="33D7ECC3" w14:textId="77777777">
      <w:trPr>
        <w:jc w:val="center"/>
      </w:trPr>
      <w:tc>
        <w:tcPr>
          <w:tcW w:w="1548" w:type="dxa"/>
        </w:tcPr>
        <w:p w14:paraId="20199C3D" w14:textId="6FD9EBAD" w:rsidR="00382800" w:rsidRDefault="00382800">
          <w:pPr>
            <w:pStyle w:val="Header"/>
            <w:spacing w:before="40"/>
          </w:pPr>
          <w:r>
            <w:rPr>
              <w:b/>
            </w:rPr>
            <w:fldChar w:fldCharType="begin"/>
          </w:r>
          <w:r>
            <w:rPr>
              <w:b/>
            </w:rPr>
            <w:instrText>styleref CharDivNo</w:instrText>
          </w:r>
          <w:r w:rsidR="00B20498">
            <w:rPr>
              <w:b/>
            </w:rPr>
            <w:fldChar w:fldCharType="separate"/>
          </w:r>
          <w:r w:rsidR="00B20498">
            <w:rPr>
              <w:b/>
            </w:rPr>
            <w:t>Division 1</w:t>
          </w:r>
          <w:r>
            <w:rPr>
              <w:b/>
            </w:rPr>
            <w:fldChar w:fldCharType="end"/>
          </w:r>
        </w:p>
      </w:tc>
      <w:tc>
        <w:tcPr>
          <w:tcW w:w="5715" w:type="dxa"/>
        </w:tcPr>
        <w:p w14:paraId="118B9B77" w14:textId="44535603" w:rsidR="00382800" w:rsidRDefault="00382800">
          <w:pPr>
            <w:pStyle w:val="Header"/>
            <w:spacing w:before="40"/>
          </w:pPr>
          <w:r>
            <w:fldChar w:fldCharType="begin"/>
          </w:r>
          <w:r>
            <w:instrText>styleref CharDivText</w:instrText>
          </w:r>
          <w:r w:rsidR="00B20498">
            <w:fldChar w:fldCharType="separate"/>
          </w:r>
          <w:r w:rsidR="00B20498">
            <w:t>Preliminary</w:t>
          </w:r>
          <w:r>
            <w:fldChar w:fldCharType="end"/>
          </w:r>
        </w:p>
      </w:tc>
    </w:tr>
    <w:tr w:rsidR="00F3553B" w14:paraId="68E2C643" w14:textId="77777777">
      <w:trPr>
        <w:cantSplit/>
        <w:jc w:val="center"/>
      </w:trPr>
      <w:tc>
        <w:tcPr>
          <w:tcW w:w="7263" w:type="dxa"/>
          <w:gridSpan w:val="2"/>
        </w:tcPr>
        <w:p w14:paraId="7DA2C815" w14:textId="3C2B95CD" w:rsidR="00382800" w:rsidRDefault="00382800">
          <w:pPr>
            <w:pStyle w:val="Header"/>
            <w:spacing w:before="40"/>
          </w:pPr>
          <w:r>
            <w:rPr>
              <w:b/>
            </w:rPr>
            <w:t xml:space="preserve">s. </w:t>
          </w:r>
          <w:r>
            <w:rPr>
              <w:b/>
            </w:rPr>
            <w:fldChar w:fldCharType="begin"/>
          </w:r>
          <w:r>
            <w:rPr>
              <w:b/>
            </w:rPr>
            <w:instrText>styleref CharSectno</w:instrText>
          </w:r>
          <w:r>
            <w:rPr>
              <w:b/>
            </w:rPr>
            <w:fldChar w:fldCharType="separate"/>
          </w:r>
          <w:r w:rsidR="00B20498">
            <w:rPr>
              <w:b/>
            </w:rPr>
            <w:t>1</w:t>
          </w:r>
          <w:r>
            <w:rPr>
              <w:b/>
            </w:rPr>
            <w:fldChar w:fldCharType="end"/>
          </w:r>
        </w:p>
      </w:tc>
    </w:tr>
  </w:tbl>
  <w:p w14:paraId="5EDCE343" w14:textId="77777777" w:rsidR="00382800" w:rsidRDefault="0038280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3553B" w14:paraId="0892B4BC" w14:textId="77777777">
      <w:trPr>
        <w:cantSplit/>
        <w:jc w:val="center"/>
      </w:trPr>
      <w:tc>
        <w:tcPr>
          <w:tcW w:w="7263" w:type="dxa"/>
          <w:gridSpan w:val="2"/>
        </w:tcPr>
        <w:p w14:paraId="4569D810" w14:textId="0651BE43" w:rsidR="00382800" w:rsidRDefault="00382800">
          <w:pPr>
            <w:pStyle w:val="Header"/>
            <w:ind w:right="17"/>
            <w:jc w:val="right"/>
          </w:pPr>
          <w:r>
            <w:rPr>
              <w:b/>
              <w:i/>
            </w:rPr>
            <w:fldChar w:fldCharType="begin"/>
          </w:r>
          <w:r>
            <w:rPr>
              <w:b/>
              <w:i/>
            </w:rPr>
            <w:instrText>Styleref "Name of Act/Reg"</w:instrText>
          </w:r>
          <w:r>
            <w:rPr>
              <w:b/>
              <w:i/>
            </w:rPr>
            <w:fldChar w:fldCharType="separate"/>
          </w:r>
          <w:r w:rsidR="00B20498">
            <w:rPr>
              <w:b/>
              <w:i/>
            </w:rPr>
            <w:t>Rates and Charges (Rebates and Deferments) Act 1992</w:t>
          </w:r>
          <w:r>
            <w:rPr>
              <w:b/>
              <w:i/>
            </w:rPr>
            <w:fldChar w:fldCharType="end"/>
          </w:r>
        </w:p>
      </w:tc>
    </w:tr>
    <w:tr w:rsidR="00F3553B" w14:paraId="528A121A" w14:textId="77777777">
      <w:trPr>
        <w:jc w:val="center"/>
      </w:trPr>
      <w:tc>
        <w:tcPr>
          <w:tcW w:w="5715" w:type="dxa"/>
          <w:vAlign w:val="bottom"/>
        </w:tcPr>
        <w:p w14:paraId="7F2C3861" w14:textId="08FCBE59" w:rsidR="00382800" w:rsidRDefault="00382800">
          <w:pPr>
            <w:pStyle w:val="Header"/>
            <w:spacing w:before="40"/>
            <w:jc w:val="right"/>
          </w:pPr>
          <w:r>
            <w:fldChar w:fldCharType="begin"/>
          </w:r>
          <w:r>
            <w:instrText>styleref CharPartText</w:instrText>
          </w:r>
          <w:r>
            <w:fldChar w:fldCharType="end"/>
          </w:r>
        </w:p>
      </w:tc>
      <w:tc>
        <w:tcPr>
          <w:tcW w:w="1548" w:type="dxa"/>
        </w:tcPr>
        <w:p w14:paraId="5E7BE842" w14:textId="631F2409" w:rsidR="00382800" w:rsidRDefault="00382800">
          <w:pPr>
            <w:pStyle w:val="Header"/>
            <w:spacing w:before="40"/>
            <w:ind w:right="17"/>
            <w:jc w:val="right"/>
          </w:pPr>
          <w:r>
            <w:rPr>
              <w:b/>
            </w:rPr>
            <w:fldChar w:fldCharType="begin"/>
          </w:r>
          <w:r>
            <w:rPr>
              <w:b/>
            </w:rPr>
            <w:instrText>styleref CharPartNo</w:instrText>
          </w:r>
          <w:r>
            <w:rPr>
              <w:b/>
            </w:rPr>
            <w:fldChar w:fldCharType="end"/>
          </w:r>
        </w:p>
      </w:tc>
    </w:tr>
    <w:tr w:rsidR="00F3553B" w14:paraId="7B9101EF" w14:textId="77777777">
      <w:trPr>
        <w:jc w:val="center"/>
      </w:trPr>
      <w:tc>
        <w:tcPr>
          <w:tcW w:w="5715" w:type="dxa"/>
        </w:tcPr>
        <w:p w14:paraId="15E55F64" w14:textId="3CB666F4" w:rsidR="00382800" w:rsidRDefault="00382800">
          <w:pPr>
            <w:pStyle w:val="Header"/>
            <w:spacing w:before="40"/>
            <w:jc w:val="right"/>
          </w:pPr>
          <w:r>
            <w:fldChar w:fldCharType="begin"/>
          </w:r>
          <w:r>
            <w:instrText>styleref CharDivText</w:instrText>
          </w:r>
          <w:r>
            <w:fldChar w:fldCharType="end"/>
          </w:r>
        </w:p>
      </w:tc>
      <w:tc>
        <w:tcPr>
          <w:tcW w:w="1548" w:type="dxa"/>
        </w:tcPr>
        <w:p w14:paraId="1B89410B" w14:textId="3C9877E1" w:rsidR="00382800" w:rsidRDefault="00382800">
          <w:pPr>
            <w:pStyle w:val="Header"/>
            <w:spacing w:before="40"/>
            <w:ind w:right="17"/>
            <w:jc w:val="right"/>
          </w:pPr>
          <w:r>
            <w:rPr>
              <w:b/>
            </w:rPr>
            <w:fldChar w:fldCharType="begin"/>
          </w:r>
          <w:r>
            <w:rPr>
              <w:b/>
            </w:rPr>
            <w:instrText>styleref CharDivNo</w:instrText>
          </w:r>
          <w:r>
            <w:rPr>
              <w:b/>
            </w:rPr>
            <w:fldChar w:fldCharType="end"/>
          </w:r>
        </w:p>
      </w:tc>
    </w:tr>
    <w:tr w:rsidR="00F3553B" w14:paraId="09F9B03A" w14:textId="77777777">
      <w:trPr>
        <w:cantSplit/>
        <w:jc w:val="center"/>
      </w:trPr>
      <w:tc>
        <w:tcPr>
          <w:tcW w:w="7263" w:type="dxa"/>
          <w:gridSpan w:val="2"/>
        </w:tcPr>
        <w:p w14:paraId="05041DD9" w14:textId="530FA552" w:rsidR="00382800" w:rsidRDefault="0038280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20498">
            <w:rPr>
              <w:b/>
            </w:rPr>
            <w:t>1</w:t>
          </w:r>
          <w:r>
            <w:rPr>
              <w:b/>
            </w:rPr>
            <w:fldChar w:fldCharType="end"/>
          </w:r>
        </w:p>
      </w:tc>
    </w:tr>
  </w:tbl>
  <w:p w14:paraId="4AEA62DB" w14:textId="77777777" w:rsidR="00382800" w:rsidRDefault="0038280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4BEA" w14:textId="77777777" w:rsidR="00382800" w:rsidRDefault="003828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3553B" w14:paraId="55D6F5BE" w14:textId="77777777">
      <w:trPr>
        <w:cantSplit/>
        <w:jc w:val="center"/>
      </w:trPr>
      <w:tc>
        <w:tcPr>
          <w:tcW w:w="7263" w:type="dxa"/>
          <w:gridSpan w:val="2"/>
        </w:tcPr>
        <w:p w14:paraId="7B285878" w14:textId="1CB88B94" w:rsidR="00382800" w:rsidRDefault="00382800">
          <w:pPr>
            <w:pStyle w:val="Header"/>
          </w:pPr>
          <w:r>
            <w:rPr>
              <w:b/>
              <w:i/>
            </w:rPr>
            <w:fldChar w:fldCharType="begin"/>
          </w:r>
          <w:r>
            <w:rPr>
              <w:b/>
              <w:i/>
            </w:rPr>
            <w:instrText>STYLEREF "Name of Act/Reg"</w:instrText>
          </w:r>
          <w:r>
            <w:rPr>
              <w:b/>
              <w:i/>
            </w:rPr>
            <w:fldChar w:fldCharType="separate"/>
          </w:r>
          <w:r w:rsidR="00B20498">
            <w:rPr>
              <w:b/>
              <w:i/>
            </w:rPr>
            <w:t>Rates and Charges (Rebates and Deferments) Act 1992</w:t>
          </w:r>
          <w:r>
            <w:rPr>
              <w:b/>
              <w:i/>
            </w:rPr>
            <w:fldChar w:fldCharType="end"/>
          </w:r>
        </w:p>
      </w:tc>
    </w:tr>
    <w:tr w:rsidR="00F3553B" w14:paraId="3701EDBF" w14:textId="77777777">
      <w:trPr>
        <w:jc w:val="center"/>
      </w:trPr>
      <w:tc>
        <w:tcPr>
          <w:tcW w:w="1548" w:type="dxa"/>
        </w:tcPr>
        <w:p w14:paraId="329E677F" w14:textId="6ECF69E8" w:rsidR="00382800" w:rsidRDefault="00382800">
          <w:pPr>
            <w:pStyle w:val="Header"/>
            <w:spacing w:before="40"/>
          </w:pPr>
          <w:r>
            <w:rPr>
              <w:b/>
            </w:rPr>
            <w:fldChar w:fldCharType="begin"/>
          </w:r>
          <w:r>
            <w:rPr>
              <w:b/>
            </w:rPr>
            <w:instrText xml:space="preserve"> styleref CharSchno </w:instrText>
          </w:r>
          <w:r>
            <w:rPr>
              <w:b/>
            </w:rPr>
            <w:fldChar w:fldCharType="end"/>
          </w:r>
        </w:p>
      </w:tc>
      <w:tc>
        <w:tcPr>
          <w:tcW w:w="5715" w:type="dxa"/>
        </w:tcPr>
        <w:p w14:paraId="01F53514" w14:textId="261ECB84" w:rsidR="00382800" w:rsidRDefault="00382800">
          <w:pPr>
            <w:pStyle w:val="Header"/>
            <w:spacing w:before="40"/>
          </w:pPr>
          <w:r>
            <w:fldChar w:fldCharType="begin"/>
          </w:r>
          <w:r>
            <w:instrText xml:space="preserve"> styleref CharSchText </w:instrText>
          </w:r>
          <w:r>
            <w:fldChar w:fldCharType="end"/>
          </w:r>
        </w:p>
      </w:tc>
    </w:tr>
    <w:tr w:rsidR="00F3553B" w14:paraId="38D6D663" w14:textId="77777777">
      <w:trPr>
        <w:jc w:val="center"/>
      </w:trPr>
      <w:tc>
        <w:tcPr>
          <w:tcW w:w="1548" w:type="dxa"/>
        </w:tcPr>
        <w:p w14:paraId="600A9C0B" w14:textId="06723F87" w:rsidR="00382800" w:rsidRDefault="0038280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21132CE" w14:textId="67FBD6D6" w:rsidR="00382800" w:rsidRDefault="00382800">
          <w:pPr>
            <w:pStyle w:val="Header"/>
            <w:spacing w:before="40"/>
          </w:pPr>
          <w:r>
            <w:fldChar w:fldCharType="begin"/>
          </w:r>
          <w:r>
            <w:instrText>styleref CharSDivText</w:instrText>
          </w:r>
          <w:r>
            <w:fldChar w:fldCharType="end"/>
          </w:r>
        </w:p>
      </w:tc>
    </w:tr>
    <w:tr w:rsidR="00F3553B" w14:paraId="272A6FBA" w14:textId="77777777">
      <w:trPr>
        <w:jc w:val="center"/>
      </w:trPr>
      <w:tc>
        <w:tcPr>
          <w:tcW w:w="1548" w:type="dxa"/>
        </w:tcPr>
        <w:p w14:paraId="24EB6DBB" w14:textId="54A631A3" w:rsidR="00382800" w:rsidRDefault="00382800">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2049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20498">
            <w:rPr>
              <w:b/>
            </w:rPr>
            <w:instrText>1</w:instrText>
          </w:r>
          <w:r>
            <w:rPr>
              <w:b/>
            </w:rPr>
            <w:fldChar w:fldCharType="end"/>
          </w:r>
          <w:r>
            <w:rPr>
              <w:b/>
            </w:rPr>
            <w:instrText xml:space="preserve"> </w:instrText>
          </w:r>
          <w:r>
            <w:rPr>
              <w:b/>
            </w:rPr>
            <w:fldChar w:fldCharType="separate"/>
          </w:r>
          <w:r w:rsidR="00B20498">
            <w:rPr>
              <w:b/>
            </w:rPr>
            <w:t>1</w:t>
          </w:r>
          <w:r>
            <w:rPr>
              <w:b/>
            </w:rPr>
            <w:fldChar w:fldCharType="end"/>
          </w:r>
        </w:p>
      </w:tc>
      <w:tc>
        <w:tcPr>
          <w:tcW w:w="5715" w:type="dxa"/>
        </w:tcPr>
        <w:p w14:paraId="76DD69A2" w14:textId="77777777" w:rsidR="00382800" w:rsidRDefault="00382800">
          <w:pPr>
            <w:pStyle w:val="Header"/>
            <w:spacing w:before="40"/>
          </w:pPr>
        </w:p>
      </w:tc>
    </w:tr>
  </w:tbl>
  <w:p w14:paraId="220D006C" w14:textId="77777777" w:rsidR="00382800" w:rsidRDefault="0038280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3553B" w14:paraId="48F96135" w14:textId="77777777">
      <w:trPr>
        <w:cantSplit/>
        <w:jc w:val="center"/>
      </w:trPr>
      <w:tc>
        <w:tcPr>
          <w:tcW w:w="7263" w:type="dxa"/>
          <w:gridSpan w:val="2"/>
        </w:tcPr>
        <w:p w14:paraId="1791A1D0" w14:textId="565FE77E" w:rsidR="00382800" w:rsidRDefault="00382800">
          <w:pPr>
            <w:pStyle w:val="Header"/>
            <w:ind w:right="17"/>
            <w:jc w:val="right"/>
          </w:pPr>
          <w:r>
            <w:rPr>
              <w:b/>
              <w:i/>
            </w:rPr>
            <w:fldChar w:fldCharType="begin"/>
          </w:r>
          <w:r>
            <w:rPr>
              <w:b/>
              <w:i/>
            </w:rPr>
            <w:instrText>Styleref "Name of Act/Reg"</w:instrText>
          </w:r>
          <w:r>
            <w:rPr>
              <w:b/>
              <w:i/>
            </w:rPr>
            <w:fldChar w:fldCharType="separate"/>
          </w:r>
          <w:r w:rsidR="00B20498">
            <w:rPr>
              <w:b/>
              <w:i/>
            </w:rPr>
            <w:t>Rates and Charges (Rebates and Deferments) Act 1992</w:t>
          </w:r>
          <w:r>
            <w:rPr>
              <w:b/>
              <w:i/>
            </w:rPr>
            <w:fldChar w:fldCharType="end"/>
          </w:r>
        </w:p>
      </w:tc>
    </w:tr>
    <w:tr w:rsidR="00F3553B" w14:paraId="4AC375C9" w14:textId="77777777">
      <w:trPr>
        <w:jc w:val="center"/>
      </w:trPr>
      <w:tc>
        <w:tcPr>
          <w:tcW w:w="5715" w:type="dxa"/>
          <w:vAlign w:val="bottom"/>
        </w:tcPr>
        <w:p w14:paraId="22131462" w14:textId="3840B4DA" w:rsidR="00382800" w:rsidRDefault="00382800">
          <w:pPr>
            <w:pStyle w:val="Header"/>
            <w:spacing w:before="40"/>
            <w:jc w:val="right"/>
          </w:pPr>
          <w:r>
            <w:fldChar w:fldCharType="begin"/>
          </w:r>
          <w:r>
            <w:instrText>styleref CharSchText</w:instrText>
          </w:r>
          <w:r>
            <w:fldChar w:fldCharType="end"/>
          </w:r>
        </w:p>
      </w:tc>
      <w:tc>
        <w:tcPr>
          <w:tcW w:w="1548" w:type="dxa"/>
        </w:tcPr>
        <w:p w14:paraId="5101BD2E" w14:textId="2566CE23" w:rsidR="00382800" w:rsidRDefault="00382800">
          <w:pPr>
            <w:pStyle w:val="Header"/>
            <w:spacing w:before="40"/>
            <w:ind w:right="17"/>
            <w:jc w:val="right"/>
          </w:pPr>
          <w:r>
            <w:rPr>
              <w:b/>
            </w:rPr>
            <w:fldChar w:fldCharType="begin"/>
          </w:r>
          <w:r>
            <w:rPr>
              <w:b/>
            </w:rPr>
            <w:instrText>styleref CharSchno</w:instrText>
          </w:r>
          <w:r>
            <w:rPr>
              <w:b/>
            </w:rPr>
            <w:fldChar w:fldCharType="end"/>
          </w:r>
        </w:p>
      </w:tc>
    </w:tr>
    <w:tr w:rsidR="00F3553B" w14:paraId="5CBEEFE1" w14:textId="77777777">
      <w:trPr>
        <w:jc w:val="center"/>
      </w:trPr>
      <w:tc>
        <w:tcPr>
          <w:tcW w:w="5715" w:type="dxa"/>
        </w:tcPr>
        <w:p w14:paraId="478A8553" w14:textId="73FEDE5E" w:rsidR="00382800" w:rsidRDefault="00382800">
          <w:pPr>
            <w:pStyle w:val="Header"/>
            <w:spacing w:before="40"/>
            <w:jc w:val="right"/>
          </w:pPr>
          <w:r>
            <w:fldChar w:fldCharType="begin"/>
          </w:r>
          <w:r>
            <w:instrText>styleref CharSDivText</w:instrText>
          </w:r>
          <w:r>
            <w:fldChar w:fldCharType="end"/>
          </w:r>
        </w:p>
      </w:tc>
      <w:tc>
        <w:tcPr>
          <w:tcW w:w="1548" w:type="dxa"/>
        </w:tcPr>
        <w:p w14:paraId="28298ACF" w14:textId="13A5AB32" w:rsidR="00382800" w:rsidRDefault="0038280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3553B" w14:paraId="3EB2525D" w14:textId="77777777">
      <w:trPr>
        <w:jc w:val="center"/>
      </w:trPr>
      <w:tc>
        <w:tcPr>
          <w:tcW w:w="5715" w:type="dxa"/>
        </w:tcPr>
        <w:p w14:paraId="24056BEC" w14:textId="77777777" w:rsidR="00382800" w:rsidRDefault="00382800">
          <w:pPr>
            <w:pStyle w:val="Header"/>
            <w:spacing w:before="40"/>
            <w:jc w:val="right"/>
          </w:pPr>
        </w:p>
      </w:tc>
      <w:tc>
        <w:tcPr>
          <w:tcW w:w="1548" w:type="dxa"/>
        </w:tcPr>
        <w:p w14:paraId="7F0A06C3" w14:textId="03CC37DC" w:rsidR="00382800" w:rsidRDefault="0038280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2049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20498">
            <w:rPr>
              <w:b/>
            </w:rPr>
            <w:instrText>1</w:instrText>
          </w:r>
          <w:r>
            <w:rPr>
              <w:b/>
            </w:rPr>
            <w:fldChar w:fldCharType="end"/>
          </w:r>
          <w:r>
            <w:rPr>
              <w:b/>
            </w:rPr>
            <w:instrText xml:space="preserve"> </w:instrText>
          </w:r>
          <w:r>
            <w:rPr>
              <w:b/>
            </w:rPr>
            <w:fldChar w:fldCharType="separate"/>
          </w:r>
          <w:r w:rsidR="00B20498">
            <w:rPr>
              <w:b/>
            </w:rPr>
            <w:t>1</w:t>
          </w:r>
          <w:r>
            <w:rPr>
              <w:b/>
            </w:rPr>
            <w:fldChar w:fldCharType="end"/>
          </w:r>
        </w:p>
      </w:tc>
    </w:tr>
  </w:tbl>
  <w:p w14:paraId="5A0E866F" w14:textId="77777777" w:rsidR="00382800" w:rsidRDefault="00382800">
    <w:pPr>
      <w:pStyle w:val="Header"/>
      <w:pBdr>
        <w:top w:val="single" w:sz="4" w:space="1" w:color="auto"/>
      </w:pBdr>
    </w:pPr>
    <w:bookmarkStart w:id="336" w:name="Schedule"/>
    <w:bookmarkEnd w:id="3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AC8BE" w14:textId="77777777" w:rsidR="00382800" w:rsidRDefault="003828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3553B" w14:paraId="0FFC8A7D" w14:textId="77777777">
      <w:trPr>
        <w:cantSplit/>
        <w:jc w:val="center"/>
      </w:trPr>
      <w:tc>
        <w:tcPr>
          <w:tcW w:w="7312" w:type="dxa"/>
          <w:gridSpan w:val="2"/>
        </w:tcPr>
        <w:p w14:paraId="390F0340" w14:textId="66F83D85" w:rsidR="00382800" w:rsidRDefault="00382800">
          <w:pPr>
            <w:pStyle w:val="Header"/>
          </w:pPr>
          <w:r>
            <w:rPr>
              <w:b/>
              <w:i/>
            </w:rPr>
            <w:fldChar w:fldCharType="begin"/>
          </w:r>
          <w:r>
            <w:rPr>
              <w:b/>
              <w:i/>
            </w:rPr>
            <w:instrText xml:space="preserve"> STYLEREF "Name of Act/Reg" </w:instrText>
          </w:r>
          <w:r>
            <w:rPr>
              <w:b/>
              <w:i/>
            </w:rPr>
            <w:fldChar w:fldCharType="separate"/>
          </w:r>
          <w:r w:rsidR="00B20498">
            <w:rPr>
              <w:b/>
              <w:i/>
            </w:rPr>
            <w:t>Rates and Charges (Rebates and Deferments) Act 1992</w:t>
          </w:r>
          <w:r>
            <w:rPr>
              <w:b/>
              <w:i/>
            </w:rPr>
            <w:fldChar w:fldCharType="end"/>
          </w:r>
        </w:p>
      </w:tc>
    </w:tr>
    <w:tr w:rsidR="00F3553B" w14:paraId="18ECE28A" w14:textId="77777777">
      <w:trPr>
        <w:jc w:val="center"/>
      </w:trPr>
      <w:tc>
        <w:tcPr>
          <w:tcW w:w="1548" w:type="dxa"/>
        </w:tcPr>
        <w:p w14:paraId="6659A7E3" w14:textId="763A4A94" w:rsidR="00382800" w:rsidRDefault="00382800">
          <w:pPr>
            <w:pStyle w:val="Header"/>
            <w:spacing w:before="40"/>
          </w:pPr>
          <w:r>
            <w:rPr>
              <w:b/>
            </w:rPr>
            <w:fldChar w:fldCharType="begin"/>
          </w:r>
          <w:r>
            <w:rPr>
              <w:b/>
            </w:rPr>
            <w:instrText xml:space="preserve"> STYLEREF "nHeading 2" </w:instrText>
          </w:r>
          <w:r>
            <w:rPr>
              <w:b/>
            </w:rPr>
            <w:fldChar w:fldCharType="separate"/>
          </w:r>
          <w:r w:rsidR="00B20498">
            <w:rPr>
              <w:b/>
            </w:rPr>
            <w:t>Notes</w:t>
          </w:r>
          <w:r>
            <w:rPr>
              <w:b/>
            </w:rPr>
            <w:fldChar w:fldCharType="end"/>
          </w:r>
        </w:p>
      </w:tc>
      <w:tc>
        <w:tcPr>
          <w:tcW w:w="5764" w:type="dxa"/>
        </w:tcPr>
        <w:p w14:paraId="188A9E70" w14:textId="3F4A4EA8" w:rsidR="00382800" w:rsidRDefault="00382800">
          <w:pPr>
            <w:pStyle w:val="Header"/>
            <w:spacing w:before="40"/>
          </w:pPr>
          <w:r>
            <w:fldChar w:fldCharType="begin"/>
          </w:r>
          <w:r>
            <w:instrText xml:space="preserve"> STYLEREF "nHeading 3" </w:instrText>
          </w:r>
          <w:r>
            <w:fldChar w:fldCharType="separate"/>
          </w:r>
          <w:r w:rsidR="00B20498">
            <w:t>Compilation table</w:t>
          </w:r>
          <w:r>
            <w:fldChar w:fldCharType="end"/>
          </w:r>
        </w:p>
      </w:tc>
    </w:tr>
    <w:tr w:rsidR="00F3553B" w14:paraId="549A076F" w14:textId="77777777">
      <w:trPr>
        <w:jc w:val="center"/>
      </w:trPr>
      <w:tc>
        <w:tcPr>
          <w:tcW w:w="1548" w:type="dxa"/>
        </w:tcPr>
        <w:p w14:paraId="52BB9648" w14:textId="77777777" w:rsidR="00382800" w:rsidRDefault="00382800">
          <w:pPr>
            <w:pStyle w:val="Header"/>
            <w:spacing w:before="40"/>
          </w:pPr>
        </w:p>
      </w:tc>
      <w:tc>
        <w:tcPr>
          <w:tcW w:w="5764" w:type="dxa"/>
        </w:tcPr>
        <w:p w14:paraId="0181334F" w14:textId="77777777" w:rsidR="00382800" w:rsidRDefault="00382800">
          <w:pPr>
            <w:pStyle w:val="Header"/>
            <w:spacing w:before="40"/>
          </w:pPr>
        </w:p>
      </w:tc>
    </w:tr>
    <w:tr w:rsidR="00F3553B" w14:paraId="334B87E3" w14:textId="77777777">
      <w:trPr>
        <w:cantSplit/>
        <w:jc w:val="center"/>
      </w:trPr>
      <w:tc>
        <w:tcPr>
          <w:tcW w:w="7312" w:type="dxa"/>
          <w:gridSpan w:val="2"/>
        </w:tcPr>
        <w:p w14:paraId="341C0DD6" w14:textId="77777777" w:rsidR="00382800" w:rsidRDefault="00382800">
          <w:pPr>
            <w:pStyle w:val="Header"/>
            <w:spacing w:before="40"/>
          </w:pPr>
        </w:p>
      </w:tc>
    </w:tr>
  </w:tbl>
  <w:p w14:paraId="73A8CB54" w14:textId="77777777" w:rsidR="00382800" w:rsidRDefault="0038280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3553B" w14:paraId="5AD128C2" w14:textId="77777777">
      <w:trPr>
        <w:cantSplit/>
        <w:jc w:val="center"/>
      </w:trPr>
      <w:tc>
        <w:tcPr>
          <w:tcW w:w="7312" w:type="dxa"/>
          <w:gridSpan w:val="2"/>
        </w:tcPr>
        <w:p w14:paraId="22DEDD01" w14:textId="0B034918" w:rsidR="00382800" w:rsidRDefault="00382800">
          <w:pPr>
            <w:pStyle w:val="Header"/>
            <w:ind w:right="17"/>
            <w:jc w:val="right"/>
          </w:pPr>
          <w:r>
            <w:rPr>
              <w:b/>
              <w:i/>
            </w:rPr>
            <w:fldChar w:fldCharType="begin"/>
          </w:r>
          <w:r>
            <w:rPr>
              <w:b/>
              <w:i/>
            </w:rPr>
            <w:instrText xml:space="preserve"> STYLEREF "Name of Act/Reg" </w:instrText>
          </w:r>
          <w:r>
            <w:rPr>
              <w:b/>
              <w:i/>
            </w:rPr>
            <w:fldChar w:fldCharType="separate"/>
          </w:r>
          <w:r w:rsidR="00B20498">
            <w:rPr>
              <w:b/>
              <w:i/>
            </w:rPr>
            <w:t>Rates and Charges (Rebates and Deferments) Act 1992</w:t>
          </w:r>
          <w:r>
            <w:rPr>
              <w:b/>
              <w:i/>
            </w:rPr>
            <w:fldChar w:fldCharType="end"/>
          </w:r>
        </w:p>
      </w:tc>
    </w:tr>
    <w:tr w:rsidR="00F3553B" w14:paraId="4F3CA1D1" w14:textId="77777777">
      <w:trPr>
        <w:jc w:val="center"/>
      </w:trPr>
      <w:tc>
        <w:tcPr>
          <w:tcW w:w="5760" w:type="dxa"/>
        </w:tcPr>
        <w:p w14:paraId="25157990" w14:textId="652E77EB" w:rsidR="00382800" w:rsidRDefault="00382800">
          <w:pPr>
            <w:pStyle w:val="Header"/>
            <w:spacing w:before="40"/>
            <w:jc w:val="right"/>
          </w:pPr>
          <w:r>
            <w:fldChar w:fldCharType="begin"/>
          </w:r>
          <w:r>
            <w:instrText xml:space="preserve"> STYLEREF "nHeading 3" </w:instrText>
          </w:r>
          <w:r>
            <w:fldChar w:fldCharType="separate"/>
          </w:r>
          <w:r w:rsidR="00B20498">
            <w:t>Compilation table</w:t>
          </w:r>
          <w:r>
            <w:fldChar w:fldCharType="end"/>
          </w:r>
        </w:p>
      </w:tc>
      <w:tc>
        <w:tcPr>
          <w:tcW w:w="1552" w:type="dxa"/>
        </w:tcPr>
        <w:p w14:paraId="43E5500B" w14:textId="2B9D4949" w:rsidR="00382800" w:rsidRDefault="00382800">
          <w:pPr>
            <w:pStyle w:val="Header"/>
            <w:spacing w:before="40"/>
            <w:ind w:right="17"/>
            <w:jc w:val="right"/>
          </w:pPr>
          <w:r>
            <w:rPr>
              <w:b/>
            </w:rPr>
            <w:fldChar w:fldCharType="begin"/>
          </w:r>
          <w:r>
            <w:rPr>
              <w:b/>
            </w:rPr>
            <w:instrText xml:space="preserve"> STYLEREF "nHeading 2" </w:instrText>
          </w:r>
          <w:r>
            <w:rPr>
              <w:b/>
            </w:rPr>
            <w:fldChar w:fldCharType="separate"/>
          </w:r>
          <w:r w:rsidR="00B20498">
            <w:rPr>
              <w:b/>
            </w:rPr>
            <w:t>Notes</w:t>
          </w:r>
          <w:r>
            <w:rPr>
              <w:b/>
            </w:rPr>
            <w:fldChar w:fldCharType="end"/>
          </w:r>
        </w:p>
      </w:tc>
    </w:tr>
    <w:tr w:rsidR="00F3553B" w14:paraId="5FA86B71" w14:textId="77777777">
      <w:trPr>
        <w:jc w:val="center"/>
      </w:trPr>
      <w:tc>
        <w:tcPr>
          <w:tcW w:w="5760" w:type="dxa"/>
        </w:tcPr>
        <w:p w14:paraId="6418B760" w14:textId="77777777" w:rsidR="00382800" w:rsidRDefault="00382800">
          <w:pPr>
            <w:pStyle w:val="Header"/>
            <w:spacing w:before="40"/>
            <w:jc w:val="right"/>
          </w:pPr>
        </w:p>
      </w:tc>
      <w:tc>
        <w:tcPr>
          <w:tcW w:w="1552" w:type="dxa"/>
        </w:tcPr>
        <w:p w14:paraId="233FBFA9" w14:textId="77777777" w:rsidR="00382800" w:rsidRDefault="00382800">
          <w:pPr>
            <w:pStyle w:val="Header"/>
            <w:spacing w:before="40"/>
            <w:ind w:right="17"/>
            <w:jc w:val="right"/>
          </w:pPr>
        </w:p>
      </w:tc>
    </w:tr>
    <w:tr w:rsidR="00F3553B" w14:paraId="2B60FFAB" w14:textId="77777777">
      <w:trPr>
        <w:cantSplit/>
        <w:jc w:val="center"/>
      </w:trPr>
      <w:tc>
        <w:tcPr>
          <w:tcW w:w="7312" w:type="dxa"/>
          <w:gridSpan w:val="2"/>
        </w:tcPr>
        <w:p w14:paraId="5B2EBEF7" w14:textId="77777777" w:rsidR="00382800" w:rsidRDefault="00382800">
          <w:pPr>
            <w:pStyle w:val="Header"/>
            <w:spacing w:before="40"/>
            <w:ind w:right="17"/>
            <w:jc w:val="right"/>
          </w:pPr>
        </w:p>
      </w:tc>
    </w:tr>
  </w:tbl>
  <w:p w14:paraId="433D1937" w14:textId="77777777" w:rsidR="00382800" w:rsidRDefault="00382800">
    <w:pPr>
      <w:pStyle w:val="Header"/>
      <w:pBdr>
        <w:top w:val="single" w:sz="4" w:space="1" w:color="auto"/>
      </w:pBdr>
    </w:pPr>
    <w:bookmarkStart w:id="358" w:name="Compilation"/>
    <w:bookmarkEnd w:id="3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1322" w14:textId="77777777" w:rsidR="00382800" w:rsidRDefault="0038280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B7E5" w14:textId="77777777" w:rsidR="00382800" w:rsidRDefault="0038280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1D985" w14:textId="77777777" w:rsidR="00382800" w:rsidRDefault="00382800">
    <w:pPr>
      <w:pStyle w:val="Header"/>
    </w:pPr>
    <w:bookmarkStart w:id="393" w:name="Coversheet"/>
    <w:bookmarkEnd w:id="3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26E7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53437987">
    <w:abstractNumId w:val="20"/>
  </w:num>
  <w:num w:numId="2" w16cid:durableId="1225408317">
    <w:abstractNumId w:val="13"/>
  </w:num>
  <w:num w:numId="3" w16cid:durableId="1006542">
    <w:abstractNumId w:val="9"/>
  </w:num>
  <w:num w:numId="4" w16cid:durableId="82576191">
    <w:abstractNumId w:val="7"/>
  </w:num>
  <w:num w:numId="5" w16cid:durableId="1133140204">
    <w:abstractNumId w:val="6"/>
  </w:num>
  <w:num w:numId="6" w16cid:durableId="199442466">
    <w:abstractNumId w:val="5"/>
  </w:num>
  <w:num w:numId="7" w16cid:durableId="1341396305">
    <w:abstractNumId w:val="4"/>
  </w:num>
  <w:num w:numId="8" w16cid:durableId="1890873942">
    <w:abstractNumId w:val="8"/>
  </w:num>
  <w:num w:numId="9" w16cid:durableId="2136218269">
    <w:abstractNumId w:val="3"/>
  </w:num>
  <w:num w:numId="10" w16cid:durableId="1325670160">
    <w:abstractNumId w:val="2"/>
  </w:num>
  <w:num w:numId="11" w16cid:durableId="1467091897">
    <w:abstractNumId w:val="1"/>
  </w:num>
  <w:num w:numId="12" w16cid:durableId="729424306">
    <w:abstractNumId w:val="0"/>
  </w:num>
  <w:num w:numId="13" w16cid:durableId="1320693761">
    <w:abstractNumId w:val="15"/>
  </w:num>
  <w:num w:numId="14" w16cid:durableId="1460303100">
    <w:abstractNumId w:val="17"/>
  </w:num>
  <w:num w:numId="15" w16cid:durableId="194275955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1141846"/>
    <w:docVar w:name="WAFER_20140114160937" w:val="RemoveTocBookmarks,RemoveUnusedBookmarks,RemoveLanguageTags,UsedStyles,ResetPageSize,UpdateArrangement"/>
    <w:docVar w:name="WAFER_20140114160937_GUID" w:val="224f36e9-6beb-45da-bd82-d93e467183d0"/>
    <w:docVar w:name="WAFER_20140114162252" w:val="RemoveTocBookmarks,RunningHeaders"/>
    <w:docVar w:name="WAFER_20140114162252_GUID" w:val="91f2b6b0-bd2c-400b-96cc-a16ccf2293bf"/>
    <w:docVar w:name="WAFER_20140306140145" w:val="RemoveTocBookmarks,RemoveUnusedBookmarks,RemoveLanguageTags,UsedStyles,ResetPageSize"/>
    <w:docVar w:name="WAFER_20140306140145_GUID" w:val="6b217ece-92ff-4c33-97de-5fc2105e1647"/>
    <w:docVar w:name="WAFER_20140306140916" w:val="RemoveTocBookmarks,RunningHeaders"/>
    <w:docVar w:name="WAFER_20140306140916_GUID" w:val="a5c81e1f-8880-4a0e-bb5b-f3bcb22d525c"/>
    <w:docVar w:name="WAFER_20140617111151" w:val="RemoveTocBookmarks,RemoveUnusedBookmarks,RemoveLanguageTags,UsedStyles,ResetPageSize,UpdateArrangement"/>
    <w:docVar w:name="WAFER_20140617111151_GUID" w:val="0be62ce5-d7ca-4d10-ad22-764c2d0a27f6"/>
    <w:docVar w:name="WAFER_20150710114219" w:val="ResetPageSize,UpdateArrangement,UpdateNTable"/>
    <w:docVar w:name="WAFER_20150710114219_GUID" w:val="774a9d1a-2dc1-46fa-9b0c-2936d1fee265"/>
    <w:docVar w:name="WAFER_20151111162713" w:val="UpdateStyles,UsedStyles"/>
    <w:docVar w:name="WAFER_20151111162713_GUID" w:val="f2f7edba-e78b-4b56-8b1e-03b3dcfbcb8d"/>
    <w:docVar w:name="WAFER_20170111140757" w:val="RemoveTocBookmarks,RemoveUnusedBookmarks,RemoveLanguageTags,UsedStyles,ResetPageSize"/>
    <w:docVar w:name="WAFER_20170111140757_GUID" w:val="650c39bf-4cc0-4694-892f-36eb09bddf71"/>
    <w:docVar w:name="WAFER_20170120160002" w:val="RemoveTocBookmarks,RemoveUnusedBookmarks,RemoveLanguageTags,UsedStyles,ResetPageSize"/>
    <w:docVar w:name="WAFER_20170120160002_GUID" w:val="349ec8a7-47a9-41b5-aa0c-476da3dd82c5"/>
    <w:docVar w:name="WAFER_20181121093928" w:val="RemoveTocBookmarks,RemoveUnusedBookmarks,RemoveLanguageTags,UsedStyles,ResetPageSize"/>
    <w:docVar w:name="WAFER_20181121093928_GUID" w:val="2a0a296c-ff4d-42c0-9111-8f0276efd396"/>
    <w:docVar w:name="WAFER_202002121633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314_GUID" w:val="22c4273a-8e08-4420-a2de-3b70041e2341"/>
    <w:docVar w:name="WAFER_202002201045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04539_GUID" w:val="98ff705b-e45f-4f69-a713-4fbb25493570"/>
    <w:docVar w:name="WAFER_2021061513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36_GUID" w:val="fa3e3b68-1d42-464e-9492-c48f2d0b2d95"/>
    <w:docVar w:name="WAFER_20210623115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5934_GUID" w:val="8a457dae-aea4-46fb-9229-1334310774d0"/>
    <w:docVar w:name="WAFER_20241113111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13111053_GUID" w:val="c9855e5b-8b5d-4f7c-b785-377db533d7d7"/>
    <w:docVar w:name="WAFER_20250923142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42659_GUID" w:val="f8baa049-7c05-4a14-afc1-a4767ef2987b"/>
    <w:docVar w:name="WAFER_20261021141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21141846_GUID" w:val="2d0f5344-8d8c-4853-9bc4-9f42307319f5"/>
  </w:docVars>
  <w:rsids>
    <w:rsidRoot w:val="0041497A"/>
    <w:rsid w:val="000044BC"/>
    <w:rsid w:val="00017204"/>
    <w:rsid w:val="000563BB"/>
    <w:rsid w:val="00061E86"/>
    <w:rsid w:val="000621C3"/>
    <w:rsid w:val="000F06E0"/>
    <w:rsid w:val="000F115F"/>
    <w:rsid w:val="001C4E82"/>
    <w:rsid w:val="00215C6B"/>
    <w:rsid w:val="00250F6A"/>
    <w:rsid w:val="002551CC"/>
    <w:rsid w:val="00347A70"/>
    <w:rsid w:val="003768B9"/>
    <w:rsid w:val="00382800"/>
    <w:rsid w:val="0041497A"/>
    <w:rsid w:val="00474BBB"/>
    <w:rsid w:val="00485AC9"/>
    <w:rsid w:val="00490515"/>
    <w:rsid w:val="004A24E4"/>
    <w:rsid w:val="00575670"/>
    <w:rsid w:val="005A720A"/>
    <w:rsid w:val="005C41B5"/>
    <w:rsid w:val="00631728"/>
    <w:rsid w:val="006D54EB"/>
    <w:rsid w:val="006D6669"/>
    <w:rsid w:val="00735FE9"/>
    <w:rsid w:val="007A04D0"/>
    <w:rsid w:val="007D7D07"/>
    <w:rsid w:val="00827B27"/>
    <w:rsid w:val="008374EC"/>
    <w:rsid w:val="00874059"/>
    <w:rsid w:val="008B41E6"/>
    <w:rsid w:val="00934BAF"/>
    <w:rsid w:val="0094096C"/>
    <w:rsid w:val="00980899"/>
    <w:rsid w:val="00A205EB"/>
    <w:rsid w:val="00B20498"/>
    <w:rsid w:val="00B20A31"/>
    <w:rsid w:val="00BA36BE"/>
    <w:rsid w:val="00BD21B4"/>
    <w:rsid w:val="00BE2F9D"/>
    <w:rsid w:val="00BF1032"/>
    <w:rsid w:val="00C62E90"/>
    <w:rsid w:val="00C73220"/>
    <w:rsid w:val="00CB472A"/>
    <w:rsid w:val="00D150BB"/>
    <w:rsid w:val="00D638C6"/>
    <w:rsid w:val="00D705DD"/>
    <w:rsid w:val="00DE4E8E"/>
    <w:rsid w:val="00EB52F5"/>
    <w:rsid w:val="00ED6738"/>
    <w:rsid w:val="00F074B8"/>
    <w:rsid w:val="00F3553B"/>
    <w:rsid w:val="00F52F4F"/>
    <w:rsid w:val="00F55E71"/>
    <w:rsid w:val="00F6273E"/>
    <w:rsid w:val="00F85B9F"/>
    <w:rsid w:val="00FF48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08D568"/>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82800"/>
    <w:rPr>
      <w:sz w:val="24"/>
    </w:rPr>
  </w:style>
  <w:style w:type="character" w:customStyle="1" w:styleId="FooterChar">
    <w:name w:val="Footer Char"/>
    <w:basedOn w:val="DefaultParagraphFont"/>
    <w:link w:val="Footer"/>
    <w:rsid w:val="00B2049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21" Type="http://schemas.openxmlformats.org/officeDocument/2006/relationships/footer" Target="footer5.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6829E-5178-4526-9C32-ADDA7A00A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20710</Words>
  <Characters>97548</Characters>
  <Application>Microsoft Office Word</Application>
  <DocSecurity>0</DocSecurity>
  <Lines>2636</Lines>
  <Paragraphs>1359</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04-j0-01 - 04-k0-00</dc:title>
  <dc:subject/>
  <dc:creator/>
  <cp:keywords/>
  <dc:description/>
  <cp:lastModifiedBy>Master Repository Process</cp:lastModifiedBy>
  <cp:revision>2</cp:revision>
  <cp:lastPrinted>2021-06-24T02:47:00Z</cp:lastPrinted>
  <dcterms:created xsi:type="dcterms:W3CDTF">2026-10-22T07:28:00Z</dcterms:created>
  <dcterms:modified xsi:type="dcterms:W3CDTF">2026-10-22T07:28:00Z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DocumentType">
    <vt:lpwstr>Act</vt:lpwstr>
  </property>
  <property fmtid="{D5CDD505-2E9C-101B-9397-08002B2CF9AE}" pid="4" name="OwlsUID">
    <vt:i4>670</vt:i4>
  </property>
  <property fmtid="{D5CDD505-2E9C-101B-9397-08002B2CF9AE}" pid="5" name="ReprintNo">
    <vt:lpwstr>4</vt:lpwstr>
  </property>
  <property fmtid="{D5CDD505-2E9C-101B-9397-08002B2CF9AE}" pid="6" name="ReprintedAsAt">
    <vt:filetime>2013-10-03T16:00:00Z</vt:filetime>
  </property>
  <property fmtid="{D5CDD505-2E9C-101B-9397-08002B2CF9AE}" pid="7" name="Official">
    <vt:lpwstr/>
  </property>
  <property fmtid="{D5CDD505-2E9C-101B-9397-08002B2CF9AE}" pid="8" name="CommencementDate">
    <vt:lpwstr>20261022</vt:lpwstr>
  </property>
  <property fmtid="{D5CDD505-2E9C-101B-9397-08002B2CF9AE}" pid="9" name="CommencementAsAt">
    <vt:filetime>2026-10-21T16:00:00Z</vt:filetime>
  </property>
  <property fmtid="{D5CDD505-2E9C-101B-9397-08002B2CF9AE}" pid="10" name="CommencementYear">
    <vt:lpwstr>2026</vt:lpwstr>
  </property>
  <property fmtid="{D5CDD505-2E9C-101B-9397-08002B2CF9AE}" pid="11" name="FromSuffix">
    <vt:lpwstr>04-j0-01</vt:lpwstr>
  </property>
  <property fmtid="{D5CDD505-2E9C-101B-9397-08002B2CF9AE}" pid="12" name="FromAsAtDate">
    <vt:lpwstr>14 Nov 2024</vt:lpwstr>
  </property>
  <property fmtid="{D5CDD505-2E9C-101B-9397-08002B2CF9AE}" pid="13" name="ToSuffix">
    <vt:lpwstr>04-k0-00</vt:lpwstr>
  </property>
  <property fmtid="{D5CDD505-2E9C-101B-9397-08002B2CF9AE}" pid="14" name="ToAsAtDate">
    <vt:lpwstr>22 Oct 2026</vt:lpwstr>
  </property>
</Properties>
</file>