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2007</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71793481"/>
      <w:bookmarkStart w:id="99" w:name="_Toc512746194"/>
      <w:bookmarkStart w:id="100" w:name="_Toc515958175"/>
      <w:bookmarkStart w:id="101" w:name="_Toc112830990"/>
      <w:bookmarkStart w:id="102" w:name="_Toc132000914"/>
      <w:bookmarkStart w:id="103" w:name="_Toc194985695"/>
      <w:bookmarkStart w:id="104" w:name="_Toc168129418"/>
      <w:r>
        <w:rPr>
          <w:rStyle w:val="CharSectno"/>
        </w:rPr>
        <w:t>1</w:t>
      </w:r>
      <w:r>
        <w:rPr>
          <w:snapToGrid w:val="0"/>
        </w:rPr>
        <w:t>.</w:t>
      </w:r>
      <w:r>
        <w:rPr>
          <w:snapToGrid w:val="0"/>
        </w:rPr>
        <w:tab/>
        <w:t>Short title</w:t>
      </w:r>
      <w:bookmarkEnd w:id="98"/>
      <w:bookmarkEnd w:id="99"/>
      <w:bookmarkEnd w:id="100"/>
      <w:bookmarkEnd w:id="101"/>
      <w:bookmarkEnd w:id="102"/>
      <w:bookmarkEnd w:id="103"/>
      <w:bookmarkEnd w:id="104"/>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5" w:name="_Toc104887922"/>
      <w:bookmarkStart w:id="106" w:name="_Toc112830991"/>
      <w:bookmarkStart w:id="107" w:name="_Toc132000915"/>
      <w:bookmarkStart w:id="108" w:name="_Toc194985696"/>
      <w:bookmarkStart w:id="109" w:name="_Toc168129419"/>
      <w:r>
        <w:rPr>
          <w:rStyle w:val="CharSectno"/>
        </w:rPr>
        <w:t>2</w:t>
      </w:r>
      <w:r>
        <w:t>.</w:t>
      </w:r>
      <w:r>
        <w:tab/>
        <w:t>Commencement</w:t>
      </w:r>
      <w:bookmarkEnd w:id="105"/>
      <w:bookmarkEnd w:id="106"/>
      <w:bookmarkEnd w:id="107"/>
      <w:bookmarkEnd w:id="108"/>
      <w:bookmarkEnd w:id="10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0" w:name="_Toc133292814"/>
      <w:bookmarkStart w:id="111" w:name="_Toc194985697"/>
      <w:bookmarkStart w:id="112" w:name="_Toc168129420"/>
      <w:r>
        <w:rPr>
          <w:rStyle w:val="CharSectno"/>
        </w:rPr>
        <w:t>3</w:t>
      </w:r>
      <w:r>
        <w:t>.</w:t>
      </w:r>
      <w:r>
        <w:tab/>
        <w:t>Purposes of the Act</w:t>
      </w:r>
      <w:bookmarkEnd w:id="110"/>
      <w:bookmarkEnd w:id="111"/>
      <w:bookmarkEnd w:id="112"/>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3" w:name="_Toc133292815"/>
      <w:bookmarkStart w:id="114" w:name="_Toc194985698"/>
      <w:bookmarkStart w:id="115" w:name="_Toc168129421"/>
      <w:r>
        <w:rPr>
          <w:rStyle w:val="CharSectno"/>
        </w:rPr>
        <w:t>4</w:t>
      </w:r>
      <w:r>
        <w:t>.</w:t>
      </w:r>
      <w:r>
        <w:tab/>
        <w:t>Meanings of terms used in this Act</w:t>
      </w:r>
      <w:bookmarkEnd w:id="113"/>
      <w:bookmarkEnd w:id="114"/>
      <w:bookmarkEnd w:id="115"/>
    </w:p>
    <w:p>
      <w:pPr>
        <w:pStyle w:val="Subsection"/>
      </w:pPr>
      <w:r>
        <w:tab/>
      </w:r>
      <w:r>
        <w:tab/>
        <w:t>The Glossary at the end of this Act defines or affects the meaning of some of the words and expressions used in this Act.</w:t>
      </w:r>
    </w:p>
    <w:p>
      <w:pPr>
        <w:pStyle w:val="Heading5"/>
      </w:pPr>
      <w:bookmarkStart w:id="116" w:name="_Toc133292816"/>
      <w:bookmarkStart w:id="117" w:name="_Toc194985699"/>
      <w:bookmarkStart w:id="118" w:name="_Toc168129422"/>
      <w:r>
        <w:rPr>
          <w:rStyle w:val="CharSectno"/>
        </w:rPr>
        <w:t>5</w:t>
      </w:r>
      <w:r>
        <w:t>.</w:t>
      </w:r>
      <w:r>
        <w:tab/>
        <w:t>Application to Crown</w:t>
      </w:r>
      <w:bookmarkEnd w:id="116"/>
      <w:bookmarkEnd w:id="117"/>
      <w:bookmarkEnd w:id="118"/>
    </w:p>
    <w:p>
      <w:pPr>
        <w:pStyle w:val="Subsection"/>
      </w:pPr>
      <w:r>
        <w:tab/>
      </w:r>
      <w:r>
        <w:tab/>
        <w:t>This Act binds the Crown.</w:t>
      </w:r>
    </w:p>
    <w:p>
      <w:pPr>
        <w:pStyle w:val="Heading2"/>
      </w:pPr>
      <w:bookmarkStart w:id="119" w:name="_Toc133292817"/>
      <w:bookmarkStart w:id="120" w:name="_Toc141604990"/>
      <w:bookmarkStart w:id="121" w:name="_Toc141696656"/>
      <w:bookmarkStart w:id="122" w:name="_Toc158021780"/>
      <w:bookmarkStart w:id="123" w:name="_Toc160358798"/>
      <w:bookmarkStart w:id="124" w:name="_Toc160359171"/>
      <w:bookmarkStart w:id="125" w:name="_Toc160425092"/>
      <w:bookmarkStart w:id="126" w:name="_Toc166301107"/>
      <w:bookmarkStart w:id="127" w:name="_Toc166320033"/>
      <w:bookmarkStart w:id="128" w:name="_Toc167867794"/>
      <w:bookmarkStart w:id="129" w:name="_Toc167868010"/>
      <w:bookmarkStart w:id="130" w:name="_Toc168129423"/>
      <w:bookmarkStart w:id="131" w:name="_Toc194985700"/>
      <w:r>
        <w:rPr>
          <w:rStyle w:val="CharPartNo"/>
        </w:rPr>
        <w:t>Part 2</w:t>
      </w:r>
      <w:r>
        <w:t> — </w:t>
      </w:r>
      <w:r>
        <w:rPr>
          <w:rStyle w:val="CharPartText"/>
        </w:rPr>
        <w:t>Sale and supply</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133292818"/>
      <w:bookmarkStart w:id="133" w:name="_Toc141604991"/>
      <w:bookmarkStart w:id="134" w:name="_Toc141696657"/>
      <w:bookmarkStart w:id="135" w:name="_Toc158021781"/>
      <w:bookmarkStart w:id="136" w:name="_Toc160358799"/>
      <w:bookmarkStart w:id="137" w:name="_Toc160359172"/>
      <w:bookmarkStart w:id="138" w:name="_Toc160425093"/>
      <w:bookmarkStart w:id="139" w:name="_Toc166301108"/>
      <w:bookmarkStart w:id="140" w:name="_Toc166320034"/>
      <w:bookmarkStart w:id="141" w:name="_Toc167867795"/>
      <w:bookmarkStart w:id="142" w:name="_Toc167868011"/>
      <w:bookmarkStart w:id="143" w:name="_Toc168129424"/>
      <w:bookmarkStart w:id="144" w:name="_Toc194985701"/>
      <w:r>
        <w:rPr>
          <w:rStyle w:val="CharDivNo"/>
        </w:rPr>
        <w:t>Division 1</w:t>
      </w:r>
      <w:r>
        <w:t> — </w:t>
      </w:r>
      <w:r>
        <w:rPr>
          <w:rStyle w:val="CharDivText"/>
        </w:rPr>
        <w:t>Supply to people under 18</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133292819"/>
      <w:bookmarkStart w:id="146" w:name="_Toc194985702"/>
      <w:bookmarkStart w:id="147" w:name="_Toc168129425"/>
      <w:r>
        <w:rPr>
          <w:rStyle w:val="CharSectno"/>
        </w:rPr>
        <w:t>6</w:t>
      </w:r>
      <w:r>
        <w:t>.</w:t>
      </w:r>
      <w:r>
        <w:tab/>
      </w:r>
      <w:r>
        <w:rPr>
          <w:snapToGrid w:val="0"/>
        </w:rPr>
        <w:t>Supply etc. to people under 18 prohibited</w:t>
      </w:r>
      <w:bookmarkEnd w:id="145"/>
      <w:bookmarkEnd w:id="146"/>
      <w:bookmarkEnd w:id="147"/>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48" w:name="_Toc133292820"/>
      <w:bookmarkStart w:id="149" w:name="_Toc194985703"/>
      <w:bookmarkStart w:id="150" w:name="_Toc168129426"/>
      <w:r>
        <w:rPr>
          <w:rStyle w:val="CharSectno"/>
        </w:rPr>
        <w:t>7</w:t>
      </w:r>
      <w:r>
        <w:t>.</w:t>
      </w:r>
      <w:r>
        <w:tab/>
        <w:t>Purchase on behalf of people under 18 prohibited</w:t>
      </w:r>
      <w:bookmarkEnd w:id="148"/>
      <w:bookmarkEnd w:id="149"/>
      <w:bookmarkEnd w:id="150"/>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51" w:name="_Toc133292821"/>
      <w:bookmarkStart w:id="152" w:name="_Toc194985704"/>
      <w:bookmarkStart w:id="153" w:name="_Toc168129427"/>
      <w:r>
        <w:rPr>
          <w:rStyle w:val="CharSectno"/>
        </w:rPr>
        <w:t>8</w:t>
      </w:r>
      <w:r>
        <w:t>.</w:t>
      </w:r>
      <w:r>
        <w:tab/>
        <w:t>Vending machines not to be operated by people under 18</w:t>
      </w:r>
      <w:bookmarkEnd w:id="151"/>
      <w:bookmarkEnd w:id="152"/>
      <w:bookmarkEnd w:id="153"/>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54" w:name="_Toc133292822"/>
      <w:bookmarkStart w:id="155" w:name="_Toc194985705"/>
      <w:bookmarkStart w:id="156" w:name="_Toc168129428"/>
      <w:r>
        <w:rPr>
          <w:rStyle w:val="CharSectno"/>
        </w:rPr>
        <w:t>9</w:t>
      </w:r>
      <w:r>
        <w:t>.</w:t>
      </w:r>
      <w:r>
        <w:tab/>
        <w:t>Indirect sales: proof of age required</w:t>
      </w:r>
      <w:bookmarkEnd w:id="154"/>
      <w:bookmarkEnd w:id="155"/>
      <w:bookmarkEnd w:id="15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57" w:name="_Toc133292823"/>
      <w:bookmarkStart w:id="158" w:name="_Toc194985706"/>
      <w:bookmarkStart w:id="159" w:name="_Toc168129429"/>
      <w:r>
        <w:rPr>
          <w:rStyle w:val="CharSectno"/>
        </w:rPr>
        <w:t>10</w:t>
      </w:r>
      <w:r>
        <w:t>.</w:t>
      </w:r>
      <w:r>
        <w:tab/>
        <w:t>Marking of goods for delivery</w:t>
      </w:r>
      <w:bookmarkEnd w:id="157"/>
      <w:bookmarkEnd w:id="158"/>
      <w:bookmarkEnd w:id="159"/>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60" w:name="_Toc133292824"/>
      <w:bookmarkStart w:id="161" w:name="_Toc194985707"/>
      <w:bookmarkStart w:id="162" w:name="_Toc168129430"/>
      <w:r>
        <w:rPr>
          <w:rStyle w:val="CharSectno"/>
        </w:rPr>
        <w:t>11</w:t>
      </w:r>
      <w:r>
        <w:t>.</w:t>
      </w:r>
      <w:r>
        <w:tab/>
        <w:t>Delivery of goods: proof of age required</w:t>
      </w:r>
      <w:bookmarkEnd w:id="160"/>
      <w:bookmarkEnd w:id="161"/>
      <w:bookmarkEnd w:id="16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63" w:name="_Toc133292825"/>
      <w:bookmarkStart w:id="164" w:name="_Toc194985708"/>
      <w:bookmarkStart w:id="165" w:name="_Toc168129431"/>
      <w:r>
        <w:rPr>
          <w:rStyle w:val="CharSectno"/>
        </w:rPr>
        <w:t>12</w:t>
      </w:r>
      <w:r>
        <w:t>.</w:t>
      </w:r>
      <w:r>
        <w:tab/>
        <w:t>Refusal of supply etc. if no proof of age</w:t>
      </w:r>
      <w:bookmarkEnd w:id="163"/>
      <w:bookmarkEnd w:id="164"/>
      <w:bookmarkEnd w:id="165"/>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66" w:name="_Toc133292826"/>
      <w:bookmarkStart w:id="167" w:name="_Toc194985709"/>
      <w:bookmarkStart w:id="168" w:name="_Toc168129432"/>
      <w:r>
        <w:rPr>
          <w:rStyle w:val="CharSectno"/>
        </w:rPr>
        <w:t>13</w:t>
      </w:r>
      <w:r>
        <w:t>.</w:t>
      </w:r>
      <w:r>
        <w:tab/>
        <w:t>Defence: age of receiver</w:t>
      </w:r>
      <w:bookmarkEnd w:id="166"/>
      <w:bookmarkEnd w:id="167"/>
      <w:bookmarkEnd w:id="168"/>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69" w:name="_Toc133292827"/>
      <w:bookmarkStart w:id="170" w:name="_Toc194985710"/>
      <w:bookmarkStart w:id="171" w:name="_Toc168129433"/>
      <w:r>
        <w:rPr>
          <w:rStyle w:val="CharSectno"/>
        </w:rPr>
        <w:t>14</w:t>
      </w:r>
      <w:r>
        <w:t>.</w:t>
      </w:r>
      <w:r>
        <w:tab/>
        <w:t>Defence: Australia Post workers</w:t>
      </w:r>
      <w:bookmarkEnd w:id="169"/>
      <w:bookmarkEnd w:id="170"/>
      <w:bookmarkEnd w:id="171"/>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72" w:name="_Toc133292828"/>
      <w:bookmarkStart w:id="173" w:name="_Toc194985711"/>
      <w:bookmarkStart w:id="174" w:name="_Toc168129434"/>
      <w:r>
        <w:rPr>
          <w:rStyle w:val="CharSectno"/>
        </w:rPr>
        <w:t>15</w:t>
      </w:r>
      <w:r>
        <w:t>.</w:t>
      </w:r>
      <w:r>
        <w:tab/>
        <w:t>Proof of age</w:t>
      </w:r>
      <w:bookmarkEnd w:id="172"/>
      <w:bookmarkEnd w:id="173"/>
      <w:bookmarkEnd w:id="174"/>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75" w:name="_Toc133292829"/>
      <w:bookmarkStart w:id="176" w:name="_Toc141605002"/>
      <w:bookmarkStart w:id="177" w:name="_Toc141696668"/>
      <w:bookmarkStart w:id="178" w:name="_Toc158021792"/>
      <w:bookmarkStart w:id="179" w:name="_Toc160358810"/>
      <w:bookmarkStart w:id="180" w:name="_Toc160359183"/>
      <w:bookmarkStart w:id="181" w:name="_Toc160425104"/>
      <w:bookmarkStart w:id="182" w:name="_Toc166301119"/>
      <w:bookmarkStart w:id="183" w:name="_Toc166320045"/>
      <w:bookmarkStart w:id="184" w:name="_Toc167867806"/>
      <w:bookmarkStart w:id="185" w:name="_Toc167868022"/>
      <w:bookmarkStart w:id="186" w:name="_Toc168129435"/>
      <w:bookmarkStart w:id="187" w:name="_Toc194985712"/>
      <w:r>
        <w:rPr>
          <w:rStyle w:val="CharDivNo"/>
        </w:rPr>
        <w:t>Division 2</w:t>
      </w:r>
      <w:r>
        <w:t> — </w:t>
      </w:r>
      <w:r>
        <w:rPr>
          <w:rStyle w:val="CharDivText"/>
        </w:rPr>
        <w:t>Sale of tobacco products</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133292830"/>
      <w:bookmarkStart w:id="189" w:name="_Toc194985713"/>
      <w:bookmarkStart w:id="190" w:name="_Toc168129436"/>
      <w:r>
        <w:rPr>
          <w:rStyle w:val="CharSectno"/>
        </w:rPr>
        <w:t>16</w:t>
      </w:r>
      <w:r>
        <w:t>.</w:t>
      </w:r>
      <w:r>
        <w:tab/>
        <w:t>Retailers of tobacco products to be licensed</w:t>
      </w:r>
      <w:bookmarkEnd w:id="188"/>
      <w:bookmarkEnd w:id="189"/>
      <w:bookmarkEnd w:id="190"/>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191" w:name="_Toc133292831"/>
      <w:bookmarkStart w:id="192" w:name="_Toc194985714"/>
      <w:bookmarkStart w:id="193" w:name="_Toc168129437"/>
      <w:r>
        <w:rPr>
          <w:rStyle w:val="CharSectno"/>
        </w:rPr>
        <w:t>17</w:t>
      </w:r>
      <w:r>
        <w:t>.</w:t>
      </w:r>
      <w:r>
        <w:tab/>
        <w:t>Wholesalers of tobacco products to be licensed</w:t>
      </w:r>
      <w:bookmarkEnd w:id="191"/>
      <w:bookmarkEnd w:id="192"/>
      <w:bookmarkEnd w:id="193"/>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194" w:name="_Toc133292832"/>
      <w:bookmarkStart w:id="195" w:name="_Toc194985715"/>
      <w:bookmarkStart w:id="196" w:name="_Toc168129438"/>
      <w:r>
        <w:rPr>
          <w:rStyle w:val="CharSectno"/>
        </w:rPr>
        <w:t>18</w:t>
      </w:r>
      <w:r>
        <w:t>.</w:t>
      </w:r>
      <w:r>
        <w:tab/>
        <w:t>Indirect sellers of tobacco products to be licensed</w:t>
      </w:r>
      <w:bookmarkEnd w:id="194"/>
      <w:bookmarkEnd w:id="195"/>
      <w:bookmarkEnd w:id="19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197" w:name="_Toc133292833"/>
      <w:bookmarkStart w:id="198" w:name="_Toc160356962"/>
      <w:bookmarkStart w:id="199" w:name="_Toc194985716"/>
      <w:bookmarkStart w:id="200" w:name="_Toc168129439"/>
      <w:bookmarkStart w:id="201" w:name="_Toc133292840"/>
      <w:r>
        <w:rPr>
          <w:rStyle w:val="CharSectno"/>
        </w:rPr>
        <w:t>19</w:t>
      </w:r>
      <w:r>
        <w:t>.</w:t>
      </w:r>
      <w:r>
        <w:tab/>
        <w:t>Labelling of tobacco products</w:t>
      </w:r>
      <w:bookmarkEnd w:id="197"/>
      <w:bookmarkEnd w:id="198"/>
      <w:bookmarkEnd w:id="199"/>
      <w:bookmarkEnd w:id="200"/>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02" w:name="_Toc133292834"/>
      <w:bookmarkStart w:id="203" w:name="_Toc160356963"/>
      <w:bookmarkStart w:id="204" w:name="_Toc194985717"/>
      <w:bookmarkStart w:id="205" w:name="_Toc168129440"/>
      <w:r>
        <w:rPr>
          <w:rStyle w:val="CharSectno"/>
        </w:rPr>
        <w:t>20</w:t>
      </w:r>
      <w:r>
        <w:t>.</w:t>
      </w:r>
      <w:r>
        <w:tab/>
        <w:t>One retail sale point only</w:t>
      </w:r>
      <w:bookmarkEnd w:id="202"/>
      <w:bookmarkEnd w:id="203"/>
      <w:bookmarkEnd w:id="204"/>
      <w:bookmarkEnd w:id="205"/>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06" w:name="_Toc133292835"/>
      <w:bookmarkStart w:id="207" w:name="_Toc160356964"/>
      <w:bookmarkStart w:id="208" w:name="_Toc194985718"/>
      <w:bookmarkStart w:id="209" w:name="_Toc168129441"/>
      <w:r>
        <w:rPr>
          <w:rStyle w:val="CharSectno"/>
        </w:rPr>
        <w:t>21</w:t>
      </w:r>
      <w:r>
        <w:t>.</w:t>
      </w:r>
      <w:r>
        <w:tab/>
        <w:t>Retail sale of c</w:t>
      </w:r>
      <w:r>
        <w:rPr>
          <w:snapToGrid w:val="0"/>
        </w:rPr>
        <w:t>igarettes</w:t>
      </w:r>
      <w:bookmarkEnd w:id="206"/>
      <w:bookmarkEnd w:id="207"/>
      <w:bookmarkEnd w:id="208"/>
      <w:bookmarkEnd w:id="209"/>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10" w:name="_Toc133292836"/>
      <w:bookmarkStart w:id="211" w:name="_Toc160356965"/>
      <w:bookmarkStart w:id="212" w:name="_Toc194985719"/>
      <w:bookmarkStart w:id="213" w:name="_Toc168129442"/>
      <w:r>
        <w:rPr>
          <w:rStyle w:val="CharSectno"/>
        </w:rPr>
        <w:t>22</w:t>
      </w:r>
      <w:r>
        <w:t>.</w:t>
      </w:r>
      <w:r>
        <w:tab/>
        <w:t>Display of tobacco products</w:t>
      </w:r>
      <w:bookmarkEnd w:id="210"/>
      <w:bookmarkEnd w:id="211"/>
      <w:bookmarkEnd w:id="212"/>
      <w:bookmarkEnd w:id="213"/>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14" w:name="_Toc133292837"/>
      <w:bookmarkStart w:id="215" w:name="_Toc160356966"/>
      <w:bookmarkStart w:id="216" w:name="_Toc194985720"/>
      <w:bookmarkStart w:id="217" w:name="_Toc168129443"/>
      <w:r>
        <w:rPr>
          <w:rStyle w:val="CharSectno"/>
        </w:rPr>
        <w:t>23</w:t>
      </w:r>
      <w:r>
        <w:t>.</w:t>
      </w:r>
      <w:r>
        <w:tab/>
        <w:t>Defences in relation to certain display requirements</w:t>
      </w:r>
      <w:bookmarkEnd w:id="214"/>
      <w:bookmarkEnd w:id="215"/>
      <w:bookmarkEnd w:id="216"/>
      <w:bookmarkEnd w:id="217"/>
    </w:p>
    <w:p>
      <w:pPr>
        <w:pStyle w:val="Subsection"/>
      </w:pPr>
      <w:r>
        <w:tab/>
        <w:t>(1)</w:t>
      </w:r>
      <w:r>
        <w:tab/>
        <w:t xml:space="preserve">In this section — </w:t>
      </w:r>
    </w:p>
    <w:p>
      <w:pPr>
        <w:pStyle w:val="Defstart"/>
      </w:pPr>
      <w:r>
        <w:rPr>
          <w:b/>
        </w:rPr>
        <w:tab/>
        <w:t>“</w:t>
      </w:r>
      <w:r>
        <w:rPr>
          <w:rStyle w:val="CharDefText"/>
        </w:rPr>
        <w:t>50% retailer</w:t>
      </w:r>
      <w:r>
        <w:rPr>
          <w:b/>
        </w:rPr>
        <w:t>”</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t>“</w:t>
      </w:r>
      <w:r>
        <w:rPr>
          <w:rStyle w:val="CharDefText"/>
        </w:rPr>
        <w:t>specialist retailer</w:t>
      </w:r>
      <w:r>
        <w:rPr>
          <w:b/>
        </w:rPr>
        <w:t>”</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18" w:name="_Toc133292838"/>
      <w:bookmarkStart w:id="219" w:name="_Toc160356967"/>
      <w:bookmarkStart w:id="220" w:name="_Toc194985721"/>
      <w:bookmarkStart w:id="221" w:name="_Toc168129444"/>
      <w:r>
        <w:rPr>
          <w:rStyle w:val="CharSectno"/>
        </w:rPr>
        <w:t>24</w:t>
      </w:r>
      <w:r>
        <w:t>.</w:t>
      </w:r>
      <w:r>
        <w:tab/>
        <w:t>Information about availability, price of tobacco products</w:t>
      </w:r>
      <w:bookmarkEnd w:id="218"/>
      <w:bookmarkEnd w:id="219"/>
      <w:bookmarkEnd w:id="220"/>
      <w:bookmarkEnd w:id="221"/>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22" w:name="_Toc133292839"/>
      <w:bookmarkStart w:id="223" w:name="_Toc160356968"/>
      <w:bookmarkStart w:id="224" w:name="_Toc194985722"/>
      <w:bookmarkStart w:id="225" w:name="_Toc168129445"/>
      <w:r>
        <w:rPr>
          <w:rStyle w:val="CharSectno"/>
        </w:rPr>
        <w:t>25</w:t>
      </w:r>
      <w:r>
        <w:t>.</w:t>
      </w:r>
      <w:r>
        <w:tab/>
        <w:t>Warnings</w:t>
      </w:r>
      <w:bookmarkEnd w:id="222"/>
      <w:bookmarkEnd w:id="223"/>
      <w:bookmarkEnd w:id="224"/>
      <w:bookmarkEnd w:id="225"/>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26" w:name="_Toc194985723"/>
      <w:bookmarkStart w:id="227" w:name="_Toc168129446"/>
      <w:r>
        <w:rPr>
          <w:rStyle w:val="CharSectno"/>
        </w:rPr>
        <w:t>26</w:t>
      </w:r>
      <w:r>
        <w:t>.</w:t>
      </w:r>
      <w:r>
        <w:tab/>
        <w:t>Information and advice</w:t>
      </w:r>
      <w:bookmarkEnd w:id="201"/>
      <w:bookmarkEnd w:id="226"/>
      <w:bookmarkEnd w:id="227"/>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28"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29" w:name="_Toc194985724"/>
      <w:bookmarkStart w:id="230" w:name="_Toc168129447"/>
      <w:r>
        <w:rPr>
          <w:rStyle w:val="CharSectno"/>
        </w:rPr>
        <w:t>27</w:t>
      </w:r>
      <w:r>
        <w:t>.</w:t>
      </w:r>
      <w:r>
        <w:tab/>
        <w:t>Vending machines restricted to and at certain premises</w:t>
      </w:r>
      <w:bookmarkEnd w:id="228"/>
      <w:bookmarkEnd w:id="229"/>
      <w:bookmarkEnd w:id="230"/>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31" w:name="_Toc133292842"/>
      <w:bookmarkStart w:id="232" w:name="_Toc194985725"/>
      <w:bookmarkStart w:id="233" w:name="_Toc168129448"/>
      <w:r>
        <w:rPr>
          <w:rStyle w:val="CharSectno"/>
        </w:rPr>
        <w:t>28</w:t>
      </w:r>
      <w:r>
        <w:t>.</w:t>
      </w:r>
      <w:r>
        <w:tab/>
        <w:t>Mobile selling of tobacco products</w:t>
      </w:r>
      <w:bookmarkEnd w:id="231"/>
      <w:bookmarkEnd w:id="232"/>
      <w:bookmarkEnd w:id="233"/>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34" w:name="_Toc133292843"/>
      <w:bookmarkStart w:id="235" w:name="_Toc194985726"/>
      <w:bookmarkStart w:id="236" w:name="_Toc168129449"/>
      <w:r>
        <w:rPr>
          <w:rStyle w:val="CharSectno"/>
        </w:rPr>
        <w:t>29</w:t>
      </w:r>
      <w:r>
        <w:t>.</w:t>
      </w:r>
      <w:r>
        <w:tab/>
        <w:t>Price discounting not to be advertised</w:t>
      </w:r>
      <w:bookmarkEnd w:id="234"/>
      <w:bookmarkEnd w:id="235"/>
      <w:bookmarkEnd w:id="236"/>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37" w:name="_Toc133292844"/>
      <w:bookmarkStart w:id="238" w:name="_Toc194985727"/>
      <w:bookmarkStart w:id="239" w:name="_Toc168129450"/>
      <w:r>
        <w:rPr>
          <w:rStyle w:val="CharSectno"/>
        </w:rPr>
        <w:t>30</w:t>
      </w:r>
      <w:r>
        <w:t>.</w:t>
      </w:r>
      <w:r>
        <w:tab/>
      </w:r>
      <w:r>
        <w:rPr>
          <w:snapToGrid w:val="0"/>
        </w:rPr>
        <w:t>Smokeless tobacco</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40" w:name="_Toc133292845"/>
      <w:bookmarkStart w:id="241" w:name="_Toc141605008"/>
      <w:bookmarkStart w:id="242" w:name="_Toc141696674"/>
      <w:bookmarkStart w:id="243" w:name="_Toc158021798"/>
      <w:bookmarkStart w:id="244" w:name="_Toc160358823"/>
      <w:bookmarkStart w:id="245" w:name="_Toc160359196"/>
      <w:bookmarkStart w:id="246" w:name="_Toc160425117"/>
      <w:bookmarkStart w:id="247" w:name="_Toc166301132"/>
      <w:bookmarkStart w:id="248" w:name="_Toc166320058"/>
      <w:bookmarkStart w:id="249" w:name="_Toc167867822"/>
      <w:bookmarkStart w:id="250" w:name="_Toc167868038"/>
      <w:bookmarkStart w:id="251" w:name="_Toc168129451"/>
      <w:bookmarkStart w:id="252" w:name="_Toc194985728"/>
      <w:r>
        <w:rPr>
          <w:rStyle w:val="CharPartNo"/>
        </w:rPr>
        <w:t>Part 3</w:t>
      </w:r>
      <w:r>
        <w:rPr>
          <w:rStyle w:val="CharDivNo"/>
        </w:rPr>
        <w:t> </w:t>
      </w:r>
      <w:r>
        <w:t>—</w:t>
      </w:r>
      <w:r>
        <w:rPr>
          <w:rStyle w:val="CharDivText"/>
        </w:rPr>
        <w:t> </w:t>
      </w:r>
      <w:r>
        <w:rPr>
          <w:rStyle w:val="CharPartText"/>
        </w:rPr>
        <w:t>Advertising and promotion</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33292846"/>
      <w:bookmarkStart w:id="254" w:name="_Toc194985729"/>
      <w:bookmarkStart w:id="255" w:name="_Toc168129452"/>
      <w:r>
        <w:rPr>
          <w:rStyle w:val="CharSectno"/>
        </w:rPr>
        <w:t>31</w:t>
      </w:r>
      <w:r>
        <w:t>.</w:t>
      </w:r>
      <w:r>
        <w:tab/>
        <w:t>Tobacco advertisements restricted</w:t>
      </w:r>
      <w:bookmarkEnd w:id="253"/>
      <w:bookmarkEnd w:id="254"/>
      <w:bookmarkEnd w:id="255"/>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56" w:name="_Toc133292847"/>
      <w:bookmarkStart w:id="257" w:name="_Toc194985730"/>
      <w:bookmarkStart w:id="258" w:name="_Toc168129453"/>
      <w:r>
        <w:rPr>
          <w:rStyle w:val="CharSectno"/>
        </w:rPr>
        <w:t>32</w:t>
      </w:r>
      <w:r>
        <w:t>.</w:t>
      </w:r>
      <w:r>
        <w:tab/>
        <w:t>Certain advertisements and information not prohibited</w:t>
      </w:r>
      <w:bookmarkEnd w:id="256"/>
      <w:bookmarkEnd w:id="257"/>
      <w:bookmarkEnd w:id="258"/>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59" w:name="_Toc133292848"/>
      <w:bookmarkStart w:id="260" w:name="_Toc194985731"/>
      <w:bookmarkStart w:id="261" w:name="_Toc168129454"/>
      <w:r>
        <w:rPr>
          <w:rStyle w:val="CharSectno"/>
        </w:rPr>
        <w:t>33</w:t>
      </w:r>
      <w:r>
        <w:t>.</w:t>
      </w:r>
      <w:r>
        <w:tab/>
        <w:t>Prizes, competitions</w:t>
      </w:r>
      <w:bookmarkEnd w:id="259"/>
      <w:bookmarkEnd w:id="260"/>
      <w:bookmarkEnd w:id="261"/>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62" w:name="_Toc133292849"/>
      <w:bookmarkStart w:id="263" w:name="_Toc194985732"/>
      <w:bookmarkStart w:id="264" w:name="_Toc168129455"/>
      <w:r>
        <w:rPr>
          <w:rStyle w:val="CharSectno"/>
        </w:rPr>
        <w:t>34</w:t>
      </w:r>
      <w:r>
        <w:t>.</w:t>
      </w:r>
      <w:r>
        <w:tab/>
        <w:t>Free samples</w:t>
      </w:r>
      <w:bookmarkEnd w:id="262"/>
      <w:bookmarkEnd w:id="263"/>
      <w:bookmarkEnd w:id="26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65" w:name="_Toc133292850"/>
      <w:bookmarkStart w:id="266" w:name="_Toc194985733"/>
      <w:bookmarkStart w:id="267" w:name="_Toc168129456"/>
      <w:r>
        <w:rPr>
          <w:rStyle w:val="CharSectno"/>
        </w:rPr>
        <w:t>35</w:t>
      </w:r>
      <w:r>
        <w:t>.</w:t>
      </w:r>
      <w:r>
        <w:tab/>
        <w:t>Sponsorships</w:t>
      </w:r>
      <w:bookmarkEnd w:id="265"/>
      <w:bookmarkEnd w:id="266"/>
      <w:bookmarkEnd w:id="267"/>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68" w:name="_Toc133292851"/>
      <w:bookmarkStart w:id="269" w:name="_Toc160356980"/>
      <w:bookmarkStart w:id="270" w:name="_Toc160358829"/>
      <w:bookmarkStart w:id="271" w:name="_Toc160359202"/>
      <w:bookmarkStart w:id="272" w:name="_Toc160425123"/>
      <w:bookmarkStart w:id="273" w:name="_Toc166301138"/>
      <w:bookmarkStart w:id="274" w:name="_Toc166320064"/>
      <w:bookmarkStart w:id="275" w:name="_Toc167867828"/>
      <w:bookmarkStart w:id="276" w:name="_Toc167868044"/>
      <w:bookmarkStart w:id="277" w:name="_Toc168129457"/>
      <w:bookmarkStart w:id="278" w:name="_Toc194985734"/>
      <w:bookmarkStart w:id="279" w:name="_Toc133292878"/>
      <w:bookmarkStart w:id="280" w:name="_Toc141605014"/>
      <w:bookmarkStart w:id="281" w:name="_Toc141696680"/>
      <w:bookmarkStart w:id="282" w:name="_Toc158021804"/>
      <w:r>
        <w:rPr>
          <w:rStyle w:val="CharPartNo"/>
        </w:rPr>
        <w:t>Part 4</w:t>
      </w:r>
      <w:r>
        <w:t> — </w:t>
      </w:r>
      <w:r>
        <w:rPr>
          <w:rStyle w:val="CharPartText"/>
        </w:rPr>
        <w:t>Licensing</w:t>
      </w:r>
      <w:bookmarkEnd w:id="268"/>
      <w:bookmarkEnd w:id="269"/>
      <w:bookmarkEnd w:id="270"/>
      <w:bookmarkEnd w:id="271"/>
      <w:bookmarkEnd w:id="272"/>
      <w:bookmarkEnd w:id="273"/>
      <w:bookmarkEnd w:id="274"/>
      <w:bookmarkEnd w:id="275"/>
      <w:bookmarkEnd w:id="276"/>
      <w:bookmarkEnd w:id="277"/>
      <w:bookmarkEnd w:id="278"/>
    </w:p>
    <w:p>
      <w:pPr>
        <w:pStyle w:val="Heading3"/>
      </w:pPr>
      <w:bookmarkStart w:id="283" w:name="_Toc133292852"/>
      <w:bookmarkStart w:id="284" w:name="_Toc160356981"/>
      <w:bookmarkStart w:id="285" w:name="_Toc160358830"/>
      <w:bookmarkStart w:id="286" w:name="_Toc160359203"/>
      <w:bookmarkStart w:id="287" w:name="_Toc160425124"/>
      <w:bookmarkStart w:id="288" w:name="_Toc166301139"/>
      <w:bookmarkStart w:id="289" w:name="_Toc166320065"/>
      <w:bookmarkStart w:id="290" w:name="_Toc167867829"/>
      <w:bookmarkStart w:id="291" w:name="_Toc167868045"/>
      <w:bookmarkStart w:id="292" w:name="_Toc168129458"/>
      <w:bookmarkStart w:id="293" w:name="_Toc194985735"/>
      <w:r>
        <w:rPr>
          <w:rStyle w:val="CharDivNo"/>
        </w:rPr>
        <w:t>Division 1</w:t>
      </w:r>
      <w:r>
        <w:t> — </w:t>
      </w:r>
      <w:r>
        <w:rPr>
          <w:rStyle w:val="CharDivText"/>
        </w:rPr>
        <w:t>Licensing procedures</w:t>
      </w:r>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133292853"/>
      <w:bookmarkStart w:id="295" w:name="_Toc160356982"/>
      <w:bookmarkStart w:id="296" w:name="_Toc194985736"/>
      <w:bookmarkStart w:id="297" w:name="_Toc168129459"/>
      <w:r>
        <w:rPr>
          <w:rStyle w:val="CharSectno"/>
        </w:rPr>
        <w:t>36</w:t>
      </w:r>
      <w:r>
        <w:t>.</w:t>
      </w:r>
      <w:r>
        <w:tab/>
        <w:t>Individuals and bodies corporate may be licensed</w:t>
      </w:r>
      <w:bookmarkEnd w:id="294"/>
      <w:bookmarkEnd w:id="295"/>
      <w:bookmarkEnd w:id="296"/>
      <w:bookmarkEnd w:id="29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98" w:name="_Toc133292854"/>
      <w:bookmarkStart w:id="299" w:name="_Toc160356983"/>
      <w:bookmarkStart w:id="300" w:name="_Toc194985737"/>
      <w:bookmarkStart w:id="301" w:name="_Toc168129460"/>
      <w:r>
        <w:rPr>
          <w:rStyle w:val="CharSectno"/>
        </w:rPr>
        <w:t>37</w:t>
      </w:r>
      <w:r>
        <w:t>.</w:t>
      </w:r>
      <w:r>
        <w:tab/>
        <w:t>Application for licence</w:t>
      </w:r>
      <w:bookmarkEnd w:id="298"/>
      <w:bookmarkEnd w:id="299"/>
      <w:bookmarkEnd w:id="300"/>
      <w:bookmarkEnd w:id="301"/>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02" w:name="_Toc133292855"/>
      <w:bookmarkStart w:id="303" w:name="_Toc160356984"/>
      <w:bookmarkStart w:id="304" w:name="_Toc194985738"/>
      <w:bookmarkStart w:id="305" w:name="_Toc168129461"/>
      <w:r>
        <w:rPr>
          <w:rStyle w:val="CharSectno"/>
        </w:rPr>
        <w:t>38</w:t>
      </w:r>
      <w:r>
        <w:t>.</w:t>
      </w:r>
      <w:r>
        <w:tab/>
        <w:t>How and when to apply for renewal</w:t>
      </w:r>
      <w:bookmarkEnd w:id="302"/>
      <w:bookmarkEnd w:id="303"/>
      <w:bookmarkEnd w:id="304"/>
      <w:bookmarkEnd w:id="305"/>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06" w:name="_Toc133292856"/>
      <w:bookmarkStart w:id="307" w:name="_Toc160356985"/>
      <w:bookmarkStart w:id="308" w:name="_Toc194985739"/>
      <w:bookmarkStart w:id="309" w:name="_Toc168129462"/>
      <w:r>
        <w:rPr>
          <w:rStyle w:val="CharSectno"/>
        </w:rPr>
        <w:t>39</w:t>
      </w:r>
      <w:r>
        <w:t>.</w:t>
      </w:r>
      <w:r>
        <w:tab/>
        <w:t>Issue, renewal, of licences</w:t>
      </w:r>
      <w:bookmarkEnd w:id="306"/>
      <w:bookmarkEnd w:id="307"/>
      <w:bookmarkEnd w:id="308"/>
      <w:bookmarkEnd w:id="309"/>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10" w:name="_Toc133292857"/>
      <w:bookmarkStart w:id="311" w:name="_Toc160356986"/>
      <w:bookmarkStart w:id="312" w:name="_Toc194985740"/>
      <w:bookmarkStart w:id="313" w:name="_Toc168129463"/>
      <w:r>
        <w:rPr>
          <w:rStyle w:val="CharSectno"/>
        </w:rPr>
        <w:t>40</w:t>
      </w:r>
      <w:r>
        <w:t>.</w:t>
      </w:r>
      <w:r>
        <w:tab/>
        <w:t>Notice of decisions</w:t>
      </w:r>
      <w:bookmarkEnd w:id="310"/>
      <w:bookmarkEnd w:id="311"/>
      <w:bookmarkEnd w:id="312"/>
      <w:bookmarkEnd w:id="313"/>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14" w:name="_Toc133292858"/>
      <w:bookmarkStart w:id="315" w:name="_Toc160356987"/>
      <w:bookmarkStart w:id="316" w:name="_Toc194985741"/>
      <w:bookmarkStart w:id="317" w:name="_Toc168129464"/>
      <w:r>
        <w:rPr>
          <w:rStyle w:val="CharSectno"/>
        </w:rPr>
        <w:t>41</w:t>
      </w:r>
      <w:r>
        <w:t>.</w:t>
      </w:r>
      <w:r>
        <w:tab/>
        <w:t>Conditions and restrictions of general application</w:t>
      </w:r>
      <w:bookmarkEnd w:id="314"/>
      <w:bookmarkEnd w:id="315"/>
      <w:bookmarkEnd w:id="316"/>
      <w:bookmarkEnd w:id="317"/>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18" w:name="_Toc133292859"/>
      <w:bookmarkStart w:id="319" w:name="_Toc160356988"/>
      <w:bookmarkStart w:id="320" w:name="_Toc194985742"/>
      <w:bookmarkStart w:id="321" w:name="_Toc168129465"/>
      <w:r>
        <w:rPr>
          <w:rStyle w:val="CharSectno"/>
        </w:rPr>
        <w:t>42</w:t>
      </w:r>
      <w:r>
        <w:t>.</w:t>
      </w:r>
      <w:r>
        <w:tab/>
        <w:t>Conditions and restrictions of particular application</w:t>
      </w:r>
      <w:bookmarkEnd w:id="318"/>
      <w:bookmarkEnd w:id="319"/>
      <w:bookmarkEnd w:id="320"/>
      <w:bookmarkEnd w:id="321"/>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22" w:name="_Toc133292860"/>
      <w:bookmarkStart w:id="323" w:name="_Toc160356989"/>
      <w:bookmarkStart w:id="324" w:name="_Toc194985743"/>
      <w:bookmarkStart w:id="325" w:name="_Toc168129466"/>
      <w:r>
        <w:rPr>
          <w:rStyle w:val="CharSectno"/>
        </w:rPr>
        <w:t>43</w:t>
      </w:r>
      <w:r>
        <w:t>.</w:t>
      </w:r>
      <w:r>
        <w:tab/>
        <w:t>Term of licence</w:t>
      </w:r>
      <w:bookmarkEnd w:id="322"/>
      <w:bookmarkEnd w:id="323"/>
      <w:bookmarkEnd w:id="324"/>
      <w:bookmarkEnd w:id="325"/>
    </w:p>
    <w:p>
      <w:pPr>
        <w:pStyle w:val="Subsection"/>
      </w:pPr>
      <w:r>
        <w:tab/>
      </w:r>
      <w:r>
        <w:tab/>
        <w:t>A licence is to have effect for 12 months from the day of issue and may be renewed for consecutive periods of 12 months.</w:t>
      </w:r>
    </w:p>
    <w:p>
      <w:pPr>
        <w:pStyle w:val="Heading5"/>
      </w:pPr>
      <w:bookmarkStart w:id="326" w:name="_Toc133292861"/>
      <w:bookmarkStart w:id="327" w:name="_Toc160356990"/>
      <w:bookmarkStart w:id="328" w:name="_Toc194985744"/>
      <w:bookmarkStart w:id="329" w:name="_Toc168129467"/>
      <w:r>
        <w:rPr>
          <w:rStyle w:val="CharSectno"/>
        </w:rPr>
        <w:t>44</w:t>
      </w:r>
      <w:r>
        <w:t>.</w:t>
      </w:r>
      <w:r>
        <w:tab/>
        <w:t>Amendment of licence to apply to different premises</w:t>
      </w:r>
      <w:bookmarkEnd w:id="326"/>
      <w:bookmarkEnd w:id="327"/>
      <w:bookmarkEnd w:id="328"/>
      <w:bookmarkEnd w:id="329"/>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30" w:name="_Toc133292862"/>
      <w:bookmarkStart w:id="331" w:name="_Toc160356991"/>
      <w:bookmarkStart w:id="332" w:name="_Toc194985745"/>
      <w:bookmarkStart w:id="333" w:name="_Toc168129468"/>
      <w:r>
        <w:rPr>
          <w:rStyle w:val="CharSectno"/>
        </w:rPr>
        <w:t>45</w:t>
      </w:r>
      <w:r>
        <w:t>.</w:t>
      </w:r>
      <w:r>
        <w:tab/>
        <w:t>R</w:t>
      </w:r>
      <w:r>
        <w:rPr>
          <w:snapToGrid w:val="0"/>
        </w:rPr>
        <w:t>egister of licences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34" w:name="_Toc133292863"/>
      <w:bookmarkStart w:id="335" w:name="_Toc160356992"/>
      <w:bookmarkStart w:id="336" w:name="_Toc160358841"/>
      <w:bookmarkStart w:id="337" w:name="_Toc160359214"/>
      <w:bookmarkStart w:id="338" w:name="_Toc160425135"/>
      <w:bookmarkStart w:id="339" w:name="_Toc166301150"/>
      <w:bookmarkStart w:id="340" w:name="_Toc166320076"/>
      <w:bookmarkStart w:id="341" w:name="_Toc167867840"/>
      <w:bookmarkStart w:id="342" w:name="_Toc167868056"/>
      <w:bookmarkStart w:id="343" w:name="_Toc168129469"/>
      <w:bookmarkStart w:id="344" w:name="_Toc194985746"/>
      <w:r>
        <w:rPr>
          <w:rStyle w:val="CharDivNo"/>
        </w:rPr>
        <w:t>Division 2</w:t>
      </w:r>
      <w:r>
        <w:t> — </w:t>
      </w:r>
      <w:r>
        <w:rPr>
          <w:rStyle w:val="CharDivText"/>
        </w:rPr>
        <w:t>Powers of courts and State Administrative Tribunal</w:t>
      </w:r>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133292864"/>
      <w:bookmarkStart w:id="346" w:name="_Toc160356993"/>
      <w:bookmarkStart w:id="347" w:name="_Toc194985747"/>
      <w:bookmarkStart w:id="348" w:name="_Toc168129470"/>
      <w:r>
        <w:rPr>
          <w:rStyle w:val="CharSectno"/>
        </w:rPr>
        <w:t>46</w:t>
      </w:r>
      <w:r>
        <w:t>.</w:t>
      </w:r>
      <w:r>
        <w:tab/>
        <w:t>Review of licensing decisions</w:t>
      </w:r>
      <w:bookmarkEnd w:id="345"/>
      <w:bookmarkEnd w:id="346"/>
      <w:bookmarkEnd w:id="347"/>
      <w:bookmarkEnd w:id="348"/>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applies for the grant or renewal of a licence;</w:t>
      </w:r>
    </w:p>
    <w:p>
      <w:pPr>
        <w:pStyle w:val="Defstart"/>
      </w:pPr>
      <w:r>
        <w:rPr>
          <w:b/>
        </w:rPr>
        <w:tab/>
        <w:t>“</w:t>
      </w:r>
      <w:r>
        <w:rPr>
          <w:rStyle w:val="CharDefText"/>
        </w:rPr>
        <w:t>reviewable decision</w:t>
      </w:r>
      <w:r>
        <w:rPr>
          <w:b/>
        </w:rPr>
        <w:t>”</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49" w:name="_Toc133292865"/>
      <w:bookmarkStart w:id="350" w:name="_Toc160356994"/>
      <w:bookmarkStart w:id="351" w:name="_Toc194985748"/>
      <w:bookmarkStart w:id="352" w:name="_Toc168129471"/>
      <w:r>
        <w:rPr>
          <w:rStyle w:val="CharSectno"/>
        </w:rPr>
        <w:t>47</w:t>
      </w:r>
      <w:r>
        <w:t>.</w:t>
      </w:r>
      <w:r>
        <w:tab/>
        <w:t>Suspension, revocation, disqualification from holding licences</w:t>
      </w:r>
      <w:bookmarkEnd w:id="349"/>
      <w:bookmarkEnd w:id="350"/>
      <w:bookmarkEnd w:id="351"/>
      <w:bookmarkEnd w:id="352"/>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53" w:name="_Toc133292866"/>
      <w:bookmarkStart w:id="354" w:name="_Toc160356995"/>
      <w:bookmarkStart w:id="355" w:name="_Toc194985749"/>
      <w:bookmarkStart w:id="356" w:name="_Toc168129472"/>
      <w:r>
        <w:rPr>
          <w:rStyle w:val="CharSectno"/>
        </w:rPr>
        <w:t>48</w:t>
      </w:r>
      <w:r>
        <w:t>.</w:t>
      </w:r>
      <w:r>
        <w:tab/>
        <w:t>Courts’ powers on conviction</w:t>
      </w:r>
      <w:bookmarkEnd w:id="353"/>
      <w:bookmarkEnd w:id="354"/>
      <w:bookmarkEnd w:id="355"/>
      <w:bookmarkEnd w:id="356"/>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57" w:name="_Toc133292867"/>
      <w:bookmarkStart w:id="358" w:name="_Toc160356996"/>
      <w:bookmarkStart w:id="359" w:name="_Toc194985750"/>
      <w:bookmarkStart w:id="360" w:name="_Toc168129473"/>
      <w:r>
        <w:rPr>
          <w:rStyle w:val="CharSectno"/>
        </w:rPr>
        <w:t>49</w:t>
      </w:r>
      <w:r>
        <w:t>.</w:t>
      </w:r>
      <w:r>
        <w:tab/>
        <w:t>Suspension of licence by SAT for non</w:t>
      </w:r>
      <w:r>
        <w:noBreakHyphen/>
        <w:t>compliance</w:t>
      </w:r>
      <w:bookmarkEnd w:id="357"/>
      <w:bookmarkEnd w:id="358"/>
      <w:bookmarkEnd w:id="359"/>
      <w:bookmarkEnd w:id="360"/>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61" w:name="_Toc133292868"/>
      <w:bookmarkStart w:id="362" w:name="_Toc160356997"/>
      <w:bookmarkStart w:id="363" w:name="_Toc194985751"/>
      <w:bookmarkStart w:id="364" w:name="_Toc168129474"/>
      <w:r>
        <w:rPr>
          <w:rStyle w:val="CharSectno"/>
        </w:rPr>
        <w:t>50</w:t>
      </w:r>
      <w:r>
        <w:t>.</w:t>
      </w:r>
      <w:r>
        <w:tab/>
        <w:t>Matters relating to court, SAT powers</w:t>
      </w:r>
      <w:bookmarkEnd w:id="361"/>
      <w:bookmarkEnd w:id="362"/>
      <w:bookmarkEnd w:id="363"/>
      <w:bookmarkEnd w:id="364"/>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65" w:name="_Toc133292869"/>
      <w:bookmarkStart w:id="366" w:name="_Toc160356998"/>
      <w:bookmarkStart w:id="367" w:name="_Toc160358847"/>
      <w:bookmarkStart w:id="368" w:name="_Toc160359220"/>
      <w:bookmarkStart w:id="369" w:name="_Toc160425141"/>
      <w:bookmarkStart w:id="370" w:name="_Toc166301156"/>
      <w:bookmarkStart w:id="371" w:name="_Toc166320082"/>
      <w:bookmarkStart w:id="372" w:name="_Toc167867846"/>
      <w:bookmarkStart w:id="373" w:name="_Toc167868062"/>
      <w:bookmarkStart w:id="374" w:name="_Toc168129475"/>
      <w:bookmarkStart w:id="375" w:name="_Toc194985752"/>
      <w:r>
        <w:rPr>
          <w:rStyle w:val="CharDivNo"/>
        </w:rPr>
        <w:t>Division 3</w:t>
      </w:r>
      <w:r>
        <w:t> — </w:t>
      </w:r>
      <w:r>
        <w:rPr>
          <w:rStyle w:val="CharDivText"/>
        </w:rPr>
        <w:t>Further obligations of licence holders</w:t>
      </w:r>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33292870"/>
      <w:bookmarkStart w:id="377" w:name="_Toc160356999"/>
      <w:bookmarkStart w:id="378" w:name="_Toc194985753"/>
      <w:bookmarkStart w:id="379" w:name="_Toc168129476"/>
      <w:r>
        <w:rPr>
          <w:rStyle w:val="CharSectno"/>
        </w:rPr>
        <w:t>51</w:t>
      </w:r>
      <w:r>
        <w:t>.</w:t>
      </w:r>
      <w:r>
        <w:tab/>
        <w:t>Breach of condition or restriction</w:t>
      </w:r>
      <w:bookmarkEnd w:id="376"/>
      <w:bookmarkEnd w:id="377"/>
      <w:bookmarkEnd w:id="378"/>
      <w:bookmarkEnd w:id="379"/>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80" w:name="_Toc133292871"/>
      <w:bookmarkStart w:id="381" w:name="_Toc160357000"/>
      <w:bookmarkStart w:id="382" w:name="_Toc194985754"/>
      <w:bookmarkStart w:id="383" w:name="_Toc168129477"/>
      <w:r>
        <w:rPr>
          <w:rStyle w:val="CharSectno"/>
        </w:rPr>
        <w:t>52</w:t>
      </w:r>
      <w:r>
        <w:t>.</w:t>
      </w:r>
      <w:r>
        <w:tab/>
        <w:t>Display of retailer’s licence</w:t>
      </w:r>
      <w:bookmarkEnd w:id="380"/>
      <w:bookmarkEnd w:id="381"/>
      <w:bookmarkEnd w:id="382"/>
      <w:bookmarkEnd w:id="383"/>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384" w:name="_Toc133292872"/>
      <w:bookmarkStart w:id="385" w:name="_Toc160357001"/>
      <w:bookmarkStart w:id="386" w:name="_Toc194985755"/>
      <w:bookmarkStart w:id="387" w:name="_Toc168129478"/>
      <w:r>
        <w:rPr>
          <w:rStyle w:val="CharSectno"/>
        </w:rPr>
        <w:t>53</w:t>
      </w:r>
      <w:r>
        <w:t>.</w:t>
      </w:r>
      <w:r>
        <w:tab/>
        <w:t>Production of licence</w:t>
      </w:r>
      <w:bookmarkEnd w:id="384"/>
      <w:bookmarkEnd w:id="385"/>
      <w:bookmarkEnd w:id="386"/>
      <w:bookmarkEnd w:id="387"/>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388" w:name="_Toc133292873"/>
      <w:bookmarkStart w:id="389" w:name="_Toc160357002"/>
      <w:bookmarkStart w:id="390" w:name="_Toc194985756"/>
      <w:bookmarkStart w:id="391" w:name="_Toc168129479"/>
      <w:r>
        <w:rPr>
          <w:rStyle w:val="CharSectno"/>
        </w:rPr>
        <w:t>54</w:t>
      </w:r>
      <w:r>
        <w:t>.</w:t>
      </w:r>
      <w:r>
        <w:tab/>
        <w:t>Replacement licences</w:t>
      </w:r>
      <w:bookmarkEnd w:id="388"/>
      <w:bookmarkEnd w:id="389"/>
      <w:bookmarkEnd w:id="390"/>
      <w:bookmarkEnd w:id="391"/>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392" w:name="_Toc133292874"/>
      <w:bookmarkStart w:id="393" w:name="_Toc160357003"/>
      <w:bookmarkStart w:id="394" w:name="_Toc194985757"/>
      <w:bookmarkStart w:id="395" w:name="_Toc168129480"/>
      <w:r>
        <w:rPr>
          <w:rStyle w:val="CharSectno"/>
        </w:rPr>
        <w:t>55</w:t>
      </w:r>
      <w:r>
        <w:t>.</w:t>
      </w:r>
      <w:r>
        <w:tab/>
        <w:t>Return of licence</w:t>
      </w:r>
      <w:bookmarkEnd w:id="392"/>
      <w:bookmarkEnd w:id="393"/>
      <w:bookmarkEnd w:id="394"/>
      <w:bookmarkEnd w:id="395"/>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396" w:name="_Toc133292875"/>
      <w:bookmarkStart w:id="397" w:name="_Toc160357004"/>
      <w:bookmarkStart w:id="398" w:name="_Toc194985758"/>
      <w:bookmarkStart w:id="399" w:name="_Toc168129481"/>
      <w:r>
        <w:rPr>
          <w:rStyle w:val="CharSectno"/>
        </w:rPr>
        <w:t>56</w:t>
      </w:r>
      <w:r>
        <w:t>.</w:t>
      </w:r>
      <w:r>
        <w:tab/>
        <w:t>Licence details on invoices etc.</w:t>
      </w:r>
      <w:bookmarkEnd w:id="396"/>
      <w:bookmarkEnd w:id="397"/>
      <w:bookmarkEnd w:id="398"/>
      <w:bookmarkEnd w:id="399"/>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00" w:name="_Toc133292876"/>
      <w:bookmarkStart w:id="401" w:name="_Toc160357005"/>
      <w:bookmarkStart w:id="402" w:name="_Toc194985759"/>
      <w:bookmarkStart w:id="403" w:name="_Toc168129482"/>
      <w:r>
        <w:rPr>
          <w:rStyle w:val="CharSectno"/>
        </w:rPr>
        <w:t>57</w:t>
      </w:r>
      <w:r>
        <w:t>.</w:t>
      </w:r>
      <w:r>
        <w:tab/>
        <w:t>Duties of wholesalers</w:t>
      </w:r>
      <w:bookmarkEnd w:id="400"/>
      <w:bookmarkEnd w:id="401"/>
      <w:bookmarkEnd w:id="402"/>
      <w:bookmarkEnd w:id="403"/>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04" w:name="_Toc133292877"/>
      <w:bookmarkStart w:id="405" w:name="_Toc160357006"/>
      <w:bookmarkStart w:id="406" w:name="_Toc194985760"/>
      <w:bookmarkStart w:id="407" w:name="_Toc168129483"/>
      <w:r>
        <w:rPr>
          <w:rStyle w:val="CharSectno"/>
        </w:rPr>
        <w:t>58</w:t>
      </w:r>
      <w:r>
        <w:t>.</w:t>
      </w:r>
      <w:r>
        <w:tab/>
        <w:t>Records to be kept</w:t>
      </w:r>
      <w:bookmarkEnd w:id="404"/>
      <w:bookmarkEnd w:id="405"/>
      <w:bookmarkEnd w:id="406"/>
      <w:bookmarkEnd w:id="407"/>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08" w:name="_Toc160358856"/>
      <w:bookmarkStart w:id="409" w:name="_Toc160359229"/>
      <w:bookmarkStart w:id="410" w:name="_Toc160425150"/>
      <w:bookmarkStart w:id="411" w:name="_Toc166301165"/>
      <w:bookmarkStart w:id="412" w:name="_Toc166320091"/>
      <w:bookmarkStart w:id="413" w:name="_Toc167867855"/>
      <w:bookmarkStart w:id="414" w:name="_Toc167868071"/>
      <w:bookmarkStart w:id="415" w:name="_Toc168129484"/>
      <w:bookmarkStart w:id="416" w:name="_Toc194985761"/>
      <w:r>
        <w:rPr>
          <w:rStyle w:val="CharPartNo"/>
        </w:rPr>
        <w:t>Part 5</w:t>
      </w:r>
      <w:r>
        <w:t> — </w:t>
      </w:r>
      <w:r>
        <w:rPr>
          <w:rStyle w:val="CharPartText"/>
        </w:rPr>
        <w:t>Western Australian Health Promotion Foundation and administration</w:t>
      </w:r>
      <w:bookmarkEnd w:id="279"/>
      <w:bookmarkEnd w:id="280"/>
      <w:bookmarkEnd w:id="281"/>
      <w:bookmarkEnd w:id="282"/>
      <w:bookmarkEnd w:id="408"/>
      <w:bookmarkEnd w:id="409"/>
      <w:bookmarkEnd w:id="410"/>
      <w:bookmarkEnd w:id="411"/>
      <w:bookmarkEnd w:id="412"/>
      <w:bookmarkEnd w:id="413"/>
      <w:bookmarkEnd w:id="414"/>
      <w:bookmarkEnd w:id="415"/>
      <w:bookmarkEnd w:id="416"/>
    </w:p>
    <w:p>
      <w:pPr>
        <w:pStyle w:val="Heading3"/>
      </w:pPr>
      <w:bookmarkStart w:id="417" w:name="_Toc133292879"/>
      <w:bookmarkStart w:id="418" w:name="_Toc141605015"/>
      <w:bookmarkStart w:id="419" w:name="_Toc141696681"/>
      <w:bookmarkStart w:id="420" w:name="_Toc158021805"/>
      <w:bookmarkStart w:id="421" w:name="_Toc160358857"/>
      <w:bookmarkStart w:id="422" w:name="_Toc160359230"/>
      <w:bookmarkStart w:id="423" w:name="_Toc160425151"/>
      <w:bookmarkStart w:id="424" w:name="_Toc166301166"/>
      <w:bookmarkStart w:id="425" w:name="_Toc166320092"/>
      <w:bookmarkStart w:id="426" w:name="_Toc167867856"/>
      <w:bookmarkStart w:id="427" w:name="_Toc167868072"/>
      <w:bookmarkStart w:id="428" w:name="_Toc168129485"/>
      <w:bookmarkStart w:id="429" w:name="_Toc194985762"/>
      <w:r>
        <w:rPr>
          <w:rStyle w:val="CharDivNo"/>
        </w:rPr>
        <w:t>Division 1</w:t>
      </w:r>
      <w:r>
        <w:t> — </w:t>
      </w:r>
      <w:r>
        <w:rPr>
          <w:rStyle w:val="CharDivText"/>
        </w:rPr>
        <w:t>The Foundation</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133292880"/>
      <w:bookmarkStart w:id="431" w:name="_Toc194985763"/>
      <w:bookmarkStart w:id="432" w:name="_Toc168129486"/>
      <w:r>
        <w:rPr>
          <w:rStyle w:val="CharSectno"/>
        </w:rPr>
        <w:t>59</w:t>
      </w:r>
      <w:r>
        <w:t>.</w:t>
      </w:r>
      <w:r>
        <w:tab/>
      </w:r>
      <w:r>
        <w:rPr>
          <w:snapToGrid w:val="0"/>
        </w:rPr>
        <w:t>Foundation established</w:t>
      </w:r>
      <w:bookmarkEnd w:id="430"/>
      <w:bookmarkEnd w:id="431"/>
      <w:bookmarkEnd w:id="43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33" w:name="_Toc133292881"/>
      <w:bookmarkStart w:id="434" w:name="_Toc194985764"/>
      <w:bookmarkStart w:id="435" w:name="_Toc168129487"/>
      <w:r>
        <w:rPr>
          <w:rStyle w:val="CharSectno"/>
        </w:rPr>
        <w:t>60</w:t>
      </w:r>
      <w:r>
        <w:t>.</w:t>
      </w:r>
      <w:r>
        <w:tab/>
        <w:t>Agent of the Crown</w:t>
      </w:r>
      <w:bookmarkEnd w:id="433"/>
      <w:bookmarkEnd w:id="434"/>
      <w:bookmarkEnd w:id="435"/>
    </w:p>
    <w:p>
      <w:pPr>
        <w:pStyle w:val="Subsection"/>
      </w:pPr>
      <w:r>
        <w:tab/>
      </w:r>
      <w:r>
        <w:tab/>
        <w:t>The Foundation is an agent of the Crown and enjoys the status, immunities and privileges of the Crown.</w:t>
      </w:r>
    </w:p>
    <w:p>
      <w:pPr>
        <w:pStyle w:val="Heading5"/>
        <w:rPr>
          <w:snapToGrid w:val="0"/>
        </w:rPr>
      </w:pPr>
      <w:bookmarkStart w:id="436" w:name="_Toc133292882"/>
      <w:bookmarkStart w:id="437" w:name="_Toc194985765"/>
      <w:bookmarkStart w:id="438" w:name="_Toc168129488"/>
      <w:r>
        <w:rPr>
          <w:rStyle w:val="CharSectno"/>
        </w:rPr>
        <w:t>61</w:t>
      </w:r>
      <w:r>
        <w:t>.</w:t>
      </w:r>
      <w:r>
        <w:tab/>
      </w:r>
      <w:r>
        <w:rPr>
          <w:snapToGrid w:val="0"/>
        </w:rPr>
        <w:t>Membership of Foundation</w:t>
      </w:r>
      <w:bookmarkEnd w:id="436"/>
      <w:bookmarkEnd w:id="437"/>
      <w:bookmarkEnd w:id="438"/>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39" w:name="_Toc133292883"/>
      <w:bookmarkStart w:id="440" w:name="_Toc194985766"/>
      <w:bookmarkStart w:id="441" w:name="_Toc168129489"/>
      <w:r>
        <w:rPr>
          <w:rStyle w:val="CharSectno"/>
        </w:rPr>
        <w:t>62</w:t>
      </w:r>
      <w:r>
        <w:t>.</w:t>
      </w:r>
      <w:r>
        <w:tab/>
        <w:t>Constitution and proceedings</w:t>
      </w:r>
      <w:bookmarkEnd w:id="439"/>
      <w:bookmarkEnd w:id="440"/>
      <w:bookmarkEnd w:id="441"/>
    </w:p>
    <w:p>
      <w:pPr>
        <w:pStyle w:val="Subsection"/>
        <w:spacing w:before="120"/>
      </w:pPr>
      <w:r>
        <w:tab/>
      </w:r>
      <w:r>
        <w:tab/>
        <w:t>Schedule 1 has effect with respect to the Foundation, members and committees.</w:t>
      </w:r>
    </w:p>
    <w:p>
      <w:pPr>
        <w:pStyle w:val="Heading5"/>
      </w:pPr>
      <w:bookmarkStart w:id="442" w:name="_Toc133292884"/>
      <w:bookmarkStart w:id="443" w:name="_Toc194985767"/>
      <w:bookmarkStart w:id="444" w:name="_Toc168129490"/>
      <w:r>
        <w:rPr>
          <w:rStyle w:val="CharSectno"/>
        </w:rPr>
        <w:t>63</w:t>
      </w:r>
      <w:r>
        <w:t>.</w:t>
      </w:r>
      <w:r>
        <w:tab/>
        <w:t>Remuneration and allowances</w:t>
      </w:r>
      <w:bookmarkEnd w:id="442"/>
      <w:bookmarkEnd w:id="443"/>
      <w:bookmarkEnd w:id="444"/>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45" w:name="_Toc133292885"/>
      <w:bookmarkStart w:id="446" w:name="_Toc194985768"/>
      <w:bookmarkStart w:id="447" w:name="_Toc168129491"/>
      <w:r>
        <w:rPr>
          <w:rStyle w:val="CharSectno"/>
        </w:rPr>
        <w:t>64</w:t>
      </w:r>
      <w:r>
        <w:t>.</w:t>
      </w:r>
      <w:r>
        <w:tab/>
        <w:t>Functions</w:t>
      </w:r>
      <w:bookmarkEnd w:id="445"/>
      <w:bookmarkEnd w:id="446"/>
      <w:bookmarkEnd w:id="447"/>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48" w:name="_Toc133292886"/>
      <w:bookmarkStart w:id="449" w:name="_Toc194985769"/>
      <w:bookmarkStart w:id="450" w:name="_Toc168129492"/>
      <w:r>
        <w:rPr>
          <w:rStyle w:val="CharSectno"/>
        </w:rPr>
        <w:t>65</w:t>
      </w:r>
      <w:r>
        <w:t>.</w:t>
      </w:r>
      <w:r>
        <w:tab/>
        <w:t>Powers</w:t>
      </w:r>
      <w:bookmarkEnd w:id="448"/>
      <w:bookmarkEnd w:id="449"/>
      <w:bookmarkEnd w:id="450"/>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51" w:name="_Toc133292887"/>
      <w:bookmarkStart w:id="452" w:name="_Toc194985770"/>
      <w:bookmarkStart w:id="453" w:name="_Toc168129493"/>
      <w:r>
        <w:rPr>
          <w:rStyle w:val="CharSectno"/>
        </w:rPr>
        <w:t>66</w:t>
      </w:r>
      <w:r>
        <w:t>.</w:t>
      </w:r>
      <w:r>
        <w:tab/>
        <w:t>Foundation may delegate</w:t>
      </w:r>
      <w:bookmarkEnd w:id="451"/>
      <w:bookmarkEnd w:id="452"/>
      <w:bookmarkEnd w:id="453"/>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54" w:name="_Toc133292888"/>
      <w:bookmarkStart w:id="455" w:name="_Toc194985771"/>
      <w:bookmarkStart w:id="456" w:name="_Toc168129494"/>
      <w:r>
        <w:rPr>
          <w:rStyle w:val="CharSectno"/>
        </w:rPr>
        <w:t>67</w:t>
      </w:r>
      <w:r>
        <w:t>.</w:t>
      </w:r>
      <w:r>
        <w:tab/>
        <w:t>Minister may give directions</w:t>
      </w:r>
      <w:bookmarkEnd w:id="454"/>
      <w:bookmarkEnd w:id="455"/>
      <w:bookmarkEnd w:id="456"/>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57" w:name="_Toc133292889"/>
      <w:bookmarkStart w:id="458" w:name="_Toc194985772"/>
      <w:bookmarkStart w:id="459" w:name="_Toc168129495"/>
      <w:r>
        <w:rPr>
          <w:rStyle w:val="CharSectno"/>
        </w:rPr>
        <w:t>68</w:t>
      </w:r>
      <w:r>
        <w:t>.</w:t>
      </w:r>
      <w:r>
        <w:tab/>
        <w:t>Minister to have access to information</w:t>
      </w:r>
      <w:bookmarkEnd w:id="457"/>
      <w:bookmarkEnd w:id="458"/>
      <w:bookmarkEnd w:id="45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460" w:name="_Toc133292890"/>
      <w:bookmarkStart w:id="461" w:name="_Toc141605026"/>
      <w:bookmarkStart w:id="462" w:name="_Toc141696692"/>
      <w:bookmarkStart w:id="463" w:name="_Toc158021816"/>
      <w:bookmarkStart w:id="464" w:name="_Toc160358868"/>
      <w:bookmarkStart w:id="465" w:name="_Toc160359241"/>
      <w:bookmarkStart w:id="466" w:name="_Toc160425162"/>
      <w:bookmarkStart w:id="467" w:name="_Toc166301177"/>
      <w:bookmarkStart w:id="468" w:name="_Toc166320103"/>
      <w:bookmarkStart w:id="469" w:name="_Toc167867867"/>
      <w:bookmarkStart w:id="470" w:name="_Toc167868083"/>
      <w:bookmarkStart w:id="471" w:name="_Toc168129496"/>
      <w:bookmarkStart w:id="472" w:name="_Toc194985773"/>
      <w:r>
        <w:rPr>
          <w:rStyle w:val="CharDivNo"/>
        </w:rPr>
        <w:t>Division 2</w:t>
      </w:r>
      <w:r>
        <w:t> — </w:t>
      </w:r>
      <w:r>
        <w:rPr>
          <w:rStyle w:val="CharDivText"/>
        </w:rPr>
        <w:t>Staff</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133292891"/>
      <w:bookmarkStart w:id="474" w:name="_Toc194985774"/>
      <w:bookmarkStart w:id="475" w:name="_Toc168129497"/>
      <w:r>
        <w:rPr>
          <w:rStyle w:val="CharSectno"/>
        </w:rPr>
        <w:t>69</w:t>
      </w:r>
      <w:r>
        <w:t>.</w:t>
      </w:r>
      <w:r>
        <w:tab/>
      </w:r>
      <w:r>
        <w:rPr>
          <w:snapToGrid w:val="0"/>
        </w:rPr>
        <w:t>Staff of Foundation</w:t>
      </w:r>
      <w:bookmarkEnd w:id="473"/>
      <w:bookmarkEnd w:id="474"/>
      <w:bookmarkEnd w:id="475"/>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476" w:name="_Toc133292892"/>
      <w:bookmarkStart w:id="477" w:name="_Toc194985775"/>
      <w:bookmarkStart w:id="478" w:name="_Toc168129498"/>
      <w:r>
        <w:rPr>
          <w:rStyle w:val="CharSectno"/>
        </w:rPr>
        <w:t>70</w:t>
      </w:r>
      <w:r>
        <w:t>.</w:t>
      </w:r>
      <w:r>
        <w:tab/>
        <w:t>Use of other government staff, etc.</w:t>
      </w:r>
      <w:bookmarkEnd w:id="476"/>
      <w:bookmarkEnd w:id="477"/>
      <w:bookmarkEnd w:id="478"/>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479" w:name="_Toc133292893"/>
      <w:bookmarkStart w:id="480" w:name="_Toc141605029"/>
      <w:bookmarkStart w:id="481" w:name="_Toc141696695"/>
      <w:bookmarkStart w:id="482" w:name="_Toc158021819"/>
      <w:bookmarkStart w:id="483" w:name="_Toc160358871"/>
      <w:bookmarkStart w:id="484" w:name="_Toc160359244"/>
      <w:bookmarkStart w:id="485" w:name="_Toc160425165"/>
      <w:bookmarkStart w:id="486" w:name="_Toc166301180"/>
      <w:bookmarkStart w:id="487" w:name="_Toc166320106"/>
      <w:bookmarkStart w:id="488" w:name="_Toc167867870"/>
      <w:bookmarkStart w:id="489" w:name="_Toc167868086"/>
      <w:bookmarkStart w:id="490" w:name="_Toc168129499"/>
      <w:bookmarkStart w:id="491" w:name="_Toc194985776"/>
      <w:r>
        <w:rPr>
          <w:rStyle w:val="CharDivNo"/>
        </w:rPr>
        <w:t>Division 3</w:t>
      </w:r>
      <w:r>
        <w:t> — </w:t>
      </w:r>
      <w:r>
        <w:rPr>
          <w:rStyle w:val="CharDivText"/>
        </w:rPr>
        <w:t>Financial provisions</w:t>
      </w:r>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133292894"/>
      <w:bookmarkStart w:id="493" w:name="_Toc194985777"/>
      <w:bookmarkStart w:id="494" w:name="_Toc168129500"/>
      <w:r>
        <w:rPr>
          <w:rStyle w:val="CharSectno"/>
        </w:rPr>
        <w:t>71</w:t>
      </w:r>
      <w:r>
        <w:t>.</w:t>
      </w:r>
      <w:r>
        <w:tab/>
      </w:r>
      <w:r>
        <w:rPr>
          <w:snapToGrid w:val="0"/>
        </w:rPr>
        <w:t>Funds of Foundation, appropriation</w:t>
      </w:r>
      <w:bookmarkEnd w:id="492"/>
      <w:bookmarkEnd w:id="493"/>
      <w:bookmarkEnd w:id="494"/>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495" w:name="_Toc133292895"/>
      <w:bookmarkStart w:id="496" w:name="_Toc194985778"/>
      <w:bookmarkStart w:id="497" w:name="_Toc168129501"/>
      <w:r>
        <w:rPr>
          <w:rStyle w:val="CharSectno"/>
        </w:rPr>
        <w:t>72</w:t>
      </w:r>
      <w:r>
        <w:t>.</w:t>
      </w:r>
      <w:r>
        <w:tab/>
      </w:r>
      <w:r>
        <w:rPr>
          <w:snapToGrid w:val="0"/>
        </w:rPr>
        <w:t>Temporary investment of money in</w:t>
      </w:r>
      <w:bookmarkEnd w:id="495"/>
      <w:r>
        <w:t xml:space="preserve"> Account</w:t>
      </w:r>
      <w:bookmarkEnd w:id="496"/>
      <w:bookmarkEnd w:id="497"/>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498" w:name="_Toc133292896"/>
      <w:bookmarkStart w:id="499" w:name="_Toc194985779"/>
      <w:bookmarkStart w:id="500" w:name="_Toc168129502"/>
      <w:r>
        <w:rPr>
          <w:rStyle w:val="CharSectno"/>
        </w:rPr>
        <w:t>73</w:t>
      </w:r>
      <w:r>
        <w:t>.</w:t>
      </w:r>
      <w:r>
        <w:tab/>
      </w:r>
      <w:r>
        <w:rPr>
          <w:snapToGrid w:val="0"/>
        </w:rPr>
        <w:t xml:space="preserve">Application of </w:t>
      </w:r>
      <w:bookmarkEnd w:id="498"/>
      <w:r>
        <w:rPr>
          <w:i/>
        </w:rPr>
        <w:t>Financial Management Act 2006</w:t>
      </w:r>
      <w:r>
        <w:t xml:space="preserve"> and </w:t>
      </w:r>
      <w:r>
        <w:rPr>
          <w:i/>
        </w:rPr>
        <w:t>Auditor General Act 2006</w:t>
      </w:r>
      <w:bookmarkEnd w:id="499"/>
      <w:bookmarkEnd w:id="500"/>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01" w:name="_Toc133292897"/>
      <w:bookmarkStart w:id="502" w:name="_Toc141605033"/>
      <w:bookmarkStart w:id="503" w:name="_Toc141696699"/>
      <w:bookmarkStart w:id="504" w:name="_Toc158021823"/>
      <w:bookmarkStart w:id="505" w:name="_Toc160358875"/>
      <w:bookmarkStart w:id="506" w:name="_Toc160359248"/>
      <w:bookmarkStart w:id="507" w:name="_Toc160425169"/>
      <w:bookmarkStart w:id="508" w:name="_Toc166301184"/>
      <w:bookmarkStart w:id="509" w:name="_Toc166320110"/>
      <w:bookmarkStart w:id="510" w:name="_Toc167867874"/>
      <w:bookmarkStart w:id="511" w:name="_Toc167868090"/>
      <w:bookmarkStart w:id="512" w:name="_Toc168129503"/>
      <w:bookmarkStart w:id="513" w:name="_Toc194985780"/>
      <w:r>
        <w:rPr>
          <w:rStyle w:val="CharDivNo"/>
        </w:rPr>
        <w:t>Division 4</w:t>
      </w:r>
      <w:r>
        <w:t> — </w:t>
      </w:r>
      <w:r>
        <w:rPr>
          <w:rStyle w:val="CharDivText"/>
        </w:rPr>
        <w:t>The CEO</w:t>
      </w:r>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33292898"/>
      <w:bookmarkStart w:id="515" w:name="_Toc194985781"/>
      <w:bookmarkStart w:id="516" w:name="_Toc168129504"/>
      <w:r>
        <w:rPr>
          <w:rStyle w:val="CharSectno"/>
        </w:rPr>
        <w:t>74</w:t>
      </w:r>
      <w:r>
        <w:t>.</w:t>
      </w:r>
      <w:r>
        <w:tab/>
        <w:t>CEO may delegate</w:t>
      </w:r>
      <w:bookmarkEnd w:id="514"/>
      <w:bookmarkEnd w:id="515"/>
      <w:bookmarkEnd w:id="516"/>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17" w:name="_Toc133292899"/>
      <w:bookmarkStart w:id="518" w:name="_Toc194985782"/>
      <w:bookmarkStart w:id="519" w:name="_Toc168129505"/>
      <w:r>
        <w:rPr>
          <w:rStyle w:val="CharSectno"/>
        </w:rPr>
        <w:t>75</w:t>
      </w:r>
      <w:r>
        <w:t>.</w:t>
      </w:r>
      <w:r>
        <w:tab/>
        <w:t>CEO may carry out research etc.</w:t>
      </w:r>
      <w:bookmarkEnd w:id="517"/>
      <w:bookmarkEnd w:id="518"/>
      <w:bookmarkEnd w:id="51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20" w:name="_Toc133292900"/>
      <w:bookmarkStart w:id="521" w:name="_Toc141605036"/>
      <w:bookmarkStart w:id="522" w:name="_Toc141696702"/>
      <w:bookmarkStart w:id="523" w:name="_Toc158021826"/>
      <w:bookmarkStart w:id="524" w:name="_Toc160358878"/>
      <w:bookmarkStart w:id="525" w:name="_Toc160359251"/>
      <w:bookmarkStart w:id="526" w:name="_Toc160425172"/>
      <w:bookmarkStart w:id="527" w:name="_Toc166301187"/>
      <w:bookmarkStart w:id="528" w:name="_Toc166320113"/>
      <w:bookmarkStart w:id="529" w:name="_Toc167867877"/>
      <w:bookmarkStart w:id="530" w:name="_Toc167868093"/>
      <w:bookmarkStart w:id="531" w:name="_Toc168129506"/>
      <w:bookmarkStart w:id="532" w:name="_Toc194985783"/>
      <w:r>
        <w:rPr>
          <w:rStyle w:val="CharPartNo"/>
        </w:rPr>
        <w:t>Part 6</w:t>
      </w:r>
      <w:r>
        <w:t> — </w:t>
      </w:r>
      <w:r>
        <w:rPr>
          <w:rStyle w:val="CharPartText"/>
        </w:rPr>
        <w:t>Investigations</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3"/>
      </w:pPr>
      <w:bookmarkStart w:id="533" w:name="_Toc133292901"/>
      <w:bookmarkStart w:id="534" w:name="_Toc141605037"/>
      <w:bookmarkStart w:id="535" w:name="_Toc141696703"/>
      <w:bookmarkStart w:id="536" w:name="_Toc158021827"/>
      <w:bookmarkStart w:id="537" w:name="_Toc160358879"/>
      <w:bookmarkStart w:id="538" w:name="_Toc160359252"/>
      <w:bookmarkStart w:id="539" w:name="_Toc160425173"/>
      <w:bookmarkStart w:id="540" w:name="_Toc166301188"/>
      <w:bookmarkStart w:id="541" w:name="_Toc166320114"/>
      <w:bookmarkStart w:id="542" w:name="_Toc167867878"/>
      <w:bookmarkStart w:id="543" w:name="_Toc167868094"/>
      <w:bookmarkStart w:id="544" w:name="_Toc168129507"/>
      <w:bookmarkStart w:id="545" w:name="_Toc194985784"/>
      <w:r>
        <w:rPr>
          <w:rStyle w:val="CharDivNo"/>
        </w:rPr>
        <w:t>Division 1</w:t>
      </w:r>
      <w:r>
        <w:t> — </w:t>
      </w:r>
      <w:r>
        <w:rPr>
          <w:rStyle w:val="CharDivText"/>
        </w:rPr>
        <w:t>Investigators and investigation purposes</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133292902"/>
      <w:bookmarkStart w:id="547" w:name="_Toc194985785"/>
      <w:bookmarkStart w:id="548" w:name="_Toc168129508"/>
      <w:r>
        <w:rPr>
          <w:rStyle w:val="CharSectno"/>
        </w:rPr>
        <w:t>76</w:t>
      </w:r>
      <w:r>
        <w:t>.</w:t>
      </w:r>
      <w:r>
        <w:tab/>
        <w:t>Appointment of investigators</w:t>
      </w:r>
      <w:bookmarkEnd w:id="546"/>
      <w:bookmarkEnd w:id="547"/>
      <w:bookmarkEnd w:id="548"/>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549" w:name="_Toc133292903"/>
      <w:bookmarkStart w:id="550" w:name="_Toc194985786"/>
      <w:bookmarkStart w:id="551" w:name="_Toc168129509"/>
      <w:r>
        <w:rPr>
          <w:rStyle w:val="CharSectno"/>
        </w:rPr>
        <w:t>77</w:t>
      </w:r>
      <w:r>
        <w:t>.</w:t>
      </w:r>
      <w:r>
        <w:tab/>
        <w:t>Appointment of restricted investigators</w:t>
      </w:r>
      <w:bookmarkEnd w:id="549"/>
      <w:bookmarkEnd w:id="550"/>
      <w:bookmarkEnd w:id="551"/>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552" w:name="_Toc133292904"/>
      <w:bookmarkStart w:id="553" w:name="_Toc194985787"/>
      <w:bookmarkStart w:id="554" w:name="_Toc168129510"/>
      <w:r>
        <w:rPr>
          <w:rStyle w:val="CharSectno"/>
        </w:rPr>
        <w:t>78</w:t>
      </w:r>
      <w:r>
        <w:t>.</w:t>
      </w:r>
      <w:r>
        <w:tab/>
        <w:t>Powers of restricted investigators</w:t>
      </w:r>
      <w:bookmarkEnd w:id="552"/>
      <w:bookmarkEnd w:id="553"/>
      <w:bookmarkEnd w:id="554"/>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555" w:name="_Toc133292905"/>
      <w:bookmarkStart w:id="556" w:name="_Toc194985788"/>
      <w:bookmarkStart w:id="557" w:name="_Toc168129511"/>
      <w:r>
        <w:rPr>
          <w:rStyle w:val="CharSectno"/>
        </w:rPr>
        <w:t>79</w:t>
      </w:r>
      <w:r>
        <w:t>.</w:t>
      </w:r>
      <w:r>
        <w:tab/>
        <w:t>Police have powers of investigator</w:t>
      </w:r>
      <w:bookmarkEnd w:id="555"/>
      <w:bookmarkEnd w:id="556"/>
      <w:bookmarkEnd w:id="557"/>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558" w:name="_Toc133292906"/>
      <w:bookmarkStart w:id="559" w:name="_Toc194985789"/>
      <w:bookmarkStart w:id="560" w:name="_Toc168129512"/>
      <w:r>
        <w:rPr>
          <w:rStyle w:val="CharSectno"/>
        </w:rPr>
        <w:t>80</w:t>
      </w:r>
      <w:r>
        <w:t>.</w:t>
      </w:r>
      <w:r>
        <w:tab/>
        <w:t>CEO has powers of investigator</w:t>
      </w:r>
      <w:bookmarkEnd w:id="558"/>
      <w:bookmarkEnd w:id="559"/>
      <w:bookmarkEnd w:id="560"/>
    </w:p>
    <w:p>
      <w:pPr>
        <w:pStyle w:val="Subsection"/>
      </w:pPr>
      <w:r>
        <w:tab/>
      </w:r>
      <w:r>
        <w:tab/>
        <w:t>In addition to performing the functions conferred on the CEO under this Act, the CEO may exercise the powers, and perform the functions, of an investigator.</w:t>
      </w:r>
    </w:p>
    <w:p>
      <w:pPr>
        <w:pStyle w:val="Heading5"/>
      </w:pPr>
      <w:bookmarkStart w:id="561" w:name="_Toc133292907"/>
      <w:bookmarkStart w:id="562" w:name="_Toc194985790"/>
      <w:bookmarkStart w:id="563" w:name="_Toc168129513"/>
      <w:r>
        <w:rPr>
          <w:rStyle w:val="CharSectno"/>
        </w:rPr>
        <w:t>81</w:t>
      </w:r>
      <w:r>
        <w:t>.</w:t>
      </w:r>
      <w:r>
        <w:tab/>
        <w:t>Identity cards</w:t>
      </w:r>
      <w:bookmarkEnd w:id="561"/>
      <w:bookmarkEnd w:id="562"/>
      <w:bookmarkEnd w:id="56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564" w:name="_Toc133292908"/>
      <w:bookmarkStart w:id="565" w:name="_Toc194985791"/>
      <w:bookmarkStart w:id="566" w:name="_Toc168129514"/>
      <w:r>
        <w:rPr>
          <w:rStyle w:val="CharSectno"/>
        </w:rPr>
        <w:t>82</w:t>
      </w:r>
      <w:r>
        <w:t>.</w:t>
      </w:r>
      <w:r>
        <w:tab/>
        <w:t>Identity card etc. to be shown</w:t>
      </w:r>
      <w:bookmarkEnd w:id="564"/>
      <w:bookmarkEnd w:id="565"/>
      <w:bookmarkEnd w:id="566"/>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567" w:name="_Toc133292909"/>
      <w:bookmarkStart w:id="568" w:name="_Toc194985792"/>
      <w:bookmarkStart w:id="569" w:name="_Toc168129515"/>
      <w:r>
        <w:rPr>
          <w:rStyle w:val="CharSectno"/>
        </w:rPr>
        <w:t>83</w:t>
      </w:r>
      <w:r>
        <w:t>.</w:t>
      </w:r>
      <w:r>
        <w:tab/>
        <w:t>Investigation purposes</w:t>
      </w:r>
      <w:bookmarkEnd w:id="567"/>
      <w:bookmarkEnd w:id="568"/>
      <w:bookmarkEnd w:id="569"/>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570" w:name="_Toc133292910"/>
      <w:bookmarkStart w:id="571" w:name="_Toc141605046"/>
      <w:bookmarkStart w:id="572" w:name="_Toc141696712"/>
      <w:bookmarkStart w:id="573" w:name="_Toc158021836"/>
      <w:bookmarkStart w:id="574" w:name="_Toc160358888"/>
      <w:bookmarkStart w:id="575" w:name="_Toc160359261"/>
      <w:bookmarkStart w:id="576" w:name="_Toc160425182"/>
      <w:bookmarkStart w:id="577" w:name="_Toc166301197"/>
      <w:bookmarkStart w:id="578" w:name="_Toc166320123"/>
      <w:bookmarkStart w:id="579" w:name="_Toc167867887"/>
      <w:bookmarkStart w:id="580" w:name="_Toc167868103"/>
      <w:bookmarkStart w:id="581" w:name="_Toc168129516"/>
      <w:bookmarkStart w:id="582" w:name="_Toc194985793"/>
      <w:r>
        <w:rPr>
          <w:rStyle w:val="CharDivNo"/>
        </w:rPr>
        <w:t>Division 2</w:t>
      </w:r>
      <w:r>
        <w:t> — </w:t>
      </w:r>
      <w:r>
        <w:rPr>
          <w:rStyle w:val="CharDivText"/>
        </w:rPr>
        <w:t>Obtaining identifying information</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spacing w:before="180"/>
      </w:pPr>
      <w:bookmarkStart w:id="583" w:name="_Toc133292911"/>
      <w:bookmarkStart w:id="584" w:name="_Toc194985794"/>
      <w:bookmarkStart w:id="585" w:name="_Toc168129517"/>
      <w:r>
        <w:rPr>
          <w:rStyle w:val="CharSectno"/>
        </w:rPr>
        <w:t>84</w:t>
      </w:r>
      <w:r>
        <w:t>.</w:t>
      </w:r>
      <w:r>
        <w:tab/>
        <w:t>Investigator may ask for name, address, etc.</w:t>
      </w:r>
      <w:bookmarkEnd w:id="583"/>
      <w:bookmarkEnd w:id="584"/>
      <w:bookmarkEnd w:id="585"/>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586" w:name="_Toc133292912"/>
      <w:bookmarkStart w:id="587" w:name="_Toc141605048"/>
      <w:bookmarkStart w:id="588" w:name="_Toc141696714"/>
      <w:bookmarkStart w:id="589" w:name="_Toc158021838"/>
      <w:bookmarkStart w:id="590" w:name="_Toc160358890"/>
      <w:bookmarkStart w:id="591" w:name="_Toc160359263"/>
      <w:bookmarkStart w:id="592" w:name="_Toc160425184"/>
      <w:bookmarkStart w:id="593" w:name="_Toc166301199"/>
      <w:bookmarkStart w:id="594" w:name="_Toc166320125"/>
      <w:bookmarkStart w:id="595" w:name="_Toc167867889"/>
      <w:bookmarkStart w:id="596" w:name="_Toc167868105"/>
      <w:bookmarkStart w:id="597" w:name="_Toc168129518"/>
      <w:bookmarkStart w:id="598" w:name="_Toc194985795"/>
      <w:r>
        <w:rPr>
          <w:rStyle w:val="CharDivNo"/>
        </w:rPr>
        <w:t>Division 3</w:t>
      </w:r>
      <w:r>
        <w:t> — </w:t>
      </w:r>
      <w:r>
        <w:rPr>
          <w:rStyle w:val="CharDivText"/>
        </w:rPr>
        <w:t>Powers in relation to premises</w:t>
      </w:r>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133292913"/>
      <w:bookmarkStart w:id="600" w:name="_Toc194985796"/>
      <w:bookmarkStart w:id="601" w:name="_Toc168129519"/>
      <w:r>
        <w:rPr>
          <w:rStyle w:val="CharSectno"/>
        </w:rPr>
        <w:t>85</w:t>
      </w:r>
      <w:r>
        <w:t>.</w:t>
      </w:r>
      <w:r>
        <w:tab/>
        <w:t>Power to enter premises</w:t>
      </w:r>
      <w:bookmarkEnd w:id="599"/>
      <w:bookmarkEnd w:id="600"/>
      <w:bookmarkEnd w:id="601"/>
    </w:p>
    <w:p>
      <w:pPr>
        <w:pStyle w:val="Subsection"/>
      </w:pPr>
      <w:r>
        <w:tab/>
      </w:r>
      <w:r>
        <w:tab/>
        <w:t>Subject to section 86, an investigator may, for investigation purposes, enter and remain on premises to exercise the investigator’s powers of investigation.</w:t>
      </w:r>
    </w:p>
    <w:p>
      <w:pPr>
        <w:pStyle w:val="Heading5"/>
      </w:pPr>
      <w:bookmarkStart w:id="602" w:name="_Toc133292914"/>
      <w:bookmarkStart w:id="603" w:name="_Toc194985797"/>
      <w:bookmarkStart w:id="604" w:name="_Toc168129520"/>
      <w:r>
        <w:rPr>
          <w:rStyle w:val="CharSectno"/>
        </w:rPr>
        <w:t>86</w:t>
      </w:r>
      <w:r>
        <w:t>.</w:t>
      </w:r>
      <w:r>
        <w:tab/>
        <w:t>Residential premises</w:t>
      </w:r>
      <w:bookmarkEnd w:id="602"/>
      <w:bookmarkEnd w:id="603"/>
      <w:bookmarkEnd w:id="604"/>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05" w:name="_Toc133292915"/>
      <w:bookmarkStart w:id="606" w:name="_Toc194985798"/>
      <w:bookmarkStart w:id="607" w:name="_Toc168129521"/>
      <w:r>
        <w:rPr>
          <w:rStyle w:val="CharSectno"/>
        </w:rPr>
        <w:t>87</w:t>
      </w:r>
      <w:r>
        <w:t>.</w:t>
      </w:r>
      <w:r>
        <w:tab/>
        <w:t>Warrants to enter premises</w:t>
      </w:r>
      <w:bookmarkEnd w:id="605"/>
      <w:bookmarkEnd w:id="606"/>
      <w:bookmarkEnd w:id="607"/>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608" w:name="_Toc133292916"/>
      <w:bookmarkStart w:id="609" w:name="_Toc194985799"/>
      <w:bookmarkStart w:id="610" w:name="_Toc168129522"/>
      <w:r>
        <w:rPr>
          <w:rStyle w:val="CharSectno"/>
        </w:rPr>
        <w:t>88</w:t>
      </w:r>
      <w:r>
        <w:t>.</w:t>
      </w:r>
      <w:r>
        <w:tab/>
        <w:t>Identification, warrant to be shown</w:t>
      </w:r>
      <w:bookmarkEnd w:id="608"/>
      <w:bookmarkEnd w:id="609"/>
      <w:bookmarkEnd w:id="610"/>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611" w:name="_Toc133292917"/>
      <w:bookmarkStart w:id="612" w:name="_Toc194985800"/>
      <w:bookmarkStart w:id="613" w:name="_Toc168129523"/>
      <w:r>
        <w:rPr>
          <w:rStyle w:val="CharSectno"/>
        </w:rPr>
        <w:t>89</w:t>
      </w:r>
      <w:r>
        <w:t>.</w:t>
      </w:r>
      <w:r>
        <w:tab/>
        <w:t>Powers of investigator relating to premises</w:t>
      </w:r>
      <w:bookmarkEnd w:id="611"/>
      <w:bookmarkEnd w:id="612"/>
      <w:bookmarkEnd w:id="613"/>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614" w:name="_Toc133292918"/>
      <w:bookmarkStart w:id="615" w:name="_Toc194985801"/>
      <w:bookmarkStart w:id="616" w:name="_Toc168129524"/>
      <w:r>
        <w:rPr>
          <w:rStyle w:val="CharSectno"/>
        </w:rPr>
        <w:t>90</w:t>
      </w:r>
      <w:r>
        <w:t>.</w:t>
      </w:r>
      <w:r>
        <w:tab/>
        <w:t>Offences</w:t>
      </w:r>
      <w:bookmarkEnd w:id="614"/>
      <w:bookmarkEnd w:id="615"/>
      <w:bookmarkEnd w:id="61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617" w:name="_Toc133292919"/>
      <w:bookmarkStart w:id="618" w:name="_Toc194985802"/>
      <w:bookmarkStart w:id="619" w:name="_Toc168129525"/>
      <w:r>
        <w:rPr>
          <w:rStyle w:val="CharSectno"/>
        </w:rPr>
        <w:t>91</w:t>
      </w:r>
      <w:r>
        <w:t>.</w:t>
      </w:r>
      <w:r>
        <w:tab/>
        <w:t>Taking things from premises</w:t>
      </w:r>
      <w:bookmarkEnd w:id="617"/>
      <w:bookmarkEnd w:id="618"/>
      <w:bookmarkEnd w:id="61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620" w:name="_Toc133292920"/>
      <w:bookmarkStart w:id="621" w:name="_Toc194985803"/>
      <w:bookmarkStart w:id="622" w:name="_Toc168129526"/>
      <w:r>
        <w:rPr>
          <w:rStyle w:val="CharSectno"/>
        </w:rPr>
        <w:t>92</w:t>
      </w:r>
      <w:r>
        <w:t>.</w:t>
      </w:r>
      <w:r>
        <w:tab/>
        <w:t>Access to, and return of, things taken from premises</w:t>
      </w:r>
      <w:bookmarkEnd w:id="620"/>
      <w:bookmarkEnd w:id="621"/>
      <w:bookmarkEnd w:id="62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623" w:name="_Toc133292921"/>
      <w:bookmarkStart w:id="624" w:name="_Toc194985804"/>
      <w:bookmarkStart w:id="625" w:name="_Toc168129527"/>
      <w:r>
        <w:rPr>
          <w:rStyle w:val="CharSectno"/>
        </w:rPr>
        <w:t>93</w:t>
      </w:r>
      <w:r>
        <w:t>.</w:t>
      </w:r>
      <w:r>
        <w:tab/>
        <w:t>Use of force</w:t>
      </w:r>
      <w:bookmarkEnd w:id="623"/>
      <w:bookmarkEnd w:id="624"/>
      <w:bookmarkEnd w:id="625"/>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626" w:name="_Toc133292922"/>
      <w:bookmarkStart w:id="627" w:name="_Toc141605058"/>
      <w:bookmarkStart w:id="628" w:name="_Toc141696724"/>
      <w:bookmarkStart w:id="629" w:name="_Toc158021848"/>
      <w:bookmarkStart w:id="630" w:name="_Toc160358900"/>
      <w:bookmarkStart w:id="631" w:name="_Toc160359273"/>
      <w:bookmarkStart w:id="632" w:name="_Toc160425194"/>
      <w:bookmarkStart w:id="633" w:name="_Toc166301209"/>
      <w:bookmarkStart w:id="634" w:name="_Toc166320135"/>
      <w:bookmarkStart w:id="635" w:name="_Toc167867899"/>
      <w:bookmarkStart w:id="636" w:name="_Toc167868115"/>
      <w:bookmarkStart w:id="637" w:name="_Toc168129528"/>
      <w:bookmarkStart w:id="638" w:name="_Toc194985805"/>
      <w:r>
        <w:rPr>
          <w:rStyle w:val="CharDivNo"/>
        </w:rPr>
        <w:t>Division 4</w:t>
      </w:r>
      <w:r>
        <w:t> — </w:t>
      </w:r>
      <w:r>
        <w:rPr>
          <w:rStyle w:val="CharDivText"/>
        </w:rPr>
        <w:t>Compliance surveys and controlled purchase operations</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33292923"/>
      <w:bookmarkStart w:id="640" w:name="_Toc194985806"/>
      <w:bookmarkStart w:id="641" w:name="_Toc168129529"/>
      <w:r>
        <w:rPr>
          <w:rStyle w:val="CharSectno"/>
        </w:rPr>
        <w:t>94</w:t>
      </w:r>
      <w:r>
        <w:t>.</w:t>
      </w:r>
      <w:r>
        <w:tab/>
        <w:t>Definitions</w:t>
      </w:r>
      <w:bookmarkEnd w:id="639"/>
      <w:bookmarkEnd w:id="640"/>
      <w:bookmarkEnd w:id="641"/>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642" w:name="_Toc133292924"/>
      <w:bookmarkStart w:id="643" w:name="_Toc194985807"/>
      <w:bookmarkStart w:id="644" w:name="_Toc168129530"/>
      <w:r>
        <w:rPr>
          <w:rStyle w:val="CharSectno"/>
        </w:rPr>
        <w:t>95</w:t>
      </w:r>
      <w:r>
        <w:t>.</w:t>
      </w:r>
      <w:r>
        <w:tab/>
        <w:t>Controlled purchase officers</w:t>
      </w:r>
      <w:bookmarkEnd w:id="642"/>
      <w:bookmarkEnd w:id="643"/>
      <w:bookmarkEnd w:id="644"/>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645" w:name="_Toc133292925"/>
      <w:bookmarkStart w:id="646" w:name="_Toc194985808"/>
      <w:bookmarkStart w:id="647" w:name="_Toc168129531"/>
      <w:r>
        <w:rPr>
          <w:rStyle w:val="CharSectno"/>
        </w:rPr>
        <w:t>96</w:t>
      </w:r>
      <w:r>
        <w:t>.</w:t>
      </w:r>
      <w:r>
        <w:tab/>
        <w:t>Compliance surveys and controlled purchase operations</w:t>
      </w:r>
      <w:bookmarkEnd w:id="645"/>
      <w:bookmarkEnd w:id="646"/>
      <w:bookmarkEnd w:id="647"/>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648" w:name="_Toc133292926"/>
      <w:bookmarkStart w:id="649" w:name="_Toc194985809"/>
      <w:bookmarkStart w:id="650" w:name="_Toc168129532"/>
      <w:r>
        <w:rPr>
          <w:rStyle w:val="CharSectno"/>
        </w:rPr>
        <w:t>97</w:t>
      </w:r>
      <w:r>
        <w:t>.</w:t>
      </w:r>
      <w:r>
        <w:tab/>
        <w:t>Reporting</w:t>
      </w:r>
      <w:bookmarkEnd w:id="648"/>
      <w:bookmarkEnd w:id="649"/>
      <w:bookmarkEnd w:id="650"/>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651" w:name="_Toc133292927"/>
      <w:bookmarkStart w:id="652" w:name="_Toc141605063"/>
      <w:bookmarkStart w:id="653" w:name="_Toc141696729"/>
      <w:bookmarkStart w:id="654" w:name="_Toc158021853"/>
      <w:bookmarkStart w:id="655" w:name="_Toc160358905"/>
      <w:bookmarkStart w:id="656" w:name="_Toc160359278"/>
      <w:bookmarkStart w:id="657" w:name="_Toc160425199"/>
      <w:bookmarkStart w:id="658" w:name="_Toc166301214"/>
      <w:bookmarkStart w:id="659" w:name="_Toc166320140"/>
      <w:bookmarkStart w:id="660" w:name="_Toc167867904"/>
      <w:bookmarkStart w:id="661" w:name="_Toc167868120"/>
      <w:bookmarkStart w:id="662" w:name="_Toc168129533"/>
      <w:bookmarkStart w:id="663" w:name="_Toc194985810"/>
      <w:r>
        <w:rPr>
          <w:rStyle w:val="CharPartNo"/>
        </w:rPr>
        <w:t>Part 7</w:t>
      </w:r>
      <w:r>
        <w:t> — </w:t>
      </w:r>
      <w:r>
        <w:rPr>
          <w:rStyle w:val="CharPartText"/>
        </w:rPr>
        <w:t>Enforcement</w:t>
      </w:r>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3"/>
      </w:pPr>
      <w:bookmarkStart w:id="664" w:name="_Toc133292928"/>
      <w:bookmarkStart w:id="665" w:name="_Toc141605064"/>
      <w:bookmarkStart w:id="666" w:name="_Toc141696730"/>
      <w:bookmarkStart w:id="667" w:name="_Toc158021854"/>
      <w:bookmarkStart w:id="668" w:name="_Toc160358906"/>
      <w:bookmarkStart w:id="669" w:name="_Toc160359279"/>
      <w:bookmarkStart w:id="670" w:name="_Toc160425200"/>
      <w:bookmarkStart w:id="671" w:name="_Toc166301215"/>
      <w:bookmarkStart w:id="672" w:name="_Toc166320141"/>
      <w:bookmarkStart w:id="673" w:name="_Toc167867905"/>
      <w:bookmarkStart w:id="674" w:name="_Toc167868121"/>
      <w:bookmarkStart w:id="675" w:name="_Toc168129534"/>
      <w:bookmarkStart w:id="676" w:name="_Toc194985811"/>
      <w:r>
        <w:rPr>
          <w:rStyle w:val="CharDivNo"/>
        </w:rPr>
        <w:t>Division 1</w:t>
      </w:r>
      <w:r>
        <w:t> — </w:t>
      </w:r>
      <w:r>
        <w:rPr>
          <w:rStyle w:val="CharDivText"/>
        </w:rPr>
        <w:t>Young persons with tobacco products or smoking implements</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133292929"/>
      <w:bookmarkStart w:id="678" w:name="_Toc194985812"/>
      <w:bookmarkStart w:id="679" w:name="_Toc168129535"/>
      <w:r>
        <w:rPr>
          <w:rStyle w:val="CharSectno"/>
        </w:rPr>
        <w:t>98</w:t>
      </w:r>
      <w:r>
        <w:t>.</w:t>
      </w:r>
      <w:r>
        <w:tab/>
        <w:t>Definitions</w:t>
      </w:r>
      <w:bookmarkEnd w:id="677"/>
      <w:bookmarkEnd w:id="678"/>
      <w:bookmarkEnd w:id="679"/>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680" w:name="_Toc133292930"/>
      <w:bookmarkStart w:id="681" w:name="_Toc194985813"/>
      <w:bookmarkStart w:id="682" w:name="_Toc168129536"/>
      <w:r>
        <w:rPr>
          <w:rStyle w:val="CharSectno"/>
        </w:rPr>
        <w:t>99</w:t>
      </w:r>
      <w:r>
        <w:t>.</w:t>
      </w:r>
      <w:r>
        <w:tab/>
        <w:t>Seizing tobacco products etc. from young persons</w:t>
      </w:r>
      <w:bookmarkEnd w:id="680"/>
      <w:bookmarkEnd w:id="681"/>
      <w:bookmarkEnd w:id="68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683" w:name="_Toc133292931"/>
      <w:bookmarkStart w:id="684" w:name="_Toc194985814"/>
      <w:bookmarkStart w:id="685" w:name="_Toc168129537"/>
      <w:r>
        <w:rPr>
          <w:rStyle w:val="CharSectno"/>
        </w:rPr>
        <w:t>100</w:t>
      </w:r>
      <w:r>
        <w:t>.</w:t>
      </w:r>
      <w:r>
        <w:tab/>
        <w:t>Young person to provide information</w:t>
      </w:r>
      <w:bookmarkEnd w:id="683"/>
      <w:bookmarkEnd w:id="684"/>
      <w:bookmarkEnd w:id="685"/>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686" w:name="_Toc133292932"/>
      <w:bookmarkStart w:id="687" w:name="_Toc194985815"/>
      <w:bookmarkStart w:id="688" w:name="_Toc168129538"/>
      <w:r>
        <w:rPr>
          <w:rStyle w:val="CharSectno"/>
        </w:rPr>
        <w:t>101</w:t>
      </w:r>
      <w:r>
        <w:t>.</w:t>
      </w:r>
      <w:r>
        <w:tab/>
        <w:t>Parent may be informed, approved guide provided</w:t>
      </w:r>
      <w:bookmarkEnd w:id="686"/>
      <w:bookmarkEnd w:id="687"/>
      <w:bookmarkEnd w:id="68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689" w:name="_Toc133292933"/>
      <w:bookmarkStart w:id="690" w:name="_Toc194985816"/>
      <w:bookmarkStart w:id="691" w:name="_Toc168129539"/>
      <w:r>
        <w:rPr>
          <w:rStyle w:val="CharSectno"/>
        </w:rPr>
        <w:t>102</w:t>
      </w:r>
      <w:r>
        <w:t>.</w:t>
      </w:r>
      <w:r>
        <w:tab/>
        <w:t>Limitation of powers of investigator</w:t>
      </w:r>
      <w:bookmarkEnd w:id="689"/>
      <w:bookmarkEnd w:id="690"/>
      <w:bookmarkEnd w:id="691"/>
    </w:p>
    <w:p>
      <w:pPr>
        <w:pStyle w:val="Subsection"/>
      </w:pPr>
      <w:r>
        <w:tab/>
      </w:r>
      <w:r>
        <w:tab/>
        <w:t>An investigator is not to exercise the powers mentioned in section 84 for the purposes of performing a function under this Division.</w:t>
      </w:r>
    </w:p>
    <w:p>
      <w:pPr>
        <w:pStyle w:val="Heading3"/>
      </w:pPr>
      <w:bookmarkStart w:id="692" w:name="_Toc133292934"/>
      <w:bookmarkStart w:id="693" w:name="_Toc141605070"/>
      <w:bookmarkStart w:id="694" w:name="_Toc141696736"/>
      <w:bookmarkStart w:id="695" w:name="_Toc158021860"/>
      <w:bookmarkStart w:id="696" w:name="_Toc160358912"/>
      <w:bookmarkStart w:id="697" w:name="_Toc160359285"/>
      <w:bookmarkStart w:id="698" w:name="_Toc160425206"/>
      <w:bookmarkStart w:id="699" w:name="_Toc166301221"/>
      <w:bookmarkStart w:id="700" w:name="_Toc166320147"/>
      <w:bookmarkStart w:id="701" w:name="_Toc167867911"/>
      <w:bookmarkStart w:id="702" w:name="_Toc167868127"/>
      <w:bookmarkStart w:id="703" w:name="_Toc168129540"/>
      <w:bookmarkStart w:id="704" w:name="_Toc194985817"/>
      <w:r>
        <w:rPr>
          <w:rStyle w:val="CharDivNo"/>
        </w:rPr>
        <w:t>Division 2</w:t>
      </w:r>
      <w:r>
        <w:t> — </w:t>
      </w:r>
      <w:r>
        <w:rPr>
          <w:rStyle w:val="CharDivText"/>
        </w:rPr>
        <w:t>Offences</w:t>
      </w:r>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133292935"/>
      <w:bookmarkStart w:id="706" w:name="_Toc194985818"/>
      <w:bookmarkStart w:id="707" w:name="_Toc168129541"/>
      <w:r>
        <w:rPr>
          <w:rStyle w:val="CharSectno"/>
        </w:rPr>
        <w:t>103</w:t>
      </w:r>
      <w:r>
        <w:t>.</w:t>
      </w:r>
      <w:r>
        <w:tab/>
        <w:t>False or misleading information: providing to CEO, investigators</w:t>
      </w:r>
      <w:bookmarkEnd w:id="705"/>
      <w:bookmarkEnd w:id="706"/>
      <w:bookmarkEnd w:id="70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70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709" w:name="_Toc194985819"/>
      <w:bookmarkStart w:id="710" w:name="_Toc168129542"/>
      <w:r>
        <w:rPr>
          <w:rStyle w:val="CharSectno"/>
        </w:rPr>
        <w:t>104</w:t>
      </w:r>
      <w:r>
        <w:t>.</w:t>
      </w:r>
      <w:r>
        <w:tab/>
        <w:t>False information about tobacco products, tobacco control information</w:t>
      </w:r>
      <w:bookmarkEnd w:id="708"/>
      <w:bookmarkEnd w:id="709"/>
      <w:bookmarkEnd w:id="710"/>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11" w:name="_Toc133292937"/>
      <w:bookmarkStart w:id="712" w:name="_Toc160357066"/>
      <w:bookmarkStart w:id="713" w:name="_Toc194985820"/>
      <w:bookmarkStart w:id="714" w:name="_Toc168129543"/>
      <w:bookmarkStart w:id="715" w:name="_Toc133292938"/>
      <w:r>
        <w:rPr>
          <w:rStyle w:val="CharSectno"/>
        </w:rPr>
        <w:t>105</w:t>
      </w:r>
      <w:r>
        <w:t>.</w:t>
      </w:r>
      <w:r>
        <w:tab/>
        <w:t>Offence to possess certain tobacco products</w:t>
      </w:r>
      <w:bookmarkEnd w:id="711"/>
      <w:bookmarkEnd w:id="712"/>
      <w:bookmarkEnd w:id="713"/>
      <w:bookmarkEnd w:id="714"/>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716" w:name="_Toc194985821"/>
      <w:bookmarkStart w:id="717" w:name="_Toc168129544"/>
      <w:r>
        <w:rPr>
          <w:rStyle w:val="CharSectno"/>
        </w:rPr>
        <w:t>106</w:t>
      </w:r>
      <w:r>
        <w:t>.</w:t>
      </w:r>
      <w:r>
        <w:tab/>
        <w:t>Products resembling tobacco products, packages</w:t>
      </w:r>
      <w:bookmarkEnd w:id="715"/>
      <w:bookmarkEnd w:id="716"/>
      <w:bookmarkEnd w:id="71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718" w:name="_Toc133292939"/>
      <w:bookmarkStart w:id="719" w:name="_Toc194985822"/>
      <w:bookmarkStart w:id="720" w:name="_Toc168129545"/>
      <w:r>
        <w:rPr>
          <w:rStyle w:val="CharSectno"/>
        </w:rPr>
        <w:t>107</w:t>
      </w:r>
      <w:r>
        <w:t>.</w:t>
      </w:r>
      <w:r>
        <w:tab/>
        <w:t>Obstruction</w:t>
      </w:r>
      <w:bookmarkEnd w:id="718"/>
      <w:bookmarkEnd w:id="719"/>
      <w:bookmarkEnd w:id="720"/>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721" w:name="_Toc133292940"/>
      <w:bookmarkStart w:id="722" w:name="_Toc194985823"/>
      <w:bookmarkStart w:id="723" w:name="_Toc168129546"/>
      <w:r>
        <w:rPr>
          <w:rStyle w:val="CharSectno"/>
        </w:rPr>
        <w:t>108</w:t>
      </w:r>
      <w:r>
        <w:t>.</w:t>
      </w:r>
      <w:r>
        <w:tab/>
        <w:t>Corporations or employers, conduct on behalf of</w:t>
      </w:r>
      <w:bookmarkEnd w:id="721"/>
      <w:bookmarkEnd w:id="722"/>
      <w:bookmarkEnd w:id="723"/>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24" w:name="_Toc133292941"/>
      <w:bookmarkStart w:id="725" w:name="_Toc194985824"/>
      <w:bookmarkStart w:id="726" w:name="_Toc168129547"/>
      <w:r>
        <w:rPr>
          <w:rStyle w:val="CharSectno"/>
        </w:rPr>
        <w:t>109</w:t>
      </w:r>
      <w:r>
        <w:t>.</w:t>
      </w:r>
      <w:r>
        <w:tab/>
        <w:t>Liability of the officers of bodies corporate</w:t>
      </w:r>
      <w:bookmarkEnd w:id="724"/>
      <w:bookmarkEnd w:id="725"/>
      <w:bookmarkEnd w:id="726"/>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27" w:name="_Toc133292942"/>
      <w:bookmarkStart w:id="728" w:name="_Toc194985825"/>
      <w:bookmarkStart w:id="729" w:name="_Toc168129548"/>
      <w:r>
        <w:rPr>
          <w:rStyle w:val="CharSectno"/>
        </w:rPr>
        <w:t>110</w:t>
      </w:r>
      <w:r>
        <w:t>.</w:t>
      </w:r>
      <w:r>
        <w:tab/>
        <w:t>Liability of employers</w:t>
      </w:r>
      <w:bookmarkEnd w:id="727"/>
      <w:bookmarkEnd w:id="728"/>
      <w:bookmarkEnd w:id="729"/>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730" w:name="_Toc133292943"/>
      <w:bookmarkStart w:id="731" w:name="_Toc141605078"/>
      <w:bookmarkStart w:id="732" w:name="_Toc141696744"/>
      <w:bookmarkStart w:id="733" w:name="_Toc158021868"/>
      <w:bookmarkStart w:id="734" w:name="_Toc160358921"/>
      <w:bookmarkStart w:id="735" w:name="_Toc160359294"/>
      <w:bookmarkStart w:id="736" w:name="_Toc160425215"/>
      <w:bookmarkStart w:id="737" w:name="_Toc166301230"/>
      <w:bookmarkStart w:id="738" w:name="_Toc166320156"/>
      <w:bookmarkStart w:id="739" w:name="_Toc167867920"/>
      <w:bookmarkStart w:id="740" w:name="_Toc167868136"/>
      <w:bookmarkStart w:id="741" w:name="_Toc168129549"/>
      <w:bookmarkStart w:id="742" w:name="_Toc194985826"/>
      <w:r>
        <w:rPr>
          <w:rStyle w:val="CharDivNo"/>
        </w:rPr>
        <w:t>Division 3</w:t>
      </w:r>
      <w:r>
        <w:t> — </w:t>
      </w:r>
      <w:r>
        <w:rPr>
          <w:rStyle w:val="CharDivText"/>
        </w:rPr>
        <w:t>Prosecutions</w:t>
      </w:r>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133292944"/>
      <w:bookmarkStart w:id="744" w:name="_Toc194985827"/>
      <w:bookmarkStart w:id="745" w:name="_Toc168129550"/>
      <w:r>
        <w:rPr>
          <w:rStyle w:val="CharSectno"/>
        </w:rPr>
        <w:t>111</w:t>
      </w:r>
      <w:r>
        <w:t>.</w:t>
      </w:r>
      <w:r>
        <w:tab/>
        <w:t>When a prosecution can be commenced</w:t>
      </w:r>
      <w:bookmarkEnd w:id="743"/>
      <w:bookmarkEnd w:id="744"/>
      <w:bookmarkEnd w:id="745"/>
    </w:p>
    <w:p>
      <w:pPr>
        <w:pStyle w:val="Subsection"/>
      </w:pPr>
      <w:r>
        <w:tab/>
      </w:r>
      <w:r>
        <w:tab/>
        <w:t>A prosecution of a person for an offence under this Act must be commenced within 2 years after the date on which the offence was allegedly committed.</w:t>
      </w:r>
    </w:p>
    <w:p>
      <w:pPr>
        <w:pStyle w:val="Heading5"/>
      </w:pPr>
      <w:bookmarkStart w:id="746" w:name="_Toc133292945"/>
      <w:bookmarkStart w:id="747" w:name="_Toc194985828"/>
      <w:bookmarkStart w:id="748" w:name="_Toc168129551"/>
      <w:r>
        <w:rPr>
          <w:rStyle w:val="CharSectno"/>
        </w:rPr>
        <w:t>112</w:t>
      </w:r>
      <w:r>
        <w:t>.</w:t>
      </w:r>
      <w:r>
        <w:tab/>
        <w:t>Consent to be given for certain prosecutions</w:t>
      </w:r>
      <w:bookmarkEnd w:id="746"/>
      <w:bookmarkEnd w:id="747"/>
      <w:bookmarkEnd w:id="748"/>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749" w:name="_Toc133292946"/>
      <w:bookmarkStart w:id="750" w:name="_Toc194985829"/>
      <w:bookmarkStart w:id="751" w:name="_Toc168129552"/>
      <w:r>
        <w:rPr>
          <w:rStyle w:val="CharSectno"/>
        </w:rPr>
        <w:t>113</w:t>
      </w:r>
      <w:r>
        <w:t>.</w:t>
      </w:r>
      <w:r>
        <w:tab/>
        <w:t>Evidentiary matters</w:t>
      </w:r>
      <w:bookmarkEnd w:id="749"/>
      <w:bookmarkEnd w:id="750"/>
      <w:bookmarkEnd w:id="751"/>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752" w:name="_Toc133292947"/>
      <w:bookmarkStart w:id="753" w:name="_Toc194985830"/>
      <w:bookmarkStart w:id="754" w:name="_Toc168129553"/>
      <w:r>
        <w:rPr>
          <w:rStyle w:val="CharSectno"/>
        </w:rPr>
        <w:t>114</w:t>
      </w:r>
      <w:r>
        <w:t>.</w:t>
      </w:r>
      <w:r>
        <w:tab/>
        <w:t>Evidentiary status of copies and reproductions of documents</w:t>
      </w:r>
      <w:bookmarkEnd w:id="752"/>
      <w:bookmarkEnd w:id="753"/>
      <w:bookmarkEnd w:id="754"/>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755" w:name="_Toc133292948"/>
      <w:bookmarkStart w:id="756" w:name="_Toc141605083"/>
      <w:bookmarkStart w:id="757" w:name="_Toc141696749"/>
      <w:bookmarkStart w:id="758" w:name="_Toc158021873"/>
      <w:bookmarkStart w:id="759" w:name="_Toc160358926"/>
      <w:bookmarkStart w:id="760" w:name="_Toc160359299"/>
      <w:bookmarkStart w:id="761" w:name="_Toc160425220"/>
      <w:bookmarkStart w:id="762" w:name="_Toc166301235"/>
      <w:bookmarkStart w:id="763" w:name="_Toc166320161"/>
      <w:bookmarkStart w:id="764" w:name="_Toc167867925"/>
      <w:bookmarkStart w:id="765" w:name="_Toc167868141"/>
      <w:bookmarkStart w:id="766" w:name="_Toc168129554"/>
      <w:bookmarkStart w:id="767" w:name="_Toc194985831"/>
      <w:r>
        <w:rPr>
          <w:rStyle w:val="CharDivNo"/>
        </w:rPr>
        <w:t>Division 4</w:t>
      </w:r>
      <w:r>
        <w:t> — </w:t>
      </w:r>
      <w:r>
        <w:rPr>
          <w:rStyle w:val="CharDivText"/>
        </w:rPr>
        <w:t>Penalties</w:t>
      </w:r>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133292949"/>
      <w:bookmarkStart w:id="769" w:name="_Toc194985832"/>
      <w:bookmarkStart w:id="770" w:name="_Toc168129555"/>
      <w:r>
        <w:rPr>
          <w:rStyle w:val="CharSectno"/>
        </w:rPr>
        <w:t>115</w:t>
      </w:r>
      <w:r>
        <w:t>.</w:t>
      </w:r>
      <w:r>
        <w:tab/>
        <w:t>General penalties</w:t>
      </w:r>
      <w:bookmarkEnd w:id="768"/>
      <w:bookmarkEnd w:id="769"/>
      <w:bookmarkEnd w:id="770"/>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771" w:name="_Toc133292950"/>
      <w:bookmarkStart w:id="772" w:name="_Toc194985833"/>
      <w:bookmarkStart w:id="773" w:name="_Toc168129556"/>
      <w:r>
        <w:rPr>
          <w:rStyle w:val="CharSectno"/>
        </w:rPr>
        <w:t>116</w:t>
      </w:r>
      <w:r>
        <w:t>.</w:t>
      </w:r>
      <w:r>
        <w:tab/>
        <w:t>Continuing offences, penalties for</w:t>
      </w:r>
      <w:bookmarkEnd w:id="771"/>
      <w:bookmarkEnd w:id="772"/>
      <w:bookmarkEnd w:id="773"/>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774" w:name="_Toc133292951"/>
      <w:bookmarkStart w:id="775" w:name="_Toc141605086"/>
      <w:bookmarkStart w:id="776" w:name="_Toc141696752"/>
      <w:bookmarkStart w:id="777" w:name="_Toc158021876"/>
      <w:bookmarkStart w:id="778" w:name="_Toc160358929"/>
      <w:bookmarkStart w:id="779" w:name="_Toc160359302"/>
      <w:bookmarkStart w:id="780" w:name="_Toc160425223"/>
      <w:bookmarkStart w:id="781" w:name="_Toc166301238"/>
      <w:bookmarkStart w:id="782" w:name="_Toc166320164"/>
      <w:bookmarkStart w:id="783" w:name="_Toc167867928"/>
      <w:bookmarkStart w:id="784" w:name="_Toc167868144"/>
      <w:bookmarkStart w:id="785" w:name="_Toc168129557"/>
      <w:bookmarkStart w:id="786" w:name="_Toc194985834"/>
      <w:r>
        <w:rPr>
          <w:rStyle w:val="CharDivNo"/>
        </w:rPr>
        <w:t>Division 5</w:t>
      </w:r>
      <w:r>
        <w:t> — </w:t>
      </w:r>
      <w:r>
        <w:rPr>
          <w:rStyle w:val="CharDivText"/>
        </w:rPr>
        <w:t>Seized things and forfeiture</w:t>
      </w:r>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133292952"/>
      <w:bookmarkStart w:id="788" w:name="_Toc194985835"/>
      <w:bookmarkStart w:id="789" w:name="_Toc168129558"/>
      <w:r>
        <w:rPr>
          <w:rStyle w:val="CharSectno"/>
        </w:rPr>
        <w:t>117</w:t>
      </w:r>
      <w:r>
        <w:t>.</w:t>
      </w:r>
      <w:r>
        <w:tab/>
        <w:t>Storage of seized things</w:t>
      </w:r>
      <w:bookmarkEnd w:id="787"/>
      <w:bookmarkEnd w:id="788"/>
      <w:bookmarkEnd w:id="789"/>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790" w:name="_Toc133292953"/>
      <w:bookmarkStart w:id="791" w:name="_Toc194985836"/>
      <w:bookmarkStart w:id="792" w:name="_Toc168129559"/>
      <w:r>
        <w:rPr>
          <w:rStyle w:val="CharSectno"/>
        </w:rPr>
        <w:t>118</w:t>
      </w:r>
      <w:r>
        <w:t>.</w:t>
      </w:r>
      <w:r>
        <w:tab/>
        <w:t>Expenses of storage payable by convicted person</w:t>
      </w:r>
      <w:bookmarkEnd w:id="790"/>
      <w:bookmarkEnd w:id="791"/>
      <w:bookmarkEnd w:id="792"/>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793" w:name="_Toc133292954"/>
      <w:bookmarkStart w:id="794" w:name="_Toc194985837"/>
      <w:bookmarkStart w:id="795" w:name="_Toc168129560"/>
      <w:r>
        <w:rPr>
          <w:rStyle w:val="CharSectno"/>
        </w:rPr>
        <w:t>119</w:t>
      </w:r>
      <w:r>
        <w:rPr>
          <w:snapToGrid w:val="0"/>
        </w:rPr>
        <w:t>.</w:t>
      </w:r>
      <w:r>
        <w:rPr>
          <w:snapToGrid w:val="0"/>
        </w:rPr>
        <w:tab/>
        <w:t>Forfeiture on conviction</w:t>
      </w:r>
      <w:bookmarkEnd w:id="793"/>
      <w:bookmarkEnd w:id="794"/>
      <w:bookmarkEnd w:id="795"/>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796" w:name="_Toc133292955"/>
      <w:bookmarkStart w:id="797" w:name="_Toc194985838"/>
      <w:bookmarkStart w:id="798" w:name="_Toc168129561"/>
      <w:r>
        <w:rPr>
          <w:rStyle w:val="CharSectno"/>
        </w:rPr>
        <w:t>120</w:t>
      </w:r>
      <w:r>
        <w:t>.</w:t>
      </w:r>
      <w:r>
        <w:tab/>
        <w:t>Dealing with unclaimed seized things</w:t>
      </w:r>
      <w:bookmarkEnd w:id="796"/>
      <w:bookmarkEnd w:id="797"/>
      <w:bookmarkEnd w:id="79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799" w:name="_Toc133292956"/>
      <w:bookmarkStart w:id="800" w:name="_Toc141605091"/>
      <w:bookmarkStart w:id="801" w:name="_Toc141696757"/>
      <w:bookmarkStart w:id="802" w:name="_Toc158021881"/>
      <w:bookmarkStart w:id="803" w:name="_Toc160358934"/>
      <w:bookmarkStart w:id="804" w:name="_Toc160359307"/>
      <w:bookmarkStart w:id="805" w:name="_Toc160425228"/>
      <w:bookmarkStart w:id="806" w:name="_Toc166301243"/>
      <w:bookmarkStart w:id="807" w:name="_Toc166320169"/>
      <w:bookmarkStart w:id="808" w:name="_Toc167867933"/>
      <w:bookmarkStart w:id="809" w:name="_Toc167868149"/>
      <w:bookmarkStart w:id="810" w:name="_Toc168129562"/>
      <w:bookmarkStart w:id="811" w:name="_Toc194985839"/>
      <w:r>
        <w:rPr>
          <w:rStyle w:val="CharPartNo"/>
        </w:rPr>
        <w:t>Part 8</w:t>
      </w:r>
      <w:r>
        <w:rPr>
          <w:rStyle w:val="CharDivNo"/>
        </w:rPr>
        <w:t> </w:t>
      </w:r>
      <w:r>
        <w:t>—</w:t>
      </w:r>
      <w:r>
        <w:rPr>
          <w:rStyle w:val="CharDivText"/>
        </w:rPr>
        <w:t> </w:t>
      </w:r>
      <w:r>
        <w:rPr>
          <w:rStyle w:val="CharPartText"/>
        </w:rPr>
        <w:t>Miscellaneous</w:t>
      </w:r>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133292957"/>
      <w:bookmarkStart w:id="813" w:name="_Toc194985840"/>
      <w:bookmarkStart w:id="814" w:name="_Toc168129563"/>
      <w:r>
        <w:rPr>
          <w:rStyle w:val="CharSectno"/>
        </w:rPr>
        <w:t>121</w:t>
      </w:r>
      <w:r>
        <w:t>.</w:t>
      </w:r>
      <w:r>
        <w:tab/>
        <w:t>Protection from liability for wrongdoing</w:t>
      </w:r>
      <w:bookmarkEnd w:id="812"/>
      <w:bookmarkEnd w:id="813"/>
      <w:bookmarkEnd w:id="81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815" w:name="_Toc133292958"/>
      <w:bookmarkStart w:id="816" w:name="_Toc194985841"/>
      <w:bookmarkStart w:id="817" w:name="_Toc168129564"/>
      <w:r>
        <w:rPr>
          <w:rStyle w:val="CharSectno"/>
        </w:rPr>
        <w:t>122</w:t>
      </w:r>
      <w:r>
        <w:t>.</w:t>
      </w:r>
      <w:r>
        <w:tab/>
        <w:t>Execution of documents by the Foundation</w:t>
      </w:r>
      <w:bookmarkEnd w:id="815"/>
      <w:bookmarkEnd w:id="816"/>
      <w:bookmarkEnd w:id="817"/>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818" w:name="_Toc133292959"/>
      <w:bookmarkStart w:id="819" w:name="_Toc194985842"/>
      <w:bookmarkStart w:id="820" w:name="_Toc168129565"/>
      <w:r>
        <w:rPr>
          <w:rStyle w:val="CharSectno"/>
        </w:rPr>
        <w:t>123</w:t>
      </w:r>
      <w:r>
        <w:t>.</w:t>
      </w:r>
      <w:r>
        <w:tab/>
        <w:t>Confidentiality</w:t>
      </w:r>
      <w:bookmarkEnd w:id="818"/>
      <w:bookmarkEnd w:id="819"/>
      <w:bookmarkEnd w:id="82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821" w:name="_Toc133292960"/>
      <w:bookmarkStart w:id="822" w:name="_Toc194985843"/>
      <w:bookmarkStart w:id="823" w:name="_Toc168129566"/>
      <w:r>
        <w:rPr>
          <w:rStyle w:val="CharSectno"/>
        </w:rPr>
        <w:t>124</w:t>
      </w:r>
      <w:r>
        <w:t>.</w:t>
      </w:r>
      <w:r>
        <w:tab/>
        <w:t>Regulations</w:t>
      </w:r>
      <w:bookmarkEnd w:id="821"/>
      <w:bookmarkEnd w:id="822"/>
      <w:bookmarkEnd w:id="82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824" w:name="_Toc133292961"/>
      <w:bookmarkStart w:id="825" w:name="_Toc194985844"/>
      <w:bookmarkStart w:id="826" w:name="_Toc168129567"/>
      <w:r>
        <w:rPr>
          <w:rStyle w:val="CharSectno"/>
        </w:rPr>
        <w:t>125</w:t>
      </w:r>
      <w:r>
        <w:t>.</w:t>
      </w:r>
      <w:r>
        <w:tab/>
        <w:t>Regulations about smoking in public places</w:t>
      </w:r>
      <w:bookmarkEnd w:id="824"/>
      <w:bookmarkEnd w:id="825"/>
      <w:bookmarkEnd w:id="826"/>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827" w:name="_Toc133292962"/>
      <w:bookmarkStart w:id="828" w:name="_Toc194985845"/>
      <w:bookmarkStart w:id="829" w:name="_Toc168129568"/>
      <w:r>
        <w:rPr>
          <w:rStyle w:val="CharSectno"/>
        </w:rPr>
        <w:t>126</w:t>
      </w:r>
      <w:r>
        <w:t>.</w:t>
      </w:r>
      <w:r>
        <w:tab/>
        <w:t>Repeals, transitional provisions, consequential amendments to other Acts</w:t>
      </w:r>
      <w:bookmarkEnd w:id="827"/>
      <w:bookmarkEnd w:id="828"/>
      <w:bookmarkEnd w:id="829"/>
    </w:p>
    <w:p>
      <w:pPr>
        <w:pStyle w:val="Subsection"/>
      </w:pPr>
      <w:r>
        <w:tab/>
      </w:r>
      <w:r>
        <w:tab/>
        <w:t>Schedule 2 has effect.</w:t>
      </w:r>
    </w:p>
    <w:p>
      <w:pPr>
        <w:pStyle w:val="Heading5"/>
      </w:pPr>
      <w:bookmarkStart w:id="830" w:name="_Toc133292963"/>
      <w:bookmarkStart w:id="831" w:name="_Toc194985846"/>
      <w:bookmarkStart w:id="832" w:name="_Toc168129569"/>
      <w:r>
        <w:rPr>
          <w:rStyle w:val="CharSectno"/>
        </w:rPr>
        <w:t>127</w:t>
      </w:r>
      <w:r>
        <w:t>.</w:t>
      </w:r>
      <w:r>
        <w:tab/>
        <w:t>Review of Act</w:t>
      </w:r>
      <w:bookmarkEnd w:id="830"/>
      <w:bookmarkEnd w:id="831"/>
      <w:bookmarkEnd w:id="83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bookmarkStart w:id="833" w:name="_Toc133292964"/>
      <w:bookmarkStart w:id="834" w:name="_Toc119746908"/>
      <w:bookmarkStart w:id="835" w:name="_Toc133119604"/>
    </w:p>
    <w:p>
      <w:pPr>
        <w:pStyle w:val="yScheduleHeading"/>
      </w:pPr>
      <w:bookmarkStart w:id="836" w:name="_Toc141605099"/>
      <w:bookmarkStart w:id="837" w:name="_Toc141696765"/>
      <w:bookmarkStart w:id="838" w:name="_Toc158021889"/>
      <w:bookmarkStart w:id="839" w:name="_Toc160358942"/>
      <w:bookmarkStart w:id="840" w:name="_Toc160359315"/>
      <w:bookmarkStart w:id="841" w:name="_Toc160425236"/>
      <w:bookmarkStart w:id="842" w:name="_Toc166301251"/>
      <w:bookmarkStart w:id="843" w:name="_Toc166320177"/>
      <w:bookmarkStart w:id="844" w:name="_Toc167867941"/>
      <w:bookmarkStart w:id="845" w:name="_Toc167868157"/>
      <w:bookmarkStart w:id="846" w:name="_Toc168129570"/>
      <w:bookmarkStart w:id="847" w:name="_Toc194985847"/>
      <w:r>
        <w:rPr>
          <w:rStyle w:val="CharSchNo"/>
        </w:rPr>
        <w:t>Schedule 1</w:t>
      </w:r>
      <w:r>
        <w:t> — </w:t>
      </w:r>
      <w:r>
        <w:rPr>
          <w:rStyle w:val="CharSchText"/>
        </w:rPr>
        <w:t>Constitution and proceedings of Foundation</w:t>
      </w:r>
      <w:bookmarkEnd w:id="833"/>
      <w:bookmarkEnd w:id="836"/>
      <w:bookmarkEnd w:id="837"/>
      <w:bookmarkEnd w:id="838"/>
      <w:bookmarkEnd w:id="839"/>
      <w:bookmarkEnd w:id="840"/>
      <w:bookmarkEnd w:id="841"/>
      <w:bookmarkEnd w:id="842"/>
      <w:bookmarkEnd w:id="843"/>
      <w:bookmarkEnd w:id="844"/>
      <w:bookmarkEnd w:id="845"/>
      <w:bookmarkEnd w:id="846"/>
      <w:bookmarkEnd w:id="847"/>
    </w:p>
    <w:p>
      <w:pPr>
        <w:pStyle w:val="yHeading3"/>
      </w:pPr>
      <w:bookmarkStart w:id="848" w:name="_Toc133292965"/>
      <w:bookmarkStart w:id="849" w:name="_Toc141605100"/>
      <w:bookmarkStart w:id="850" w:name="_Toc141696766"/>
      <w:bookmarkStart w:id="851" w:name="_Toc158021890"/>
      <w:bookmarkStart w:id="852" w:name="_Toc160358943"/>
      <w:bookmarkStart w:id="853" w:name="_Toc160359316"/>
      <w:bookmarkStart w:id="854" w:name="_Toc160425237"/>
      <w:bookmarkStart w:id="855" w:name="_Toc166301252"/>
      <w:bookmarkStart w:id="856" w:name="_Toc166320178"/>
      <w:bookmarkStart w:id="857" w:name="_Toc167867942"/>
      <w:bookmarkStart w:id="858" w:name="_Toc167868158"/>
      <w:bookmarkStart w:id="859" w:name="_Toc168129571"/>
      <w:bookmarkStart w:id="860" w:name="_Toc194985848"/>
      <w:r>
        <w:rPr>
          <w:rStyle w:val="CharSDivNo"/>
        </w:rPr>
        <w:t>Division 1</w:t>
      </w:r>
      <w:r>
        <w:t> — </w:t>
      </w:r>
      <w:r>
        <w:rPr>
          <w:rStyle w:val="CharSDivText"/>
        </w:rPr>
        <w:t>General provisions</w:t>
      </w:r>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ShoulderClause"/>
      </w:pPr>
      <w:r>
        <w:t>[s. 62]</w:t>
      </w:r>
    </w:p>
    <w:p>
      <w:pPr>
        <w:pStyle w:val="yHeading5"/>
      </w:pPr>
      <w:bookmarkStart w:id="861" w:name="_Toc133292966"/>
      <w:bookmarkStart w:id="862" w:name="_Toc194985849"/>
      <w:bookmarkStart w:id="863" w:name="_Toc168129572"/>
      <w:r>
        <w:rPr>
          <w:rStyle w:val="CharSClsNo"/>
        </w:rPr>
        <w:t>1</w:t>
      </w:r>
      <w:r>
        <w:t>.</w:t>
      </w:r>
      <w:r>
        <w:tab/>
        <w:t>Term of office</w:t>
      </w:r>
      <w:bookmarkEnd w:id="861"/>
      <w:bookmarkEnd w:id="862"/>
      <w:bookmarkEnd w:id="863"/>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864" w:name="_Toc133292967"/>
      <w:bookmarkStart w:id="865" w:name="_Toc194985850"/>
      <w:bookmarkStart w:id="866" w:name="_Toc168129573"/>
      <w:r>
        <w:rPr>
          <w:rStyle w:val="CharSClsNo"/>
        </w:rPr>
        <w:t>2</w:t>
      </w:r>
      <w:r>
        <w:t>.</w:t>
      </w:r>
      <w:r>
        <w:tab/>
        <w:t>Resignation, removal etc.</w:t>
      </w:r>
      <w:bookmarkEnd w:id="864"/>
      <w:bookmarkEnd w:id="865"/>
      <w:bookmarkEnd w:id="86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867" w:name="_Toc133292968"/>
      <w:bookmarkStart w:id="868" w:name="_Toc194985851"/>
      <w:bookmarkStart w:id="869" w:name="_Toc168129574"/>
      <w:r>
        <w:rPr>
          <w:rStyle w:val="CharSClsNo"/>
        </w:rPr>
        <w:t>3</w:t>
      </w:r>
      <w:r>
        <w:t>.</w:t>
      </w:r>
      <w:r>
        <w:tab/>
        <w:t>Deputy chairperson</w:t>
      </w:r>
      <w:bookmarkEnd w:id="867"/>
      <w:bookmarkEnd w:id="868"/>
      <w:bookmarkEnd w:id="869"/>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870" w:name="_Toc133292969"/>
      <w:bookmarkStart w:id="871" w:name="_Toc194985852"/>
      <w:bookmarkStart w:id="872" w:name="_Toc168129575"/>
      <w:r>
        <w:rPr>
          <w:rStyle w:val="CharSClsNo"/>
        </w:rPr>
        <w:t>4</w:t>
      </w:r>
      <w:r>
        <w:t>.</w:t>
      </w:r>
      <w:r>
        <w:tab/>
        <w:t>Leave of absence</w:t>
      </w:r>
      <w:bookmarkEnd w:id="870"/>
      <w:bookmarkEnd w:id="871"/>
      <w:bookmarkEnd w:id="872"/>
    </w:p>
    <w:p>
      <w:pPr>
        <w:pStyle w:val="ySubsection"/>
      </w:pPr>
      <w:r>
        <w:tab/>
      </w:r>
      <w:r>
        <w:tab/>
        <w:t>The Foundation may grant leave of absence to a member on the terms and conditions determined by the Foundation.</w:t>
      </w:r>
    </w:p>
    <w:p>
      <w:pPr>
        <w:pStyle w:val="yHeading5"/>
      </w:pPr>
      <w:bookmarkStart w:id="873" w:name="_Toc133292970"/>
      <w:bookmarkStart w:id="874" w:name="_Toc194985853"/>
      <w:bookmarkStart w:id="875" w:name="_Toc168129576"/>
      <w:r>
        <w:rPr>
          <w:rStyle w:val="CharSClsNo"/>
        </w:rPr>
        <w:t>5</w:t>
      </w:r>
      <w:r>
        <w:t>.</w:t>
      </w:r>
      <w:r>
        <w:tab/>
        <w:t>Member temporarily unable to act</w:t>
      </w:r>
      <w:bookmarkEnd w:id="873"/>
      <w:bookmarkEnd w:id="874"/>
      <w:bookmarkEnd w:id="87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876" w:name="_Toc133292971"/>
      <w:bookmarkStart w:id="877" w:name="_Toc194985854"/>
      <w:bookmarkStart w:id="878" w:name="_Toc168129577"/>
      <w:r>
        <w:rPr>
          <w:rStyle w:val="CharSClsNo"/>
        </w:rPr>
        <w:t>6</w:t>
      </w:r>
      <w:r>
        <w:t>.</w:t>
      </w:r>
      <w:r>
        <w:tab/>
        <w:t>Saving</w:t>
      </w:r>
      <w:bookmarkEnd w:id="876"/>
      <w:bookmarkEnd w:id="877"/>
      <w:bookmarkEnd w:id="878"/>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879" w:name="_Toc133292972"/>
      <w:bookmarkStart w:id="880" w:name="_Toc194985855"/>
      <w:bookmarkStart w:id="881" w:name="_Toc168129578"/>
      <w:r>
        <w:rPr>
          <w:rStyle w:val="CharSClsNo"/>
        </w:rPr>
        <w:t>7</w:t>
      </w:r>
      <w:r>
        <w:t>.</w:t>
      </w:r>
      <w:r>
        <w:tab/>
        <w:t>Calling of meetings</w:t>
      </w:r>
      <w:bookmarkEnd w:id="879"/>
      <w:bookmarkEnd w:id="880"/>
      <w:bookmarkEnd w:id="881"/>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882" w:name="_Toc133292973"/>
      <w:bookmarkStart w:id="883" w:name="_Toc194985856"/>
      <w:bookmarkStart w:id="884" w:name="_Toc168129579"/>
      <w:r>
        <w:rPr>
          <w:rStyle w:val="CharSClsNo"/>
        </w:rPr>
        <w:t>8</w:t>
      </w:r>
      <w:r>
        <w:t>.</w:t>
      </w:r>
      <w:r>
        <w:tab/>
        <w:t>Presiding officer</w:t>
      </w:r>
      <w:bookmarkEnd w:id="882"/>
      <w:bookmarkEnd w:id="883"/>
      <w:bookmarkEnd w:id="884"/>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885" w:name="_Toc133292974"/>
      <w:bookmarkStart w:id="886" w:name="_Toc194985857"/>
      <w:bookmarkStart w:id="887" w:name="_Toc168129580"/>
      <w:r>
        <w:rPr>
          <w:rStyle w:val="CharSClsNo"/>
        </w:rPr>
        <w:t>9</w:t>
      </w:r>
      <w:r>
        <w:t>.</w:t>
      </w:r>
      <w:r>
        <w:tab/>
        <w:t>General procedures</w:t>
      </w:r>
      <w:bookmarkEnd w:id="885"/>
      <w:bookmarkEnd w:id="886"/>
      <w:bookmarkEnd w:id="887"/>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888" w:name="_Toc133292975"/>
      <w:bookmarkStart w:id="889" w:name="_Toc194985858"/>
      <w:bookmarkStart w:id="890" w:name="_Toc168129581"/>
      <w:r>
        <w:rPr>
          <w:rStyle w:val="CharSClsNo"/>
        </w:rPr>
        <w:t>10</w:t>
      </w:r>
      <w:r>
        <w:t>.</w:t>
      </w:r>
      <w:r>
        <w:tab/>
        <w:t>Quorum</w:t>
      </w:r>
      <w:bookmarkEnd w:id="888"/>
      <w:bookmarkEnd w:id="889"/>
      <w:bookmarkEnd w:id="890"/>
    </w:p>
    <w:p>
      <w:pPr>
        <w:pStyle w:val="ySubsection"/>
      </w:pPr>
      <w:r>
        <w:tab/>
      </w:r>
      <w:r>
        <w:tab/>
        <w:t>The quorum for a meeting of the Foundation is 5 members.</w:t>
      </w:r>
    </w:p>
    <w:p>
      <w:pPr>
        <w:pStyle w:val="yHeading5"/>
      </w:pPr>
      <w:bookmarkStart w:id="891" w:name="_Toc133292976"/>
      <w:bookmarkStart w:id="892" w:name="_Toc194985859"/>
      <w:bookmarkStart w:id="893" w:name="_Toc168129582"/>
      <w:r>
        <w:rPr>
          <w:rStyle w:val="CharSClsNo"/>
        </w:rPr>
        <w:t>11</w:t>
      </w:r>
      <w:r>
        <w:t>.</w:t>
      </w:r>
      <w:r>
        <w:tab/>
        <w:t>Voting</w:t>
      </w:r>
      <w:bookmarkEnd w:id="891"/>
      <w:bookmarkEnd w:id="892"/>
      <w:bookmarkEnd w:id="893"/>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894" w:name="_Toc133292977"/>
      <w:bookmarkStart w:id="895" w:name="_Toc194985860"/>
      <w:bookmarkStart w:id="896" w:name="_Toc168129583"/>
      <w:r>
        <w:rPr>
          <w:rStyle w:val="CharSClsNo"/>
        </w:rPr>
        <w:t>12</w:t>
      </w:r>
      <w:r>
        <w:t>.</w:t>
      </w:r>
      <w:r>
        <w:tab/>
        <w:t>Minutes</w:t>
      </w:r>
      <w:bookmarkEnd w:id="894"/>
      <w:bookmarkEnd w:id="895"/>
      <w:bookmarkEnd w:id="896"/>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897" w:name="_Toc133292978"/>
      <w:bookmarkStart w:id="898" w:name="_Toc194985861"/>
      <w:bookmarkStart w:id="899" w:name="_Toc168129584"/>
      <w:r>
        <w:rPr>
          <w:rStyle w:val="CharSClsNo"/>
        </w:rPr>
        <w:t>13</w:t>
      </w:r>
      <w:r>
        <w:t>.</w:t>
      </w:r>
      <w:r>
        <w:tab/>
        <w:t>Decision without meeting</w:t>
      </w:r>
      <w:bookmarkEnd w:id="897"/>
      <w:bookmarkEnd w:id="898"/>
      <w:bookmarkEnd w:id="899"/>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900" w:name="_Toc133292979"/>
      <w:bookmarkStart w:id="901" w:name="_Toc194985862"/>
      <w:bookmarkStart w:id="902" w:name="_Toc168129585"/>
      <w:r>
        <w:rPr>
          <w:rStyle w:val="CharSClsNo"/>
        </w:rPr>
        <w:t>14</w:t>
      </w:r>
      <w:r>
        <w:t>.</w:t>
      </w:r>
      <w:r>
        <w:tab/>
        <w:t>Holding meetings remotely</w:t>
      </w:r>
      <w:bookmarkEnd w:id="900"/>
      <w:bookmarkEnd w:id="901"/>
      <w:bookmarkEnd w:id="902"/>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903" w:name="_Toc133292980"/>
      <w:bookmarkStart w:id="904" w:name="_Toc194985863"/>
      <w:bookmarkStart w:id="905" w:name="_Toc168129586"/>
      <w:r>
        <w:rPr>
          <w:rStyle w:val="CharSClsNo"/>
        </w:rPr>
        <w:t>15</w:t>
      </w:r>
      <w:r>
        <w:t>.</w:t>
      </w:r>
      <w:r>
        <w:tab/>
        <w:t>Committees</w:t>
      </w:r>
      <w:bookmarkEnd w:id="903"/>
      <w:bookmarkEnd w:id="904"/>
      <w:bookmarkEnd w:id="90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906" w:name="_Toc133292981"/>
      <w:bookmarkStart w:id="907" w:name="_Toc141605116"/>
      <w:bookmarkStart w:id="908" w:name="_Toc141696782"/>
      <w:bookmarkStart w:id="909" w:name="_Toc158021906"/>
      <w:bookmarkStart w:id="910" w:name="_Toc160358959"/>
      <w:bookmarkStart w:id="911" w:name="_Toc160359332"/>
      <w:bookmarkStart w:id="912" w:name="_Toc160425253"/>
      <w:bookmarkStart w:id="913" w:name="_Toc166301268"/>
      <w:bookmarkStart w:id="914" w:name="_Toc166320194"/>
      <w:bookmarkStart w:id="915" w:name="_Toc167867958"/>
      <w:bookmarkStart w:id="916" w:name="_Toc167868174"/>
      <w:bookmarkStart w:id="917" w:name="_Toc168129587"/>
      <w:bookmarkStart w:id="918" w:name="_Toc194985864"/>
      <w:r>
        <w:rPr>
          <w:rStyle w:val="CharSDivNo"/>
        </w:rPr>
        <w:t>Division 2</w:t>
      </w:r>
      <w:r>
        <w:t> — </w:t>
      </w:r>
      <w:r>
        <w:rPr>
          <w:rStyle w:val="CharSDivText"/>
        </w:rPr>
        <w:t>Disclosure of interests, etc.</w:t>
      </w:r>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Heading5"/>
      </w:pPr>
      <w:bookmarkStart w:id="919" w:name="_Toc133292982"/>
      <w:bookmarkStart w:id="920" w:name="_Toc194985865"/>
      <w:bookmarkStart w:id="921" w:name="_Toc168129588"/>
      <w:r>
        <w:rPr>
          <w:rStyle w:val="CharSClsNo"/>
        </w:rPr>
        <w:t>16</w:t>
      </w:r>
      <w:r>
        <w:t>.</w:t>
      </w:r>
      <w:r>
        <w:tab/>
        <w:t>Meaning of “member”</w:t>
      </w:r>
      <w:bookmarkEnd w:id="919"/>
      <w:bookmarkEnd w:id="920"/>
      <w:bookmarkEnd w:id="921"/>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922" w:name="_Toc133292983"/>
      <w:bookmarkStart w:id="923" w:name="_Toc194985866"/>
      <w:bookmarkStart w:id="924" w:name="_Toc168129589"/>
      <w:r>
        <w:rPr>
          <w:rStyle w:val="CharSClsNo"/>
        </w:rPr>
        <w:t>17</w:t>
      </w:r>
      <w:r>
        <w:t>.</w:t>
      </w:r>
      <w:r>
        <w:tab/>
        <w:t>Disclosure of interests</w:t>
      </w:r>
      <w:bookmarkEnd w:id="922"/>
      <w:bookmarkEnd w:id="923"/>
      <w:bookmarkEnd w:id="924"/>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925" w:name="_Toc133292984"/>
      <w:bookmarkStart w:id="926" w:name="_Toc194985867"/>
      <w:bookmarkStart w:id="927" w:name="_Toc168129590"/>
      <w:r>
        <w:rPr>
          <w:rStyle w:val="CharSClsNo"/>
        </w:rPr>
        <w:t>18</w:t>
      </w:r>
      <w:r>
        <w:t>.</w:t>
      </w:r>
      <w:r>
        <w:tab/>
        <w:t>Voting by interested members</w:t>
      </w:r>
      <w:bookmarkEnd w:id="925"/>
      <w:bookmarkEnd w:id="926"/>
      <w:bookmarkEnd w:id="927"/>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928" w:name="_Toc133292985"/>
      <w:bookmarkStart w:id="929" w:name="_Toc194985868"/>
      <w:bookmarkStart w:id="930" w:name="_Toc168129591"/>
      <w:r>
        <w:rPr>
          <w:rStyle w:val="CharSClsNo"/>
        </w:rPr>
        <w:t>19</w:t>
      </w:r>
      <w:r>
        <w:t>.</w:t>
      </w:r>
      <w:r>
        <w:tab/>
        <w:t>Clause 18 may be declared inapplicable</w:t>
      </w:r>
      <w:bookmarkEnd w:id="928"/>
      <w:bookmarkEnd w:id="929"/>
      <w:bookmarkEnd w:id="930"/>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931" w:name="_Toc133292986"/>
      <w:bookmarkStart w:id="932" w:name="_Toc194985869"/>
      <w:bookmarkStart w:id="933" w:name="_Toc168129592"/>
      <w:r>
        <w:rPr>
          <w:rStyle w:val="CharSClsNo"/>
        </w:rPr>
        <w:t>20</w:t>
      </w:r>
      <w:r>
        <w:t>.</w:t>
      </w:r>
      <w:r>
        <w:tab/>
        <w:t>Quorum where clause 18 applies</w:t>
      </w:r>
      <w:bookmarkEnd w:id="931"/>
      <w:bookmarkEnd w:id="932"/>
      <w:bookmarkEnd w:id="933"/>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934" w:name="_Toc133292987"/>
      <w:bookmarkStart w:id="935" w:name="_Toc194985870"/>
      <w:bookmarkStart w:id="936" w:name="_Toc168129593"/>
      <w:r>
        <w:rPr>
          <w:rStyle w:val="CharSClsNo"/>
        </w:rPr>
        <w:t>21</w:t>
      </w:r>
      <w:r>
        <w:t>.</w:t>
      </w:r>
      <w:r>
        <w:tab/>
        <w:t xml:space="preserve">Minister may declare </w:t>
      </w:r>
      <w:r>
        <w:rPr>
          <w:spacing w:val="-2"/>
        </w:rPr>
        <w:t>c</w:t>
      </w:r>
      <w:r>
        <w:t>lauses 18 and 20 inapplicable</w:t>
      </w:r>
      <w:bookmarkEnd w:id="934"/>
      <w:bookmarkEnd w:id="935"/>
      <w:bookmarkEnd w:id="936"/>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937" w:name="_Toc133292988"/>
      <w:bookmarkStart w:id="938" w:name="_Toc141605123"/>
      <w:bookmarkStart w:id="939" w:name="_Toc141696789"/>
      <w:bookmarkStart w:id="940" w:name="_Toc158021913"/>
      <w:bookmarkStart w:id="941" w:name="_Toc160358966"/>
      <w:bookmarkStart w:id="942" w:name="_Toc160359339"/>
      <w:bookmarkStart w:id="943" w:name="_Toc160425260"/>
      <w:bookmarkStart w:id="944" w:name="_Toc166301275"/>
      <w:bookmarkStart w:id="945" w:name="_Toc166320201"/>
      <w:bookmarkStart w:id="946" w:name="_Toc167867965"/>
      <w:bookmarkStart w:id="947" w:name="_Toc167868181"/>
      <w:bookmarkStart w:id="948" w:name="_Toc168129594"/>
      <w:bookmarkStart w:id="949" w:name="_Toc194985871"/>
      <w:r>
        <w:rPr>
          <w:rStyle w:val="CharSchNo"/>
        </w:rPr>
        <w:t>Schedule 2</w:t>
      </w:r>
      <w:r>
        <w:t> — </w:t>
      </w:r>
      <w:r>
        <w:rPr>
          <w:rStyle w:val="CharSchText"/>
        </w:rPr>
        <w:t>Repeals, transitional provisions, consequential amendments to other Acts</w:t>
      </w:r>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ShoulderClause"/>
      </w:pPr>
      <w:r>
        <w:t>[s. 126]</w:t>
      </w:r>
    </w:p>
    <w:p>
      <w:pPr>
        <w:pStyle w:val="yHeading3"/>
      </w:pPr>
      <w:bookmarkStart w:id="950" w:name="_Toc133292989"/>
      <w:bookmarkStart w:id="951" w:name="_Toc141605124"/>
      <w:bookmarkStart w:id="952" w:name="_Toc141696790"/>
      <w:bookmarkStart w:id="953" w:name="_Toc158021914"/>
      <w:bookmarkStart w:id="954" w:name="_Toc160358967"/>
      <w:bookmarkStart w:id="955" w:name="_Toc160359340"/>
      <w:bookmarkStart w:id="956" w:name="_Toc160425261"/>
      <w:bookmarkStart w:id="957" w:name="_Toc166301276"/>
      <w:bookmarkStart w:id="958" w:name="_Toc166320202"/>
      <w:bookmarkStart w:id="959" w:name="_Toc167867966"/>
      <w:bookmarkStart w:id="960" w:name="_Toc167868182"/>
      <w:bookmarkStart w:id="961" w:name="_Toc168129595"/>
      <w:bookmarkStart w:id="962" w:name="_Toc194985872"/>
      <w:r>
        <w:rPr>
          <w:rStyle w:val="CharSDivNo"/>
        </w:rPr>
        <w:t>Division 1</w:t>
      </w:r>
      <w:r>
        <w:t> — </w:t>
      </w:r>
      <w:r>
        <w:rPr>
          <w:rStyle w:val="CharSDivText"/>
        </w:rPr>
        <w:t>Repeals</w:t>
      </w:r>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Heading5"/>
      </w:pPr>
      <w:bookmarkStart w:id="963" w:name="_Toc133292990"/>
      <w:bookmarkStart w:id="964" w:name="_Toc194985873"/>
      <w:bookmarkStart w:id="965" w:name="_Toc168129596"/>
      <w:r>
        <w:rPr>
          <w:rStyle w:val="CharSClsNo"/>
        </w:rPr>
        <w:t>1</w:t>
      </w:r>
      <w:r>
        <w:t>.</w:t>
      </w:r>
      <w:r>
        <w:tab/>
      </w:r>
      <w:r>
        <w:rPr>
          <w:i/>
        </w:rPr>
        <w:t>Tobacco Control Act 1990</w:t>
      </w:r>
      <w:r>
        <w:t xml:space="preserve"> repealed</w:t>
      </w:r>
      <w:bookmarkEnd w:id="963"/>
      <w:bookmarkEnd w:id="964"/>
      <w:bookmarkEnd w:id="965"/>
    </w:p>
    <w:p>
      <w:pPr>
        <w:pStyle w:val="ySubsection"/>
      </w:pPr>
      <w:r>
        <w:tab/>
      </w:r>
      <w:r>
        <w:tab/>
        <w:t xml:space="preserve">The </w:t>
      </w:r>
      <w:r>
        <w:rPr>
          <w:i/>
        </w:rPr>
        <w:t>Tobacco Control Act 1990</w:t>
      </w:r>
      <w:r>
        <w:t xml:space="preserve"> is repealed.</w:t>
      </w:r>
    </w:p>
    <w:p>
      <w:pPr>
        <w:pStyle w:val="yHeading5"/>
      </w:pPr>
      <w:bookmarkStart w:id="966" w:name="_Toc133292991"/>
      <w:bookmarkStart w:id="967" w:name="_Toc194985874"/>
      <w:bookmarkStart w:id="968" w:name="_Toc168129597"/>
      <w:r>
        <w:rPr>
          <w:rStyle w:val="CharSClsNo"/>
        </w:rPr>
        <w:t>2</w:t>
      </w:r>
      <w:r>
        <w:t>.</w:t>
      </w:r>
      <w:r>
        <w:tab/>
        <w:t xml:space="preserve">Regulations under the </w:t>
      </w:r>
      <w:r>
        <w:rPr>
          <w:i/>
        </w:rPr>
        <w:t>Tobacco Control Act 1990</w:t>
      </w:r>
      <w:r>
        <w:t xml:space="preserve"> repealed</w:t>
      </w:r>
      <w:bookmarkEnd w:id="966"/>
      <w:bookmarkEnd w:id="967"/>
      <w:bookmarkEnd w:id="968"/>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969" w:name="_Toc133292992"/>
      <w:bookmarkStart w:id="970" w:name="_Toc194985875"/>
      <w:bookmarkStart w:id="971" w:name="_Toc168129598"/>
      <w:r>
        <w:rPr>
          <w:rStyle w:val="CharSClsNo"/>
        </w:rPr>
        <w:t>3</w:t>
      </w:r>
      <w:r>
        <w:t>.</w:t>
      </w:r>
      <w:r>
        <w:tab/>
        <w:t xml:space="preserve">Regulations under the </w:t>
      </w:r>
      <w:r>
        <w:rPr>
          <w:i/>
        </w:rPr>
        <w:t>Health Act 1911</w:t>
      </w:r>
      <w:r>
        <w:t xml:space="preserve"> Part IXB repealed</w:t>
      </w:r>
      <w:bookmarkEnd w:id="969"/>
      <w:bookmarkEnd w:id="970"/>
      <w:bookmarkEnd w:id="971"/>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972" w:name="_Toc133292993"/>
      <w:bookmarkStart w:id="973" w:name="_Toc141605128"/>
      <w:bookmarkStart w:id="974" w:name="_Toc141696794"/>
      <w:bookmarkStart w:id="975" w:name="_Toc158021918"/>
      <w:bookmarkStart w:id="976" w:name="_Toc160358971"/>
      <w:bookmarkStart w:id="977" w:name="_Toc160359344"/>
      <w:bookmarkStart w:id="978" w:name="_Toc160425265"/>
      <w:bookmarkStart w:id="979" w:name="_Toc166301280"/>
      <w:bookmarkStart w:id="980" w:name="_Toc166320206"/>
      <w:bookmarkStart w:id="981" w:name="_Toc167867970"/>
      <w:bookmarkStart w:id="982" w:name="_Toc167868186"/>
      <w:bookmarkStart w:id="983" w:name="_Toc168129599"/>
      <w:bookmarkStart w:id="984" w:name="_Toc194985876"/>
      <w:r>
        <w:rPr>
          <w:rStyle w:val="CharSDivNo"/>
        </w:rPr>
        <w:t>Division 2</w:t>
      </w:r>
      <w:r>
        <w:t> — </w:t>
      </w:r>
      <w:r>
        <w:rPr>
          <w:rStyle w:val="CharSDivText"/>
        </w:rPr>
        <w:t>Transitional and savings provisions</w:t>
      </w:r>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Heading5"/>
      </w:pPr>
      <w:bookmarkStart w:id="985" w:name="_Toc133292994"/>
      <w:bookmarkStart w:id="986" w:name="_Toc194985877"/>
      <w:bookmarkStart w:id="987" w:name="_Toc168129600"/>
      <w:r>
        <w:rPr>
          <w:rStyle w:val="CharSClsNo"/>
        </w:rPr>
        <w:t>4</w:t>
      </w:r>
      <w:r>
        <w:t>.</w:t>
      </w:r>
      <w:r>
        <w:tab/>
        <w:t>Interpretation of this Division</w:t>
      </w:r>
      <w:bookmarkEnd w:id="985"/>
      <w:bookmarkEnd w:id="986"/>
      <w:bookmarkEnd w:id="987"/>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988" w:name="_Toc133292995"/>
      <w:bookmarkStart w:id="989" w:name="_Toc194985878"/>
      <w:bookmarkStart w:id="990" w:name="_Toc168129601"/>
      <w:r>
        <w:rPr>
          <w:rStyle w:val="CharSClsNo"/>
        </w:rPr>
        <w:t>5</w:t>
      </w:r>
      <w:r>
        <w:t>.</w:t>
      </w:r>
      <w:r>
        <w:tab/>
      </w:r>
      <w:r>
        <w:rPr>
          <w:i/>
        </w:rPr>
        <w:t>Interpretation Act 1984</w:t>
      </w:r>
      <w:r>
        <w:t xml:space="preserve"> not affected</w:t>
      </w:r>
      <w:bookmarkEnd w:id="988"/>
      <w:bookmarkEnd w:id="989"/>
      <w:bookmarkEnd w:id="990"/>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991" w:name="_Toc133292996"/>
      <w:bookmarkStart w:id="992" w:name="_Toc194985879"/>
      <w:bookmarkStart w:id="993" w:name="_Toc168129602"/>
      <w:r>
        <w:rPr>
          <w:rStyle w:val="CharSClsNo"/>
        </w:rPr>
        <w:t>6</w:t>
      </w:r>
      <w:r>
        <w:t>.</w:t>
      </w:r>
      <w:r>
        <w:tab/>
        <w:t>Foundation: transitional and savings provisions</w:t>
      </w:r>
      <w:bookmarkEnd w:id="991"/>
      <w:bookmarkEnd w:id="992"/>
      <w:bookmarkEnd w:id="993"/>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994" w:name="_Toc133292997"/>
      <w:bookmarkStart w:id="995" w:name="_Toc194985880"/>
      <w:bookmarkStart w:id="996" w:name="_Toc168129603"/>
      <w:r>
        <w:rPr>
          <w:rStyle w:val="CharSClsNo"/>
        </w:rPr>
        <w:t>7</w:t>
      </w:r>
      <w:r>
        <w:t>.</w:t>
      </w:r>
      <w:r>
        <w:tab/>
        <w:t>Executive director</w:t>
      </w:r>
      <w:bookmarkEnd w:id="994"/>
      <w:bookmarkEnd w:id="995"/>
      <w:bookmarkEnd w:id="996"/>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997" w:name="_Toc133292998"/>
      <w:bookmarkStart w:id="998" w:name="_Toc194985881"/>
      <w:bookmarkStart w:id="999" w:name="_Toc168129604"/>
      <w:r>
        <w:rPr>
          <w:rStyle w:val="CharSClsNo"/>
        </w:rPr>
        <w:t>8</w:t>
      </w:r>
      <w:r>
        <w:t>.</w:t>
      </w:r>
      <w:r>
        <w:tab/>
        <w:t>Staff</w:t>
      </w:r>
      <w:bookmarkEnd w:id="997"/>
      <w:bookmarkEnd w:id="998"/>
      <w:bookmarkEnd w:id="99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1000" w:name="_Toc133292999"/>
      <w:bookmarkStart w:id="1001" w:name="_Toc194985882"/>
      <w:bookmarkStart w:id="1002" w:name="_Toc168129605"/>
      <w:r>
        <w:rPr>
          <w:rStyle w:val="CharSClsNo"/>
        </w:rPr>
        <w:t>9</w:t>
      </w:r>
      <w:r>
        <w:t>.</w:t>
      </w:r>
      <w:r>
        <w:tab/>
      </w:r>
      <w:bookmarkEnd w:id="1000"/>
      <w:r>
        <w:rPr>
          <w:sz w:val="24"/>
        </w:rPr>
        <w:t>Account</w:t>
      </w:r>
      <w:bookmarkEnd w:id="1001"/>
      <w:bookmarkEnd w:id="1002"/>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1003" w:name="_Toc133293000"/>
      <w:bookmarkStart w:id="1004" w:name="_Toc194985883"/>
      <w:bookmarkStart w:id="1005" w:name="_Toc168129606"/>
      <w:r>
        <w:t>10.</w:t>
      </w:r>
      <w:r>
        <w:tab/>
        <w:t>Powers in relation to transitional provisions</w:t>
      </w:r>
      <w:bookmarkEnd w:id="1003"/>
      <w:bookmarkEnd w:id="1004"/>
      <w:bookmarkEnd w:id="1005"/>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1006" w:name="_Toc133293001"/>
      <w:bookmarkStart w:id="1007" w:name="_Toc141605136"/>
      <w:bookmarkStart w:id="1008" w:name="_Toc141696802"/>
      <w:bookmarkStart w:id="1009" w:name="_Toc158021926"/>
      <w:bookmarkStart w:id="1010" w:name="_Toc160358979"/>
      <w:bookmarkStart w:id="1011" w:name="_Toc160359352"/>
      <w:bookmarkStart w:id="1012" w:name="_Toc160425273"/>
      <w:bookmarkStart w:id="1013" w:name="_Toc166301288"/>
      <w:bookmarkStart w:id="1014" w:name="_Toc166320214"/>
      <w:bookmarkStart w:id="1015" w:name="_Toc167867978"/>
      <w:bookmarkStart w:id="1016" w:name="_Toc167868194"/>
      <w:bookmarkStart w:id="1017" w:name="_Toc168129607"/>
      <w:bookmarkStart w:id="1018" w:name="_Toc194985884"/>
      <w:r>
        <w:rPr>
          <w:rStyle w:val="CharSDivNo"/>
        </w:rPr>
        <w:t>Division 3</w:t>
      </w:r>
      <w:r>
        <w:t> — </w:t>
      </w:r>
      <w:r>
        <w:rPr>
          <w:rStyle w:val="CharSDivText"/>
        </w:rPr>
        <w:t>Consequential amendments to other Acts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yHeading5"/>
      </w:pPr>
      <w:bookmarkStart w:id="1019" w:name="_Toc133293002"/>
      <w:bookmarkStart w:id="1020" w:name="_Toc194985885"/>
      <w:bookmarkStart w:id="1021" w:name="_Toc168129608"/>
      <w:r>
        <w:rPr>
          <w:rStyle w:val="CharSClsNo"/>
        </w:rPr>
        <w:t>11</w:t>
      </w:r>
      <w:r>
        <w:t>.</w:t>
      </w:r>
      <w:r>
        <w:tab/>
      </w:r>
      <w:r>
        <w:rPr>
          <w:i/>
        </w:rPr>
        <w:t>Constitution Acts Amendment Act 1899</w:t>
      </w:r>
      <w:r>
        <w:t xml:space="preserve"> amended</w:t>
      </w:r>
      <w:bookmarkEnd w:id="1019"/>
      <w:bookmarkEnd w:id="1020"/>
      <w:bookmarkEnd w:id="1021"/>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1022" w:name="_Toc133293003"/>
      <w:bookmarkStart w:id="1023" w:name="_Toc194985886"/>
      <w:bookmarkStart w:id="1024" w:name="_Toc168129609"/>
      <w:r>
        <w:rPr>
          <w:rStyle w:val="CharSClsNo"/>
        </w:rPr>
        <w:t>12</w:t>
      </w:r>
      <w:r>
        <w:t>.</w:t>
      </w:r>
      <w:r>
        <w:tab/>
      </w:r>
      <w:r>
        <w:rPr>
          <w:i/>
          <w:snapToGrid w:val="0"/>
        </w:rPr>
        <w:t>Health Act 1911</w:t>
      </w:r>
      <w:r>
        <w:rPr>
          <w:snapToGrid w:val="0"/>
        </w:rPr>
        <w:t xml:space="preserve"> amended</w:t>
      </w:r>
      <w:bookmarkEnd w:id="1022"/>
      <w:bookmarkEnd w:id="1023"/>
      <w:bookmarkEnd w:id="1024"/>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25" w:name="_Toc133293004"/>
      <w:bookmarkStart w:id="1026" w:name="_Toc141605139"/>
      <w:bookmarkStart w:id="1027" w:name="_Toc141696805"/>
      <w:bookmarkStart w:id="1028" w:name="_Toc158021929"/>
      <w:bookmarkStart w:id="1029" w:name="_Toc160358982"/>
      <w:bookmarkStart w:id="1030" w:name="_Toc160359355"/>
      <w:bookmarkStart w:id="1031" w:name="_Toc160425276"/>
      <w:bookmarkStart w:id="1032" w:name="_Toc166301291"/>
      <w:bookmarkStart w:id="1033" w:name="_Toc166320217"/>
      <w:bookmarkStart w:id="1034" w:name="_Toc167867981"/>
      <w:bookmarkStart w:id="1035" w:name="_Toc167868197"/>
      <w:bookmarkStart w:id="1036" w:name="_Toc168129610"/>
      <w:bookmarkStart w:id="1037" w:name="_Toc194985887"/>
      <w:r>
        <w:rPr>
          <w:rStyle w:val="CharSchNo"/>
        </w:rPr>
        <w:t>Glossary</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iCs/>
        </w:rPr>
        <w:t>Liquor Control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r>
      <w:del w:id="1038" w:author="svcMRProcess" w:date="2018-09-09T11:25:00Z">
        <w:r>
          <w:delText>section 38A</w:delText>
        </w:r>
      </w:del>
      <w:ins w:id="1039" w:author="svcMRProcess" w:date="2018-09-09T11:25:00Z">
        <w:r>
          <w:t>Part IIIA</w:t>
        </w:r>
      </w:ins>
      <w:r>
        <w:t xml:space="preserve"> to be an </w:t>
      </w:r>
      <w:del w:id="1040" w:author="svcMRProcess" w:date="2018-09-09T11:25:00Z">
        <w:r>
          <w:delText>aboriginal aide</w:delText>
        </w:r>
      </w:del>
      <w:ins w:id="1041" w:author="svcMRProcess" w:date="2018-09-09T11:25:00Z">
        <w:r>
          <w:t>Aboriginal police liaison officer</w:t>
        </w:r>
      </w:ins>
      <w:r>
        <w:t>;</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73 of 2006 s. 114; No. 77 of 2006 s. </w:t>
      </w:r>
      <w:del w:id="1042" w:author="svcMRProcess" w:date="2018-09-09T11:25:00Z">
        <w:r>
          <w:delText>17</w:delText>
        </w:r>
      </w:del>
      <w:ins w:id="1043" w:author="svcMRProcess" w:date="2018-09-09T11:25:00Z">
        <w:r>
          <w:t>17; No. 8 of 2008 s. 21</w:t>
        </w:r>
      </w:ins>
      <w:r>
        <w:t>.]</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1044" w:name="_Toc133122053"/>
      <w:bookmarkStart w:id="1045" w:name="_Toc141605140"/>
    </w:p>
    <w:p>
      <w:pPr>
        <w:pStyle w:val="nHeading2"/>
      </w:pPr>
      <w:bookmarkStart w:id="1046" w:name="_Toc141696806"/>
      <w:bookmarkStart w:id="1047" w:name="_Toc158021930"/>
      <w:bookmarkStart w:id="1048" w:name="_Toc160358983"/>
      <w:bookmarkStart w:id="1049" w:name="_Toc160359356"/>
      <w:bookmarkStart w:id="1050" w:name="_Toc160425277"/>
      <w:bookmarkStart w:id="1051" w:name="_Toc166301292"/>
      <w:bookmarkStart w:id="1052" w:name="_Toc166320218"/>
      <w:bookmarkStart w:id="1053" w:name="_Toc167867982"/>
      <w:bookmarkStart w:id="1054" w:name="_Toc167868198"/>
      <w:bookmarkStart w:id="1055" w:name="_Toc168129611"/>
      <w:bookmarkStart w:id="1056" w:name="_Toc194985888"/>
      <w:r>
        <w:t>Notes</w:t>
      </w:r>
      <w:bookmarkEnd w:id="834"/>
      <w:bookmarkEnd w:id="835"/>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w:t>
      </w:r>
      <w:ins w:id="1057" w:author="svcMRProcess" w:date="2018-09-09T11:25:00Z">
        <w:r>
          <w:rPr>
            <w:snapToGrid w:val="0"/>
          </w:rPr>
          <w:t> </w:t>
        </w:r>
        <w:r>
          <w:rPr>
            <w:snapToGrid w:val="0"/>
            <w:vertAlign w:val="superscript"/>
          </w:rPr>
          <w:t>1a</w:t>
        </w:r>
      </w:ins>
      <w:r>
        <w:rPr>
          <w:snapToGrid w:val="0"/>
        </w:rPr>
        <w:t>.</w:t>
      </w:r>
    </w:p>
    <w:p>
      <w:pPr>
        <w:pStyle w:val="nHeading3"/>
        <w:rPr>
          <w:snapToGrid w:val="0"/>
        </w:rPr>
      </w:pPr>
      <w:bookmarkStart w:id="1058" w:name="_Toc512403484"/>
      <w:bookmarkStart w:id="1059" w:name="_Toc512403627"/>
      <w:bookmarkStart w:id="1060" w:name="_Toc36369351"/>
      <w:bookmarkStart w:id="1061" w:name="_Toc119746909"/>
      <w:bookmarkStart w:id="1062" w:name="_Toc194985889"/>
      <w:bookmarkStart w:id="1063" w:name="_Toc168129612"/>
      <w:r>
        <w:rPr>
          <w:snapToGrid w:val="0"/>
        </w:rPr>
        <w:t>Compilation table</w:t>
      </w:r>
      <w:bookmarkEnd w:id="1058"/>
      <w:bookmarkEnd w:id="1059"/>
      <w:bookmarkEnd w:id="1060"/>
      <w:bookmarkEnd w:id="1061"/>
      <w:bookmarkEnd w:id="1062"/>
      <w:bookmarkEnd w:id="10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p>
            <w:pPr>
              <w:pStyle w:val="nTable"/>
              <w:spacing w:before="0"/>
              <w:rPr>
                <w:sz w:val="19"/>
              </w:rPr>
            </w:pP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before="10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before="100"/>
              <w:rPr>
                <w:sz w:val="19"/>
              </w:rPr>
            </w:pPr>
            <w:r>
              <w:rPr>
                <w:snapToGrid w:val="0"/>
                <w:sz w:val="19"/>
                <w:lang w:val="en-US"/>
              </w:rPr>
              <w:t>73 of 2006</w:t>
            </w:r>
          </w:p>
        </w:tc>
        <w:tc>
          <w:tcPr>
            <w:tcW w:w="1134" w:type="dxa"/>
          </w:tcPr>
          <w:p>
            <w:pPr>
              <w:pStyle w:val="nTable"/>
              <w:spacing w:before="100"/>
              <w:rPr>
                <w:sz w:val="19"/>
              </w:rPr>
            </w:pPr>
            <w:r>
              <w:rPr>
                <w:snapToGrid w:val="0"/>
                <w:sz w:val="19"/>
                <w:lang w:val="en-US"/>
              </w:rPr>
              <w:t>13 Dec 2006</w:t>
            </w:r>
          </w:p>
        </w:tc>
        <w:tc>
          <w:tcPr>
            <w:tcW w:w="2552" w:type="dxa"/>
          </w:tcPr>
          <w:p>
            <w:pPr>
              <w:pStyle w:val="nTable"/>
              <w:spacing w:before="10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2(1) and </w:t>
            </w:r>
            <w:r>
              <w:rPr>
                <w:i/>
                <w:sz w:val="19"/>
              </w:rPr>
              <w:t>Gazette</w:t>
            </w:r>
            <w:r>
              <w:rPr>
                <w:sz w:val="19"/>
              </w:rPr>
              <w:t xml:space="preserve"> 19 Jan 2007 p. 137)</w:t>
            </w:r>
          </w:p>
        </w:tc>
      </w:tr>
    </w:tbl>
    <w:p>
      <w:pPr>
        <w:rPr>
          <w:del w:id="1064" w:author="svcMRProcess" w:date="2018-09-09T11:25:00Z"/>
        </w:rPr>
      </w:pPr>
      <w:bookmarkStart w:id="1065" w:name="UpToHere"/>
      <w:bookmarkEnd w:id="1065"/>
    </w:p>
    <w:p>
      <w:pPr>
        <w:rPr>
          <w:del w:id="1066" w:author="svcMRProcess" w:date="2018-09-09T11:25: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1067" w:author="svcMRProcess" w:date="2018-09-09T11:25:00Z"/>
        </w:trPr>
        <w:tc>
          <w:tcPr>
            <w:tcW w:w="2268" w:type="dxa"/>
            <w:tcBorders>
              <w:bottom w:val="single" w:sz="4" w:space="0" w:color="auto"/>
            </w:tcBorders>
          </w:tcPr>
          <w:p>
            <w:pPr>
              <w:pStyle w:val="nTable"/>
              <w:spacing w:before="100"/>
              <w:rPr>
                <w:ins w:id="1068" w:author="svcMRProcess" w:date="2018-09-09T11:25:00Z"/>
                <w:i/>
                <w:snapToGrid w:val="0"/>
                <w:sz w:val="19"/>
              </w:rPr>
            </w:pPr>
            <w:ins w:id="1069" w:author="svcMRProcess" w:date="2018-09-09T11:25:00Z">
              <w:r>
                <w:rPr>
                  <w:i/>
                  <w:sz w:val="19"/>
                </w:rPr>
                <w:t xml:space="preserve">Police Amendment Act 2008 </w:t>
              </w:r>
              <w:r>
                <w:rPr>
                  <w:iCs/>
                  <w:sz w:val="19"/>
                </w:rPr>
                <w:t>s. 21</w:t>
              </w:r>
            </w:ins>
          </w:p>
        </w:tc>
        <w:tc>
          <w:tcPr>
            <w:tcW w:w="1134" w:type="dxa"/>
            <w:tcBorders>
              <w:bottom w:val="single" w:sz="4" w:space="0" w:color="auto"/>
            </w:tcBorders>
          </w:tcPr>
          <w:p>
            <w:pPr>
              <w:pStyle w:val="nTable"/>
              <w:spacing w:before="100"/>
              <w:rPr>
                <w:ins w:id="1070" w:author="svcMRProcess" w:date="2018-09-09T11:25:00Z"/>
                <w:sz w:val="19"/>
              </w:rPr>
            </w:pPr>
            <w:ins w:id="1071" w:author="svcMRProcess" w:date="2018-09-09T11:25:00Z">
              <w:r>
                <w:rPr>
                  <w:sz w:val="19"/>
                </w:rPr>
                <w:t>8 of 2008</w:t>
              </w:r>
            </w:ins>
          </w:p>
        </w:tc>
        <w:tc>
          <w:tcPr>
            <w:tcW w:w="1134" w:type="dxa"/>
            <w:tcBorders>
              <w:bottom w:val="single" w:sz="4" w:space="0" w:color="auto"/>
            </w:tcBorders>
          </w:tcPr>
          <w:p>
            <w:pPr>
              <w:pStyle w:val="nTable"/>
              <w:spacing w:before="100"/>
              <w:rPr>
                <w:ins w:id="1072" w:author="svcMRProcess" w:date="2018-09-09T11:25:00Z"/>
                <w:sz w:val="19"/>
              </w:rPr>
            </w:pPr>
            <w:ins w:id="1073" w:author="svcMRProcess" w:date="2018-09-09T11:25:00Z">
              <w:r>
                <w:rPr>
                  <w:sz w:val="19"/>
                </w:rPr>
                <w:t>31 Mar 2008</w:t>
              </w:r>
            </w:ins>
          </w:p>
        </w:tc>
        <w:tc>
          <w:tcPr>
            <w:tcW w:w="2552" w:type="dxa"/>
            <w:tcBorders>
              <w:bottom w:val="single" w:sz="4" w:space="0" w:color="auto"/>
            </w:tcBorders>
          </w:tcPr>
          <w:p>
            <w:pPr>
              <w:pStyle w:val="nTable"/>
              <w:spacing w:before="100"/>
              <w:rPr>
                <w:ins w:id="1074" w:author="svcMRProcess" w:date="2018-09-09T11:25:00Z"/>
                <w:sz w:val="19"/>
              </w:rPr>
            </w:pPr>
            <w:ins w:id="1075" w:author="svcMRProcess" w:date="2018-09-09T11:25:00Z">
              <w:r>
                <w:rPr>
                  <w:sz w:val="19"/>
                </w:rPr>
                <w:t>1 Apr 2008 (see s. 2(1))</w:t>
              </w:r>
            </w:ins>
          </w:p>
        </w:tc>
      </w:tr>
    </w:tbl>
    <w:p>
      <w:pPr>
        <w:pStyle w:val="nSubsection"/>
        <w:rPr>
          <w:ins w:id="1076" w:author="svcMRProcess" w:date="2018-09-09T11:25:00Z"/>
          <w:snapToGrid w:val="0"/>
        </w:rPr>
      </w:pPr>
      <w:bookmarkStart w:id="1077" w:name="_Hlt24875031"/>
      <w:bookmarkStart w:id="1078" w:name="_Hlt24875035"/>
      <w:bookmarkStart w:id="1079" w:name="_Hlt24875135"/>
      <w:bookmarkStart w:id="1080" w:name="_Hlt24874558"/>
      <w:bookmarkEnd w:id="1077"/>
      <w:bookmarkEnd w:id="1078"/>
      <w:bookmarkEnd w:id="1079"/>
      <w:bookmarkEnd w:id="1080"/>
      <w:ins w:id="1081" w:author="svcMRProcess" w:date="2018-09-09T11: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2" w:author="svcMRProcess" w:date="2018-09-09T11:25:00Z"/>
          <w:snapToGrid w:val="0"/>
        </w:rPr>
      </w:pPr>
      <w:bookmarkStart w:id="1083" w:name="_Toc534778309"/>
      <w:bookmarkStart w:id="1084" w:name="_Toc7405063"/>
      <w:bookmarkStart w:id="1085" w:name="_Toc194985890"/>
      <w:ins w:id="1086" w:author="svcMRProcess" w:date="2018-09-09T11:25:00Z">
        <w:r>
          <w:rPr>
            <w:snapToGrid w:val="0"/>
          </w:rPr>
          <w:t>Provisions that have not come into operation</w:t>
        </w:r>
        <w:bookmarkEnd w:id="1083"/>
        <w:bookmarkEnd w:id="1084"/>
        <w:bookmarkEnd w:id="108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87" w:author="svcMRProcess" w:date="2018-09-09T11:25:00Z"/>
        </w:trPr>
        <w:tc>
          <w:tcPr>
            <w:tcW w:w="2268" w:type="dxa"/>
          </w:tcPr>
          <w:p>
            <w:pPr>
              <w:pStyle w:val="nTable"/>
              <w:spacing w:after="40"/>
              <w:rPr>
                <w:ins w:id="1088" w:author="svcMRProcess" w:date="2018-09-09T11:25:00Z"/>
                <w:b/>
                <w:snapToGrid w:val="0"/>
                <w:sz w:val="19"/>
                <w:lang w:val="en-US"/>
              </w:rPr>
            </w:pPr>
            <w:ins w:id="1089" w:author="svcMRProcess" w:date="2018-09-09T11:25:00Z">
              <w:r>
                <w:rPr>
                  <w:b/>
                  <w:snapToGrid w:val="0"/>
                  <w:sz w:val="19"/>
                  <w:lang w:val="en-US"/>
                </w:rPr>
                <w:t>Short title</w:t>
              </w:r>
            </w:ins>
          </w:p>
        </w:tc>
        <w:tc>
          <w:tcPr>
            <w:tcW w:w="1118" w:type="dxa"/>
          </w:tcPr>
          <w:p>
            <w:pPr>
              <w:pStyle w:val="nTable"/>
              <w:spacing w:after="40"/>
              <w:rPr>
                <w:ins w:id="1090" w:author="svcMRProcess" w:date="2018-09-09T11:25:00Z"/>
                <w:b/>
                <w:snapToGrid w:val="0"/>
                <w:sz w:val="19"/>
                <w:lang w:val="en-US"/>
              </w:rPr>
            </w:pPr>
            <w:ins w:id="1091" w:author="svcMRProcess" w:date="2018-09-09T11:25:00Z">
              <w:r>
                <w:rPr>
                  <w:b/>
                  <w:snapToGrid w:val="0"/>
                  <w:sz w:val="19"/>
                  <w:lang w:val="en-US"/>
                </w:rPr>
                <w:t>Number and year</w:t>
              </w:r>
            </w:ins>
          </w:p>
        </w:tc>
        <w:tc>
          <w:tcPr>
            <w:tcW w:w="1134" w:type="dxa"/>
          </w:tcPr>
          <w:p>
            <w:pPr>
              <w:pStyle w:val="nTable"/>
              <w:spacing w:after="40"/>
              <w:rPr>
                <w:ins w:id="1092" w:author="svcMRProcess" w:date="2018-09-09T11:25:00Z"/>
                <w:b/>
                <w:snapToGrid w:val="0"/>
                <w:sz w:val="19"/>
                <w:lang w:val="en-US"/>
              </w:rPr>
            </w:pPr>
            <w:ins w:id="1093" w:author="svcMRProcess" w:date="2018-09-09T11:25:00Z">
              <w:r>
                <w:rPr>
                  <w:b/>
                  <w:snapToGrid w:val="0"/>
                  <w:sz w:val="19"/>
                  <w:lang w:val="en-US"/>
                </w:rPr>
                <w:t>Assent</w:t>
              </w:r>
            </w:ins>
          </w:p>
        </w:tc>
        <w:tc>
          <w:tcPr>
            <w:tcW w:w="2552" w:type="dxa"/>
          </w:tcPr>
          <w:p>
            <w:pPr>
              <w:pStyle w:val="nTable"/>
              <w:spacing w:after="40"/>
              <w:rPr>
                <w:ins w:id="1094" w:author="svcMRProcess" w:date="2018-09-09T11:25:00Z"/>
                <w:b/>
                <w:snapToGrid w:val="0"/>
                <w:sz w:val="19"/>
                <w:lang w:val="en-US"/>
              </w:rPr>
            </w:pPr>
            <w:ins w:id="1095" w:author="svcMRProcess" w:date="2018-09-09T11:25:00Z">
              <w:r>
                <w:rPr>
                  <w:b/>
                  <w:snapToGrid w:val="0"/>
                  <w:sz w:val="19"/>
                  <w:lang w:val="en-US"/>
                </w:rPr>
                <w:t>Commencement</w:t>
              </w:r>
            </w:ins>
          </w:p>
        </w:tc>
      </w:tr>
      <w:tr>
        <w:trPr>
          <w:ins w:id="1096" w:author="svcMRProcess" w:date="2018-09-09T11:25:00Z"/>
        </w:trPr>
        <w:tc>
          <w:tcPr>
            <w:tcW w:w="2268" w:type="dxa"/>
          </w:tcPr>
          <w:p>
            <w:pPr>
              <w:pStyle w:val="nTable"/>
              <w:spacing w:after="40"/>
              <w:rPr>
                <w:ins w:id="1097" w:author="svcMRProcess" w:date="2018-09-09T11:25:00Z"/>
                <w:snapToGrid w:val="0"/>
                <w:sz w:val="19"/>
                <w:vertAlign w:val="superscript"/>
                <w:lang w:val="en-US"/>
              </w:rPr>
            </w:pPr>
            <w:ins w:id="1098" w:author="svcMRProcess" w:date="2018-09-09T11:25:00Z">
              <w:r>
                <w:rPr>
                  <w:i/>
                  <w:sz w:val="19"/>
                </w:rPr>
                <w:t xml:space="preserve">Police Amendment Act 2008 </w:t>
              </w:r>
              <w:r>
                <w:rPr>
                  <w:iCs/>
                  <w:sz w:val="19"/>
                </w:rPr>
                <w:t>s. 23(8) </w:t>
              </w:r>
              <w:r>
                <w:rPr>
                  <w:iCs/>
                  <w:sz w:val="19"/>
                  <w:vertAlign w:val="superscript"/>
                </w:rPr>
                <w:t>2</w:t>
              </w:r>
            </w:ins>
          </w:p>
        </w:tc>
        <w:tc>
          <w:tcPr>
            <w:tcW w:w="1118" w:type="dxa"/>
          </w:tcPr>
          <w:p>
            <w:pPr>
              <w:pStyle w:val="nTable"/>
              <w:spacing w:after="40"/>
              <w:rPr>
                <w:ins w:id="1099" w:author="svcMRProcess" w:date="2018-09-09T11:25:00Z"/>
                <w:snapToGrid w:val="0"/>
                <w:sz w:val="19"/>
                <w:lang w:val="en-US"/>
              </w:rPr>
            </w:pPr>
            <w:ins w:id="1100" w:author="svcMRProcess" w:date="2018-09-09T11:25:00Z">
              <w:r>
                <w:rPr>
                  <w:sz w:val="19"/>
                </w:rPr>
                <w:t>8 of 2008</w:t>
              </w:r>
            </w:ins>
          </w:p>
        </w:tc>
        <w:tc>
          <w:tcPr>
            <w:tcW w:w="1134" w:type="dxa"/>
          </w:tcPr>
          <w:p>
            <w:pPr>
              <w:pStyle w:val="nTable"/>
              <w:spacing w:after="40"/>
              <w:rPr>
                <w:ins w:id="1101" w:author="svcMRProcess" w:date="2018-09-09T11:25:00Z"/>
                <w:snapToGrid w:val="0"/>
                <w:sz w:val="19"/>
                <w:lang w:val="en-US"/>
              </w:rPr>
            </w:pPr>
            <w:ins w:id="1102" w:author="svcMRProcess" w:date="2018-09-09T11:25:00Z">
              <w:r>
                <w:rPr>
                  <w:sz w:val="19"/>
                </w:rPr>
                <w:t>31 Mar 2008</w:t>
              </w:r>
            </w:ins>
          </w:p>
        </w:tc>
        <w:tc>
          <w:tcPr>
            <w:tcW w:w="2552" w:type="dxa"/>
          </w:tcPr>
          <w:p>
            <w:pPr>
              <w:pStyle w:val="nTable"/>
              <w:spacing w:after="40"/>
              <w:rPr>
                <w:ins w:id="1103" w:author="svcMRProcess" w:date="2018-09-09T11:25:00Z"/>
                <w:snapToGrid w:val="0"/>
                <w:sz w:val="19"/>
                <w:lang w:val="en-US"/>
              </w:rPr>
            </w:pPr>
            <w:ins w:id="1104" w:author="svcMRProcess" w:date="2018-09-09T11:25:00Z">
              <w:r>
                <w:rPr>
                  <w:snapToGrid w:val="0"/>
                  <w:sz w:val="19"/>
                  <w:lang w:val="en-US"/>
                </w:rPr>
                <w:t>To be proclaimed (see s. 2(2))</w:t>
              </w:r>
            </w:ins>
          </w:p>
        </w:tc>
      </w:tr>
    </w:tbl>
    <w:p>
      <w:pPr>
        <w:pStyle w:val="nSubsection"/>
        <w:keepLines/>
        <w:rPr>
          <w:ins w:id="1105" w:author="svcMRProcess" w:date="2018-09-09T11:25:00Z"/>
          <w:snapToGrid w:val="0"/>
        </w:rPr>
      </w:pPr>
      <w:ins w:id="1106" w:author="svcMRProcess" w:date="2018-09-09T11:25: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23(8) </w:t>
        </w:r>
        <w:r>
          <w:rPr>
            <w:snapToGrid w:val="0"/>
          </w:rPr>
          <w:t xml:space="preserve"> had not come into operation.  It reads as follows:</w:t>
        </w:r>
      </w:ins>
    </w:p>
    <w:p>
      <w:pPr>
        <w:pStyle w:val="MiscOpen"/>
        <w:rPr>
          <w:ins w:id="1107" w:author="svcMRProcess" w:date="2018-09-09T11:25:00Z"/>
        </w:rPr>
      </w:pPr>
      <w:ins w:id="1108" w:author="svcMRProcess" w:date="2018-09-09T11:25:00Z">
        <w:r>
          <w:t>“</w:t>
        </w:r>
      </w:ins>
    </w:p>
    <w:p>
      <w:pPr>
        <w:pStyle w:val="nzHeading5"/>
        <w:rPr>
          <w:ins w:id="1109" w:author="svcMRProcess" w:date="2018-09-09T11:25:00Z"/>
        </w:rPr>
      </w:pPr>
      <w:bookmarkStart w:id="1110" w:name="_Toc193256237"/>
      <w:bookmarkStart w:id="1111" w:name="_Toc194832782"/>
      <w:ins w:id="1112" w:author="svcMRProcess" w:date="2018-09-09T11:25:00Z">
        <w:r>
          <w:rPr>
            <w:rStyle w:val="CharSectno"/>
          </w:rPr>
          <w:t>23</w:t>
        </w:r>
        <w:r>
          <w:t>.</w:t>
        </w:r>
        <w:r>
          <w:tab/>
          <w:t>Various Acts amended in relation to the definition of “police officer”</w:t>
        </w:r>
        <w:bookmarkEnd w:id="1110"/>
        <w:bookmarkEnd w:id="1111"/>
      </w:ins>
    </w:p>
    <w:p>
      <w:pPr>
        <w:pStyle w:val="nzSubsection"/>
        <w:rPr>
          <w:ins w:id="1113" w:author="svcMRProcess" w:date="2018-09-09T11:25:00Z"/>
        </w:rPr>
      </w:pPr>
      <w:ins w:id="1114" w:author="svcMRProcess" w:date="2018-09-09T11:25:00Z">
        <w:r>
          <w:tab/>
          <w:t>(8)</w:t>
        </w:r>
        <w:r>
          <w:tab/>
          <w:t xml:space="preserve">The glossary in the </w:t>
        </w:r>
        <w:r>
          <w:rPr>
            <w:i/>
          </w:rPr>
          <w:t>Tobacco Products Control Act 2006</w:t>
        </w:r>
        <w:r>
          <w:t xml:space="preserve"> is amended by deleting the definition of “police officer”.</w:t>
        </w:r>
      </w:ins>
    </w:p>
    <w:p>
      <w:pPr>
        <w:pStyle w:val="MiscClose"/>
        <w:rPr>
          <w:ins w:id="1115" w:author="svcMRProcess" w:date="2018-09-09T11:25:00Z"/>
        </w:rPr>
      </w:pPr>
      <w:ins w:id="1116" w:author="svcMRProcess" w:date="2018-09-09T11:25:00Z">
        <w:r>
          <w:t>”.</w:t>
        </w:r>
      </w:ins>
    </w:p>
    <w:p>
      <w:pPr>
        <w:rPr>
          <w:ins w:id="1117" w:author="svcMRProcess" w:date="2018-09-09T11:25: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D4C2C154">
      <w:start w:val="1"/>
      <w:numFmt w:val="bullet"/>
      <w:lvlText w:val=""/>
      <w:lvlJc w:val="left"/>
      <w:pPr>
        <w:tabs>
          <w:tab w:val="num" w:pos="720"/>
        </w:tabs>
        <w:ind w:left="720" w:hanging="360"/>
      </w:pPr>
      <w:rPr>
        <w:rFonts w:ascii="Symbol" w:hAnsi="Symbol" w:hint="default"/>
      </w:rPr>
    </w:lvl>
    <w:lvl w:ilvl="1" w:tplc="3EF83FDC" w:tentative="1">
      <w:start w:val="1"/>
      <w:numFmt w:val="bullet"/>
      <w:lvlText w:val="o"/>
      <w:lvlJc w:val="left"/>
      <w:pPr>
        <w:tabs>
          <w:tab w:val="num" w:pos="1440"/>
        </w:tabs>
        <w:ind w:left="1440" w:hanging="360"/>
      </w:pPr>
      <w:rPr>
        <w:rFonts w:ascii="Courier New" w:hAnsi="Courier New" w:hint="default"/>
      </w:rPr>
    </w:lvl>
    <w:lvl w:ilvl="2" w:tplc="353A78BC" w:tentative="1">
      <w:start w:val="1"/>
      <w:numFmt w:val="bullet"/>
      <w:lvlText w:val=""/>
      <w:lvlJc w:val="left"/>
      <w:pPr>
        <w:tabs>
          <w:tab w:val="num" w:pos="2160"/>
        </w:tabs>
        <w:ind w:left="2160" w:hanging="360"/>
      </w:pPr>
      <w:rPr>
        <w:rFonts w:ascii="Wingdings" w:hAnsi="Wingdings" w:hint="default"/>
      </w:rPr>
    </w:lvl>
    <w:lvl w:ilvl="3" w:tplc="2D486CC8" w:tentative="1">
      <w:start w:val="1"/>
      <w:numFmt w:val="bullet"/>
      <w:lvlText w:val=""/>
      <w:lvlJc w:val="left"/>
      <w:pPr>
        <w:tabs>
          <w:tab w:val="num" w:pos="2880"/>
        </w:tabs>
        <w:ind w:left="2880" w:hanging="360"/>
      </w:pPr>
      <w:rPr>
        <w:rFonts w:ascii="Symbol" w:hAnsi="Symbol" w:hint="default"/>
      </w:rPr>
    </w:lvl>
    <w:lvl w:ilvl="4" w:tplc="9BF0DBBC" w:tentative="1">
      <w:start w:val="1"/>
      <w:numFmt w:val="bullet"/>
      <w:lvlText w:val="o"/>
      <w:lvlJc w:val="left"/>
      <w:pPr>
        <w:tabs>
          <w:tab w:val="num" w:pos="3600"/>
        </w:tabs>
        <w:ind w:left="3600" w:hanging="360"/>
      </w:pPr>
      <w:rPr>
        <w:rFonts w:ascii="Courier New" w:hAnsi="Courier New" w:hint="default"/>
      </w:rPr>
    </w:lvl>
    <w:lvl w:ilvl="5" w:tplc="3A4CBDFA" w:tentative="1">
      <w:start w:val="1"/>
      <w:numFmt w:val="bullet"/>
      <w:lvlText w:val=""/>
      <w:lvlJc w:val="left"/>
      <w:pPr>
        <w:tabs>
          <w:tab w:val="num" w:pos="4320"/>
        </w:tabs>
        <w:ind w:left="4320" w:hanging="360"/>
      </w:pPr>
      <w:rPr>
        <w:rFonts w:ascii="Wingdings" w:hAnsi="Wingdings" w:hint="default"/>
      </w:rPr>
    </w:lvl>
    <w:lvl w:ilvl="6" w:tplc="BAC497DC" w:tentative="1">
      <w:start w:val="1"/>
      <w:numFmt w:val="bullet"/>
      <w:lvlText w:val=""/>
      <w:lvlJc w:val="left"/>
      <w:pPr>
        <w:tabs>
          <w:tab w:val="num" w:pos="5040"/>
        </w:tabs>
        <w:ind w:left="5040" w:hanging="360"/>
      </w:pPr>
      <w:rPr>
        <w:rFonts w:ascii="Symbol" w:hAnsi="Symbol" w:hint="default"/>
      </w:rPr>
    </w:lvl>
    <w:lvl w:ilvl="7" w:tplc="5A362F6E" w:tentative="1">
      <w:start w:val="1"/>
      <w:numFmt w:val="bullet"/>
      <w:lvlText w:val="o"/>
      <w:lvlJc w:val="left"/>
      <w:pPr>
        <w:tabs>
          <w:tab w:val="num" w:pos="5760"/>
        </w:tabs>
        <w:ind w:left="5760" w:hanging="360"/>
      </w:pPr>
      <w:rPr>
        <w:rFonts w:ascii="Courier New" w:hAnsi="Courier New" w:hint="default"/>
      </w:rPr>
    </w:lvl>
    <w:lvl w:ilvl="8" w:tplc="07E65BA2"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26"/>
    <w:docVar w:name="WAFER_20151211085526" w:val="RemoveTrackChanges"/>
    <w:docVar w:name="WAFER_20151211085526_GUID" w:val="fea543f9-3210-4127-a45d-51630072d9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22702</Words>
  <Characters>108064</Characters>
  <Application>Microsoft Office Word</Application>
  <DocSecurity>0</DocSecurity>
  <Lines>2843</Lines>
  <Paragraphs>1575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129191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00-g0-04 - 00-h0-02</dc:title>
  <dc:subject/>
  <dc:creator/>
  <cp:keywords/>
  <dc:description/>
  <cp:lastModifiedBy>svcMRProcess</cp:lastModifiedBy>
  <cp:revision>2</cp:revision>
  <cp:lastPrinted>2006-04-13T08:12:00Z</cp:lastPrinted>
  <dcterms:created xsi:type="dcterms:W3CDTF">2018-09-09T03:25:00Z</dcterms:created>
  <dcterms:modified xsi:type="dcterms:W3CDTF">2018-09-09T03:25:00Z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00-g0-04</vt:lpwstr>
  </property>
  <property fmtid="{D5CDD505-2E9C-101B-9397-08002B2CF9AE}" pid="7" name="FromAsAtDate">
    <vt:lpwstr>31 May 2007</vt:lpwstr>
  </property>
  <property fmtid="{D5CDD505-2E9C-101B-9397-08002B2CF9AE}" pid="8" name="ToSuffix">
    <vt:lpwstr>00-h0-02</vt:lpwstr>
  </property>
  <property fmtid="{D5CDD505-2E9C-101B-9397-08002B2CF9AE}" pid="9" name="ToAsAtDate">
    <vt:lpwstr>01 Apr 2008</vt:lpwstr>
  </property>
</Properties>
</file>