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54A" w:rsidRDefault="0014264C">
      <w:pPr>
        <w:pStyle w:val="WA"/>
      </w:pPr>
      <w:bookmarkStart w:id="0" w:name="_GoBack"/>
      <w:bookmarkEnd w:id="0"/>
      <w:r>
        <w:t>Western Australia</w:t>
      </w:r>
    </w:p>
    <w:p w:rsidR="00E0654A" w:rsidRDefault="0014264C">
      <w:pPr>
        <w:pStyle w:val="NameofActRegPage1"/>
        <w:spacing w:before="3760" w:after="4200"/>
      </w:pPr>
      <w:r>
        <w:fldChar w:fldCharType="begin"/>
      </w:r>
      <w:r>
        <w:instrText xml:space="preserve"> STYLEREF "Name Of Act/Reg"</w:instrText>
      </w:r>
      <w:r>
        <w:fldChar w:fldCharType="separate"/>
      </w:r>
      <w:r w:rsidR="00517110">
        <w:rPr>
          <w:noProof/>
        </w:rPr>
        <w:t>Lake Lefroy (Coolgardie-Esperance Wharf) Railway Act 1969</w:t>
      </w:r>
      <w:r>
        <w:fldChar w:fldCharType="end"/>
      </w:r>
    </w:p>
    <w:p w:rsidR="00E0654A" w:rsidRDefault="00E0654A">
      <w:pPr>
        <w:jc w:val="center"/>
        <w:rPr>
          <w:b/>
        </w:rPr>
        <w:sectPr w:rsidR="00E065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0654A" w:rsidRDefault="0014264C">
      <w:pPr>
        <w:pStyle w:val="WA"/>
      </w:pPr>
      <w:r>
        <w:lastRenderedPageBreak/>
        <w:t>Western Australia</w:t>
      </w:r>
    </w:p>
    <w:p w:rsidR="00E0654A" w:rsidRDefault="0014264C">
      <w:pPr>
        <w:pStyle w:val="NameofActRegPage1"/>
      </w:pPr>
      <w:r>
        <w:fldChar w:fldCharType="begin"/>
      </w:r>
      <w:r>
        <w:instrText xml:space="preserve"> STYLEREF "Name Of Act/Reg"</w:instrText>
      </w:r>
      <w:r>
        <w:fldChar w:fldCharType="separate"/>
      </w:r>
      <w:r w:rsidR="00517110">
        <w:rPr>
          <w:noProof/>
        </w:rPr>
        <w:t>Lake Lefroy (Coolgardie-Esperance Wharf) Railway Act 1969</w:t>
      </w:r>
      <w:r>
        <w:fldChar w:fldCharType="end"/>
      </w:r>
    </w:p>
    <w:p w:rsidR="00E0654A" w:rsidRDefault="0014264C">
      <w:pPr>
        <w:pStyle w:val="Arrangement"/>
      </w:pPr>
      <w:r>
        <w:t>CONTENTS</w:t>
      </w:r>
    </w:p>
    <w:p w:rsidR="00E0654A" w:rsidRDefault="0014264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_Toc459169321 \h </w:instrText>
      </w:r>
      <w:r>
        <w:rPr>
          <w:noProof/>
        </w:rPr>
      </w:r>
      <w:r>
        <w:rPr>
          <w:noProof/>
        </w:rPr>
        <w:fldChar w:fldCharType="separate"/>
      </w:r>
      <w:r w:rsidR="00517110">
        <w:rPr>
          <w:noProof/>
        </w:rPr>
        <w:t>1</w:t>
      </w:r>
      <w:r>
        <w:rPr>
          <w:noProof/>
        </w:rPr>
        <w:fldChar w:fldCharType="end"/>
      </w:r>
    </w:p>
    <w:p w:rsidR="00E0654A" w:rsidRDefault="0014264C">
      <w:pPr>
        <w:pStyle w:val="TOC4"/>
        <w:tabs>
          <w:tab w:val="left" w:pos="1483"/>
        </w:tabs>
        <w:rPr>
          <w:noProof/>
        </w:rPr>
      </w:pPr>
      <w:r>
        <w:rPr>
          <w:noProof/>
        </w:rPr>
        <w:t>2</w:t>
      </w:r>
      <w:r>
        <w:rPr>
          <w:noProof/>
          <w:snapToGrid w:val="0"/>
        </w:rPr>
        <w:t>.</w:t>
      </w:r>
      <w:r>
        <w:rPr>
          <w:noProof/>
        </w:rPr>
        <w:tab/>
      </w:r>
      <w:r>
        <w:rPr>
          <w:noProof/>
          <w:snapToGrid w:val="0"/>
        </w:rPr>
        <w:t>Authority to construct railways</w:t>
      </w:r>
      <w:r>
        <w:rPr>
          <w:noProof/>
        </w:rPr>
        <w:tab/>
      </w:r>
      <w:r>
        <w:rPr>
          <w:noProof/>
        </w:rPr>
        <w:fldChar w:fldCharType="begin"/>
      </w:r>
      <w:r>
        <w:rPr>
          <w:noProof/>
        </w:rPr>
        <w:instrText xml:space="preserve"> PAGEREF _Toc459169322 \h </w:instrText>
      </w:r>
      <w:r>
        <w:rPr>
          <w:noProof/>
        </w:rPr>
      </w:r>
      <w:r>
        <w:rPr>
          <w:noProof/>
        </w:rPr>
        <w:fldChar w:fldCharType="separate"/>
      </w:r>
      <w:r w:rsidR="00517110">
        <w:rPr>
          <w:noProof/>
        </w:rPr>
        <w:t>1</w:t>
      </w:r>
      <w:r>
        <w:rPr>
          <w:noProof/>
        </w:rPr>
        <w:fldChar w:fldCharType="end"/>
      </w:r>
    </w:p>
    <w:p w:rsidR="00E0654A" w:rsidRDefault="0014264C">
      <w:pPr>
        <w:pStyle w:val="TOC4"/>
        <w:tabs>
          <w:tab w:val="left" w:pos="1483"/>
        </w:tabs>
        <w:rPr>
          <w:noProof/>
        </w:rPr>
      </w:pPr>
      <w:r>
        <w:rPr>
          <w:noProof/>
        </w:rPr>
        <w:t>3</w:t>
      </w:r>
      <w:r>
        <w:rPr>
          <w:noProof/>
          <w:snapToGrid w:val="0"/>
        </w:rPr>
        <w:t>.</w:t>
      </w:r>
      <w:r>
        <w:rPr>
          <w:noProof/>
        </w:rPr>
        <w:tab/>
      </w:r>
      <w:r>
        <w:rPr>
          <w:noProof/>
          <w:snapToGrid w:val="0"/>
        </w:rPr>
        <w:t>Authority for deviation</w:t>
      </w:r>
      <w:r>
        <w:rPr>
          <w:noProof/>
        </w:rPr>
        <w:tab/>
      </w:r>
      <w:r>
        <w:rPr>
          <w:noProof/>
        </w:rPr>
        <w:fldChar w:fldCharType="begin"/>
      </w:r>
      <w:r>
        <w:rPr>
          <w:noProof/>
        </w:rPr>
        <w:instrText xml:space="preserve"> PAGEREF _Toc459169323 \h </w:instrText>
      </w:r>
      <w:r>
        <w:rPr>
          <w:noProof/>
        </w:rPr>
      </w:r>
      <w:r>
        <w:rPr>
          <w:noProof/>
        </w:rPr>
        <w:fldChar w:fldCharType="separate"/>
      </w:r>
      <w:r w:rsidR="00517110">
        <w:rPr>
          <w:noProof/>
        </w:rPr>
        <w:t>1</w:t>
      </w:r>
      <w:r>
        <w:rPr>
          <w:noProof/>
        </w:rPr>
        <w:fldChar w:fldCharType="end"/>
      </w:r>
    </w:p>
    <w:p w:rsidR="00E0654A" w:rsidRDefault="0014264C">
      <w:pPr>
        <w:pStyle w:val="TOC2"/>
        <w:tabs>
          <w:tab w:val="right" w:pos="7086"/>
        </w:tabs>
        <w:rPr>
          <w:noProof/>
        </w:rPr>
      </w:pPr>
      <w:r>
        <w:rPr>
          <w:noProof/>
        </w:rPr>
        <w:t>First Schedule</w:t>
      </w:r>
    </w:p>
    <w:p w:rsidR="00E0654A" w:rsidRDefault="0014264C">
      <w:pPr>
        <w:pStyle w:val="TOC2"/>
        <w:tabs>
          <w:tab w:val="right" w:pos="7086"/>
        </w:tabs>
        <w:rPr>
          <w:noProof/>
        </w:rPr>
      </w:pPr>
      <w:r>
        <w:rPr>
          <w:noProof/>
        </w:rPr>
        <w:t>Second Schedule</w:t>
      </w:r>
    </w:p>
    <w:p w:rsidR="00E0654A" w:rsidRDefault="0014264C">
      <w:pPr>
        <w:pStyle w:val="TOC2"/>
        <w:tabs>
          <w:tab w:val="right" w:pos="7086"/>
        </w:tabs>
        <w:rPr>
          <w:noProof/>
        </w:rPr>
      </w:pPr>
      <w:r>
        <w:rPr>
          <w:noProof/>
        </w:rPr>
        <w:t>Notes</w:t>
      </w:r>
    </w:p>
    <w:p w:rsidR="00E0654A" w:rsidRDefault="0014264C">
      <w:pPr>
        <w:pStyle w:val="TOC2"/>
      </w:pPr>
      <w:r>
        <w:fldChar w:fldCharType="end"/>
      </w:r>
    </w:p>
    <w:p w:rsidR="00E0654A" w:rsidRDefault="0014264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654A" w:rsidRDefault="00E0654A">
      <w:pPr>
        <w:pStyle w:val="NoteHeading"/>
        <w:sectPr w:rsidR="00E0654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0654A" w:rsidRDefault="0014264C">
      <w:pPr>
        <w:pStyle w:val="WA"/>
      </w:pPr>
      <w:r>
        <w:t>Western Australia</w:t>
      </w:r>
    </w:p>
    <w:p w:rsidR="00E0654A" w:rsidRDefault="0014264C">
      <w:pPr>
        <w:pStyle w:val="NameofActReg"/>
      </w:pPr>
      <w:r>
        <w:t>Lake Lefroy (Coolgardie</w:t>
      </w:r>
      <w:r>
        <w:noBreakHyphen/>
        <w:t xml:space="preserve">Esperance Wharf) Railway Act 1969 </w:t>
      </w:r>
    </w:p>
    <w:p w:rsidR="00E0654A" w:rsidRDefault="0014264C">
      <w:pPr>
        <w:pStyle w:val="LongTitle"/>
        <w:rPr>
          <w:snapToGrid w:val="0"/>
        </w:rPr>
      </w:pPr>
      <w:r>
        <w:rPr>
          <w:snapToGrid w:val="0"/>
        </w:rPr>
        <w:t>An Act to authorize the construction of a railway to connect the Coolgardie</w:t>
      </w:r>
      <w:r>
        <w:rPr>
          <w:snapToGrid w:val="0"/>
        </w:rPr>
        <w:noBreakHyphen/>
        <w:t xml:space="preserve">Esperance railway to the Esperance land backed wharf and the construction of a spur, railway to Lake Lefroy. </w:t>
      </w:r>
    </w:p>
    <w:p w:rsidR="00E0654A" w:rsidRDefault="0014264C">
      <w:pPr>
        <w:pStyle w:val="AssentNote"/>
      </w:pPr>
      <w:r>
        <w:t xml:space="preserve">[Assented to 21st May, 1969.] </w:t>
      </w:r>
    </w:p>
    <w:p w:rsidR="00E0654A" w:rsidRDefault="0014264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0654A" w:rsidRDefault="0014264C">
      <w:pPr>
        <w:pStyle w:val="Heading5"/>
        <w:rPr>
          <w:snapToGrid w:val="0"/>
        </w:rPr>
      </w:pPr>
      <w:bookmarkStart w:id="1" w:name="_Toc459169321"/>
      <w:r>
        <w:rPr>
          <w:rStyle w:val="CharSectno"/>
        </w:rPr>
        <w:t>1</w:t>
      </w:r>
      <w:r>
        <w:rPr>
          <w:snapToGrid w:val="0"/>
        </w:rPr>
        <w:t>.</w:t>
      </w:r>
      <w:r>
        <w:rPr>
          <w:snapToGrid w:val="0"/>
        </w:rPr>
        <w:tab/>
        <w:t>Short title</w:t>
      </w:r>
      <w:bookmarkEnd w:id="1"/>
      <w:r>
        <w:rPr>
          <w:snapToGrid w:val="0"/>
        </w:rPr>
        <w:t xml:space="preserve"> </w:t>
      </w:r>
    </w:p>
    <w:p w:rsidR="00E0654A" w:rsidRDefault="0014264C">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snapToGrid w:val="0"/>
        </w:rPr>
        <w:t>.</w:t>
      </w:r>
    </w:p>
    <w:p w:rsidR="00E0654A" w:rsidRDefault="0014264C">
      <w:pPr>
        <w:pStyle w:val="Heading5"/>
        <w:rPr>
          <w:snapToGrid w:val="0"/>
        </w:rPr>
      </w:pPr>
      <w:bookmarkStart w:id="2" w:name="_Toc459169322"/>
      <w:r>
        <w:rPr>
          <w:rStyle w:val="CharSectno"/>
        </w:rPr>
        <w:t>2</w:t>
      </w:r>
      <w:r>
        <w:rPr>
          <w:snapToGrid w:val="0"/>
        </w:rPr>
        <w:t>.</w:t>
      </w:r>
      <w:r>
        <w:rPr>
          <w:snapToGrid w:val="0"/>
        </w:rPr>
        <w:tab/>
        <w:t>Authority to construct railways</w:t>
      </w:r>
      <w:bookmarkEnd w:id="2"/>
      <w:r>
        <w:rPr>
          <w:snapToGrid w:val="0"/>
        </w:rPr>
        <w:t xml:space="preserve"> </w:t>
      </w:r>
    </w:p>
    <w:p w:rsidR="00E0654A" w:rsidRDefault="0014264C">
      <w:pPr>
        <w:pStyle w:val="Subsection"/>
        <w:rPr>
          <w:snapToGrid w:val="0"/>
        </w:rPr>
      </w:pPr>
      <w:r>
        <w:rPr>
          <w:snapToGrid w:val="0"/>
        </w:rPr>
        <w:tab/>
      </w:r>
      <w:r>
        <w:rPr>
          <w:snapToGrid w:val="0"/>
        </w:rPr>
        <w:tab/>
        <w:t>It shall be lawful to construct and maintain the two railways, with all necessary, proper, and usual works and conveniences in connection therewith, along the lines described respectively in the First and Second Schedules to this Act.</w:t>
      </w:r>
    </w:p>
    <w:p w:rsidR="00E0654A" w:rsidRDefault="0014264C">
      <w:pPr>
        <w:pStyle w:val="Heading5"/>
        <w:rPr>
          <w:snapToGrid w:val="0"/>
        </w:rPr>
      </w:pPr>
      <w:bookmarkStart w:id="3" w:name="_Toc459169323"/>
      <w:r>
        <w:rPr>
          <w:rStyle w:val="CharSectno"/>
        </w:rPr>
        <w:t>3</w:t>
      </w:r>
      <w:r>
        <w:rPr>
          <w:snapToGrid w:val="0"/>
        </w:rPr>
        <w:t>.</w:t>
      </w:r>
      <w:r>
        <w:rPr>
          <w:snapToGrid w:val="0"/>
        </w:rPr>
        <w:tab/>
        <w:t>Authority for deviation</w:t>
      </w:r>
      <w:bookmarkEnd w:id="3"/>
      <w:r>
        <w:rPr>
          <w:snapToGrid w:val="0"/>
        </w:rPr>
        <w:t xml:space="preserve"> </w:t>
      </w:r>
    </w:p>
    <w:p w:rsidR="00E0654A" w:rsidRDefault="0014264C">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this Act, to the extent of ten miles on either side of that line.</w:t>
      </w:r>
    </w:p>
    <w:p w:rsidR="00E0654A" w:rsidRDefault="00E0654A">
      <w:pPr>
        <w:rPr>
          <w:rStyle w:val="CharDivText"/>
        </w:rPr>
        <w:sectPr w:rsidR="00E0654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0654A" w:rsidRDefault="0014264C">
      <w:pPr>
        <w:pStyle w:val="yScheduleHeading"/>
      </w:pPr>
      <w:r>
        <w:rPr>
          <w:rStyle w:val="CharSchNo"/>
        </w:rPr>
        <w:t>First Schedule</w:t>
      </w:r>
    </w:p>
    <w:p w:rsidR="00E0654A" w:rsidRDefault="0014264C">
      <w:pPr>
        <w:pStyle w:val="MiscellaneousHeading"/>
        <w:jc w:val="center"/>
        <w:rPr>
          <w:b/>
          <w:snapToGrid w:val="0"/>
        </w:rPr>
      </w:pPr>
      <w:r>
        <w:rPr>
          <w:b/>
          <w:snapToGrid w:val="0"/>
        </w:rPr>
        <w:t>Connecting Railway to Esperance Land Backed Wharf</w:t>
      </w:r>
    </w:p>
    <w:p w:rsidR="00E0654A" w:rsidRDefault="0014264C">
      <w:pPr>
        <w:pStyle w:val="MiscellaneousHeading"/>
        <w:spacing w:after="80"/>
        <w:jc w:val="center"/>
        <w:rPr>
          <w:snapToGrid w:val="0"/>
        </w:rPr>
      </w:pPr>
      <w:r>
        <w:rPr>
          <w:b/>
          <w:snapToGrid w:val="0"/>
        </w:rPr>
        <w:t>Description of line of Railway</w:t>
      </w:r>
    </w:p>
    <w:p w:rsidR="00E0654A" w:rsidRDefault="0014264C">
      <w:pPr>
        <w:pStyle w:val="yTable"/>
        <w:rPr>
          <w:snapToGrid w:val="0"/>
        </w:rPr>
      </w:pPr>
      <w:r>
        <w:rPr>
          <w:snapToGrid w:val="0"/>
        </w:rPr>
        <w:t>Commencing at a point 1 mile 25 chains, or thereabouts, from Esperance on the Esperance</w:t>
      </w:r>
      <w:r>
        <w:rPr>
          <w:snapToGrid w:val="0"/>
        </w:rPr>
        <w:noBreakHyphen/>
        <w:t>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Public Works Act 1902.</w:t>
      </w:r>
    </w:p>
    <w:p w:rsidR="00E0654A" w:rsidRDefault="0014264C">
      <w:pPr>
        <w:pStyle w:val="yScheduleHeading"/>
      </w:pPr>
      <w:r>
        <w:rPr>
          <w:rStyle w:val="CharSchNo"/>
        </w:rPr>
        <w:t>Second Schedule</w:t>
      </w:r>
    </w:p>
    <w:p w:rsidR="00E0654A" w:rsidRDefault="0014264C">
      <w:pPr>
        <w:pStyle w:val="MiscellaneousHeading"/>
        <w:jc w:val="center"/>
        <w:rPr>
          <w:b/>
          <w:snapToGrid w:val="0"/>
        </w:rPr>
      </w:pPr>
      <w:r>
        <w:rPr>
          <w:b/>
          <w:snapToGrid w:val="0"/>
        </w:rPr>
        <w:t>Lake Lefroy Spur Railway</w:t>
      </w:r>
    </w:p>
    <w:p w:rsidR="00E0654A" w:rsidRDefault="0014264C">
      <w:pPr>
        <w:pStyle w:val="MiscellaneousHeading"/>
        <w:spacing w:after="80"/>
        <w:jc w:val="center"/>
        <w:rPr>
          <w:snapToGrid w:val="0"/>
        </w:rPr>
      </w:pPr>
      <w:r>
        <w:rPr>
          <w:b/>
          <w:snapToGrid w:val="0"/>
        </w:rPr>
        <w:t>Description of line of Railway</w:t>
      </w:r>
    </w:p>
    <w:p w:rsidR="00E0654A" w:rsidRDefault="0014264C">
      <w:pPr>
        <w:pStyle w:val="yTable"/>
        <w:rPr>
          <w:snapToGrid w:val="0"/>
        </w:rPr>
      </w:pPr>
      <w:r>
        <w:rPr>
          <w:snapToGrid w:val="0"/>
        </w:rPr>
        <w:t>Commencing at the 404 mile post, or thereabouts, on the Coolgardie</w:t>
      </w:r>
      <w:r>
        <w:rPr>
          <w:snapToGrid w:val="0"/>
        </w:rPr>
        <w:noBreakHyphen/>
        <w:t>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Public Works Act 1902.</w:t>
      </w:r>
    </w:p>
    <w:p w:rsidR="00E0654A" w:rsidRDefault="00E0654A">
      <w:pPr>
        <w:sectPr w:rsidR="00E0654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E0654A" w:rsidRDefault="0014264C">
      <w:pPr>
        <w:pStyle w:val="nHeading2"/>
      </w:pPr>
      <w:r>
        <w:t>Notes</w:t>
      </w:r>
    </w:p>
    <w:p w:rsidR="00E0654A" w:rsidRDefault="0014264C">
      <w:pPr>
        <w:pStyle w:val="nSubsection"/>
        <w:rPr>
          <w:snapToGrid w:val="0"/>
        </w:rPr>
      </w:pPr>
      <w:r>
        <w:rPr>
          <w:snapToGrid w:val="0"/>
          <w:vertAlign w:val="superscript"/>
        </w:rPr>
        <w:t>1.</w:t>
      </w:r>
      <w:r>
        <w:rPr>
          <w:snapToGrid w:val="0"/>
        </w:rPr>
        <w:tab/>
        <w:t xml:space="preserve">This is a compilation of the </w:t>
      </w:r>
      <w:r>
        <w:rPr>
          <w:i/>
          <w:snapToGrid w:val="0"/>
        </w:rPr>
        <w:t>Lake Lefroy (Coolgardie</w:t>
      </w:r>
      <w:r>
        <w:rPr>
          <w:i/>
          <w:snapToGrid w:val="0"/>
        </w:rPr>
        <w:noBreakHyphen/>
        <w:t>Esperance Wharf) Railway Act 1969</w:t>
      </w:r>
      <w:r>
        <w:rPr>
          <w:snapToGrid w:val="0"/>
        </w:rPr>
        <w:t xml:space="preserve"> and includes all amendments effected by the other Acts referred to in the following Table.</w:t>
      </w:r>
    </w:p>
    <w:p w:rsidR="00E0654A" w:rsidRDefault="0014264C">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843"/>
        <w:gridCol w:w="1134"/>
        <w:gridCol w:w="1276"/>
        <w:gridCol w:w="1559"/>
        <w:gridCol w:w="1275"/>
      </w:tblGrid>
      <w:tr w:rsidR="00E0654A">
        <w:trPr>
          <w:tblHeader/>
        </w:trPr>
        <w:tc>
          <w:tcPr>
            <w:tcW w:w="1843" w:type="dxa"/>
            <w:tcBorders>
              <w:top w:val="single" w:sz="4" w:space="0" w:color="auto"/>
            </w:tcBorders>
          </w:tcPr>
          <w:p w:rsidR="00E0654A" w:rsidRDefault="0014264C">
            <w:pPr>
              <w:pStyle w:val="nTable"/>
              <w:spacing w:after="60"/>
            </w:pPr>
            <w:r>
              <w:t>Act</w:t>
            </w:r>
          </w:p>
        </w:tc>
        <w:tc>
          <w:tcPr>
            <w:tcW w:w="1134" w:type="dxa"/>
            <w:tcBorders>
              <w:top w:val="single" w:sz="4" w:space="0" w:color="auto"/>
            </w:tcBorders>
          </w:tcPr>
          <w:p w:rsidR="00E0654A" w:rsidRDefault="0014264C">
            <w:pPr>
              <w:pStyle w:val="nTable"/>
              <w:spacing w:after="60"/>
            </w:pPr>
            <w:r>
              <w:t>Number and Year</w:t>
            </w:r>
          </w:p>
        </w:tc>
        <w:tc>
          <w:tcPr>
            <w:tcW w:w="1276" w:type="dxa"/>
            <w:tcBorders>
              <w:top w:val="single" w:sz="4" w:space="0" w:color="auto"/>
            </w:tcBorders>
          </w:tcPr>
          <w:p w:rsidR="00E0654A" w:rsidRDefault="0014264C">
            <w:pPr>
              <w:pStyle w:val="nTable"/>
              <w:spacing w:after="60"/>
            </w:pPr>
            <w:r>
              <w:t>Assent</w:t>
            </w:r>
          </w:p>
        </w:tc>
        <w:tc>
          <w:tcPr>
            <w:tcW w:w="1559" w:type="dxa"/>
            <w:tcBorders>
              <w:top w:val="single" w:sz="4" w:space="0" w:color="auto"/>
            </w:tcBorders>
          </w:tcPr>
          <w:p w:rsidR="00E0654A" w:rsidRDefault="0014264C">
            <w:pPr>
              <w:pStyle w:val="nTable"/>
              <w:spacing w:after="60"/>
            </w:pPr>
            <w:r>
              <w:t>Commencement</w:t>
            </w:r>
          </w:p>
        </w:tc>
        <w:tc>
          <w:tcPr>
            <w:tcW w:w="1275" w:type="dxa"/>
            <w:tcBorders>
              <w:top w:val="single" w:sz="4" w:space="0" w:color="auto"/>
            </w:tcBorders>
          </w:tcPr>
          <w:p w:rsidR="00E0654A" w:rsidRDefault="0014264C">
            <w:pPr>
              <w:pStyle w:val="nTable"/>
              <w:spacing w:after="60"/>
            </w:pPr>
            <w:r>
              <w:t>Miscellaneous</w:t>
            </w:r>
          </w:p>
        </w:tc>
      </w:tr>
      <w:tr w:rsidR="00E0654A">
        <w:tc>
          <w:tcPr>
            <w:tcW w:w="1843" w:type="dxa"/>
            <w:tcBorders>
              <w:top w:val="single" w:sz="4" w:space="0" w:color="auto"/>
              <w:bottom w:val="single" w:sz="4" w:space="0" w:color="auto"/>
            </w:tcBorders>
          </w:tcPr>
          <w:p w:rsidR="00E0654A" w:rsidRDefault="0014264C">
            <w:pPr>
              <w:pStyle w:val="nTable"/>
              <w:spacing w:after="60"/>
            </w:pPr>
            <w:r>
              <w:rPr>
                <w:i/>
              </w:rPr>
              <w:t>Lake Lefroy (Coolgardie</w:t>
            </w:r>
            <w:r>
              <w:rPr>
                <w:i/>
              </w:rPr>
              <w:noBreakHyphen/>
              <w:t>Esperance Wharf) Railway Act 1969</w:t>
            </w:r>
          </w:p>
        </w:tc>
        <w:tc>
          <w:tcPr>
            <w:tcW w:w="1134" w:type="dxa"/>
            <w:tcBorders>
              <w:top w:val="single" w:sz="4" w:space="0" w:color="auto"/>
              <w:bottom w:val="single" w:sz="4" w:space="0" w:color="auto"/>
            </w:tcBorders>
          </w:tcPr>
          <w:p w:rsidR="00E0654A" w:rsidRDefault="0014264C">
            <w:pPr>
              <w:pStyle w:val="nTable"/>
              <w:spacing w:after="60"/>
            </w:pPr>
            <w:r>
              <w:t>45 of 1969</w:t>
            </w:r>
          </w:p>
        </w:tc>
        <w:tc>
          <w:tcPr>
            <w:tcW w:w="1276" w:type="dxa"/>
            <w:tcBorders>
              <w:top w:val="single" w:sz="4" w:space="0" w:color="auto"/>
              <w:bottom w:val="single" w:sz="4" w:space="0" w:color="auto"/>
            </w:tcBorders>
          </w:tcPr>
          <w:p w:rsidR="00E0654A" w:rsidRDefault="0014264C">
            <w:pPr>
              <w:pStyle w:val="nTable"/>
            </w:pPr>
            <w:r>
              <w:t>21 May 1969</w:t>
            </w:r>
          </w:p>
        </w:tc>
        <w:tc>
          <w:tcPr>
            <w:tcW w:w="1559" w:type="dxa"/>
            <w:tcBorders>
              <w:top w:val="single" w:sz="4" w:space="0" w:color="auto"/>
              <w:bottom w:val="single" w:sz="4" w:space="0" w:color="auto"/>
            </w:tcBorders>
          </w:tcPr>
          <w:p w:rsidR="00E0654A" w:rsidRDefault="0014264C">
            <w:pPr>
              <w:pStyle w:val="nTable"/>
            </w:pPr>
            <w:r>
              <w:t>21 May 1969</w:t>
            </w:r>
          </w:p>
        </w:tc>
        <w:tc>
          <w:tcPr>
            <w:tcW w:w="1275" w:type="dxa"/>
            <w:tcBorders>
              <w:top w:val="single" w:sz="4" w:space="0" w:color="auto"/>
              <w:bottom w:val="single" w:sz="4" w:space="0" w:color="auto"/>
            </w:tcBorders>
          </w:tcPr>
          <w:p w:rsidR="00E0654A" w:rsidRDefault="00E0654A">
            <w:pPr>
              <w:pStyle w:val="nTable"/>
              <w:spacing w:after="60"/>
            </w:pPr>
          </w:p>
        </w:tc>
      </w:tr>
    </w:tbl>
    <w:p w:rsidR="00E0654A" w:rsidRDefault="00E0654A">
      <w:pPr>
        <w:sectPr w:rsidR="00E0654A">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E0654A" w:rsidRDefault="00E0654A">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E0654A">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54A" w:rsidRDefault="0014264C">
      <w:r>
        <w:separator/>
      </w:r>
    </w:p>
  </w:endnote>
  <w:endnote w:type="continuationSeparator" w:id="0">
    <w:p w:rsidR="00E0654A" w:rsidRDefault="0014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p>
  <w:p w:rsidR="00E0654A" w:rsidRDefault="0014264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E0654A" w:rsidRDefault="0014264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E0654A" w:rsidRDefault="0014264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p>
  <w:p w:rsidR="00E0654A" w:rsidRDefault="0014264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E0654A" w:rsidRDefault="0014264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7110">
      <w:rPr>
        <w:rStyle w:val="PageNumber"/>
        <w:rFonts w:ascii="Arial" w:hAnsi="Arial" w:cs="Arial"/>
        <w:noProof/>
      </w:rPr>
      <w:t>i</w:t>
    </w:r>
    <w:r>
      <w:rPr>
        <w:rStyle w:val="PageNumber"/>
        <w:rFonts w:ascii="Arial" w:hAnsi="Arial" w:cs="Arial"/>
      </w:rPr>
      <w:fldChar w:fldCharType="end"/>
    </w:r>
  </w:p>
  <w:p w:rsidR="00E0654A" w:rsidRDefault="0014264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11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E0654A" w:rsidRDefault="0014264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110">
      <w:rPr>
        <w:rStyle w:val="CharPageNo"/>
        <w:rFonts w:ascii="Arial" w:hAnsi="Arial"/>
        <w:noProof/>
      </w:rPr>
      <w:t>5</w:t>
    </w:r>
    <w:r>
      <w:rPr>
        <w:rStyle w:val="CharPageNo"/>
        <w:rFonts w:ascii="Arial" w:hAnsi="Arial"/>
      </w:rPr>
      <w:fldChar w:fldCharType="end"/>
    </w:r>
  </w:p>
  <w:p w:rsidR="00E0654A" w:rsidRDefault="0014264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Footer"/>
      <w:tabs>
        <w:tab w:val="clear" w:pos="4153"/>
        <w:tab w:val="right" w:pos="7088"/>
      </w:tabs>
      <w:rPr>
        <w:rStyle w:val="PageNumber"/>
      </w:rPr>
    </w:pPr>
  </w:p>
  <w:p w:rsidR="00E0654A" w:rsidRDefault="001426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7110">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7110">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7110">
      <w:rPr>
        <w:rStyle w:val="CharPageNo"/>
        <w:rFonts w:ascii="Arial" w:hAnsi="Arial"/>
        <w:noProof/>
      </w:rPr>
      <w:t>1</w:t>
    </w:r>
    <w:r>
      <w:rPr>
        <w:rStyle w:val="CharPageNo"/>
        <w:rFonts w:ascii="Arial" w:hAnsi="Arial"/>
      </w:rPr>
      <w:fldChar w:fldCharType="end"/>
    </w:r>
  </w:p>
  <w:p w:rsidR="00E0654A" w:rsidRDefault="0014264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54A" w:rsidRDefault="0014264C">
      <w:r>
        <w:separator/>
      </w:r>
    </w:p>
  </w:footnote>
  <w:footnote w:type="continuationSeparator" w:id="0">
    <w:p w:rsidR="00E0654A" w:rsidRDefault="001426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14264C">
    <w:pPr>
      <w:pStyle w:val="headerpartodd"/>
      <w:ind w:left="0" w:firstLine="0"/>
      <w:rPr>
        <w:i/>
      </w:rPr>
    </w:pPr>
    <w:r>
      <w:rPr>
        <w:i/>
      </w:rPr>
      <w:fldChar w:fldCharType="begin"/>
    </w:r>
    <w:r>
      <w:rPr>
        <w:i/>
      </w:rPr>
      <w:instrText xml:space="preserve"> Styleref "Name of Act/Reg" </w:instrText>
    </w:r>
    <w:r>
      <w:rPr>
        <w:i/>
      </w:rPr>
      <w:fldChar w:fldCharType="separate"/>
    </w:r>
    <w:r w:rsidR="00517110">
      <w:rPr>
        <w:i/>
        <w:noProof/>
      </w:rPr>
      <w:t>Lake Lefroy (Coolgardie-Esperance Wharf) Railway Act 1969</w:t>
    </w:r>
    <w:r>
      <w:rPr>
        <w:i/>
      </w:rPr>
      <w:fldChar w:fldCharType="end"/>
    </w:r>
  </w:p>
  <w:p w:rsidR="00E0654A" w:rsidRDefault="0014264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654A" w:rsidRDefault="0014264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654A" w:rsidRDefault="00E0654A">
    <w:pPr>
      <w:pStyle w:val="headerpart"/>
      <w:rPr>
        <w:sz w:val="24"/>
      </w:rPr>
    </w:pPr>
  </w:p>
  <w:p w:rsidR="00E0654A" w:rsidRDefault="00E0654A">
    <w:pPr>
      <w:pBdr>
        <w:bottom w:val="single" w:sz="6" w:space="1" w:color="auto"/>
      </w:pBdr>
      <w:rPr>
        <w:b/>
      </w:rPr>
    </w:pPr>
  </w:p>
  <w:p w:rsidR="00E0654A" w:rsidRDefault="00E06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54A">
      <w:trPr>
        <w:cantSplit/>
      </w:trPr>
      <w:tc>
        <w:tcPr>
          <w:tcW w:w="7312" w:type="dxa"/>
          <w:gridSpan w:val="2"/>
        </w:tcPr>
        <w:p w:rsidR="00E0654A" w:rsidRDefault="0014264C">
          <w:pPr>
            <w:pStyle w:val="HeaderActNameLeft"/>
          </w:pPr>
          <w:r>
            <w:rPr>
              <w:i w:val="0"/>
            </w:rPr>
            <w:fldChar w:fldCharType="begin"/>
          </w:r>
          <w:r>
            <w:rPr>
              <w:i w:val="0"/>
            </w:rPr>
            <w:instrText xml:space="preserve"> Styleref "Name of Act/Reg" </w:instrText>
          </w:r>
          <w:r>
            <w:rPr>
              <w:i w:val="0"/>
            </w:rPr>
            <w:fldChar w:fldCharType="separate"/>
          </w:r>
          <w:r w:rsidR="00517110">
            <w:rPr>
              <w:i w:val="0"/>
              <w:noProof/>
            </w:rPr>
            <w:t>Lake Lefroy (Coolgardie-Esperance Wharf) Railway Act 1969</w:t>
          </w:r>
          <w:r>
            <w:rPr>
              <w:i w:val="0"/>
            </w:rPr>
            <w:fldChar w:fldCharType="end"/>
          </w:r>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rPr>
        <w:cantSplit/>
      </w:trPr>
      <w:tc>
        <w:tcPr>
          <w:tcW w:w="7312" w:type="dxa"/>
          <w:gridSpan w:val="2"/>
        </w:tcPr>
        <w:p w:rsidR="00E0654A" w:rsidRDefault="00E0654A">
          <w:pPr>
            <w:pStyle w:val="HeaderSectionLeft"/>
          </w:pPr>
        </w:p>
      </w:tc>
    </w:tr>
  </w:tbl>
  <w:p w:rsidR="00E0654A" w:rsidRDefault="00E065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654A">
      <w:trPr>
        <w:cantSplit/>
      </w:trPr>
      <w:tc>
        <w:tcPr>
          <w:tcW w:w="7312" w:type="dxa"/>
          <w:gridSpan w:val="2"/>
        </w:tcPr>
        <w:p w:rsidR="00E0654A" w:rsidRDefault="0014264C">
          <w:pPr>
            <w:pStyle w:val="HeaderActNameRight"/>
          </w:pPr>
          <w:fldSimple w:instr=" Styleref &quot;Name of Act/Reg&quot; ">
            <w:r w:rsidR="00517110">
              <w:rPr>
                <w:noProof/>
              </w:rPr>
              <w:t>Lake Lefroy (Coolgardie-Esperance Wharf) Railway Act 1969</w:t>
            </w:r>
          </w:fldSimple>
        </w:p>
      </w:tc>
    </w:tr>
    <w:tr w:rsidR="00E0654A">
      <w:tc>
        <w:tcPr>
          <w:tcW w:w="5760" w:type="dxa"/>
        </w:tcPr>
        <w:p w:rsidR="00E0654A" w:rsidRDefault="00E0654A">
          <w:pPr>
            <w:pStyle w:val="HeaderTextRight"/>
          </w:pPr>
        </w:p>
      </w:tc>
      <w:tc>
        <w:tcPr>
          <w:tcW w:w="1552" w:type="dxa"/>
        </w:tcPr>
        <w:p w:rsidR="00E0654A" w:rsidRDefault="00E0654A">
          <w:pPr>
            <w:pStyle w:val="HeaderNumberRight"/>
          </w:pPr>
        </w:p>
      </w:tc>
    </w:tr>
    <w:tr w:rsidR="00E0654A">
      <w:tc>
        <w:tcPr>
          <w:tcW w:w="5760" w:type="dxa"/>
        </w:tcPr>
        <w:p w:rsidR="00E0654A" w:rsidRDefault="00E0654A">
          <w:pPr>
            <w:pStyle w:val="HeaderTextRight"/>
          </w:pPr>
        </w:p>
      </w:tc>
      <w:tc>
        <w:tcPr>
          <w:tcW w:w="1552" w:type="dxa"/>
        </w:tcPr>
        <w:p w:rsidR="00E0654A" w:rsidRDefault="00E0654A">
          <w:pPr>
            <w:pStyle w:val="HeaderNumberRight"/>
          </w:pPr>
        </w:p>
      </w:tc>
    </w:tr>
    <w:tr w:rsidR="00E0654A">
      <w:trPr>
        <w:cantSplit/>
      </w:trPr>
      <w:tc>
        <w:tcPr>
          <w:tcW w:w="7312" w:type="dxa"/>
          <w:gridSpan w:val="2"/>
        </w:tcPr>
        <w:p w:rsidR="00E0654A" w:rsidRDefault="00E0654A">
          <w:pPr>
            <w:pStyle w:val="HeaderSectionRight"/>
          </w:pPr>
        </w:p>
      </w:tc>
    </w:tr>
  </w:tbl>
  <w:p w:rsidR="00E0654A" w:rsidRDefault="00E065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654A">
      <w:trPr>
        <w:cantSplit/>
      </w:trPr>
      <w:tc>
        <w:tcPr>
          <w:tcW w:w="7312" w:type="dxa"/>
          <w:gridSpan w:val="2"/>
        </w:tcPr>
        <w:p w:rsidR="00E0654A" w:rsidRDefault="0014264C">
          <w:pPr>
            <w:pStyle w:val="HeaderActNameLeft"/>
          </w:pPr>
          <w:fldSimple w:instr=" Styleref &quot;Name of Act/Reg&quot; ">
            <w:r w:rsidR="00517110">
              <w:rPr>
                <w:noProof/>
              </w:rPr>
              <w:t>Lake Lefroy (Coolgardie-Esperance Wharf) Railway Act 1969</w:t>
            </w:r>
          </w:fldSimple>
        </w:p>
      </w:tc>
    </w:tr>
    <w:tr w:rsidR="00E0654A">
      <w:tc>
        <w:tcPr>
          <w:tcW w:w="1305" w:type="dxa"/>
        </w:tcPr>
        <w:p w:rsidR="00E0654A" w:rsidRDefault="0014264C">
          <w:pPr>
            <w:pStyle w:val="HeaderNumberLeft"/>
          </w:pPr>
          <w:r>
            <w:fldChar w:fldCharType="begin"/>
          </w:r>
          <w:r>
            <w:instrText xml:space="preserve"> styleref CharPartNo </w:instrText>
          </w:r>
          <w:r>
            <w:fldChar w:fldCharType="end"/>
          </w:r>
        </w:p>
      </w:tc>
      <w:tc>
        <w:tcPr>
          <w:tcW w:w="6007" w:type="dxa"/>
        </w:tcPr>
        <w:p w:rsidR="00E0654A" w:rsidRDefault="0014264C">
          <w:pPr>
            <w:pStyle w:val="HeaderTextLeft"/>
          </w:pPr>
          <w:r>
            <w:fldChar w:fldCharType="begin"/>
          </w:r>
          <w:r>
            <w:instrText xml:space="preserve"> styleref CharPartText </w:instrText>
          </w:r>
          <w:r>
            <w:fldChar w:fldCharType="end"/>
          </w:r>
        </w:p>
      </w:tc>
    </w:tr>
    <w:tr w:rsidR="00E0654A">
      <w:tc>
        <w:tcPr>
          <w:tcW w:w="1305" w:type="dxa"/>
        </w:tcPr>
        <w:p w:rsidR="00E0654A" w:rsidRDefault="0014264C">
          <w:pPr>
            <w:pStyle w:val="HeaderNumberLeft"/>
          </w:pPr>
          <w:r>
            <w:fldChar w:fldCharType="begin"/>
          </w:r>
          <w:r>
            <w:instrText xml:space="preserve"> styleref CharDivNo </w:instrText>
          </w:r>
          <w:r>
            <w:fldChar w:fldCharType="end"/>
          </w:r>
        </w:p>
      </w:tc>
      <w:tc>
        <w:tcPr>
          <w:tcW w:w="6007" w:type="dxa"/>
        </w:tcPr>
        <w:p w:rsidR="00E0654A" w:rsidRDefault="0014264C">
          <w:pPr>
            <w:pStyle w:val="HeaderTextLeft"/>
          </w:pPr>
          <w:r>
            <w:fldChar w:fldCharType="begin"/>
          </w:r>
          <w:r>
            <w:instrText xml:space="preserve"> styleref CharDivText </w:instrText>
          </w:r>
          <w:r>
            <w:fldChar w:fldCharType="end"/>
          </w:r>
        </w:p>
      </w:tc>
    </w:tr>
    <w:tr w:rsidR="00E0654A">
      <w:trPr>
        <w:cantSplit/>
      </w:trPr>
      <w:tc>
        <w:tcPr>
          <w:tcW w:w="7312" w:type="dxa"/>
          <w:gridSpan w:val="2"/>
        </w:tcPr>
        <w:p w:rsidR="00E0654A" w:rsidRDefault="0014264C">
          <w:pPr>
            <w:pStyle w:val="HeaderSectionLeft"/>
          </w:pPr>
          <w:r>
            <w:t xml:space="preserve">s. </w:t>
          </w:r>
          <w:fldSimple w:instr=" styleref CharSectno ">
            <w:r w:rsidR="00517110">
              <w:rPr>
                <w:noProof/>
              </w:rPr>
              <w:t>1</w:t>
            </w:r>
          </w:fldSimple>
        </w:p>
      </w:tc>
    </w:tr>
  </w:tbl>
  <w:p w:rsidR="00E0654A" w:rsidRDefault="00E0654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654A">
      <w:trPr>
        <w:cantSplit/>
      </w:trPr>
      <w:tc>
        <w:tcPr>
          <w:tcW w:w="7312" w:type="dxa"/>
          <w:gridSpan w:val="2"/>
        </w:tcPr>
        <w:p w:rsidR="00E0654A" w:rsidRDefault="0014264C">
          <w:pPr>
            <w:pStyle w:val="HeaderActNameRight"/>
          </w:pPr>
          <w:fldSimple w:instr=" Styleref &quot;Name of Act/Reg&quot; ">
            <w:r w:rsidR="00517110">
              <w:rPr>
                <w:noProof/>
              </w:rPr>
              <w:t>Lake Lefroy (Coolgardie-Esperance Wharf) Railway Act 1969</w:t>
            </w:r>
          </w:fldSimple>
        </w:p>
      </w:tc>
    </w:tr>
    <w:tr w:rsidR="00E0654A">
      <w:tc>
        <w:tcPr>
          <w:tcW w:w="5985" w:type="dxa"/>
        </w:tcPr>
        <w:p w:rsidR="00E0654A" w:rsidRDefault="0014264C">
          <w:pPr>
            <w:pStyle w:val="HeaderTextRight"/>
          </w:pPr>
          <w:r>
            <w:fldChar w:fldCharType="begin"/>
          </w:r>
          <w:r>
            <w:instrText xml:space="preserve"> styleref CharPartText </w:instrText>
          </w:r>
          <w:r>
            <w:fldChar w:fldCharType="end"/>
          </w:r>
        </w:p>
      </w:tc>
      <w:tc>
        <w:tcPr>
          <w:tcW w:w="1327" w:type="dxa"/>
        </w:tcPr>
        <w:p w:rsidR="00E0654A" w:rsidRDefault="0014264C">
          <w:pPr>
            <w:pStyle w:val="HeaderNumberRight"/>
          </w:pPr>
          <w:r>
            <w:fldChar w:fldCharType="begin"/>
          </w:r>
          <w:r>
            <w:instrText xml:space="preserve"> styleref CharPartNo </w:instrText>
          </w:r>
          <w:r>
            <w:fldChar w:fldCharType="end"/>
          </w:r>
        </w:p>
      </w:tc>
    </w:tr>
    <w:tr w:rsidR="00E0654A">
      <w:tc>
        <w:tcPr>
          <w:tcW w:w="5985" w:type="dxa"/>
        </w:tcPr>
        <w:p w:rsidR="00E0654A" w:rsidRDefault="0014264C">
          <w:pPr>
            <w:pStyle w:val="HeaderTextRight"/>
          </w:pPr>
          <w:r>
            <w:fldChar w:fldCharType="begin"/>
          </w:r>
          <w:r>
            <w:instrText xml:space="preserve"> styleref CharDivText </w:instrText>
          </w:r>
          <w:r>
            <w:fldChar w:fldCharType="end"/>
          </w:r>
        </w:p>
      </w:tc>
      <w:tc>
        <w:tcPr>
          <w:tcW w:w="1327" w:type="dxa"/>
        </w:tcPr>
        <w:p w:rsidR="00E0654A" w:rsidRDefault="0014264C">
          <w:pPr>
            <w:pStyle w:val="HeaderNumberRight"/>
          </w:pPr>
          <w:r>
            <w:fldChar w:fldCharType="begin"/>
          </w:r>
          <w:r>
            <w:instrText xml:space="preserve"> styleref CharDivNo </w:instrText>
          </w:r>
          <w:r>
            <w:fldChar w:fldCharType="end"/>
          </w:r>
        </w:p>
      </w:tc>
    </w:tr>
    <w:tr w:rsidR="00E0654A">
      <w:trPr>
        <w:cantSplit/>
      </w:trPr>
      <w:tc>
        <w:tcPr>
          <w:tcW w:w="7312" w:type="dxa"/>
          <w:gridSpan w:val="2"/>
        </w:tcPr>
        <w:p w:rsidR="00E0654A" w:rsidRDefault="0014264C">
          <w:pPr>
            <w:pStyle w:val="HeaderSectionRight"/>
          </w:pPr>
          <w:r>
            <w:t xml:space="preserve">s. </w:t>
          </w:r>
          <w:fldSimple w:instr=" styleref CharSectno ">
            <w:r w:rsidR="00517110">
              <w:rPr>
                <w:noProof/>
              </w:rPr>
              <w:t>1</w:t>
            </w:r>
          </w:fldSimple>
        </w:p>
      </w:tc>
    </w:tr>
  </w:tbl>
  <w:p w:rsidR="00E0654A" w:rsidRDefault="00E0654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54A">
      <w:trPr>
        <w:cantSplit/>
      </w:trPr>
      <w:tc>
        <w:tcPr>
          <w:tcW w:w="7312" w:type="dxa"/>
          <w:gridSpan w:val="2"/>
        </w:tcPr>
        <w:p w:rsidR="00E0654A" w:rsidRDefault="0014264C">
          <w:pPr>
            <w:pStyle w:val="HeaderActNameLeft"/>
          </w:pPr>
          <w:fldSimple w:instr=" Styleref &quot;Name of Act/Reg&quot; ">
            <w:r w:rsidR="00517110">
              <w:rPr>
                <w:noProof/>
              </w:rPr>
              <w:t>Lake Lefroy (Coolgardie-Esperance Wharf) Railway Act 1969</w:t>
            </w:r>
          </w:fldSimple>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rPr>
        <w:cantSplit/>
      </w:trPr>
      <w:tc>
        <w:tcPr>
          <w:tcW w:w="7312" w:type="dxa"/>
          <w:gridSpan w:val="2"/>
        </w:tcPr>
        <w:p w:rsidR="00E0654A" w:rsidRDefault="0014264C">
          <w:pPr>
            <w:pStyle w:val="HeaderSectionLeft"/>
          </w:pPr>
          <w:r>
            <w:fldChar w:fldCharType="begin"/>
          </w:r>
          <w:r>
            <w:instrText xml:space="preserve"> styleref CharSchNo</w:instrText>
          </w:r>
          <w:r>
            <w:fldChar w:fldCharType="end"/>
          </w:r>
        </w:p>
      </w:tc>
    </w:tr>
  </w:tbl>
  <w:p w:rsidR="00E0654A" w:rsidRDefault="00E0654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0654A">
      <w:trPr>
        <w:gridAfter w:val="1"/>
        <w:wAfter w:w="36" w:type="dxa"/>
        <w:cantSplit/>
      </w:trPr>
      <w:tc>
        <w:tcPr>
          <w:tcW w:w="7312" w:type="dxa"/>
          <w:gridSpan w:val="3"/>
        </w:tcPr>
        <w:p w:rsidR="00E0654A" w:rsidRDefault="0014264C">
          <w:pPr>
            <w:pStyle w:val="HeaderActNameRight"/>
          </w:pPr>
          <w:fldSimple w:instr=" Styleref &quot;Name of Act/Reg&quot; ">
            <w:r w:rsidR="00517110">
              <w:rPr>
                <w:noProof/>
              </w:rPr>
              <w:t>Lake Lefroy (Coolgardie-Esperance Wharf) Railway Act 1969</w:t>
            </w:r>
          </w:fldSimple>
        </w:p>
      </w:tc>
    </w:tr>
    <w:tr w:rsidR="00E0654A">
      <w:tblPrEx>
        <w:tblCellMar>
          <w:left w:w="72" w:type="dxa"/>
          <w:right w:w="72" w:type="dxa"/>
        </w:tblCellMar>
      </w:tblPrEx>
      <w:trPr>
        <w:gridBefore w:val="1"/>
        <w:wBefore w:w="36" w:type="dxa"/>
      </w:trPr>
      <w:tc>
        <w:tcPr>
          <w:tcW w:w="5760" w:type="dxa"/>
        </w:tcPr>
        <w:p w:rsidR="00E0654A" w:rsidRDefault="00E0654A">
          <w:pPr>
            <w:pStyle w:val="HeaderTextRight"/>
          </w:pPr>
        </w:p>
      </w:tc>
      <w:tc>
        <w:tcPr>
          <w:tcW w:w="1552" w:type="dxa"/>
          <w:gridSpan w:val="2"/>
        </w:tcPr>
        <w:p w:rsidR="00E0654A" w:rsidRDefault="00E0654A">
          <w:pPr>
            <w:pStyle w:val="HeaderNumberRight"/>
          </w:pPr>
        </w:p>
      </w:tc>
    </w:tr>
    <w:tr w:rsidR="00E0654A">
      <w:tblPrEx>
        <w:tblCellMar>
          <w:left w:w="72" w:type="dxa"/>
          <w:right w:w="72" w:type="dxa"/>
        </w:tblCellMar>
      </w:tblPrEx>
      <w:trPr>
        <w:gridBefore w:val="1"/>
        <w:wBefore w:w="36" w:type="dxa"/>
      </w:trPr>
      <w:tc>
        <w:tcPr>
          <w:tcW w:w="5760" w:type="dxa"/>
        </w:tcPr>
        <w:p w:rsidR="00E0654A" w:rsidRDefault="00E0654A">
          <w:pPr>
            <w:pStyle w:val="HeaderTextRight"/>
          </w:pPr>
        </w:p>
      </w:tc>
      <w:tc>
        <w:tcPr>
          <w:tcW w:w="1552" w:type="dxa"/>
          <w:gridSpan w:val="2"/>
        </w:tcPr>
        <w:p w:rsidR="00E0654A" w:rsidRDefault="00E0654A">
          <w:pPr>
            <w:pStyle w:val="HeaderNumberRight"/>
          </w:pPr>
        </w:p>
      </w:tc>
    </w:tr>
    <w:tr w:rsidR="00E0654A">
      <w:trPr>
        <w:gridAfter w:val="1"/>
        <w:wAfter w:w="36" w:type="dxa"/>
        <w:cantSplit/>
      </w:trPr>
      <w:tc>
        <w:tcPr>
          <w:tcW w:w="7312" w:type="dxa"/>
          <w:gridSpan w:val="3"/>
        </w:tcPr>
        <w:p w:rsidR="00E0654A" w:rsidRDefault="0014264C">
          <w:pPr>
            <w:pStyle w:val="HeaderSectionRight"/>
          </w:pPr>
          <w:r>
            <w:fldChar w:fldCharType="begin"/>
          </w:r>
          <w:r>
            <w:instrText xml:space="preserve"> styleref CharSchNo </w:instrText>
          </w:r>
          <w:r>
            <w:fldChar w:fldCharType="end"/>
          </w:r>
        </w:p>
      </w:tc>
    </w:tr>
  </w:tbl>
  <w:p w:rsidR="00E0654A" w:rsidRDefault="00E0654A">
    <w:pPr>
      <w:pStyle w:val="Header"/>
      <w:pBdr>
        <w:top w:val="single" w:sz="4" w:space="1" w:color="auto"/>
      </w:pBdr>
    </w:pPr>
  </w:p>
  <w:p w:rsidR="00E0654A" w:rsidRDefault="00E0654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54A">
      <w:trPr>
        <w:cantSplit/>
      </w:trPr>
      <w:tc>
        <w:tcPr>
          <w:tcW w:w="7312" w:type="dxa"/>
          <w:gridSpan w:val="2"/>
        </w:tcPr>
        <w:p w:rsidR="00E0654A" w:rsidRDefault="0014264C">
          <w:pPr>
            <w:pStyle w:val="HeaderActNameLeft"/>
          </w:pPr>
          <w:fldSimple w:instr=" Styleref &quot;Name of Act/Reg&quot; ">
            <w:r w:rsidR="00517110">
              <w:rPr>
                <w:noProof/>
              </w:rPr>
              <w:t>Lake Lefroy (Coolgardie-Esperance Wharf) Railway Act 1969</w:t>
            </w:r>
          </w:fldSimple>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c>
        <w:tcPr>
          <w:tcW w:w="1548" w:type="dxa"/>
        </w:tcPr>
        <w:p w:rsidR="00E0654A" w:rsidRDefault="00E0654A">
          <w:pPr>
            <w:pStyle w:val="HeaderNumberLeft"/>
          </w:pPr>
        </w:p>
      </w:tc>
      <w:tc>
        <w:tcPr>
          <w:tcW w:w="5764" w:type="dxa"/>
        </w:tcPr>
        <w:p w:rsidR="00E0654A" w:rsidRDefault="00E0654A">
          <w:pPr>
            <w:pStyle w:val="HeaderTextLeft"/>
          </w:pPr>
        </w:p>
      </w:tc>
    </w:tr>
    <w:tr w:rsidR="00E0654A">
      <w:trPr>
        <w:cantSplit/>
      </w:trPr>
      <w:tc>
        <w:tcPr>
          <w:tcW w:w="7312" w:type="dxa"/>
          <w:gridSpan w:val="2"/>
        </w:tcPr>
        <w:p w:rsidR="00E0654A" w:rsidRDefault="00E0654A">
          <w:pPr>
            <w:pStyle w:val="HeaderSectionLeft"/>
          </w:pPr>
        </w:p>
      </w:tc>
    </w:tr>
  </w:tbl>
  <w:p w:rsidR="00E0654A" w:rsidRDefault="00E0654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654A">
      <w:trPr>
        <w:cantSplit/>
      </w:trPr>
      <w:tc>
        <w:tcPr>
          <w:tcW w:w="7312" w:type="dxa"/>
          <w:gridSpan w:val="2"/>
        </w:tcPr>
        <w:p w:rsidR="00E0654A" w:rsidRDefault="0014264C">
          <w:pPr>
            <w:pStyle w:val="HeaderActNameRight"/>
          </w:pPr>
          <w:fldSimple w:instr=" Styleref &quot;Name of Act/Reg&quot; ">
            <w:r w:rsidR="00517110">
              <w:rPr>
                <w:noProof/>
              </w:rPr>
              <w:t>Lake Lefroy (Coolgardie-Esperance Wharf) Railway Act 1969</w:t>
            </w:r>
          </w:fldSimple>
        </w:p>
      </w:tc>
    </w:tr>
    <w:tr w:rsidR="00E0654A">
      <w:tc>
        <w:tcPr>
          <w:tcW w:w="5760" w:type="dxa"/>
        </w:tcPr>
        <w:p w:rsidR="00E0654A" w:rsidRDefault="00E0654A">
          <w:pPr>
            <w:pStyle w:val="HeaderTextRight"/>
          </w:pPr>
        </w:p>
      </w:tc>
      <w:tc>
        <w:tcPr>
          <w:tcW w:w="1552" w:type="dxa"/>
        </w:tcPr>
        <w:p w:rsidR="00E0654A" w:rsidRDefault="00E0654A">
          <w:pPr>
            <w:pStyle w:val="HeaderNumberRight"/>
          </w:pPr>
        </w:p>
      </w:tc>
    </w:tr>
    <w:tr w:rsidR="00E0654A">
      <w:tc>
        <w:tcPr>
          <w:tcW w:w="5760" w:type="dxa"/>
        </w:tcPr>
        <w:p w:rsidR="00E0654A" w:rsidRDefault="00E0654A">
          <w:pPr>
            <w:pStyle w:val="HeaderTextRight"/>
          </w:pPr>
        </w:p>
      </w:tc>
      <w:tc>
        <w:tcPr>
          <w:tcW w:w="1552" w:type="dxa"/>
        </w:tcPr>
        <w:p w:rsidR="00E0654A" w:rsidRDefault="00E0654A">
          <w:pPr>
            <w:pStyle w:val="HeaderNumberRight"/>
          </w:pPr>
        </w:p>
      </w:tc>
    </w:tr>
    <w:tr w:rsidR="00E0654A">
      <w:trPr>
        <w:cantSplit/>
      </w:trPr>
      <w:tc>
        <w:tcPr>
          <w:tcW w:w="7312" w:type="dxa"/>
          <w:gridSpan w:val="2"/>
        </w:tcPr>
        <w:p w:rsidR="00E0654A" w:rsidRDefault="00E0654A">
          <w:pPr>
            <w:pStyle w:val="HeaderSectionRight"/>
          </w:pPr>
        </w:p>
      </w:tc>
    </w:tr>
  </w:tbl>
  <w:p w:rsidR="00E0654A" w:rsidRDefault="00E0654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E0654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14264C">
    <w:pPr>
      <w:pStyle w:val="headerpartodd"/>
      <w:ind w:left="0" w:firstLine="0"/>
      <w:rPr>
        <w:i/>
      </w:rPr>
    </w:pPr>
    <w:r>
      <w:rPr>
        <w:i/>
      </w:rPr>
      <w:fldChar w:fldCharType="begin"/>
    </w:r>
    <w:r>
      <w:rPr>
        <w:i/>
      </w:rPr>
      <w:instrText xml:space="preserve"> Styleref "Name of Act/Reg" </w:instrText>
    </w:r>
    <w:r>
      <w:rPr>
        <w:i/>
      </w:rPr>
      <w:fldChar w:fldCharType="separate"/>
    </w:r>
    <w:r w:rsidR="00517110">
      <w:rPr>
        <w:i/>
        <w:noProof/>
      </w:rPr>
      <w:t>Lake Lefroy (Coolgardie-Esperance Wharf) Railway Act 1969</w:t>
    </w:r>
    <w:r>
      <w:rPr>
        <w:i/>
      </w:rPr>
      <w:fldChar w:fldCharType="end"/>
    </w:r>
  </w:p>
  <w:p w:rsidR="00E0654A" w:rsidRDefault="00E0654A">
    <w:pPr>
      <w:pStyle w:val="headerpartodd"/>
      <w:ind w:left="0" w:firstLine="0"/>
      <w:rPr>
        <w:b w:val="0"/>
        <w:i/>
      </w:rPr>
    </w:pPr>
  </w:p>
  <w:p w:rsidR="00E0654A" w:rsidRDefault="00E0654A">
    <w:pPr>
      <w:pStyle w:val="headerpart"/>
    </w:pPr>
  </w:p>
  <w:p w:rsidR="00E0654A" w:rsidRDefault="00E0654A">
    <w:pPr>
      <w:pStyle w:val="headerpart"/>
    </w:pPr>
  </w:p>
  <w:p w:rsidR="00E0654A" w:rsidRDefault="00E0654A">
    <w:pPr>
      <w:pBdr>
        <w:bottom w:val="single" w:sz="6" w:space="1" w:color="auto"/>
      </w:pBdr>
      <w:rPr>
        <w:b/>
      </w:rPr>
    </w:pPr>
  </w:p>
  <w:p w:rsidR="00E0654A" w:rsidRDefault="00E0654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54A" w:rsidRDefault="0014264C">
    <w:pPr>
      <w:pStyle w:val="headerpartodd"/>
      <w:ind w:left="0" w:firstLine="0"/>
      <w:jc w:val="right"/>
      <w:rPr>
        <w:i/>
      </w:rPr>
    </w:pPr>
    <w:r>
      <w:rPr>
        <w:i/>
      </w:rPr>
      <w:fldChar w:fldCharType="begin"/>
    </w:r>
    <w:r>
      <w:rPr>
        <w:i/>
      </w:rPr>
      <w:instrText xml:space="preserve"> Styleref "Name of Act/Reg" </w:instrText>
    </w:r>
    <w:r>
      <w:rPr>
        <w:i/>
      </w:rPr>
      <w:fldChar w:fldCharType="separate"/>
    </w:r>
    <w:r w:rsidR="00517110">
      <w:rPr>
        <w:i/>
        <w:noProof/>
      </w:rPr>
      <w:t>Lake Lefroy (Coolgardie-Esperance Wharf) Railway Act 1969</w:t>
    </w:r>
    <w:r>
      <w:rPr>
        <w:i/>
      </w:rPr>
      <w:fldChar w:fldCharType="end"/>
    </w:r>
  </w:p>
  <w:p w:rsidR="00E0654A" w:rsidRDefault="00E0654A">
    <w:pPr>
      <w:pStyle w:val="headerpartodd"/>
      <w:ind w:left="0" w:firstLine="0"/>
      <w:jc w:val="right"/>
      <w:rPr>
        <w:b w:val="0"/>
        <w:i/>
      </w:rPr>
    </w:pPr>
  </w:p>
  <w:p w:rsidR="00E0654A" w:rsidRDefault="00E0654A">
    <w:pPr>
      <w:pStyle w:val="headerpart"/>
      <w:jc w:val="right"/>
    </w:pPr>
  </w:p>
  <w:p w:rsidR="00E0654A" w:rsidRDefault="00E0654A">
    <w:pPr>
      <w:pStyle w:val="headerpart"/>
      <w:jc w:val="right"/>
      <w:rPr>
        <w:sz w:val="24"/>
      </w:rPr>
    </w:pPr>
  </w:p>
  <w:p w:rsidR="00E0654A" w:rsidRDefault="00E0654A">
    <w:pPr>
      <w:pBdr>
        <w:bottom w:val="single" w:sz="6" w:space="1" w:color="auto"/>
      </w:pBdr>
      <w:jc w:val="right"/>
      <w:rPr>
        <w:b/>
      </w:rPr>
    </w:pPr>
  </w:p>
  <w:p w:rsidR="00E0654A" w:rsidRDefault="00E065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64C"/>
    <w:rsid w:val="0014264C"/>
    <w:rsid w:val="00517110"/>
    <w:rsid w:val="007A08B9"/>
    <w:rsid w:val="008B509C"/>
    <w:rsid w:val="00E065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2609</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1969 - 00-a0-06</dc:title>
  <dc:subject/>
  <dc:creator>Dave Harrold</dc:creator>
  <cp:keywords/>
  <cp:lastModifiedBy>svcMRProcess</cp:lastModifiedBy>
  <cp:revision>4</cp:revision>
  <cp:lastPrinted>1997-12-30T12:26:00Z</cp:lastPrinted>
  <dcterms:created xsi:type="dcterms:W3CDTF">2013-02-17T11:02:00Z</dcterms:created>
  <dcterms:modified xsi:type="dcterms:W3CDTF">2013-02-17T11:02:00Z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