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outlineLvl w:val="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Bdr>
          <w:top w:val="single" w:sz="4" w:space="5" w:color="auto"/>
          <w:bottom w:val="single" w:sz="4" w:space="5" w:color="auto"/>
        </w:pBdr>
        <w:spacing w:after="360"/>
        <w:ind w:left="2302" w:right="2302"/>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_Toc223500458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_Toc223500459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_Toc223500460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Lawful authority</w:t>
      </w:r>
      <w:r>
        <w:tab/>
      </w:r>
      <w:r>
        <w:fldChar w:fldCharType="begin"/>
      </w:r>
      <w:r>
        <w:instrText xml:space="preserve"> PAGEREF _Toc223500461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Restricted areas</w:t>
      </w:r>
      <w:r>
        <w:tab/>
      </w:r>
      <w:r>
        <w:fldChar w:fldCharType="begin"/>
      </w:r>
      <w:r>
        <w:instrText xml:space="preserve"> PAGEREF _Toc223500462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Designated areas</w:t>
      </w:r>
      <w:r>
        <w:tab/>
      </w:r>
      <w:r>
        <w:fldChar w:fldCharType="begin"/>
      </w:r>
      <w:r>
        <w:instrText xml:space="preserve"> PAGEREF _Toc223500463 \h </w:instrText>
      </w:r>
      <w:r>
        <w:fldChar w:fldCharType="separate"/>
      </w:r>
      <w:r>
        <w:t>6</w:t>
      </w:r>
      <w:r>
        <w:fldChar w:fldCharType="end"/>
      </w:r>
    </w:p>
    <w:p>
      <w:pPr>
        <w:pStyle w:val="TOC2"/>
        <w:tabs>
          <w:tab w:val="right" w:leader="dot" w:pos="7086"/>
        </w:tabs>
        <w:rPr>
          <w:b w:val="0"/>
          <w:sz w:val="24"/>
          <w:szCs w:val="24"/>
        </w:rPr>
      </w:pPr>
      <w:r>
        <w:rPr>
          <w:szCs w:val="30"/>
        </w:rPr>
        <w:t>Part 2 — Protection of the environment</w:t>
      </w:r>
    </w:p>
    <w:p>
      <w:pPr>
        <w:pStyle w:val="TOC4"/>
        <w:tabs>
          <w:tab w:val="right" w:leader="dot" w:pos="7086"/>
        </w:tabs>
        <w:rPr>
          <w:b w:val="0"/>
          <w:sz w:val="24"/>
          <w:szCs w:val="24"/>
        </w:rPr>
      </w:pPr>
      <w:r>
        <w:rPr>
          <w:szCs w:val="26"/>
        </w:rPr>
        <w:t>Division 1 — Protection of flora and fauna</w:t>
      </w:r>
    </w:p>
    <w:p>
      <w:pPr>
        <w:pStyle w:val="TOC8"/>
        <w:rPr>
          <w:sz w:val="24"/>
          <w:szCs w:val="24"/>
        </w:rPr>
      </w:pPr>
      <w:r>
        <w:rPr>
          <w:szCs w:val="24"/>
        </w:rPr>
        <w:t>7.</w:t>
      </w:r>
      <w:r>
        <w:rPr>
          <w:szCs w:val="24"/>
        </w:rPr>
        <w:tab/>
        <w:t>Limitation on restriction</w:t>
      </w:r>
      <w:r>
        <w:tab/>
      </w:r>
      <w:r>
        <w:fldChar w:fldCharType="begin"/>
      </w:r>
      <w:r>
        <w:instrText xml:space="preserve"> PAGEREF _Toc223500466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Unlawful taking of flora and fauna other than fish</w:t>
      </w:r>
      <w:r>
        <w:tab/>
      </w:r>
      <w:r>
        <w:fldChar w:fldCharType="begin"/>
      </w:r>
      <w:r>
        <w:instrText xml:space="preserve"> PAGEREF _Toc223500467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Fishing in restricted areas</w:t>
      </w:r>
      <w:r>
        <w:tab/>
      </w:r>
      <w:r>
        <w:fldChar w:fldCharType="begin"/>
      </w:r>
      <w:r>
        <w:instrText xml:space="preserve"> PAGEREF _Toc223500468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Feeding of fauna</w:t>
      </w:r>
      <w:r>
        <w:tab/>
      </w:r>
      <w:r>
        <w:fldChar w:fldCharType="begin"/>
      </w:r>
      <w:r>
        <w:instrText xml:space="preserve"> PAGEREF _Toc223500469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Restrictions on approaching certain marine fauna</w:t>
      </w:r>
      <w:r>
        <w:tab/>
      </w:r>
      <w:r>
        <w:fldChar w:fldCharType="begin"/>
      </w:r>
      <w:r>
        <w:instrText xml:space="preserve"> PAGEREF _Toc223500470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Possession or use of firearms, spears, restricted devices, etc.</w:t>
      </w:r>
      <w:r>
        <w:tab/>
      </w:r>
      <w:r>
        <w:fldChar w:fldCharType="begin"/>
      </w:r>
      <w:r>
        <w:instrText xml:space="preserve"> PAGEREF _Toc223500471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Cultivation etc. prohibited</w:t>
      </w:r>
      <w:r>
        <w:tab/>
      </w:r>
      <w:r>
        <w:fldChar w:fldCharType="begin"/>
      </w:r>
      <w:r>
        <w:instrText xml:space="preserve"> PAGEREF _Toc223500472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Removal of plants</w:t>
      </w:r>
      <w:r>
        <w:tab/>
      </w:r>
      <w:r>
        <w:fldChar w:fldCharType="begin"/>
      </w:r>
      <w:r>
        <w:instrText xml:space="preserve"> PAGEREF _Toc223500473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Animals on CALM land</w:t>
      </w:r>
    </w:p>
    <w:p>
      <w:pPr>
        <w:pStyle w:val="TOC8"/>
        <w:rPr>
          <w:sz w:val="24"/>
          <w:szCs w:val="24"/>
        </w:rPr>
      </w:pPr>
      <w:r>
        <w:rPr>
          <w:szCs w:val="24"/>
        </w:rPr>
        <w:t>15</w:t>
      </w:r>
      <w:r>
        <w:rPr>
          <w:snapToGrid w:val="0"/>
          <w:szCs w:val="24"/>
        </w:rPr>
        <w:t>.</w:t>
      </w:r>
      <w:r>
        <w:rPr>
          <w:snapToGrid w:val="0"/>
          <w:szCs w:val="24"/>
        </w:rPr>
        <w:tab/>
        <w:t>Bringing animal on to CALM land</w:t>
      </w:r>
      <w:r>
        <w:tab/>
      </w:r>
      <w:r>
        <w:fldChar w:fldCharType="begin"/>
      </w:r>
      <w:r>
        <w:instrText xml:space="preserve"> PAGEREF _Toc223500475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Dogs on CALM land</w:t>
      </w:r>
      <w:r>
        <w:tab/>
      </w:r>
      <w:r>
        <w:fldChar w:fldCharType="begin"/>
      </w:r>
      <w:r>
        <w:instrText xml:space="preserve"> PAGEREF _Toc223500476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Horses on CALM land</w:t>
      </w:r>
      <w:r>
        <w:tab/>
      </w:r>
      <w:r>
        <w:fldChar w:fldCharType="begin"/>
      </w:r>
      <w:r>
        <w:instrText xml:space="preserve"> PAGEREF _Toc223500477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Unlawful taking of non</w:t>
      </w:r>
      <w:r>
        <w:rPr>
          <w:snapToGrid w:val="0"/>
          <w:szCs w:val="24"/>
        </w:rPr>
        <w:noBreakHyphen/>
        <w:t>indigenous animals</w:t>
      </w:r>
      <w:r>
        <w:tab/>
      </w:r>
      <w:r>
        <w:fldChar w:fldCharType="begin"/>
      </w:r>
      <w:r>
        <w:instrText xml:space="preserve"> PAGEREF _Toc223500478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Removal of animal by owner or person in charge</w:t>
      </w:r>
      <w:r>
        <w:tab/>
      </w:r>
      <w:r>
        <w:fldChar w:fldCharType="begin"/>
      </w:r>
      <w:r>
        <w:instrText xml:space="preserve"> PAGEREF _Toc223500479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Removal of animals by authorised officer</w:t>
      </w:r>
      <w:r>
        <w:tab/>
      </w:r>
      <w:r>
        <w:fldChar w:fldCharType="begin"/>
      </w:r>
      <w:r>
        <w:instrText xml:space="preserve"> PAGEREF _Toc223500480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Pollution and litter</w:t>
      </w:r>
    </w:p>
    <w:p>
      <w:pPr>
        <w:pStyle w:val="TOC8"/>
        <w:rPr>
          <w:sz w:val="24"/>
          <w:szCs w:val="24"/>
        </w:rPr>
      </w:pPr>
      <w:r>
        <w:rPr>
          <w:szCs w:val="24"/>
        </w:rPr>
        <w:t>21</w:t>
      </w:r>
      <w:r>
        <w:rPr>
          <w:snapToGrid w:val="0"/>
          <w:szCs w:val="24"/>
        </w:rPr>
        <w:t>.</w:t>
      </w:r>
      <w:r>
        <w:rPr>
          <w:snapToGrid w:val="0"/>
          <w:szCs w:val="24"/>
        </w:rPr>
        <w:tab/>
        <w:t>Discharging or depositing waste</w:t>
      </w:r>
      <w:r>
        <w:tab/>
      </w:r>
      <w:r>
        <w:fldChar w:fldCharType="begin"/>
      </w:r>
      <w:r>
        <w:instrText xml:space="preserve"> PAGEREF _Toc223500482 \h </w:instrText>
      </w:r>
      <w:r>
        <w:fldChar w:fldCharType="separate"/>
      </w:r>
      <w:r>
        <w:t>13</w:t>
      </w:r>
      <w:r>
        <w:fldChar w:fldCharType="end"/>
      </w:r>
    </w:p>
    <w:p>
      <w:pPr>
        <w:pStyle w:val="TOC8"/>
        <w:rPr>
          <w:sz w:val="24"/>
          <w:szCs w:val="24"/>
        </w:rPr>
      </w:pPr>
      <w:r>
        <w:rPr>
          <w:szCs w:val="24"/>
        </w:rPr>
        <w:t>22.</w:t>
      </w:r>
      <w:r>
        <w:rPr>
          <w:szCs w:val="24"/>
        </w:rPr>
        <w:tab/>
        <w:t>Painting or treating vessels</w:t>
      </w:r>
      <w:r>
        <w:tab/>
      </w:r>
      <w:r>
        <w:fldChar w:fldCharType="begin"/>
      </w:r>
      <w:r>
        <w:instrText xml:space="preserve"> PAGEREF _Toc223500483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Pollution of water supply</w:t>
      </w:r>
      <w:r>
        <w:tab/>
      </w:r>
      <w:r>
        <w:fldChar w:fldCharType="begin"/>
      </w:r>
      <w:r>
        <w:instrText xml:space="preserve"> PAGEREF _Toc223500484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Litter</w:t>
      </w:r>
      <w:r>
        <w:tab/>
      </w:r>
      <w:r>
        <w:fldChar w:fldCharType="begin"/>
      </w:r>
      <w:r>
        <w:instrText xml:space="preserve"> PAGEREF _Toc223500485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Building materials and other matter</w:t>
      </w:r>
      <w:r>
        <w:tab/>
      </w:r>
      <w:r>
        <w:fldChar w:fldCharType="begin"/>
      </w:r>
      <w:r>
        <w:instrText xml:space="preserve"> PAGEREF _Toc223500486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Glass in restricted areas</w:t>
      </w:r>
      <w:r>
        <w:tab/>
      </w:r>
      <w:r>
        <w:fldChar w:fldCharType="begin"/>
      </w:r>
      <w:r>
        <w:instrText xml:space="preserve"> PAGEREF _Toc223500487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Removal of litter etc.</w:t>
      </w:r>
      <w:r>
        <w:tab/>
      </w:r>
      <w:r>
        <w:fldChar w:fldCharType="begin"/>
      </w:r>
      <w:r>
        <w:instrText xml:space="preserve"> PAGEREF _Toc223500488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Cleaning, scaling etc. fish</w:t>
      </w:r>
      <w:r>
        <w:tab/>
      </w:r>
      <w:r>
        <w:fldChar w:fldCharType="begin"/>
      </w:r>
      <w:r>
        <w:instrText xml:space="preserve"> PAGEREF _Toc223500489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Fires and smoking in caves</w:t>
      </w:r>
      <w:r>
        <w:tab/>
      </w:r>
      <w:r>
        <w:fldChar w:fldCharType="begin"/>
      </w:r>
      <w:r>
        <w:instrText xml:space="preserve"> PAGEREF _Toc223500490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Disturbance of the landscape</w:t>
      </w:r>
    </w:p>
    <w:p>
      <w:pPr>
        <w:pStyle w:val="TOC8"/>
        <w:rPr>
          <w:sz w:val="24"/>
          <w:szCs w:val="24"/>
        </w:rPr>
      </w:pPr>
      <w:r>
        <w:rPr>
          <w:szCs w:val="24"/>
        </w:rPr>
        <w:t>30</w:t>
      </w:r>
      <w:r>
        <w:rPr>
          <w:snapToGrid w:val="0"/>
          <w:szCs w:val="24"/>
        </w:rPr>
        <w:t>.</w:t>
      </w:r>
      <w:r>
        <w:rPr>
          <w:snapToGrid w:val="0"/>
          <w:szCs w:val="24"/>
        </w:rPr>
        <w:tab/>
        <w:t>Water</w:t>
      </w:r>
      <w:r>
        <w:tab/>
      </w:r>
      <w:r>
        <w:fldChar w:fldCharType="begin"/>
      </w:r>
      <w:r>
        <w:instrText xml:space="preserve"> PAGEREF _Toc223500492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Damage etc. to naturally occurring features</w:t>
      </w:r>
      <w:r>
        <w:tab/>
      </w:r>
      <w:r>
        <w:fldChar w:fldCharType="begin"/>
      </w:r>
      <w:r>
        <w:instrText xml:space="preserve"> PAGEREF _Toc223500493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Sandboarding</w:t>
      </w:r>
      <w:r>
        <w:tab/>
      </w:r>
      <w:r>
        <w:fldChar w:fldCharType="begin"/>
      </w:r>
      <w:r>
        <w:instrText xml:space="preserve"> PAGEREF _Toc223500494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Abseiling</w:t>
      </w:r>
      <w:r>
        <w:tab/>
      </w:r>
      <w:r>
        <w:fldChar w:fldCharType="begin"/>
      </w:r>
      <w:r>
        <w:instrText xml:space="preserve"> PAGEREF _Toc223500495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Unauthorised buildings etc.</w:t>
      </w:r>
      <w:r>
        <w:tab/>
      </w:r>
      <w:r>
        <w:fldChar w:fldCharType="begin"/>
      </w:r>
      <w:r>
        <w:instrText xml:space="preserve"> PAGEREF _Toc223500496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Unauthorised clearing</w:t>
      </w:r>
      <w:r>
        <w:tab/>
      </w:r>
      <w:r>
        <w:fldChar w:fldCharType="begin"/>
      </w:r>
      <w:r>
        <w:instrText xml:space="preserve"> PAGEREF _Toc223500497 \h </w:instrText>
      </w:r>
      <w:r>
        <w:fldChar w:fldCharType="separate"/>
      </w:r>
      <w:r>
        <w:t>19</w:t>
      </w:r>
      <w:r>
        <w:fldChar w:fldCharType="end"/>
      </w:r>
    </w:p>
    <w:p>
      <w:pPr>
        <w:pStyle w:val="TOC8"/>
        <w:rPr>
          <w:sz w:val="24"/>
          <w:szCs w:val="24"/>
        </w:rPr>
      </w:pPr>
      <w:r>
        <w:rPr>
          <w:szCs w:val="24"/>
        </w:rPr>
        <w:t>35A.</w:t>
      </w:r>
      <w:r>
        <w:rPr>
          <w:szCs w:val="24"/>
        </w:rPr>
        <w:tab/>
        <w:t>Quarrying, removing or disturbing soil etc.</w:t>
      </w:r>
      <w:r>
        <w:tab/>
      </w:r>
      <w:r>
        <w:fldChar w:fldCharType="begin"/>
      </w:r>
      <w:r>
        <w:instrText xml:space="preserve"> PAGEREF _Toc223500498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Dumping</w:t>
      </w:r>
      <w:r>
        <w:tab/>
      </w:r>
      <w:r>
        <w:fldChar w:fldCharType="begin"/>
      </w:r>
      <w:r>
        <w:instrText xml:space="preserve"> PAGEREF _Toc223500499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Damage to property</w:t>
      </w:r>
      <w:r>
        <w:tab/>
      </w:r>
      <w:r>
        <w:fldChar w:fldCharType="begin"/>
      </w:r>
      <w:r>
        <w:instrText xml:space="preserve"> PAGEREF _Toc223500500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Unauthorised signs</w:t>
      </w:r>
      <w:r>
        <w:tab/>
      </w:r>
      <w:r>
        <w:fldChar w:fldCharType="begin"/>
      </w:r>
      <w:r>
        <w:instrText xml:space="preserve"> PAGEREF _Toc223500501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Unlawful lighting of campfires etc.</w:t>
      </w:r>
      <w:r>
        <w:tab/>
      </w:r>
      <w:r>
        <w:fldChar w:fldCharType="begin"/>
      </w:r>
      <w:r>
        <w:instrText xml:space="preserve"> PAGEREF _Toc223500502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Authorised officer may direct that camp fire, barbecue or portable stove be extinguished</w:t>
      </w:r>
      <w:r>
        <w:tab/>
      </w:r>
      <w:r>
        <w:fldChar w:fldCharType="begin"/>
      </w:r>
      <w:r>
        <w:instrText xml:space="preserve"> PAGEREF _Toc223500503 \h </w:instrText>
      </w:r>
      <w:r>
        <w:fldChar w:fldCharType="separate"/>
      </w:r>
      <w:r>
        <w:t>21</w:t>
      </w:r>
      <w:r>
        <w:fldChar w:fldCharType="end"/>
      </w:r>
    </w:p>
    <w:p>
      <w:pPr>
        <w:pStyle w:val="TOC8"/>
        <w:rPr>
          <w:sz w:val="24"/>
          <w:szCs w:val="24"/>
        </w:rPr>
      </w:pPr>
      <w:r>
        <w:rPr>
          <w:szCs w:val="24"/>
        </w:rPr>
        <w:t>40A.</w:t>
      </w:r>
      <w:r>
        <w:rPr>
          <w:szCs w:val="24"/>
        </w:rPr>
        <w:tab/>
        <w:t>Unlawful lighting of fires — only one conviction</w:t>
      </w:r>
      <w:r>
        <w:tab/>
      </w:r>
      <w:r>
        <w:fldChar w:fldCharType="begin"/>
      </w:r>
      <w:r>
        <w:instrText xml:space="preserve"> PAGEREF _Toc223500504 \h </w:instrText>
      </w:r>
      <w:r>
        <w:fldChar w:fldCharType="separate"/>
      </w:r>
      <w:r>
        <w:t>22</w:t>
      </w:r>
      <w:r>
        <w:fldChar w:fldCharType="end"/>
      </w:r>
    </w:p>
    <w:p>
      <w:pPr>
        <w:pStyle w:val="TOC2"/>
        <w:tabs>
          <w:tab w:val="right" w:leader="dot" w:pos="7086"/>
        </w:tabs>
        <w:rPr>
          <w:b w:val="0"/>
          <w:sz w:val="24"/>
          <w:szCs w:val="24"/>
        </w:rPr>
      </w:pPr>
      <w:r>
        <w:rPr>
          <w:szCs w:val="30"/>
        </w:rPr>
        <w:t>Part 3 — Access to CALM land</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41</w:t>
      </w:r>
      <w:r>
        <w:rPr>
          <w:snapToGrid w:val="0"/>
          <w:szCs w:val="24"/>
        </w:rPr>
        <w:t>.</w:t>
      </w:r>
      <w:r>
        <w:rPr>
          <w:snapToGrid w:val="0"/>
          <w:szCs w:val="24"/>
        </w:rPr>
        <w:tab/>
        <w:t>Access to certain areas classified under s. 62</w:t>
      </w:r>
      <w:r>
        <w:tab/>
      </w:r>
      <w:r>
        <w:fldChar w:fldCharType="begin"/>
      </w:r>
      <w:r>
        <w:instrText xml:space="preserve"> PAGEREF _Toc223500507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Access to limited access areas</w:t>
      </w:r>
      <w:r>
        <w:tab/>
      </w:r>
      <w:r>
        <w:fldChar w:fldCharType="begin"/>
      </w:r>
      <w:r>
        <w:instrText xml:space="preserve"> PAGEREF _Toc223500508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Access to wilderness areas</w:t>
      </w:r>
      <w:r>
        <w:tab/>
      </w:r>
      <w:r>
        <w:fldChar w:fldCharType="begin"/>
      </w:r>
      <w:r>
        <w:instrText xml:space="preserve"> PAGEREF _Toc223500509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Direction to close area</w:t>
      </w:r>
      <w:r>
        <w:tab/>
      </w:r>
      <w:r>
        <w:fldChar w:fldCharType="begin"/>
      </w:r>
      <w:r>
        <w:instrText xml:space="preserve"> PAGEREF _Toc223500510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Closed area</w:t>
      </w:r>
      <w:r>
        <w:tab/>
      </w:r>
      <w:r>
        <w:fldChar w:fldCharType="begin"/>
      </w:r>
      <w:r>
        <w:instrText xml:space="preserve"> PAGEREF _Toc223500511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Offences relating to closed areas</w:t>
      </w:r>
      <w:r>
        <w:tab/>
      </w:r>
      <w:r>
        <w:fldChar w:fldCharType="begin"/>
      </w:r>
      <w:r>
        <w:instrText xml:space="preserve"> PAGEREF _Toc223500512 \h </w:instrText>
      </w:r>
      <w:r>
        <w:fldChar w:fldCharType="separate"/>
      </w:r>
      <w:r>
        <w:t>25</w:t>
      </w:r>
      <w:r>
        <w:fldChar w:fldCharType="end"/>
      </w:r>
    </w:p>
    <w:p>
      <w:pPr>
        <w:pStyle w:val="TOC8"/>
        <w:rPr>
          <w:sz w:val="24"/>
          <w:szCs w:val="24"/>
        </w:rPr>
      </w:pPr>
      <w:r>
        <w:rPr>
          <w:szCs w:val="24"/>
        </w:rPr>
        <w:t>47.</w:t>
      </w:r>
      <w:r>
        <w:rPr>
          <w:szCs w:val="24"/>
        </w:rPr>
        <w:tab/>
        <w:t>Entering CALM land via gates etc.</w:t>
      </w:r>
      <w:r>
        <w:tab/>
      </w:r>
      <w:r>
        <w:fldChar w:fldCharType="begin"/>
      </w:r>
      <w:r>
        <w:instrText xml:space="preserve"> PAGEREF _Toc223500513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 xml:space="preserve">Areas set aside </w:t>
      </w:r>
      <w:r>
        <w:rPr>
          <w:szCs w:val="24"/>
        </w:rPr>
        <w:t>for purposes of CEO</w:t>
      </w:r>
      <w:r>
        <w:tab/>
      </w:r>
      <w:r>
        <w:fldChar w:fldCharType="begin"/>
      </w:r>
      <w:r>
        <w:instrText xml:space="preserve"> PAGEREF _Toc223500514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Caves</w:t>
      </w:r>
      <w:r>
        <w:tab/>
      </w:r>
      <w:r>
        <w:fldChar w:fldCharType="begin"/>
      </w:r>
      <w:r>
        <w:instrText xml:space="preserve"> PAGEREF _Toc223500515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Cross country and other events</w:t>
      </w:r>
      <w:r>
        <w:tab/>
      </w:r>
      <w:r>
        <w:fldChar w:fldCharType="begin"/>
      </w:r>
      <w:r>
        <w:instrText xml:space="preserve"> PAGEREF _Toc223500516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Vehicles</w:t>
      </w:r>
    </w:p>
    <w:p>
      <w:pPr>
        <w:pStyle w:val="TOC8"/>
        <w:rPr>
          <w:sz w:val="24"/>
          <w:szCs w:val="24"/>
        </w:rPr>
      </w:pPr>
      <w:r>
        <w:rPr>
          <w:szCs w:val="24"/>
        </w:rPr>
        <w:t>51</w:t>
      </w:r>
      <w:r>
        <w:rPr>
          <w:snapToGrid w:val="0"/>
          <w:szCs w:val="24"/>
        </w:rPr>
        <w:t>.</w:t>
      </w:r>
      <w:r>
        <w:rPr>
          <w:snapToGrid w:val="0"/>
          <w:szCs w:val="24"/>
        </w:rPr>
        <w:tab/>
        <w:t>Vehicles</w:t>
      </w:r>
      <w:r>
        <w:tab/>
      </w:r>
      <w:r>
        <w:fldChar w:fldCharType="begin"/>
      </w:r>
      <w:r>
        <w:instrText xml:space="preserve"> PAGEREF _Toc223500518 \h </w:instrText>
      </w:r>
      <w:r>
        <w:fldChar w:fldCharType="separate"/>
      </w:r>
      <w:r>
        <w:t>27</w:t>
      </w:r>
      <w:r>
        <w:fldChar w:fldCharType="end"/>
      </w:r>
    </w:p>
    <w:p>
      <w:pPr>
        <w:pStyle w:val="TOC8"/>
        <w:rPr>
          <w:sz w:val="24"/>
          <w:szCs w:val="24"/>
        </w:rPr>
      </w:pPr>
      <w:r>
        <w:rPr>
          <w:szCs w:val="24"/>
        </w:rPr>
        <w:t>51A.</w:t>
      </w:r>
      <w:r>
        <w:rPr>
          <w:szCs w:val="24"/>
        </w:rPr>
        <w:tab/>
        <w:t>Bicycles</w:t>
      </w:r>
      <w:r>
        <w:tab/>
      </w:r>
      <w:r>
        <w:fldChar w:fldCharType="begin"/>
      </w:r>
      <w:r>
        <w:instrText xml:space="preserve"> PAGEREF _Toc223500519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Off</w:t>
      </w:r>
      <w:r>
        <w:rPr>
          <w:snapToGrid w:val="0"/>
          <w:szCs w:val="24"/>
        </w:rPr>
        <w:noBreakHyphen/>
        <w:t>road vehicles</w:t>
      </w:r>
      <w:r>
        <w:tab/>
      </w:r>
      <w:r>
        <w:fldChar w:fldCharType="begin"/>
      </w:r>
      <w:r>
        <w:instrText xml:space="preserve"> PAGEREF _Toc223500520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Car rallies etc.</w:t>
      </w:r>
      <w:r>
        <w:tab/>
      </w:r>
      <w:r>
        <w:fldChar w:fldCharType="begin"/>
      </w:r>
      <w:r>
        <w:instrText xml:space="preserve"> PAGEREF _Toc223500521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Traffic laws apply</w:t>
      </w:r>
      <w:r>
        <w:tab/>
      </w:r>
      <w:r>
        <w:fldChar w:fldCharType="begin"/>
      </w:r>
      <w:r>
        <w:instrText xml:space="preserve"> PAGEREF _Toc223500522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Driver to obey reasonable direction</w:t>
      </w:r>
      <w:r>
        <w:tab/>
      </w:r>
      <w:r>
        <w:fldChar w:fldCharType="begin"/>
      </w:r>
      <w:r>
        <w:instrText xml:space="preserve"> PAGEREF _Toc223500523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Signs to be obeyed</w:t>
      </w:r>
      <w:r>
        <w:tab/>
      </w:r>
      <w:r>
        <w:fldChar w:fldCharType="begin"/>
      </w:r>
      <w:r>
        <w:instrText xml:space="preserve"> PAGEREF _Toc223500524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Obstructing other vehicles etc.</w:t>
      </w:r>
      <w:r>
        <w:tab/>
      </w:r>
      <w:r>
        <w:fldChar w:fldCharType="begin"/>
      </w:r>
      <w:r>
        <w:instrText xml:space="preserve"> PAGEREF _Toc223500525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Vessels</w:t>
      </w:r>
    </w:p>
    <w:p>
      <w:pPr>
        <w:pStyle w:val="TOC8"/>
        <w:rPr>
          <w:sz w:val="24"/>
          <w:szCs w:val="24"/>
        </w:rPr>
      </w:pPr>
      <w:r>
        <w:rPr>
          <w:szCs w:val="24"/>
        </w:rPr>
        <w:t>58</w:t>
      </w:r>
      <w:r>
        <w:rPr>
          <w:snapToGrid w:val="0"/>
          <w:szCs w:val="24"/>
        </w:rPr>
        <w:t>.</w:t>
      </w:r>
      <w:r>
        <w:rPr>
          <w:snapToGrid w:val="0"/>
          <w:szCs w:val="24"/>
        </w:rPr>
        <w:tab/>
        <w:t>Races</w:t>
      </w:r>
      <w:r>
        <w:tab/>
      </w:r>
      <w:r>
        <w:fldChar w:fldCharType="begin"/>
      </w:r>
      <w:r>
        <w:instrText xml:space="preserve"> PAGEREF _Toc223500527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Moorings</w:t>
      </w:r>
      <w:r>
        <w:tab/>
      </w:r>
      <w:r>
        <w:fldChar w:fldCharType="begin"/>
      </w:r>
      <w:r>
        <w:instrText xml:space="preserve"> PAGEREF _Toc223500528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Anchoring vessels</w:t>
      </w:r>
      <w:r>
        <w:tab/>
      </w:r>
      <w:r>
        <w:fldChar w:fldCharType="begin"/>
      </w:r>
      <w:r>
        <w:instrText xml:space="preserve"> PAGEREF _Toc223500529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Operation of certain vessel in restricted area</w:t>
      </w:r>
      <w:r>
        <w:tab/>
      </w:r>
      <w:r>
        <w:fldChar w:fldCharType="begin"/>
      </w:r>
      <w:r>
        <w:instrText xml:space="preserve"> PAGEREF _Toc223500530 \h </w:instrText>
      </w:r>
      <w:r>
        <w:fldChar w:fldCharType="separate"/>
      </w:r>
      <w:r>
        <w:t>33</w:t>
      </w:r>
      <w:r>
        <w:fldChar w:fldCharType="end"/>
      </w:r>
    </w:p>
    <w:p>
      <w:pPr>
        <w:pStyle w:val="TOC8"/>
        <w:rPr>
          <w:sz w:val="24"/>
          <w:szCs w:val="24"/>
        </w:rPr>
      </w:pPr>
      <w:r>
        <w:rPr>
          <w:szCs w:val="24"/>
        </w:rPr>
        <w:t>61A.</w:t>
      </w:r>
      <w:r>
        <w:rPr>
          <w:szCs w:val="24"/>
        </w:rPr>
        <w:tab/>
        <w:t>Operation of vessels in nature reserves</w:t>
      </w:r>
      <w:r>
        <w:tab/>
      </w:r>
      <w:r>
        <w:fldChar w:fldCharType="begin"/>
      </w:r>
      <w:r>
        <w:instrText xml:space="preserve"> PAGEREF _Toc223500531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Safe navigation of vessels</w:t>
      </w:r>
      <w:r>
        <w:tab/>
      </w:r>
      <w:r>
        <w:fldChar w:fldCharType="begin"/>
      </w:r>
      <w:r>
        <w:instrText xml:space="preserve"> PAGEREF _Toc223500532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Owner to obey reasonable direction</w:t>
      </w:r>
      <w:r>
        <w:tab/>
      </w:r>
      <w:r>
        <w:fldChar w:fldCharType="begin"/>
      </w:r>
      <w:r>
        <w:instrText xml:space="preserve"> PAGEREF _Toc223500533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Launching, beaching and retrieving</w:t>
      </w:r>
      <w:r>
        <w:tab/>
      </w:r>
      <w:r>
        <w:fldChar w:fldCharType="begin"/>
      </w:r>
      <w:r>
        <w:instrText xml:space="preserve"> PAGEREF _Toc223500534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Aircraft</w:t>
      </w:r>
    </w:p>
    <w:p>
      <w:pPr>
        <w:pStyle w:val="TOC8"/>
        <w:rPr>
          <w:sz w:val="24"/>
          <w:szCs w:val="24"/>
        </w:rPr>
      </w:pPr>
      <w:r>
        <w:rPr>
          <w:szCs w:val="24"/>
        </w:rPr>
        <w:t>65</w:t>
      </w:r>
      <w:r>
        <w:rPr>
          <w:snapToGrid w:val="0"/>
          <w:szCs w:val="24"/>
        </w:rPr>
        <w:t>.</w:t>
      </w:r>
      <w:r>
        <w:rPr>
          <w:snapToGrid w:val="0"/>
          <w:szCs w:val="24"/>
        </w:rPr>
        <w:tab/>
        <w:t>Launching or landing of aircraft</w:t>
      </w:r>
      <w:r>
        <w:tab/>
      </w:r>
      <w:r>
        <w:fldChar w:fldCharType="begin"/>
      </w:r>
      <w:r>
        <w:instrText xml:space="preserve"> PAGEREF _Toc223500536 \h </w:instrText>
      </w:r>
      <w:r>
        <w:fldChar w:fldCharType="separate"/>
      </w:r>
      <w:r>
        <w:t>36</w:t>
      </w:r>
      <w:r>
        <w:fldChar w:fldCharType="end"/>
      </w:r>
    </w:p>
    <w:p>
      <w:pPr>
        <w:pStyle w:val="TOC2"/>
        <w:tabs>
          <w:tab w:val="right" w:leader="dot" w:pos="7086"/>
        </w:tabs>
        <w:rPr>
          <w:b w:val="0"/>
          <w:sz w:val="24"/>
          <w:szCs w:val="24"/>
        </w:rPr>
      </w:pPr>
      <w:r>
        <w:rPr>
          <w:szCs w:val="30"/>
        </w:rPr>
        <w:t>Part 4 — Camping</w:t>
      </w:r>
    </w:p>
    <w:p>
      <w:pPr>
        <w:pStyle w:val="TOC8"/>
        <w:rPr>
          <w:sz w:val="24"/>
          <w:szCs w:val="24"/>
        </w:rPr>
      </w:pPr>
      <w:r>
        <w:rPr>
          <w:szCs w:val="24"/>
        </w:rPr>
        <w:t>66</w:t>
      </w:r>
      <w:r>
        <w:rPr>
          <w:snapToGrid w:val="0"/>
          <w:szCs w:val="24"/>
        </w:rPr>
        <w:t>.</w:t>
      </w:r>
      <w:r>
        <w:rPr>
          <w:snapToGrid w:val="0"/>
          <w:szCs w:val="24"/>
        </w:rPr>
        <w:tab/>
        <w:t>Camping controlled</w:t>
      </w:r>
      <w:r>
        <w:tab/>
      </w:r>
      <w:r>
        <w:fldChar w:fldCharType="begin"/>
      </w:r>
      <w:r>
        <w:instrText xml:space="preserve"> PAGEREF _Toc223500538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Direction to vacate camp</w:t>
      </w:r>
      <w:r>
        <w:tab/>
      </w:r>
      <w:r>
        <w:fldChar w:fldCharType="begin"/>
      </w:r>
      <w:r>
        <w:instrText xml:space="preserve"> PAGEREF _Toc223500539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Unauthorised persons not to enter camping unit</w:t>
      </w:r>
      <w:r>
        <w:tab/>
      </w:r>
      <w:r>
        <w:fldChar w:fldCharType="begin"/>
      </w:r>
      <w:r>
        <w:instrText xml:space="preserve"> PAGEREF _Toc223500540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Construction and positioning of camping units</w:t>
      </w:r>
      <w:r>
        <w:tab/>
      </w:r>
      <w:r>
        <w:fldChar w:fldCharType="begin"/>
      </w:r>
      <w:r>
        <w:instrText xml:space="preserve"> PAGEREF _Toc223500541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Power generating devices</w:t>
      </w:r>
      <w:r>
        <w:tab/>
      </w:r>
      <w:r>
        <w:fldChar w:fldCharType="begin"/>
      </w:r>
      <w:r>
        <w:instrText xml:space="preserve"> PAGEREF _Toc223500542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Firewood</w:t>
      </w:r>
      <w:r>
        <w:tab/>
      </w:r>
      <w:r>
        <w:fldChar w:fldCharType="begin"/>
      </w:r>
      <w:r>
        <w:instrText xml:space="preserve"> PAGEREF _Toc223500543 \h </w:instrText>
      </w:r>
      <w:r>
        <w:fldChar w:fldCharType="separate"/>
      </w:r>
      <w:r>
        <w:t>39</w:t>
      </w:r>
      <w:r>
        <w:fldChar w:fldCharType="end"/>
      </w:r>
    </w:p>
    <w:p>
      <w:pPr>
        <w:pStyle w:val="TOC2"/>
        <w:tabs>
          <w:tab w:val="right" w:leader="dot" w:pos="7086"/>
        </w:tabs>
        <w:rPr>
          <w:b w:val="0"/>
          <w:sz w:val="24"/>
          <w:szCs w:val="24"/>
        </w:rPr>
      </w:pPr>
      <w:r>
        <w:rPr>
          <w:szCs w:val="30"/>
        </w:rPr>
        <w:t>Part 5 — Offensive and dangerous behaviour</w:t>
      </w:r>
    </w:p>
    <w:p>
      <w:pPr>
        <w:pStyle w:val="TOC8"/>
        <w:rPr>
          <w:sz w:val="24"/>
          <w:szCs w:val="24"/>
        </w:rPr>
      </w:pPr>
      <w:r>
        <w:rPr>
          <w:szCs w:val="24"/>
        </w:rPr>
        <w:t>72</w:t>
      </w:r>
      <w:r>
        <w:rPr>
          <w:snapToGrid w:val="0"/>
          <w:szCs w:val="24"/>
        </w:rPr>
        <w:t>.</w:t>
      </w:r>
      <w:r>
        <w:rPr>
          <w:snapToGrid w:val="0"/>
          <w:szCs w:val="24"/>
        </w:rPr>
        <w:tab/>
        <w:t>Authorised officer may direct person to stop activity</w:t>
      </w:r>
      <w:r>
        <w:tab/>
      </w:r>
      <w:r>
        <w:fldChar w:fldCharType="begin"/>
      </w:r>
      <w:r>
        <w:instrText xml:space="preserve"> PAGEREF _Toc223500545 \h </w:instrText>
      </w:r>
      <w:r>
        <w:fldChar w:fldCharType="separate"/>
      </w:r>
      <w:r>
        <w:t>41</w:t>
      </w:r>
      <w:r>
        <w:fldChar w:fldCharType="end"/>
      </w:r>
    </w:p>
    <w:p>
      <w:pPr>
        <w:pStyle w:val="TOC8"/>
        <w:rPr>
          <w:sz w:val="24"/>
          <w:szCs w:val="24"/>
        </w:rPr>
      </w:pPr>
      <w:r>
        <w:rPr>
          <w:szCs w:val="24"/>
        </w:rPr>
        <w:t>73</w:t>
      </w:r>
      <w:r>
        <w:rPr>
          <w:snapToGrid w:val="0"/>
          <w:szCs w:val="24"/>
        </w:rPr>
        <w:t>.</w:t>
      </w:r>
      <w:r>
        <w:rPr>
          <w:snapToGrid w:val="0"/>
          <w:szCs w:val="24"/>
        </w:rPr>
        <w:tab/>
        <w:t>Conduct generally</w:t>
      </w:r>
      <w:r>
        <w:tab/>
      </w:r>
      <w:r>
        <w:fldChar w:fldCharType="begin"/>
      </w:r>
      <w:r>
        <w:instrText xml:space="preserve"> PAGEREF _Toc223500546 \h </w:instrText>
      </w:r>
      <w:r>
        <w:fldChar w:fldCharType="separate"/>
      </w:r>
      <w:r>
        <w:t>41</w:t>
      </w:r>
      <w:r>
        <w:fldChar w:fldCharType="end"/>
      </w:r>
    </w:p>
    <w:p>
      <w:pPr>
        <w:pStyle w:val="TOC8"/>
        <w:rPr>
          <w:sz w:val="24"/>
          <w:szCs w:val="24"/>
        </w:rPr>
      </w:pPr>
      <w:r>
        <w:rPr>
          <w:szCs w:val="24"/>
        </w:rPr>
        <w:t>74</w:t>
      </w:r>
      <w:r>
        <w:rPr>
          <w:snapToGrid w:val="0"/>
          <w:szCs w:val="24"/>
        </w:rPr>
        <w:t>.</w:t>
      </w:r>
      <w:r>
        <w:rPr>
          <w:snapToGrid w:val="0"/>
          <w:szCs w:val="24"/>
        </w:rPr>
        <w:tab/>
        <w:t>Offensive noise</w:t>
      </w:r>
      <w:r>
        <w:tab/>
      </w:r>
      <w:r>
        <w:fldChar w:fldCharType="begin"/>
      </w:r>
      <w:r>
        <w:instrText xml:space="preserve"> PAGEREF _Toc223500547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Alcohol and drugs</w:t>
      </w:r>
      <w:r>
        <w:tab/>
      </w:r>
      <w:r>
        <w:fldChar w:fldCharType="begin"/>
      </w:r>
      <w:r>
        <w:instrText xml:space="preserve"> PAGEREF _Toc223500548 \h </w:instrText>
      </w:r>
      <w:r>
        <w:fldChar w:fldCharType="separate"/>
      </w:r>
      <w:r>
        <w:t>42</w:t>
      </w:r>
      <w:r>
        <w:fldChar w:fldCharType="end"/>
      </w:r>
    </w:p>
    <w:p>
      <w:pPr>
        <w:pStyle w:val="TOC8"/>
        <w:rPr>
          <w:sz w:val="24"/>
          <w:szCs w:val="24"/>
        </w:rPr>
      </w:pPr>
      <w:r>
        <w:rPr>
          <w:szCs w:val="24"/>
        </w:rPr>
        <w:t>76</w:t>
      </w:r>
      <w:r>
        <w:rPr>
          <w:snapToGrid w:val="0"/>
          <w:szCs w:val="24"/>
        </w:rPr>
        <w:t>.</w:t>
      </w:r>
      <w:r>
        <w:rPr>
          <w:snapToGrid w:val="0"/>
          <w:szCs w:val="24"/>
        </w:rPr>
        <w:tab/>
        <w:t>Removal of CALM property</w:t>
      </w:r>
      <w:r>
        <w:tab/>
      </w:r>
      <w:r>
        <w:fldChar w:fldCharType="begin"/>
      </w:r>
      <w:r>
        <w:instrText xml:space="preserve"> PAGEREF _Toc223500549 \h </w:instrText>
      </w:r>
      <w:r>
        <w:fldChar w:fldCharType="separate"/>
      </w:r>
      <w:r>
        <w:t>42</w:t>
      </w:r>
      <w:r>
        <w:fldChar w:fldCharType="end"/>
      </w:r>
    </w:p>
    <w:p>
      <w:pPr>
        <w:pStyle w:val="TOC2"/>
        <w:tabs>
          <w:tab w:val="right" w:leader="dot" w:pos="7086"/>
        </w:tabs>
        <w:rPr>
          <w:b w:val="0"/>
          <w:sz w:val="24"/>
          <w:szCs w:val="24"/>
        </w:rPr>
      </w:pPr>
      <w:r>
        <w:rPr>
          <w:szCs w:val="30"/>
        </w:rPr>
        <w:t>Part 6 — Removal and forfeiture of unauthorised property on CALM land</w:t>
      </w:r>
    </w:p>
    <w:p>
      <w:pPr>
        <w:pStyle w:val="TOC8"/>
        <w:rPr>
          <w:sz w:val="24"/>
          <w:szCs w:val="24"/>
        </w:rPr>
      </w:pPr>
      <w:r>
        <w:rPr>
          <w:szCs w:val="24"/>
        </w:rPr>
        <w:t>77.</w:t>
      </w:r>
      <w:r>
        <w:rPr>
          <w:szCs w:val="24"/>
        </w:rPr>
        <w:tab/>
        <w:t>Meaning of “property” in this Part</w:t>
      </w:r>
      <w:r>
        <w:tab/>
      </w:r>
      <w:r>
        <w:fldChar w:fldCharType="begin"/>
      </w:r>
      <w:r>
        <w:instrText xml:space="preserve"> PAGEREF _Toc223500551 \h </w:instrText>
      </w:r>
      <w:r>
        <w:fldChar w:fldCharType="separate"/>
      </w:r>
      <w:r>
        <w:t>44</w:t>
      </w:r>
      <w:r>
        <w:fldChar w:fldCharType="end"/>
      </w:r>
    </w:p>
    <w:p>
      <w:pPr>
        <w:pStyle w:val="TOC8"/>
        <w:rPr>
          <w:sz w:val="24"/>
          <w:szCs w:val="24"/>
        </w:rPr>
      </w:pPr>
      <w:r>
        <w:rPr>
          <w:szCs w:val="24"/>
        </w:rPr>
        <w:t>78.</w:t>
      </w:r>
      <w:r>
        <w:rPr>
          <w:szCs w:val="24"/>
        </w:rPr>
        <w:tab/>
        <w:t>Authorised officers may seize and remove unauthorised property</w:t>
      </w:r>
      <w:r>
        <w:tab/>
      </w:r>
      <w:r>
        <w:fldChar w:fldCharType="begin"/>
      </w:r>
      <w:r>
        <w:instrText xml:space="preserve"> PAGEREF _Toc223500552 \h </w:instrText>
      </w:r>
      <w:r>
        <w:fldChar w:fldCharType="separate"/>
      </w:r>
      <w:r>
        <w:t>44</w:t>
      </w:r>
      <w:r>
        <w:fldChar w:fldCharType="end"/>
      </w:r>
    </w:p>
    <w:p>
      <w:pPr>
        <w:pStyle w:val="TOC8"/>
        <w:rPr>
          <w:sz w:val="24"/>
          <w:szCs w:val="24"/>
        </w:rPr>
      </w:pPr>
      <w:r>
        <w:rPr>
          <w:szCs w:val="24"/>
        </w:rPr>
        <w:t>79.</w:t>
      </w:r>
      <w:r>
        <w:rPr>
          <w:szCs w:val="24"/>
        </w:rPr>
        <w:tab/>
        <w:t>Seized property may be claimed</w:t>
      </w:r>
      <w:r>
        <w:tab/>
      </w:r>
      <w:r>
        <w:fldChar w:fldCharType="begin"/>
      </w:r>
      <w:r>
        <w:instrText xml:space="preserve"> PAGEREF _Toc223500553 \h </w:instrText>
      </w:r>
      <w:r>
        <w:fldChar w:fldCharType="separate"/>
      </w:r>
      <w:r>
        <w:t>45</w:t>
      </w:r>
      <w:r>
        <w:fldChar w:fldCharType="end"/>
      </w:r>
    </w:p>
    <w:p>
      <w:pPr>
        <w:pStyle w:val="TOC8"/>
        <w:rPr>
          <w:sz w:val="24"/>
          <w:szCs w:val="24"/>
        </w:rPr>
      </w:pPr>
      <w:r>
        <w:rPr>
          <w:szCs w:val="24"/>
        </w:rPr>
        <w:t>80.</w:t>
      </w:r>
      <w:r>
        <w:rPr>
          <w:szCs w:val="24"/>
        </w:rPr>
        <w:tab/>
        <w:t>Unclaimed property may be forfeited</w:t>
      </w:r>
      <w:r>
        <w:tab/>
      </w:r>
      <w:r>
        <w:fldChar w:fldCharType="begin"/>
      </w:r>
      <w:r>
        <w:instrText xml:space="preserve"> PAGEREF _Toc223500554 \h </w:instrText>
      </w:r>
      <w:r>
        <w:fldChar w:fldCharType="separate"/>
      </w:r>
      <w:r>
        <w:t>45</w:t>
      </w:r>
      <w:r>
        <w:fldChar w:fldCharType="end"/>
      </w:r>
    </w:p>
    <w:p>
      <w:pPr>
        <w:pStyle w:val="TOC2"/>
        <w:tabs>
          <w:tab w:val="right" w:leader="dot" w:pos="7086"/>
        </w:tabs>
        <w:rPr>
          <w:b w:val="0"/>
          <w:sz w:val="24"/>
          <w:szCs w:val="24"/>
        </w:rPr>
      </w:pPr>
      <w:r>
        <w:rPr>
          <w:szCs w:val="30"/>
        </w:rPr>
        <w:t>Part 6A — Management plans</w:t>
      </w:r>
    </w:p>
    <w:p>
      <w:pPr>
        <w:pStyle w:val="TOC8"/>
        <w:rPr>
          <w:sz w:val="24"/>
          <w:szCs w:val="24"/>
        </w:rPr>
      </w:pPr>
      <w:r>
        <w:rPr>
          <w:szCs w:val="24"/>
        </w:rPr>
        <w:t>81.</w:t>
      </w:r>
      <w:r>
        <w:rPr>
          <w:szCs w:val="24"/>
        </w:rPr>
        <w:tab/>
        <w:t>Purposes of reserves</w:t>
      </w:r>
      <w:r>
        <w:tab/>
      </w:r>
      <w:r>
        <w:fldChar w:fldCharType="begin"/>
      </w:r>
      <w:r>
        <w:instrText xml:space="preserve"> PAGEREF _Toc223500556 \h </w:instrText>
      </w:r>
      <w:r>
        <w:fldChar w:fldCharType="separate"/>
      </w:r>
      <w:r>
        <w:t>47</w:t>
      </w:r>
      <w:r>
        <w:fldChar w:fldCharType="end"/>
      </w:r>
    </w:p>
    <w:p>
      <w:pPr>
        <w:pStyle w:val="TOC2"/>
        <w:tabs>
          <w:tab w:val="right" w:leader="dot" w:pos="7086"/>
        </w:tabs>
        <w:rPr>
          <w:b w:val="0"/>
          <w:sz w:val="24"/>
          <w:szCs w:val="24"/>
        </w:rPr>
      </w:pPr>
      <w:r>
        <w:rPr>
          <w:szCs w:val="30"/>
        </w:rPr>
        <w:t>Part 7 — Licences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_Toc223500559 \h </w:instrText>
      </w:r>
      <w:r>
        <w:fldChar w:fldCharType="separate"/>
      </w:r>
      <w:r>
        <w:t>48</w:t>
      </w:r>
      <w:r>
        <w:fldChar w:fldCharType="end"/>
      </w:r>
    </w:p>
    <w:p>
      <w:pPr>
        <w:pStyle w:val="TOC8"/>
        <w:rPr>
          <w:sz w:val="24"/>
          <w:szCs w:val="24"/>
        </w:rPr>
      </w:pPr>
      <w:r>
        <w:rPr>
          <w:szCs w:val="24"/>
        </w:rPr>
        <w:t>83</w:t>
      </w:r>
      <w:r>
        <w:rPr>
          <w:snapToGrid w:val="0"/>
          <w:szCs w:val="24"/>
        </w:rPr>
        <w:t>.</w:t>
      </w:r>
      <w:r>
        <w:rPr>
          <w:snapToGrid w:val="0"/>
          <w:szCs w:val="24"/>
        </w:rPr>
        <w:tab/>
        <w:t>Application for licence</w:t>
      </w:r>
      <w:r>
        <w:tab/>
      </w:r>
      <w:r>
        <w:fldChar w:fldCharType="begin"/>
      </w:r>
      <w:r>
        <w:instrText xml:space="preserve"> PAGEREF _Toc223500560 \h </w:instrText>
      </w:r>
      <w:r>
        <w:fldChar w:fldCharType="separate"/>
      </w:r>
      <w:r>
        <w:t>48</w:t>
      </w:r>
      <w:r>
        <w:fldChar w:fldCharType="end"/>
      </w:r>
    </w:p>
    <w:p>
      <w:pPr>
        <w:pStyle w:val="TOC8"/>
        <w:rPr>
          <w:sz w:val="24"/>
          <w:szCs w:val="24"/>
        </w:rPr>
      </w:pPr>
      <w:r>
        <w:rPr>
          <w:szCs w:val="24"/>
        </w:rPr>
        <w:t>84</w:t>
      </w:r>
      <w:r>
        <w:rPr>
          <w:snapToGrid w:val="0"/>
          <w:szCs w:val="24"/>
        </w:rPr>
        <w:t>.</w:t>
      </w:r>
      <w:r>
        <w:rPr>
          <w:snapToGrid w:val="0"/>
          <w:szCs w:val="24"/>
        </w:rPr>
        <w:tab/>
        <w:t>Restriction on exercise of powers</w:t>
      </w:r>
      <w:r>
        <w:tab/>
      </w:r>
      <w:r>
        <w:fldChar w:fldCharType="begin"/>
      </w:r>
      <w:r>
        <w:instrText xml:space="preserve"> PAGEREF _Toc223500561 \h </w:instrText>
      </w:r>
      <w:r>
        <w:fldChar w:fldCharType="separate"/>
      </w:r>
      <w:r>
        <w:t>48</w:t>
      </w:r>
      <w:r>
        <w:fldChar w:fldCharType="end"/>
      </w:r>
    </w:p>
    <w:p>
      <w:pPr>
        <w:pStyle w:val="TOC8"/>
        <w:rPr>
          <w:sz w:val="24"/>
          <w:szCs w:val="24"/>
        </w:rPr>
      </w:pPr>
      <w:r>
        <w:rPr>
          <w:szCs w:val="24"/>
        </w:rPr>
        <w:t>85</w:t>
      </w:r>
      <w:r>
        <w:rPr>
          <w:snapToGrid w:val="0"/>
          <w:szCs w:val="24"/>
        </w:rPr>
        <w:t>.</w:t>
      </w:r>
      <w:r>
        <w:rPr>
          <w:snapToGrid w:val="0"/>
          <w:szCs w:val="24"/>
        </w:rPr>
        <w:tab/>
        <w:t>Refusal to renew licence</w:t>
      </w:r>
      <w:r>
        <w:tab/>
      </w:r>
      <w:r>
        <w:fldChar w:fldCharType="begin"/>
      </w:r>
      <w:r>
        <w:instrText xml:space="preserve"> PAGEREF _Toc223500562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 xml:space="preserve">Cancellation or suspension of licence by </w:t>
      </w:r>
      <w:r>
        <w:rPr>
          <w:szCs w:val="24"/>
        </w:rPr>
        <w:t>CEO</w:t>
      </w:r>
      <w:r>
        <w:tab/>
      </w:r>
      <w:r>
        <w:fldChar w:fldCharType="begin"/>
      </w:r>
      <w:r>
        <w:instrText xml:space="preserve"> PAGEREF _Toc223500563 \h </w:instrText>
      </w:r>
      <w:r>
        <w:fldChar w:fldCharType="separate"/>
      </w:r>
      <w:r>
        <w:t>50</w:t>
      </w:r>
      <w:r>
        <w:fldChar w:fldCharType="end"/>
      </w:r>
    </w:p>
    <w:p>
      <w:pPr>
        <w:pStyle w:val="TOC8"/>
        <w:rPr>
          <w:sz w:val="24"/>
          <w:szCs w:val="24"/>
        </w:rPr>
      </w:pPr>
      <w:r>
        <w:rPr>
          <w:szCs w:val="24"/>
        </w:rPr>
        <w:t>87</w:t>
      </w:r>
      <w:r>
        <w:rPr>
          <w:snapToGrid w:val="0"/>
          <w:szCs w:val="24"/>
        </w:rPr>
        <w:t>.</w:t>
      </w:r>
      <w:r>
        <w:rPr>
          <w:snapToGrid w:val="0"/>
          <w:szCs w:val="24"/>
        </w:rPr>
        <w:tab/>
        <w:t>Notice of proposed cancellation or suspension</w:t>
      </w:r>
      <w:r>
        <w:tab/>
      </w:r>
      <w:r>
        <w:fldChar w:fldCharType="begin"/>
      </w:r>
      <w:r>
        <w:instrText xml:space="preserve"> PAGEREF _Toc223500564 \h </w:instrText>
      </w:r>
      <w:r>
        <w:fldChar w:fldCharType="separate"/>
      </w:r>
      <w:r>
        <w:t>51</w:t>
      </w:r>
      <w:r>
        <w:fldChar w:fldCharType="end"/>
      </w:r>
    </w:p>
    <w:p>
      <w:pPr>
        <w:pStyle w:val="TOC8"/>
        <w:rPr>
          <w:sz w:val="24"/>
          <w:szCs w:val="24"/>
        </w:rPr>
      </w:pPr>
      <w:r>
        <w:rPr>
          <w:szCs w:val="24"/>
        </w:rPr>
        <w:t>88</w:t>
      </w:r>
      <w:r>
        <w:rPr>
          <w:snapToGrid w:val="0"/>
          <w:szCs w:val="24"/>
        </w:rPr>
        <w:t>.</w:t>
      </w:r>
      <w:r>
        <w:rPr>
          <w:snapToGrid w:val="0"/>
          <w:szCs w:val="24"/>
        </w:rPr>
        <w:tab/>
        <w:t>Return of licence</w:t>
      </w:r>
      <w:r>
        <w:tab/>
      </w:r>
      <w:r>
        <w:fldChar w:fldCharType="begin"/>
      </w:r>
      <w:r>
        <w:instrText xml:space="preserve"> PAGEREF _Toc223500565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Scientific purposes licences</w:t>
      </w:r>
    </w:p>
    <w:p>
      <w:pPr>
        <w:pStyle w:val="TOC8"/>
        <w:rPr>
          <w:sz w:val="24"/>
          <w:szCs w:val="24"/>
        </w:rPr>
      </w:pPr>
      <w:r>
        <w:rPr>
          <w:szCs w:val="24"/>
        </w:rPr>
        <w:t>89</w:t>
      </w:r>
      <w:r>
        <w:rPr>
          <w:snapToGrid w:val="0"/>
          <w:szCs w:val="24"/>
        </w:rPr>
        <w:t>.</w:t>
      </w:r>
      <w:r>
        <w:rPr>
          <w:snapToGrid w:val="0"/>
          <w:szCs w:val="24"/>
        </w:rPr>
        <w:tab/>
        <w:t>Scientific purposes licence</w:t>
      </w:r>
      <w:r>
        <w:tab/>
      </w:r>
      <w:r>
        <w:fldChar w:fldCharType="begin"/>
      </w:r>
      <w:r>
        <w:instrText xml:space="preserve"> PAGEREF _Toc223500567 \h </w:instrText>
      </w:r>
      <w:r>
        <w:fldChar w:fldCharType="separate"/>
      </w:r>
      <w:r>
        <w:t>52</w:t>
      </w:r>
      <w:r>
        <w:fldChar w:fldCharType="end"/>
      </w:r>
    </w:p>
    <w:p>
      <w:pPr>
        <w:pStyle w:val="TOC8"/>
        <w:rPr>
          <w:sz w:val="24"/>
          <w:szCs w:val="24"/>
        </w:rPr>
      </w:pPr>
      <w:r>
        <w:rPr>
          <w:szCs w:val="24"/>
        </w:rPr>
        <w:t>90</w:t>
      </w:r>
      <w:r>
        <w:rPr>
          <w:snapToGrid w:val="0"/>
          <w:szCs w:val="24"/>
        </w:rPr>
        <w:t>.</w:t>
      </w:r>
      <w:r>
        <w:rPr>
          <w:snapToGrid w:val="0"/>
          <w:szCs w:val="24"/>
        </w:rPr>
        <w:tab/>
        <w:t>Application for scientific purposes licence</w:t>
      </w:r>
      <w:r>
        <w:tab/>
      </w:r>
      <w:r>
        <w:fldChar w:fldCharType="begin"/>
      </w:r>
      <w:r>
        <w:instrText xml:space="preserve"> PAGEREF _Toc223500568 \h </w:instrText>
      </w:r>
      <w:r>
        <w:fldChar w:fldCharType="separate"/>
      </w:r>
      <w:r>
        <w:t>52</w:t>
      </w:r>
      <w:r>
        <w:fldChar w:fldCharType="end"/>
      </w:r>
    </w:p>
    <w:p>
      <w:pPr>
        <w:pStyle w:val="TOC8"/>
        <w:rPr>
          <w:sz w:val="24"/>
          <w:szCs w:val="24"/>
        </w:rPr>
      </w:pPr>
      <w:r>
        <w:rPr>
          <w:szCs w:val="24"/>
        </w:rPr>
        <w:t>91</w:t>
      </w:r>
      <w:r>
        <w:rPr>
          <w:snapToGrid w:val="0"/>
          <w:szCs w:val="24"/>
        </w:rPr>
        <w:t>.</w:t>
      </w:r>
      <w:r>
        <w:rPr>
          <w:snapToGrid w:val="0"/>
          <w:szCs w:val="24"/>
        </w:rPr>
        <w:tab/>
        <w:t>Duration of scientific purposes licence</w:t>
      </w:r>
      <w:r>
        <w:tab/>
      </w:r>
      <w:r>
        <w:fldChar w:fldCharType="begin"/>
      </w:r>
      <w:r>
        <w:instrText xml:space="preserve"> PAGEREF _Toc223500569 \h </w:instrText>
      </w:r>
      <w:r>
        <w:fldChar w:fldCharType="separate"/>
      </w:r>
      <w:r>
        <w:t>52</w:t>
      </w:r>
      <w:r>
        <w:fldChar w:fldCharType="end"/>
      </w:r>
    </w:p>
    <w:p>
      <w:pPr>
        <w:pStyle w:val="TOC8"/>
        <w:rPr>
          <w:sz w:val="24"/>
          <w:szCs w:val="24"/>
        </w:rPr>
      </w:pPr>
      <w:r>
        <w:rPr>
          <w:szCs w:val="24"/>
        </w:rPr>
        <w:t>92</w:t>
      </w:r>
      <w:r>
        <w:rPr>
          <w:snapToGrid w:val="0"/>
          <w:szCs w:val="24"/>
        </w:rPr>
        <w:t>.</w:t>
      </w:r>
      <w:r>
        <w:rPr>
          <w:snapToGrid w:val="0"/>
          <w:szCs w:val="24"/>
        </w:rPr>
        <w:tab/>
        <w:t>Renewal of scientific purposes licence</w:t>
      </w:r>
      <w:r>
        <w:tab/>
      </w:r>
      <w:r>
        <w:fldChar w:fldCharType="begin"/>
      </w:r>
      <w:r>
        <w:instrText xml:space="preserve"> PAGEREF _Toc223500570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Conditions and restrictions</w:t>
      </w:r>
      <w:r>
        <w:tab/>
      </w:r>
      <w:r>
        <w:fldChar w:fldCharType="begin"/>
      </w:r>
      <w:r>
        <w:instrText xml:space="preserve"> PAGEREF _Toc223500571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Commercial operations licences</w:t>
      </w:r>
    </w:p>
    <w:p>
      <w:pPr>
        <w:pStyle w:val="TOC8"/>
        <w:rPr>
          <w:sz w:val="24"/>
          <w:szCs w:val="24"/>
        </w:rPr>
      </w:pPr>
      <w:r>
        <w:rPr>
          <w:szCs w:val="24"/>
        </w:rPr>
        <w:t>94</w:t>
      </w:r>
      <w:r>
        <w:rPr>
          <w:snapToGrid w:val="0"/>
          <w:szCs w:val="24"/>
        </w:rPr>
        <w:t>.</w:t>
      </w:r>
      <w:r>
        <w:rPr>
          <w:snapToGrid w:val="0"/>
          <w:szCs w:val="24"/>
        </w:rPr>
        <w:tab/>
        <w:t>Commercial operations licence</w:t>
      </w:r>
      <w:r>
        <w:tab/>
      </w:r>
      <w:r>
        <w:fldChar w:fldCharType="begin"/>
      </w:r>
      <w:r>
        <w:instrText xml:space="preserve"> PAGEREF _Toc223500573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Application for commercial operations licence</w:t>
      </w:r>
      <w:r>
        <w:tab/>
      </w:r>
      <w:r>
        <w:fldChar w:fldCharType="begin"/>
      </w:r>
      <w:r>
        <w:instrText xml:space="preserve"> PAGEREF _Toc223500574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Duration of commercial operations licence</w:t>
      </w:r>
      <w:r>
        <w:tab/>
      </w:r>
      <w:r>
        <w:fldChar w:fldCharType="begin"/>
      </w:r>
      <w:r>
        <w:instrText xml:space="preserve"> PAGEREF _Toc223500575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Renewal of commercial operations licence</w:t>
      </w:r>
      <w:r>
        <w:tab/>
      </w:r>
      <w:r>
        <w:fldChar w:fldCharType="begin"/>
      </w:r>
      <w:r>
        <w:instrText xml:space="preserve"> PAGEREF _Toc223500576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Conditions</w:t>
      </w:r>
      <w:r>
        <w:tab/>
      </w:r>
      <w:r>
        <w:fldChar w:fldCharType="begin"/>
      </w:r>
      <w:r>
        <w:instrText xml:space="preserve"> PAGEREF _Toc223500577 \h </w:instrText>
      </w:r>
      <w:r>
        <w:fldChar w:fldCharType="separate"/>
      </w:r>
      <w:r>
        <w:t>55</w:t>
      </w:r>
      <w:r>
        <w:fldChar w:fldCharType="end"/>
      </w:r>
    </w:p>
    <w:p>
      <w:pPr>
        <w:pStyle w:val="TOC2"/>
        <w:tabs>
          <w:tab w:val="right" w:leader="dot" w:pos="7086"/>
        </w:tabs>
        <w:rPr>
          <w:b w:val="0"/>
          <w:sz w:val="24"/>
          <w:szCs w:val="24"/>
        </w:rPr>
      </w:pPr>
      <w:r>
        <w:rPr>
          <w:szCs w:val="30"/>
        </w:rPr>
        <w:t>Part 8 — Fees</w:t>
      </w:r>
    </w:p>
    <w:p>
      <w:pPr>
        <w:pStyle w:val="TOC8"/>
        <w:rPr>
          <w:sz w:val="24"/>
          <w:szCs w:val="24"/>
        </w:rPr>
      </w:pPr>
      <w:r>
        <w:rPr>
          <w:szCs w:val="24"/>
        </w:rPr>
        <w:t>99</w:t>
      </w:r>
      <w:r>
        <w:rPr>
          <w:snapToGrid w:val="0"/>
          <w:szCs w:val="24"/>
        </w:rPr>
        <w:t>.</w:t>
      </w:r>
      <w:r>
        <w:rPr>
          <w:snapToGrid w:val="0"/>
          <w:szCs w:val="24"/>
        </w:rPr>
        <w:tab/>
        <w:t>Entrance fees</w:t>
      </w:r>
      <w:r>
        <w:rPr>
          <w:szCs w:val="24"/>
        </w:rPr>
        <w:t xml:space="preserve"> for motor vehicles</w:t>
      </w:r>
      <w:r>
        <w:tab/>
      </w:r>
      <w:r>
        <w:fldChar w:fldCharType="begin"/>
      </w:r>
      <w:r>
        <w:instrText xml:space="preserve"> PAGEREF _Toc223500579 \h </w:instrText>
      </w:r>
      <w:r>
        <w:fldChar w:fldCharType="separate"/>
      </w:r>
      <w:r>
        <w:t>57</w:t>
      </w:r>
      <w:r>
        <w:fldChar w:fldCharType="end"/>
      </w:r>
    </w:p>
    <w:p>
      <w:pPr>
        <w:pStyle w:val="TOC8"/>
        <w:rPr>
          <w:sz w:val="24"/>
          <w:szCs w:val="24"/>
        </w:rPr>
      </w:pPr>
      <w:r>
        <w:rPr>
          <w:szCs w:val="24"/>
        </w:rPr>
        <w:t>99A.</w:t>
      </w:r>
      <w:r>
        <w:rPr>
          <w:szCs w:val="24"/>
        </w:rPr>
        <w:tab/>
        <w:t>Landing fees for tour aircraft — Ibis Aerial Highway</w:t>
      </w:r>
      <w:r>
        <w:tab/>
      </w:r>
      <w:r>
        <w:fldChar w:fldCharType="begin"/>
      </w:r>
      <w:r>
        <w:instrText xml:space="preserve"> PAGEREF _Toc223500580 \h </w:instrText>
      </w:r>
      <w:r>
        <w:fldChar w:fldCharType="separate"/>
      </w:r>
      <w:r>
        <w:t>58</w:t>
      </w:r>
      <w:r>
        <w:fldChar w:fldCharType="end"/>
      </w:r>
    </w:p>
    <w:p>
      <w:pPr>
        <w:pStyle w:val="TOC8"/>
        <w:rPr>
          <w:sz w:val="24"/>
          <w:szCs w:val="24"/>
        </w:rPr>
      </w:pPr>
      <w:r>
        <w:rPr>
          <w:szCs w:val="24"/>
        </w:rPr>
        <w:t>100</w:t>
      </w:r>
      <w:r>
        <w:rPr>
          <w:snapToGrid w:val="0"/>
          <w:szCs w:val="24"/>
        </w:rPr>
        <w:t>.</w:t>
      </w:r>
      <w:r>
        <w:rPr>
          <w:snapToGrid w:val="0"/>
          <w:szCs w:val="24"/>
        </w:rPr>
        <w:tab/>
        <w:t>Entrance fees for Tree Top Walk</w:t>
      </w:r>
      <w:r>
        <w:tab/>
      </w:r>
      <w:r>
        <w:fldChar w:fldCharType="begin"/>
      </w:r>
      <w:r>
        <w:instrText xml:space="preserve"> PAGEREF _Toc223500581 \h </w:instrText>
      </w:r>
      <w:r>
        <w:fldChar w:fldCharType="separate"/>
      </w:r>
      <w:r>
        <w:t>59</w:t>
      </w:r>
      <w:r>
        <w:fldChar w:fldCharType="end"/>
      </w:r>
    </w:p>
    <w:p>
      <w:pPr>
        <w:pStyle w:val="TOC8"/>
        <w:rPr>
          <w:sz w:val="24"/>
          <w:szCs w:val="24"/>
        </w:rPr>
      </w:pPr>
      <w:r>
        <w:rPr>
          <w:szCs w:val="24"/>
        </w:rPr>
        <w:t>100A.</w:t>
      </w:r>
      <w:r>
        <w:rPr>
          <w:szCs w:val="24"/>
        </w:rPr>
        <w:tab/>
        <w:t>Entrance fees for Crystal Cave and Calgardup and Giants Caves</w:t>
      </w:r>
      <w:r>
        <w:tab/>
      </w:r>
      <w:r>
        <w:fldChar w:fldCharType="begin"/>
      </w:r>
      <w:r>
        <w:instrText xml:space="preserve"> PAGEREF _Toc223500582 \h </w:instrText>
      </w:r>
      <w:r>
        <w:fldChar w:fldCharType="separate"/>
      </w:r>
      <w:r>
        <w:t>59</w:t>
      </w:r>
      <w:r>
        <w:fldChar w:fldCharType="end"/>
      </w:r>
    </w:p>
    <w:p>
      <w:pPr>
        <w:pStyle w:val="TOC8"/>
        <w:rPr>
          <w:sz w:val="24"/>
          <w:szCs w:val="24"/>
        </w:rPr>
      </w:pPr>
      <w:r>
        <w:rPr>
          <w:szCs w:val="24"/>
        </w:rPr>
        <w:t>101</w:t>
      </w:r>
      <w:r>
        <w:rPr>
          <w:snapToGrid w:val="0"/>
          <w:szCs w:val="24"/>
        </w:rPr>
        <w:t>.</w:t>
      </w:r>
      <w:r>
        <w:rPr>
          <w:snapToGrid w:val="0"/>
          <w:szCs w:val="24"/>
        </w:rPr>
        <w:tab/>
        <w:t>Fees for Geikie Gorge National Park Boat Trip</w:t>
      </w:r>
      <w:r>
        <w:tab/>
      </w:r>
      <w:r>
        <w:fldChar w:fldCharType="begin"/>
      </w:r>
      <w:r>
        <w:instrText xml:space="preserve"> PAGEREF _Toc223500583 \h </w:instrText>
      </w:r>
      <w:r>
        <w:fldChar w:fldCharType="separate"/>
      </w:r>
      <w:r>
        <w:t>60</w:t>
      </w:r>
      <w:r>
        <w:fldChar w:fldCharType="end"/>
      </w:r>
    </w:p>
    <w:p>
      <w:pPr>
        <w:pStyle w:val="TOC8"/>
        <w:rPr>
          <w:sz w:val="24"/>
          <w:szCs w:val="24"/>
        </w:rPr>
      </w:pPr>
      <w:r>
        <w:rPr>
          <w:szCs w:val="24"/>
        </w:rPr>
        <w:t>102</w:t>
      </w:r>
      <w:r>
        <w:rPr>
          <w:snapToGrid w:val="0"/>
          <w:szCs w:val="24"/>
        </w:rPr>
        <w:t>.</w:t>
      </w:r>
      <w:r>
        <w:rPr>
          <w:snapToGrid w:val="0"/>
          <w:szCs w:val="24"/>
        </w:rPr>
        <w:tab/>
        <w:t>Fees for entry on horseback</w:t>
      </w:r>
      <w:r>
        <w:tab/>
      </w:r>
      <w:r>
        <w:fldChar w:fldCharType="begin"/>
      </w:r>
      <w:r>
        <w:instrText xml:space="preserve"> PAGEREF _Toc223500584 \h </w:instrText>
      </w:r>
      <w:r>
        <w:fldChar w:fldCharType="separate"/>
      </w:r>
      <w:r>
        <w:t>60</w:t>
      </w:r>
      <w:r>
        <w:fldChar w:fldCharType="end"/>
      </w:r>
    </w:p>
    <w:p>
      <w:pPr>
        <w:pStyle w:val="TOC8"/>
        <w:rPr>
          <w:sz w:val="24"/>
          <w:szCs w:val="24"/>
        </w:rPr>
      </w:pPr>
      <w:r>
        <w:rPr>
          <w:szCs w:val="24"/>
        </w:rPr>
        <w:t>102A.</w:t>
      </w:r>
      <w:r>
        <w:rPr>
          <w:szCs w:val="24"/>
        </w:rPr>
        <w:tab/>
        <w:t>Abseiling fee</w:t>
      </w:r>
      <w:r>
        <w:tab/>
      </w:r>
      <w:r>
        <w:fldChar w:fldCharType="begin"/>
      </w:r>
      <w:r>
        <w:instrText xml:space="preserve"> PAGEREF _Toc223500585 \h </w:instrText>
      </w:r>
      <w:r>
        <w:fldChar w:fldCharType="separate"/>
      </w:r>
      <w:r>
        <w:t>60</w:t>
      </w:r>
      <w:r>
        <w:fldChar w:fldCharType="end"/>
      </w:r>
    </w:p>
    <w:p>
      <w:pPr>
        <w:pStyle w:val="TOC8"/>
        <w:rPr>
          <w:sz w:val="24"/>
          <w:szCs w:val="24"/>
        </w:rPr>
      </w:pPr>
      <w:r>
        <w:rPr>
          <w:szCs w:val="24"/>
        </w:rPr>
        <w:t>103</w:t>
      </w:r>
      <w:r>
        <w:rPr>
          <w:snapToGrid w:val="0"/>
          <w:szCs w:val="24"/>
        </w:rPr>
        <w:t>.</w:t>
      </w:r>
      <w:r>
        <w:rPr>
          <w:snapToGrid w:val="0"/>
          <w:szCs w:val="24"/>
        </w:rPr>
        <w:tab/>
        <w:t>Camping fees</w:t>
      </w:r>
      <w:r>
        <w:tab/>
      </w:r>
      <w:r>
        <w:fldChar w:fldCharType="begin"/>
      </w:r>
      <w:r>
        <w:instrText xml:space="preserve"> PAGEREF _Toc223500586 \h </w:instrText>
      </w:r>
      <w:r>
        <w:fldChar w:fldCharType="separate"/>
      </w:r>
      <w:r>
        <w:t>61</w:t>
      </w:r>
      <w:r>
        <w:fldChar w:fldCharType="end"/>
      </w:r>
    </w:p>
    <w:p>
      <w:pPr>
        <w:pStyle w:val="TOC8"/>
        <w:rPr>
          <w:sz w:val="24"/>
          <w:szCs w:val="24"/>
        </w:rPr>
      </w:pPr>
      <w:r>
        <w:rPr>
          <w:szCs w:val="24"/>
        </w:rPr>
        <w:t>103A.</w:t>
      </w:r>
      <w:r>
        <w:rPr>
          <w:szCs w:val="24"/>
        </w:rPr>
        <w:tab/>
        <w:t>Companion of Companion Card holder</w:t>
      </w:r>
      <w:r>
        <w:tab/>
      </w:r>
      <w:r>
        <w:fldChar w:fldCharType="begin"/>
      </w:r>
      <w:r>
        <w:instrText xml:space="preserve"> PAGEREF _Toc223500587 \h </w:instrText>
      </w:r>
      <w:r>
        <w:fldChar w:fldCharType="separate"/>
      </w:r>
      <w:r>
        <w:t>62</w:t>
      </w:r>
      <w:r>
        <w:fldChar w:fldCharType="end"/>
      </w:r>
    </w:p>
    <w:p>
      <w:pPr>
        <w:pStyle w:val="TOC8"/>
        <w:rPr>
          <w:sz w:val="24"/>
          <w:szCs w:val="24"/>
        </w:rPr>
      </w:pPr>
      <w:r>
        <w:rPr>
          <w:szCs w:val="24"/>
        </w:rPr>
        <w:t>104</w:t>
      </w:r>
      <w:r>
        <w:rPr>
          <w:snapToGrid w:val="0"/>
          <w:szCs w:val="24"/>
        </w:rPr>
        <w:t>.</w:t>
      </w:r>
      <w:r>
        <w:rPr>
          <w:snapToGrid w:val="0"/>
          <w:szCs w:val="24"/>
        </w:rPr>
        <w:tab/>
        <w:t>Fees may be waived or reduced</w:t>
      </w:r>
      <w:r>
        <w:tab/>
      </w:r>
      <w:r>
        <w:fldChar w:fldCharType="begin"/>
      </w:r>
      <w:r>
        <w:instrText xml:space="preserve"> PAGEREF _Toc223500588 \h </w:instrText>
      </w:r>
      <w:r>
        <w:fldChar w:fldCharType="separate"/>
      </w:r>
      <w:r>
        <w:t>62</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Miscellaneous</w:t>
      </w:r>
    </w:p>
    <w:p>
      <w:pPr>
        <w:pStyle w:val="TOC8"/>
        <w:rPr>
          <w:sz w:val="24"/>
          <w:szCs w:val="24"/>
        </w:rPr>
      </w:pPr>
      <w:r>
        <w:rPr>
          <w:szCs w:val="24"/>
        </w:rPr>
        <w:t>105</w:t>
      </w:r>
      <w:r>
        <w:rPr>
          <w:snapToGrid w:val="0"/>
          <w:szCs w:val="24"/>
        </w:rPr>
        <w:t>.</w:t>
      </w:r>
      <w:r>
        <w:rPr>
          <w:snapToGrid w:val="0"/>
          <w:szCs w:val="24"/>
        </w:rPr>
        <w:tab/>
        <w:t>Organised events and meetings</w:t>
      </w:r>
      <w:r>
        <w:tab/>
      </w:r>
      <w:r>
        <w:fldChar w:fldCharType="begin"/>
      </w:r>
      <w:r>
        <w:instrText xml:space="preserve"> PAGEREF _Toc223500590 \h </w:instrText>
      </w:r>
      <w:r>
        <w:fldChar w:fldCharType="separate"/>
      </w:r>
      <w:r>
        <w:t>63</w:t>
      </w:r>
      <w:r>
        <w:fldChar w:fldCharType="end"/>
      </w:r>
    </w:p>
    <w:p>
      <w:pPr>
        <w:pStyle w:val="TOC8"/>
        <w:rPr>
          <w:sz w:val="24"/>
          <w:szCs w:val="24"/>
        </w:rPr>
      </w:pPr>
      <w:r>
        <w:rPr>
          <w:szCs w:val="24"/>
        </w:rPr>
        <w:t>106</w:t>
      </w:r>
      <w:r>
        <w:rPr>
          <w:snapToGrid w:val="0"/>
          <w:szCs w:val="24"/>
        </w:rPr>
        <w:t>.</w:t>
      </w:r>
      <w:r>
        <w:rPr>
          <w:snapToGrid w:val="0"/>
          <w:szCs w:val="24"/>
        </w:rPr>
        <w:tab/>
        <w:t>Unlawful commercial operations</w:t>
      </w:r>
      <w:r>
        <w:tab/>
      </w:r>
      <w:r>
        <w:fldChar w:fldCharType="begin"/>
      </w:r>
      <w:r>
        <w:instrText xml:space="preserve"> PAGEREF _Toc223500591 \h </w:instrText>
      </w:r>
      <w:r>
        <w:fldChar w:fldCharType="separate"/>
      </w:r>
      <w:r>
        <w:t>63</w:t>
      </w:r>
      <w:r>
        <w:fldChar w:fldCharType="end"/>
      </w:r>
    </w:p>
    <w:p>
      <w:pPr>
        <w:pStyle w:val="TOC8"/>
        <w:rPr>
          <w:sz w:val="24"/>
          <w:szCs w:val="24"/>
        </w:rPr>
      </w:pPr>
      <w:r>
        <w:rPr>
          <w:szCs w:val="24"/>
        </w:rPr>
        <w:t>107.</w:t>
      </w:r>
      <w:r>
        <w:rPr>
          <w:szCs w:val="24"/>
        </w:rPr>
        <w:tab/>
        <w:t>Distribution of printed matter and advertising material</w:t>
      </w:r>
      <w:r>
        <w:tab/>
      </w:r>
      <w:r>
        <w:fldChar w:fldCharType="begin"/>
      </w:r>
      <w:r>
        <w:instrText xml:space="preserve"> PAGEREF _Toc223500592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Photography for commercial purposes</w:t>
      </w:r>
      <w:r>
        <w:tab/>
      </w:r>
      <w:r>
        <w:fldChar w:fldCharType="begin"/>
      </w:r>
      <w:r>
        <w:instrText xml:space="preserve"> PAGEREF _Toc223500593 \h </w:instrText>
      </w:r>
      <w:r>
        <w:fldChar w:fldCharType="separate"/>
      </w:r>
      <w:r>
        <w:t>64</w:t>
      </w:r>
      <w:r>
        <w:fldChar w:fldCharType="end"/>
      </w:r>
    </w:p>
    <w:p>
      <w:pPr>
        <w:pStyle w:val="TOC8"/>
        <w:rPr>
          <w:sz w:val="24"/>
          <w:szCs w:val="24"/>
        </w:rPr>
      </w:pPr>
      <w:r>
        <w:rPr>
          <w:szCs w:val="24"/>
        </w:rPr>
        <w:t>109</w:t>
      </w:r>
      <w:r>
        <w:rPr>
          <w:snapToGrid w:val="0"/>
          <w:szCs w:val="24"/>
        </w:rPr>
        <w:t>.</w:t>
      </w:r>
      <w:r>
        <w:rPr>
          <w:snapToGrid w:val="0"/>
          <w:szCs w:val="24"/>
        </w:rPr>
        <w:tab/>
        <w:t>Production of licences etc.</w:t>
      </w:r>
      <w:r>
        <w:tab/>
      </w:r>
      <w:r>
        <w:fldChar w:fldCharType="begin"/>
      </w:r>
      <w:r>
        <w:instrText xml:space="preserve"> PAGEREF _Toc223500594 \h </w:instrText>
      </w:r>
      <w:r>
        <w:fldChar w:fldCharType="separate"/>
      </w:r>
      <w:r>
        <w:t>64</w:t>
      </w:r>
      <w:r>
        <w:fldChar w:fldCharType="end"/>
      </w:r>
    </w:p>
    <w:p>
      <w:pPr>
        <w:pStyle w:val="TOC8"/>
        <w:rPr>
          <w:sz w:val="24"/>
          <w:szCs w:val="24"/>
        </w:rPr>
      </w:pPr>
      <w:r>
        <w:rPr>
          <w:szCs w:val="24"/>
        </w:rPr>
        <w:t>110</w:t>
      </w:r>
      <w:r>
        <w:rPr>
          <w:snapToGrid w:val="0"/>
          <w:szCs w:val="24"/>
        </w:rPr>
        <w:t>.</w:t>
      </w:r>
      <w:r>
        <w:rPr>
          <w:snapToGrid w:val="0"/>
          <w:szCs w:val="24"/>
        </w:rPr>
        <w:tab/>
        <w:t>False or misleading information</w:t>
      </w:r>
      <w:r>
        <w:tab/>
      </w:r>
      <w:r>
        <w:fldChar w:fldCharType="begin"/>
      </w:r>
      <w:r>
        <w:instrText xml:space="preserve"> PAGEREF _Toc223500595 \h </w:instrText>
      </w:r>
      <w:r>
        <w:fldChar w:fldCharType="separate"/>
      </w:r>
      <w:r>
        <w:t>65</w:t>
      </w:r>
      <w:r>
        <w:fldChar w:fldCharType="end"/>
      </w:r>
    </w:p>
    <w:p>
      <w:pPr>
        <w:pStyle w:val="TOC8"/>
        <w:rPr>
          <w:sz w:val="24"/>
          <w:szCs w:val="24"/>
        </w:rPr>
      </w:pPr>
      <w:r>
        <w:rPr>
          <w:szCs w:val="24"/>
        </w:rPr>
        <w:t>111</w:t>
      </w:r>
      <w:r>
        <w:rPr>
          <w:snapToGrid w:val="0"/>
          <w:szCs w:val="24"/>
        </w:rPr>
        <w:t>.</w:t>
      </w:r>
      <w:r>
        <w:rPr>
          <w:snapToGrid w:val="0"/>
          <w:szCs w:val="24"/>
        </w:rPr>
        <w:tab/>
        <w:t>Signs — presumption</w:t>
      </w:r>
      <w:r>
        <w:tab/>
      </w:r>
      <w:r>
        <w:fldChar w:fldCharType="begin"/>
      </w:r>
      <w:r>
        <w:instrText xml:space="preserve"> PAGEREF _Toc223500596 \h </w:instrText>
      </w:r>
      <w:r>
        <w:fldChar w:fldCharType="separate"/>
      </w:r>
      <w:r>
        <w:t>65</w:t>
      </w:r>
      <w:r>
        <w:fldChar w:fldCharType="end"/>
      </w:r>
    </w:p>
    <w:p>
      <w:pPr>
        <w:pStyle w:val="TOC8"/>
        <w:rPr>
          <w:sz w:val="24"/>
          <w:szCs w:val="24"/>
        </w:rPr>
      </w:pPr>
      <w:r>
        <w:rPr>
          <w:szCs w:val="24"/>
        </w:rPr>
        <w:t>111A.</w:t>
      </w:r>
      <w:r>
        <w:rPr>
          <w:szCs w:val="24"/>
        </w:rPr>
        <w:tab/>
        <w:t>Reasons for decisions</w:t>
      </w:r>
      <w:r>
        <w:tab/>
      </w:r>
      <w:r>
        <w:fldChar w:fldCharType="begin"/>
      </w:r>
      <w:r>
        <w:instrText xml:space="preserve"> PAGEREF _Toc223500597 \h </w:instrText>
      </w:r>
      <w:r>
        <w:fldChar w:fldCharType="separate"/>
      </w:r>
      <w:r>
        <w:t>65</w:t>
      </w:r>
      <w:r>
        <w:fldChar w:fldCharType="end"/>
      </w:r>
    </w:p>
    <w:p>
      <w:pPr>
        <w:pStyle w:val="TOC8"/>
        <w:rPr>
          <w:sz w:val="24"/>
          <w:szCs w:val="24"/>
        </w:rPr>
      </w:pPr>
      <w:r>
        <w:rPr>
          <w:szCs w:val="24"/>
        </w:rPr>
        <w:t>112</w:t>
      </w:r>
      <w:r>
        <w:rPr>
          <w:snapToGrid w:val="0"/>
          <w:szCs w:val="24"/>
        </w:rPr>
        <w:t>.</w:t>
      </w:r>
      <w:r>
        <w:rPr>
          <w:snapToGrid w:val="0"/>
          <w:szCs w:val="24"/>
        </w:rPr>
        <w:tab/>
        <w:t>Infringement notices</w:t>
      </w:r>
      <w:r>
        <w:tab/>
      </w:r>
      <w:r>
        <w:fldChar w:fldCharType="begin"/>
      </w:r>
      <w:r>
        <w:instrText xml:space="preserve"> PAGEREF _Toc223500598 \h </w:instrText>
      </w:r>
      <w:r>
        <w:fldChar w:fldCharType="separate"/>
      </w:r>
      <w:r>
        <w:t>65</w:t>
      </w:r>
      <w:r>
        <w:fldChar w:fldCharType="end"/>
      </w:r>
    </w:p>
    <w:p>
      <w:pPr>
        <w:pStyle w:val="TOC8"/>
        <w:rPr>
          <w:sz w:val="24"/>
          <w:szCs w:val="24"/>
        </w:rPr>
      </w:pPr>
      <w:r>
        <w:rPr>
          <w:szCs w:val="24"/>
        </w:rPr>
        <w:t>113</w:t>
      </w:r>
      <w:r>
        <w:rPr>
          <w:snapToGrid w:val="0"/>
          <w:szCs w:val="24"/>
        </w:rPr>
        <w:t>.</w:t>
      </w:r>
      <w:r>
        <w:rPr>
          <w:snapToGrid w:val="0"/>
          <w:szCs w:val="24"/>
        </w:rPr>
        <w:tab/>
        <w:t>Evidence</w:t>
      </w:r>
      <w:r>
        <w:tab/>
      </w:r>
      <w:r>
        <w:fldChar w:fldCharType="begin"/>
      </w:r>
      <w:r>
        <w:instrText xml:space="preserve"> PAGEREF _Toc223500599 \h </w:instrText>
      </w:r>
      <w:r>
        <w:fldChar w:fldCharType="separate"/>
      </w:r>
      <w:r>
        <w:t>66</w:t>
      </w:r>
      <w:r>
        <w:fldChar w:fldCharType="end"/>
      </w:r>
    </w:p>
    <w:p>
      <w:pPr>
        <w:pStyle w:val="TOC8"/>
        <w:rPr>
          <w:sz w:val="24"/>
          <w:szCs w:val="24"/>
        </w:rPr>
      </w:pPr>
      <w:r>
        <w:rPr>
          <w:szCs w:val="24"/>
        </w:rPr>
        <w:t>114</w:t>
      </w:r>
      <w:r>
        <w:rPr>
          <w:snapToGrid w:val="0"/>
          <w:szCs w:val="24"/>
        </w:rPr>
        <w:t>.</w:t>
      </w:r>
      <w:r>
        <w:rPr>
          <w:snapToGrid w:val="0"/>
          <w:szCs w:val="24"/>
        </w:rPr>
        <w:tab/>
      </w:r>
      <w:r>
        <w:rPr>
          <w:i/>
          <w:snapToGrid w:val="0"/>
          <w:szCs w:val="24"/>
        </w:rPr>
        <w:t xml:space="preserve">Forest Management Regulations 1993 </w:t>
      </w:r>
      <w:r>
        <w:rPr>
          <w:snapToGrid w:val="0"/>
          <w:szCs w:val="24"/>
        </w:rPr>
        <w:t>amended</w:t>
      </w:r>
      <w:r>
        <w:tab/>
      </w:r>
      <w:r>
        <w:fldChar w:fldCharType="begin"/>
      </w:r>
      <w:r>
        <w:instrText xml:space="preserve"> PAGEREF _Toc223500600 \h </w:instrText>
      </w:r>
      <w:r>
        <w:fldChar w:fldCharType="separate"/>
      </w:r>
      <w:r>
        <w:t>66</w:t>
      </w:r>
      <w:r>
        <w:fldChar w:fldCharType="end"/>
      </w:r>
    </w:p>
    <w:p>
      <w:pPr>
        <w:pStyle w:val="TOC8"/>
        <w:rPr>
          <w:sz w:val="24"/>
          <w:szCs w:val="24"/>
        </w:rPr>
      </w:pPr>
      <w:r>
        <w:rPr>
          <w:szCs w:val="24"/>
        </w:rPr>
        <w:t>115.</w:t>
      </w:r>
      <w:r>
        <w:rPr>
          <w:szCs w:val="24"/>
        </w:rPr>
        <w:tab/>
        <w:t>Repeal</w:t>
      </w:r>
      <w:r>
        <w:tab/>
      </w:r>
      <w:r>
        <w:fldChar w:fldCharType="begin"/>
      </w:r>
      <w:r>
        <w:instrText xml:space="preserve"> PAGEREF _Toc223500601 \h </w:instrText>
      </w:r>
      <w:r>
        <w:fldChar w:fldCharType="separate"/>
      </w:r>
      <w:r>
        <w:t>67</w:t>
      </w:r>
      <w:r>
        <w:fldChar w:fldCharType="end"/>
      </w:r>
    </w:p>
    <w:p>
      <w:pPr>
        <w:pStyle w:val="TOC8"/>
        <w:rPr>
          <w:sz w:val="24"/>
          <w:szCs w:val="24"/>
        </w:rPr>
      </w:pPr>
      <w:r>
        <w:rPr>
          <w:szCs w:val="24"/>
        </w:rPr>
        <w:t>116</w:t>
      </w:r>
      <w:r>
        <w:rPr>
          <w:snapToGrid w:val="0"/>
          <w:szCs w:val="24"/>
        </w:rPr>
        <w:t>.</w:t>
      </w:r>
      <w:r>
        <w:rPr>
          <w:snapToGrid w:val="0"/>
          <w:szCs w:val="24"/>
        </w:rPr>
        <w:tab/>
        <w:t>Saving</w:t>
      </w:r>
      <w:r>
        <w:tab/>
      </w:r>
      <w:r>
        <w:fldChar w:fldCharType="begin"/>
      </w:r>
      <w:r>
        <w:instrText xml:space="preserve"> PAGEREF _Toc223500602 \h </w:instrText>
      </w:r>
      <w:r>
        <w:fldChar w:fldCharType="separate"/>
      </w:r>
      <w:r>
        <w:t>67</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Daily entrance fees where an entrance fee is charged</w:t>
      </w:r>
    </w:p>
    <w:p>
      <w:pPr>
        <w:pStyle w:val="TOC4"/>
        <w:tabs>
          <w:tab w:val="right" w:leader="dot" w:pos="7086"/>
        </w:tabs>
        <w:rPr>
          <w:b w:val="0"/>
          <w:sz w:val="24"/>
          <w:szCs w:val="24"/>
        </w:rPr>
      </w:pPr>
      <w:r>
        <w:rPr>
          <w:szCs w:val="24"/>
        </w:rPr>
        <w:t>Division 2</w:t>
      </w:r>
      <w:r>
        <w:rPr>
          <w:b w:val="0"/>
          <w:szCs w:val="24"/>
        </w:rPr>
        <w:t> — </w:t>
      </w:r>
      <w:r>
        <w:rPr>
          <w:szCs w:val="24"/>
        </w:rPr>
        <w:t>Fees for passes providing extended entrance to CALM land</w:t>
      </w:r>
    </w:p>
    <w:p>
      <w:pPr>
        <w:pStyle w:val="TOC4"/>
        <w:tabs>
          <w:tab w:val="right" w:leader="dot" w:pos="7086"/>
        </w:tabs>
        <w:rPr>
          <w:b w:val="0"/>
          <w:sz w:val="24"/>
          <w:szCs w:val="24"/>
        </w:rPr>
      </w:pPr>
      <w:r>
        <w:rPr>
          <w:szCs w:val="24"/>
        </w:rPr>
        <w:t>Division 3 — Daily entrance fees for Tree Top Walk</w:t>
      </w:r>
    </w:p>
    <w:p>
      <w:pPr>
        <w:pStyle w:val="TOC4"/>
        <w:tabs>
          <w:tab w:val="right" w:leader="dot" w:pos="7086"/>
        </w:tabs>
        <w:rPr>
          <w:b w:val="0"/>
          <w:sz w:val="24"/>
          <w:szCs w:val="24"/>
        </w:rPr>
      </w:pPr>
      <w:r>
        <w:rPr>
          <w:szCs w:val="24"/>
        </w:rPr>
        <w:t>Division 4 — Fees for Geikie Gorge National Park Boat Trip</w:t>
      </w:r>
    </w:p>
    <w:p>
      <w:pPr>
        <w:pStyle w:val="TOC4"/>
        <w:tabs>
          <w:tab w:val="right" w:leader="dot" w:pos="7086"/>
        </w:tabs>
        <w:rPr>
          <w:b w:val="0"/>
          <w:sz w:val="24"/>
          <w:szCs w:val="24"/>
        </w:rPr>
      </w:pPr>
      <w:r>
        <w:rPr>
          <w:szCs w:val="24"/>
        </w:rPr>
        <w:t>Division 5 — Horse riding</w:t>
      </w:r>
    </w:p>
    <w:p>
      <w:pPr>
        <w:pStyle w:val="TOC4"/>
        <w:tabs>
          <w:tab w:val="right" w:leader="dot" w:pos="7086"/>
        </w:tabs>
        <w:rPr>
          <w:b w:val="0"/>
          <w:sz w:val="24"/>
          <w:szCs w:val="24"/>
        </w:rPr>
      </w:pPr>
      <w:r>
        <w:rPr>
          <w:szCs w:val="24"/>
        </w:rPr>
        <w:t>Division 6</w:t>
      </w:r>
      <w:r>
        <w:rPr>
          <w:b w:val="0"/>
          <w:szCs w:val="24"/>
        </w:rPr>
        <w:t> — </w:t>
      </w:r>
      <w:r>
        <w:rPr>
          <w:szCs w:val="24"/>
        </w:rPr>
        <w:t>Camping site fees</w:t>
      </w:r>
    </w:p>
    <w:p>
      <w:pPr>
        <w:pStyle w:val="TOC4"/>
        <w:tabs>
          <w:tab w:val="right" w:leader="dot" w:pos="7086"/>
        </w:tabs>
        <w:rPr>
          <w:b w:val="0"/>
          <w:sz w:val="24"/>
          <w:szCs w:val="24"/>
        </w:rPr>
      </w:pPr>
      <w:r>
        <w:rPr>
          <w:szCs w:val="24"/>
        </w:rPr>
        <w:t>Division 7 — Cave entrance fees</w:t>
      </w:r>
    </w:p>
    <w:p>
      <w:pPr>
        <w:pStyle w:val="TOC4"/>
        <w:tabs>
          <w:tab w:val="right" w:leader="dot" w:pos="7086"/>
        </w:tabs>
        <w:rPr>
          <w:b w:val="0"/>
          <w:sz w:val="24"/>
          <w:szCs w:val="24"/>
        </w:rPr>
      </w:pPr>
      <w:r>
        <w:rPr>
          <w:szCs w:val="24"/>
        </w:rPr>
        <w:t>Division 8 — Licence and permit fees</w:t>
      </w:r>
    </w:p>
    <w:p>
      <w:pPr>
        <w:pStyle w:val="TOC4"/>
        <w:tabs>
          <w:tab w:val="right" w:leader="dot" w:pos="7086"/>
        </w:tabs>
        <w:rPr>
          <w:b w:val="0"/>
          <w:sz w:val="24"/>
          <w:szCs w:val="24"/>
        </w:rPr>
      </w:pPr>
      <w:r>
        <w:rPr>
          <w:szCs w:val="24"/>
        </w:rPr>
        <w:t>Division 9 — Fees for abseiling</w:t>
      </w:r>
    </w:p>
    <w:p>
      <w:pPr>
        <w:pStyle w:val="TOC2"/>
        <w:tabs>
          <w:tab w:val="right" w:leader="dot" w:pos="7086"/>
        </w:tabs>
        <w:rPr>
          <w:b w:val="0"/>
          <w:sz w:val="24"/>
          <w:szCs w:val="24"/>
        </w:rPr>
      </w:pPr>
      <w:r>
        <w:rPr>
          <w:szCs w:val="28"/>
        </w:rPr>
        <w:t>Schedule 2 — Offences to which modified penalties apply</w:t>
      </w:r>
    </w:p>
    <w:p>
      <w:pPr>
        <w:pStyle w:val="TOC4"/>
        <w:tabs>
          <w:tab w:val="right" w:leader="dot" w:pos="7086"/>
        </w:tabs>
        <w:rPr>
          <w:b w:val="0"/>
          <w:sz w:val="24"/>
          <w:szCs w:val="24"/>
        </w:rPr>
      </w:pPr>
      <w:r>
        <w:rPr>
          <w:szCs w:val="24"/>
        </w:rPr>
        <w:t>Division 1 — Offences under the Act</w:t>
      </w:r>
    </w:p>
    <w:p>
      <w:pPr>
        <w:pStyle w:val="TOC4"/>
        <w:tabs>
          <w:tab w:val="right" w:leader="dot" w:pos="7086"/>
        </w:tabs>
        <w:rPr>
          <w:b w:val="0"/>
          <w:sz w:val="24"/>
          <w:szCs w:val="24"/>
        </w:rPr>
      </w:pPr>
      <w:r>
        <w:rPr>
          <w:szCs w:val="24"/>
        </w:rPr>
        <w:t>Division 2 — Offences under these regulations</w:t>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_Toc223500618 \h </w:instrText>
      </w:r>
      <w:r>
        <w:fldChar w:fldCharType="separate"/>
      </w:r>
      <w:r>
        <w:t>81</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tab/>
        <w:instrText>Citation</w:instrText>
      </w:r>
      <w:r>
        <w:tab/>
      </w:r>
      <w:r>
        <w:fldChar w:fldCharType="begin"/>
      </w:r>
      <w:r>
        <w:instrText xml:space="preserve"> PAGEREF _Toc524422725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Interpretation</w:instrText>
      </w:r>
      <w:r>
        <w:tab/>
      </w:r>
      <w:r>
        <w:fldChar w:fldCharType="begin"/>
      </w:r>
      <w:r>
        <w:instrText xml:space="preserve"> PAGEREF _Toc524422726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Application</w:instrText>
      </w:r>
      <w:r>
        <w:tab/>
      </w:r>
      <w:r>
        <w:fldChar w:fldCharType="begin"/>
      </w:r>
      <w:r>
        <w:instrText xml:space="preserve"> PAGEREF _Toc524422727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Lawful authority</w:instrText>
      </w:r>
      <w:r>
        <w:tab/>
      </w:r>
      <w:r>
        <w:fldChar w:fldCharType="begin"/>
      </w:r>
      <w:r>
        <w:instrText xml:space="preserve"> PAGEREF _Toc524422728 \h </w:instrText>
      </w:r>
      <w:r>
        <w:fldChar w:fldCharType="separate"/>
      </w:r>
      <w:r>
        <w:instrText>4</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Restricted areas</w:instrText>
      </w:r>
      <w:r>
        <w:tab/>
      </w:r>
      <w:r>
        <w:fldChar w:fldCharType="begin"/>
      </w:r>
      <w:r>
        <w:instrText xml:space="preserve"> PAGEREF _Toc524422729 \h </w:instrText>
      </w:r>
      <w:r>
        <w:fldChar w:fldCharType="separate"/>
      </w:r>
      <w:r>
        <w:instrText>5</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Designated areas</w:instrText>
      </w:r>
      <w:r>
        <w:tab/>
      </w:r>
      <w:r>
        <w:fldChar w:fldCharType="begin"/>
      </w:r>
      <w:r>
        <w:instrText xml:space="preserve"> PAGEREF _Toc524422730 \h </w:instrText>
      </w:r>
      <w:r>
        <w:fldChar w:fldCharType="separate"/>
      </w:r>
      <w:r>
        <w:instrText>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Protection of the environment</w:instrText>
      </w:r>
    </w:p>
    <w:p>
      <w:pPr>
        <w:pStyle w:val="TOC4"/>
        <w:tabs>
          <w:tab w:val="right" w:pos="7086"/>
        </w:tabs>
        <w:rPr>
          <w:rFonts w:asciiTheme="minorHAnsi" w:eastAsiaTheme="minorEastAsia" w:hAnsiTheme="minorHAnsi" w:cstheme="minorBidi"/>
          <w:b w:val="0"/>
          <w:szCs w:val="22"/>
          <w:lang w:eastAsia="en-AU"/>
        </w:rPr>
      </w:pPr>
      <w:r>
        <w:instrText>Division 1 — Protection of flora and fauna</w:instrText>
      </w:r>
    </w:p>
    <w:p>
      <w:pPr>
        <w:pStyle w:val="TOC8"/>
        <w:rPr>
          <w:rFonts w:asciiTheme="minorHAnsi" w:eastAsiaTheme="minorEastAsia" w:hAnsiTheme="minorHAnsi" w:cstheme="minorBidi"/>
          <w:szCs w:val="22"/>
          <w:lang w:eastAsia="en-AU"/>
        </w:rPr>
      </w:pPr>
      <w:r>
        <w:instrText>7.</w:instrText>
      </w:r>
      <w:r>
        <w:tab/>
        <w:instrText>Limitation on restriction</w:instrText>
      </w:r>
      <w:r>
        <w:tab/>
      </w:r>
      <w:r>
        <w:fldChar w:fldCharType="begin"/>
      </w:r>
      <w:r>
        <w:instrText xml:space="preserve"> PAGEREF _Toc524422733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Unlawful taking of flora and fauna other than fish</w:instrText>
      </w:r>
      <w:r>
        <w:tab/>
      </w:r>
      <w:r>
        <w:fldChar w:fldCharType="begin"/>
      </w:r>
      <w:r>
        <w:instrText xml:space="preserve"> PAGEREF _Toc524422734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Fishing in restricted areas</w:instrText>
      </w:r>
      <w:r>
        <w:tab/>
      </w:r>
      <w:r>
        <w:fldChar w:fldCharType="begin"/>
      </w:r>
      <w:r>
        <w:instrText xml:space="preserve"> PAGEREF _Toc524422735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Feeding of fauna</w:instrText>
      </w:r>
      <w:r>
        <w:tab/>
      </w:r>
      <w:r>
        <w:fldChar w:fldCharType="begin"/>
      </w:r>
      <w:r>
        <w:instrText xml:space="preserve"> PAGEREF _Toc524422736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Restrictions on approaching certain marine fauna</w:instrText>
      </w:r>
      <w:r>
        <w:tab/>
      </w:r>
      <w:r>
        <w:fldChar w:fldCharType="begin"/>
      </w:r>
      <w:r>
        <w:instrText xml:space="preserve"> PAGEREF _Toc524422737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Possession or use of firearms, spears, restricted devices, etc.</w:instrText>
      </w:r>
      <w:r>
        <w:tab/>
      </w:r>
      <w:r>
        <w:fldChar w:fldCharType="begin"/>
      </w:r>
      <w:r>
        <w:instrText xml:space="preserve"> PAGEREF _Toc524422738 \h </w:instrText>
      </w:r>
      <w:r>
        <w:fldChar w:fldCharType="separate"/>
      </w:r>
      <w:r>
        <w:instrText>9</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Cultivation etc. prohibited</w:instrText>
      </w:r>
      <w:r>
        <w:tab/>
      </w:r>
      <w:r>
        <w:fldChar w:fldCharType="begin"/>
      </w:r>
      <w:r>
        <w:instrText xml:space="preserve"> PAGEREF _Toc524422739 \h </w:instrText>
      </w:r>
      <w:r>
        <w:fldChar w:fldCharType="separate"/>
      </w:r>
      <w:r>
        <w:instrText>11</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Removal of plants</w:instrText>
      </w:r>
      <w:r>
        <w:tab/>
      </w:r>
      <w:r>
        <w:fldChar w:fldCharType="begin"/>
      </w:r>
      <w:r>
        <w:instrText xml:space="preserve"> PAGEREF _Toc524422740 \h </w:instrText>
      </w:r>
      <w:r>
        <w:fldChar w:fldCharType="separate"/>
      </w:r>
      <w:r>
        <w:instrText>11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Animals on CALM land</w:instrText>
      </w:r>
    </w:p>
    <w:p>
      <w:pPr>
        <w:pStyle w:val="TOC8"/>
        <w:rPr>
          <w:rFonts w:asciiTheme="minorHAnsi" w:eastAsiaTheme="minorEastAsia" w:hAnsiTheme="minorHAnsi" w:cstheme="minorBidi"/>
          <w:szCs w:val="22"/>
          <w:lang w:eastAsia="en-AU"/>
        </w:rPr>
      </w:pPr>
      <w:r>
        <w:instrText>15</w:instrText>
      </w:r>
      <w:r>
        <w:rPr>
          <w:snapToGrid w:val="0"/>
        </w:rPr>
        <w:instrText>.</w:instrText>
      </w:r>
      <w:r>
        <w:rPr>
          <w:snapToGrid w:val="0"/>
        </w:rPr>
        <w:tab/>
        <w:instrText>Bringing animal on to CALM land</w:instrText>
      </w:r>
      <w:r>
        <w:tab/>
      </w:r>
      <w:r>
        <w:fldChar w:fldCharType="begin"/>
      </w:r>
      <w:r>
        <w:instrText xml:space="preserve"> PAGEREF _Toc524422742 \h </w:instrText>
      </w:r>
      <w:r>
        <w:fldChar w:fldCharType="separate"/>
      </w:r>
      <w:r>
        <w:instrText>11</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Dogs on CALM land</w:instrText>
      </w:r>
      <w:r>
        <w:tab/>
      </w:r>
      <w:r>
        <w:fldChar w:fldCharType="begin"/>
      </w:r>
      <w:r>
        <w:instrText xml:space="preserve"> PAGEREF _Toc524422743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17</w:instrText>
      </w:r>
      <w:r>
        <w:rPr>
          <w:snapToGrid w:val="0"/>
        </w:rPr>
        <w:instrText>.</w:instrText>
      </w:r>
      <w:r>
        <w:rPr>
          <w:snapToGrid w:val="0"/>
        </w:rPr>
        <w:tab/>
        <w:instrText>Horses on CALM land</w:instrText>
      </w:r>
      <w:r>
        <w:tab/>
      </w:r>
      <w:r>
        <w:fldChar w:fldCharType="begin"/>
      </w:r>
      <w:r>
        <w:instrText xml:space="preserve"> PAGEREF _Toc524422744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Unlawful taking of non</w:instrText>
      </w:r>
      <w:r>
        <w:rPr>
          <w:snapToGrid w:val="0"/>
        </w:rPr>
        <w:noBreakHyphen/>
        <w:instrText>indigenous animals</w:instrText>
      </w:r>
      <w:r>
        <w:tab/>
      </w:r>
      <w:r>
        <w:fldChar w:fldCharType="begin"/>
      </w:r>
      <w:r>
        <w:instrText xml:space="preserve"> PAGEREF _Toc524422745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Removal of animal by owner or person in charge</w:instrText>
      </w:r>
      <w:r>
        <w:tab/>
      </w:r>
      <w:r>
        <w:fldChar w:fldCharType="begin"/>
      </w:r>
      <w:r>
        <w:instrText xml:space="preserve"> PAGEREF _Toc524422746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Removal of animals by authorised officer</w:instrText>
      </w:r>
      <w:r>
        <w:tab/>
      </w:r>
      <w:r>
        <w:fldChar w:fldCharType="begin"/>
      </w:r>
      <w:r>
        <w:instrText xml:space="preserve"> PAGEREF _Toc524422747 \h </w:instrText>
      </w:r>
      <w:r>
        <w:fldChar w:fldCharType="separate"/>
      </w:r>
      <w:r>
        <w:instrText>12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Pollution and litter</w:instrText>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Discharging or depositing waste</w:instrText>
      </w:r>
      <w:r>
        <w:tab/>
      </w:r>
      <w:r>
        <w:fldChar w:fldCharType="begin"/>
      </w:r>
      <w:r>
        <w:instrText xml:space="preserve"> PAGEREF _Toc524422749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22.</w:instrText>
      </w:r>
      <w:r>
        <w:tab/>
        <w:instrText>Painting or treating vessels</w:instrText>
      </w:r>
      <w:r>
        <w:tab/>
      </w:r>
      <w:r>
        <w:fldChar w:fldCharType="begin"/>
      </w:r>
      <w:r>
        <w:instrText xml:space="preserve"> PAGEREF _Toc524422750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Pollution of water supply</w:instrText>
      </w:r>
      <w:r>
        <w:tab/>
      </w:r>
      <w:r>
        <w:fldChar w:fldCharType="begin"/>
      </w:r>
      <w:r>
        <w:instrText xml:space="preserve"> PAGEREF _Toc524422751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Litter</w:instrText>
      </w:r>
      <w:r>
        <w:tab/>
      </w:r>
      <w:r>
        <w:fldChar w:fldCharType="begin"/>
      </w:r>
      <w:r>
        <w:instrText xml:space="preserve"> PAGEREF _Toc524422752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Building materials and other matter</w:instrText>
      </w:r>
      <w:r>
        <w:tab/>
      </w:r>
      <w:r>
        <w:fldChar w:fldCharType="begin"/>
      </w:r>
      <w:r>
        <w:instrText xml:space="preserve"> PAGEREF _Toc524422753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Glass in restricted areas</w:instrText>
      </w:r>
      <w:r>
        <w:tab/>
      </w:r>
      <w:r>
        <w:fldChar w:fldCharType="begin"/>
      </w:r>
      <w:r>
        <w:instrText xml:space="preserve"> PAGEREF _Toc524422754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Removal of litter etc.</w:instrText>
      </w:r>
      <w:r>
        <w:tab/>
      </w:r>
      <w:r>
        <w:fldChar w:fldCharType="begin"/>
      </w:r>
      <w:r>
        <w:instrText xml:space="preserve"> PAGEREF _Toc524422755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28</w:instrText>
      </w:r>
      <w:r>
        <w:rPr>
          <w:snapToGrid w:val="0"/>
        </w:rPr>
        <w:instrText>.</w:instrText>
      </w:r>
      <w:r>
        <w:rPr>
          <w:snapToGrid w:val="0"/>
        </w:rPr>
        <w:tab/>
        <w:instrText>Cleaning, scaling etc. fish</w:instrText>
      </w:r>
      <w:r>
        <w:tab/>
      </w:r>
      <w:r>
        <w:fldChar w:fldCharType="begin"/>
      </w:r>
      <w:r>
        <w:instrText xml:space="preserve"> PAGEREF _Toc524422756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Fires and smoking in caves</w:instrText>
      </w:r>
      <w:r>
        <w:tab/>
      </w:r>
      <w:r>
        <w:fldChar w:fldCharType="begin"/>
      </w:r>
      <w:r>
        <w:instrText xml:space="preserve"> PAGEREF _Toc524422757 \h </w:instrText>
      </w:r>
      <w:r>
        <w:fldChar w:fldCharType="separate"/>
      </w:r>
      <w:r>
        <w:instrText>16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Disturbance of the landscape</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Water</w:instrText>
      </w:r>
      <w:r>
        <w:tab/>
      </w:r>
      <w:r>
        <w:fldChar w:fldCharType="begin"/>
      </w:r>
      <w:r>
        <w:instrText xml:space="preserve"> PAGEREF _Toc524422759 \h </w:instrText>
      </w:r>
      <w:r>
        <w:fldChar w:fldCharType="separate"/>
      </w:r>
      <w:r>
        <w:instrText>16</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Damage etc. to naturally occurring features</w:instrText>
      </w:r>
      <w:r>
        <w:tab/>
      </w:r>
      <w:r>
        <w:fldChar w:fldCharType="begin"/>
      </w:r>
      <w:r>
        <w:instrText xml:space="preserve"> PAGEREF _Toc524422760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Sandboarding</w:instrText>
      </w:r>
      <w:r>
        <w:tab/>
      </w:r>
      <w:r>
        <w:fldChar w:fldCharType="begin"/>
      </w:r>
      <w:r>
        <w:instrText xml:space="preserve"> PAGEREF _Toc524422761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Abseiling</w:instrText>
      </w:r>
      <w:r>
        <w:tab/>
      </w:r>
      <w:r>
        <w:fldChar w:fldCharType="begin"/>
      </w:r>
      <w:r>
        <w:instrText xml:space="preserve"> PAGEREF _Toc524422762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Unauthorised buildings etc.</w:instrText>
      </w:r>
      <w:r>
        <w:tab/>
      </w:r>
      <w:r>
        <w:fldChar w:fldCharType="begin"/>
      </w:r>
      <w:r>
        <w:instrText xml:space="preserve"> PAGEREF _Toc524422763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Unauthorised clearing</w:instrText>
      </w:r>
      <w:r>
        <w:tab/>
      </w:r>
      <w:r>
        <w:fldChar w:fldCharType="begin"/>
      </w:r>
      <w:r>
        <w:instrText xml:space="preserve"> PAGEREF _Toc524422764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35A.</w:instrText>
      </w:r>
      <w:r>
        <w:tab/>
        <w:instrText>Quarrying, removing or disturbing soil etc.</w:instrText>
      </w:r>
      <w:r>
        <w:tab/>
      </w:r>
      <w:r>
        <w:fldChar w:fldCharType="begin"/>
      </w:r>
      <w:r>
        <w:instrText xml:space="preserve"> PAGEREF _Toc524422765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Dumping</w:instrText>
      </w:r>
      <w:r>
        <w:tab/>
      </w:r>
      <w:r>
        <w:fldChar w:fldCharType="begin"/>
      </w:r>
      <w:r>
        <w:instrText xml:space="preserve"> PAGEREF _Toc524422766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Damage to property</w:instrText>
      </w:r>
      <w:r>
        <w:tab/>
      </w:r>
      <w:r>
        <w:fldChar w:fldCharType="begin"/>
      </w:r>
      <w:r>
        <w:instrText xml:space="preserve"> PAGEREF _Toc524422767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Unauthorised signs</w:instrText>
      </w:r>
      <w:r>
        <w:tab/>
      </w:r>
      <w:r>
        <w:fldChar w:fldCharType="begin"/>
      </w:r>
      <w:r>
        <w:instrText xml:space="preserve"> PAGEREF _Toc524422768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Unlawful lighting of campfires etc.</w:instrText>
      </w:r>
      <w:r>
        <w:tab/>
      </w:r>
      <w:r>
        <w:fldChar w:fldCharType="begin"/>
      </w:r>
      <w:r>
        <w:instrText xml:space="preserve"> PAGEREF _Toc524422769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Authorised officer may direct that camp fire, barbecue or portable stove be extinguished</w:instrText>
      </w:r>
      <w:r>
        <w:tab/>
      </w:r>
      <w:r>
        <w:fldChar w:fldCharType="begin"/>
      </w:r>
      <w:r>
        <w:instrText xml:space="preserve"> PAGEREF _Toc524422770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40A.</w:instrText>
      </w:r>
      <w:r>
        <w:tab/>
        <w:instrText>Unlawful lighting of fires — only one conviction</w:instrText>
      </w:r>
      <w:r>
        <w:tab/>
      </w:r>
      <w:r>
        <w:fldChar w:fldCharType="begin"/>
      </w:r>
      <w:r>
        <w:instrText xml:space="preserve"> PAGEREF _Toc524422771 \h </w:instrText>
      </w:r>
      <w:r>
        <w:fldChar w:fldCharType="separate"/>
      </w:r>
      <w:r>
        <w:instrText>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Access to CALM land</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xml:space="preserve"> — </w:instrText>
      </w:r>
      <w:r>
        <w:instrText>General</w:instrText>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Access to certain areas classified under s. 62</w:instrText>
      </w:r>
      <w:r>
        <w:tab/>
      </w:r>
      <w:r>
        <w:fldChar w:fldCharType="begin"/>
      </w:r>
      <w:r>
        <w:instrText xml:space="preserve"> PAGEREF _Toc524422774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Access to limited access areas</w:instrText>
      </w:r>
      <w:r>
        <w:tab/>
      </w:r>
      <w:r>
        <w:fldChar w:fldCharType="begin"/>
      </w:r>
      <w:r>
        <w:instrText xml:space="preserve"> PAGEREF _Toc524422775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Access to wilderness areas</w:instrText>
      </w:r>
      <w:r>
        <w:tab/>
      </w:r>
      <w:r>
        <w:fldChar w:fldCharType="begin"/>
      </w:r>
      <w:r>
        <w:instrText xml:space="preserve"> PAGEREF _Toc524422776 \h </w:instrText>
      </w:r>
      <w:r>
        <w:fldChar w:fldCharType="separate"/>
      </w:r>
      <w:r>
        <w:instrText>23</w:instrText>
      </w:r>
      <w:r>
        <w:fldChar w:fldCharType="end"/>
      </w:r>
    </w:p>
    <w:p>
      <w:pPr>
        <w:pStyle w:val="TOC8"/>
        <w:rPr>
          <w:rFonts w:asciiTheme="minorHAnsi" w:eastAsiaTheme="minorEastAsia" w:hAnsiTheme="minorHAnsi" w:cstheme="minorBidi"/>
          <w:szCs w:val="22"/>
          <w:lang w:eastAsia="en-AU"/>
        </w:rPr>
      </w:pPr>
      <w:r>
        <w:instrText>44</w:instrText>
      </w:r>
      <w:r>
        <w:rPr>
          <w:snapToGrid w:val="0"/>
        </w:rPr>
        <w:instrText>.</w:instrText>
      </w:r>
      <w:r>
        <w:rPr>
          <w:snapToGrid w:val="0"/>
        </w:rPr>
        <w:tab/>
        <w:instrText>Direction to close area</w:instrText>
      </w:r>
      <w:r>
        <w:tab/>
      </w:r>
      <w:r>
        <w:fldChar w:fldCharType="begin"/>
      </w:r>
      <w:r>
        <w:instrText xml:space="preserve"> PAGEREF _Toc524422777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Closed area</w:instrText>
      </w:r>
      <w:r>
        <w:tab/>
      </w:r>
      <w:r>
        <w:fldChar w:fldCharType="begin"/>
      </w:r>
      <w:r>
        <w:instrText xml:space="preserve"> PAGEREF _Toc524422778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Offences relating to closed areas</w:instrText>
      </w:r>
      <w:r>
        <w:tab/>
      </w:r>
      <w:r>
        <w:fldChar w:fldCharType="begin"/>
      </w:r>
      <w:r>
        <w:instrText xml:space="preserve"> PAGEREF _Toc524422779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47.</w:instrText>
      </w:r>
      <w:r>
        <w:tab/>
        <w:instrText>Entering CALM land via gates etc.</w:instrText>
      </w:r>
      <w:r>
        <w:tab/>
      </w:r>
      <w:r>
        <w:fldChar w:fldCharType="begin"/>
      </w:r>
      <w:r>
        <w:instrText xml:space="preserve"> PAGEREF _Toc524422780 \h </w:instrText>
      </w:r>
      <w:r>
        <w:fldChar w:fldCharType="separate"/>
      </w:r>
      <w:r>
        <w:instrText>25</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 xml:space="preserve">Areas set aside </w:instrText>
      </w:r>
      <w:r>
        <w:instrText>for purposes of CEO</w:instrText>
      </w:r>
      <w:r>
        <w:tab/>
      </w:r>
      <w:r>
        <w:fldChar w:fldCharType="begin"/>
      </w:r>
      <w:r>
        <w:instrText xml:space="preserve"> PAGEREF _Toc524422781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Caves</w:instrText>
      </w:r>
      <w:r>
        <w:tab/>
      </w:r>
      <w:r>
        <w:fldChar w:fldCharType="begin"/>
      </w:r>
      <w:r>
        <w:instrText xml:space="preserve"> PAGEREF _Toc524422782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Cross country and other events</w:instrText>
      </w:r>
      <w:r>
        <w:tab/>
      </w:r>
      <w:r>
        <w:fldChar w:fldCharType="begin"/>
      </w:r>
      <w:r>
        <w:instrText xml:space="preserve"> PAGEREF _Toc524422783 \h </w:instrText>
      </w:r>
      <w:r>
        <w:fldChar w:fldCharType="separate"/>
      </w:r>
      <w:r>
        <w:instrText>27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Vehicles</w:instrText>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Vehicles</w:instrText>
      </w:r>
      <w:r>
        <w:tab/>
      </w:r>
      <w:r>
        <w:fldChar w:fldCharType="begin"/>
      </w:r>
      <w:r>
        <w:instrText xml:space="preserve"> PAGEREF _Toc524422785 \h </w:instrText>
      </w:r>
      <w:r>
        <w:fldChar w:fldCharType="separate"/>
      </w:r>
      <w:r>
        <w:instrText>27</w:instrText>
      </w:r>
      <w:r>
        <w:fldChar w:fldCharType="end"/>
      </w:r>
    </w:p>
    <w:p>
      <w:pPr>
        <w:pStyle w:val="TOC8"/>
        <w:rPr>
          <w:rFonts w:asciiTheme="minorHAnsi" w:eastAsiaTheme="minorEastAsia" w:hAnsiTheme="minorHAnsi" w:cstheme="minorBidi"/>
          <w:szCs w:val="22"/>
          <w:lang w:eastAsia="en-AU"/>
        </w:rPr>
      </w:pPr>
      <w:r>
        <w:instrText>51A.</w:instrText>
      </w:r>
      <w:r>
        <w:tab/>
        <w:instrText>Bicycles</w:instrText>
      </w:r>
      <w:r>
        <w:tab/>
      </w:r>
      <w:r>
        <w:fldChar w:fldCharType="begin"/>
      </w:r>
      <w:r>
        <w:instrText xml:space="preserve"> PAGEREF _Toc524422786 \h </w:instrText>
      </w:r>
      <w:r>
        <w:fldChar w:fldCharType="separate"/>
      </w:r>
      <w:r>
        <w:instrText>28</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Off</w:instrText>
      </w:r>
      <w:r>
        <w:rPr>
          <w:snapToGrid w:val="0"/>
        </w:rPr>
        <w:noBreakHyphen/>
        <w:instrText>road vehicles</w:instrText>
      </w:r>
      <w:r>
        <w:tab/>
      </w:r>
      <w:r>
        <w:fldChar w:fldCharType="begin"/>
      </w:r>
      <w:r>
        <w:instrText xml:space="preserve"> PAGEREF _Toc524422787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Car rallies etc.</w:instrText>
      </w:r>
      <w:r>
        <w:tab/>
      </w:r>
      <w:r>
        <w:fldChar w:fldCharType="begin"/>
      </w:r>
      <w:r>
        <w:instrText xml:space="preserve"> PAGEREF _Toc524422788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Traffic laws apply</w:instrText>
      </w:r>
      <w:r>
        <w:tab/>
      </w:r>
      <w:r>
        <w:fldChar w:fldCharType="begin"/>
      </w:r>
      <w:r>
        <w:instrText xml:space="preserve"> PAGEREF _Toc524422789 \h </w:instrText>
      </w:r>
      <w:r>
        <w:fldChar w:fldCharType="separate"/>
      </w:r>
      <w:r>
        <w:instrText>29</w:instrText>
      </w:r>
      <w:r>
        <w:fldChar w:fldCharType="end"/>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Driver to obey reasonable direction</w:instrText>
      </w:r>
      <w:r>
        <w:tab/>
      </w:r>
      <w:r>
        <w:fldChar w:fldCharType="begin"/>
      </w:r>
      <w:r>
        <w:instrText xml:space="preserve"> PAGEREF _Toc524422790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Signs to be obeyed</w:instrText>
      </w:r>
      <w:r>
        <w:tab/>
      </w:r>
      <w:r>
        <w:fldChar w:fldCharType="begin"/>
      </w:r>
      <w:r>
        <w:instrText xml:space="preserve"> PAGEREF _Toc524422791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Obstructing other vehicles etc.</w:instrText>
      </w:r>
      <w:r>
        <w:tab/>
      </w:r>
      <w:r>
        <w:fldChar w:fldCharType="begin"/>
      </w:r>
      <w:r>
        <w:instrText xml:space="preserve"> PAGEREF _Toc524422792 \h </w:instrText>
      </w:r>
      <w:r>
        <w:fldChar w:fldCharType="separate"/>
      </w:r>
      <w:r>
        <w:instrText>31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Vessels</w:instrText>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Races</w:instrText>
      </w:r>
      <w:r>
        <w:tab/>
      </w:r>
      <w:r>
        <w:fldChar w:fldCharType="begin"/>
      </w:r>
      <w:r>
        <w:instrText xml:space="preserve"> PAGEREF _Toc524422794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Moorings</w:instrText>
      </w:r>
      <w:r>
        <w:tab/>
      </w:r>
      <w:r>
        <w:fldChar w:fldCharType="begin"/>
      </w:r>
      <w:r>
        <w:instrText xml:space="preserve"> PAGEREF _Toc524422795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Anchoring vessels</w:instrText>
      </w:r>
      <w:r>
        <w:tab/>
      </w:r>
      <w:r>
        <w:fldChar w:fldCharType="begin"/>
      </w:r>
      <w:r>
        <w:instrText xml:space="preserve"> PAGEREF _Toc524422796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Operation of certain vessel in restricted area</w:instrText>
      </w:r>
      <w:r>
        <w:tab/>
      </w:r>
      <w:r>
        <w:fldChar w:fldCharType="begin"/>
      </w:r>
      <w:r>
        <w:instrText xml:space="preserve"> PAGEREF _Toc524422797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61A.</w:instrText>
      </w:r>
      <w:r>
        <w:tab/>
        <w:instrText>Operation of vessels in nature reserves</w:instrText>
      </w:r>
      <w:r>
        <w:tab/>
      </w:r>
      <w:r>
        <w:fldChar w:fldCharType="begin"/>
      </w:r>
      <w:r>
        <w:instrText xml:space="preserve"> PAGEREF _Toc524422798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Safe navigation of vessels</w:instrText>
      </w:r>
      <w:r>
        <w:tab/>
      </w:r>
      <w:r>
        <w:fldChar w:fldCharType="begin"/>
      </w:r>
      <w:r>
        <w:instrText xml:space="preserve"> PAGEREF _Toc524422799 \h </w:instrText>
      </w:r>
      <w:r>
        <w:fldChar w:fldCharType="separate"/>
      </w:r>
      <w:r>
        <w:instrText>34</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Owner to obey reasonable direction</w:instrText>
      </w:r>
      <w:r>
        <w:tab/>
      </w:r>
      <w:r>
        <w:fldChar w:fldCharType="begin"/>
      </w:r>
      <w:r>
        <w:instrText xml:space="preserve"> PAGEREF _Toc524422800 \h </w:instrText>
      </w:r>
      <w:r>
        <w:fldChar w:fldCharType="separate"/>
      </w:r>
      <w:r>
        <w:instrText>34</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Launching, beaching and retrieving</w:instrText>
      </w:r>
      <w:r>
        <w:tab/>
      </w:r>
      <w:r>
        <w:fldChar w:fldCharType="begin"/>
      </w:r>
      <w:r>
        <w:instrText xml:space="preserve"> PAGEREF _Toc524422801 \h </w:instrText>
      </w:r>
      <w:r>
        <w:fldChar w:fldCharType="separate"/>
      </w:r>
      <w:r>
        <w:instrText>34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Aircraft</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Launching or landing of aircraft</w:instrText>
      </w:r>
      <w:r>
        <w:tab/>
      </w:r>
      <w:r>
        <w:fldChar w:fldCharType="begin"/>
      </w:r>
      <w:r>
        <w:instrText xml:space="preserve"> PAGEREF _Toc524422803 \h </w:instrText>
      </w:r>
      <w:r>
        <w:fldChar w:fldCharType="separate"/>
      </w:r>
      <w:r>
        <w:instrText>36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Camping</w:instrText>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Camping controlled</w:instrText>
      </w:r>
      <w:r>
        <w:tab/>
      </w:r>
      <w:r>
        <w:fldChar w:fldCharType="begin"/>
      </w:r>
      <w:r>
        <w:instrText xml:space="preserve"> PAGEREF _Toc524422805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Direction to vacate camp</w:instrText>
      </w:r>
      <w:r>
        <w:tab/>
      </w:r>
      <w:r>
        <w:fldChar w:fldCharType="begin"/>
      </w:r>
      <w:r>
        <w:instrText xml:space="preserve"> PAGEREF _Toc524422806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Unauthorised persons not to enter camping unit</w:instrText>
      </w:r>
      <w:r>
        <w:tab/>
      </w:r>
      <w:r>
        <w:fldChar w:fldCharType="begin"/>
      </w:r>
      <w:r>
        <w:instrText xml:space="preserve"> PAGEREF _Toc524422807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Construction and positioning of camping units</w:instrText>
      </w:r>
      <w:r>
        <w:tab/>
      </w:r>
      <w:r>
        <w:fldChar w:fldCharType="begin"/>
      </w:r>
      <w:r>
        <w:instrText xml:space="preserve"> PAGEREF _Toc524422808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Power generating devices</w:instrText>
      </w:r>
      <w:r>
        <w:tab/>
      </w:r>
      <w:r>
        <w:fldChar w:fldCharType="begin"/>
      </w:r>
      <w:r>
        <w:instrText xml:space="preserve"> PAGEREF _Toc524422809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Firewood</w:instrText>
      </w:r>
      <w:r>
        <w:tab/>
      </w:r>
      <w:r>
        <w:fldChar w:fldCharType="begin"/>
      </w:r>
      <w:r>
        <w:instrText xml:space="preserve"> PAGEREF _Toc524422810 \h </w:instrText>
      </w:r>
      <w:r>
        <w:fldChar w:fldCharType="separate"/>
      </w:r>
      <w:r>
        <w:instrText>39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Offensive and dangerous behaviour</w:instrText>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Authorised officer may direct person to stop activity</w:instrText>
      </w:r>
      <w:r>
        <w:tab/>
      </w:r>
      <w:r>
        <w:fldChar w:fldCharType="begin"/>
      </w:r>
      <w:r>
        <w:instrText xml:space="preserve"> PAGEREF _Toc524422812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Conduct generally</w:instrText>
      </w:r>
      <w:r>
        <w:tab/>
      </w:r>
      <w:r>
        <w:fldChar w:fldCharType="begin"/>
      </w:r>
      <w:r>
        <w:instrText xml:space="preserve"> PAGEREF _Toc524422813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Offensive noise</w:instrText>
      </w:r>
      <w:r>
        <w:tab/>
      </w:r>
      <w:r>
        <w:fldChar w:fldCharType="begin"/>
      </w:r>
      <w:r>
        <w:instrText xml:space="preserve"> PAGEREF _Toc524422814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Alcohol and drugs</w:instrText>
      </w:r>
      <w:r>
        <w:tab/>
      </w:r>
      <w:r>
        <w:fldChar w:fldCharType="begin"/>
      </w:r>
      <w:r>
        <w:instrText xml:space="preserve"> PAGEREF _Toc524422815 \h </w:instrText>
      </w:r>
      <w:r>
        <w:fldChar w:fldCharType="separate"/>
      </w:r>
      <w:r>
        <w:instrText>42</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Removal of CALM property</w:instrText>
      </w:r>
      <w:r>
        <w:tab/>
      </w:r>
      <w:r>
        <w:fldChar w:fldCharType="begin"/>
      </w:r>
      <w:r>
        <w:instrText xml:space="preserve"> PAGEREF _Toc524422816 \h </w:instrText>
      </w:r>
      <w:r>
        <w:fldChar w:fldCharType="separate"/>
      </w:r>
      <w:r>
        <w:instrText>42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Removal and forfeiture of unauthorised property on CALM land</w:instrText>
      </w:r>
    </w:p>
    <w:p>
      <w:pPr>
        <w:pStyle w:val="TOC8"/>
        <w:rPr>
          <w:rFonts w:asciiTheme="minorHAnsi" w:eastAsiaTheme="minorEastAsia" w:hAnsiTheme="minorHAnsi" w:cstheme="minorBidi"/>
          <w:szCs w:val="22"/>
          <w:lang w:eastAsia="en-AU"/>
        </w:rPr>
      </w:pPr>
      <w:r>
        <w:instrText>77.</w:instrText>
      </w:r>
      <w:r>
        <w:tab/>
        <w:instrText>Meaning of “property” in this Part</w:instrText>
      </w:r>
      <w:r>
        <w:tab/>
      </w:r>
      <w:r>
        <w:fldChar w:fldCharType="begin"/>
      </w:r>
      <w:r>
        <w:instrText xml:space="preserve"> PAGEREF _Toc524422818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78.</w:instrText>
      </w:r>
      <w:r>
        <w:tab/>
        <w:instrText>Authorised officers may seize and remove unauthorised property</w:instrText>
      </w:r>
      <w:r>
        <w:tab/>
      </w:r>
      <w:r>
        <w:fldChar w:fldCharType="begin"/>
      </w:r>
      <w:r>
        <w:instrText xml:space="preserve"> PAGEREF _Toc524422819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79.</w:instrText>
      </w:r>
      <w:r>
        <w:tab/>
        <w:instrText>Seized property may be claimed</w:instrText>
      </w:r>
      <w:r>
        <w:tab/>
      </w:r>
      <w:r>
        <w:fldChar w:fldCharType="begin"/>
      </w:r>
      <w:r>
        <w:instrText xml:space="preserve"> PAGEREF _Toc524422820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80.</w:instrText>
      </w:r>
      <w:r>
        <w:tab/>
        <w:instrText>Unclaimed property may be forfeited</w:instrText>
      </w:r>
      <w:r>
        <w:tab/>
      </w:r>
      <w:r>
        <w:fldChar w:fldCharType="begin"/>
      </w:r>
      <w:r>
        <w:instrText xml:space="preserve"> PAGEREF _Toc524422821 \h </w:instrText>
      </w:r>
      <w:r>
        <w:fldChar w:fldCharType="separate"/>
      </w:r>
      <w:r>
        <w:instrText>45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6A — Management plans</w:instrText>
      </w:r>
    </w:p>
    <w:p>
      <w:pPr>
        <w:pStyle w:val="TOC8"/>
        <w:rPr>
          <w:rFonts w:asciiTheme="minorHAnsi" w:eastAsiaTheme="minorEastAsia" w:hAnsiTheme="minorHAnsi" w:cstheme="minorBidi"/>
          <w:szCs w:val="22"/>
          <w:lang w:eastAsia="en-AU"/>
        </w:rPr>
      </w:pPr>
      <w:r>
        <w:instrText>81.</w:instrText>
      </w:r>
      <w:r>
        <w:tab/>
        <w:instrText>Purposes of reserves</w:instrText>
      </w:r>
      <w:r>
        <w:tab/>
      </w:r>
      <w:r>
        <w:fldChar w:fldCharType="begin"/>
      </w:r>
      <w:r>
        <w:instrText xml:space="preserve"> PAGEREF _Toc524422823 \h </w:instrText>
      </w:r>
      <w:r>
        <w:fldChar w:fldCharType="separate"/>
      </w:r>
      <w:r>
        <w:instrText>47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Licences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xml:space="preserve"> — </w:instrText>
      </w:r>
      <w:r>
        <w:instrText>General</w:instrText>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Interpretation</w:instrText>
      </w:r>
      <w:r>
        <w:tab/>
      </w:r>
      <w:r>
        <w:fldChar w:fldCharType="begin"/>
      </w:r>
      <w:r>
        <w:instrText xml:space="preserve"> PAGEREF _Toc524422826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Application for licence</w:instrText>
      </w:r>
      <w:r>
        <w:tab/>
      </w:r>
      <w:r>
        <w:fldChar w:fldCharType="begin"/>
      </w:r>
      <w:r>
        <w:instrText xml:space="preserve"> PAGEREF _Toc524422827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Restriction on exercise of powers</w:instrText>
      </w:r>
      <w:r>
        <w:tab/>
      </w:r>
      <w:r>
        <w:fldChar w:fldCharType="begin"/>
      </w:r>
      <w:r>
        <w:instrText xml:space="preserve"> PAGEREF _Toc524422828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Refusal to renew licence</w:instrText>
      </w:r>
      <w:r>
        <w:tab/>
      </w:r>
      <w:r>
        <w:fldChar w:fldCharType="begin"/>
      </w:r>
      <w:r>
        <w:instrText xml:space="preserve"> PAGEREF _Toc524422829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 xml:space="preserve">Cancellation or suspension of licence by </w:instrText>
      </w:r>
      <w:r>
        <w:instrText>CEO</w:instrText>
      </w:r>
      <w:r>
        <w:tab/>
      </w:r>
      <w:r>
        <w:fldChar w:fldCharType="begin"/>
      </w:r>
      <w:r>
        <w:instrText xml:space="preserve"> PAGEREF _Toc524422830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Notice of proposed cancellation or suspension</w:instrText>
      </w:r>
      <w:r>
        <w:tab/>
      </w:r>
      <w:r>
        <w:fldChar w:fldCharType="begin"/>
      </w:r>
      <w:r>
        <w:instrText xml:space="preserve"> PAGEREF _Toc524422831 \h </w:instrText>
      </w:r>
      <w:r>
        <w:fldChar w:fldCharType="separate"/>
      </w:r>
      <w:r>
        <w:instrText>51</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Return of licence</w:instrText>
      </w:r>
      <w:r>
        <w:tab/>
      </w:r>
      <w:r>
        <w:fldChar w:fldCharType="begin"/>
      </w:r>
      <w:r>
        <w:instrText xml:space="preserve"> PAGEREF _Toc524422832 \h </w:instrText>
      </w:r>
      <w:r>
        <w:fldChar w:fldCharType="separate"/>
      </w:r>
      <w:r>
        <w:instrText>52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Scientific purposes licences</w:instrText>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Scientific purposes licence</w:instrText>
      </w:r>
      <w:r>
        <w:tab/>
      </w:r>
      <w:r>
        <w:fldChar w:fldCharType="begin"/>
      </w:r>
      <w:r>
        <w:instrText xml:space="preserve"> PAGEREF _Toc524422834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Application for scientific purposes licence</w:instrText>
      </w:r>
      <w:r>
        <w:tab/>
      </w:r>
      <w:r>
        <w:fldChar w:fldCharType="begin"/>
      </w:r>
      <w:r>
        <w:instrText xml:space="preserve"> PAGEREF _Toc524422835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Duration of scientific purposes licence</w:instrText>
      </w:r>
      <w:r>
        <w:tab/>
      </w:r>
      <w:r>
        <w:fldChar w:fldCharType="begin"/>
      </w:r>
      <w:r>
        <w:instrText xml:space="preserve"> PAGEREF _Toc524422836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Renewal of scientific purposes licence</w:instrText>
      </w:r>
      <w:r>
        <w:tab/>
      </w:r>
      <w:r>
        <w:fldChar w:fldCharType="begin"/>
      </w:r>
      <w:r>
        <w:instrText xml:space="preserve"> PAGEREF _Toc524422837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Conditions and restrictions</w:instrText>
      </w:r>
      <w:r>
        <w:tab/>
      </w:r>
      <w:r>
        <w:fldChar w:fldCharType="begin"/>
      </w:r>
      <w:r>
        <w:instrText xml:space="preserve"> PAGEREF _Toc524422838 \h </w:instrText>
      </w:r>
      <w:r>
        <w:fldChar w:fldCharType="separate"/>
      </w:r>
      <w:r>
        <w:instrText>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Commercial operations licences</w:instrText>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Commercial operations licence</w:instrText>
      </w:r>
      <w:r>
        <w:tab/>
      </w:r>
      <w:r>
        <w:fldChar w:fldCharType="begin"/>
      </w:r>
      <w:r>
        <w:instrText xml:space="preserve"> PAGEREF _Toc524422840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Application for commercial operations licence</w:instrText>
      </w:r>
      <w:r>
        <w:tab/>
      </w:r>
      <w:r>
        <w:fldChar w:fldCharType="begin"/>
      </w:r>
      <w:r>
        <w:instrText xml:space="preserve"> PAGEREF _Toc524422841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Duration of commercial operations licence</w:instrText>
      </w:r>
      <w:r>
        <w:tab/>
      </w:r>
      <w:r>
        <w:fldChar w:fldCharType="begin"/>
      </w:r>
      <w:r>
        <w:instrText xml:space="preserve"> PAGEREF _Toc524422842 \h </w:instrText>
      </w:r>
      <w:r>
        <w:fldChar w:fldCharType="separate"/>
      </w:r>
      <w:r>
        <w:instrText>55</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Renewal of commercial operations licence</w:instrText>
      </w:r>
      <w:r>
        <w:tab/>
      </w:r>
      <w:r>
        <w:fldChar w:fldCharType="begin"/>
      </w:r>
      <w:r>
        <w:instrText xml:space="preserve"> PAGEREF _Toc524422843 \h </w:instrText>
      </w:r>
      <w:r>
        <w:fldChar w:fldCharType="separate"/>
      </w:r>
      <w:r>
        <w:instrText>55</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Conditions</w:instrText>
      </w:r>
      <w:r>
        <w:tab/>
      </w:r>
      <w:r>
        <w:fldChar w:fldCharType="begin"/>
      </w:r>
      <w:r>
        <w:instrText xml:space="preserve"> PAGEREF _Toc524422844 \h </w:instrText>
      </w:r>
      <w:r>
        <w:fldChar w:fldCharType="separate"/>
      </w:r>
      <w:r>
        <w:instrText>55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Fees</w:instrText>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Entrance fees</w:instrText>
      </w:r>
      <w:r>
        <w:instrText xml:space="preserve"> for motor vehicles</w:instrText>
      </w:r>
      <w:r>
        <w:tab/>
      </w:r>
      <w:r>
        <w:fldChar w:fldCharType="begin"/>
      </w:r>
      <w:r>
        <w:instrText xml:space="preserve"> PAGEREF _Toc524422846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99A.</w:instrText>
      </w:r>
      <w:r>
        <w:tab/>
        <w:instrText>Landing fees for tour aircraft — Ibis Aerial Highway</w:instrText>
      </w:r>
      <w:r>
        <w:tab/>
      </w:r>
      <w:r>
        <w:fldChar w:fldCharType="begin"/>
      </w:r>
      <w:r>
        <w:instrText xml:space="preserve"> PAGEREF _Toc524422847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Entrance fees for Tree Top Walk</w:instrText>
      </w:r>
      <w:r>
        <w:tab/>
      </w:r>
      <w:r>
        <w:fldChar w:fldCharType="begin"/>
      </w:r>
      <w:r>
        <w:instrText xml:space="preserve"> PAGEREF _Toc524422848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100A.</w:instrText>
      </w:r>
      <w:r>
        <w:tab/>
        <w:instrText>Entrance fees for Crystal Cave and Calgardup and Giants Caves</w:instrText>
      </w:r>
      <w:r>
        <w:tab/>
      </w:r>
      <w:r>
        <w:fldChar w:fldCharType="begin"/>
      </w:r>
      <w:r>
        <w:instrText xml:space="preserve"> PAGEREF _Toc524422849 \h </w:instrText>
      </w:r>
      <w:r>
        <w:fldChar w:fldCharType="separate"/>
      </w:r>
      <w:r>
        <w:instrText>59</w:instrText>
      </w:r>
      <w:r>
        <w:fldChar w:fldCharType="end"/>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Fees for Geikie Gorge National Park Boat Trip</w:instrText>
      </w:r>
      <w:r>
        <w:tab/>
      </w:r>
      <w:r>
        <w:fldChar w:fldCharType="begin"/>
      </w:r>
      <w:r>
        <w:instrText xml:space="preserve"> PAGEREF _Toc524422850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Fees for entry on horseback</w:instrText>
      </w:r>
      <w:r>
        <w:tab/>
      </w:r>
      <w:r>
        <w:fldChar w:fldCharType="begin"/>
      </w:r>
      <w:r>
        <w:instrText xml:space="preserve"> PAGEREF _Toc524422851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102A.</w:instrText>
      </w:r>
      <w:r>
        <w:tab/>
        <w:instrText>Abseiling fee</w:instrText>
      </w:r>
      <w:r>
        <w:tab/>
      </w:r>
      <w:r>
        <w:fldChar w:fldCharType="begin"/>
      </w:r>
      <w:r>
        <w:instrText xml:space="preserve"> PAGEREF _Toc524422852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Camping fees</w:instrText>
      </w:r>
      <w:r>
        <w:tab/>
      </w:r>
      <w:r>
        <w:fldChar w:fldCharType="begin"/>
      </w:r>
      <w:r>
        <w:instrText xml:space="preserve"> PAGEREF _Toc524422853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103A.</w:instrText>
      </w:r>
      <w:r>
        <w:tab/>
        <w:instrText>Companion of Companion Card holder</w:instrText>
      </w:r>
      <w:r>
        <w:tab/>
      </w:r>
      <w:r>
        <w:fldChar w:fldCharType="begin"/>
      </w:r>
      <w:r>
        <w:instrText xml:space="preserve"> PAGEREF _Toc524422854 \h </w:instrText>
      </w:r>
      <w:r>
        <w:fldChar w:fldCharType="separate"/>
      </w:r>
      <w:r>
        <w:instrText>62</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Fees may be waived or reduced</w:instrText>
      </w:r>
      <w:r>
        <w:tab/>
      </w:r>
      <w:r>
        <w:fldChar w:fldCharType="begin"/>
      </w:r>
      <w:r>
        <w:instrText xml:space="preserve"> PAGEREF _Toc524422855 \h </w:instrText>
      </w:r>
      <w:r>
        <w:fldChar w:fldCharType="separate"/>
      </w:r>
      <w:r>
        <w:instrText>62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w:instrText>
      </w:r>
      <w:r>
        <w:rPr>
          <w:b w:val="0"/>
        </w:rPr>
        <w:instrText> </w:instrText>
      </w:r>
      <w:r>
        <w:instrText>—</w:instrText>
      </w:r>
      <w:r>
        <w:rPr>
          <w:b w:val="0"/>
        </w:rPr>
        <w:instrText> </w:instrText>
      </w:r>
      <w:r>
        <w:instrText>Miscellaneous</w:instrText>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Organised events and meetings</w:instrText>
      </w:r>
      <w:r>
        <w:tab/>
      </w:r>
      <w:r>
        <w:fldChar w:fldCharType="begin"/>
      </w:r>
      <w:r>
        <w:instrText xml:space="preserve"> PAGEREF _Toc524422857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Unlawful commercial operations</w:instrText>
      </w:r>
      <w:r>
        <w:tab/>
      </w:r>
      <w:r>
        <w:fldChar w:fldCharType="begin"/>
      </w:r>
      <w:r>
        <w:instrText xml:space="preserve"> PAGEREF _Toc524422858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107.</w:instrText>
      </w:r>
      <w:r>
        <w:tab/>
        <w:instrText>Distribution of printed matter and advertising material</w:instrText>
      </w:r>
      <w:r>
        <w:tab/>
      </w:r>
      <w:r>
        <w:fldChar w:fldCharType="begin"/>
      </w:r>
      <w:r>
        <w:instrText xml:space="preserve"> PAGEREF _Toc524422859 \h </w:instrText>
      </w:r>
      <w:r>
        <w:fldChar w:fldCharType="separate"/>
      </w:r>
      <w:r>
        <w:instrText>63</w:instrText>
      </w:r>
      <w:r>
        <w:fldChar w:fldCharType="end"/>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Photography for commercial purposes</w:instrText>
      </w:r>
      <w:r>
        <w:tab/>
      </w:r>
      <w:r>
        <w:fldChar w:fldCharType="begin"/>
      </w:r>
      <w:r>
        <w:instrText xml:space="preserve"> PAGEREF _Toc524422860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Production of licences etc.</w:instrText>
      </w:r>
      <w:r>
        <w:tab/>
      </w:r>
      <w:r>
        <w:fldChar w:fldCharType="begin"/>
      </w:r>
      <w:r>
        <w:instrText xml:space="preserve"> PAGEREF _Toc524422861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False or misleading information</w:instrText>
      </w:r>
      <w:r>
        <w:tab/>
      </w:r>
      <w:r>
        <w:fldChar w:fldCharType="begin"/>
      </w:r>
      <w:r>
        <w:instrText xml:space="preserve"> PAGEREF _Toc524422862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Signs — presumption</w:instrText>
      </w:r>
      <w:r>
        <w:tab/>
      </w:r>
      <w:r>
        <w:fldChar w:fldCharType="begin"/>
      </w:r>
      <w:r>
        <w:instrText xml:space="preserve"> PAGEREF _Toc524422863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111A.</w:instrText>
      </w:r>
      <w:r>
        <w:tab/>
        <w:instrText>Reasons for decisions</w:instrText>
      </w:r>
      <w:r>
        <w:tab/>
      </w:r>
      <w:r>
        <w:fldChar w:fldCharType="begin"/>
      </w:r>
      <w:r>
        <w:instrText xml:space="preserve"> PAGEREF _Toc524422864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Infringement notices</w:instrText>
      </w:r>
      <w:r>
        <w:tab/>
      </w:r>
      <w:r>
        <w:fldChar w:fldCharType="begin"/>
      </w:r>
      <w:r>
        <w:instrText xml:space="preserve"> PAGEREF _Toc524422865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Evidence</w:instrText>
      </w:r>
      <w:r>
        <w:tab/>
      </w:r>
      <w:r>
        <w:fldChar w:fldCharType="begin"/>
      </w:r>
      <w:r>
        <w:instrText xml:space="preserve"> PAGEREF _Toc524422866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r>
      <w:r>
        <w:rPr>
          <w:i/>
          <w:snapToGrid w:val="0"/>
        </w:rPr>
        <w:instrText xml:space="preserve">Forest Management Regulations 1993 </w:instrText>
      </w:r>
      <w:r>
        <w:rPr>
          <w:snapToGrid w:val="0"/>
        </w:rPr>
        <w:instrText>amended</w:instrText>
      </w:r>
      <w:r>
        <w:tab/>
      </w:r>
      <w:r>
        <w:fldChar w:fldCharType="begin"/>
      </w:r>
      <w:r>
        <w:instrText xml:space="preserve"> PAGEREF _Toc524422867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115.</w:instrText>
      </w:r>
      <w:r>
        <w:tab/>
        <w:instrText>Repeal</w:instrText>
      </w:r>
      <w:r>
        <w:tab/>
      </w:r>
      <w:r>
        <w:fldChar w:fldCharType="begin"/>
      </w:r>
      <w:r>
        <w:instrText xml:space="preserve"> PAGEREF _Toc524422868 \h </w:instrText>
      </w:r>
      <w:r>
        <w:fldChar w:fldCharType="separate"/>
      </w:r>
      <w:r>
        <w:instrText>67</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Saving</w:instrText>
      </w:r>
      <w:r>
        <w:tab/>
      </w:r>
      <w:r>
        <w:fldChar w:fldCharType="begin"/>
      </w:r>
      <w:r>
        <w:instrText xml:space="preserve"> PAGEREF _Toc524422869 \h </w:instrText>
      </w:r>
      <w:r>
        <w:fldChar w:fldCharType="separate"/>
      </w:r>
      <w:r>
        <w:instrText>67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Fees</w:instrText>
      </w:r>
    </w:p>
    <w:p>
      <w:pPr>
        <w:pStyle w:val="TOC4"/>
        <w:tabs>
          <w:tab w:val="right" w:pos="7086"/>
        </w:tabs>
        <w:rPr>
          <w:rFonts w:asciiTheme="minorHAnsi" w:eastAsiaTheme="minorEastAsia" w:hAnsiTheme="minorHAnsi" w:cstheme="minorBidi"/>
          <w:b w:val="0"/>
          <w:szCs w:val="22"/>
          <w:lang w:eastAsia="en-AU"/>
        </w:rPr>
      </w:pPr>
      <w:r>
        <w:instrText>Division 1 — Daily entrance fees where an entrance fee is charged</w:instrText>
      </w:r>
    </w:p>
    <w:p>
      <w:pPr>
        <w:pStyle w:val="TOC4"/>
        <w:tabs>
          <w:tab w:val="right" w:pos="7086"/>
        </w:tabs>
        <w:rPr>
          <w:rFonts w:asciiTheme="minorHAnsi" w:eastAsiaTheme="minorEastAsia" w:hAnsiTheme="minorHAnsi" w:cstheme="minorBidi"/>
          <w:b w:val="0"/>
          <w:szCs w:val="22"/>
          <w:lang w:eastAsia="en-AU"/>
        </w:rPr>
      </w:pPr>
      <w:r>
        <w:instrText>Division 2</w:instrText>
      </w:r>
      <w:r>
        <w:rPr>
          <w:b w:val="0"/>
        </w:rPr>
        <w:instrText> — </w:instrText>
      </w:r>
      <w:r>
        <w:instrText>Fees for passes providing extended entrance to CALM land</w:instrText>
      </w:r>
    </w:p>
    <w:p>
      <w:pPr>
        <w:pStyle w:val="TOC4"/>
        <w:tabs>
          <w:tab w:val="right" w:pos="7086"/>
        </w:tabs>
        <w:rPr>
          <w:rFonts w:asciiTheme="minorHAnsi" w:eastAsiaTheme="minorEastAsia" w:hAnsiTheme="minorHAnsi" w:cstheme="minorBidi"/>
          <w:b w:val="0"/>
          <w:szCs w:val="22"/>
          <w:lang w:eastAsia="en-AU"/>
        </w:rPr>
      </w:pPr>
      <w:r>
        <w:instrText>Division 3 — Daily entrance fees for Tree Top Walk</w:instrText>
      </w:r>
    </w:p>
    <w:p>
      <w:pPr>
        <w:pStyle w:val="TOC4"/>
        <w:tabs>
          <w:tab w:val="right" w:pos="7086"/>
        </w:tabs>
        <w:rPr>
          <w:rFonts w:asciiTheme="minorHAnsi" w:eastAsiaTheme="minorEastAsia" w:hAnsiTheme="minorHAnsi" w:cstheme="minorBidi"/>
          <w:b w:val="0"/>
          <w:szCs w:val="22"/>
          <w:lang w:eastAsia="en-AU"/>
        </w:rPr>
      </w:pPr>
      <w:r>
        <w:instrText>Division 4 — Fees for Geikie Gorge National Park Boat Trip</w:instrText>
      </w:r>
    </w:p>
    <w:p>
      <w:pPr>
        <w:pStyle w:val="TOC4"/>
        <w:tabs>
          <w:tab w:val="right" w:pos="7086"/>
        </w:tabs>
        <w:rPr>
          <w:rFonts w:asciiTheme="minorHAnsi" w:eastAsiaTheme="minorEastAsia" w:hAnsiTheme="minorHAnsi" w:cstheme="minorBidi"/>
          <w:b w:val="0"/>
          <w:szCs w:val="22"/>
          <w:lang w:eastAsia="en-AU"/>
        </w:rPr>
      </w:pPr>
      <w:r>
        <w:instrText>Division 5 — Horse riding</w:instrText>
      </w:r>
    </w:p>
    <w:p>
      <w:pPr>
        <w:pStyle w:val="TOC4"/>
        <w:tabs>
          <w:tab w:val="right" w:pos="7086"/>
        </w:tabs>
        <w:rPr>
          <w:rFonts w:asciiTheme="minorHAnsi" w:eastAsiaTheme="minorEastAsia" w:hAnsiTheme="minorHAnsi" w:cstheme="minorBidi"/>
          <w:b w:val="0"/>
          <w:szCs w:val="22"/>
          <w:lang w:eastAsia="en-AU"/>
        </w:rPr>
      </w:pPr>
      <w:r>
        <w:instrText>Division 6</w:instrText>
      </w:r>
      <w:r>
        <w:rPr>
          <w:b w:val="0"/>
        </w:rPr>
        <w:instrText> — </w:instrText>
      </w:r>
      <w:r>
        <w:instrText>Camping site fees</w:instrText>
      </w:r>
    </w:p>
    <w:p>
      <w:pPr>
        <w:pStyle w:val="TOC4"/>
        <w:tabs>
          <w:tab w:val="right" w:pos="7086"/>
        </w:tabs>
        <w:rPr>
          <w:rFonts w:asciiTheme="minorHAnsi" w:eastAsiaTheme="minorEastAsia" w:hAnsiTheme="minorHAnsi" w:cstheme="minorBidi"/>
          <w:b w:val="0"/>
          <w:szCs w:val="22"/>
          <w:lang w:eastAsia="en-AU"/>
        </w:rPr>
      </w:pPr>
      <w:r>
        <w:instrText>Division 7 — Cave entrance fees</w:instrText>
      </w:r>
    </w:p>
    <w:p>
      <w:pPr>
        <w:pStyle w:val="TOC4"/>
        <w:tabs>
          <w:tab w:val="right" w:pos="7086"/>
        </w:tabs>
        <w:rPr>
          <w:rFonts w:asciiTheme="minorHAnsi" w:eastAsiaTheme="minorEastAsia" w:hAnsiTheme="minorHAnsi" w:cstheme="minorBidi"/>
          <w:b w:val="0"/>
          <w:szCs w:val="22"/>
          <w:lang w:eastAsia="en-AU"/>
        </w:rPr>
      </w:pPr>
      <w:r>
        <w:instrText>Division 8 — Licence and permit fees</w:instrText>
      </w:r>
    </w:p>
    <w:p>
      <w:pPr>
        <w:pStyle w:val="TOC4"/>
        <w:tabs>
          <w:tab w:val="right" w:pos="7086"/>
        </w:tabs>
        <w:rPr>
          <w:rFonts w:asciiTheme="minorHAnsi" w:eastAsiaTheme="minorEastAsia" w:hAnsiTheme="minorHAnsi" w:cstheme="minorBidi"/>
          <w:b w:val="0"/>
          <w:szCs w:val="22"/>
          <w:lang w:eastAsia="en-AU"/>
        </w:rPr>
      </w:pPr>
      <w:r>
        <w:instrText>Division 9 — Fees for abseiling</w:instrText>
      </w:r>
    </w:p>
    <w:p>
      <w:pPr>
        <w:pStyle w:val="TOC2"/>
        <w:tabs>
          <w:tab w:val="right" w:pos="7086"/>
        </w:tabs>
        <w:rPr>
          <w:rFonts w:asciiTheme="minorHAnsi" w:eastAsiaTheme="minorEastAsia" w:hAnsiTheme="minorHAnsi" w:cstheme="minorBidi"/>
          <w:b w:val="0"/>
          <w:sz w:val="22"/>
          <w:szCs w:val="22"/>
          <w:lang w:eastAsia="en-AU"/>
        </w:rPr>
      </w:pPr>
      <w:r>
        <w:instrText>Schedule 2 — Offences to which modified penalties apply</w:instrText>
      </w:r>
    </w:p>
    <w:p>
      <w:pPr>
        <w:pStyle w:val="TOC4"/>
        <w:tabs>
          <w:tab w:val="right" w:pos="7086"/>
        </w:tabs>
        <w:rPr>
          <w:rFonts w:asciiTheme="minorHAnsi" w:eastAsiaTheme="minorEastAsia" w:hAnsiTheme="minorHAnsi" w:cstheme="minorBidi"/>
          <w:b w:val="0"/>
          <w:szCs w:val="22"/>
          <w:lang w:eastAsia="en-AU"/>
        </w:rPr>
      </w:pPr>
      <w:r>
        <w:instrText>Division 1 — Offences under the Act</w:instrText>
      </w:r>
    </w:p>
    <w:p>
      <w:pPr>
        <w:pStyle w:val="TOC4"/>
        <w:tabs>
          <w:tab w:val="right" w:pos="7086"/>
        </w:tabs>
        <w:rPr>
          <w:rFonts w:asciiTheme="minorHAnsi" w:eastAsiaTheme="minorEastAsia" w:hAnsiTheme="minorHAnsi" w:cstheme="minorBidi"/>
          <w:b w:val="0"/>
          <w:szCs w:val="22"/>
          <w:lang w:eastAsia="en-AU"/>
        </w:rPr>
      </w:pPr>
      <w:r>
        <w:instrText>Division 2 — Offences under these regulations</w:instrText>
      </w:r>
    </w:p>
    <w:p>
      <w:pPr>
        <w:pStyle w:val="TOC2"/>
        <w:tabs>
          <w:tab w:val="right" w:pos="7086"/>
        </w:tabs>
        <w:rPr>
          <w:rFonts w:asciiTheme="minorHAnsi" w:eastAsiaTheme="minorEastAsia" w:hAnsiTheme="minorHAnsi" w:cstheme="minorBidi"/>
          <w:b w:val="0"/>
          <w:sz w:val="22"/>
          <w:szCs w:val="22"/>
          <w:lang w:eastAsia="en-AU"/>
        </w:rPr>
      </w:pPr>
      <w:r>
        <w:instrText>Schedule 3 — Forms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_Toc524422885 \h </w:instrText>
      </w:r>
      <w:r>
        <w:fldChar w:fldCharType="separate"/>
      </w:r>
      <w:r>
        <w:instrText>81</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5244227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5" w:name="_Toc223500458"/>
      <w:bookmarkStart w:id="6" w:name="_Toc524422725"/>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7" w:name="_Toc223500459"/>
      <w:bookmarkStart w:id="8" w:name="_Toc524422726"/>
      <w:r>
        <w:rPr>
          <w:rStyle w:val="CharSectno"/>
        </w:rPr>
        <w:t>2</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9" w:name="_Toc223500460"/>
      <w:bookmarkStart w:id="10" w:name="_Toc524422727"/>
      <w:r>
        <w:rPr>
          <w:rStyle w:val="CharSectno"/>
        </w:rPr>
        <w:t>3</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11" w:name="_Toc223500461"/>
      <w:bookmarkStart w:id="12" w:name="_Toc524422728"/>
      <w:r>
        <w:rPr>
          <w:rStyle w:val="CharSectno"/>
        </w:rPr>
        <w:t>4</w:t>
      </w:r>
      <w:r>
        <w:rPr>
          <w:snapToGrid w:val="0"/>
        </w:rPr>
        <w:t>.</w:t>
      </w:r>
      <w:r>
        <w:rPr>
          <w:snapToGrid w:val="0"/>
        </w:rPr>
        <w:tab/>
        <w:t>Lawful authority</w:t>
      </w:r>
      <w:bookmarkEnd w:id="11"/>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13" w:name="_Toc223500462"/>
      <w:bookmarkStart w:id="14" w:name="_Toc524422729"/>
      <w:r>
        <w:rPr>
          <w:rStyle w:val="CharSectno"/>
        </w:rPr>
        <w:t>5</w:t>
      </w:r>
      <w:r>
        <w:rPr>
          <w:snapToGrid w:val="0"/>
        </w:rPr>
        <w:t>.</w:t>
      </w:r>
      <w:r>
        <w:rPr>
          <w:snapToGrid w:val="0"/>
        </w:rPr>
        <w:tab/>
        <w:t>Restricted areas</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5" w:name="_Toc223500463"/>
      <w:bookmarkStart w:id="16" w:name="_Toc524422730"/>
      <w:r>
        <w:rPr>
          <w:rStyle w:val="CharSectno"/>
        </w:rPr>
        <w:t>6</w:t>
      </w:r>
      <w:r>
        <w:rPr>
          <w:snapToGrid w:val="0"/>
        </w:rPr>
        <w:t>.</w:t>
      </w:r>
      <w:r>
        <w:rPr>
          <w:snapToGrid w:val="0"/>
        </w:rPr>
        <w:tab/>
        <w:t>Designated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7" w:name="_Toc189456494"/>
      <w:bookmarkStart w:id="18" w:name="_Toc223500302"/>
      <w:bookmarkStart w:id="19" w:name="_Toc223500464"/>
      <w:bookmarkStart w:id="20" w:name="_Toc524422731"/>
      <w:r>
        <w:rPr>
          <w:rStyle w:val="CharPartNo"/>
        </w:rPr>
        <w:t>Part 2</w:t>
      </w:r>
      <w:r>
        <w:t xml:space="preserve"> — </w:t>
      </w:r>
      <w:r>
        <w:rPr>
          <w:rStyle w:val="CharPartText"/>
        </w:rPr>
        <w:t>Protection of the environment</w:t>
      </w:r>
      <w:bookmarkEnd w:id="17"/>
      <w:bookmarkEnd w:id="18"/>
      <w:bookmarkEnd w:id="19"/>
      <w:bookmarkEnd w:id="20"/>
    </w:p>
    <w:p>
      <w:pPr>
        <w:pStyle w:val="Heading3"/>
      </w:pPr>
      <w:bookmarkStart w:id="21" w:name="_Toc189456495"/>
      <w:bookmarkStart w:id="22" w:name="_Toc223500303"/>
      <w:bookmarkStart w:id="23" w:name="_Toc223500465"/>
      <w:bookmarkStart w:id="24" w:name="_Toc524422732"/>
      <w:r>
        <w:rPr>
          <w:rStyle w:val="CharDivNo"/>
        </w:rPr>
        <w:t>Division 1</w:t>
      </w:r>
      <w:r>
        <w:t xml:space="preserve"> — </w:t>
      </w:r>
      <w:r>
        <w:rPr>
          <w:rStyle w:val="CharDivText"/>
        </w:rPr>
        <w:t>Protection of flora and fauna</w:t>
      </w:r>
      <w:bookmarkEnd w:id="21"/>
      <w:bookmarkEnd w:id="22"/>
      <w:bookmarkEnd w:id="23"/>
      <w:bookmarkEnd w:id="24"/>
    </w:p>
    <w:p>
      <w:pPr>
        <w:pStyle w:val="Heading5"/>
      </w:pPr>
      <w:bookmarkStart w:id="25" w:name="_Toc223500466"/>
      <w:bookmarkStart w:id="26" w:name="_Toc524422733"/>
      <w:r>
        <w:rPr>
          <w:rStyle w:val="CharSectno"/>
        </w:rPr>
        <w:t>7</w:t>
      </w:r>
      <w:r>
        <w:t>.</w:t>
      </w:r>
      <w:r>
        <w:tab/>
        <w:t>Limitation on restriction</w:t>
      </w:r>
      <w:bookmarkEnd w:id="25"/>
      <w:bookmarkEnd w:id="26"/>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27" w:name="_Toc223500467"/>
      <w:bookmarkStart w:id="28" w:name="_Toc524422734"/>
      <w:r>
        <w:rPr>
          <w:rStyle w:val="CharSectno"/>
        </w:rPr>
        <w:t>8</w:t>
      </w:r>
      <w:r>
        <w:rPr>
          <w:snapToGrid w:val="0"/>
        </w:rPr>
        <w:t>.</w:t>
      </w:r>
      <w:r>
        <w:rPr>
          <w:snapToGrid w:val="0"/>
        </w:rPr>
        <w:tab/>
        <w:t>Unlawful taking of flora and fauna other than fish</w:t>
      </w:r>
      <w:bookmarkEnd w:id="27"/>
      <w:bookmarkEnd w:id="28"/>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Heading5"/>
        <w:rPr>
          <w:snapToGrid w:val="0"/>
        </w:rPr>
      </w:pPr>
      <w:bookmarkStart w:id="29" w:name="_Toc223500468"/>
      <w:bookmarkStart w:id="30" w:name="_Toc524422735"/>
      <w:r>
        <w:rPr>
          <w:rStyle w:val="CharSectno"/>
        </w:rPr>
        <w:t>9</w:t>
      </w:r>
      <w:r>
        <w:rPr>
          <w:snapToGrid w:val="0"/>
        </w:rPr>
        <w:t>.</w:t>
      </w:r>
      <w:r>
        <w:rPr>
          <w:snapToGrid w:val="0"/>
        </w:rPr>
        <w:tab/>
        <w:t>Fishing in restricted areas</w:t>
      </w:r>
      <w:bookmarkEnd w:id="29"/>
      <w:bookmarkEnd w:id="30"/>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31" w:name="_Toc223500469"/>
      <w:bookmarkStart w:id="32" w:name="_Toc524422736"/>
      <w:r>
        <w:rPr>
          <w:rStyle w:val="CharSectno"/>
        </w:rPr>
        <w:t>10</w:t>
      </w:r>
      <w:r>
        <w:rPr>
          <w:snapToGrid w:val="0"/>
        </w:rPr>
        <w:t>.</w:t>
      </w:r>
      <w:r>
        <w:rPr>
          <w:snapToGrid w:val="0"/>
        </w:rPr>
        <w:tab/>
        <w:t>Feeding of fauna</w:t>
      </w:r>
      <w:bookmarkEnd w:id="31"/>
      <w:bookmarkEnd w:id="32"/>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33" w:name="_Toc223500470"/>
      <w:bookmarkStart w:id="34" w:name="_Toc524422737"/>
      <w:r>
        <w:rPr>
          <w:rStyle w:val="CharSectno"/>
        </w:rPr>
        <w:t>11</w:t>
      </w:r>
      <w:r>
        <w:rPr>
          <w:snapToGrid w:val="0"/>
        </w:rPr>
        <w:t>.</w:t>
      </w:r>
      <w:r>
        <w:rPr>
          <w:snapToGrid w:val="0"/>
        </w:rPr>
        <w:tab/>
        <w:t>Restrictions on approaching certain marine fauna</w:t>
      </w:r>
      <w:bookmarkEnd w:id="33"/>
      <w:bookmarkEnd w:id="34"/>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35" w:name="_Toc223500471"/>
      <w:bookmarkStart w:id="36" w:name="_Toc524422738"/>
      <w:r>
        <w:rPr>
          <w:rStyle w:val="CharSectno"/>
        </w:rPr>
        <w:t>12</w:t>
      </w:r>
      <w:r>
        <w:rPr>
          <w:snapToGrid w:val="0"/>
        </w:rPr>
        <w:t>.</w:t>
      </w:r>
      <w:r>
        <w:rPr>
          <w:snapToGrid w:val="0"/>
        </w:rPr>
        <w:tab/>
        <w:t>Possession or use of firearms, spears, restricted devices, etc.</w:t>
      </w:r>
      <w:bookmarkEnd w:id="35"/>
      <w:bookmarkEnd w:id="36"/>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w:t>
      </w:r>
    </w:p>
    <w:p>
      <w:pPr>
        <w:pStyle w:val="Heading5"/>
        <w:rPr>
          <w:snapToGrid w:val="0"/>
        </w:rPr>
      </w:pPr>
      <w:bookmarkStart w:id="37" w:name="_Toc223500472"/>
      <w:bookmarkStart w:id="38" w:name="_Toc524422739"/>
      <w:r>
        <w:rPr>
          <w:rStyle w:val="CharSectno"/>
        </w:rPr>
        <w:t>13</w:t>
      </w:r>
      <w:r>
        <w:rPr>
          <w:snapToGrid w:val="0"/>
        </w:rPr>
        <w:t>.</w:t>
      </w:r>
      <w:r>
        <w:rPr>
          <w:snapToGrid w:val="0"/>
        </w:rPr>
        <w:tab/>
        <w:t>Cultivation etc. prohibited</w:t>
      </w:r>
      <w:bookmarkEnd w:id="37"/>
      <w:bookmarkEnd w:id="38"/>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Heading5"/>
        <w:rPr>
          <w:snapToGrid w:val="0"/>
        </w:rPr>
      </w:pPr>
      <w:bookmarkStart w:id="39" w:name="_Toc223500473"/>
      <w:bookmarkStart w:id="40" w:name="_Toc524422740"/>
      <w:r>
        <w:rPr>
          <w:rStyle w:val="CharSectno"/>
        </w:rPr>
        <w:t>14</w:t>
      </w:r>
      <w:r>
        <w:rPr>
          <w:snapToGrid w:val="0"/>
        </w:rPr>
        <w:t>.</w:t>
      </w:r>
      <w:r>
        <w:rPr>
          <w:snapToGrid w:val="0"/>
        </w:rPr>
        <w:tab/>
        <w:t>Removal of plants</w:t>
      </w:r>
      <w:bookmarkEnd w:id="39"/>
      <w:bookmarkEnd w:id="40"/>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41" w:name="_Toc189456504"/>
      <w:bookmarkStart w:id="42" w:name="_Toc223500312"/>
      <w:bookmarkStart w:id="43" w:name="_Toc223500474"/>
      <w:bookmarkStart w:id="44" w:name="_Toc524422741"/>
      <w:r>
        <w:rPr>
          <w:rStyle w:val="CharDivNo"/>
        </w:rPr>
        <w:t>Division 2</w:t>
      </w:r>
      <w:r>
        <w:rPr>
          <w:snapToGrid w:val="0"/>
        </w:rPr>
        <w:t xml:space="preserve"> — </w:t>
      </w:r>
      <w:r>
        <w:rPr>
          <w:rStyle w:val="CharDivText"/>
        </w:rPr>
        <w:t>Animals on CALM land</w:t>
      </w:r>
      <w:bookmarkEnd w:id="41"/>
      <w:bookmarkEnd w:id="42"/>
      <w:bookmarkEnd w:id="43"/>
      <w:bookmarkEnd w:id="44"/>
    </w:p>
    <w:p>
      <w:pPr>
        <w:pStyle w:val="Footnoteheading"/>
      </w:pPr>
      <w:r>
        <w:tab/>
        <w:t>[Heading amended in Gazette 29 Sep 2006 p. 4307.]</w:t>
      </w:r>
    </w:p>
    <w:p>
      <w:pPr>
        <w:pStyle w:val="Heading5"/>
        <w:rPr>
          <w:snapToGrid w:val="0"/>
        </w:rPr>
      </w:pPr>
      <w:bookmarkStart w:id="45" w:name="_Toc223500475"/>
      <w:bookmarkStart w:id="46" w:name="_Toc524422742"/>
      <w:r>
        <w:rPr>
          <w:rStyle w:val="CharSectno"/>
        </w:rPr>
        <w:t>15</w:t>
      </w:r>
      <w:r>
        <w:rPr>
          <w:snapToGrid w:val="0"/>
        </w:rPr>
        <w:t>.</w:t>
      </w:r>
      <w:r>
        <w:rPr>
          <w:snapToGrid w:val="0"/>
        </w:rPr>
        <w:tab/>
        <w:t>Bringing animal on to CALM land</w:t>
      </w:r>
      <w:bookmarkEnd w:id="45"/>
      <w:bookmarkEnd w:id="46"/>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47" w:name="_Toc223500476"/>
      <w:bookmarkStart w:id="48" w:name="_Toc524422743"/>
      <w:r>
        <w:rPr>
          <w:rStyle w:val="CharSectno"/>
        </w:rPr>
        <w:t>16</w:t>
      </w:r>
      <w:r>
        <w:rPr>
          <w:snapToGrid w:val="0"/>
        </w:rPr>
        <w:t>.</w:t>
      </w:r>
      <w:r>
        <w:rPr>
          <w:snapToGrid w:val="0"/>
        </w:rPr>
        <w:tab/>
        <w:t>Dogs on CALM land</w:t>
      </w:r>
      <w:bookmarkEnd w:id="47"/>
      <w:bookmarkEnd w:id="48"/>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t>(2)</w:t>
      </w:r>
      <w:r>
        <w:rPr>
          <w:snapToGrid w:val="0"/>
        </w:rPr>
        <w:tab/>
        <w:t>A person must control and manage a dog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49" w:name="_Toc223500477"/>
      <w:bookmarkStart w:id="50" w:name="_Toc524422744"/>
      <w:r>
        <w:rPr>
          <w:rStyle w:val="CharSectno"/>
        </w:rPr>
        <w:t>17</w:t>
      </w:r>
      <w:r>
        <w:rPr>
          <w:snapToGrid w:val="0"/>
        </w:rPr>
        <w:t>.</w:t>
      </w:r>
      <w:r>
        <w:rPr>
          <w:snapToGrid w:val="0"/>
        </w:rPr>
        <w:tab/>
        <w:t>Horses on CALM land</w:t>
      </w:r>
      <w:bookmarkEnd w:id="49"/>
      <w:bookmarkEnd w:id="50"/>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51" w:name="_Toc223500478"/>
      <w:bookmarkStart w:id="52" w:name="_Toc524422745"/>
      <w:r>
        <w:rPr>
          <w:rStyle w:val="CharSectno"/>
        </w:rPr>
        <w:t>18</w:t>
      </w:r>
      <w:r>
        <w:rPr>
          <w:snapToGrid w:val="0"/>
        </w:rPr>
        <w:t>.</w:t>
      </w:r>
      <w:r>
        <w:rPr>
          <w:snapToGrid w:val="0"/>
        </w:rPr>
        <w:tab/>
        <w:t>Unlawful taking of non</w:t>
      </w:r>
      <w:r>
        <w:rPr>
          <w:snapToGrid w:val="0"/>
        </w:rPr>
        <w:noBreakHyphen/>
        <w:t>indigenous animals</w:t>
      </w:r>
      <w:bookmarkEnd w:id="51"/>
      <w:bookmarkEnd w:id="52"/>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53" w:name="_Toc223500479"/>
      <w:bookmarkStart w:id="54" w:name="_Toc524422746"/>
      <w:r>
        <w:rPr>
          <w:rStyle w:val="CharSectno"/>
        </w:rPr>
        <w:t>19</w:t>
      </w:r>
      <w:r>
        <w:rPr>
          <w:snapToGrid w:val="0"/>
        </w:rPr>
        <w:t>.</w:t>
      </w:r>
      <w:r>
        <w:rPr>
          <w:snapToGrid w:val="0"/>
        </w:rPr>
        <w:tab/>
        <w:t>Removal of animal by owner or person in charge</w:t>
      </w:r>
      <w:bookmarkEnd w:id="53"/>
      <w:bookmarkEnd w:id="54"/>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55" w:name="_Toc223500480"/>
      <w:bookmarkStart w:id="56" w:name="_Toc524422747"/>
      <w:r>
        <w:rPr>
          <w:rStyle w:val="CharSectno"/>
        </w:rPr>
        <w:t>20</w:t>
      </w:r>
      <w:r>
        <w:rPr>
          <w:snapToGrid w:val="0"/>
        </w:rPr>
        <w:t>.</w:t>
      </w:r>
      <w:r>
        <w:rPr>
          <w:snapToGrid w:val="0"/>
        </w:rPr>
        <w:tab/>
        <w:t>Removal of animals by authorised officer</w:t>
      </w:r>
      <w:bookmarkEnd w:id="55"/>
      <w:bookmarkEnd w:id="56"/>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57" w:name="_Toc189456511"/>
      <w:bookmarkStart w:id="58" w:name="_Toc223500319"/>
      <w:bookmarkStart w:id="59" w:name="_Toc223500481"/>
      <w:bookmarkStart w:id="60" w:name="_Toc524422748"/>
      <w:r>
        <w:rPr>
          <w:rStyle w:val="CharDivNo"/>
        </w:rPr>
        <w:t>Division 3</w:t>
      </w:r>
      <w:r>
        <w:rPr>
          <w:snapToGrid w:val="0"/>
        </w:rPr>
        <w:t xml:space="preserve"> — </w:t>
      </w:r>
      <w:r>
        <w:rPr>
          <w:rStyle w:val="CharDivText"/>
        </w:rPr>
        <w:t>Pollution and litter</w:t>
      </w:r>
      <w:bookmarkEnd w:id="57"/>
      <w:bookmarkEnd w:id="58"/>
      <w:bookmarkEnd w:id="59"/>
      <w:bookmarkEnd w:id="60"/>
      <w:r>
        <w:rPr>
          <w:rStyle w:val="CharDivText"/>
        </w:rPr>
        <w:t xml:space="preserve"> </w:t>
      </w:r>
    </w:p>
    <w:p>
      <w:pPr>
        <w:pStyle w:val="Heading5"/>
        <w:rPr>
          <w:snapToGrid w:val="0"/>
        </w:rPr>
      </w:pPr>
      <w:bookmarkStart w:id="61" w:name="_Toc223500482"/>
      <w:bookmarkStart w:id="62" w:name="_Toc524422749"/>
      <w:r>
        <w:rPr>
          <w:rStyle w:val="CharSectno"/>
        </w:rPr>
        <w:t>21</w:t>
      </w:r>
      <w:r>
        <w:rPr>
          <w:snapToGrid w:val="0"/>
        </w:rPr>
        <w:t>.</w:t>
      </w:r>
      <w:r>
        <w:rPr>
          <w:snapToGrid w:val="0"/>
        </w:rPr>
        <w:tab/>
        <w:t>Discharging or depositing waste</w:t>
      </w:r>
      <w:bookmarkEnd w:id="61"/>
      <w:bookmarkEnd w:id="62"/>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63" w:name="_Toc223500483"/>
      <w:bookmarkStart w:id="64" w:name="_Toc524422750"/>
      <w:r>
        <w:rPr>
          <w:rStyle w:val="CharSectno"/>
        </w:rPr>
        <w:t>22</w:t>
      </w:r>
      <w:r>
        <w:t>.</w:t>
      </w:r>
      <w:r>
        <w:tab/>
        <w:t>Painting or treating vessels</w:t>
      </w:r>
      <w:bookmarkEnd w:id="63"/>
      <w:bookmarkEnd w:id="6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65" w:name="_Toc223500484"/>
      <w:bookmarkStart w:id="66" w:name="_Toc524422751"/>
      <w:r>
        <w:rPr>
          <w:rStyle w:val="CharSectno"/>
        </w:rPr>
        <w:t>23</w:t>
      </w:r>
      <w:r>
        <w:rPr>
          <w:snapToGrid w:val="0"/>
        </w:rPr>
        <w:t>.</w:t>
      </w:r>
      <w:r>
        <w:rPr>
          <w:snapToGrid w:val="0"/>
        </w:rPr>
        <w:tab/>
        <w:t>Pollution of water supply</w:t>
      </w:r>
      <w:bookmarkEnd w:id="65"/>
      <w:bookmarkEnd w:id="66"/>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67" w:name="_Toc223500485"/>
      <w:bookmarkStart w:id="68" w:name="_Toc524422752"/>
      <w:r>
        <w:rPr>
          <w:rStyle w:val="CharSectno"/>
        </w:rPr>
        <w:t>24</w:t>
      </w:r>
      <w:r>
        <w:rPr>
          <w:snapToGrid w:val="0"/>
        </w:rPr>
        <w:t>.</w:t>
      </w:r>
      <w:r>
        <w:rPr>
          <w:snapToGrid w:val="0"/>
        </w:rPr>
        <w:tab/>
        <w:t>Litter</w:t>
      </w:r>
      <w:bookmarkEnd w:id="67"/>
      <w:bookmarkEnd w:id="68"/>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69" w:name="_Toc223500486"/>
      <w:bookmarkStart w:id="70" w:name="_Toc524422753"/>
      <w:r>
        <w:rPr>
          <w:rStyle w:val="CharSectno"/>
        </w:rPr>
        <w:t>25</w:t>
      </w:r>
      <w:r>
        <w:rPr>
          <w:snapToGrid w:val="0"/>
        </w:rPr>
        <w:t>.</w:t>
      </w:r>
      <w:r>
        <w:rPr>
          <w:snapToGrid w:val="0"/>
        </w:rPr>
        <w:tab/>
        <w:t>Building materials and other matter</w:t>
      </w:r>
      <w:bookmarkEnd w:id="69"/>
      <w:bookmarkEnd w:id="70"/>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71" w:name="_Toc223500487"/>
      <w:bookmarkStart w:id="72" w:name="_Toc524422754"/>
      <w:r>
        <w:rPr>
          <w:rStyle w:val="CharSectno"/>
        </w:rPr>
        <w:t>26</w:t>
      </w:r>
      <w:r>
        <w:rPr>
          <w:snapToGrid w:val="0"/>
        </w:rPr>
        <w:t>.</w:t>
      </w:r>
      <w:r>
        <w:rPr>
          <w:snapToGrid w:val="0"/>
        </w:rPr>
        <w:tab/>
        <w:t>Glass in restricted areas</w:t>
      </w:r>
      <w:bookmarkEnd w:id="71"/>
      <w:bookmarkEnd w:id="7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Penalty: $500.</w:t>
      </w:r>
    </w:p>
    <w:p>
      <w:pPr>
        <w:pStyle w:val="Heading5"/>
        <w:rPr>
          <w:snapToGrid w:val="0"/>
        </w:rPr>
      </w:pPr>
      <w:bookmarkStart w:id="73" w:name="_Toc223500488"/>
      <w:bookmarkStart w:id="74" w:name="_Toc524422755"/>
      <w:r>
        <w:rPr>
          <w:rStyle w:val="CharSectno"/>
        </w:rPr>
        <w:t>27</w:t>
      </w:r>
      <w:r>
        <w:rPr>
          <w:snapToGrid w:val="0"/>
        </w:rPr>
        <w:t>.</w:t>
      </w:r>
      <w:r>
        <w:rPr>
          <w:snapToGrid w:val="0"/>
        </w:rPr>
        <w:tab/>
        <w:t>Removal of litter etc.</w:t>
      </w:r>
      <w:bookmarkEnd w:id="73"/>
      <w:bookmarkEnd w:id="7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75" w:name="_Toc223500489"/>
      <w:bookmarkStart w:id="76" w:name="_Toc524422756"/>
      <w:r>
        <w:rPr>
          <w:rStyle w:val="CharSectno"/>
        </w:rPr>
        <w:t>28</w:t>
      </w:r>
      <w:r>
        <w:rPr>
          <w:snapToGrid w:val="0"/>
        </w:rPr>
        <w:t>.</w:t>
      </w:r>
      <w:r>
        <w:rPr>
          <w:snapToGrid w:val="0"/>
        </w:rPr>
        <w:tab/>
        <w:t>Cleaning, scaling etc. fish</w:t>
      </w:r>
      <w:bookmarkEnd w:id="75"/>
      <w:bookmarkEnd w:id="76"/>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Penalty: $200.</w:t>
      </w:r>
    </w:p>
    <w:p>
      <w:pPr>
        <w:pStyle w:val="Heading5"/>
        <w:rPr>
          <w:snapToGrid w:val="0"/>
        </w:rPr>
      </w:pPr>
      <w:bookmarkStart w:id="77" w:name="_Toc223500490"/>
      <w:bookmarkStart w:id="78" w:name="_Toc524422757"/>
      <w:r>
        <w:rPr>
          <w:rStyle w:val="CharSectno"/>
        </w:rPr>
        <w:t>29</w:t>
      </w:r>
      <w:r>
        <w:rPr>
          <w:snapToGrid w:val="0"/>
        </w:rPr>
        <w:t>.</w:t>
      </w:r>
      <w:r>
        <w:rPr>
          <w:snapToGrid w:val="0"/>
        </w:rPr>
        <w:tab/>
        <w:t>Fires and smoking in caves</w:t>
      </w:r>
      <w:bookmarkEnd w:id="77"/>
      <w:bookmarkEnd w:id="78"/>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79" w:name="_Toc189456521"/>
      <w:bookmarkStart w:id="80" w:name="_Toc223500329"/>
      <w:bookmarkStart w:id="81" w:name="_Toc223500491"/>
      <w:bookmarkStart w:id="82" w:name="_Toc524422758"/>
      <w:r>
        <w:rPr>
          <w:rStyle w:val="CharDivNo"/>
        </w:rPr>
        <w:t>Division 4</w:t>
      </w:r>
      <w:r>
        <w:rPr>
          <w:snapToGrid w:val="0"/>
        </w:rPr>
        <w:t xml:space="preserve"> — </w:t>
      </w:r>
      <w:r>
        <w:rPr>
          <w:rStyle w:val="CharDivText"/>
        </w:rPr>
        <w:t>Disturbance of the landscape</w:t>
      </w:r>
      <w:bookmarkEnd w:id="79"/>
      <w:bookmarkEnd w:id="80"/>
      <w:bookmarkEnd w:id="81"/>
      <w:bookmarkEnd w:id="82"/>
      <w:r>
        <w:rPr>
          <w:rStyle w:val="CharDivText"/>
        </w:rPr>
        <w:t xml:space="preserve"> </w:t>
      </w:r>
    </w:p>
    <w:p>
      <w:pPr>
        <w:pStyle w:val="Heading5"/>
        <w:rPr>
          <w:snapToGrid w:val="0"/>
        </w:rPr>
      </w:pPr>
      <w:bookmarkStart w:id="83" w:name="_Toc223500492"/>
      <w:bookmarkStart w:id="84" w:name="_Toc524422759"/>
      <w:r>
        <w:rPr>
          <w:rStyle w:val="CharSectno"/>
        </w:rPr>
        <w:t>30</w:t>
      </w:r>
      <w:r>
        <w:rPr>
          <w:snapToGrid w:val="0"/>
        </w:rPr>
        <w:t>.</w:t>
      </w:r>
      <w:r>
        <w:rPr>
          <w:snapToGrid w:val="0"/>
        </w:rPr>
        <w:tab/>
        <w:t>Water</w:t>
      </w:r>
      <w:bookmarkEnd w:id="83"/>
      <w:bookmarkEnd w:id="8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85" w:name="_Toc223500493"/>
      <w:bookmarkStart w:id="86" w:name="_Toc524422760"/>
      <w:r>
        <w:rPr>
          <w:rStyle w:val="CharSectno"/>
        </w:rPr>
        <w:t>31</w:t>
      </w:r>
      <w:r>
        <w:rPr>
          <w:snapToGrid w:val="0"/>
        </w:rPr>
        <w:t>.</w:t>
      </w:r>
      <w:r>
        <w:rPr>
          <w:snapToGrid w:val="0"/>
        </w:rPr>
        <w:tab/>
        <w:t>Damage etc. to naturally occurring features</w:t>
      </w:r>
      <w:bookmarkEnd w:id="85"/>
      <w:bookmarkEnd w:id="8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87" w:name="_Toc223500494"/>
      <w:bookmarkStart w:id="88" w:name="_Toc524422761"/>
      <w:r>
        <w:rPr>
          <w:rStyle w:val="CharSectno"/>
        </w:rPr>
        <w:t>32</w:t>
      </w:r>
      <w:r>
        <w:rPr>
          <w:snapToGrid w:val="0"/>
        </w:rPr>
        <w:t>.</w:t>
      </w:r>
      <w:r>
        <w:rPr>
          <w:snapToGrid w:val="0"/>
        </w:rPr>
        <w:tab/>
        <w:t>Sandboarding</w:t>
      </w:r>
      <w:bookmarkEnd w:id="87"/>
      <w:bookmarkEnd w:id="8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89" w:name="_Toc223500495"/>
      <w:bookmarkStart w:id="90" w:name="_Toc524422762"/>
      <w:r>
        <w:rPr>
          <w:rStyle w:val="CharSectno"/>
        </w:rPr>
        <w:t>33</w:t>
      </w:r>
      <w:r>
        <w:rPr>
          <w:snapToGrid w:val="0"/>
        </w:rPr>
        <w:t>.</w:t>
      </w:r>
      <w:r>
        <w:rPr>
          <w:snapToGrid w:val="0"/>
        </w:rPr>
        <w:tab/>
        <w:t>Abseiling</w:t>
      </w:r>
      <w:bookmarkEnd w:id="89"/>
      <w:bookmarkEnd w:id="90"/>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91" w:name="_Toc223500496"/>
      <w:bookmarkStart w:id="92" w:name="_Toc524422763"/>
      <w:r>
        <w:rPr>
          <w:rStyle w:val="CharSectno"/>
        </w:rPr>
        <w:t>34</w:t>
      </w:r>
      <w:r>
        <w:rPr>
          <w:snapToGrid w:val="0"/>
        </w:rPr>
        <w:t>.</w:t>
      </w:r>
      <w:r>
        <w:rPr>
          <w:snapToGrid w:val="0"/>
        </w:rPr>
        <w:tab/>
        <w:t>Unauthorised buildings etc.</w:t>
      </w:r>
      <w:bookmarkEnd w:id="91"/>
      <w:bookmarkEnd w:id="9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rStyle w:val="CharDefText"/>
        </w:rPr>
        <w:t>structure</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93" w:name="_Toc223500497"/>
      <w:bookmarkStart w:id="94" w:name="_Toc524422764"/>
      <w:r>
        <w:rPr>
          <w:rStyle w:val="CharSectno"/>
        </w:rPr>
        <w:t>35</w:t>
      </w:r>
      <w:r>
        <w:rPr>
          <w:snapToGrid w:val="0"/>
        </w:rPr>
        <w:t>.</w:t>
      </w:r>
      <w:r>
        <w:rPr>
          <w:snapToGrid w:val="0"/>
        </w:rPr>
        <w:tab/>
        <w:t>Unauthorised clearing</w:t>
      </w:r>
      <w:bookmarkEnd w:id="93"/>
      <w:bookmarkEnd w:id="94"/>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95" w:name="_Toc223500498"/>
      <w:bookmarkStart w:id="96" w:name="_Toc524422765"/>
      <w:r>
        <w:t>35A.</w:t>
      </w:r>
      <w:r>
        <w:tab/>
        <w:t>Quarrying, removing or disturbing soil etc.</w:t>
      </w:r>
      <w:bookmarkEnd w:id="95"/>
      <w:bookmarkEnd w:id="96"/>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w:t>
      </w:r>
    </w:p>
    <w:p>
      <w:pPr>
        <w:pStyle w:val="Heading5"/>
        <w:rPr>
          <w:snapToGrid w:val="0"/>
        </w:rPr>
      </w:pPr>
      <w:bookmarkStart w:id="97" w:name="_Toc223500499"/>
      <w:bookmarkStart w:id="98" w:name="_Toc524422766"/>
      <w:r>
        <w:rPr>
          <w:rStyle w:val="CharSectno"/>
        </w:rPr>
        <w:t>36</w:t>
      </w:r>
      <w:r>
        <w:rPr>
          <w:snapToGrid w:val="0"/>
        </w:rPr>
        <w:t>.</w:t>
      </w:r>
      <w:r>
        <w:rPr>
          <w:snapToGrid w:val="0"/>
        </w:rPr>
        <w:tab/>
        <w:t>Dumping</w:t>
      </w:r>
      <w:bookmarkEnd w:id="97"/>
      <w:bookmarkEnd w:id="98"/>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99" w:name="_Toc223500500"/>
      <w:bookmarkStart w:id="100" w:name="_Toc524422767"/>
      <w:r>
        <w:rPr>
          <w:rStyle w:val="CharSectno"/>
        </w:rPr>
        <w:t>37</w:t>
      </w:r>
      <w:r>
        <w:rPr>
          <w:snapToGrid w:val="0"/>
        </w:rPr>
        <w:t>.</w:t>
      </w:r>
      <w:r>
        <w:rPr>
          <w:snapToGrid w:val="0"/>
        </w:rPr>
        <w:tab/>
        <w:t>Damage to property</w:t>
      </w:r>
      <w:bookmarkEnd w:id="99"/>
      <w:bookmarkEnd w:id="10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101" w:name="_Toc223500501"/>
      <w:bookmarkStart w:id="102" w:name="_Toc524422768"/>
      <w:r>
        <w:rPr>
          <w:rStyle w:val="CharSectno"/>
        </w:rPr>
        <w:t>38</w:t>
      </w:r>
      <w:r>
        <w:rPr>
          <w:snapToGrid w:val="0"/>
        </w:rPr>
        <w:t>.</w:t>
      </w:r>
      <w:r>
        <w:rPr>
          <w:snapToGrid w:val="0"/>
        </w:rPr>
        <w:tab/>
        <w:t>Unauthorised signs</w:t>
      </w:r>
      <w:bookmarkEnd w:id="101"/>
      <w:bookmarkEnd w:id="10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103" w:name="_Toc223500502"/>
      <w:bookmarkStart w:id="104" w:name="_Toc524422769"/>
      <w:r>
        <w:rPr>
          <w:rStyle w:val="CharSectno"/>
        </w:rPr>
        <w:t>39</w:t>
      </w:r>
      <w:r>
        <w:rPr>
          <w:snapToGrid w:val="0"/>
        </w:rPr>
        <w:t>.</w:t>
      </w:r>
      <w:r>
        <w:rPr>
          <w:snapToGrid w:val="0"/>
        </w:rPr>
        <w:tab/>
        <w:t>Unlawful lighting of campfires etc.</w:t>
      </w:r>
      <w:bookmarkEnd w:id="103"/>
      <w:bookmarkEnd w:id="10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105" w:name="_Toc223500503"/>
      <w:bookmarkStart w:id="106" w:name="_Toc524422770"/>
      <w:r>
        <w:rPr>
          <w:rStyle w:val="CharSectno"/>
        </w:rPr>
        <w:t>40</w:t>
      </w:r>
      <w:r>
        <w:rPr>
          <w:snapToGrid w:val="0"/>
        </w:rPr>
        <w:t>.</w:t>
      </w:r>
      <w:r>
        <w:rPr>
          <w:snapToGrid w:val="0"/>
        </w:rPr>
        <w:tab/>
        <w:t>Authorised officer may direct that camp fire, barbecue or portable stove be extinguished</w:t>
      </w:r>
      <w:bookmarkEnd w:id="105"/>
      <w:bookmarkEnd w:id="106"/>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107" w:name="_Toc223500504"/>
      <w:bookmarkStart w:id="108" w:name="_Toc524422771"/>
      <w:r>
        <w:rPr>
          <w:rStyle w:val="CharSectno"/>
        </w:rPr>
        <w:t>40A</w:t>
      </w:r>
      <w:r>
        <w:t>.</w:t>
      </w:r>
      <w:r>
        <w:tab/>
        <w:t>Unlawful lighting of fires — only one conviction</w:t>
      </w:r>
      <w:bookmarkEnd w:id="107"/>
      <w:bookmarkEnd w:id="10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09" w:name="_Toc189456535"/>
      <w:bookmarkStart w:id="110" w:name="_Toc223500343"/>
      <w:bookmarkStart w:id="111" w:name="_Toc223500505"/>
      <w:bookmarkStart w:id="112" w:name="_Toc524422772"/>
      <w:r>
        <w:rPr>
          <w:rStyle w:val="CharPartNo"/>
        </w:rPr>
        <w:t>Part 3</w:t>
      </w:r>
      <w:r>
        <w:t xml:space="preserve"> — </w:t>
      </w:r>
      <w:r>
        <w:rPr>
          <w:rStyle w:val="CharPartText"/>
        </w:rPr>
        <w:t>Access to CALM land</w:t>
      </w:r>
      <w:bookmarkEnd w:id="109"/>
      <w:bookmarkEnd w:id="110"/>
      <w:bookmarkEnd w:id="111"/>
      <w:bookmarkEnd w:id="112"/>
    </w:p>
    <w:p>
      <w:pPr>
        <w:pStyle w:val="Heading3"/>
      </w:pPr>
      <w:bookmarkStart w:id="113" w:name="_Toc189456536"/>
      <w:bookmarkStart w:id="114" w:name="_Toc223500344"/>
      <w:bookmarkStart w:id="115" w:name="_Toc223500506"/>
      <w:bookmarkStart w:id="116" w:name="_Toc524422773"/>
      <w:r>
        <w:rPr>
          <w:rStyle w:val="CharDivNo"/>
        </w:rPr>
        <w:t>Division 1</w:t>
      </w:r>
      <w:r>
        <w:rPr>
          <w:snapToGrid w:val="0"/>
        </w:rPr>
        <w:t xml:space="preserve"> — </w:t>
      </w:r>
      <w:r>
        <w:rPr>
          <w:rStyle w:val="CharDivText"/>
        </w:rPr>
        <w:t>General</w:t>
      </w:r>
      <w:bookmarkEnd w:id="113"/>
      <w:bookmarkEnd w:id="114"/>
      <w:bookmarkEnd w:id="115"/>
      <w:bookmarkEnd w:id="116"/>
    </w:p>
    <w:p>
      <w:pPr>
        <w:pStyle w:val="Heading5"/>
        <w:rPr>
          <w:snapToGrid w:val="0"/>
        </w:rPr>
      </w:pPr>
      <w:bookmarkStart w:id="117" w:name="_Toc223500507"/>
      <w:bookmarkStart w:id="118" w:name="_Toc524422774"/>
      <w:r>
        <w:rPr>
          <w:rStyle w:val="CharSectno"/>
        </w:rPr>
        <w:t>41</w:t>
      </w:r>
      <w:r>
        <w:rPr>
          <w:snapToGrid w:val="0"/>
        </w:rPr>
        <w:t>.</w:t>
      </w:r>
      <w:r>
        <w:rPr>
          <w:snapToGrid w:val="0"/>
        </w:rPr>
        <w:tab/>
        <w:t>Access to certain areas classified under s. 62</w:t>
      </w:r>
      <w:bookmarkEnd w:id="117"/>
      <w:bookmarkEnd w:id="118"/>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119" w:name="_Toc223500508"/>
      <w:bookmarkStart w:id="120" w:name="_Toc524422775"/>
      <w:r>
        <w:rPr>
          <w:rStyle w:val="CharSectno"/>
        </w:rPr>
        <w:t>42</w:t>
      </w:r>
      <w:r>
        <w:rPr>
          <w:snapToGrid w:val="0"/>
        </w:rPr>
        <w:t>.</w:t>
      </w:r>
      <w:r>
        <w:rPr>
          <w:snapToGrid w:val="0"/>
        </w:rPr>
        <w:tab/>
        <w:t>Access to limited access areas</w:t>
      </w:r>
      <w:bookmarkEnd w:id="119"/>
      <w:bookmarkEnd w:id="120"/>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121" w:name="_Toc223500509"/>
      <w:bookmarkStart w:id="122" w:name="_Toc524422776"/>
      <w:r>
        <w:rPr>
          <w:rStyle w:val="CharSectno"/>
        </w:rPr>
        <w:t>43</w:t>
      </w:r>
      <w:r>
        <w:rPr>
          <w:snapToGrid w:val="0"/>
        </w:rPr>
        <w:t>.</w:t>
      </w:r>
      <w:r>
        <w:rPr>
          <w:snapToGrid w:val="0"/>
        </w:rPr>
        <w:tab/>
        <w:t>Access to wilderness areas</w:t>
      </w:r>
      <w:bookmarkEnd w:id="121"/>
      <w:bookmarkEnd w:id="122"/>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123" w:name="_Toc223500510"/>
      <w:bookmarkStart w:id="124" w:name="_Toc524422777"/>
      <w:r>
        <w:rPr>
          <w:rStyle w:val="CharSectno"/>
        </w:rPr>
        <w:t>44</w:t>
      </w:r>
      <w:r>
        <w:rPr>
          <w:snapToGrid w:val="0"/>
        </w:rPr>
        <w:t>.</w:t>
      </w:r>
      <w:r>
        <w:rPr>
          <w:snapToGrid w:val="0"/>
        </w:rPr>
        <w:tab/>
        <w:t>Direction to close area</w:t>
      </w:r>
      <w:bookmarkEnd w:id="123"/>
      <w:bookmarkEnd w:id="12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25" w:name="_Toc223500511"/>
      <w:bookmarkStart w:id="126" w:name="_Toc524422778"/>
      <w:r>
        <w:rPr>
          <w:rStyle w:val="CharSectno"/>
        </w:rPr>
        <w:t>45</w:t>
      </w:r>
      <w:r>
        <w:rPr>
          <w:snapToGrid w:val="0"/>
        </w:rPr>
        <w:t>.</w:t>
      </w:r>
      <w:r>
        <w:rPr>
          <w:snapToGrid w:val="0"/>
        </w:rPr>
        <w:tab/>
        <w:t>Closed area</w:t>
      </w:r>
      <w:bookmarkEnd w:id="125"/>
      <w:bookmarkEnd w:id="126"/>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127" w:name="_Toc223500512"/>
      <w:bookmarkStart w:id="128" w:name="_Toc524422779"/>
      <w:r>
        <w:rPr>
          <w:rStyle w:val="CharSectno"/>
        </w:rPr>
        <w:t>46</w:t>
      </w:r>
      <w:r>
        <w:rPr>
          <w:snapToGrid w:val="0"/>
        </w:rPr>
        <w:t>.</w:t>
      </w:r>
      <w:r>
        <w:rPr>
          <w:snapToGrid w:val="0"/>
        </w:rPr>
        <w:tab/>
        <w:t>Offences relating to closed areas</w:t>
      </w:r>
      <w:bookmarkEnd w:id="127"/>
      <w:bookmarkEnd w:id="12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129" w:name="_Toc223500513"/>
      <w:bookmarkStart w:id="130" w:name="_Toc524422780"/>
      <w:r>
        <w:rPr>
          <w:rStyle w:val="CharSectno"/>
        </w:rPr>
        <w:t>47</w:t>
      </w:r>
      <w:r>
        <w:t>.</w:t>
      </w:r>
      <w:r>
        <w:tab/>
        <w:t>Entering CALM land via gates etc.</w:t>
      </w:r>
      <w:bookmarkEnd w:id="129"/>
      <w:bookmarkEnd w:id="130"/>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131" w:name="_Toc223500514"/>
      <w:bookmarkStart w:id="132" w:name="_Toc524422781"/>
      <w:r>
        <w:rPr>
          <w:rStyle w:val="CharSectno"/>
        </w:rPr>
        <w:t>48</w:t>
      </w:r>
      <w:r>
        <w:rPr>
          <w:snapToGrid w:val="0"/>
        </w:rPr>
        <w:t>.</w:t>
      </w:r>
      <w:r>
        <w:rPr>
          <w:snapToGrid w:val="0"/>
        </w:rPr>
        <w:tab/>
        <w:t xml:space="preserve">Areas set aside </w:t>
      </w:r>
      <w:r>
        <w:t>for purposes of CEO</w:t>
      </w:r>
      <w:bookmarkEnd w:id="131"/>
      <w:bookmarkEnd w:id="132"/>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133" w:name="_Toc223500515"/>
      <w:bookmarkStart w:id="134" w:name="_Toc524422782"/>
      <w:r>
        <w:rPr>
          <w:rStyle w:val="CharSectno"/>
        </w:rPr>
        <w:t>49</w:t>
      </w:r>
      <w:r>
        <w:rPr>
          <w:snapToGrid w:val="0"/>
        </w:rPr>
        <w:t>.</w:t>
      </w:r>
      <w:r>
        <w:rPr>
          <w:snapToGrid w:val="0"/>
        </w:rPr>
        <w:tab/>
        <w:t>Caves</w:t>
      </w:r>
      <w:bookmarkEnd w:id="133"/>
      <w:bookmarkEnd w:id="13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135" w:name="_Toc223500516"/>
      <w:bookmarkStart w:id="136" w:name="_Toc524422783"/>
      <w:r>
        <w:rPr>
          <w:rStyle w:val="CharSectno"/>
        </w:rPr>
        <w:t>50</w:t>
      </w:r>
      <w:r>
        <w:rPr>
          <w:snapToGrid w:val="0"/>
        </w:rPr>
        <w:t>.</w:t>
      </w:r>
      <w:r>
        <w:rPr>
          <w:snapToGrid w:val="0"/>
        </w:rPr>
        <w:tab/>
        <w:t>Cross country and other events</w:t>
      </w:r>
      <w:bookmarkEnd w:id="135"/>
      <w:bookmarkEnd w:id="136"/>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137" w:name="_Toc189456547"/>
      <w:bookmarkStart w:id="138" w:name="_Toc223500355"/>
      <w:bookmarkStart w:id="139" w:name="_Toc223500517"/>
      <w:bookmarkStart w:id="140" w:name="_Toc524422784"/>
      <w:r>
        <w:rPr>
          <w:rStyle w:val="CharDivNo"/>
        </w:rPr>
        <w:t>Division 2</w:t>
      </w:r>
      <w:r>
        <w:rPr>
          <w:snapToGrid w:val="0"/>
        </w:rPr>
        <w:t xml:space="preserve"> — </w:t>
      </w:r>
      <w:r>
        <w:rPr>
          <w:rStyle w:val="CharDivText"/>
        </w:rPr>
        <w:t>Vehicles</w:t>
      </w:r>
      <w:bookmarkEnd w:id="137"/>
      <w:bookmarkEnd w:id="138"/>
      <w:bookmarkEnd w:id="139"/>
      <w:bookmarkEnd w:id="140"/>
    </w:p>
    <w:p>
      <w:pPr>
        <w:pStyle w:val="Heading5"/>
        <w:spacing w:before="180"/>
        <w:rPr>
          <w:snapToGrid w:val="0"/>
        </w:rPr>
      </w:pPr>
      <w:bookmarkStart w:id="141" w:name="_Toc223500518"/>
      <w:bookmarkStart w:id="142" w:name="_Toc524422785"/>
      <w:r>
        <w:rPr>
          <w:rStyle w:val="CharSectno"/>
        </w:rPr>
        <w:t>51</w:t>
      </w:r>
      <w:r>
        <w:rPr>
          <w:snapToGrid w:val="0"/>
        </w:rPr>
        <w:t>.</w:t>
      </w:r>
      <w:r>
        <w:rPr>
          <w:snapToGrid w:val="0"/>
        </w:rPr>
        <w:tab/>
        <w:t>Vehicles</w:t>
      </w:r>
      <w:bookmarkEnd w:id="141"/>
      <w:bookmarkEnd w:id="142"/>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143" w:name="_Toc223500519"/>
      <w:bookmarkStart w:id="144" w:name="_Toc524422786"/>
      <w:r>
        <w:rPr>
          <w:rStyle w:val="CharSectno"/>
        </w:rPr>
        <w:t>51A</w:t>
      </w:r>
      <w:r>
        <w:t>.</w:t>
      </w:r>
      <w:r>
        <w:tab/>
        <w:t>Bicycles</w:t>
      </w:r>
      <w:bookmarkEnd w:id="143"/>
      <w:bookmarkEnd w:id="144"/>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145" w:name="_Toc223500520"/>
      <w:bookmarkStart w:id="146" w:name="_Toc524422787"/>
      <w:r>
        <w:rPr>
          <w:rStyle w:val="CharSectno"/>
        </w:rPr>
        <w:t>52</w:t>
      </w:r>
      <w:r>
        <w:rPr>
          <w:snapToGrid w:val="0"/>
        </w:rPr>
        <w:t>.</w:t>
      </w:r>
      <w:r>
        <w:rPr>
          <w:snapToGrid w:val="0"/>
        </w:rPr>
        <w:tab/>
        <w:t>Off</w:t>
      </w:r>
      <w:r>
        <w:rPr>
          <w:snapToGrid w:val="0"/>
        </w:rPr>
        <w:noBreakHyphen/>
        <w:t>road vehicles</w:t>
      </w:r>
      <w:bookmarkEnd w:id="145"/>
      <w:bookmarkEnd w:id="146"/>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147" w:name="_Toc223500521"/>
      <w:bookmarkStart w:id="148" w:name="_Toc524422788"/>
      <w:r>
        <w:rPr>
          <w:rStyle w:val="CharSectno"/>
        </w:rPr>
        <w:t>53</w:t>
      </w:r>
      <w:r>
        <w:rPr>
          <w:snapToGrid w:val="0"/>
        </w:rPr>
        <w:t>.</w:t>
      </w:r>
      <w:r>
        <w:rPr>
          <w:snapToGrid w:val="0"/>
        </w:rPr>
        <w:tab/>
        <w:t>Car rallies etc.</w:t>
      </w:r>
      <w:bookmarkEnd w:id="147"/>
      <w:bookmarkEnd w:id="148"/>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149" w:name="_Toc223500522"/>
      <w:bookmarkStart w:id="150" w:name="_Toc524422789"/>
      <w:r>
        <w:rPr>
          <w:rStyle w:val="CharSectno"/>
        </w:rPr>
        <w:t>54</w:t>
      </w:r>
      <w:r>
        <w:rPr>
          <w:snapToGrid w:val="0"/>
        </w:rPr>
        <w:t>.</w:t>
      </w:r>
      <w:r>
        <w:rPr>
          <w:snapToGrid w:val="0"/>
        </w:rPr>
        <w:tab/>
        <w:t>Traffic laws apply</w:t>
      </w:r>
      <w:bookmarkEnd w:id="149"/>
      <w:bookmarkEnd w:id="150"/>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151" w:name="_Toc223500523"/>
      <w:bookmarkStart w:id="152" w:name="_Toc524422790"/>
      <w:r>
        <w:rPr>
          <w:rStyle w:val="CharSectno"/>
        </w:rPr>
        <w:t>55</w:t>
      </w:r>
      <w:r>
        <w:rPr>
          <w:snapToGrid w:val="0"/>
        </w:rPr>
        <w:t>.</w:t>
      </w:r>
      <w:r>
        <w:rPr>
          <w:snapToGrid w:val="0"/>
        </w:rPr>
        <w:tab/>
        <w:t>Driver to obey reasonable direction</w:t>
      </w:r>
      <w:bookmarkEnd w:id="151"/>
      <w:bookmarkEnd w:id="152"/>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153" w:name="_Toc223500524"/>
      <w:bookmarkStart w:id="154" w:name="_Toc524422791"/>
      <w:r>
        <w:rPr>
          <w:rStyle w:val="CharSectno"/>
        </w:rPr>
        <w:t>56</w:t>
      </w:r>
      <w:r>
        <w:rPr>
          <w:snapToGrid w:val="0"/>
        </w:rPr>
        <w:t>.</w:t>
      </w:r>
      <w:r>
        <w:rPr>
          <w:snapToGrid w:val="0"/>
        </w:rPr>
        <w:tab/>
        <w:t>Signs to be obeyed</w:t>
      </w:r>
      <w:bookmarkEnd w:id="153"/>
      <w:bookmarkEnd w:id="154"/>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155" w:name="_Toc223500525"/>
      <w:bookmarkStart w:id="156" w:name="_Toc524422792"/>
      <w:r>
        <w:rPr>
          <w:rStyle w:val="CharSectno"/>
        </w:rPr>
        <w:t>57</w:t>
      </w:r>
      <w:r>
        <w:rPr>
          <w:snapToGrid w:val="0"/>
        </w:rPr>
        <w:t>.</w:t>
      </w:r>
      <w:r>
        <w:rPr>
          <w:snapToGrid w:val="0"/>
        </w:rPr>
        <w:tab/>
        <w:t>Obstructing other vehicles etc.</w:t>
      </w:r>
      <w:bookmarkEnd w:id="155"/>
      <w:bookmarkEnd w:id="156"/>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157" w:name="_Toc189456556"/>
      <w:bookmarkStart w:id="158" w:name="_Toc223500364"/>
      <w:bookmarkStart w:id="159" w:name="_Toc223500526"/>
      <w:bookmarkStart w:id="160" w:name="_Toc524422793"/>
      <w:r>
        <w:rPr>
          <w:rStyle w:val="CharDivNo"/>
        </w:rPr>
        <w:t>Division 3</w:t>
      </w:r>
      <w:r>
        <w:rPr>
          <w:snapToGrid w:val="0"/>
        </w:rPr>
        <w:t xml:space="preserve"> — </w:t>
      </w:r>
      <w:r>
        <w:rPr>
          <w:rStyle w:val="CharDivText"/>
        </w:rPr>
        <w:t>Vessels</w:t>
      </w:r>
      <w:bookmarkEnd w:id="157"/>
      <w:bookmarkEnd w:id="158"/>
      <w:bookmarkEnd w:id="159"/>
      <w:bookmarkEnd w:id="160"/>
    </w:p>
    <w:p>
      <w:pPr>
        <w:pStyle w:val="Heading5"/>
        <w:rPr>
          <w:snapToGrid w:val="0"/>
        </w:rPr>
      </w:pPr>
      <w:bookmarkStart w:id="161" w:name="_Toc223500527"/>
      <w:bookmarkStart w:id="162" w:name="_Toc524422794"/>
      <w:r>
        <w:rPr>
          <w:rStyle w:val="CharSectno"/>
        </w:rPr>
        <w:t>58</w:t>
      </w:r>
      <w:r>
        <w:rPr>
          <w:snapToGrid w:val="0"/>
        </w:rPr>
        <w:t>.</w:t>
      </w:r>
      <w:r>
        <w:rPr>
          <w:snapToGrid w:val="0"/>
        </w:rPr>
        <w:tab/>
        <w:t>Races</w:t>
      </w:r>
      <w:bookmarkEnd w:id="161"/>
      <w:bookmarkEnd w:id="162"/>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163" w:name="_Toc223500528"/>
      <w:bookmarkStart w:id="164" w:name="_Toc524422795"/>
      <w:r>
        <w:rPr>
          <w:rStyle w:val="CharSectno"/>
        </w:rPr>
        <w:t>59</w:t>
      </w:r>
      <w:r>
        <w:rPr>
          <w:snapToGrid w:val="0"/>
        </w:rPr>
        <w:t>.</w:t>
      </w:r>
      <w:r>
        <w:rPr>
          <w:snapToGrid w:val="0"/>
        </w:rPr>
        <w:tab/>
        <w:t>Moorings</w:t>
      </w:r>
      <w:bookmarkEnd w:id="163"/>
      <w:bookmarkEnd w:id="164"/>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165" w:name="_Toc223500529"/>
      <w:bookmarkStart w:id="166" w:name="_Toc524422796"/>
      <w:r>
        <w:rPr>
          <w:rStyle w:val="CharSectno"/>
        </w:rPr>
        <w:t>60</w:t>
      </w:r>
      <w:r>
        <w:rPr>
          <w:snapToGrid w:val="0"/>
        </w:rPr>
        <w:t>.</w:t>
      </w:r>
      <w:r>
        <w:rPr>
          <w:snapToGrid w:val="0"/>
        </w:rPr>
        <w:tab/>
        <w:t>Anchoring vessels</w:t>
      </w:r>
      <w:bookmarkEnd w:id="165"/>
      <w:bookmarkEnd w:id="166"/>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167" w:name="_Toc223500530"/>
      <w:bookmarkStart w:id="168" w:name="_Toc524422797"/>
      <w:r>
        <w:rPr>
          <w:rStyle w:val="CharSectno"/>
        </w:rPr>
        <w:t>61</w:t>
      </w:r>
      <w:r>
        <w:rPr>
          <w:snapToGrid w:val="0"/>
        </w:rPr>
        <w:t>.</w:t>
      </w:r>
      <w:r>
        <w:rPr>
          <w:snapToGrid w:val="0"/>
        </w:rPr>
        <w:tab/>
        <w:t>Operation of certain vessel in restricted area</w:t>
      </w:r>
      <w:bookmarkEnd w:id="167"/>
      <w:bookmarkEnd w:id="16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Penalty: $500.</w:t>
      </w:r>
    </w:p>
    <w:p>
      <w:pPr>
        <w:pStyle w:val="Heading5"/>
      </w:pPr>
      <w:bookmarkStart w:id="169" w:name="_Toc223500531"/>
      <w:bookmarkStart w:id="170" w:name="_Toc524422798"/>
      <w:r>
        <w:rPr>
          <w:rStyle w:val="CharSectno"/>
        </w:rPr>
        <w:t>61A</w:t>
      </w:r>
      <w:r>
        <w:t>.</w:t>
      </w:r>
      <w:r>
        <w:tab/>
        <w:t>Operation of vessels in nature reserves</w:t>
      </w:r>
      <w:bookmarkEnd w:id="169"/>
      <w:bookmarkEnd w:id="170"/>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171" w:name="_Toc223500532"/>
      <w:bookmarkStart w:id="172" w:name="_Toc524422799"/>
      <w:r>
        <w:rPr>
          <w:rStyle w:val="CharSectno"/>
        </w:rPr>
        <w:t>62</w:t>
      </w:r>
      <w:r>
        <w:rPr>
          <w:snapToGrid w:val="0"/>
        </w:rPr>
        <w:t>.</w:t>
      </w:r>
      <w:r>
        <w:rPr>
          <w:snapToGrid w:val="0"/>
        </w:rPr>
        <w:tab/>
        <w:t>Safe navigation of vessels</w:t>
      </w:r>
      <w:bookmarkEnd w:id="171"/>
      <w:bookmarkEnd w:id="172"/>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173" w:name="_Toc223500533"/>
      <w:bookmarkStart w:id="174" w:name="_Toc524422800"/>
      <w:r>
        <w:rPr>
          <w:rStyle w:val="CharSectno"/>
        </w:rPr>
        <w:t>63</w:t>
      </w:r>
      <w:r>
        <w:rPr>
          <w:snapToGrid w:val="0"/>
        </w:rPr>
        <w:t>.</w:t>
      </w:r>
      <w:r>
        <w:rPr>
          <w:snapToGrid w:val="0"/>
        </w:rPr>
        <w:tab/>
        <w:t>Owner to obey reasonable direction</w:t>
      </w:r>
      <w:bookmarkEnd w:id="173"/>
      <w:bookmarkEnd w:id="17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175" w:name="_Toc223500534"/>
      <w:bookmarkStart w:id="176" w:name="_Toc524422801"/>
      <w:r>
        <w:rPr>
          <w:rStyle w:val="CharSectno"/>
        </w:rPr>
        <w:t>64</w:t>
      </w:r>
      <w:r>
        <w:rPr>
          <w:snapToGrid w:val="0"/>
        </w:rPr>
        <w:t>.</w:t>
      </w:r>
      <w:r>
        <w:rPr>
          <w:snapToGrid w:val="0"/>
        </w:rPr>
        <w:tab/>
        <w:t>Launching, beaching and retrieving</w:t>
      </w:r>
      <w:bookmarkEnd w:id="175"/>
      <w:bookmarkEnd w:id="17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177" w:name="_Toc189456565"/>
      <w:bookmarkStart w:id="178" w:name="_Toc223500373"/>
      <w:bookmarkStart w:id="179" w:name="_Toc223500535"/>
      <w:bookmarkStart w:id="180" w:name="_Toc524422802"/>
      <w:r>
        <w:rPr>
          <w:rStyle w:val="CharDivNo"/>
        </w:rPr>
        <w:t>Division 4</w:t>
      </w:r>
      <w:r>
        <w:rPr>
          <w:snapToGrid w:val="0"/>
        </w:rPr>
        <w:t xml:space="preserve"> — </w:t>
      </w:r>
      <w:r>
        <w:rPr>
          <w:rStyle w:val="CharDivText"/>
        </w:rPr>
        <w:t>Aircraft</w:t>
      </w:r>
      <w:bookmarkEnd w:id="177"/>
      <w:bookmarkEnd w:id="178"/>
      <w:bookmarkEnd w:id="179"/>
      <w:bookmarkEnd w:id="180"/>
    </w:p>
    <w:p>
      <w:pPr>
        <w:pStyle w:val="Heading5"/>
        <w:rPr>
          <w:snapToGrid w:val="0"/>
        </w:rPr>
      </w:pPr>
      <w:bookmarkStart w:id="181" w:name="_Toc223500536"/>
      <w:bookmarkStart w:id="182" w:name="_Toc524422803"/>
      <w:r>
        <w:rPr>
          <w:rStyle w:val="CharSectno"/>
        </w:rPr>
        <w:t>65</w:t>
      </w:r>
      <w:r>
        <w:rPr>
          <w:snapToGrid w:val="0"/>
        </w:rPr>
        <w:t>.</w:t>
      </w:r>
      <w:r>
        <w:rPr>
          <w:snapToGrid w:val="0"/>
        </w:rPr>
        <w:tab/>
        <w:t>Launching or landing of aircraft</w:t>
      </w:r>
      <w:bookmarkEnd w:id="181"/>
      <w:bookmarkEnd w:id="182"/>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183" w:name="_Toc189456567"/>
      <w:bookmarkStart w:id="184" w:name="_Toc223500375"/>
      <w:bookmarkStart w:id="185" w:name="_Toc223500537"/>
      <w:bookmarkStart w:id="186" w:name="_Toc524422804"/>
      <w:r>
        <w:rPr>
          <w:rStyle w:val="CharPartNo"/>
        </w:rPr>
        <w:t>Part 4</w:t>
      </w:r>
      <w:r>
        <w:rPr>
          <w:rStyle w:val="CharDivNo"/>
        </w:rPr>
        <w:t xml:space="preserve"> </w:t>
      </w:r>
      <w:r>
        <w:t>—</w:t>
      </w:r>
      <w:r>
        <w:rPr>
          <w:rStyle w:val="CharDivText"/>
        </w:rPr>
        <w:t xml:space="preserve"> </w:t>
      </w:r>
      <w:r>
        <w:rPr>
          <w:rStyle w:val="CharPartText"/>
        </w:rPr>
        <w:t>Camping</w:t>
      </w:r>
      <w:bookmarkEnd w:id="183"/>
      <w:bookmarkEnd w:id="184"/>
      <w:bookmarkEnd w:id="185"/>
      <w:bookmarkEnd w:id="186"/>
      <w:r>
        <w:rPr>
          <w:rStyle w:val="CharPartText"/>
        </w:rPr>
        <w:t xml:space="preserve"> </w:t>
      </w:r>
    </w:p>
    <w:p>
      <w:pPr>
        <w:pStyle w:val="Heading5"/>
        <w:spacing w:before="240"/>
        <w:rPr>
          <w:snapToGrid w:val="0"/>
        </w:rPr>
      </w:pPr>
      <w:bookmarkStart w:id="187" w:name="_Toc223500538"/>
      <w:bookmarkStart w:id="188" w:name="_Toc524422805"/>
      <w:r>
        <w:rPr>
          <w:rStyle w:val="CharSectno"/>
        </w:rPr>
        <w:t>66</w:t>
      </w:r>
      <w:r>
        <w:rPr>
          <w:snapToGrid w:val="0"/>
        </w:rPr>
        <w:t>.</w:t>
      </w:r>
      <w:r>
        <w:rPr>
          <w:snapToGrid w:val="0"/>
        </w:rPr>
        <w:tab/>
        <w:t>Camping controlled</w:t>
      </w:r>
      <w:bookmarkEnd w:id="187"/>
      <w:bookmarkEnd w:id="18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Penalty: $500.</w:t>
      </w:r>
    </w:p>
    <w:p>
      <w:pPr>
        <w:pStyle w:val="Heading5"/>
        <w:spacing w:before="240"/>
        <w:rPr>
          <w:snapToGrid w:val="0"/>
        </w:rPr>
      </w:pPr>
      <w:bookmarkStart w:id="189" w:name="_Toc223500539"/>
      <w:bookmarkStart w:id="190" w:name="_Toc524422806"/>
      <w:r>
        <w:rPr>
          <w:rStyle w:val="CharSectno"/>
        </w:rPr>
        <w:t>67</w:t>
      </w:r>
      <w:r>
        <w:rPr>
          <w:snapToGrid w:val="0"/>
        </w:rPr>
        <w:t>.</w:t>
      </w:r>
      <w:r>
        <w:rPr>
          <w:snapToGrid w:val="0"/>
        </w:rPr>
        <w:tab/>
        <w:t>Direction to vacate camp</w:t>
      </w:r>
      <w:bookmarkEnd w:id="189"/>
      <w:bookmarkEnd w:id="19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191" w:name="_Toc223500540"/>
      <w:bookmarkStart w:id="192" w:name="_Toc524422807"/>
      <w:r>
        <w:rPr>
          <w:rStyle w:val="CharSectno"/>
        </w:rPr>
        <w:t>68</w:t>
      </w:r>
      <w:r>
        <w:rPr>
          <w:snapToGrid w:val="0"/>
        </w:rPr>
        <w:t>.</w:t>
      </w:r>
      <w:r>
        <w:rPr>
          <w:snapToGrid w:val="0"/>
        </w:rPr>
        <w:tab/>
        <w:t>Unauthorised persons not to enter camping unit</w:t>
      </w:r>
      <w:bookmarkEnd w:id="191"/>
      <w:bookmarkEnd w:id="19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193" w:name="_Toc223500541"/>
      <w:bookmarkStart w:id="194" w:name="_Toc524422808"/>
      <w:r>
        <w:rPr>
          <w:rStyle w:val="CharSectno"/>
        </w:rPr>
        <w:t>69</w:t>
      </w:r>
      <w:r>
        <w:rPr>
          <w:snapToGrid w:val="0"/>
        </w:rPr>
        <w:t>.</w:t>
      </w:r>
      <w:r>
        <w:rPr>
          <w:snapToGrid w:val="0"/>
        </w:rPr>
        <w:tab/>
        <w:t>Construction and positioning of camping units</w:t>
      </w:r>
      <w:bookmarkEnd w:id="193"/>
      <w:bookmarkEnd w:id="19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195" w:name="_Toc223500542"/>
      <w:bookmarkStart w:id="196" w:name="_Toc524422809"/>
      <w:r>
        <w:rPr>
          <w:rStyle w:val="CharSectno"/>
        </w:rPr>
        <w:t>70</w:t>
      </w:r>
      <w:r>
        <w:rPr>
          <w:snapToGrid w:val="0"/>
        </w:rPr>
        <w:t>.</w:t>
      </w:r>
      <w:r>
        <w:rPr>
          <w:snapToGrid w:val="0"/>
        </w:rPr>
        <w:tab/>
        <w:t>Power generating devices</w:t>
      </w:r>
      <w:bookmarkEnd w:id="195"/>
      <w:bookmarkEnd w:id="19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197" w:name="_Toc223500543"/>
      <w:bookmarkStart w:id="198" w:name="_Toc524422810"/>
      <w:r>
        <w:rPr>
          <w:rStyle w:val="CharSectno"/>
        </w:rPr>
        <w:t>71</w:t>
      </w:r>
      <w:r>
        <w:rPr>
          <w:snapToGrid w:val="0"/>
        </w:rPr>
        <w:t>.</w:t>
      </w:r>
      <w:r>
        <w:rPr>
          <w:snapToGrid w:val="0"/>
        </w:rPr>
        <w:tab/>
        <w:t>Firewood</w:t>
      </w:r>
      <w:bookmarkEnd w:id="197"/>
      <w:bookmarkEnd w:id="198"/>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199" w:name="_Toc189456574"/>
      <w:bookmarkStart w:id="200" w:name="_Toc223500382"/>
      <w:bookmarkStart w:id="201" w:name="_Toc223500544"/>
      <w:bookmarkStart w:id="202" w:name="_Toc52442281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99"/>
      <w:bookmarkEnd w:id="200"/>
      <w:bookmarkEnd w:id="201"/>
      <w:bookmarkEnd w:id="202"/>
      <w:r>
        <w:rPr>
          <w:rStyle w:val="CharPartText"/>
        </w:rPr>
        <w:t xml:space="preserve"> </w:t>
      </w:r>
    </w:p>
    <w:p>
      <w:pPr>
        <w:pStyle w:val="Heading5"/>
        <w:spacing w:before="240"/>
        <w:rPr>
          <w:snapToGrid w:val="0"/>
        </w:rPr>
      </w:pPr>
      <w:bookmarkStart w:id="203" w:name="_Toc223500545"/>
      <w:bookmarkStart w:id="204" w:name="_Toc524422812"/>
      <w:r>
        <w:rPr>
          <w:rStyle w:val="CharSectno"/>
        </w:rPr>
        <w:t>72</w:t>
      </w:r>
      <w:r>
        <w:rPr>
          <w:snapToGrid w:val="0"/>
        </w:rPr>
        <w:t>.</w:t>
      </w:r>
      <w:r>
        <w:rPr>
          <w:snapToGrid w:val="0"/>
        </w:rPr>
        <w:tab/>
        <w:t>Authorised officer may direct person to stop activity</w:t>
      </w:r>
      <w:bookmarkEnd w:id="203"/>
      <w:bookmarkEnd w:id="20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205" w:name="_Toc223500546"/>
      <w:bookmarkStart w:id="206" w:name="_Toc524422813"/>
      <w:r>
        <w:rPr>
          <w:rStyle w:val="CharSectno"/>
        </w:rPr>
        <w:t>73</w:t>
      </w:r>
      <w:r>
        <w:rPr>
          <w:snapToGrid w:val="0"/>
        </w:rPr>
        <w:t>.</w:t>
      </w:r>
      <w:r>
        <w:rPr>
          <w:snapToGrid w:val="0"/>
        </w:rPr>
        <w:tab/>
        <w:t>Conduct generally</w:t>
      </w:r>
      <w:bookmarkEnd w:id="205"/>
      <w:bookmarkEnd w:id="206"/>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207" w:name="_Toc223500547"/>
      <w:bookmarkStart w:id="208" w:name="_Toc524422814"/>
      <w:r>
        <w:rPr>
          <w:rStyle w:val="CharSectno"/>
        </w:rPr>
        <w:t>74</w:t>
      </w:r>
      <w:r>
        <w:rPr>
          <w:snapToGrid w:val="0"/>
        </w:rPr>
        <w:t>.</w:t>
      </w:r>
      <w:r>
        <w:rPr>
          <w:snapToGrid w:val="0"/>
        </w:rPr>
        <w:tab/>
        <w:t>Offensive noise</w:t>
      </w:r>
      <w:bookmarkEnd w:id="207"/>
      <w:bookmarkEnd w:id="208"/>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209" w:name="_Toc223500548"/>
      <w:bookmarkStart w:id="210" w:name="_Toc524422815"/>
      <w:r>
        <w:rPr>
          <w:rStyle w:val="CharSectno"/>
        </w:rPr>
        <w:t>75</w:t>
      </w:r>
      <w:r>
        <w:rPr>
          <w:snapToGrid w:val="0"/>
        </w:rPr>
        <w:t>.</w:t>
      </w:r>
      <w:r>
        <w:rPr>
          <w:snapToGrid w:val="0"/>
        </w:rPr>
        <w:tab/>
        <w:t>Alcohol and drugs</w:t>
      </w:r>
      <w:bookmarkEnd w:id="209"/>
      <w:bookmarkEnd w:id="210"/>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211" w:name="_Toc223500549"/>
      <w:bookmarkStart w:id="212" w:name="_Toc524422816"/>
      <w:r>
        <w:rPr>
          <w:rStyle w:val="CharSectno"/>
        </w:rPr>
        <w:t>76</w:t>
      </w:r>
      <w:r>
        <w:rPr>
          <w:snapToGrid w:val="0"/>
        </w:rPr>
        <w:t>.</w:t>
      </w:r>
      <w:r>
        <w:rPr>
          <w:snapToGrid w:val="0"/>
        </w:rPr>
        <w:tab/>
        <w:t>Removal of CALM property</w:t>
      </w:r>
      <w:bookmarkEnd w:id="211"/>
      <w:bookmarkEnd w:id="212"/>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213" w:name="_Toc189456580"/>
      <w:bookmarkStart w:id="214" w:name="_Toc223500388"/>
      <w:bookmarkStart w:id="215" w:name="_Toc223500550"/>
      <w:bookmarkStart w:id="216" w:name="_Toc52442281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13"/>
      <w:bookmarkEnd w:id="214"/>
      <w:bookmarkEnd w:id="215"/>
      <w:bookmarkEnd w:id="216"/>
    </w:p>
    <w:p>
      <w:pPr>
        <w:pStyle w:val="Heading5"/>
      </w:pPr>
      <w:bookmarkStart w:id="217" w:name="_Toc223500551"/>
      <w:bookmarkStart w:id="218" w:name="_Toc524422818"/>
      <w:r>
        <w:rPr>
          <w:rStyle w:val="CharSectno"/>
        </w:rPr>
        <w:t>77</w:t>
      </w:r>
      <w:r>
        <w:t>.</w:t>
      </w:r>
      <w:r>
        <w:tab/>
        <w:t>Meaning of “property” in this Part</w:t>
      </w:r>
      <w:bookmarkEnd w:id="217"/>
      <w:bookmarkEnd w:id="218"/>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219" w:name="_Toc223500552"/>
      <w:bookmarkStart w:id="220" w:name="_Toc524422819"/>
      <w:r>
        <w:rPr>
          <w:rStyle w:val="CharSectno"/>
        </w:rPr>
        <w:t>78</w:t>
      </w:r>
      <w:r>
        <w:t>.</w:t>
      </w:r>
      <w:r>
        <w:tab/>
        <w:t>Authorised officers may seize and remove unauthorised property</w:t>
      </w:r>
      <w:bookmarkEnd w:id="219"/>
      <w:bookmarkEnd w:id="220"/>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w:t>
      </w:r>
    </w:p>
    <w:p>
      <w:pPr>
        <w:pStyle w:val="Heading5"/>
      </w:pPr>
      <w:bookmarkStart w:id="221" w:name="_Toc223500553"/>
      <w:bookmarkStart w:id="222" w:name="_Toc524422820"/>
      <w:r>
        <w:rPr>
          <w:rStyle w:val="CharSectno"/>
        </w:rPr>
        <w:t>79</w:t>
      </w:r>
      <w:r>
        <w:t>.</w:t>
      </w:r>
      <w:r>
        <w:tab/>
        <w:t>Seized property may be claimed</w:t>
      </w:r>
      <w:bookmarkEnd w:id="221"/>
      <w:bookmarkEnd w:id="222"/>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23" w:name="_Toc223500554"/>
      <w:bookmarkStart w:id="224" w:name="_Toc524422821"/>
      <w:r>
        <w:rPr>
          <w:rStyle w:val="CharSectno"/>
        </w:rPr>
        <w:t>80</w:t>
      </w:r>
      <w:r>
        <w:t>.</w:t>
      </w:r>
      <w:r>
        <w:tab/>
        <w:t>Unclaimed property may be forfeited</w:t>
      </w:r>
      <w:bookmarkEnd w:id="223"/>
      <w:bookmarkEnd w:id="224"/>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225" w:name="_Toc189456585"/>
      <w:bookmarkStart w:id="226" w:name="_Toc223500393"/>
      <w:bookmarkStart w:id="227" w:name="_Toc223500555"/>
      <w:bookmarkStart w:id="228" w:name="_Toc524422822"/>
      <w:r>
        <w:rPr>
          <w:rStyle w:val="CharPartNo"/>
        </w:rPr>
        <w:t>Part 6A</w:t>
      </w:r>
      <w:r>
        <w:rPr>
          <w:rStyle w:val="CharDivNo"/>
        </w:rPr>
        <w:t> </w:t>
      </w:r>
      <w:r>
        <w:t>—</w:t>
      </w:r>
      <w:r>
        <w:rPr>
          <w:rStyle w:val="CharDivText"/>
        </w:rPr>
        <w:t> </w:t>
      </w:r>
      <w:r>
        <w:rPr>
          <w:rStyle w:val="CharPartText"/>
        </w:rPr>
        <w:t>Management plans</w:t>
      </w:r>
      <w:bookmarkEnd w:id="225"/>
      <w:bookmarkEnd w:id="226"/>
      <w:bookmarkEnd w:id="227"/>
      <w:bookmarkEnd w:id="228"/>
    </w:p>
    <w:p>
      <w:pPr>
        <w:pStyle w:val="Footnoteheading"/>
        <w:tabs>
          <w:tab w:val="left" w:pos="851"/>
        </w:tabs>
      </w:pPr>
      <w:r>
        <w:tab/>
        <w:t>[Heading inserted in Gazette 4 May 2004 p. 1383.]</w:t>
      </w:r>
    </w:p>
    <w:p>
      <w:pPr>
        <w:pStyle w:val="Heading5"/>
      </w:pPr>
      <w:bookmarkStart w:id="229" w:name="_Toc223500556"/>
      <w:bookmarkStart w:id="230" w:name="_Toc524422823"/>
      <w:r>
        <w:rPr>
          <w:rStyle w:val="CharSectno"/>
        </w:rPr>
        <w:t>81</w:t>
      </w:r>
      <w:r>
        <w:t>.</w:t>
      </w:r>
      <w:r>
        <w:tab/>
        <w:t>Purposes of reserves</w:t>
      </w:r>
      <w:bookmarkEnd w:id="229"/>
      <w:bookmarkEnd w:id="230"/>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241-2.]</w:t>
      </w:r>
    </w:p>
    <w:p>
      <w:pPr>
        <w:pStyle w:val="Heading2"/>
      </w:pPr>
      <w:bookmarkStart w:id="231" w:name="_Toc189456587"/>
      <w:bookmarkStart w:id="232" w:name="_Toc223500395"/>
      <w:bookmarkStart w:id="233" w:name="_Toc223500557"/>
      <w:bookmarkStart w:id="234" w:name="_Toc524422824"/>
      <w:r>
        <w:rPr>
          <w:rStyle w:val="CharPartNo"/>
        </w:rPr>
        <w:t>Part 7</w:t>
      </w:r>
      <w:r>
        <w:t xml:space="preserve"> — </w:t>
      </w:r>
      <w:r>
        <w:rPr>
          <w:rStyle w:val="CharPartText"/>
        </w:rPr>
        <w:t>Licences</w:t>
      </w:r>
      <w:bookmarkEnd w:id="231"/>
      <w:bookmarkEnd w:id="232"/>
      <w:bookmarkEnd w:id="233"/>
      <w:bookmarkEnd w:id="234"/>
    </w:p>
    <w:p>
      <w:pPr>
        <w:pStyle w:val="Heading3"/>
      </w:pPr>
      <w:bookmarkStart w:id="235" w:name="_Toc189456588"/>
      <w:bookmarkStart w:id="236" w:name="_Toc223500396"/>
      <w:bookmarkStart w:id="237" w:name="_Toc223500558"/>
      <w:bookmarkStart w:id="238" w:name="_Toc524422825"/>
      <w:r>
        <w:rPr>
          <w:rStyle w:val="CharDivNo"/>
        </w:rPr>
        <w:t>Division 1</w:t>
      </w:r>
      <w:r>
        <w:rPr>
          <w:snapToGrid w:val="0"/>
        </w:rPr>
        <w:t xml:space="preserve"> — </w:t>
      </w:r>
      <w:r>
        <w:rPr>
          <w:rStyle w:val="CharDivText"/>
        </w:rPr>
        <w:t>General</w:t>
      </w:r>
      <w:bookmarkEnd w:id="235"/>
      <w:bookmarkEnd w:id="236"/>
      <w:bookmarkEnd w:id="237"/>
      <w:bookmarkEnd w:id="238"/>
    </w:p>
    <w:p>
      <w:pPr>
        <w:pStyle w:val="Heading5"/>
        <w:rPr>
          <w:snapToGrid w:val="0"/>
        </w:rPr>
      </w:pPr>
      <w:bookmarkStart w:id="239" w:name="_Toc223500559"/>
      <w:bookmarkStart w:id="240" w:name="_Toc524422826"/>
      <w:r>
        <w:rPr>
          <w:rStyle w:val="CharSectno"/>
        </w:rPr>
        <w:t>82</w:t>
      </w:r>
      <w:r>
        <w:rPr>
          <w:snapToGrid w:val="0"/>
        </w:rPr>
        <w:t>.</w:t>
      </w:r>
      <w:r>
        <w:rPr>
          <w:snapToGrid w:val="0"/>
        </w:rPr>
        <w:tab/>
        <w:t>Interpretation</w:t>
      </w:r>
      <w:bookmarkEnd w:id="239"/>
      <w:bookmarkEnd w:id="24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41" w:name="_Toc223500560"/>
      <w:bookmarkStart w:id="242" w:name="_Toc524422827"/>
      <w:r>
        <w:rPr>
          <w:rStyle w:val="CharSectno"/>
        </w:rPr>
        <w:t>83</w:t>
      </w:r>
      <w:r>
        <w:rPr>
          <w:snapToGrid w:val="0"/>
        </w:rPr>
        <w:t>.</w:t>
      </w:r>
      <w:r>
        <w:rPr>
          <w:snapToGrid w:val="0"/>
        </w:rPr>
        <w:tab/>
        <w:t>Application for licence</w:t>
      </w:r>
      <w:bookmarkEnd w:id="241"/>
      <w:bookmarkEnd w:id="24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43" w:name="_Toc223500561"/>
      <w:bookmarkStart w:id="244" w:name="_Toc524422828"/>
      <w:r>
        <w:rPr>
          <w:rStyle w:val="CharSectno"/>
        </w:rPr>
        <w:t>84</w:t>
      </w:r>
      <w:r>
        <w:rPr>
          <w:snapToGrid w:val="0"/>
        </w:rPr>
        <w:t>.</w:t>
      </w:r>
      <w:r>
        <w:rPr>
          <w:snapToGrid w:val="0"/>
        </w:rPr>
        <w:tab/>
        <w:t>Restriction on exercise of powers</w:t>
      </w:r>
      <w:bookmarkEnd w:id="243"/>
      <w:bookmarkEnd w:id="24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245" w:name="_Toc223500562"/>
      <w:bookmarkStart w:id="246" w:name="_Toc524422829"/>
      <w:r>
        <w:rPr>
          <w:rStyle w:val="CharSectno"/>
        </w:rPr>
        <w:t>85</w:t>
      </w:r>
      <w:r>
        <w:rPr>
          <w:snapToGrid w:val="0"/>
        </w:rPr>
        <w:t>.</w:t>
      </w:r>
      <w:r>
        <w:rPr>
          <w:snapToGrid w:val="0"/>
        </w:rPr>
        <w:tab/>
        <w:t>Refusal to renew licence</w:t>
      </w:r>
      <w:bookmarkEnd w:id="245"/>
      <w:bookmarkEnd w:id="246"/>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47" w:name="_Toc223500563"/>
      <w:bookmarkStart w:id="248" w:name="_Toc524422830"/>
      <w:r>
        <w:rPr>
          <w:rStyle w:val="CharSectno"/>
        </w:rPr>
        <w:t>86</w:t>
      </w:r>
      <w:r>
        <w:rPr>
          <w:snapToGrid w:val="0"/>
        </w:rPr>
        <w:t>.</w:t>
      </w:r>
      <w:r>
        <w:rPr>
          <w:snapToGrid w:val="0"/>
        </w:rPr>
        <w:tab/>
        <w:t xml:space="preserve">Cancellation or suspension of licence by </w:t>
      </w:r>
      <w:r>
        <w:t>CEO</w:t>
      </w:r>
      <w:bookmarkEnd w:id="247"/>
      <w:bookmarkEnd w:id="24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49" w:name="_Toc223500564"/>
      <w:bookmarkStart w:id="250" w:name="_Toc524422831"/>
      <w:r>
        <w:rPr>
          <w:rStyle w:val="CharSectno"/>
        </w:rPr>
        <w:t>87</w:t>
      </w:r>
      <w:r>
        <w:rPr>
          <w:snapToGrid w:val="0"/>
        </w:rPr>
        <w:t>.</w:t>
      </w:r>
      <w:r>
        <w:rPr>
          <w:snapToGrid w:val="0"/>
        </w:rPr>
        <w:tab/>
        <w:t>Notice of proposed cancellation or suspension</w:t>
      </w:r>
      <w:bookmarkEnd w:id="249"/>
      <w:bookmarkEnd w:id="25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251" w:name="_Toc223500565"/>
      <w:bookmarkStart w:id="252" w:name="_Toc524422832"/>
      <w:r>
        <w:rPr>
          <w:rStyle w:val="CharSectno"/>
        </w:rPr>
        <w:t>88</w:t>
      </w:r>
      <w:r>
        <w:rPr>
          <w:snapToGrid w:val="0"/>
        </w:rPr>
        <w:t>.</w:t>
      </w:r>
      <w:r>
        <w:rPr>
          <w:snapToGrid w:val="0"/>
        </w:rPr>
        <w:tab/>
        <w:t>Return of licence</w:t>
      </w:r>
      <w:bookmarkEnd w:id="251"/>
      <w:bookmarkEnd w:id="25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253" w:name="_Toc189456596"/>
      <w:bookmarkStart w:id="254" w:name="_Toc223500404"/>
      <w:bookmarkStart w:id="255" w:name="_Toc223500566"/>
      <w:bookmarkStart w:id="256" w:name="_Toc524422833"/>
      <w:r>
        <w:rPr>
          <w:rStyle w:val="CharDivNo"/>
        </w:rPr>
        <w:t>Division 2</w:t>
      </w:r>
      <w:r>
        <w:rPr>
          <w:snapToGrid w:val="0"/>
        </w:rPr>
        <w:t xml:space="preserve"> — </w:t>
      </w:r>
      <w:r>
        <w:rPr>
          <w:rStyle w:val="CharDivText"/>
        </w:rPr>
        <w:t>Scientific purposes licences</w:t>
      </w:r>
      <w:bookmarkEnd w:id="253"/>
      <w:bookmarkEnd w:id="254"/>
      <w:bookmarkEnd w:id="255"/>
      <w:bookmarkEnd w:id="256"/>
      <w:r>
        <w:rPr>
          <w:rStyle w:val="CharDivText"/>
        </w:rPr>
        <w:t xml:space="preserve"> </w:t>
      </w:r>
    </w:p>
    <w:p>
      <w:pPr>
        <w:pStyle w:val="Heading5"/>
        <w:spacing w:before="240"/>
        <w:rPr>
          <w:snapToGrid w:val="0"/>
        </w:rPr>
      </w:pPr>
      <w:bookmarkStart w:id="257" w:name="_Toc223500567"/>
      <w:bookmarkStart w:id="258" w:name="_Toc524422834"/>
      <w:r>
        <w:rPr>
          <w:rStyle w:val="CharSectno"/>
        </w:rPr>
        <w:t>89</w:t>
      </w:r>
      <w:r>
        <w:rPr>
          <w:snapToGrid w:val="0"/>
        </w:rPr>
        <w:t>.</w:t>
      </w:r>
      <w:r>
        <w:rPr>
          <w:snapToGrid w:val="0"/>
        </w:rPr>
        <w:tab/>
        <w:t>Scientific purposes licence</w:t>
      </w:r>
      <w:bookmarkEnd w:id="257"/>
      <w:bookmarkEnd w:id="258"/>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259" w:name="_Toc223500568"/>
      <w:bookmarkStart w:id="260" w:name="_Toc524422835"/>
      <w:r>
        <w:rPr>
          <w:rStyle w:val="CharSectno"/>
        </w:rPr>
        <w:t>90</w:t>
      </w:r>
      <w:r>
        <w:rPr>
          <w:snapToGrid w:val="0"/>
        </w:rPr>
        <w:t>.</w:t>
      </w:r>
      <w:r>
        <w:rPr>
          <w:snapToGrid w:val="0"/>
        </w:rPr>
        <w:tab/>
        <w:t>Application for scientific purposes licence</w:t>
      </w:r>
      <w:bookmarkEnd w:id="259"/>
      <w:bookmarkEnd w:id="260"/>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61" w:name="_Toc223500569"/>
      <w:bookmarkStart w:id="262" w:name="_Toc524422836"/>
      <w:r>
        <w:rPr>
          <w:rStyle w:val="CharSectno"/>
        </w:rPr>
        <w:t>91</w:t>
      </w:r>
      <w:r>
        <w:rPr>
          <w:snapToGrid w:val="0"/>
        </w:rPr>
        <w:t>.</w:t>
      </w:r>
      <w:r>
        <w:rPr>
          <w:snapToGrid w:val="0"/>
        </w:rPr>
        <w:tab/>
        <w:t>Duration of scientific purposes licence</w:t>
      </w:r>
      <w:bookmarkEnd w:id="261"/>
      <w:bookmarkEnd w:id="26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63" w:name="_Toc223500570"/>
      <w:bookmarkStart w:id="264" w:name="_Toc524422837"/>
      <w:r>
        <w:rPr>
          <w:rStyle w:val="CharSectno"/>
        </w:rPr>
        <w:t>92</w:t>
      </w:r>
      <w:r>
        <w:rPr>
          <w:snapToGrid w:val="0"/>
        </w:rPr>
        <w:t>.</w:t>
      </w:r>
      <w:r>
        <w:rPr>
          <w:snapToGrid w:val="0"/>
        </w:rPr>
        <w:tab/>
        <w:t>Renewal of scientific purposes licence</w:t>
      </w:r>
      <w:bookmarkEnd w:id="263"/>
      <w:bookmarkEnd w:id="264"/>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65" w:name="_Toc223500571"/>
      <w:bookmarkStart w:id="266" w:name="_Toc524422838"/>
      <w:r>
        <w:rPr>
          <w:rStyle w:val="CharSectno"/>
        </w:rPr>
        <w:t>93</w:t>
      </w:r>
      <w:r>
        <w:rPr>
          <w:snapToGrid w:val="0"/>
        </w:rPr>
        <w:t>.</w:t>
      </w:r>
      <w:r>
        <w:rPr>
          <w:snapToGrid w:val="0"/>
        </w:rPr>
        <w:tab/>
        <w:t>Conditions and restrictions</w:t>
      </w:r>
      <w:bookmarkEnd w:id="265"/>
      <w:bookmarkEnd w:id="266"/>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267" w:name="_Toc189456602"/>
      <w:bookmarkStart w:id="268" w:name="_Toc223500410"/>
      <w:bookmarkStart w:id="269" w:name="_Toc223500572"/>
      <w:bookmarkStart w:id="270" w:name="_Toc524422839"/>
      <w:r>
        <w:rPr>
          <w:rStyle w:val="CharDivNo"/>
        </w:rPr>
        <w:t>Division 3</w:t>
      </w:r>
      <w:r>
        <w:rPr>
          <w:snapToGrid w:val="0"/>
        </w:rPr>
        <w:t xml:space="preserve"> — </w:t>
      </w:r>
      <w:r>
        <w:rPr>
          <w:rStyle w:val="CharDivText"/>
        </w:rPr>
        <w:t>Commercial operations licences</w:t>
      </w:r>
      <w:bookmarkEnd w:id="267"/>
      <w:bookmarkEnd w:id="268"/>
      <w:bookmarkEnd w:id="269"/>
      <w:bookmarkEnd w:id="270"/>
      <w:r>
        <w:rPr>
          <w:rStyle w:val="CharDivText"/>
        </w:rPr>
        <w:t xml:space="preserve"> </w:t>
      </w:r>
    </w:p>
    <w:p>
      <w:pPr>
        <w:pStyle w:val="Heading5"/>
        <w:rPr>
          <w:snapToGrid w:val="0"/>
        </w:rPr>
      </w:pPr>
      <w:bookmarkStart w:id="271" w:name="_Toc223500573"/>
      <w:bookmarkStart w:id="272" w:name="_Toc524422840"/>
      <w:r>
        <w:rPr>
          <w:rStyle w:val="CharSectno"/>
        </w:rPr>
        <w:t>94</w:t>
      </w:r>
      <w:r>
        <w:rPr>
          <w:snapToGrid w:val="0"/>
        </w:rPr>
        <w:t>.</w:t>
      </w:r>
      <w:r>
        <w:rPr>
          <w:snapToGrid w:val="0"/>
        </w:rPr>
        <w:tab/>
        <w:t>Commercial operations licence</w:t>
      </w:r>
      <w:bookmarkEnd w:id="271"/>
      <w:bookmarkEnd w:id="27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73" w:name="_Toc223500574"/>
      <w:bookmarkStart w:id="274" w:name="_Toc524422841"/>
      <w:r>
        <w:rPr>
          <w:rStyle w:val="CharSectno"/>
        </w:rPr>
        <w:t>95</w:t>
      </w:r>
      <w:r>
        <w:rPr>
          <w:snapToGrid w:val="0"/>
        </w:rPr>
        <w:t>.</w:t>
      </w:r>
      <w:r>
        <w:rPr>
          <w:snapToGrid w:val="0"/>
        </w:rPr>
        <w:tab/>
        <w:t>Application for commercial operations licence</w:t>
      </w:r>
      <w:bookmarkEnd w:id="273"/>
      <w:bookmarkEnd w:id="274"/>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75" w:name="_Toc223500575"/>
      <w:bookmarkStart w:id="276" w:name="_Toc524422842"/>
      <w:r>
        <w:rPr>
          <w:rStyle w:val="CharSectno"/>
        </w:rPr>
        <w:t>96</w:t>
      </w:r>
      <w:r>
        <w:rPr>
          <w:snapToGrid w:val="0"/>
        </w:rPr>
        <w:t>.</w:t>
      </w:r>
      <w:r>
        <w:rPr>
          <w:snapToGrid w:val="0"/>
        </w:rPr>
        <w:tab/>
        <w:t>Duration of commercial operations licence</w:t>
      </w:r>
      <w:bookmarkEnd w:id="275"/>
      <w:bookmarkEnd w:id="27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277" w:name="_Toc223500576"/>
      <w:bookmarkStart w:id="278" w:name="_Toc524422843"/>
      <w:r>
        <w:rPr>
          <w:rStyle w:val="CharSectno"/>
        </w:rPr>
        <w:t>97</w:t>
      </w:r>
      <w:r>
        <w:rPr>
          <w:snapToGrid w:val="0"/>
        </w:rPr>
        <w:t>.</w:t>
      </w:r>
      <w:r>
        <w:rPr>
          <w:snapToGrid w:val="0"/>
        </w:rPr>
        <w:tab/>
        <w:t>Renewal of commercial operations licence</w:t>
      </w:r>
      <w:bookmarkEnd w:id="277"/>
      <w:bookmarkEnd w:id="278"/>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79" w:name="_Toc223500577"/>
      <w:bookmarkStart w:id="280" w:name="_Toc524422844"/>
      <w:r>
        <w:rPr>
          <w:rStyle w:val="CharSectno"/>
        </w:rPr>
        <w:t>98</w:t>
      </w:r>
      <w:r>
        <w:rPr>
          <w:snapToGrid w:val="0"/>
        </w:rPr>
        <w:t>.</w:t>
      </w:r>
      <w:r>
        <w:rPr>
          <w:snapToGrid w:val="0"/>
        </w:rPr>
        <w:tab/>
        <w:t>Conditions</w:t>
      </w:r>
      <w:bookmarkEnd w:id="279"/>
      <w:bookmarkEnd w:id="280"/>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Ednotepart"/>
      </w:pPr>
      <w:r>
        <w:t>[Part 7A (r. 98A-98D) deleted in Gazette 27 Feb 2009 p. 530.]</w:t>
      </w:r>
    </w:p>
    <w:p>
      <w:pPr>
        <w:pStyle w:val="Heading2"/>
      </w:pPr>
      <w:bookmarkStart w:id="281" w:name="_Toc189456613"/>
      <w:bookmarkStart w:id="282" w:name="_Toc223500416"/>
      <w:bookmarkStart w:id="283" w:name="_Toc223500578"/>
      <w:bookmarkStart w:id="284" w:name="_Toc524422845"/>
      <w:r>
        <w:rPr>
          <w:rStyle w:val="CharPartNo"/>
        </w:rPr>
        <w:t>Part 8</w:t>
      </w:r>
      <w:r>
        <w:rPr>
          <w:rStyle w:val="CharDivNo"/>
        </w:rPr>
        <w:t xml:space="preserve"> </w:t>
      </w:r>
      <w:r>
        <w:t>—</w:t>
      </w:r>
      <w:r>
        <w:rPr>
          <w:rStyle w:val="CharDivText"/>
        </w:rPr>
        <w:t xml:space="preserve"> </w:t>
      </w:r>
      <w:r>
        <w:rPr>
          <w:rStyle w:val="CharPartText"/>
        </w:rPr>
        <w:t>Fees</w:t>
      </w:r>
      <w:bookmarkEnd w:id="281"/>
      <w:bookmarkEnd w:id="282"/>
      <w:bookmarkEnd w:id="283"/>
      <w:bookmarkEnd w:id="284"/>
    </w:p>
    <w:p>
      <w:pPr>
        <w:pStyle w:val="Footnoteheading"/>
      </w:pPr>
      <w:r>
        <w:tab/>
        <w:t>[Heading amended in Gazette 29 Sep 2006 p. 4319.]</w:t>
      </w:r>
    </w:p>
    <w:p>
      <w:pPr>
        <w:pStyle w:val="Heading5"/>
        <w:spacing w:before="240"/>
        <w:rPr>
          <w:snapToGrid w:val="0"/>
        </w:rPr>
      </w:pPr>
      <w:bookmarkStart w:id="285" w:name="_Toc223500579"/>
      <w:bookmarkStart w:id="286" w:name="_Toc524422846"/>
      <w:r>
        <w:rPr>
          <w:rStyle w:val="CharSectno"/>
        </w:rPr>
        <w:t>99</w:t>
      </w:r>
      <w:r>
        <w:rPr>
          <w:snapToGrid w:val="0"/>
        </w:rPr>
        <w:t>.</w:t>
      </w:r>
      <w:r>
        <w:rPr>
          <w:snapToGrid w:val="0"/>
        </w:rPr>
        <w:tab/>
        <w:t>Entrance fees</w:t>
      </w:r>
      <w:r>
        <w:rPr>
          <w:b w:val="0"/>
        </w:rPr>
        <w:t xml:space="preserve"> </w:t>
      </w:r>
      <w:r>
        <w:t>for motor vehicles</w:t>
      </w:r>
      <w:bookmarkEnd w:id="285"/>
      <w:bookmarkEnd w:id="28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287" w:name="_Toc223500580"/>
      <w:bookmarkStart w:id="288" w:name="_Toc524422847"/>
      <w:r>
        <w:rPr>
          <w:rStyle w:val="CharSectno"/>
        </w:rPr>
        <w:t>99A</w:t>
      </w:r>
      <w:r>
        <w:t>.</w:t>
      </w:r>
      <w:r>
        <w:tab/>
        <w:t>Landing fees for tour aircraft — Ibis Aerial Highway</w:t>
      </w:r>
      <w:bookmarkEnd w:id="287"/>
      <w:bookmarkEnd w:id="288"/>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r>
      <w:r>
        <w:rPr>
          <w:rStyle w:val="CharDefText"/>
        </w:rPr>
        <w:t>tour aircraft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289" w:name="_Toc223500581"/>
      <w:bookmarkStart w:id="290" w:name="_Toc524422848"/>
      <w:r>
        <w:rPr>
          <w:rStyle w:val="CharSectno"/>
        </w:rPr>
        <w:t>100</w:t>
      </w:r>
      <w:r>
        <w:rPr>
          <w:snapToGrid w:val="0"/>
        </w:rPr>
        <w:t>.</w:t>
      </w:r>
      <w:r>
        <w:rPr>
          <w:snapToGrid w:val="0"/>
        </w:rPr>
        <w:tab/>
        <w:t>Entrance fees for Tree Top Walk</w:t>
      </w:r>
      <w:bookmarkEnd w:id="289"/>
      <w:bookmarkEnd w:id="29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291" w:name="_Toc223500582"/>
      <w:bookmarkStart w:id="292" w:name="_Toc524422849"/>
      <w:r>
        <w:rPr>
          <w:rStyle w:val="CharSectno"/>
        </w:rPr>
        <w:t>100A</w:t>
      </w:r>
      <w:r>
        <w:t>.</w:t>
      </w:r>
      <w:r>
        <w:tab/>
        <w:t>Entrance fees for Crystal Cave and Calgardup and Giants Caves</w:t>
      </w:r>
      <w:bookmarkEnd w:id="291"/>
      <w:bookmarkEnd w:id="292"/>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293" w:name="_Toc223500583"/>
      <w:bookmarkStart w:id="294" w:name="_Toc524422850"/>
      <w:r>
        <w:rPr>
          <w:rStyle w:val="CharSectno"/>
        </w:rPr>
        <w:t>101</w:t>
      </w:r>
      <w:r>
        <w:rPr>
          <w:snapToGrid w:val="0"/>
        </w:rPr>
        <w:t>.</w:t>
      </w:r>
      <w:r>
        <w:rPr>
          <w:snapToGrid w:val="0"/>
        </w:rPr>
        <w:tab/>
        <w:t>Fees for Geikie Gorge National Park Boat Trip</w:t>
      </w:r>
      <w:bookmarkEnd w:id="293"/>
      <w:bookmarkEnd w:id="294"/>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295" w:name="_Toc223500584"/>
      <w:bookmarkStart w:id="296" w:name="_Toc524422851"/>
      <w:r>
        <w:rPr>
          <w:rStyle w:val="CharSectno"/>
        </w:rPr>
        <w:t>102</w:t>
      </w:r>
      <w:r>
        <w:rPr>
          <w:snapToGrid w:val="0"/>
        </w:rPr>
        <w:t>.</w:t>
      </w:r>
      <w:r>
        <w:rPr>
          <w:snapToGrid w:val="0"/>
        </w:rPr>
        <w:tab/>
        <w:t>Fees for entry on horseback</w:t>
      </w:r>
      <w:bookmarkEnd w:id="295"/>
      <w:bookmarkEnd w:id="296"/>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297" w:name="_Toc223500585"/>
      <w:bookmarkStart w:id="298" w:name="_Toc524422852"/>
      <w:r>
        <w:rPr>
          <w:rStyle w:val="CharSectno"/>
        </w:rPr>
        <w:t>102A</w:t>
      </w:r>
      <w:r>
        <w:t>.</w:t>
      </w:r>
      <w:r>
        <w:tab/>
        <w:t>Abseiling fee</w:t>
      </w:r>
      <w:bookmarkEnd w:id="297"/>
      <w:bookmarkEnd w:id="298"/>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r>
      <w:r>
        <w:rPr>
          <w:rStyle w:val="CharDefText"/>
        </w:rPr>
        <w:t>designated abseiling area</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299" w:name="_Toc223500586"/>
      <w:bookmarkStart w:id="300" w:name="_Toc524422853"/>
      <w:r>
        <w:rPr>
          <w:rStyle w:val="CharSectno"/>
        </w:rPr>
        <w:t>103</w:t>
      </w:r>
      <w:r>
        <w:rPr>
          <w:snapToGrid w:val="0"/>
        </w:rPr>
        <w:t>.</w:t>
      </w:r>
      <w:r>
        <w:rPr>
          <w:snapToGrid w:val="0"/>
        </w:rPr>
        <w:tab/>
        <w:t>Camping fees</w:t>
      </w:r>
      <w:bookmarkEnd w:id="299"/>
      <w:bookmarkEnd w:id="300"/>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301" w:name="_Toc223500587"/>
      <w:bookmarkStart w:id="302" w:name="_Toc524422854"/>
      <w:r>
        <w:rPr>
          <w:rStyle w:val="CharSectno"/>
        </w:rPr>
        <w:t>103A</w:t>
      </w:r>
      <w:r>
        <w:t>.</w:t>
      </w:r>
      <w:r>
        <w:tab/>
        <w:t>Companion of Companion Card holder</w:t>
      </w:r>
      <w:bookmarkEnd w:id="301"/>
      <w:bookmarkEnd w:id="302"/>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303" w:name="_Toc223500588"/>
      <w:bookmarkStart w:id="304" w:name="_Toc524422855"/>
      <w:r>
        <w:rPr>
          <w:rStyle w:val="CharSectno"/>
        </w:rPr>
        <w:t>104</w:t>
      </w:r>
      <w:r>
        <w:rPr>
          <w:snapToGrid w:val="0"/>
        </w:rPr>
        <w:t>.</w:t>
      </w:r>
      <w:r>
        <w:rPr>
          <w:snapToGrid w:val="0"/>
        </w:rPr>
        <w:tab/>
        <w:t>Fees may be waived or reduced</w:t>
      </w:r>
      <w:bookmarkEnd w:id="303"/>
      <w:bookmarkEnd w:id="304"/>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305" w:name="_Toc189456624"/>
      <w:bookmarkStart w:id="306" w:name="_Toc223500427"/>
      <w:bookmarkStart w:id="307" w:name="_Toc223500589"/>
      <w:bookmarkStart w:id="308" w:name="_Toc524422856"/>
      <w:r>
        <w:rPr>
          <w:rStyle w:val="CharPartNo"/>
        </w:rPr>
        <w:t>Part 9</w:t>
      </w:r>
      <w:r>
        <w:rPr>
          <w:b w:val="0"/>
        </w:rPr>
        <w:t> </w:t>
      </w:r>
      <w:r>
        <w:t>—</w:t>
      </w:r>
      <w:r>
        <w:rPr>
          <w:b w:val="0"/>
        </w:rPr>
        <w:t> </w:t>
      </w:r>
      <w:r>
        <w:rPr>
          <w:rStyle w:val="CharPartText"/>
        </w:rPr>
        <w:t>Miscellaneous</w:t>
      </w:r>
      <w:bookmarkEnd w:id="305"/>
      <w:bookmarkEnd w:id="306"/>
      <w:bookmarkEnd w:id="307"/>
      <w:bookmarkEnd w:id="308"/>
    </w:p>
    <w:p>
      <w:pPr>
        <w:pStyle w:val="Footnoteheading"/>
      </w:pPr>
      <w:r>
        <w:tab/>
        <w:t>[Heading inserted in Gazette 29 Sep 2006 p. 4323.]</w:t>
      </w:r>
    </w:p>
    <w:p>
      <w:pPr>
        <w:pStyle w:val="Heading5"/>
        <w:rPr>
          <w:snapToGrid w:val="0"/>
        </w:rPr>
      </w:pPr>
      <w:bookmarkStart w:id="309" w:name="_Toc223500590"/>
      <w:bookmarkStart w:id="310" w:name="_Toc524422857"/>
      <w:r>
        <w:rPr>
          <w:rStyle w:val="CharSectno"/>
        </w:rPr>
        <w:t>105</w:t>
      </w:r>
      <w:r>
        <w:rPr>
          <w:snapToGrid w:val="0"/>
        </w:rPr>
        <w:t>.</w:t>
      </w:r>
      <w:r>
        <w:rPr>
          <w:snapToGrid w:val="0"/>
        </w:rPr>
        <w:tab/>
        <w:t>Organised events and meetings</w:t>
      </w:r>
      <w:bookmarkEnd w:id="309"/>
      <w:bookmarkEnd w:id="310"/>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311" w:name="_Toc223500591"/>
      <w:bookmarkStart w:id="312" w:name="_Toc524422858"/>
      <w:r>
        <w:rPr>
          <w:rStyle w:val="CharSectno"/>
        </w:rPr>
        <w:t>106</w:t>
      </w:r>
      <w:r>
        <w:rPr>
          <w:snapToGrid w:val="0"/>
        </w:rPr>
        <w:t>.</w:t>
      </w:r>
      <w:r>
        <w:rPr>
          <w:snapToGrid w:val="0"/>
        </w:rPr>
        <w:tab/>
        <w:t>Unlawful commercial operations</w:t>
      </w:r>
      <w:bookmarkEnd w:id="311"/>
      <w:bookmarkEnd w:id="312"/>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313" w:name="_Toc223500592"/>
      <w:bookmarkStart w:id="314" w:name="_Toc524422859"/>
      <w:r>
        <w:rPr>
          <w:rStyle w:val="CharSectno"/>
        </w:rPr>
        <w:t>107</w:t>
      </w:r>
      <w:r>
        <w:t>.</w:t>
      </w:r>
      <w:r>
        <w:tab/>
        <w:t>Distribution of printed matter and advertising material</w:t>
      </w:r>
      <w:bookmarkEnd w:id="313"/>
      <w:bookmarkEnd w:id="314"/>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315" w:name="_Toc223500593"/>
      <w:bookmarkStart w:id="316" w:name="_Toc524422860"/>
      <w:r>
        <w:rPr>
          <w:rStyle w:val="CharSectno"/>
        </w:rPr>
        <w:t>108</w:t>
      </w:r>
      <w:r>
        <w:rPr>
          <w:snapToGrid w:val="0"/>
        </w:rPr>
        <w:t>.</w:t>
      </w:r>
      <w:r>
        <w:rPr>
          <w:snapToGrid w:val="0"/>
        </w:rPr>
        <w:tab/>
        <w:t>Photography for commercial purposes</w:t>
      </w:r>
      <w:bookmarkEnd w:id="315"/>
      <w:bookmarkEnd w:id="316"/>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317" w:name="_Toc223500594"/>
      <w:bookmarkStart w:id="318" w:name="_Toc524422861"/>
      <w:r>
        <w:rPr>
          <w:rStyle w:val="CharSectno"/>
        </w:rPr>
        <w:t>109</w:t>
      </w:r>
      <w:r>
        <w:rPr>
          <w:snapToGrid w:val="0"/>
        </w:rPr>
        <w:t>.</w:t>
      </w:r>
      <w:r>
        <w:rPr>
          <w:snapToGrid w:val="0"/>
        </w:rPr>
        <w:tab/>
        <w:t>Production of licences etc.</w:t>
      </w:r>
      <w:bookmarkEnd w:id="317"/>
      <w:bookmarkEnd w:id="318"/>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319" w:name="_Toc223500595"/>
      <w:bookmarkStart w:id="320" w:name="_Toc524422862"/>
      <w:r>
        <w:rPr>
          <w:rStyle w:val="CharSectno"/>
        </w:rPr>
        <w:t>110</w:t>
      </w:r>
      <w:r>
        <w:rPr>
          <w:snapToGrid w:val="0"/>
        </w:rPr>
        <w:t>.</w:t>
      </w:r>
      <w:r>
        <w:rPr>
          <w:snapToGrid w:val="0"/>
        </w:rPr>
        <w:tab/>
        <w:t>False or misleading information</w:t>
      </w:r>
      <w:bookmarkEnd w:id="319"/>
      <w:bookmarkEnd w:id="32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321" w:name="_Toc223500596"/>
      <w:bookmarkStart w:id="322" w:name="_Toc524422863"/>
      <w:r>
        <w:rPr>
          <w:rStyle w:val="CharSectno"/>
        </w:rPr>
        <w:t>111</w:t>
      </w:r>
      <w:r>
        <w:rPr>
          <w:snapToGrid w:val="0"/>
        </w:rPr>
        <w:t>.</w:t>
      </w:r>
      <w:r>
        <w:rPr>
          <w:snapToGrid w:val="0"/>
        </w:rPr>
        <w:tab/>
        <w:t>Signs — presumption</w:t>
      </w:r>
      <w:bookmarkEnd w:id="321"/>
      <w:bookmarkEnd w:id="32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323" w:name="_Toc223500597"/>
      <w:bookmarkStart w:id="324" w:name="_Toc524422864"/>
      <w:r>
        <w:rPr>
          <w:rStyle w:val="CharSectno"/>
        </w:rPr>
        <w:t>111A</w:t>
      </w:r>
      <w:r>
        <w:t>.</w:t>
      </w:r>
      <w:r>
        <w:tab/>
        <w:t>Reasons for decisions</w:t>
      </w:r>
      <w:bookmarkEnd w:id="323"/>
      <w:bookmarkEnd w:id="32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325" w:name="_Toc223500598"/>
      <w:bookmarkStart w:id="326" w:name="_Toc524422865"/>
      <w:r>
        <w:rPr>
          <w:rStyle w:val="CharSectno"/>
        </w:rPr>
        <w:t>112</w:t>
      </w:r>
      <w:r>
        <w:rPr>
          <w:snapToGrid w:val="0"/>
        </w:rPr>
        <w:t>.</w:t>
      </w:r>
      <w:r>
        <w:rPr>
          <w:snapToGrid w:val="0"/>
        </w:rPr>
        <w:tab/>
        <w:t>Infringement notices</w:t>
      </w:r>
      <w:bookmarkEnd w:id="325"/>
      <w:bookmarkEnd w:id="32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27" w:name="_Toc223500599"/>
      <w:bookmarkStart w:id="328" w:name="_Toc524422866"/>
      <w:r>
        <w:rPr>
          <w:rStyle w:val="CharSectno"/>
        </w:rPr>
        <w:t>113</w:t>
      </w:r>
      <w:r>
        <w:rPr>
          <w:snapToGrid w:val="0"/>
        </w:rPr>
        <w:t>.</w:t>
      </w:r>
      <w:r>
        <w:rPr>
          <w:snapToGrid w:val="0"/>
        </w:rPr>
        <w:tab/>
        <w:t>Evidence</w:t>
      </w:r>
      <w:bookmarkEnd w:id="327"/>
      <w:bookmarkEnd w:id="32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329" w:name="_Toc223500600"/>
      <w:bookmarkStart w:id="330" w:name="_Toc524422867"/>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329"/>
      <w:bookmarkEnd w:id="330"/>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331" w:name="_Toc223500601"/>
      <w:bookmarkStart w:id="332" w:name="_Toc524422868"/>
      <w:r>
        <w:rPr>
          <w:rStyle w:val="CharSectno"/>
        </w:rPr>
        <w:t>115</w:t>
      </w:r>
      <w:r>
        <w:t>.</w:t>
      </w:r>
      <w:r>
        <w:tab/>
        <w:t>Repeal</w:t>
      </w:r>
      <w:bookmarkEnd w:id="331"/>
      <w:bookmarkEnd w:id="332"/>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333" w:name="_Toc223500602"/>
      <w:bookmarkStart w:id="334" w:name="_Toc524422869"/>
      <w:r>
        <w:rPr>
          <w:rStyle w:val="CharSectno"/>
        </w:rPr>
        <w:t>116</w:t>
      </w:r>
      <w:r>
        <w:rPr>
          <w:snapToGrid w:val="0"/>
        </w:rPr>
        <w:t>.</w:t>
      </w:r>
      <w:r>
        <w:rPr>
          <w:snapToGrid w:val="0"/>
        </w:rPr>
        <w:tab/>
        <w:t>Saving</w:t>
      </w:r>
      <w:bookmarkEnd w:id="333"/>
      <w:bookmarkEnd w:id="334"/>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outlineLvl w:val="0"/>
      </w:pPr>
      <w:bookmarkStart w:id="335" w:name="_Toc189456638"/>
      <w:bookmarkStart w:id="336" w:name="_Toc223500441"/>
      <w:bookmarkStart w:id="337" w:name="_Toc223500603"/>
      <w:bookmarkStart w:id="338" w:name="_Toc524422870"/>
      <w:r>
        <w:rPr>
          <w:rStyle w:val="CharSchNo"/>
        </w:rPr>
        <w:t>Schedule 1</w:t>
      </w:r>
      <w:r>
        <w:t xml:space="preserve"> — </w:t>
      </w:r>
      <w:r>
        <w:rPr>
          <w:rStyle w:val="CharSchText"/>
        </w:rPr>
        <w:t>Fees</w:t>
      </w:r>
      <w:bookmarkEnd w:id="335"/>
      <w:bookmarkEnd w:id="336"/>
      <w:bookmarkEnd w:id="337"/>
      <w:bookmarkEnd w:id="338"/>
    </w:p>
    <w:p>
      <w:pPr>
        <w:pStyle w:val="yShoulderClause"/>
        <w:ind w:left="4200"/>
      </w:pPr>
      <w:r>
        <w:t xml:space="preserve">[r. 49, 83, 92, 97, 99, 99A, 100, 100A, 101, 102, 102A, 103] </w:t>
      </w:r>
    </w:p>
    <w:p>
      <w:pPr>
        <w:pStyle w:val="yFootnoteheading"/>
      </w:pPr>
      <w:r>
        <w:tab/>
        <w:t>[Heading amended in Gazette 29 Sep 2006 p. 4326.]</w:t>
      </w:r>
    </w:p>
    <w:p>
      <w:pPr>
        <w:pStyle w:val="yHeading3"/>
        <w:outlineLvl w:val="0"/>
        <w:rPr>
          <w:snapToGrid w:val="0"/>
        </w:rPr>
      </w:pPr>
      <w:bookmarkStart w:id="339" w:name="_Toc189456639"/>
      <w:bookmarkStart w:id="340" w:name="_Toc223500442"/>
      <w:bookmarkStart w:id="341" w:name="_Toc223500604"/>
      <w:bookmarkStart w:id="342" w:name="_Toc524422871"/>
      <w:r>
        <w:rPr>
          <w:rStyle w:val="CharSDivNo"/>
        </w:rPr>
        <w:t>Division 1</w:t>
      </w:r>
      <w:r>
        <w:rPr>
          <w:rStyle w:val="CharDivNo"/>
        </w:rPr>
        <w:t xml:space="preserve"> </w:t>
      </w:r>
      <w:r>
        <w:t>—</w:t>
      </w:r>
      <w:r>
        <w:rPr>
          <w:rStyle w:val="CharDivText"/>
        </w:rPr>
        <w:t xml:space="preserve"> </w:t>
      </w:r>
      <w:r>
        <w:rPr>
          <w:rStyle w:val="CharSDivText"/>
        </w:rPr>
        <w:t>Daily entrance fees where an entrance fee is charged</w:t>
      </w:r>
      <w:bookmarkEnd w:id="339"/>
      <w:bookmarkEnd w:id="340"/>
      <w:bookmarkEnd w:id="341"/>
      <w:bookmarkEnd w:id="342"/>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10.00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4.00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4.00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w:t>
      </w:r>
    </w:p>
    <w:p>
      <w:pPr>
        <w:pStyle w:val="yHeading3"/>
        <w:keepLines/>
      </w:pPr>
      <w:bookmarkStart w:id="343" w:name="_Toc189456640"/>
      <w:bookmarkStart w:id="344" w:name="_Toc223500443"/>
      <w:bookmarkStart w:id="345" w:name="_Toc223500605"/>
      <w:bookmarkStart w:id="346" w:name="_Toc524422872"/>
      <w:r>
        <w:rPr>
          <w:rStyle w:val="CharSDivNo"/>
        </w:rPr>
        <w:t>Division 2</w:t>
      </w:r>
      <w:r>
        <w:rPr>
          <w:b w:val="0"/>
        </w:rPr>
        <w:t> — </w:t>
      </w:r>
      <w:r>
        <w:rPr>
          <w:rStyle w:val="CharSDivText"/>
        </w:rPr>
        <w:t>Fees for passes providing extended entrance to CALM land</w:t>
      </w:r>
      <w:bookmarkEnd w:id="343"/>
      <w:bookmarkEnd w:id="344"/>
      <w:bookmarkEnd w:id="345"/>
      <w:bookmarkEnd w:id="346"/>
    </w:p>
    <w:p>
      <w:pPr>
        <w:pStyle w:val="yFootnoteheading"/>
        <w:keepNext/>
        <w:keepLines/>
      </w:pPr>
      <w:r>
        <w:tab/>
        <w:t>[Heading inserted in Gazette 29 Sep 2006 p. 4327.]</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blHeader/>
        </w:trPr>
        <w:tc>
          <w:tcPr>
            <w:tcW w:w="720" w:type="dxa"/>
          </w:tcPr>
          <w:p>
            <w:pPr>
              <w:pStyle w:val="yTable"/>
              <w:keepNext/>
              <w:keepLines/>
              <w:rPr>
                <w:lang w:val="en-US"/>
              </w:rPr>
            </w:pPr>
          </w:p>
        </w:tc>
        <w:tc>
          <w:tcPr>
            <w:tcW w:w="5376" w:type="dxa"/>
          </w:tcPr>
          <w:p>
            <w:pPr>
              <w:pStyle w:val="yTable"/>
              <w:keepNext/>
              <w:keepLines/>
            </w:pPr>
          </w:p>
        </w:tc>
        <w:tc>
          <w:tcPr>
            <w:tcW w:w="708" w:type="dxa"/>
          </w:tcPr>
          <w:p>
            <w:pPr>
              <w:pStyle w:val="yTable"/>
              <w:jc w:val="center"/>
              <w:rPr>
                <w:b/>
              </w:rPr>
            </w:pPr>
            <w:r>
              <w:rPr>
                <w:b/>
              </w:rPr>
              <w:t>$</w:t>
            </w:r>
          </w:p>
        </w:tc>
      </w:tr>
      <w:tr>
        <w:tc>
          <w:tcPr>
            <w:tcW w:w="720" w:type="dxa"/>
          </w:tcPr>
          <w:p>
            <w:pPr>
              <w:pStyle w:val="yTable"/>
              <w:keepNext/>
              <w:keepLines/>
            </w:pPr>
            <w:r>
              <w:t>1.</w:t>
            </w:r>
          </w:p>
        </w:tc>
        <w:tc>
          <w:tcPr>
            <w:tcW w:w="5376" w:type="dxa"/>
          </w:tcPr>
          <w:p>
            <w:pPr>
              <w:pStyle w:val="yTable"/>
              <w:keepNext/>
              <w:keepLines/>
            </w:pPr>
            <w:r>
              <w:t>For an annual pass for a non</w:t>
            </w:r>
            <w:r>
              <w:noBreakHyphen/>
              <w:t>tour motor vehicle with up to 8 occupants to all CALM land where an entrance fee is charged</w:t>
            </w:r>
          </w:p>
        </w:tc>
        <w:tc>
          <w:tcPr>
            <w:tcW w:w="708" w:type="dxa"/>
            <w:vAlign w:val="bottom"/>
          </w:tcPr>
          <w:p>
            <w:pPr>
              <w:pStyle w:val="yTable"/>
              <w:jc w:val="right"/>
            </w:pPr>
            <w:r>
              <w:t>75.00</w:t>
            </w:r>
          </w:p>
        </w:tc>
      </w:tr>
      <w:tr>
        <w:trPr>
          <w:cantSplit/>
        </w:trPr>
        <w:tc>
          <w:tcPr>
            <w:tcW w:w="720" w:type="dxa"/>
          </w:tcPr>
          <w:p>
            <w:pPr>
              <w:pStyle w:val="yTable"/>
              <w:keepNext/>
              <w:keepLines/>
            </w:pPr>
            <w:r>
              <w:t>2.</w:t>
            </w:r>
          </w:p>
        </w:tc>
        <w:tc>
          <w:tcPr>
            <w:tcW w:w="5376" w:type="dxa"/>
          </w:tcPr>
          <w:p>
            <w:pPr>
              <w:pStyle w:val="yTable"/>
              <w:keepNext/>
              <w:keepLines/>
            </w:pPr>
            <w:r>
              <w:t>For an annual concession pass for a non</w:t>
            </w:r>
            <w:r>
              <w:noBreakHyphen/>
              <w:t>tour motor vehicle with up to 8 occupants to all CALM land where an entrance fee is charged</w:t>
            </w:r>
          </w:p>
        </w:tc>
        <w:tc>
          <w:tcPr>
            <w:tcW w:w="708" w:type="dxa"/>
            <w:vAlign w:val="bottom"/>
          </w:tcPr>
          <w:p>
            <w:pPr>
              <w:pStyle w:val="yTable"/>
              <w:jc w:val="right"/>
            </w:pPr>
            <w:r>
              <w:t>50.00</w:t>
            </w:r>
          </w:p>
        </w:tc>
      </w:tr>
      <w:tr>
        <w:tc>
          <w:tcPr>
            <w:tcW w:w="720" w:type="dxa"/>
          </w:tcPr>
          <w:p>
            <w:pPr>
              <w:pStyle w:val="yTable"/>
            </w:pPr>
          </w:p>
        </w:tc>
        <w:tc>
          <w:tcPr>
            <w:tcW w:w="5376" w:type="dxa"/>
          </w:tcPr>
          <w:p>
            <w:pPr>
              <w:pStyle w:val="yTable"/>
            </w:pPr>
            <w:r>
              <w:t>Conditions on entry: the driver holds a concession card</w:t>
            </w:r>
          </w:p>
        </w:tc>
        <w:tc>
          <w:tcPr>
            <w:tcW w:w="708" w:type="dxa"/>
            <w:vAlign w:val="bottom"/>
          </w:tcPr>
          <w:p>
            <w:pPr>
              <w:pStyle w:val="yTable"/>
              <w:jc w:val="right"/>
            </w:pPr>
          </w:p>
        </w:tc>
      </w:tr>
      <w:tr>
        <w:tc>
          <w:tcPr>
            <w:tcW w:w="720" w:type="dxa"/>
          </w:tcPr>
          <w:p>
            <w:pPr>
              <w:pStyle w:val="yTable"/>
            </w:pPr>
            <w:r>
              <w:t>3.</w:t>
            </w:r>
          </w:p>
        </w:tc>
        <w:tc>
          <w:tcPr>
            <w:tcW w:w="5376" w:type="dxa"/>
          </w:tcPr>
          <w:p>
            <w:pPr>
              <w:pStyle w:val="yTable"/>
            </w:pPr>
            <w:r>
              <w:t>For a 4 week pass for a non</w:t>
            </w:r>
            <w:r>
              <w:noBreakHyphen/>
              <w:t>tour motor vehicle with up to 8 occupants to all CALM land where an entrance fee is charged</w:t>
            </w:r>
          </w:p>
        </w:tc>
        <w:tc>
          <w:tcPr>
            <w:tcW w:w="708" w:type="dxa"/>
            <w:vAlign w:val="bottom"/>
          </w:tcPr>
          <w:p>
            <w:pPr>
              <w:pStyle w:val="yTable"/>
              <w:jc w:val="right"/>
            </w:pPr>
            <w:r>
              <w:t>35.00</w:t>
            </w:r>
          </w:p>
        </w:tc>
      </w:tr>
      <w:tr>
        <w:trPr>
          <w:trHeight w:val="4065"/>
        </w:trPr>
        <w:tc>
          <w:tcPr>
            <w:tcW w:w="720" w:type="dxa"/>
          </w:tcPr>
          <w:p>
            <w:pPr>
              <w:pStyle w:val="yTable"/>
            </w:pPr>
            <w:r>
              <w:rPr>
                <w:sz w:val="24"/>
              </w:rPr>
              <w:br w:type="page"/>
            </w:r>
            <w:r>
              <w:t>4.</w:t>
            </w:r>
          </w:p>
        </w:tc>
        <w:tc>
          <w:tcPr>
            <w:tcW w:w="5376" w:type="dxa"/>
          </w:tcPr>
          <w:p>
            <w:pPr>
              <w:pStyle w:val="yTable"/>
            </w:pPr>
            <w:r>
              <w:t>For an annual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
              <w:tabs>
                <w:tab w:val="left" w:pos="340"/>
                <w:tab w:val="left" w:pos="765"/>
              </w:tabs>
              <w:ind w:left="765" w:hanging="765"/>
            </w:pPr>
            <w:r>
              <w:tab/>
              <w:t>(a)</w:t>
            </w:r>
            <w:r>
              <w:tab/>
              <w:t>Walyunga and Avon Valley</w:t>
            </w:r>
          </w:p>
          <w:p>
            <w:pPr>
              <w:pStyle w:val="yTable"/>
              <w:tabs>
                <w:tab w:val="left" w:pos="340"/>
                <w:tab w:val="left" w:pos="765"/>
              </w:tabs>
              <w:ind w:left="765" w:hanging="765"/>
            </w:pPr>
            <w:r>
              <w:tab/>
              <w:t>(b)</w:t>
            </w:r>
            <w:r>
              <w:tab/>
              <w:t>Gloucester, Warren, Beedelup, Shannon and D’Entrecasteaux</w:t>
            </w:r>
          </w:p>
          <w:p>
            <w:pPr>
              <w:pStyle w:val="yTable"/>
              <w:tabs>
                <w:tab w:val="left" w:pos="340"/>
                <w:tab w:val="left" w:pos="765"/>
              </w:tabs>
              <w:ind w:left="765" w:hanging="765"/>
            </w:pPr>
            <w:r>
              <w:tab/>
              <w:t>(c)</w:t>
            </w:r>
            <w:r>
              <w:tab/>
              <w:t>Stirling Range and Porongurup</w:t>
            </w:r>
          </w:p>
          <w:p>
            <w:pPr>
              <w:pStyle w:val="yTable"/>
              <w:tabs>
                <w:tab w:val="left" w:pos="340"/>
                <w:tab w:val="left" w:pos="765"/>
              </w:tabs>
              <w:ind w:left="765" w:hanging="765"/>
            </w:pPr>
            <w:r>
              <w:tab/>
              <w:t>(d)</w:t>
            </w:r>
            <w:r>
              <w:tab/>
              <w:t>Stokes, Cape Le Grand and Cape Arid</w:t>
            </w:r>
          </w:p>
          <w:p>
            <w:pPr>
              <w:pStyle w:val="yTable"/>
              <w:tabs>
                <w:tab w:val="left" w:pos="340"/>
                <w:tab w:val="left" w:pos="765"/>
              </w:tabs>
              <w:ind w:left="765" w:hanging="765"/>
            </w:pPr>
            <w:r>
              <w:tab/>
              <w:t>(e)</w:t>
            </w:r>
            <w:r>
              <w:tab/>
              <w:t>Karijini and Millstream</w:t>
            </w:r>
            <w:r>
              <w:noBreakHyphen/>
              <w:t>Chichester</w:t>
            </w:r>
          </w:p>
          <w:p>
            <w:pPr>
              <w:pStyle w:val="yTable"/>
              <w:tabs>
                <w:tab w:val="left" w:pos="340"/>
                <w:tab w:val="left" w:pos="765"/>
              </w:tabs>
              <w:ind w:left="765" w:hanging="765"/>
            </w:pPr>
            <w:r>
              <w:tab/>
              <w:t>(f)</w:t>
            </w:r>
            <w:r>
              <w:tab/>
              <w:t>Fitzgerald River and either Stirling Range/Porongorup or Stokes (purchaser to choose)</w:t>
            </w:r>
          </w:p>
          <w:p>
            <w:pPr>
              <w:pStyle w:val="yTable"/>
              <w:tabs>
                <w:tab w:val="left" w:pos="340"/>
                <w:tab w:val="left" w:pos="765"/>
              </w:tabs>
              <w:ind w:left="765" w:hanging="765"/>
            </w:pPr>
            <w:r>
              <w:tab/>
              <w:t>(g)</w:t>
            </w:r>
            <w:r>
              <w:tab/>
              <w:t>Mirima and Purnululu</w:t>
            </w:r>
          </w:p>
          <w:p>
            <w:pPr>
              <w:pStyle w:val="yTable"/>
              <w:tabs>
                <w:tab w:val="left" w:pos="340"/>
                <w:tab w:val="left" w:pos="765"/>
              </w:tabs>
              <w:ind w:left="765" w:hanging="765"/>
            </w:pPr>
            <w:r>
              <w:tab/>
              <w:t>(h)</w:t>
            </w:r>
            <w:r>
              <w:tab/>
              <w:t>Windjana, King Leopold Range and Tunnel Creek</w:t>
            </w:r>
          </w:p>
        </w:tc>
        <w:tc>
          <w:tcPr>
            <w:tcW w:w="708" w:type="dxa"/>
            <w:vAlign w:val="bottom"/>
          </w:tcPr>
          <w:p>
            <w:pPr>
              <w:pStyle w:val="yTable"/>
              <w:jc w:val="right"/>
            </w:pPr>
            <w:r>
              <w:br/>
            </w:r>
            <w:r>
              <w:br/>
            </w:r>
            <w:r>
              <w:br/>
            </w:r>
            <w:r>
              <w:br/>
            </w:r>
            <w:r>
              <w:br/>
            </w:r>
            <w:r>
              <w:br/>
            </w:r>
            <w:r>
              <w:br/>
            </w:r>
            <w:r>
              <w:br/>
            </w:r>
            <w:r>
              <w:br/>
            </w:r>
            <w:r>
              <w:br/>
            </w:r>
            <w:r>
              <w:br/>
            </w:r>
            <w:r>
              <w:br/>
            </w:r>
            <w:r>
              <w:br/>
            </w:r>
            <w:r>
              <w:br/>
            </w:r>
            <w:r>
              <w:br/>
              <w:t>20.00</w:t>
            </w:r>
          </w:p>
        </w:tc>
      </w:tr>
      <w:tr>
        <w:tc>
          <w:tcPr>
            <w:tcW w:w="720" w:type="dxa"/>
          </w:tcPr>
          <w:p>
            <w:pPr>
              <w:pStyle w:val="yTable"/>
            </w:pPr>
            <w:r>
              <w:t>5.</w:t>
            </w:r>
          </w:p>
        </w:tc>
        <w:tc>
          <w:tcPr>
            <w:tcW w:w="5376" w:type="dxa"/>
          </w:tcPr>
          <w:p>
            <w:pPr>
              <w:pStyle w:val="yTable"/>
            </w:pPr>
            <w:r>
              <w:t>For an annual pass for a non</w:t>
            </w:r>
            <w:r>
              <w:noBreakHyphen/>
              <w:t>tour motor vehicle with up to 8 occupants to all CALM land where an entrance fee is charged and an annual subscription to the magazine “Landscope”</w:t>
            </w:r>
          </w:p>
        </w:tc>
        <w:tc>
          <w:tcPr>
            <w:tcW w:w="708" w:type="dxa"/>
            <w:vAlign w:val="bottom"/>
          </w:tcPr>
          <w:p>
            <w:pPr>
              <w:pStyle w:val="yTable"/>
              <w:jc w:val="right"/>
            </w:pPr>
            <w:r>
              <w:t>100.00</w:t>
            </w:r>
          </w:p>
        </w:tc>
      </w:tr>
    </w:tbl>
    <w:p>
      <w:pPr>
        <w:pStyle w:val="yFootnotesection"/>
      </w:pPr>
      <w:r>
        <w:tab/>
        <w:t>[Division 2 inserted in Gazette 29 Sep 2006 p. 4327</w:t>
      </w:r>
      <w:r>
        <w:noBreakHyphen/>
        <w:t>8.]</w:t>
      </w:r>
    </w:p>
    <w:p>
      <w:pPr>
        <w:pStyle w:val="yHeading3"/>
        <w:outlineLvl w:val="0"/>
        <w:rPr>
          <w:snapToGrid w:val="0"/>
        </w:rPr>
      </w:pPr>
      <w:bookmarkStart w:id="347" w:name="_Toc189456641"/>
      <w:bookmarkStart w:id="348" w:name="_Toc223500444"/>
      <w:bookmarkStart w:id="349" w:name="_Toc223500606"/>
      <w:bookmarkStart w:id="350" w:name="_Toc524422873"/>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347"/>
      <w:bookmarkEnd w:id="348"/>
      <w:bookmarkEnd w:id="349"/>
      <w:bookmarkEnd w:id="35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8.00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4.00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22.00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6.00</w:t>
            </w:r>
          </w:p>
        </w:tc>
      </w:tr>
    </w:tbl>
    <w:p>
      <w:pPr>
        <w:pStyle w:val="yFootnotesection"/>
        <w:keepNext/>
        <w:rPr>
          <w:rStyle w:val="CharPartNo"/>
        </w:rPr>
      </w:pPr>
      <w:r>
        <w:tab/>
        <w:t>[Division 3 amended in Gazette 29 Sep 2006 p. 4328.]</w:t>
      </w:r>
    </w:p>
    <w:p>
      <w:pPr>
        <w:pStyle w:val="yHeading3"/>
        <w:outlineLvl w:val="0"/>
      </w:pPr>
      <w:bookmarkStart w:id="351" w:name="_Toc189456642"/>
      <w:bookmarkStart w:id="352" w:name="_Toc223500445"/>
      <w:bookmarkStart w:id="353" w:name="_Toc223500607"/>
      <w:bookmarkStart w:id="354" w:name="_Toc524422874"/>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351"/>
      <w:bookmarkEnd w:id="352"/>
      <w:bookmarkEnd w:id="353"/>
      <w:bookmarkEnd w:id="354"/>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25.00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5.00</w:t>
            </w:r>
          </w:p>
        </w:tc>
      </w:tr>
      <w:tr>
        <w:tc>
          <w:tcPr>
            <w:tcW w:w="709" w:type="dxa"/>
          </w:tcPr>
          <w:p>
            <w:pPr>
              <w:pStyle w:val="yTable"/>
            </w:pPr>
            <w:r>
              <w:t>3.</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w:t>
      </w:r>
    </w:p>
    <w:p>
      <w:pPr>
        <w:pStyle w:val="yHeading3"/>
        <w:outlineLvl w:val="0"/>
      </w:pPr>
      <w:bookmarkStart w:id="355" w:name="_Toc189456643"/>
      <w:bookmarkStart w:id="356" w:name="_Toc223500446"/>
      <w:bookmarkStart w:id="357" w:name="_Toc223500608"/>
      <w:bookmarkStart w:id="358" w:name="_Toc524422875"/>
      <w:r>
        <w:rPr>
          <w:rStyle w:val="CharSDivNo"/>
        </w:rPr>
        <w:t>Division 5</w:t>
      </w:r>
      <w:r>
        <w:rPr>
          <w:rStyle w:val="CharDivNo"/>
        </w:rPr>
        <w:t xml:space="preserve"> </w:t>
      </w:r>
      <w:r>
        <w:t>—</w:t>
      </w:r>
      <w:r>
        <w:rPr>
          <w:rStyle w:val="CharDivText"/>
        </w:rPr>
        <w:t xml:space="preserve"> </w:t>
      </w:r>
      <w:r>
        <w:rPr>
          <w:rStyle w:val="CharSDivText"/>
        </w:rPr>
        <w:t>Horse riding</w:t>
      </w:r>
      <w:bookmarkEnd w:id="355"/>
      <w:bookmarkEnd w:id="356"/>
      <w:bookmarkEnd w:id="357"/>
      <w:bookmarkEnd w:id="358"/>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5.50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40.00</w:t>
            </w:r>
          </w:p>
        </w:tc>
      </w:tr>
    </w:tbl>
    <w:p>
      <w:pPr>
        <w:pStyle w:val="yHeading3"/>
      </w:pPr>
      <w:bookmarkStart w:id="359" w:name="_Toc189456644"/>
      <w:bookmarkStart w:id="360" w:name="_Toc223500447"/>
      <w:bookmarkStart w:id="361" w:name="_Toc223500609"/>
      <w:bookmarkStart w:id="362" w:name="_Toc524422876"/>
      <w:r>
        <w:rPr>
          <w:rStyle w:val="CharSDivNo"/>
        </w:rPr>
        <w:t>Division 6</w:t>
      </w:r>
      <w:r>
        <w:rPr>
          <w:b w:val="0"/>
        </w:rPr>
        <w:t> — </w:t>
      </w:r>
      <w:r>
        <w:rPr>
          <w:rStyle w:val="CharSDivText"/>
        </w:rPr>
        <w:t>Camping site fees</w:t>
      </w:r>
      <w:bookmarkEnd w:id="359"/>
      <w:bookmarkEnd w:id="360"/>
      <w:bookmarkEnd w:id="361"/>
      <w:bookmarkEnd w:id="362"/>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6.50</w:t>
            </w:r>
            <w:r>
              <w:br/>
            </w:r>
            <w:r>
              <w:br/>
              <w:t>4.50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7.50</w:t>
            </w:r>
            <w:r>
              <w:br/>
            </w:r>
            <w:r>
              <w:br/>
              <w:t>5.50</w:t>
            </w:r>
            <w:r>
              <w:br/>
              <w:t>2.00</w:t>
            </w:r>
          </w:p>
        </w:tc>
      </w:tr>
      <w:tr>
        <w:tc>
          <w:tcPr>
            <w:tcW w:w="720" w:type="dxa"/>
          </w:tcPr>
          <w:p>
            <w:pPr>
              <w:pStyle w:val="yTable"/>
            </w:pPr>
            <w:r>
              <w:t>3.</w:t>
            </w:r>
          </w:p>
        </w:tc>
        <w:tc>
          <w:tcPr>
            <w:tcW w:w="5280" w:type="dxa"/>
          </w:tcPr>
          <w:p>
            <w:pPr>
              <w:pStyle w:val="yTable"/>
              <w:tabs>
                <w:tab w:val="left" w:pos="276"/>
                <w:tab w:val="left" w:pos="418"/>
              </w:tabs>
            </w:pPr>
            <w:r>
              <w:t xml:space="preserve">Fee for site in Windjana Gorge National Park, Purnululu National Park or King Leopold Range Conservation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tc>
        <w:tc>
          <w:tcPr>
            <w:tcW w:w="804" w:type="dxa"/>
          </w:tcPr>
          <w:p>
            <w:pPr>
              <w:pStyle w:val="yTable"/>
              <w:spacing w:before="40"/>
              <w:jc w:val="right"/>
            </w:pPr>
            <w:r>
              <w:br/>
            </w:r>
            <w:r>
              <w:br/>
            </w:r>
            <w:r>
              <w:br/>
              <w:t>10.00</w:t>
            </w:r>
            <w:r>
              <w:br/>
              <w:t>2.00</w:t>
            </w:r>
          </w:p>
        </w:tc>
      </w:tr>
    </w:tbl>
    <w:p>
      <w:pPr>
        <w:pStyle w:val="yFootnotesection"/>
        <w:rPr>
          <w:rStyle w:val="CharPartNo"/>
        </w:rPr>
      </w:pPr>
      <w:r>
        <w:tab/>
        <w:t>[Division 6 inserted in Gazette 29 Sep 2006 p. 4329.]</w:t>
      </w:r>
    </w:p>
    <w:p>
      <w:pPr>
        <w:pStyle w:val="yHeading3"/>
        <w:outlineLvl w:val="0"/>
      </w:pPr>
      <w:bookmarkStart w:id="363" w:name="_Toc189456645"/>
      <w:bookmarkStart w:id="364" w:name="_Toc223500448"/>
      <w:bookmarkStart w:id="365" w:name="_Toc223500610"/>
      <w:bookmarkStart w:id="366" w:name="_Toc524422877"/>
      <w:r>
        <w:rPr>
          <w:rStyle w:val="CharSDivNo"/>
        </w:rPr>
        <w:t>Division 7</w:t>
      </w:r>
      <w:r>
        <w:rPr>
          <w:rStyle w:val="CharDivNo"/>
        </w:rPr>
        <w:t xml:space="preserve"> </w:t>
      </w:r>
      <w:r>
        <w:t>—</w:t>
      </w:r>
      <w:r>
        <w:rPr>
          <w:rStyle w:val="CharDivText"/>
        </w:rPr>
        <w:t xml:space="preserve"> </w:t>
      </w:r>
      <w:r>
        <w:rPr>
          <w:rStyle w:val="CharSDivText"/>
        </w:rPr>
        <w:t>Cave entrance fees</w:t>
      </w:r>
      <w:bookmarkEnd w:id="363"/>
      <w:bookmarkEnd w:id="364"/>
      <w:bookmarkEnd w:id="365"/>
      <w:bookmarkEnd w:id="366"/>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708" w:type="dxa"/>
          </w:tcPr>
          <w:p>
            <w:pPr>
              <w:pStyle w:val="yTable"/>
              <w:keepNext/>
              <w:keepLines/>
              <w:tabs>
                <w:tab w:val="decimal" w:pos="275"/>
              </w:tabs>
              <w:spacing w:before="40"/>
            </w:pPr>
            <w:r>
              <w:br/>
              <w:t>6.50</w:t>
            </w:r>
            <w:r>
              <w:br/>
              <w:t>3.50</w:t>
            </w:r>
            <w:r>
              <w:br/>
            </w:r>
            <w:r>
              <w:br/>
              <w:t>15.50</w:t>
            </w:r>
          </w:p>
          <w:p>
            <w:pPr>
              <w:pStyle w:val="yTable"/>
              <w:keepNext/>
              <w:keepLines/>
              <w:tabs>
                <w:tab w:val="decimal" w:pos="275"/>
              </w:tabs>
              <w:spacing w:before="20"/>
            </w:pPr>
            <w:r>
              <w:t>5.00</w:t>
            </w:r>
          </w:p>
        </w:tc>
      </w:tr>
      <w:tr>
        <w:tc>
          <w:tcPr>
            <w:tcW w:w="709" w:type="dxa"/>
          </w:tcPr>
          <w:p>
            <w:pPr>
              <w:pStyle w:val="yTable"/>
            </w:pPr>
            <w:r>
              <w:t>2.</w:t>
            </w:r>
          </w:p>
        </w:tc>
        <w:tc>
          <w:tcPr>
            <w:tcW w:w="5387"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708" w:type="dxa"/>
          </w:tcPr>
          <w:p>
            <w:pPr>
              <w:pStyle w:val="yTable"/>
              <w:tabs>
                <w:tab w:val="decimal" w:pos="275"/>
              </w:tabs>
              <w:spacing w:before="40"/>
            </w:pPr>
            <w:r>
              <w:br/>
            </w:r>
            <w:r>
              <w:br/>
              <w:t>12.00</w:t>
            </w:r>
            <w:r>
              <w:br/>
              <w:t>6.00</w:t>
            </w:r>
            <w:r>
              <w:br/>
            </w:r>
            <w:r>
              <w:br/>
              <w:t>35.00</w:t>
            </w:r>
            <w:r>
              <w:br/>
              <w:t>10.00</w:t>
            </w:r>
          </w:p>
        </w:tc>
      </w:tr>
    </w:tbl>
    <w:p>
      <w:pPr>
        <w:pStyle w:val="yFootnotesection"/>
        <w:rPr>
          <w:rStyle w:val="CharPartNo"/>
        </w:rPr>
      </w:pPr>
      <w:r>
        <w:tab/>
        <w:t>[Division 7 amended in Gazette 29 Sep 2006 p. 4329</w:t>
      </w:r>
      <w:r>
        <w:noBreakHyphen/>
        <w:t>30.]</w:t>
      </w:r>
    </w:p>
    <w:p>
      <w:pPr>
        <w:pStyle w:val="yHeading3"/>
        <w:outlineLvl w:val="0"/>
      </w:pPr>
      <w:bookmarkStart w:id="367" w:name="_Toc189456646"/>
      <w:bookmarkStart w:id="368" w:name="_Toc223500449"/>
      <w:bookmarkStart w:id="369" w:name="_Toc223500611"/>
      <w:bookmarkStart w:id="370" w:name="_Toc524422878"/>
      <w:r>
        <w:rPr>
          <w:rStyle w:val="CharSDivNo"/>
        </w:rPr>
        <w:t>Division 8</w:t>
      </w:r>
      <w:r>
        <w:rPr>
          <w:rStyle w:val="CharDivNo"/>
        </w:rPr>
        <w:t xml:space="preserve"> </w:t>
      </w:r>
      <w:r>
        <w:t>—</w:t>
      </w:r>
      <w:r>
        <w:rPr>
          <w:rStyle w:val="CharDivText"/>
        </w:rPr>
        <w:t xml:space="preserve"> </w:t>
      </w:r>
      <w:r>
        <w:rPr>
          <w:rStyle w:val="CharSDivText"/>
        </w:rPr>
        <w:t>Licence and permit fees</w:t>
      </w:r>
      <w:bookmarkEnd w:id="367"/>
      <w:bookmarkEnd w:id="368"/>
      <w:bookmarkEnd w:id="369"/>
      <w:bookmarkEnd w:id="37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keepNext/>
              <w:keepLines/>
            </w:pPr>
            <w:r>
              <w:t>Application for cave permit per person per half</w:t>
            </w:r>
            <w:r>
              <w:noBreakHyphen/>
              <w:t>day (r. 49)</w:t>
            </w:r>
          </w:p>
        </w:tc>
        <w:tc>
          <w:tcPr>
            <w:tcW w:w="708" w:type="dxa"/>
          </w:tcPr>
          <w:p>
            <w:pPr>
              <w:pStyle w:val="yTable"/>
              <w:keepNext/>
              <w:keepLines/>
              <w:tabs>
                <w:tab w:val="decimal" w:pos="275"/>
              </w:tabs>
            </w:pPr>
            <w:r>
              <w:t>4.00</w:t>
            </w:r>
          </w:p>
        </w:tc>
      </w:tr>
      <w:tr>
        <w:tc>
          <w:tcPr>
            <w:tcW w:w="709" w:type="dxa"/>
          </w:tcPr>
          <w:p>
            <w:pPr>
              <w:pStyle w:val="yTable"/>
              <w:keepNext/>
              <w:keepLines/>
            </w:pPr>
            <w:r>
              <w:t>2.</w:t>
            </w:r>
          </w:p>
        </w:tc>
        <w:tc>
          <w:tcPr>
            <w:tcW w:w="5387" w:type="dxa"/>
          </w:tcPr>
          <w:p>
            <w:pPr>
              <w:pStyle w:val="yTable"/>
              <w:keepNext/>
              <w:keepLines/>
            </w:pPr>
            <w:r>
              <w:t>Application for scientific purposes licence (r. 83)</w:t>
            </w:r>
          </w:p>
        </w:tc>
        <w:tc>
          <w:tcPr>
            <w:tcW w:w="708" w:type="dxa"/>
          </w:tcPr>
          <w:p>
            <w:pPr>
              <w:pStyle w:val="yTable"/>
              <w:keepNext/>
              <w:keepLines/>
              <w:tabs>
                <w:tab w:val="decimal" w:pos="275"/>
              </w:tabs>
            </w:pPr>
            <w:r>
              <w:t>25.00</w:t>
            </w:r>
          </w:p>
        </w:tc>
      </w:tr>
      <w:tr>
        <w:tc>
          <w:tcPr>
            <w:tcW w:w="709" w:type="dxa"/>
          </w:tcPr>
          <w:p>
            <w:pPr>
              <w:pStyle w:val="yTable"/>
              <w:keepNext/>
              <w:keepLines/>
            </w:pPr>
            <w:r>
              <w:t>3.</w:t>
            </w:r>
          </w:p>
        </w:tc>
        <w:tc>
          <w:tcPr>
            <w:tcW w:w="5387" w:type="dxa"/>
          </w:tcPr>
          <w:p>
            <w:pPr>
              <w:pStyle w:val="yTable"/>
              <w:keepNext/>
              <w:keepLines/>
            </w:pPr>
            <w:r>
              <w:t>Application for renewal of scientific purposes licence (r. 92)</w:t>
            </w:r>
          </w:p>
        </w:tc>
        <w:tc>
          <w:tcPr>
            <w:tcW w:w="708"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387" w:type="dxa"/>
          </w:tcPr>
          <w:p>
            <w:pPr>
              <w:pStyle w:val="yTable"/>
              <w:keepNext/>
              <w:keepLines/>
            </w:pPr>
            <w:r>
              <w:t>Application for commercial operations licence (r. 83)</w:t>
            </w:r>
          </w:p>
        </w:tc>
        <w:tc>
          <w:tcPr>
            <w:tcW w:w="708" w:type="dxa"/>
          </w:tcPr>
          <w:p>
            <w:pPr>
              <w:pStyle w:val="yTable"/>
              <w:keepNext/>
              <w:keepLines/>
              <w:tabs>
                <w:tab w:val="decimal" w:pos="275"/>
              </w:tabs>
            </w:pPr>
            <w:r>
              <w:t>50.00</w:t>
            </w:r>
          </w:p>
        </w:tc>
      </w:tr>
      <w:tr>
        <w:tc>
          <w:tcPr>
            <w:tcW w:w="709" w:type="dxa"/>
          </w:tcPr>
          <w:p>
            <w:pPr>
              <w:pStyle w:val="yTable"/>
            </w:pPr>
            <w:r>
              <w:t>5.</w:t>
            </w:r>
          </w:p>
        </w:tc>
        <w:tc>
          <w:tcPr>
            <w:tcW w:w="5387" w:type="dxa"/>
          </w:tcPr>
          <w:p>
            <w:pPr>
              <w:pStyle w:val="yTable"/>
            </w:pPr>
            <w:r>
              <w:t>Application for renewal of commercial operations licence (r. 97)</w:t>
            </w:r>
          </w:p>
        </w:tc>
        <w:tc>
          <w:tcPr>
            <w:tcW w:w="708" w:type="dxa"/>
            <w:vAlign w:val="bottom"/>
          </w:tcPr>
          <w:p>
            <w:pPr>
              <w:pStyle w:val="yTable"/>
              <w:tabs>
                <w:tab w:val="decimal" w:pos="275"/>
              </w:tabs>
            </w:pPr>
            <w:r>
              <w:t>50.00</w:t>
            </w:r>
          </w:p>
        </w:tc>
      </w:tr>
    </w:tbl>
    <w:p>
      <w:pPr>
        <w:pStyle w:val="yFootnotesection"/>
        <w:rPr>
          <w:rStyle w:val="CharSDivNo"/>
        </w:rPr>
      </w:pPr>
      <w:r>
        <w:tab/>
        <w:t>[Division 8 amended in Gazette 29 Sep 2006 p. 4330.]</w:t>
      </w:r>
    </w:p>
    <w:p>
      <w:pPr>
        <w:pStyle w:val="yHeading3"/>
        <w:outlineLvl w:val="0"/>
      </w:pPr>
      <w:bookmarkStart w:id="371" w:name="_Toc189456647"/>
      <w:bookmarkStart w:id="372" w:name="_Toc223500450"/>
      <w:bookmarkStart w:id="373" w:name="_Toc223500612"/>
      <w:bookmarkStart w:id="374" w:name="_Toc524422879"/>
      <w:r>
        <w:rPr>
          <w:rStyle w:val="CharSDivNo"/>
        </w:rPr>
        <w:t>Division 9</w:t>
      </w:r>
      <w:r>
        <w:t> — </w:t>
      </w:r>
      <w:r>
        <w:rPr>
          <w:rStyle w:val="CharSDivText"/>
        </w:rPr>
        <w:t>Fees for abseiling</w:t>
      </w:r>
      <w:bookmarkEnd w:id="371"/>
      <w:bookmarkEnd w:id="372"/>
      <w:bookmarkEnd w:id="373"/>
      <w:bookmarkEnd w:id="374"/>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6.00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6.00</w:t>
            </w:r>
          </w:p>
        </w:tc>
      </w:tr>
    </w:tbl>
    <w:p>
      <w:pPr>
        <w:pStyle w:val="yFootnotesection"/>
      </w:pPr>
      <w:r>
        <w:tab/>
        <w:t>[Division 9 inserted in Gazette 29 Sep 2006 p. 4330.]</w:t>
      </w:r>
    </w:p>
    <w:p>
      <w:pPr>
        <w:pStyle w:val="yScheduleHeading"/>
        <w:outlineLvl w:val="0"/>
      </w:pPr>
      <w:bookmarkStart w:id="375" w:name="_Toc189456648"/>
      <w:bookmarkStart w:id="376" w:name="_Toc223500451"/>
      <w:bookmarkStart w:id="377" w:name="_Toc223500613"/>
      <w:bookmarkStart w:id="378" w:name="_Toc524422880"/>
      <w:r>
        <w:rPr>
          <w:rStyle w:val="CharSchNo"/>
        </w:rPr>
        <w:t>Schedule 2</w:t>
      </w:r>
      <w:r>
        <w:t xml:space="preserve"> — </w:t>
      </w:r>
      <w:r>
        <w:rPr>
          <w:rStyle w:val="CharSchText"/>
        </w:rPr>
        <w:t>Offences to which modified penalties apply</w:t>
      </w:r>
      <w:bookmarkEnd w:id="375"/>
      <w:bookmarkEnd w:id="376"/>
      <w:bookmarkEnd w:id="377"/>
      <w:bookmarkEnd w:id="378"/>
    </w:p>
    <w:p>
      <w:pPr>
        <w:pStyle w:val="yShoulderClause"/>
      </w:pPr>
      <w:r>
        <w:t xml:space="preserve">[r. 112] </w:t>
      </w:r>
    </w:p>
    <w:p>
      <w:pPr>
        <w:pStyle w:val="yHeading3"/>
        <w:outlineLvl w:val="0"/>
      </w:pPr>
      <w:bookmarkStart w:id="379" w:name="_Toc189456649"/>
      <w:bookmarkStart w:id="380" w:name="_Toc223500452"/>
      <w:bookmarkStart w:id="381" w:name="_Toc223500614"/>
      <w:bookmarkStart w:id="382" w:name="_Toc524422881"/>
      <w:r>
        <w:rPr>
          <w:rStyle w:val="CharSDivNo"/>
        </w:rPr>
        <w:t>Division 1</w:t>
      </w:r>
      <w:r>
        <w:rPr>
          <w:rStyle w:val="CharDivNo"/>
        </w:rPr>
        <w:t xml:space="preserve"> </w:t>
      </w:r>
      <w:r>
        <w:t xml:space="preserve">— </w:t>
      </w:r>
      <w:r>
        <w:rPr>
          <w:rStyle w:val="CharSDivText"/>
        </w:rPr>
        <w:t>Offences under the Act</w:t>
      </w:r>
      <w:bookmarkEnd w:id="379"/>
      <w:bookmarkEnd w:id="380"/>
      <w:bookmarkEnd w:id="381"/>
      <w:bookmarkEnd w:id="382"/>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outlineLvl w:val="0"/>
      </w:pPr>
      <w:bookmarkStart w:id="383" w:name="_Toc189456650"/>
      <w:bookmarkStart w:id="384" w:name="_Toc223500453"/>
      <w:bookmarkStart w:id="385" w:name="_Toc223500615"/>
      <w:bookmarkStart w:id="386" w:name="_Toc52442288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83"/>
      <w:bookmarkEnd w:id="384"/>
      <w:bookmarkEnd w:id="385"/>
      <w:bookmarkEnd w:id="386"/>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r>
              <w:t>12(1)</w:t>
            </w:r>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r>
              <w:t>28</w:t>
            </w:r>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r>
              <w:t>33</w:t>
            </w:r>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102A(3)</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625-6.]</w:t>
      </w:r>
    </w:p>
    <w:p>
      <w:pPr>
        <w:pStyle w:val="yScheduleHeading"/>
        <w:outlineLvl w:val="0"/>
      </w:pPr>
      <w:bookmarkStart w:id="387" w:name="_Toc189456651"/>
      <w:bookmarkStart w:id="388" w:name="_Toc223500454"/>
      <w:bookmarkStart w:id="389" w:name="_Toc223500616"/>
      <w:bookmarkStart w:id="390" w:name="_Toc524422883"/>
      <w:r>
        <w:rPr>
          <w:rStyle w:val="CharSchNo"/>
        </w:rPr>
        <w:t>Schedule 3</w:t>
      </w:r>
      <w:r>
        <w:rPr>
          <w:rStyle w:val="CharSDivNo"/>
        </w:rPr>
        <w:t xml:space="preserve"> </w:t>
      </w:r>
      <w:r>
        <w:t>—</w:t>
      </w:r>
      <w:r>
        <w:rPr>
          <w:rStyle w:val="CharSDivText"/>
        </w:rPr>
        <w:t xml:space="preserve"> </w:t>
      </w:r>
      <w:r>
        <w:rPr>
          <w:rStyle w:val="CharSchText"/>
        </w:rPr>
        <w:t>Forms</w:t>
      </w:r>
      <w:bookmarkEnd w:id="387"/>
      <w:bookmarkEnd w:id="388"/>
      <w:bookmarkEnd w:id="389"/>
      <w:bookmarkEnd w:id="390"/>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tabs>
          <w:tab w:val="decimal" w:pos="766"/>
        </w:tabs>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91" w:name="_Toc189456652"/>
      <w:bookmarkStart w:id="392" w:name="_Toc223500455"/>
      <w:bookmarkStart w:id="393" w:name="_Toc223500617"/>
      <w:bookmarkStart w:id="394" w:name="_Toc524422884"/>
      <w:r>
        <w:t>Notes</w:t>
      </w:r>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95" w:name="_Toc223500618"/>
      <w:bookmarkStart w:id="396" w:name="_Toc524422885"/>
      <w:r>
        <w:t>Compilation table</w:t>
      </w:r>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241-2</w:t>
            </w:r>
          </w:p>
        </w:tc>
        <w:tc>
          <w:tcPr>
            <w:tcW w:w="2693" w:type="dxa"/>
          </w:tcPr>
          <w:p>
            <w:pPr>
              <w:pStyle w:val="nTable"/>
              <w:spacing w:after="40"/>
              <w:rPr>
                <w:sz w:val="19"/>
              </w:rPr>
            </w:pPr>
            <w:r>
              <w:rPr>
                <w:sz w:val="19"/>
              </w:rPr>
              <w:t>r. 1 and 2: 29 Jan 2008 (see r. 2(a));</w:t>
            </w:r>
          </w:p>
          <w:p>
            <w:pPr>
              <w:pStyle w:val="nTable"/>
              <w:spacing w:before="0" w:after="40"/>
              <w:rPr>
                <w:sz w:val="19"/>
              </w:rPr>
            </w:pPr>
            <w:r>
              <w:rPr>
                <w:sz w:val="19"/>
              </w:rPr>
              <w:t>Regulations other than r. 1 and 2: 30 Jan 2008 (see r. 2(b))</w:t>
            </w:r>
          </w:p>
        </w:tc>
      </w:tr>
      <w:tr>
        <w:tc>
          <w:tcPr>
            <w:tcW w:w="3119" w:type="dxa"/>
            <w:tcBorders>
              <w:bottom w:val="single" w:sz="4" w:space="0" w:color="auto"/>
            </w:tcBorders>
          </w:tcPr>
          <w:p>
            <w:pPr>
              <w:pStyle w:val="nTable"/>
              <w:spacing w:after="40"/>
              <w:rPr>
                <w:i/>
                <w:sz w:val="19"/>
              </w:rPr>
            </w:pPr>
            <w:r>
              <w:rPr>
                <w:i/>
                <w:sz w:val="19"/>
              </w:rPr>
              <w:t xml:space="preserve">Financial Management (Transitional Provisions) Regulations 2009 </w:t>
            </w:r>
            <w:r>
              <w:rPr>
                <w:iCs/>
                <w:sz w:val="19"/>
                <w:vertAlign w:val="superscript"/>
              </w:rPr>
              <w:t>3</w:t>
            </w:r>
          </w:p>
        </w:tc>
        <w:tc>
          <w:tcPr>
            <w:tcW w:w="1276" w:type="dxa"/>
            <w:tcBorders>
              <w:bottom w:val="single" w:sz="4" w:space="0" w:color="auto"/>
            </w:tcBorders>
          </w:tcPr>
          <w:p>
            <w:pPr>
              <w:pStyle w:val="nTable"/>
              <w:spacing w:after="40"/>
              <w:rPr>
                <w:sz w:val="19"/>
              </w:rPr>
            </w:pPr>
            <w:r>
              <w:rPr>
                <w:sz w:val="19"/>
              </w:rPr>
              <w:t>27 Feb 2009 p. 529-30</w:t>
            </w:r>
          </w:p>
        </w:tc>
        <w:tc>
          <w:tcPr>
            <w:tcW w:w="2693" w:type="dxa"/>
            <w:tcBorders>
              <w:bottom w:val="single" w:sz="4" w:space="0" w:color="auto"/>
            </w:tcBorders>
          </w:tcPr>
          <w:p>
            <w:pPr>
              <w:pStyle w:val="nTable"/>
              <w:spacing w:after="40"/>
              <w:rPr>
                <w:sz w:val="19"/>
              </w:rPr>
            </w:pPr>
            <w:r>
              <w:rPr>
                <w:sz w:val="19"/>
              </w:rPr>
              <w:t>r. 1 and 2: 27 Feb 2009 (see r. 2(a));</w:t>
            </w:r>
            <w:r>
              <w:rPr>
                <w:sz w:val="19"/>
              </w:rPr>
              <w:br/>
              <w:t>Regulations other than r. 1 and 2: 28 Feb 2009 (see r. 2(b))</w:t>
            </w:r>
          </w:p>
        </w:tc>
      </w:tr>
    </w:tbl>
    <w:p>
      <w:pPr>
        <w:pStyle w:val="nSubsection"/>
      </w:pPr>
      <w:r>
        <w:rPr>
          <w:vertAlign w:val="superscript"/>
        </w:rPr>
        <w:t>2</w:t>
      </w:r>
      <w:r>
        <w:tab/>
        <w:t>Repealed by these regulations r. 115.</w:t>
      </w:r>
    </w:p>
    <w:p>
      <w:pPr>
        <w:pStyle w:val="nSubsection"/>
        <w:rPr>
          <w:iCs/>
          <w:sz w:val="19"/>
        </w:rPr>
      </w:pPr>
      <w:r>
        <w:rPr>
          <w:vertAlign w:val="superscript"/>
        </w:rPr>
        <w:t>3</w:t>
      </w:r>
      <w:r>
        <w:tab/>
        <w:t xml:space="preserve">The </w:t>
      </w:r>
      <w:r>
        <w:rPr>
          <w:i/>
          <w:sz w:val="19"/>
        </w:rPr>
        <w:t>Financial Management (Transitional Provisions) Regulations 2009</w:t>
      </w:r>
      <w:r>
        <w:rPr>
          <w:iCs/>
          <w:sz w:val="19"/>
        </w:rPr>
        <w:t xml:space="preserve"> r. 4 reads as follows:</w:t>
      </w:r>
    </w:p>
    <w:p>
      <w:pPr>
        <w:pStyle w:val="MiscOpen"/>
      </w:pPr>
      <w:r>
        <w:t>“</w:t>
      </w:r>
    </w:p>
    <w:p>
      <w:pPr>
        <w:pStyle w:val="nzHeading5"/>
      </w:pPr>
      <w:r>
        <w:rPr>
          <w:rStyle w:val="CharSectno"/>
        </w:rPr>
        <w:t>4</w:t>
      </w:r>
      <w:r>
        <w:t>.</w:t>
      </w:r>
      <w:r>
        <w:tab/>
        <w:t>Transitional provision for Barrow Island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MiscClose"/>
      </w:pPr>
      <w:r>
        <w:t>”.</w:t>
      </w:r>
    </w:p>
    <w:p>
      <w:bookmarkStart w:id="397" w:name="UpToHere"/>
      <w:bookmarkEnd w:id="397"/>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5635"/>
    <w:docVar w:name="WAFER_20151208145635" w:val="RemoveTrackChanges"/>
    <w:docVar w:name="WAFER_20151208145635_GUID" w:val="a0f9b054-c088-42dd-a59b-a49b735663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90</Pages>
  <Words>21248</Words>
  <Characters>97529</Characters>
  <Application>Microsoft Office Word</Application>
  <DocSecurity>0</DocSecurity>
  <Lines>3363</Lines>
  <Paragraphs>2582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2002 - 01-d0-02</dc:title>
  <dc:subject/>
  <dc:creator/>
  <cp:keywords/>
  <dc:description/>
  <cp:lastModifiedBy>svcMRProcess</cp:lastModifiedBy>
  <cp:revision>4</cp:revision>
  <cp:lastPrinted>2006-11-16T01:33:00Z</cp:lastPrinted>
  <dcterms:created xsi:type="dcterms:W3CDTF">2018-09-11T01:49:00Z</dcterms:created>
  <dcterms:modified xsi:type="dcterms:W3CDTF">2018-09-11T01:50:00Z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20090228</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AsAtDate">
    <vt:lpwstr>28 Feb 2009</vt:lpwstr>
  </property>
  <property fmtid="{D5CDD505-2E9C-101B-9397-08002B2CF9AE}" pid="8" name="Suffix">
    <vt:lpwstr>01-d0-02</vt:lpwstr>
  </property>
</Properties>
</file>