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Road Traffic Act 1974</w:t>
      </w:r>
      <w:bookmarkStart w:id="1" w:name="UpToHere"/>
      <w:bookmarkEnd w:id="1"/>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(Infringements)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April 2009</w:t>
            </w:r>
          </w:p>
        </w:tc>
      </w:tr>
    </w:tbl>
    <w:p>
      <w:pPr>
        <w:pStyle w:val="WA"/>
        <w:spacing w:before="120"/>
      </w:pPr>
      <w:r>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_Toc227051958 \h </w:instrText>
      </w:r>
      <w:r>
        <w:fldChar w:fldCharType="separate"/>
      </w:r>
      <w:r>
        <w:t>1</w:t>
      </w:r>
      <w:r>
        <w:fldChar w:fldCharType="end"/>
      </w:r>
    </w:p>
    <w:p>
      <w:pPr>
        <w:pStyle w:val="TOC8"/>
        <w:rPr>
          <w:sz w:val="24"/>
          <w:szCs w:val="24"/>
        </w:rPr>
      </w:pPr>
      <w:r>
        <w:rPr>
          <w:szCs w:val="24"/>
        </w:rPr>
        <w:t>2.</w:t>
      </w:r>
      <w:r>
        <w:rPr>
          <w:szCs w:val="24"/>
        </w:rPr>
        <w:tab/>
        <w:t>Term used: novice driver (type 1A)</w:t>
      </w:r>
      <w:r>
        <w:tab/>
      </w:r>
      <w:r>
        <w:fldChar w:fldCharType="begin"/>
      </w:r>
      <w:r>
        <w:instrText xml:space="preserve"> PAGEREF _Toc227051959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_Toc227051960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_Toc227051961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_Toc227051962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_Toc227051963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_Toc227051967 \h </w:instrText>
      </w:r>
      <w:r>
        <w:fldChar w:fldCharType="separate"/>
      </w:r>
      <w:r>
        <w:t>16</w:t>
      </w:r>
      <w:r>
        <w:fldChar w:fldCharType="end"/>
      </w:r>
    </w:p>
    <w:p>
      <w:pPr>
        <w:pStyle w:val="TOC2"/>
        <w:tabs>
          <w:tab w:val="right" w:leader="dot" w:pos="7083"/>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April 2009</w:t>
            </w:r>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2" w:name="_Toc457275129"/>
      <w:bookmarkStart w:id="3" w:name="_Toc473349884"/>
      <w:bookmarkStart w:id="4" w:name="_Toc23914752"/>
      <w:bookmarkStart w:id="5" w:name="_Toc124150215"/>
      <w:bookmarkStart w:id="6" w:name="_Toc202515985"/>
      <w:bookmarkStart w:id="7" w:name="_Toc227051958"/>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8" w:name="_Toc201995741"/>
      <w:bookmarkStart w:id="9" w:name="_Toc202515986"/>
      <w:bookmarkStart w:id="10" w:name="_Toc227051959"/>
      <w:bookmarkStart w:id="11" w:name="_Toc457275130"/>
      <w:bookmarkStart w:id="12" w:name="_Toc473349885"/>
      <w:bookmarkStart w:id="13" w:name="_Toc23914753"/>
      <w:bookmarkStart w:id="14" w:name="_Toc124150216"/>
      <w:r>
        <w:rPr>
          <w:rStyle w:val="CharSectno"/>
        </w:rPr>
        <w:t>2</w:t>
      </w:r>
      <w:r>
        <w:t>.</w:t>
      </w:r>
      <w:r>
        <w:tab/>
        <w:t>Term used:</w:t>
      </w:r>
      <w:bookmarkEnd w:id="8"/>
      <w:bookmarkEnd w:id="9"/>
      <w:r>
        <w:t xml:space="preserve"> novice driver (type 1A)</w:t>
      </w:r>
      <w:bookmarkEnd w:id="10"/>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5" w:name="_Toc202515987"/>
      <w:bookmarkStart w:id="16" w:name="_Toc227051960"/>
      <w:r>
        <w:rPr>
          <w:rStyle w:val="CharSectno"/>
        </w:rPr>
        <w:t>3</w:t>
      </w:r>
      <w:r>
        <w:rPr>
          <w:snapToGrid w:val="0"/>
        </w:rPr>
        <w:t>.</w:t>
      </w:r>
      <w:r>
        <w:rPr>
          <w:snapToGrid w:val="0"/>
        </w:rPr>
        <w:tab/>
        <w:t>Offences and penalties</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7" w:name="_Toc457275131"/>
      <w:bookmarkStart w:id="18" w:name="_Toc473349886"/>
      <w:bookmarkStart w:id="19" w:name="_Toc23914754"/>
      <w:bookmarkStart w:id="20" w:name="_Toc124150217"/>
      <w:bookmarkStart w:id="21" w:name="_Toc202515988"/>
      <w:bookmarkStart w:id="22" w:name="_Toc227051961"/>
      <w:r>
        <w:rPr>
          <w:rStyle w:val="CharSectno"/>
        </w:rPr>
        <w:t>4</w:t>
      </w:r>
      <w:r>
        <w:rPr>
          <w:snapToGrid w:val="0"/>
        </w:rPr>
        <w:t>.</w:t>
      </w:r>
      <w:r>
        <w:rPr>
          <w:snapToGrid w:val="0"/>
        </w:rPr>
        <w:tab/>
        <w:t>Prescribed officers</w:t>
      </w:r>
      <w:bookmarkEnd w:id="17"/>
      <w:bookmarkEnd w:id="18"/>
      <w:bookmarkEnd w:id="19"/>
      <w:bookmarkEnd w:id="20"/>
      <w:bookmarkEnd w:id="21"/>
      <w:bookmarkEnd w:id="22"/>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Deleted in Gazette 21 Dec 1990 p. 6288.] </w:t>
      </w:r>
    </w:p>
    <w:p>
      <w:pPr>
        <w:pStyle w:val="Heading5"/>
        <w:rPr>
          <w:snapToGrid w:val="0"/>
        </w:rPr>
      </w:pPr>
      <w:bookmarkStart w:id="23" w:name="_Toc457275132"/>
      <w:bookmarkStart w:id="24" w:name="_Toc473349887"/>
      <w:bookmarkStart w:id="25" w:name="_Toc23914755"/>
      <w:bookmarkStart w:id="26" w:name="_Toc124150218"/>
      <w:bookmarkStart w:id="27" w:name="_Toc202515989"/>
      <w:bookmarkStart w:id="28" w:name="_Toc227051962"/>
      <w:r>
        <w:rPr>
          <w:rStyle w:val="CharSectno"/>
        </w:rPr>
        <w:t>6</w:t>
      </w:r>
      <w:r>
        <w:rPr>
          <w:snapToGrid w:val="0"/>
        </w:rPr>
        <w:t>.</w:t>
      </w:r>
      <w:r>
        <w:rPr>
          <w:snapToGrid w:val="0"/>
        </w:rPr>
        <w:tab/>
        <w:t>Offence of altering infringement notice</w:t>
      </w:r>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9" w:name="_Toc457275133"/>
      <w:bookmarkStart w:id="30" w:name="_Toc473349888"/>
      <w:bookmarkStart w:id="31" w:name="_Toc23914756"/>
      <w:bookmarkStart w:id="32" w:name="_Toc124150219"/>
      <w:bookmarkStart w:id="33" w:name="_Toc202515990"/>
      <w:bookmarkStart w:id="34" w:name="_Toc227051963"/>
      <w:r>
        <w:rPr>
          <w:rStyle w:val="CharSectno"/>
        </w:rPr>
        <w:t>7</w:t>
      </w:r>
      <w:r>
        <w:rPr>
          <w:snapToGrid w:val="0"/>
        </w:rPr>
        <w:t>.</w:t>
      </w:r>
      <w:r>
        <w:rPr>
          <w:snapToGrid w:val="0"/>
        </w:rPr>
        <w:tab/>
        <w:t>Prescribed forms</w:t>
      </w:r>
      <w:bookmarkEnd w:id="29"/>
      <w:bookmarkEnd w:id="30"/>
      <w:bookmarkEnd w:id="31"/>
      <w:bookmarkEnd w:id="32"/>
      <w:bookmarkEnd w:id="33"/>
      <w:bookmarkEnd w:id="34"/>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5" w:name="_Toc124150221"/>
      <w:bookmarkStart w:id="36" w:name="_Toc124150281"/>
      <w:bookmarkStart w:id="37" w:name="_Toc128536952"/>
      <w:bookmarkStart w:id="38" w:name="_Toc139876548"/>
      <w:bookmarkStart w:id="39" w:name="_Toc139949193"/>
      <w:bookmarkStart w:id="40" w:name="_Toc143057355"/>
      <w:bookmarkStart w:id="41" w:name="_Toc143057517"/>
      <w:bookmarkStart w:id="42" w:name="_Toc143057558"/>
      <w:bookmarkStart w:id="43" w:name="_Toc144780368"/>
      <w:bookmarkStart w:id="44" w:name="_Toc152737141"/>
      <w:bookmarkStart w:id="45" w:name="_Toc200956515"/>
      <w:bookmarkStart w:id="46" w:name="_Toc200963339"/>
      <w:bookmarkStart w:id="47" w:name="_Toc202069502"/>
      <w:bookmarkStart w:id="48" w:name="_Toc202515991"/>
      <w:bookmarkStart w:id="49" w:name="_Toc202518248"/>
      <w:bookmarkStart w:id="50" w:name="_Toc222895385"/>
      <w:bookmarkStart w:id="51" w:name="_Toc222895530"/>
      <w:bookmarkStart w:id="52" w:name="_Toc223255274"/>
      <w:bookmarkStart w:id="53" w:name="_Toc224350695"/>
      <w:bookmarkStart w:id="54" w:name="_Toc224964580"/>
      <w:bookmarkStart w:id="55" w:name="_Toc224964861"/>
      <w:bookmarkStart w:id="56" w:name="_Toc227051964"/>
      <w:r>
        <w:rPr>
          <w:rStyle w:val="CharSchNo"/>
        </w:rPr>
        <w:t>Schedule 1</w:t>
      </w:r>
      <w:r>
        <w:t> — </w:t>
      </w:r>
      <w:r>
        <w:rPr>
          <w:rStyle w:val="CharSchText"/>
        </w:rPr>
        <w:t>Prescribed offences and modified penalties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i/>
                <w:iCs/>
                <w:sz w:val="19"/>
              </w:rPr>
              <w:t>[4.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9A.</w:t>
            </w:r>
            <w:r>
              <w:rPr>
                <w:sz w:val="19"/>
              </w:rPr>
              <w:tab/>
              <w:t>Section 64AAA</w:t>
            </w:r>
          </w:p>
        </w:tc>
        <w:tc>
          <w:tcPr>
            <w:tcW w:w="3544" w:type="dxa"/>
          </w:tcPr>
          <w:p>
            <w:pPr>
              <w:pStyle w:val="yTable"/>
              <w:tabs>
                <w:tab w:val="right" w:leader="dot" w:pos="3575"/>
              </w:tabs>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[Headings and items 12</w:t>
            </w:r>
            <w:r>
              <w:rPr>
                <w:i/>
                <w:sz w:val="19"/>
              </w:rPr>
              <w:noBreakHyphen/>
              <w:t>107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113.</w:t>
            </w:r>
            <w:r>
              <w:rPr>
                <w:sz w:val="19"/>
              </w:rPr>
              <w:tab/>
              <w:t>Regulation 34</w:t>
            </w:r>
          </w:p>
        </w:tc>
        <w:tc>
          <w:tcPr>
            <w:tcW w:w="3544" w:type="dxa"/>
            <w:tcBorders>
              <w:bottom w:val="single" w:sz="4" w:space="0" w:color="auto"/>
            </w:tcBorders>
          </w:tcPr>
          <w:p>
            <w:pPr>
              <w:pStyle w:val="yTable"/>
              <w:tabs>
                <w:tab w:val="right" w:leader="dot" w:pos="3575"/>
              </w:tabs>
              <w:rPr>
                <w:sz w:val="19"/>
              </w:rPr>
            </w:pPr>
            <w:r>
              <w:rPr>
                <w:sz w:val="19"/>
              </w:rPr>
              <w:t>Failure to hand over vehicle licence when disposing of used vehicle...............................</w:t>
            </w:r>
          </w:p>
        </w:tc>
        <w:tc>
          <w:tcPr>
            <w:tcW w:w="723" w:type="dxa"/>
            <w:tcBorders>
              <w:bottom w:val="single" w:sz="4" w:space="0" w:color="auto"/>
            </w:tcBorders>
          </w:tcPr>
          <w:p>
            <w:pPr>
              <w:pStyle w:val="yTable"/>
              <w:ind w:right="114"/>
              <w:jc w:val="right"/>
              <w:rPr>
                <w:sz w:val="19"/>
              </w:rPr>
            </w:pPr>
          </w:p>
          <w:p>
            <w:pPr>
              <w:pStyle w:val="yTable"/>
              <w:spacing w:before="0"/>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w:t>
      </w:r>
    </w:p>
    <w:p>
      <w:pPr>
        <w:pStyle w:val="yScheduleHeading"/>
      </w:pPr>
      <w:bookmarkStart w:id="57" w:name="_Toc128536953"/>
      <w:bookmarkStart w:id="58" w:name="_Toc139876549"/>
      <w:bookmarkStart w:id="59" w:name="_Toc139949194"/>
      <w:bookmarkStart w:id="60" w:name="_Toc143057356"/>
      <w:bookmarkStart w:id="61" w:name="_Toc143057518"/>
      <w:bookmarkStart w:id="62" w:name="_Toc143057559"/>
      <w:bookmarkStart w:id="63" w:name="_Toc144780369"/>
      <w:bookmarkStart w:id="64" w:name="_Toc152737142"/>
      <w:bookmarkStart w:id="65" w:name="_Toc200956516"/>
      <w:bookmarkStart w:id="66" w:name="_Toc200963340"/>
      <w:bookmarkStart w:id="67" w:name="_Toc202069503"/>
      <w:bookmarkStart w:id="68" w:name="_Toc202515992"/>
      <w:bookmarkStart w:id="69" w:name="_Toc202518249"/>
      <w:bookmarkStart w:id="70" w:name="_Toc222895386"/>
      <w:bookmarkStart w:id="71" w:name="_Toc222895531"/>
      <w:bookmarkStart w:id="72" w:name="_Toc223255275"/>
      <w:bookmarkStart w:id="73" w:name="_Toc224350696"/>
      <w:bookmarkStart w:id="74" w:name="_Toc224964581"/>
      <w:bookmarkStart w:id="75" w:name="_Toc224964862"/>
      <w:bookmarkStart w:id="76" w:name="_Toc227051965"/>
      <w:r>
        <w:rPr>
          <w:rStyle w:val="CharSchNo"/>
        </w:rPr>
        <w:t>Schedule 2</w:t>
      </w:r>
      <w:r>
        <w:t> — </w:t>
      </w:r>
      <w:r>
        <w:rPr>
          <w:rStyle w:val="CharSchText"/>
        </w:rPr>
        <w:t>Forms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04"/>
                <w:tab w:val="left" w:pos="2268"/>
              </w:tabs>
              <w:ind w:left="424" w:hanging="424"/>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04"/>
                <w:tab w:val="left" w:pos="2268"/>
              </w:tabs>
              <w:ind w:left="424" w:hanging="424"/>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04"/>
                <w:tab w:val="left" w:pos="2268"/>
              </w:tabs>
              <w:ind w:left="424" w:hanging="424"/>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pStyle w:val="CentredBaseLine"/>
        <w:jc w:val="center"/>
      </w:pPr>
      <w:bookmarkStart w:id="77" w:name="_Toc477139102"/>
      <w:bookmarkStart w:id="78" w:name="_Toc123034110"/>
      <w:bookmarkStart w:id="79" w:name="_Toc123102539"/>
      <w:bookmarkStart w:id="80" w:name="_Toc124150223"/>
      <w:bookmarkStart w:id="81" w:name="_Toc124150283"/>
      <w:bookmarkStart w:id="82" w:name="_Toc128536954"/>
      <w:bookmarkStart w:id="83" w:name="_Toc139876550"/>
      <w:bookmarkStart w:id="84" w:name="_Toc139949195"/>
      <w:bookmarkStart w:id="85" w:name="_Toc143057357"/>
      <w:bookmarkStart w:id="86" w:name="_Toc143057519"/>
      <w:bookmarkStart w:id="87" w:name="_Toc143057560"/>
      <w:bookmarkStart w:id="88" w:name="_Toc144780370"/>
      <w:bookmarkStart w:id="89" w:name="_Toc152737143"/>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90" w:name="_Toc200956517"/>
      <w:bookmarkStart w:id="91" w:name="_Toc200963341"/>
      <w:bookmarkStart w:id="92" w:name="_Toc202069504"/>
      <w:bookmarkStart w:id="93" w:name="_Toc202515993"/>
      <w:bookmarkStart w:id="94" w:name="_Toc202518250"/>
      <w:bookmarkStart w:id="95" w:name="_Toc222895387"/>
      <w:bookmarkStart w:id="96" w:name="_Toc222895532"/>
      <w:bookmarkStart w:id="97" w:name="_Toc223255276"/>
      <w:bookmarkStart w:id="98" w:name="_Toc224350697"/>
      <w:bookmarkStart w:id="99" w:name="_Toc224964582"/>
      <w:bookmarkStart w:id="100" w:name="_Toc224964863"/>
      <w:bookmarkStart w:id="101" w:name="_Toc227051966"/>
      <w:r>
        <w:t>Notes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reprint is a compilation as at 3 April 2009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 w:name="_Toc227051967"/>
      <w:r>
        <w:rPr>
          <w:snapToGrid w:val="0"/>
        </w:rP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3</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bl>
    <w:p>
      <w:pPr>
        <w:pStyle w:val="nSubsection"/>
        <w:spacing w:before="200"/>
      </w:pPr>
      <w:r>
        <w:rPr>
          <w:vertAlign w:val="superscript"/>
        </w:rPr>
        <w:t>2</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103" w:name="_Toc222895534"/>
      <w:bookmarkStart w:id="104" w:name="_Toc223255278"/>
      <w:bookmarkStart w:id="105" w:name="_Toc224350699"/>
      <w:bookmarkStart w:id="106" w:name="_Toc224964584"/>
      <w:bookmarkStart w:id="107" w:name="_Toc224964865"/>
      <w:bookmarkStart w:id="108" w:name="_Toc227051968"/>
      <w:r>
        <w:rPr>
          <w:sz w:val="28"/>
        </w:rPr>
        <w:t>Defined Terms</w:t>
      </w:r>
      <w:bookmarkEnd w:id="103"/>
      <w:bookmarkEnd w:id="104"/>
      <w:bookmarkEnd w:id="105"/>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 w:name="DefinedTerms"/>
      <w:bookmarkEnd w:id="109"/>
      <w:r>
        <w:t>novice driver (type 1A)</w:t>
      </w:r>
      <w:r>
        <w:tab/>
        <w:t>2</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A853DBE"/>
    <w:multiLevelType w:val="hybridMultilevel"/>
    <w:tmpl w:val="EB06C75A"/>
    <w:lvl w:ilvl="0" w:tplc="24A2AFD2">
      <w:start w:val="1"/>
      <w:numFmt w:val="decimal"/>
      <w:lvlText w:val="%1."/>
      <w:lvlJc w:val="left"/>
      <w:pPr>
        <w:tabs>
          <w:tab w:val="num" w:pos="360"/>
        </w:tabs>
        <w:ind w:left="360" w:hanging="360"/>
      </w:pPr>
    </w:lvl>
    <w:lvl w:ilvl="1" w:tplc="AD6476E4" w:tentative="1">
      <w:start w:val="1"/>
      <w:numFmt w:val="lowerLetter"/>
      <w:lvlText w:val="%2."/>
      <w:lvlJc w:val="left"/>
      <w:pPr>
        <w:tabs>
          <w:tab w:val="num" w:pos="1440"/>
        </w:tabs>
        <w:ind w:left="1440" w:hanging="360"/>
      </w:pPr>
    </w:lvl>
    <w:lvl w:ilvl="2" w:tplc="7B3E5B02" w:tentative="1">
      <w:start w:val="1"/>
      <w:numFmt w:val="lowerRoman"/>
      <w:lvlText w:val="%3."/>
      <w:lvlJc w:val="right"/>
      <w:pPr>
        <w:tabs>
          <w:tab w:val="num" w:pos="2160"/>
        </w:tabs>
        <w:ind w:left="2160" w:hanging="180"/>
      </w:pPr>
    </w:lvl>
    <w:lvl w:ilvl="3" w:tplc="B4943B40" w:tentative="1">
      <w:start w:val="1"/>
      <w:numFmt w:val="decimal"/>
      <w:lvlText w:val="%4."/>
      <w:lvlJc w:val="left"/>
      <w:pPr>
        <w:tabs>
          <w:tab w:val="num" w:pos="2880"/>
        </w:tabs>
        <w:ind w:left="2880" w:hanging="360"/>
      </w:pPr>
    </w:lvl>
    <w:lvl w:ilvl="4" w:tplc="8C229B16" w:tentative="1">
      <w:start w:val="1"/>
      <w:numFmt w:val="lowerLetter"/>
      <w:lvlText w:val="%5."/>
      <w:lvlJc w:val="left"/>
      <w:pPr>
        <w:tabs>
          <w:tab w:val="num" w:pos="3600"/>
        </w:tabs>
        <w:ind w:left="3600" w:hanging="360"/>
      </w:pPr>
    </w:lvl>
    <w:lvl w:ilvl="5" w:tplc="2E4C7382" w:tentative="1">
      <w:start w:val="1"/>
      <w:numFmt w:val="lowerRoman"/>
      <w:lvlText w:val="%6."/>
      <w:lvlJc w:val="right"/>
      <w:pPr>
        <w:tabs>
          <w:tab w:val="num" w:pos="4320"/>
        </w:tabs>
        <w:ind w:left="4320" w:hanging="180"/>
      </w:pPr>
    </w:lvl>
    <w:lvl w:ilvl="6" w:tplc="E64A27FA" w:tentative="1">
      <w:start w:val="1"/>
      <w:numFmt w:val="decimal"/>
      <w:lvlText w:val="%7."/>
      <w:lvlJc w:val="left"/>
      <w:pPr>
        <w:tabs>
          <w:tab w:val="num" w:pos="5040"/>
        </w:tabs>
        <w:ind w:left="5040" w:hanging="360"/>
      </w:pPr>
    </w:lvl>
    <w:lvl w:ilvl="7" w:tplc="24646014" w:tentative="1">
      <w:start w:val="1"/>
      <w:numFmt w:val="lowerLetter"/>
      <w:lvlText w:val="%8."/>
      <w:lvlJc w:val="left"/>
      <w:pPr>
        <w:tabs>
          <w:tab w:val="num" w:pos="5760"/>
        </w:tabs>
        <w:ind w:left="5760" w:hanging="360"/>
      </w:pPr>
    </w:lvl>
    <w:lvl w:ilvl="8" w:tplc="61988D34" w:tentative="1">
      <w:start w:val="1"/>
      <w:numFmt w:val="lowerRoman"/>
      <w:lvlText w:val="%9."/>
      <w:lvlJc w:val="right"/>
      <w:pPr>
        <w:tabs>
          <w:tab w:val="num" w:pos="6480"/>
        </w:tabs>
        <w:ind w:left="6480" w:hanging="180"/>
      </w:pPr>
    </w:lvl>
  </w:abstractNum>
  <w:abstractNum w:abstractNumId="5">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6">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047"/>
    <w:docVar w:name="WAFER_20151209115047" w:val="RemoveTrackChanges"/>
    <w:docVar w:name="WAFER_20151209115047_GUID" w:val="66d8a97a-87bd-4ffe-997d-b998af1dfd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5553</Words>
  <Characters>28104</Characters>
  <Application>Microsoft Office Word</Application>
  <DocSecurity>0</DocSecurity>
  <Lines>1338</Lines>
  <Paragraphs>801</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32856</CharactersWithSpaces>
  <SharedDoc>false</SharedDoc>
  <HLinks>
    <vt:vector size="18" baseType="variant">
      <vt:variant>
        <vt:i4>65542</vt:i4>
      </vt:variant>
      <vt:variant>
        <vt:i4>2164</vt:i4>
      </vt:variant>
      <vt:variant>
        <vt:i4>1025</vt:i4>
      </vt:variant>
      <vt:variant>
        <vt:i4>1</vt:i4>
      </vt:variant>
      <vt:variant>
        <vt:lpwstr>Crest</vt:lpwstr>
      </vt:variant>
      <vt:variant>
        <vt:lpwstr/>
      </vt:variant>
      <vt:variant>
        <vt:i4>131085</vt:i4>
      </vt:variant>
      <vt:variant>
        <vt:i4>26540</vt:i4>
      </vt:variant>
      <vt:variant>
        <vt:i4>1026</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1975 - 06-a0-04</dc:title>
  <dc:subject/>
  <dc:creator/>
  <cp:keywords/>
  <dc:description/>
  <cp:lastModifiedBy>svcMRProcess</cp:lastModifiedBy>
  <cp:revision>4</cp:revision>
  <cp:lastPrinted>2009-04-07T00:47:00Z</cp:lastPrinted>
  <dcterms:created xsi:type="dcterms:W3CDTF">2015-12-17T17:54:00Z</dcterms:created>
  <dcterms:modified xsi:type="dcterms:W3CDTF">2015-12-17T17:54:00Z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20090403</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AsAtDate">
    <vt:lpwstr>03 Apr 2009</vt:lpwstr>
  </property>
  <property fmtid="{D5CDD505-2E9C-101B-9397-08002B2CF9AE}" pid="8" name="Suffix">
    <vt:lpwstr>06-a0-04</vt:lpwstr>
  </property>
</Properties>
</file>