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New Tax System Price Exploitation Code (Taxing) Act 1999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New Tax System Price Exploitation Code (Taxing) Act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_Toc421712996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_Toc421712997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Imposition of tax</w:t>
      </w:r>
      <w:r>
        <w:tab/>
      </w:r>
      <w:r>
        <w:fldChar w:fldCharType="begin"/>
      </w:r>
      <w:r>
        <w:instrText xml:space="preserve"> PAGEREF _Toc421712998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_Toc421713000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New Tax System Price Exploitation Code (Taxing) Act 1999</w:t>
      </w:r>
    </w:p>
    <w:p>
      <w:pPr>
        <w:pStyle w:val="LongTitle"/>
        <w:suppressLineNumbers/>
      </w:pPr>
      <w:bookmarkStart w:id="3" w:name="BillCited"/>
      <w:bookmarkEnd w:id="3"/>
      <w:r>
        <w:rPr>
          <w:snapToGrid w:val="0"/>
        </w:rPr>
        <w:t xml:space="preserve">An Act to impose certain fees referred to in section 34(2) of the </w:t>
      </w:r>
      <w:r>
        <w:rPr>
          <w:i/>
          <w:snapToGrid w:val="0"/>
        </w:rPr>
        <w:t>New Tax System Price Exploitation Code (Western Australia) Act 1999</w:t>
      </w:r>
      <w:r>
        <w:rPr>
          <w:snapToGrid w:val="0"/>
        </w:rPr>
        <w:t xml:space="preserve"> to the extent that any such fee may be a tax</w:t>
      </w:r>
      <w:r>
        <w:t>.</w:t>
      </w:r>
    </w:p>
    <w:p>
      <w:pPr>
        <w:pStyle w:val="Enactment"/>
        <w:suppressLineNumbers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pStyle w:val="Heading5"/>
        <w:rPr>
          <w:snapToGrid w:val="0"/>
        </w:rPr>
      </w:pPr>
      <w:bookmarkStart w:id="4" w:name="_Toc42171299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4"/>
    </w:p>
    <w:p>
      <w:pPr>
        <w:pStyle w:val="Subsection"/>
        <w:suppressLineNumbers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New Tax System Price Exploitation Code (Taxing) Act 1999.</w:t>
      </w:r>
      <w:r>
        <w:rPr>
          <w:snapToGrid w:val="0"/>
        </w:rPr>
        <w:t xml:space="preserve"> </w:t>
      </w:r>
    </w:p>
    <w:p>
      <w:pPr>
        <w:pStyle w:val="Heading5"/>
        <w:rPr>
          <w:snapToGrid w:val="0"/>
        </w:rPr>
      </w:pPr>
      <w:bookmarkStart w:id="5" w:name="Start_Cursor"/>
      <w:bookmarkStart w:id="6" w:name="_Toc421712997"/>
      <w:bookmarkEnd w:id="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</w:p>
    <w:p>
      <w:pPr>
        <w:pStyle w:val="Subsection"/>
      </w:pPr>
      <w:r>
        <w:tab/>
      </w:r>
      <w:r>
        <w:tab/>
        <w:t xml:space="preserve">This Act comes into operation on the day on which the </w:t>
      </w:r>
      <w:r>
        <w:rPr>
          <w:i/>
        </w:rPr>
        <w:t>New Tax System Price Exploitation Code (Western Australia) Act 1999</w:t>
      </w:r>
      <w:r>
        <w:t xml:space="preserve"> comes into operation.</w:t>
      </w:r>
    </w:p>
    <w:p>
      <w:pPr>
        <w:pStyle w:val="Heading5"/>
      </w:pPr>
      <w:bookmarkStart w:id="7" w:name="_Toc421712998"/>
      <w:r>
        <w:rPr>
          <w:rStyle w:val="CharSectno"/>
        </w:rPr>
        <w:t>3</w:t>
      </w:r>
      <w:r>
        <w:t>.</w:t>
      </w:r>
      <w:r>
        <w:tab/>
        <w:t>Imposition of tax</w:t>
      </w:r>
      <w:bookmarkEnd w:id="7"/>
    </w:p>
    <w:p>
      <w:pPr>
        <w:pStyle w:val="Subsection"/>
      </w:pPr>
      <w:r>
        <w:tab/>
      </w:r>
      <w:r>
        <w:tab/>
        <w:t xml:space="preserve">To the extent that any fee referred to in section 34(2) of the </w:t>
      </w:r>
      <w:r>
        <w:rPr>
          <w:i/>
        </w:rPr>
        <w:t>New Tax System Price Exploitation Code (Western Australia) Act 1999</w:t>
      </w:r>
      <w:r>
        <w:t xml:space="preserve"> may be a tax, this Act imposes the fee.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421712114"/>
      <w:bookmarkStart w:id="9" w:name="_Toc421712147"/>
      <w:bookmarkStart w:id="10" w:name="_Toc421712999"/>
      <w:r>
        <w:t>Notes</w:t>
      </w:r>
      <w:bookmarkEnd w:id="8"/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New Tax System Price Exploitation Code (Taxing) Act 1999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11" w:name="_Toc421713000"/>
      <w:r>
        <w:rPr>
          <w:snapToGrid w:val="0"/>
        </w:rPr>
        <w:t>Compilation table</w:t>
      </w:r>
      <w:bookmarkEnd w:id="11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cantSplit/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keepNext/>
              <w:spacing w:after="40"/>
              <w:ind w:right="113"/>
              <w:rPr>
                <w:i/>
              </w:rPr>
            </w:pPr>
            <w:r>
              <w:rPr>
                <w:i/>
                <w:snapToGrid w:val="0"/>
              </w:rPr>
              <w:t>New Tax System Price Exploitation Code (Taxing) Act 1999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50 of 1999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7 Dec 1999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17 Dec 1999 (see s. 2 and </w:t>
            </w:r>
            <w:r>
              <w:rPr>
                <w:i/>
              </w:rPr>
              <w:t>Gazette</w:t>
            </w:r>
            <w:r>
              <w:t xml:space="preserve"> 17 Dec 1999 p. 6176)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A3B86EA7-3E45-4A59-A3AE-13205E003EAB}"/>
    <w:embedBold r:id="rId2" w:fontKey="{75D8B2FF-9BB6-4BFF-8674-13D712F5FAD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43737548-1B49-4394-9154-8FA7A131986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DB9D4129-6176-405C-A782-C4863A0A715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17 Dec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New Tax System Price Exploitation Code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New Tax System Price Exploitation Code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New Tax System Price Exploitation Code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New Tax System Price Exploitation Code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New Tax System Price Exploitation Code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New Tax System Price Exploitation Code (Taxing) Act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embedTrueTypeFonts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61712"/>
    <w:docVar w:name="WAFER_20140121144149" w:val="RemoveTocBookmarks,RemoveUnusedBookmarks,RemoveLanguageTags,UsedStyles,ResetPageSize,UpdateArrangement"/>
    <w:docVar w:name="WAFER_20140121144149_GUID" w:val="d7606b71-e7e7-4f9c-a5bb-7acd3afa6ef6"/>
    <w:docVar w:name="WAFER_20140121153336" w:val="RemoveTocBookmarks,RunningHeaders"/>
    <w:docVar w:name="WAFER_20140121153336_GUID" w:val="1e2d30f5-5a3a-44eb-8b35-ca794b8b662f"/>
    <w:docVar w:name="WAFER_20150610151924" w:val="ResetPageSize,UpdateArrangement,UpdateNTable"/>
    <w:docVar w:name="WAFER_20150610151924_GUID" w:val="872f9672-5917-4262-972d-beac8fa93089"/>
    <w:docVar w:name="WAFER_20151106161712" w:val="UpdateStyles,UsedStyles"/>
    <w:docVar w:name="WAFER_20151106161712_GUID" w:val="c16d4ba6-5027-4699-8001-9cff0701f4b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333</Words>
  <Characters>1584</Characters>
  <Application>Microsoft Office Word</Application>
  <DocSecurity>0</DocSecurity>
  <Lines>75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1867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Tax System Price Exploitation Code (Taxing) Act 1999 - 00-a0-11</dc:title>
  <dc:subject/>
  <dc:creator/>
  <cp:keywords/>
  <dc:description/>
  <cp:lastModifiedBy>svcMRProcess</cp:lastModifiedBy>
  <cp:revision>4</cp:revision>
  <cp:lastPrinted>2000-01-25T03:37:00Z</cp:lastPrinted>
  <dcterms:created xsi:type="dcterms:W3CDTF">2019-01-22T06:53:00Z</dcterms:created>
  <dcterms:modified xsi:type="dcterms:W3CDTF">2019-01-22T06:53:00Z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50 of 1999</vt:lpwstr>
  </property>
  <property fmtid="{D5CDD505-2E9C-101B-9397-08002B2CF9AE}" pid="3" name="CommencementDate">
    <vt:lpwstr>19991217</vt:lpwstr>
  </property>
  <property fmtid="{D5CDD505-2E9C-101B-9397-08002B2CF9AE}" pid="4" name="DocumentType">
    <vt:lpwstr>Act</vt:lpwstr>
  </property>
  <property fmtid="{D5CDD505-2E9C-101B-9397-08002B2CF9AE}" pid="5" name="AsAtDate">
    <vt:lpwstr>17 Dec 1999</vt:lpwstr>
  </property>
  <property fmtid="{D5CDD505-2E9C-101B-9397-08002B2CF9AE}" pid="6" name="Suffix">
    <vt:lpwstr>00-a0-11</vt:lpwstr>
  </property>
</Properties>
</file>