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20" w:right="248" w:firstLine="1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Dampier to Bunbury Pipeline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Act 1997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_Toc229976189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_Toc229976190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_Toc229976191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_Toc229976192 \h </w:instrText>
      </w:r>
      <w:r>
        <w:fldChar w:fldCharType="separate"/>
      </w:r>
      <w:r>
        <w:t>3</w:t>
      </w:r>
      <w:r>
        <w:fldChar w:fldCharType="end"/>
      </w:r>
    </w:p>
    <w:p>
      <w:pPr>
        <w:pStyle w:val="TOC2"/>
        <w:tabs>
          <w:tab w:val="right" w:leader="dot" w:pos="7078"/>
        </w:tabs>
        <w:rPr>
          <w:b w:val="0"/>
          <w:sz w:val="24"/>
          <w:szCs w:val="24"/>
        </w:rPr>
      </w:pPr>
      <w:r>
        <w:rPr>
          <w:szCs w:val="30"/>
        </w:rPr>
        <w:t>Part 2 — Setting up the sale and dealing with sale proceeds</w:t>
      </w:r>
    </w:p>
    <w:p>
      <w:pPr>
        <w:pStyle w:val="TOC8"/>
        <w:rPr>
          <w:sz w:val="24"/>
          <w:szCs w:val="24"/>
        </w:rPr>
      </w:pPr>
      <w:r>
        <w:rPr>
          <w:szCs w:val="24"/>
        </w:rPr>
        <w:t>5.</w:t>
      </w:r>
      <w:r>
        <w:rPr>
          <w:szCs w:val="24"/>
        </w:rPr>
        <w:tab/>
        <w:t>Modified reading of references to the corporation</w:t>
      </w:r>
      <w:r>
        <w:tab/>
      </w:r>
      <w:r>
        <w:fldChar w:fldCharType="begin"/>
      </w:r>
      <w:r>
        <w:instrText xml:space="preserve"> PAGEREF _Toc229976194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Disposal of DBNGP system</w:t>
      </w:r>
      <w:r>
        <w:tab/>
      </w:r>
      <w:r>
        <w:fldChar w:fldCharType="begin"/>
      </w:r>
      <w:r>
        <w:instrText xml:space="preserve"> PAGEREF _Toc229976195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Disposal not obligatory unless directed</w:t>
      </w:r>
      <w:r>
        <w:tab/>
      </w:r>
      <w:r>
        <w:fldChar w:fldCharType="begin"/>
      </w:r>
      <w:r>
        <w:instrText xml:space="preserve"> PAGEREF _Toc229976196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Sale proceeds</w:t>
      </w:r>
      <w:r>
        <w:tab/>
      </w:r>
      <w:r>
        <w:fldChar w:fldCharType="begin"/>
      </w:r>
      <w:r>
        <w:instrText xml:space="preserve"> PAGEREF _Toc229976197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Auditor General may disclose information</w:t>
      </w:r>
      <w:r>
        <w:tab/>
      </w:r>
      <w:r>
        <w:fldChar w:fldCharType="begin"/>
      </w:r>
      <w:r>
        <w:instrText xml:space="preserve"> PAGEREF _Toc229976198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Offence of disclosing information</w:t>
      </w:r>
      <w:r>
        <w:tab/>
      </w:r>
      <w:r>
        <w:fldChar w:fldCharType="begin"/>
      </w:r>
      <w:r>
        <w:instrText xml:space="preserve"> PAGEREF _Toc229976199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Protection from liability</w:t>
      </w:r>
      <w:r>
        <w:tab/>
      </w:r>
      <w:r>
        <w:fldChar w:fldCharType="begin"/>
      </w:r>
      <w:r>
        <w:instrText xml:space="preserve"> PAGEREF _Toc229976200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Validation</w:t>
      </w:r>
      <w:r>
        <w:tab/>
      </w:r>
      <w:r>
        <w:fldChar w:fldCharType="begin"/>
      </w:r>
      <w:r>
        <w:instrText xml:space="preserve"> PAGEREF _Toc229976201 \h </w:instrText>
      </w:r>
      <w:r>
        <w:fldChar w:fldCharType="separate"/>
      </w:r>
      <w:r>
        <w:t>6</w:t>
      </w:r>
      <w:r>
        <w:fldChar w:fldCharType="end"/>
      </w:r>
    </w:p>
    <w:p>
      <w:pPr>
        <w:pStyle w:val="TOC2"/>
        <w:tabs>
          <w:tab w:val="right" w:leader="dot" w:pos="7078"/>
        </w:tabs>
        <w:rPr>
          <w:b w:val="0"/>
          <w:sz w:val="24"/>
          <w:szCs w:val="24"/>
        </w:rPr>
      </w:pPr>
      <w:r>
        <w:rPr>
          <w:szCs w:val="30"/>
        </w:rPr>
        <w:t>Part 3 — The assignment and related matters</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Intention</w:t>
      </w:r>
      <w:r>
        <w:tab/>
      </w:r>
      <w:r>
        <w:fldChar w:fldCharType="begin"/>
      </w:r>
      <w:r>
        <w:instrText xml:space="preserve"> PAGEREF _Toc229976204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_Toc229976205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Assignment of assets and liabilities</w:t>
      </w:r>
    </w:p>
    <w:p>
      <w:pPr>
        <w:pStyle w:val="TOC8"/>
        <w:rPr>
          <w:sz w:val="24"/>
          <w:szCs w:val="24"/>
        </w:rPr>
      </w:pPr>
      <w:r>
        <w:rPr>
          <w:szCs w:val="24"/>
        </w:rPr>
        <w:t>15</w:t>
      </w:r>
      <w:r>
        <w:rPr>
          <w:snapToGrid w:val="0"/>
          <w:szCs w:val="24"/>
        </w:rPr>
        <w:t>.</w:t>
      </w:r>
      <w:r>
        <w:rPr>
          <w:snapToGrid w:val="0"/>
          <w:szCs w:val="24"/>
        </w:rPr>
        <w:tab/>
        <w:t>Minister may make transfer orders</w:t>
      </w:r>
      <w:r>
        <w:tab/>
      </w:r>
      <w:r>
        <w:fldChar w:fldCharType="begin"/>
      </w:r>
      <w:r>
        <w:instrText xml:space="preserve"> PAGEREF _Toc229976207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Consequences of transfer order</w:t>
      </w:r>
      <w:r>
        <w:tab/>
      </w:r>
      <w:r>
        <w:fldChar w:fldCharType="begin"/>
      </w:r>
      <w:r>
        <w:instrText xml:space="preserve"> PAGEREF _Toc229976208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Certain contracts validated</w:t>
      </w:r>
      <w:r>
        <w:tab/>
      </w:r>
      <w:r>
        <w:fldChar w:fldCharType="begin"/>
      </w:r>
      <w:r>
        <w:instrText xml:space="preserve"> PAGEREF _Toc229976209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Corporation to complete necessary transactions</w:t>
      </w:r>
      <w:r>
        <w:tab/>
      </w:r>
      <w:r>
        <w:fldChar w:fldCharType="begin"/>
      </w:r>
      <w:r>
        <w:instrText xml:space="preserve"> PAGEREF _Toc229976210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Contracts arising from certain internal arrangements of corporation</w:t>
      </w:r>
      <w:r>
        <w:tab/>
      </w:r>
      <w:r>
        <w:fldChar w:fldCharType="begin"/>
      </w:r>
      <w:r>
        <w:instrText xml:space="preserve"> PAGEREF _Toc229976211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Modification of certain assigned rights</w:t>
      </w:r>
      <w:r>
        <w:tab/>
      </w:r>
      <w:r>
        <w:fldChar w:fldCharType="begin"/>
      </w:r>
      <w:r>
        <w:instrText xml:space="preserve"> PAGEREF _Toc229976212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State indemnities and guarantees</w:t>
      </w:r>
      <w:r>
        <w:tab/>
      </w:r>
      <w:r>
        <w:fldChar w:fldCharType="begin"/>
      </w:r>
      <w:r>
        <w:instrText xml:space="preserve"> PAGEREF _Toc229976213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Registration of documents</w:t>
      </w:r>
      <w:r>
        <w:tab/>
      </w:r>
      <w:r>
        <w:fldChar w:fldCharType="begin"/>
      </w:r>
      <w:r>
        <w:instrText xml:space="preserve"> PAGEREF _Toc229976214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Rectifying error in transfer order</w:t>
      </w:r>
      <w:r>
        <w:tab/>
      </w:r>
      <w:r>
        <w:fldChar w:fldCharType="begin"/>
      </w:r>
      <w:r>
        <w:instrText xml:space="preserve"> PAGEREF _Toc229976215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Saving</w:t>
      </w:r>
      <w:r>
        <w:tab/>
      </w:r>
      <w:r>
        <w:fldChar w:fldCharType="begin"/>
      </w:r>
      <w:r>
        <w:instrText xml:space="preserve"> PAGEREF _Toc229976216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_Toc229976217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Subsequent assignability of DBNGP system assets</w:t>
      </w:r>
    </w:p>
    <w:p>
      <w:pPr>
        <w:pStyle w:val="TOC8"/>
        <w:rPr>
          <w:sz w:val="24"/>
          <w:szCs w:val="24"/>
        </w:rPr>
      </w:pPr>
      <w:r>
        <w:rPr>
          <w:szCs w:val="24"/>
        </w:rPr>
        <w:t>26</w:t>
      </w:r>
      <w:r>
        <w:rPr>
          <w:snapToGrid w:val="0"/>
          <w:szCs w:val="24"/>
        </w:rPr>
        <w:t>.</w:t>
      </w:r>
      <w:r>
        <w:rPr>
          <w:snapToGrid w:val="0"/>
          <w:szCs w:val="24"/>
        </w:rPr>
        <w:tab/>
        <w:t>Assignable nature of the assets</w:t>
      </w:r>
      <w:r>
        <w:tab/>
      </w:r>
      <w:r>
        <w:fldChar w:fldCharType="begin"/>
      </w:r>
      <w:r>
        <w:instrText xml:space="preserve"> PAGEREF _Toc229976219 \h </w:instrText>
      </w:r>
      <w:r>
        <w:fldChar w:fldCharType="separate"/>
      </w:r>
      <w:r>
        <w:t>16</w:t>
      </w:r>
      <w:r>
        <w:fldChar w:fldCharType="end"/>
      </w:r>
    </w:p>
    <w:p>
      <w:pPr>
        <w:pStyle w:val="TOC2"/>
        <w:tabs>
          <w:tab w:val="right" w:leader="dot" w:pos="7078"/>
        </w:tabs>
        <w:rPr>
          <w:b w:val="0"/>
          <w:sz w:val="24"/>
          <w:szCs w:val="24"/>
        </w:rPr>
      </w:pPr>
      <w:r>
        <w:rPr>
          <w:szCs w:val="30"/>
        </w:rPr>
        <w:t>Part 4 — The pipeline corridor</w:t>
      </w:r>
    </w:p>
    <w:p>
      <w:pPr>
        <w:pStyle w:val="TOC8"/>
        <w:rPr>
          <w:sz w:val="24"/>
          <w:szCs w:val="24"/>
        </w:rPr>
      </w:pPr>
      <w:r>
        <w:rPr>
          <w:szCs w:val="24"/>
        </w:rPr>
        <w:t>27</w:t>
      </w:r>
      <w:r>
        <w:rPr>
          <w:snapToGrid w:val="0"/>
          <w:szCs w:val="24"/>
        </w:rPr>
        <w:t>.</w:t>
      </w:r>
      <w:r>
        <w:rPr>
          <w:snapToGrid w:val="0"/>
          <w:szCs w:val="24"/>
        </w:rPr>
        <w:tab/>
        <w:t>Terms used</w:t>
      </w:r>
      <w:r>
        <w:tab/>
      </w:r>
      <w:r>
        <w:fldChar w:fldCharType="begin"/>
      </w:r>
      <w:r>
        <w:instrText xml:space="preserve"> PAGEREF _Toc229976221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The meaning of “State corridor rights”</w:t>
      </w:r>
      <w:r>
        <w:tab/>
      </w:r>
      <w:r>
        <w:fldChar w:fldCharType="begin"/>
      </w:r>
      <w:r>
        <w:instrText xml:space="preserve"> PAGEREF _Toc229976222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DBNGP Land Access Minister</w:t>
      </w:r>
      <w:r>
        <w:tab/>
      </w:r>
      <w:r>
        <w:fldChar w:fldCharType="begin"/>
      </w:r>
      <w:r>
        <w:instrText xml:space="preserve"> PAGEREF _Toc229976223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Use of staff and facilities of departments, agencies and instrumentalities</w:t>
      </w:r>
      <w:r>
        <w:tab/>
      </w:r>
      <w:r>
        <w:fldChar w:fldCharType="begin"/>
      </w:r>
      <w:r>
        <w:instrText xml:space="preserve"> PAGEREF _Toc229976224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Assignment of certain rights of corporation</w:t>
      </w:r>
      <w:r>
        <w:tab/>
      </w:r>
      <w:r>
        <w:fldChar w:fldCharType="begin"/>
      </w:r>
      <w:r>
        <w:instrText xml:space="preserve"> PAGEREF _Toc229976225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Assignment of certain consents</w:t>
      </w:r>
      <w:r>
        <w:tab/>
      </w:r>
      <w:r>
        <w:fldChar w:fldCharType="begin"/>
      </w:r>
      <w:r>
        <w:instrText xml:space="preserve"> PAGEREF _Toc229976226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Bringing additional land into DBNGP corridor</w:t>
      </w:r>
      <w:r>
        <w:tab/>
      </w:r>
      <w:r>
        <w:fldChar w:fldCharType="begin"/>
      </w:r>
      <w:r>
        <w:instrText xml:space="preserve"> PAGEREF _Toc229976227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Conferral of rights on pipeline operators</w:t>
      </w:r>
      <w:r>
        <w:tab/>
      </w:r>
      <w:r>
        <w:fldChar w:fldCharType="begin"/>
      </w:r>
      <w:r>
        <w:instrText xml:space="preserve"> PAGEREF _Toc229976228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Duration of rights conferred</w:t>
      </w:r>
      <w:r>
        <w:tab/>
      </w:r>
      <w:r>
        <w:fldChar w:fldCharType="begin"/>
      </w:r>
      <w:r>
        <w:instrText xml:space="preserve"> PAGEREF _Toc229976229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Assignment of rights</w:t>
      </w:r>
      <w:r>
        <w:tab/>
      </w:r>
      <w:r>
        <w:fldChar w:fldCharType="begin"/>
      </w:r>
      <w:r>
        <w:instrText xml:space="preserve"> PAGEREF _Toc229976230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Contravention of conditions on rights</w:t>
      </w:r>
      <w:r>
        <w:tab/>
      </w:r>
      <w:r>
        <w:fldChar w:fldCharType="begin"/>
      </w:r>
      <w:r>
        <w:instrText xml:space="preserve"> PAGEREF _Toc229976231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Civil penalties</w:t>
      </w:r>
      <w:r>
        <w:tab/>
      </w:r>
      <w:r>
        <w:fldChar w:fldCharType="begin"/>
      </w:r>
      <w:r>
        <w:instrText xml:space="preserve"> PAGEREF _Toc229976232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Fees and charges relating to rights</w:t>
      </w:r>
      <w:r>
        <w:tab/>
      </w:r>
      <w:r>
        <w:fldChar w:fldCharType="begin"/>
      </w:r>
      <w:r>
        <w:instrText xml:space="preserve"> PAGEREF _Toc229976233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Property in things on the land</w:t>
      </w:r>
      <w:r>
        <w:tab/>
      </w:r>
      <w:r>
        <w:fldChar w:fldCharType="begin"/>
      </w:r>
      <w:r>
        <w:instrText xml:space="preserve"> PAGEREF _Toc229976234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Restrictions on land in the DBNGP corridor</w:t>
      </w:r>
      <w:r>
        <w:tab/>
      </w:r>
      <w:r>
        <w:fldChar w:fldCharType="begin"/>
      </w:r>
      <w:r>
        <w:instrText xml:space="preserve"> PAGEREF _Toc229976235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Compensation if land injuriously affected</w:t>
      </w:r>
      <w:r>
        <w:tab/>
      </w:r>
      <w:r>
        <w:fldChar w:fldCharType="begin"/>
      </w:r>
      <w:r>
        <w:instrText xml:space="preserve"> PAGEREF _Toc229976236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Notation on title to affected land</w:t>
      </w:r>
      <w:r>
        <w:tab/>
      </w:r>
      <w:r>
        <w:fldChar w:fldCharType="begin"/>
      </w:r>
      <w:r>
        <w:instrText xml:space="preserve"> PAGEREF _Toc229976237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DBNGP Corridor Trust Account</w:t>
      </w:r>
      <w:r>
        <w:tab/>
      </w:r>
      <w:r>
        <w:fldChar w:fldCharType="begin"/>
      </w:r>
      <w:r>
        <w:instrText xml:space="preserve"> PAGEREF _Toc229976238 \h </w:instrText>
      </w:r>
      <w:r>
        <w:fldChar w:fldCharType="separate"/>
      </w:r>
      <w:r>
        <w:t>30</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_Toc229976240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Amendments to, or modification of, certain written laws</w:t>
      </w:r>
      <w:r>
        <w:tab/>
      </w:r>
      <w:r>
        <w:fldChar w:fldCharType="begin"/>
      </w:r>
      <w:r>
        <w:instrText xml:space="preserve"> PAGEREF _Toc229976241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Auditor General to report on certain matters</w:t>
      </w:r>
      <w:r>
        <w:tab/>
      </w:r>
      <w:r>
        <w:fldChar w:fldCharType="begin"/>
      </w:r>
      <w:r>
        <w:instrText xml:space="preserve"> PAGEREF _Toc229976242 \h </w:instrText>
      </w:r>
      <w:r>
        <w:fldChar w:fldCharType="separate"/>
      </w:r>
      <w:r>
        <w:t>33</w:t>
      </w:r>
      <w:r>
        <w:fldChar w:fldCharType="end"/>
      </w:r>
    </w:p>
    <w:p>
      <w:pPr>
        <w:pStyle w:val="TOC2"/>
        <w:tabs>
          <w:tab w:val="right" w:leader="dot" w:pos="7078"/>
        </w:tabs>
        <w:rPr>
          <w:b w:val="0"/>
          <w:sz w:val="24"/>
          <w:szCs w:val="24"/>
        </w:rPr>
      </w:pPr>
      <w:r>
        <w:rPr>
          <w:szCs w:val="28"/>
        </w:rPr>
        <w:t>Schedule 2 — Compensation if land injuriously affected</w:t>
      </w:r>
    </w:p>
    <w:p>
      <w:pPr>
        <w:pStyle w:val="TOC8"/>
        <w:rPr>
          <w:sz w:val="24"/>
          <w:szCs w:val="24"/>
        </w:rPr>
      </w:pPr>
      <w:r>
        <w:rPr>
          <w:szCs w:val="22"/>
        </w:rPr>
        <w:t>1</w:t>
      </w:r>
      <w:r>
        <w:rPr>
          <w:snapToGrid w:val="0"/>
          <w:szCs w:val="22"/>
        </w:rPr>
        <w:t>.</w:t>
      </w:r>
      <w:r>
        <w:rPr>
          <w:snapToGrid w:val="0"/>
          <w:szCs w:val="22"/>
        </w:rPr>
        <w:tab/>
        <w:t>Term used: affected land</w:t>
      </w:r>
      <w:r>
        <w:tab/>
      </w:r>
      <w:r>
        <w:fldChar w:fldCharType="begin"/>
      </w:r>
      <w:r>
        <w:instrText xml:space="preserve"> PAGEREF _Toc229976244 \h </w:instrText>
      </w:r>
      <w:r>
        <w:fldChar w:fldCharType="separate"/>
      </w:r>
      <w:r>
        <w:t>34</w:t>
      </w:r>
      <w:r>
        <w:fldChar w:fldCharType="end"/>
      </w:r>
    </w:p>
    <w:p>
      <w:pPr>
        <w:pStyle w:val="TOC8"/>
        <w:rPr>
          <w:sz w:val="24"/>
          <w:szCs w:val="24"/>
        </w:rPr>
      </w:pPr>
      <w:r>
        <w:rPr>
          <w:snapToGrid w:val="0"/>
          <w:szCs w:val="22"/>
        </w:rPr>
        <w:t>2.</w:t>
      </w:r>
      <w:r>
        <w:rPr>
          <w:snapToGrid w:val="0"/>
          <w:szCs w:val="22"/>
        </w:rPr>
        <w:tab/>
        <w:t>Claiming compensation</w:t>
      </w:r>
      <w:r>
        <w:tab/>
      </w:r>
      <w:r>
        <w:fldChar w:fldCharType="begin"/>
      </w:r>
      <w:r>
        <w:instrText xml:space="preserve"> PAGEREF _Toc229976245 \h </w:instrText>
      </w:r>
      <w:r>
        <w:fldChar w:fldCharType="separate"/>
      </w:r>
      <w:r>
        <w:t>34</w:t>
      </w:r>
      <w:r>
        <w:fldChar w:fldCharType="end"/>
      </w:r>
    </w:p>
    <w:p>
      <w:pPr>
        <w:pStyle w:val="TOC8"/>
        <w:rPr>
          <w:sz w:val="24"/>
          <w:szCs w:val="24"/>
        </w:rPr>
      </w:pPr>
      <w:r>
        <w:rPr>
          <w:snapToGrid w:val="0"/>
          <w:szCs w:val="22"/>
        </w:rPr>
        <w:t>3.</w:t>
      </w:r>
      <w:r>
        <w:rPr>
          <w:snapToGrid w:val="0"/>
          <w:szCs w:val="22"/>
        </w:rPr>
        <w:tab/>
        <w:t>Doubt about whether claimant is a land holder</w:t>
      </w:r>
      <w:r>
        <w:tab/>
      </w:r>
      <w:r>
        <w:fldChar w:fldCharType="begin"/>
      </w:r>
      <w:r>
        <w:instrText xml:space="preserve"> PAGEREF _Toc229976246 \h </w:instrText>
      </w:r>
      <w:r>
        <w:fldChar w:fldCharType="separate"/>
      </w:r>
      <w:r>
        <w:t>34</w:t>
      </w:r>
      <w:r>
        <w:fldChar w:fldCharType="end"/>
      </w:r>
    </w:p>
    <w:p>
      <w:pPr>
        <w:pStyle w:val="TOC8"/>
        <w:rPr>
          <w:sz w:val="24"/>
          <w:szCs w:val="24"/>
        </w:rPr>
      </w:pPr>
      <w:r>
        <w:rPr>
          <w:szCs w:val="22"/>
        </w:rPr>
        <w:t>4</w:t>
      </w:r>
      <w:r>
        <w:rPr>
          <w:snapToGrid w:val="0"/>
          <w:szCs w:val="22"/>
        </w:rPr>
        <w:t>.</w:t>
      </w:r>
      <w:r>
        <w:rPr>
          <w:snapToGrid w:val="0"/>
          <w:szCs w:val="22"/>
        </w:rPr>
        <w:tab/>
        <w:t>Disposing of claim by purchase or other acquisition</w:t>
      </w:r>
      <w:r>
        <w:tab/>
      </w:r>
      <w:r>
        <w:fldChar w:fldCharType="begin"/>
      </w:r>
      <w:r>
        <w:instrText xml:space="preserve"> PAGEREF _Toc229976247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Giving compensation</w:t>
      </w:r>
      <w:r>
        <w:tab/>
      </w:r>
      <w:r>
        <w:fldChar w:fldCharType="begin"/>
      </w:r>
      <w:r>
        <w:instrText xml:space="preserve"> PAGEREF _Toc229976248 \h </w:instrText>
      </w:r>
      <w:r>
        <w:fldChar w:fldCharType="separate"/>
      </w:r>
      <w:r>
        <w:t>35</w:t>
      </w:r>
      <w:r>
        <w:fldChar w:fldCharType="end"/>
      </w:r>
    </w:p>
    <w:p>
      <w:pPr>
        <w:pStyle w:val="TOC8"/>
        <w:rPr>
          <w:sz w:val="24"/>
          <w:szCs w:val="24"/>
        </w:rPr>
      </w:pPr>
      <w:r>
        <w:rPr>
          <w:szCs w:val="22"/>
        </w:rPr>
        <w:t>6</w:t>
      </w:r>
      <w:r>
        <w:rPr>
          <w:snapToGrid w:val="0"/>
          <w:szCs w:val="22"/>
        </w:rPr>
        <w:t>.</w:t>
      </w:r>
      <w:r>
        <w:rPr>
          <w:snapToGrid w:val="0"/>
          <w:szCs w:val="22"/>
        </w:rPr>
        <w:tab/>
        <w:t>Adjudication on claims</w:t>
      </w:r>
      <w:r>
        <w:tab/>
      </w:r>
      <w:r>
        <w:fldChar w:fldCharType="begin"/>
      </w:r>
      <w:r>
        <w:instrText xml:space="preserve"> PAGEREF _Toc229976249 \h </w:instrText>
      </w:r>
      <w:r>
        <w:fldChar w:fldCharType="separate"/>
      </w:r>
      <w:r>
        <w:t>35</w:t>
      </w:r>
      <w:r>
        <w:fldChar w:fldCharType="end"/>
      </w:r>
    </w:p>
    <w:p>
      <w:pPr>
        <w:pStyle w:val="TOC8"/>
        <w:rPr>
          <w:sz w:val="24"/>
          <w:szCs w:val="24"/>
        </w:rPr>
      </w:pPr>
      <w:r>
        <w:rPr>
          <w:szCs w:val="22"/>
        </w:rPr>
        <w:t>7</w:t>
      </w:r>
      <w:r>
        <w:rPr>
          <w:snapToGrid w:val="0"/>
          <w:szCs w:val="22"/>
        </w:rPr>
        <w:t>.</w:t>
      </w:r>
      <w:r>
        <w:rPr>
          <w:snapToGrid w:val="0"/>
          <w:szCs w:val="22"/>
        </w:rPr>
        <w:tab/>
        <w:t>Matters affecting assessment of compensation</w:t>
      </w:r>
      <w:r>
        <w:tab/>
      </w:r>
      <w:r>
        <w:fldChar w:fldCharType="begin"/>
      </w:r>
      <w:r>
        <w:instrText xml:space="preserve"> PAGEREF _Toc229976250 \h </w:instrText>
      </w:r>
      <w:r>
        <w:fldChar w:fldCharType="separate"/>
      </w:r>
      <w:r>
        <w:t>36</w:t>
      </w:r>
      <w:r>
        <w:fldChar w:fldCharType="end"/>
      </w:r>
    </w:p>
    <w:p>
      <w:pPr>
        <w:pStyle w:val="TOC2"/>
        <w:tabs>
          <w:tab w:val="right" w:leader="dot" w:pos="7078"/>
        </w:tabs>
        <w:rPr>
          <w:b w:val="0"/>
          <w:sz w:val="24"/>
          <w:szCs w:val="24"/>
        </w:rPr>
      </w:pPr>
      <w:r>
        <w:rPr>
          <w:szCs w:val="28"/>
        </w:rPr>
        <w:t>Schedule 4 — Amendments to, or modification of, certain Acts</w:t>
      </w:r>
    </w:p>
    <w:p>
      <w:pPr>
        <w:pStyle w:val="TOC4"/>
        <w:tabs>
          <w:tab w:val="right" w:leader="dot" w:pos="7078"/>
        </w:tabs>
        <w:rPr>
          <w:b w:val="0"/>
          <w:sz w:val="24"/>
          <w:szCs w:val="24"/>
        </w:rPr>
      </w:pPr>
      <w:r>
        <w:rPr>
          <w:szCs w:val="24"/>
        </w:rPr>
        <w:t>Division 4</w:t>
      </w:r>
      <w:r>
        <w:rPr>
          <w:snapToGrid w:val="0"/>
          <w:szCs w:val="24"/>
        </w:rPr>
        <w:t> — </w:t>
      </w:r>
      <w:r>
        <w:rPr>
          <w:i/>
          <w:iCs/>
          <w:szCs w:val="24"/>
        </w:rPr>
        <w:t>Gas Corporation Act 1994</w:t>
      </w:r>
      <w:r>
        <w:rPr>
          <w:i/>
          <w:szCs w:val="24"/>
          <w:vertAlign w:val="superscript"/>
        </w:rPr>
        <w:t> </w:t>
      </w:r>
    </w:p>
    <w:p>
      <w:pPr>
        <w:pStyle w:val="TOC8"/>
        <w:rPr>
          <w:sz w:val="24"/>
          <w:szCs w:val="24"/>
        </w:rPr>
      </w:pPr>
      <w:r>
        <w:rPr>
          <w:szCs w:val="22"/>
        </w:rPr>
        <w:t>10</w:t>
      </w:r>
      <w:r>
        <w:rPr>
          <w:snapToGrid w:val="0"/>
          <w:szCs w:val="22"/>
        </w:rPr>
        <w:t>.</w:t>
      </w:r>
      <w:r>
        <w:rPr>
          <w:snapToGrid w:val="0"/>
          <w:szCs w:val="22"/>
        </w:rPr>
        <w:tab/>
        <w:t>Principal Act</w:t>
      </w:r>
      <w:r>
        <w:tab/>
      </w:r>
      <w:r>
        <w:fldChar w:fldCharType="begin"/>
      </w:r>
      <w:r>
        <w:instrText xml:space="preserve"> PAGEREF _Toc229976253 \h </w:instrText>
      </w:r>
      <w:r>
        <w:fldChar w:fldCharType="separate"/>
      </w:r>
      <w:r>
        <w:t>37</w:t>
      </w:r>
      <w:r>
        <w:fldChar w:fldCharType="end"/>
      </w:r>
    </w:p>
    <w:p>
      <w:pPr>
        <w:pStyle w:val="TOC8"/>
        <w:rPr>
          <w:sz w:val="24"/>
          <w:szCs w:val="24"/>
        </w:rPr>
      </w:pPr>
      <w:r>
        <w:rPr>
          <w:snapToGrid w:val="0"/>
          <w:szCs w:val="22"/>
        </w:rPr>
        <w:t>11.</w:t>
      </w:r>
      <w:r>
        <w:rPr>
          <w:snapToGrid w:val="0"/>
          <w:szCs w:val="22"/>
        </w:rPr>
        <w:tab/>
        <w:t>Commencement</w:t>
      </w:r>
      <w:r>
        <w:tab/>
      </w:r>
      <w:r>
        <w:fldChar w:fldCharType="begin"/>
      </w:r>
      <w:r>
        <w:instrText xml:space="preserve"> PAGEREF _Toc229976254 \h </w:instrText>
      </w:r>
      <w:r>
        <w:fldChar w:fldCharType="separate"/>
      </w:r>
      <w:r>
        <w:t>37</w:t>
      </w:r>
      <w:r>
        <w:fldChar w:fldCharType="end"/>
      </w:r>
    </w:p>
    <w:p>
      <w:pPr>
        <w:pStyle w:val="TOC8"/>
        <w:rPr>
          <w:sz w:val="24"/>
          <w:szCs w:val="24"/>
        </w:rPr>
      </w:pPr>
      <w:r>
        <w:rPr>
          <w:snapToGrid w:val="0"/>
          <w:szCs w:val="22"/>
        </w:rPr>
        <w:t>20.</w:t>
      </w:r>
      <w:r>
        <w:rPr>
          <w:snapToGrid w:val="0"/>
          <w:szCs w:val="22"/>
        </w:rPr>
        <w:tab/>
        <w:t>Validation</w:t>
      </w:r>
      <w:r>
        <w:tab/>
      </w:r>
      <w:r>
        <w:fldChar w:fldCharType="begin"/>
      </w:r>
      <w:r>
        <w:instrText xml:space="preserve"> PAGEREF _Toc229976255 \h </w:instrText>
      </w:r>
      <w:r>
        <w:fldChar w:fldCharType="separate"/>
      </w:r>
      <w:r>
        <w:t>37</w:t>
      </w:r>
      <w:r>
        <w:fldChar w:fldCharType="end"/>
      </w:r>
    </w:p>
    <w:p>
      <w:pPr>
        <w:pStyle w:val="TOC4"/>
        <w:tabs>
          <w:tab w:val="right" w:leader="dot" w:pos="7078"/>
        </w:tabs>
        <w:rPr>
          <w:b w:val="0"/>
          <w:sz w:val="24"/>
          <w:szCs w:val="24"/>
        </w:rPr>
      </w:pPr>
      <w:r>
        <w:rPr>
          <w:szCs w:val="24"/>
        </w:rPr>
        <w:t>Division 5</w:t>
      </w:r>
      <w:r>
        <w:rPr>
          <w:snapToGrid w:val="0"/>
          <w:szCs w:val="24"/>
        </w:rPr>
        <w:t> — </w:t>
      </w:r>
      <w:r>
        <w:rPr>
          <w:i/>
          <w:iCs/>
          <w:szCs w:val="24"/>
        </w:rPr>
        <w:t>Land Acquisition and Public Works Act 1902</w:t>
      </w:r>
      <w:r>
        <w:rPr>
          <w:i/>
          <w:iCs/>
          <w:snapToGrid w:val="0"/>
          <w:szCs w:val="24"/>
        </w:rPr>
        <w:t xml:space="preserve"> </w:t>
      </w:r>
    </w:p>
    <w:p>
      <w:pPr>
        <w:pStyle w:val="TOC8"/>
        <w:rPr>
          <w:sz w:val="24"/>
          <w:szCs w:val="24"/>
        </w:rPr>
      </w:pPr>
      <w:r>
        <w:rPr>
          <w:snapToGrid w:val="0"/>
          <w:szCs w:val="22"/>
        </w:rPr>
        <w:t>21.</w:t>
      </w:r>
      <w:r>
        <w:rPr>
          <w:snapToGrid w:val="0"/>
          <w:szCs w:val="22"/>
        </w:rPr>
        <w:tab/>
        <w:t>Principal Act</w:t>
      </w:r>
      <w:r>
        <w:tab/>
      </w:r>
      <w:r>
        <w:fldChar w:fldCharType="begin"/>
      </w:r>
      <w:r>
        <w:instrText xml:space="preserve"> PAGEREF _Toc229976257 \h </w:instrText>
      </w:r>
      <w:r>
        <w:fldChar w:fldCharType="separate"/>
      </w:r>
      <w:r>
        <w:t>37</w:t>
      </w:r>
      <w:r>
        <w:fldChar w:fldCharType="end"/>
      </w:r>
    </w:p>
    <w:p>
      <w:pPr>
        <w:pStyle w:val="TOC8"/>
        <w:rPr>
          <w:sz w:val="24"/>
          <w:szCs w:val="24"/>
        </w:rPr>
      </w:pPr>
      <w:r>
        <w:rPr>
          <w:szCs w:val="22"/>
        </w:rPr>
        <w:t>24</w:t>
      </w:r>
      <w:r>
        <w:rPr>
          <w:snapToGrid w:val="0"/>
          <w:szCs w:val="22"/>
        </w:rPr>
        <w:t>.</w:t>
      </w:r>
      <w:r>
        <w:rPr>
          <w:snapToGrid w:val="0"/>
          <w:szCs w:val="22"/>
        </w:rPr>
        <w:tab/>
        <w:t>Sections 29, 29A, and 29B not to apply</w:t>
      </w:r>
      <w:r>
        <w:tab/>
      </w:r>
      <w:r>
        <w:fldChar w:fldCharType="begin"/>
      </w:r>
      <w:r>
        <w:instrText xml:space="preserve"> PAGEREF _Toc229976258 \h </w:instrText>
      </w:r>
      <w:r>
        <w:fldChar w:fldCharType="separate"/>
      </w:r>
      <w:r>
        <w:t>38</w:t>
      </w:r>
      <w:r>
        <w:fldChar w:fldCharType="end"/>
      </w:r>
    </w:p>
    <w:p>
      <w:pPr>
        <w:pStyle w:val="TOC8"/>
        <w:rPr>
          <w:sz w:val="24"/>
          <w:szCs w:val="24"/>
        </w:rPr>
      </w:pPr>
      <w:r>
        <w:rPr>
          <w:snapToGrid w:val="0"/>
          <w:szCs w:val="22"/>
        </w:rPr>
        <w:t>25.</w:t>
      </w:r>
      <w:r>
        <w:rPr>
          <w:snapToGrid w:val="0"/>
          <w:szCs w:val="22"/>
        </w:rPr>
        <w:tab/>
        <w:t>Application of section 33A</w:t>
      </w:r>
      <w:r>
        <w:tab/>
      </w:r>
      <w:r>
        <w:fldChar w:fldCharType="begin"/>
      </w:r>
      <w:r>
        <w:instrText xml:space="preserve"> PAGEREF _Toc229976259 \h </w:instrText>
      </w:r>
      <w:r>
        <w:fldChar w:fldCharType="separate"/>
      </w:r>
      <w:r>
        <w:t>38</w:t>
      </w:r>
      <w:r>
        <w:fldChar w:fldCharType="end"/>
      </w:r>
    </w:p>
    <w:p>
      <w:pPr>
        <w:pStyle w:val="TOC8"/>
        <w:rPr>
          <w:sz w:val="24"/>
          <w:szCs w:val="24"/>
        </w:rPr>
      </w:pPr>
      <w:r>
        <w:rPr>
          <w:snapToGrid w:val="0"/>
          <w:szCs w:val="22"/>
        </w:rPr>
        <w:t>26.</w:t>
      </w:r>
      <w:r>
        <w:rPr>
          <w:snapToGrid w:val="0"/>
          <w:szCs w:val="22"/>
        </w:rPr>
        <w:tab/>
        <w:t>Section 33F not to apply</w:t>
      </w:r>
      <w:r>
        <w:tab/>
      </w:r>
      <w:r>
        <w:fldChar w:fldCharType="begin"/>
      </w:r>
      <w:r>
        <w:instrText xml:space="preserve"> PAGEREF _Toc229976260 \h </w:instrText>
      </w:r>
      <w:r>
        <w:fldChar w:fldCharType="separate"/>
      </w:r>
      <w:r>
        <w:t>38</w:t>
      </w:r>
      <w:r>
        <w:fldChar w:fldCharType="end"/>
      </w:r>
    </w:p>
    <w:p>
      <w:pPr>
        <w:pStyle w:val="TOC8"/>
        <w:rPr>
          <w:sz w:val="24"/>
          <w:szCs w:val="24"/>
        </w:rPr>
      </w:pPr>
      <w:r>
        <w:rPr>
          <w:snapToGrid w:val="0"/>
          <w:szCs w:val="22"/>
        </w:rPr>
        <w:t>27.</w:t>
      </w:r>
      <w:r>
        <w:rPr>
          <w:snapToGrid w:val="0"/>
          <w:szCs w:val="22"/>
        </w:rPr>
        <w:tab/>
        <w:t>Section 45A not to apply</w:t>
      </w:r>
      <w:r>
        <w:tab/>
      </w:r>
      <w:r>
        <w:fldChar w:fldCharType="begin"/>
      </w:r>
      <w:r>
        <w:instrText xml:space="preserve"> PAGEREF _Toc229976261 \h </w:instrText>
      </w:r>
      <w:r>
        <w:fldChar w:fldCharType="separate"/>
      </w:r>
      <w:r>
        <w:t>38</w:t>
      </w:r>
      <w:r>
        <w:fldChar w:fldCharType="end"/>
      </w:r>
    </w:p>
    <w:p>
      <w:pPr>
        <w:pStyle w:val="TOC8"/>
        <w:rPr>
          <w:sz w:val="24"/>
          <w:szCs w:val="24"/>
        </w:rPr>
      </w:pPr>
      <w:r>
        <w:rPr>
          <w:snapToGrid w:val="0"/>
          <w:szCs w:val="22"/>
        </w:rPr>
        <w:t>28.</w:t>
      </w:r>
      <w:r>
        <w:rPr>
          <w:snapToGrid w:val="0"/>
          <w:szCs w:val="22"/>
        </w:rPr>
        <w:tab/>
        <w:t>Taking of land to be as if for the conferral of rights</w:t>
      </w:r>
      <w:r>
        <w:tab/>
      </w:r>
      <w:r>
        <w:fldChar w:fldCharType="begin"/>
      </w:r>
      <w:r>
        <w:instrText xml:space="preserve"> PAGEREF _Toc229976262 \h </w:instrText>
      </w:r>
      <w:r>
        <w:fldChar w:fldCharType="separate"/>
      </w:r>
      <w:r>
        <w:t>38</w:t>
      </w:r>
      <w:r>
        <w:fldChar w:fldCharType="end"/>
      </w:r>
    </w:p>
    <w:p>
      <w:pPr>
        <w:pStyle w:val="TOC4"/>
        <w:tabs>
          <w:tab w:val="right" w:leader="dot" w:pos="7078"/>
        </w:tabs>
        <w:rPr>
          <w:b w:val="0"/>
          <w:sz w:val="24"/>
          <w:szCs w:val="24"/>
        </w:rPr>
      </w:pPr>
      <w:r>
        <w:rPr>
          <w:szCs w:val="24"/>
        </w:rPr>
        <w:t>Division 6</w:t>
      </w:r>
      <w:r>
        <w:rPr>
          <w:snapToGrid w:val="0"/>
          <w:szCs w:val="24"/>
        </w:rPr>
        <w:t> — </w:t>
      </w:r>
      <w:r>
        <w:rPr>
          <w:i/>
          <w:iCs/>
          <w:szCs w:val="24"/>
        </w:rPr>
        <w:t>Land Administration Act 1997</w:t>
      </w:r>
    </w:p>
    <w:p>
      <w:pPr>
        <w:pStyle w:val="TOC8"/>
        <w:rPr>
          <w:sz w:val="24"/>
          <w:szCs w:val="24"/>
        </w:rPr>
      </w:pPr>
      <w:r>
        <w:rPr>
          <w:snapToGrid w:val="0"/>
          <w:szCs w:val="22"/>
        </w:rPr>
        <w:t>29.</w:t>
      </w:r>
      <w:r>
        <w:rPr>
          <w:snapToGrid w:val="0"/>
          <w:szCs w:val="22"/>
        </w:rPr>
        <w:tab/>
        <w:t>Principal Act</w:t>
      </w:r>
      <w:r>
        <w:tab/>
      </w:r>
      <w:r>
        <w:fldChar w:fldCharType="begin"/>
      </w:r>
      <w:r>
        <w:instrText xml:space="preserve"> PAGEREF _Toc229976264 \h </w:instrText>
      </w:r>
      <w:r>
        <w:fldChar w:fldCharType="separate"/>
      </w:r>
      <w:r>
        <w:t>38</w:t>
      </w:r>
      <w:r>
        <w:fldChar w:fldCharType="end"/>
      </w:r>
    </w:p>
    <w:p>
      <w:pPr>
        <w:pStyle w:val="TOC8"/>
        <w:rPr>
          <w:sz w:val="24"/>
          <w:szCs w:val="24"/>
        </w:rPr>
      </w:pPr>
      <w:r>
        <w:rPr>
          <w:szCs w:val="22"/>
        </w:rPr>
        <w:t>30</w:t>
      </w:r>
      <w:r>
        <w:rPr>
          <w:snapToGrid w:val="0"/>
          <w:szCs w:val="22"/>
        </w:rPr>
        <w:t>.</w:t>
      </w:r>
      <w:r>
        <w:rPr>
          <w:snapToGrid w:val="0"/>
          <w:szCs w:val="22"/>
        </w:rPr>
        <w:tab/>
        <w:t>Commencement day</w:t>
      </w:r>
      <w:r>
        <w:tab/>
      </w:r>
      <w:r>
        <w:fldChar w:fldCharType="begin"/>
      </w:r>
      <w:r>
        <w:instrText xml:space="preserve"> PAGEREF _Toc229976265 \h </w:instrText>
      </w:r>
      <w:r>
        <w:fldChar w:fldCharType="separate"/>
      </w:r>
      <w:r>
        <w:t>39</w:t>
      </w:r>
      <w:r>
        <w:fldChar w:fldCharType="end"/>
      </w:r>
    </w:p>
    <w:p>
      <w:pPr>
        <w:pStyle w:val="TOC8"/>
        <w:rPr>
          <w:sz w:val="24"/>
          <w:szCs w:val="24"/>
        </w:rPr>
      </w:pPr>
      <w:r>
        <w:rPr>
          <w:snapToGrid w:val="0"/>
          <w:szCs w:val="22"/>
        </w:rPr>
        <w:t>33.</w:t>
      </w:r>
      <w:r>
        <w:rPr>
          <w:snapToGrid w:val="0"/>
          <w:szCs w:val="22"/>
        </w:rPr>
        <w:tab/>
        <w:t>Section 167 not to apply</w:t>
      </w:r>
      <w:r>
        <w:tab/>
      </w:r>
      <w:r>
        <w:fldChar w:fldCharType="begin"/>
      </w:r>
      <w:r>
        <w:instrText xml:space="preserve"> PAGEREF _Toc229976266 \h </w:instrText>
      </w:r>
      <w:r>
        <w:fldChar w:fldCharType="separate"/>
      </w:r>
      <w:r>
        <w:t>39</w:t>
      </w:r>
      <w:r>
        <w:fldChar w:fldCharType="end"/>
      </w:r>
    </w:p>
    <w:p>
      <w:pPr>
        <w:pStyle w:val="TOC8"/>
        <w:rPr>
          <w:sz w:val="24"/>
          <w:szCs w:val="24"/>
        </w:rPr>
      </w:pPr>
      <w:r>
        <w:rPr>
          <w:snapToGrid w:val="0"/>
          <w:szCs w:val="22"/>
        </w:rPr>
        <w:t>34.</w:t>
      </w:r>
      <w:r>
        <w:rPr>
          <w:snapToGrid w:val="0"/>
          <w:szCs w:val="22"/>
        </w:rPr>
        <w:tab/>
        <w:t>Sections 187</w:t>
      </w:r>
      <w:r>
        <w:rPr>
          <w:snapToGrid w:val="0"/>
          <w:szCs w:val="22"/>
        </w:rPr>
        <w:noBreakHyphen/>
        <w:t>191 not to apply</w:t>
      </w:r>
      <w:r>
        <w:tab/>
      </w:r>
      <w:r>
        <w:fldChar w:fldCharType="begin"/>
      </w:r>
      <w:r>
        <w:instrText xml:space="preserve"> PAGEREF _Toc229976267 \h </w:instrText>
      </w:r>
      <w:r>
        <w:fldChar w:fldCharType="separate"/>
      </w:r>
      <w:r>
        <w:t>39</w:t>
      </w:r>
      <w:r>
        <w:fldChar w:fldCharType="end"/>
      </w:r>
    </w:p>
    <w:p>
      <w:pPr>
        <w:pStyle w:val="TOC8"/>
        <w:rPr>
          <w:sz w:val="24"/>
          <w:szCs w:val="24"/>
        </w:rPr>
      </w:pPr>
      <w:r>
        <w:rPr>
          <w:snapToGrid w:val="0"/>
          <w:szCs w:val="22"/>
        </w:rPr>
        <w:t>35.</w:t>
      </w:r>
      <w:r>
        <w:rPr>
          <w:snapToGrid w:val="0"/>
          <w:szCs w:val="22"/>
        </w:rPr>
        <w:tab/>
        <w:t>Taking of land to be as if for the conferral of rights</w:t>
      </w:r>
      <w:r>
        <w:tab/>
      </w:r>
      <w:r>
        <w:fldChar w:fldCharType="begin"/>
      </w:r>
      <w:r>
        <w:instrText xml:space="preserve"> PAGEREF _Toc229976268 \h </w:instrText>
      </w:r>
      <w:r>
        <w:fldChar w:fldCharType="separate"/>
      </w:r>
      <w:r>
        <w:t>39</w:t>
      </w:r>
      <w:r>
        <w:fldChar w:fldCharType="end"/>
      </w:r>
    </w:p>
    <w:p>
      <w:pPr>
        <w:pStyle w:val="TOC4"/>
        <w:tabs>
          <w:tab w:val="right" w:leader="dot" w:pos="7078"/>
        </w:tabs>
        <w:rPr>
          <w:b w:val="0"/>
          <w:sz w:val="24"/>
          <w:szCs w:val="24"/>
        </w:rPr>
      </w:pPr>
      <w:r>
        <w:rPr>
          <w:szCs w:val="24"/>
        </w:rPr>
        <w:t>Division 7</w:t>
      </w:r>
      <w:r>
        <w:rPr>
          <w:snapToGrid w:val="0"/>
          <w:szCs w:val="24"/>
        </w:rPr>
        <w:t> — </w:t>
      </w:r>
      <w:r>
        <w:rPr>
          <w:i/>
          <w:iCs/>
          <w:szCs w:val="24"/>
        </w:rPr>
        <w:t>Local Government Act 1995</w:t>
      </w:r>
    </w:p>
    <w:p>
      <w:pPr>
        <w:pStyle w:val="TOC8"/>
        <w:rPr>
          <w:sz w:val="24"/>
          <w:szCs w:val="24"/>
        </w:rPr>
      </w:pPr>
      <w:r>
        <w:rPr>
          <w:szCs w:val="22"/>
        </w:rPr>
        <w:t>36</w:t>
      </w:r>
      <w:r>
        <w:rPr>
          <w:snapToGrid w:val="0"/>
          <w:szCs w:val="22"/>
        </w:rPr>
        <w:t>.</w:t>
      </w:r>
      <w:r>
        <w:rPr>
          <w:snapToGrid w:val="0"/>
          <w:szCs w:val="22"/>
        </w:rPr>
        <w:tab/>
        <w:t>Payment in place of local government rates</w:t>
      </w:r>
      <w:r>
        <w:tab/>
      </w:r>
      <w:r>
        <w:fldChar w:fldCharType="begin"/>
      </w:r>
      <w:r>
        <w:instrText xml:space="preserve"> PAGEREF _Toc229976270 \h </w:instrText>
      </w:r>
      <w:r>
        <w:fldChar w:fldCharType="separate"/>
      </w:r>
      <w:r>
        <w:t>39</w:t>
      </w:r>
      <w:r>
        <w:fldChar w:fldCharType="end"/>
      </w:r>
    </w:p>
    <w:p>
      <w:pPr>
        <w:pStyle w:val="TOC4"/>
        <w:tabs>
          <w:tab w:val="right" w:leader="dot" w:pos="7078"/>
        </w:tabs>
        <w:rPr>
          <w:b w:val="0"/>
          <w:sz w:val="24"/>
          <w:szCs w:val="24"/>
        </w:rPr>
      </w:pPr>
      <w:r>
        <w:rPr>
          <w:szCs w:val="24"/>
        </w:rPr>
        <w:t>Division 8</w:t>
      </w:r>
      <w:r>
        <w:rPr>
          <w:snapToGrid w:val="0"/>
          <w:szCs w:val="24"/>
        </w:rPr>
        <w:t> — </w:t>
      </w:r>
      <w:r>
        <w:rPr>
          <w:i/>
          <w:iCs/>
          <w:szCs w:val="24"/>
        </w:rPr>
        <w:t>Petroleum Pipelines Act 1969</w:t>
      </w:r>
    </w:p>
    <w:p>
      <w:pPr>
        <w:pStyle w:val="TOC8"/>
        <w:rPr>
          <w:sz w:val="24"/>
          <w:szCs w:val="24"/>
        </w:rPr>
      </w:pPr>
      <w:r>
        <w:rPr>
          <w:szCs w:val="22"/>
        </w:rPr>
        <w:t>37</w:t>
      </w:r>
      <w:r>
        <w:rPr>
          <w:snapToGrid w:val="0"/>
          <w:szCs w:val="22"/>
        </w:rPr>
        <w:t>.</w:t>
      </w:r>
      <w:r>
        <w:rPr>
          <w:snapToGrid w:val="0"/>
          <w:szCs w:val="22"/>
        </w:rPr>
        <w:tab/>
        <w:t>Principal Act</w:t>
      </w:r>
      <w:r>
        <w:tab/>
      </w:r>
      <w:r>
        <w:fldChar w:fldCharType="begin"/>
      </w:r>
      <w:r>
        <w:instrText xml:space="preserve"> PAGEREF _Toc229976272 \h </w:instrText>
      </w:r>
      <w:r>
        <w:fldChar w:fldCharType="separate"/>
      </w:r>
      <w:r>
        <w:t>40</w:t>
      </w:r>
      <w:r>
        <w:fldChar w:fldCharType="end"/>
      </w:r>
    </w:p>
    <w:p>
      <w:pPr>
        <w:pStyle w:val="TOC8"/>
        <w:rPr>
          <w:sz w:val="24"/>
          <w:szCs w:val="24"/>
        </w:rPr>
      </w:pPr>
      <w:r>
        <w:rPr>
          <w:snapToGrid w:val="0"/>
          <w:szCs w:val="22"/>
        </w:rPr>
        <w:t>38.</w:t>
      </w:r>
      <w:r>
        <w:rPr>
          <w:snapToGrid w:val="0"/>
          <w:szCs w:val="22"/>
        </w:rPr>
        <w:tab/>
        <w:t>Act applies to DBNGP</w:t>
      </w:r>
      <w:r>
        <w:tab/>
      </w:r>
      <w:r>
        <w:fldChar w:fldCharType="begin"/>
      </w:r>
      <w:r>
        <w:instrText xml:space="preserve"> PAGEREF _Toc229976273 \h </w:instrText>
      </w:r>
      <w:r>
        <w:fldChar w:fldCharType="separate"/>
      </w:r>
      <w:r>
        <w:t>40</w:t>
      </w:r>
      <w:r>
        <w:fldChar w:fldCharType="end"/>
      </w:r>
    </w:p>
    <w:p>
      <w:pPr>
        <w:pStyle w:val="TOC8"/>
        <w:rPr>
          <w:sz w:val="24"/>
          <w:szCs w:val="24"/>
        </w:rPr>
      </w:pPr>
      <w:r>
        <w:rPr>
          <w:szCs w:val="22"/>
        </w:rPr>
        <w:t>39</w:t>
      </w:r>
      <w:r>
        <w:rPr>
          <w:snapToGrid w:val="0"/>
          <w:szCs w:val="22"/>
        </w:rPr>
        <w:t>.</w:t>
      </w:r>
      <w:r>
        <w:rPr>
          <w:snapToGrid w:val="0"/>
          <w:szCs w:val="22"/>
        </w:rPr>
        <w:tab/>
        <w:t>Section 7 (power of Minister to authorise entry)</w:t>
      </w:r>
      <w:r>
        <w:tab/>
      </w:r>
      <w:r>
        <w:fldChar w:fldCharType="begin"/>
      </w:r>
      <w:r>
        <w:instrText xml:space="preserve"> PAGEREF _Toc229976274 \h </w:instrText>
      </w:r>
      <w:r>
        <w:fldChar w:fldCharType="separate"/>
      </w:r>
      <w:r>
        <w:t>41</w:t>
      </w:r>
      <w:r>
        <w:fldChar w:fldCharType="end"/>
      </w:r>
    </w:p>
    <w:p>
      <w:pPr>
        <w:pStyle w:val="TOC8"/>
        <w:rPr>
          <w:sz w:val="24"/>
          <w:szCs w:val="24"/>
        </w:rPr>
      </w:pPr>
      <w:r>
        <w:rPr>
          <w:snapToGrid w:val="0"/>
          <w:szCs w:val="22"/>
        </w:rPr>
        <w:t>40.</w:t>
      </w:r>
      <w:r>
        <w:rPr>
          <w:snapToGrid w:val="0"/>
          <w:szCs w:val="22"/>
        </w:rPr>
        <w:tab/>
        <w:t>Section 8 (application for licence)</w:t>
      </w:r>
      <w:r>
        <w:tab/>
      </w:r>
      <w:r>
        <w:fldChar w:fldCharType="begin"/>
      </w:r>
      <w:r>
        <w:instrText xml:space="preserve"> PAGEREF _Toc229976275 \h </w:instrText>
      </w:r>
      <w:r>
        <w:fldChar w:fldCharType="separate"/>
      </w:r>
      <w:r>
        <w:t>41</w:t>
      </w:r>
      <w:r>
        <w:fldChar w:fldCharType="end"/>
      </w:r>
    </w:p>
    <w:p>
      <w:pPr>
        <w:pStyle w:val="TOC8"/>
        <w:rPr>
          <w:sz w:val="24"/>
          <w:szCs w:val="24"/>
        </w:rPr>
      </w:pPr>
      <w:r>
        <w:rPr>
          <w:snapToGrid w:val="0"/>
          <w:szCs w:val="22"/>
        </w:rPr>
        <w:t>41.</w:t>
      </w:r>
      <w:r>
        <w:rPr>
          <w:snapToGrid w:val="0"/>
          <w:szCs w:val="22"/>
        </w:rPr>
        <w:tab/>
        <w:t>Section 12 (conditions of licence)</w:t>
      </w:r>
      <w:r>
        <w:tab/>
      </w:r>
      <w:r>
        <w:fldChar w:fldCharType="begin"/>
      </w:r>
      <w:r>
        <w:instrText xml:space="preserve"> PAGEREF _Toc229976276 \h </w:instrText>
      </w:r>
      <w:r>
        <w:fldChar w:fldCharType="separate"/>
      </w:r>
      <w:r>
        <w:t>41</w:t>
      </w:r>
      <w:r>
        <w:fldChar w:fldCharType="end"/>
      </w:r>
    </w:p>
    <w:p>
      <w:pPr>
        <w:pStyle w:val="TOC8"/>
        <w:rPr>
          <w:sz w:val="24"/>
          <w:szCs w:val="24"/>
        </w:rPr>
      </w:pPr>
      <w:r>
        <w:rPr>
          <w:szCs w:val="22"/>
        </w:rPr>
        <w:t>42</w:t>
      </w:r>
      <w:r>
        <w:rPr>
          <w:snapToGrid w:val="0"/>
          <w:szCs w:val="22"/>
        </w:rPr>
        <w:t>.</w:t>
      </w:r>
      <w:r>
        <w:rPr>
          <w:snapToGrid w:val="0"/>
          <w:szCs w:val="22"/>
        </w:rPr>
        <w:tab/>
        <w:t>Section 21 (access provisions)</w:t>
      </w:r>
      <w:r>
        <w:tab/>
      </w:r>
      <w:r>
        <w:fldChar w:fldCharType="begin"/>
      </w:r>
      <w:r>
        <w:instrText xml:space="preserve"> PAGEREF _Toc229976277 \h </w:instrText>
      </w:r>
      <w:r>
        <w:fldChar w:fldCharType="separate"/>
      </w:r>
      <w:r>
        <w:t>41</w:t>
      </w:r>
      <w:r>
        <w:fldChar w:fldCharType="end"/>
      </w:r>
    </w:p>
    <w:p>
      <w:pPr>
        <w:pStyle w:val="TOC8"/>
        <w:rPr>
          <w:sz w:val="24"/>
          <w:szCs w:val="24"/>
        </w:rPr>
      </w:pPr>
      <w:r>
        <w:rPr>
          <w:szCs w:val="22"/>
        </w:rPr>
        <w:t>43</w:t>
      </w:r>
      <w:r>
        <w:rPr>
          <w:snapToGrid w:val="0"/>
          <w:szCs w:val="22"/>
        </w:rPr>
        <w:t>.</w:t>
      </w:r>
      <w:r>
        <w:rPr>
          <w:snapToGrid w:val="0"/>
          <w:szCs w:val="22"/>
        </w:rPr>
        <w:tab/>
        <w:t>Section 27 (removal of property)</w:t>
      </w:r>
      <w:r>
        <w:tab/>
      </w:r>
      <w:r>
        <w:fldChar w:fldCharType="begin"/>
      </w:r>
      <w:r>
        <w:instrText xml:space="preserve"> PAGEREF _Toc229976278 \h </w:instrText>
      </w:r>
      <w:r>
        <w:fldChar w:fldCharType="separate"/>
      </w:r>
      <w:r>
        <w:t>41</w:t>
      </w:r>
      <w:r>
        <w:fldChar w:fldCharType="end"/>
      </w:r>
    </w:p>
    <w:p>
      <w:pPr>
        <w:pStyle w:val="TOC8"/>
        <w:rPr>
          <w:sz w:val="24"/>
          <w:szCs w:val="24"/>
        </w:rPr>
      </w:pPr>
      <w:r>
        <w:rPr>
          <w:szCs w:val="22"/>
        </w:rPr>
        <w:t>44</w:t>
      </w:r>
      <w:r>
        <w:rPr>
          <w:snapToGrid w:val="0"/>
          <w:szCs w:val="22"/>
        </w:rPr>
        <w:t>.</w:t>
      </w:r>
      <w:r>
        <w:rPr>
          <w:snapToGrid w:val="0"/>
          <w:szCs w:val="22"/>
        </w:rPr>
        <w:tab/>
        <w:t>Section 34 (pipeline standards, specifications, and conditions)</w:t>
      </w:r>
      <w:r>
        <w:tab/>
      </w:r>
      <w:r>
        <w:fldChar w:fldCharType="begin"/>
      </w:r>
      <w:r>
        <w:instrText xml:space="preserve"> PAGEREF _Toc229976279 \h </w:instrText>
      </w:r>
      <w:r>
        <w:fldChar w:fldCharType="separate"/>
      </w:r>
      <w:r>
        <w:t>42</w:t>
      </w:r>
      <w:r>
        <w:fldChar w:fldCharType="end"/>
      </w:r>
    </w:p>
    <w:p>
      <w:pPr>
        <w:pStyle w:val="TOC4"/>
        <w:tabs>
          <w:tab w:val="right" w:leader="dot" w:pos="7078"/>
        </w:tabs>
        <w:rPr>
          <w:b w:val="0"/>
          <w:sz w:val="24"/>
          <w:szCs w:val="24"/>
        </w:rPr>
      </w:pPr>
      <w:r>
        <w:rPr>
          <w:szCs w:val="24"/>
        </w:rPr>
        <w:t>Division 10 </w:t>
      </w:r>
      <w:r>
        <w:rPr>
          <w:snapToGrid w:val="0"/>
          <w:szCs w:val="24"/>
        </w:rPr>
        <w:t>— </w:t>
      </w:r>
      <w:r>
        <w:rPr>
          <w:i/>
          <w:iCs/>
          <w:szCs w:val="24"/>
        </w:rPr>
        <w:t>Zoning legislation</w:t>
      </w:r>
    </w:p>
    <w:p>
      <w:pPr>
        <w:pStyle w:val="TOC8"/>
        <w:rPr>
          <w:sz w:val="24"/>
          <w:szCs w:val="24"/>
        </w:rPr>
      </w:pPr>
      <w:r>
        <w:rPr>
          <w:szCs w:val="22"/>
        </w:rPr>
        <w:t>46</w:t>
      </w:r>
      <w:r>
        <w:rPr>
          <w:snapToGrid w:val="0"/>
          <w:szCs w:val="22"/>
        </w:rPr>
        <w:t>.</w:t>
      </w:r>
      <w:r>
        <w:rPr>
          <w:snapToGrid w:val="0"/>
          <w:szCs w:val="22"/>
        </w:rPr>
        <w:tab/>
        <w:t>Operation of pipeline to be regarded as permissible use</w:t>
      </w:r>
      <w:r>
        <w:tab/>
      </w:r>
      <w:r>
        <w:fldChar w:fldCharType="begin"/>
      </w:r>
      <w:r>
        <w:instrText xml:space="preserve"> PAGEREF _Toc229976281 \h </w:instrText>
      </w:r>
      <w:r>
        <w:fldChar w:fldCharType="separate"/>
      </w:r>
      <w:r>
        <w:t>42</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_Toc229976283 \h </w:instrText>
      </w:r>
      <w:r>
        <w:fldChar w:fldCharType="separate"/>
      </w:r>
      <w:r>
        <w:t>43</w:t>
      </w:r>
      <w:r>
        <w:fldChar w:fldCharType="end"/>
      </w:r>
    </w:p>
    <w:p>
      <w:pPr>
        <w:pStyle w:val="TOC2"/>
        <w:tabs>
          <w:tab w:val="right" w:leader="dot" w:pos="7078"/>
        </w:tabs>
        <w:rPr>
          <w:b w:val="0"/>
          <w:sz w:val="24"/>
          <w:szCs w:val="24"/>
        </w:rPr>
      </w:pPr>
      <w:r>
        <w:rPr>
          <w:szCs w:val="26"/>
        </w:rPr>
        <w:t>Defined Terms</w:t>
      </w:r>
    </w:p>
    <w:p>
      <w:pPr>
        <w:tabs>
          <w:tab w:val="right" w:leader="dot" w:pos="7086"/>
        </w:tabs>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Dampier to Bunbury Pipeline Act 1997</w:t>
      </w:r>
    </w:p>
    <w:p>
      <w:pPr>
        <w:pStyle w:val="LongTitle"/>
        <w:rPr>
          <w:snapToGrid w:val="0"/>
        </w:rPr>
      </w:pPr>
      <w:r>
        <w:rPr>
          <w:snapToGrid w:val="0"/>
        </w:rPr>
        <w:t>An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by No. 65 of 1998 Sch. 3 cl. 6.]</w:t>
      </w:r>
    </w:p>
    <w:p>
      <w:pPr>
        <w:pStyle w:val="Heading2"/>
      </w:pPr>
      <w:bookmarkStart w:id="2" w:name="_Toc89161500"/>
      <w:bookmarkStart w:id="3" w:name="_Toc102273306"/>
      <w:bookmarkStart w:id="4" w:name="_Toc156281101"/>
      <w:bookmarkStart w:id="5" w:name="_Toc222637720"/>
      <w:bookmarkStart w:id="6" w:name="_Toc222637816"/>
      <w:bookmarkStart w:id="7" w:name="_Toc223153674"/>
      <w:bookmarkStart w:id="8" w:name="_Toc223153770"/>
      <w:bookmarkStart w:id="9" w:name="_Toc223153961"/>
      <w:bookmarkStart w:id="10" w:name="_Toc228005046"/>
      <w:bookmarkStart w:id="11" w:name="_Toc228244803"/>
      <w:bookmarkStart w:id="12" w:name="_Toc228857972"/>
      <w:bookmarkStart w:id="13" w:name="_Toc2299761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88643626"/>
      <w:bookmarkStart w:id="15" w:name="_Toc59513507"/>
      <w:bookmarkStart w:id="16" w:name="_Toc102273307"/>
      <w:bookmarkStart w:id="17" w:name="_Toc156281102"/>
      <w:bookmarkStart w:id="18" w:name="_Toc229976189"/>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19" w:name="_Toc488643627"/>
      <w:bookmarkStart w:id="20" w:name="_Toc59513508"/>
      <w:bookmarkStart w:id="21" w:name="_Toc102273308"/>
      <w:bookmarkStart w:id="22" w:name="_Toc156281103"/>
      <w:bookmarkStart w:id="23" w:name="_Toc229976190"/>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24" w:name="_Toc488643628"/>
      <w:bookmarkStart w:id="25" w:name="_Toc59513509"/>
      <w:bookmarkStart w:id="26" w:name="_Toc102273309"/>
      <w:bookmarkStart w:id="27" w:name="_Toc156281104"/>
      <w:bookmarkStart w:id="28" w:name="_Toc229976191"/>
      <w:r>
        <w:rPr>
          <w:rStyle w:val="CharSectno"/>
        </w:rPr>
        <w:t>3</w:t>
      </w:r>
      <w:r>
        <w:rPr>
          <w:snapToGrid w:val="0"/>
        </w:rPr>
        <w:t>.</w:t>
      </w:r>
      <w:r>
        <w:rPr>
          <w:snapToGrid w:val="0"/>
        </w:rPr>
        <w:tab/>
      </w:r>
      <w:bookmarkEnd w:id="24"/>
      <w:bookmarkEnd w:id="25"/>
      <w:bookmarkEnd w:id="26"/>
      <w:bookmarkEnd w:id="27"/>
      <w:r>
        <w:rPr>
          <w:snapToGrid w:val="0"/>
        </w:rPr>
        <w:t>Terms used</w:t>
      </w:r>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2</w:t>
      </w:r>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29" w:name="_Toc488643629"/>
      <w:bookmarkStart w:id="30" w:name="_Toc59513510"/>
      <w:bookmarkStart w:id="31" w:name="_Toc102273310"/>
      <w:bookmarkStart w:id="32" w:name="_Toc156281105"/>
      <w:bookmarkStart w:id="33" w:name="_Toc229976192"/>
      <w:r>
        <w:rPr>
          <w:rStyle w:val="CharSectno"/>
        </w:rPr>
        <w:t>4</w:t>
      </w:r>
      <w:r>
        <w:rPr>
          <w:snapToGrid w:val="0"/>
        </w:rPr>
        <w:t>.</w:t>
      </w:r>
      <w:r>
        <w:rPr>
          <w:snapToGrid w:val="0"/>
        </w:rPr>
        <w:tab/>
        <w:t>Crown bound</w:t>
      </w:r>
      <w:bookmarkEnd w:id="29"/>
      <w:bookmarkEnd w:id="30"/>
      <w:bookmarkEnd w:id="31"/>
      <w:bookmarkEnd w:id="32"/>
      <w:bookmarkEnd w:id="33"/>
    </w:p>
    <w:p>
      <w:pPr>
        <w:pStyle w:val="Subsection"/>
        <w:rPr>
          <w:snapToGrid w:val="0"/>
        </w:rPr>
      </w:pPr>
      <w:r>
        <w:rPr>
          <w:snapToGrid w:val="0"/>
        </w:rPr>
        <w:tab/>
      </w:r>
      <w:r>
        <w:rPr>
          <w:snapToGrid w:val="0"/>
        </w:rPr>
        <w:tab/>
        <w:t>This Act binds the Crown.</w:t>
      </w:r>
    </w:p>
    <w:p>
      <w:pPr>
        <w:pStyle w:val="Heading2"/>
      </w:pPr>
      <w:bookmarkStart w:id="34" w:name="_Toc89161505"/>
      <w:bookmarkStart w:id="35" w:name="_Toc102273311"/>
      <w:bookmarkStart w:id="36" w:name="_Toc156281106"/>
      <w:bookmarkStart w:id="37" w:name="_Toc222637725"/>
      <w:bookmarkStart w:id="38" w:name="_Toc222637821"/>
      <w:bookmarkStart w:id="39" w:name="_Toc223153679"/>
      <w:bookmarkStart w:id="40" w:name="_Toc223153775"/>
      <w:bookmarkStart w:id="41" w:name="_Toc223153966"/>
      <w:bookmarkStart w:id="42" w:name="_Toc228005051"/>
      <w:bookmarkStart w:id="43" w:name="_Toc228244808"/>
      <w:bookmarkStart w:id="44" w:name="_Toc228857977"/>
      <w:bookmarkStart w:id="45" w:name="_Toc229976193"/>
      <w:r>
        <w:rPr>
          <w:rStyle w:val="CharPartNo"/>
        </w:rPr>
        <w:t>Part 2</w:t>
      </w:r>
      <w:r>
        <w:rPr>
          <w:rStyle w:val="CharDivNo"/>
        </w:rPr>
        <w:t> </w:t>
      </w:r>
      <w:r>
        <w:t>—</w:t>
      </w:r>
      <w:r>
        <w:rPr>
          <w:rStyle w:val="CharDivText"/>
        </w:rPr>
        <w:t> </w:t>
      </w:r>
      <w:r>
        <w:rPr>
          <w:rStyle w:val="CharPartText"/>
        </w:rPr>
        <w:t>Setting up the sale and dealing with sale proceeds</w:t>
      </w:r>
      <w:bookmarkEnd w:id="34"/>
      <w:bookmarkEnd w:id="35"/>
      <w:bookmarkEnd w:id="36"/>
      <w:bookmarkEnd w:id="37"/>
      <w:bookmarkEnd w:id="38"/>
      <w:bookmarkEnd w:id="39"/>
      <w:bookmarkEnd w:id="40"/>
      <w:bookmarkEnd w:id="41"/>
      <w:bookmarkEnd w:id="42"/>
      <w:bookmarkEnd w:id="43"/>
      <w:bookmarkEnd w:id="44"/>
      <w:bookmarkEnd w:id="45"/>
    </w:p>
    <w:p>
      <w:pPr>
        <w:pStyle w:val="Heading5"/>
        <w:spacing w:before="240"/>
      </w:pPr>
      <w:bookmarkStart w:id="46" w:name="_Toc59513511"/>
      <w:bookmarkStart w:id="47" w:name="_Toc102273312"/>
      <w:bookmarkStart w:id="48" w:name="_Toc156281107"/>
      <w:bookmarkStart w:id="49" w:name="_Toc229976194"/>
      <w:bookmarkStart w:id="50" w:name="_Toc488643631"/>
      <w:r>
        <w:rPr>
          <w:rStyle w:val="CharSectno"/>
        </w:rPr>
        <w:t>5</w:t>
      </w:r>
      <w:r>
        <w:t>.</w:t>
      </w:r>
      <w:r>
        <w:tab/>
        <w:t>Modified reading of references to the corporation</w:t>
      </w:r>
      <w:bookmarkEnd w:id="46"/>
      <w:bookmarkEnd w:id="47"/>
      <w:bookmarkEnd w:id="48"/>
      <w:bookmarkEnd w:id="49"/>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 by No. 58 of 1999 s. 88.]</w:t>
      </w:r>
    </w:p>
    <w:p>
      <w:pPr>
        <w:pStyle w:val="Heading5"/>
        <w:spacing w:before="240"/>
        <w:rPr>
          <w:snapToGrid w:val="0"/>
        </w:rPr>
      </w:pPr>
      <w:bookmarkStart w:id="51" w:name="_Toc59513512"/>
      <w:bookmarkStart w:id="52" w:name="_Toc102273313"/>
      <w:bookmarkStart w:id="53" w:name="_Toc156281108"/>
      <w:bookmarkStart w:id="54" w:name="_Toc229976195"/>
      <w:r>
        <w:rPr>
          <w:rStyle w:val="CharSectno"/>
        </w:rPr>
        <w:t>6</w:t>
      </w:r>
      <w:r>
        <w:rPr>
          <w:snapToGrid w:val="0"/>
        </w:rPr>
        <w:t>.</w:t>
      </w:r>
      <w:r>
        <w:rPr>
          <w:snapToGrid w:val="0"/>
        </w:rPr>
        <w:tab/>
        <w:t>Disposal of DBNGP system</w:t>
      </w:r>
      <w:bookmarkEnd w:id="50"/>
      <w:bookmarkEnd w:id="51"/>
      <w:bookmarkEnd w:id="52"/>
      <w:bookmarkEnd w:id="53"/>
      <w:bookmarkEnd w:id="54"/>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55" w:name="_Toc488643632"/>
      <w:bookmarkStart w:id="56" w:name="_Toc59513513"/>
      <w:bookmarkStart w:id="57" w:name="_Toc102273314"/>
      <w:bookmarkStart w:id="58" w:name="_Toc156281109"/>
      <w:bookmarkStart w:id="59" w:name="_Toc229976196"/>
      <w:r>
        <w:rPr>
          <w:rStyle w:val="CharSectno"/>
        </w:rPr>
        <w:t>7</w:t>
      </w:r>
      <w:r>
        <w:rPr>
          <w:snapToGrid w:val="0"/>
        </w:rPr>
        <w:t>.</w:t>
      </w:r>
      <w:r>
        <w:rPr>
          <w:snapToGrid w:val="0"/>
        </w:rPr>
        <w:tab/>
        <w:t>Disposal not obligatory unless directed</w:t>
      </w:r>
      <w:bookmarkEnd w:id="55"/>
      <w:bookmarkEnd w:id="56"/>
      <w:bookmarkEnd w:id="57"/>
      <w:bookmarkEnd w:id="58"/>
      <w:bookmarkEnd w:id="59"/>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60" w:name="_Toc488643633"/>
      <w:bookmarkStart w:id="61" w:name="_Toc59513514"/>
      <w:bookmarkStart w:id="62" w:name="_Toc102273315"/>
      <w:bookmarkStart w:id="63" w:name="_Toc156281110"/>
      <w:bookmarkStart w:id="64" w:name="_Toc229976197"/>
      <w:r>
        <w:rPr>
          <w:rStyle w:val="CharSectno"/>
        </w:rPr>
        <w:t>8</w:t>
      </w:r>
      <w:r>
        <w:rPr>
          <w:snapToGrid w:val="0"/>
        </w:rPr>
        <w:t>.</w:t>
      </w:r>
      <w:r>
        <w:rPr>
          <w:snapToGrid w:val="0"/>
        </w:rPr>
        <w:tab/>
        <w:t>Sale proceeds</w:t>
      </w:r>
      <w:bookmarkEnd w:id="60"/>
      <w:bookmarkEnd w:id="61"/>
      <w:bookmarkEnd w:id="62"/>
      <w:bookmarkEnd w:id="63"/>
      <w:bookmarkEnd w:id="64"/>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65" w:name="_Toc488643634"/>
      <w:bookmarkStart w:id="66" w:name="_Toc59513515"/>
      <w:bookmarkStart w:id="67" w:name="_Toc102273316"/>
      <w:bookmarkStart w:id="68" w:name="_Toc156281111"/>
      <w:bookmarkStart w:id="69" w:name="_Toc229976198"/>
      <w:r>
        <w:rPr>
          <w:rStyle w:val="CharSectno"/>
        </w:rPr>
        <w:t>9</w:t>
      </w:r>
      <w:r>
        <w:rPr>
          <w:snapToGrid w:val="0"/>
        </w:rPr>
        <w:t>.</w:t>
      </w:r>
      <w:r>
        <w:rPr>
          <w:snapToGrid w:val="0"/>
        </w:rPr>
        <w:tab/>
        <w:t>Auditor General may disclose information</w:t>
      </w:r>
      <w:bookmarkEnd w:id="65"/>
      <w:bookmarkEnd w:id="66"/>
      <w:bookmarkEnd w:id="67"/>
      <w:bookmarkEnd w:id="68"/>
      <w:bookmarkEnd w:id="69"/>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by No. 77 of 2006 Sch. 1 cl. 43(1).]</w:t>
      </w:r>
    </w:p>
    <w:p>
      <w:pPr>
        <w:pStyle w:val="Heading5"/>
        <w:rPr>
          <w:snapToGrid w:val="0"/>
        </w:rPr>
      </w:pPr>
      <w:bookmarkStart w:id="70" w:name="_Toc488643635"/>
      <w:bookmarkStart w:id="71" w:name="_Toc59513516"/>
      <w:bookmarkStart w:id="72" w:name="_Toc102273317"/>
      <w:bookmarkStart w:id="73" w:name="_Toc156281112"/>
      <w:bookmarkStart w:id="74" w:name="_Toc229976199"/>
      <w:r>
        <w:rPr>
          <w:rStyle w:val="CharSectno"/>
        </w:rPr>
        <w:t>10</w:t>
      </w:r>
      <w:r>
        <w:rPr>
          <w:snapToGrid w:val="0"/>
        </w:rPr>
        <w:t>.</w:t>
      </w:r>
      <w:r>
        <w:rPr>
          <w:snapToGrid w:val="0"/>
        </w:rPr>
        <w:tab/>
        <w:t>Offence of disclosing information</w:t>
      </w:r>
      <w:bookmarkEnd w:id="70"/>
      <w:bookmarkEnd w:id="71"/>
      <w:bookmarkEnd w:id="72"/>
      <w:bookmarkEnd w:id="73"/>
      <w:bookmarkEnd w:id="74"/>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75" w:name="_Toc488643636"/>
      <w:bookmarkStart w:id="76" w:name="_Toc59513517"/>
      <w:bookmarkStart w:id="77" w:name="_Toc102273318"/>
      <w:bookmarkStart w:id="78" w:name="_Toc156281113"/>
      <w:bookmarkStart w:id="79" w:name="_Toc229976200"/>
      <w:r>
        <w:rPr>
          <w:rStyle w:val="CharSectno"/>
        </w:rPr>
        <w:t>11</w:t>
      </w:r>
      <w:r>
        <w:rPr>
          <w:snapToGrid w:val="0"/>
        </w:rPr>
        <w:t>.</w:t>
      </w:r>
      <w:r>
        <w:rPr>
          <w:snapToGrid w:val="0"/>
        </w:rPr>
        <w:tab/>
        <w:t>Protection from liability</w:t>
      </w:r>
      <w:bookmarkEnd w:id="75"/>
      <w:bookmarkEnd w:id="76"/>
      <w:bookmarkEnd w:id="77"/>
      <w:bookmarkEnd w:id="78"/>
      <w:bookmarkEnd w:id="79"/>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80" w:name="_Toc488643637"/>
      <w:bookmarkStart w:id="81" w:name="_Toc59513518"/>
      <w:bookmarkStart w:id="82" w:name="_Toc102273319"/>
      <w:bookmarkStart w:id="83" w:name="_Toc156281114"/>
      <w:bookmarkStart w:id="84" w:name="_Toc229976201"/>
      <w:r>
        <w:rPr>
          <w:rStyle w:val="CharSectno"/>
        </w:rPr>
        <w:t>12</w:t>
      </w:r>
      <w:r>
        <w:rPr>
          <w:snapToGrid w:val="0"/>
        </w:rPr>
        <w:t>.</w:t>
      </w:r>
      <w:r>
        <w:rPr>
          <w:snapToGrid w:val="0"/>
        </w:rPr>
        <w:tab/>
        <w:t>Validation</w:t>
      </w:r>
      <w:bookmarkEnd w:id="80"/>
      <w:bookmarkEnd w:id="81"/>
      <w:bookmarkEnd w:id="82"/>
      <w:bookmarkEnd w:id="83"/>
      <w:bookmarkEnd w:id="84"/>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85" w:name="_Toc89161514"/>
      <w:bookmarkStart w:id="86" w:name="_Toc102273320"/>
      <w:bookmarkStart w:id="87" w:name="_Toc156281115"/>
      <w:bookmarkStart w:id="88" w:name="_Toc222637734"/>
      <w:bookmarkStart w:id="89" w:name="_Toc222637830"/>
      <w:bookmarkStart w:id="90" w:name="_Toc223153688"/>
      <w:bookmarkStart w:id="91" w:name="_Toc223153784"/>
      <w:bookmarkStart w:id="92" w:name="_Toc223153975"/>
      <w:bookmarkStart w:id="93" w:name="_Toc228005060"/>
      <w:bookmarkStart w:id="94" w:name="_Toc228244817"/>
      <w:bookmarkStart w:id="95" w:name="_Toc228857986"/>
      <w:bookmarkStart w:id="96" w:name="_Toc229976202"/>
      <w:r>
        <w:rPr>
          <w:rStyle w:val="CharPartNo"/>
        </w:rPr>
        <w:t>Part 3</w:t>
      </w:r>
      <w:r>
        <w:t> — </w:t>
      </w:r>
      <w:r>
        <w:rPr>
          <w:rStyle w:val="CharPartText"/>
        </w:rPr>
        <w:t>The assignment and related matters</w:t>
      </w:r>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89161515"/>
      <w:bookmarkStart w:id="98" w:name="_Toc102273321"/>
      <w:bookmarkStart w:id="99" w:name="_Toc156281116"/>
      <w:bookmarkStart w:id="100" w:name="_Toc222637735"/>
      <w:bookmarkStart w:id="101" w:name="_Toc222637831"/>
      <w:bookmarkStart w:id="102" w:name="_Toc223153689"/>
      <w:bookmarkStart w:id="103" w:name="_Toc223153785"/>
      <w:bookmarkStart w:id="104" w:name="_Toc223153976"/>
      <w:bookmarkStart w:id="105" w:name="_Toc228005061"/>
      <w:bookmarkStart w:id="106" w:name="_Toc228244818"/>
      <w:bookmarkStart w:id="107" w:name="_Toc228857987"/>
      <w:bookmarkStart w:id="108" w:name="_Toc229976203"/>
      <w:r>
        <w:rPr>
          <w:rStyle w:val="CharDivNo"/>
        </w:rPr>
        <w:t>Division 1</w:t>
      </w:r>
      <w:r>
        <w:rPr>
          <w:snapToGrid w:val="0"/>
        </w:rPr>
        <w:t> — </w:t>
      </w:r>
      <w:r>
        <w:rPr>
          <w:rStyle w:val="CharDivText"/>
        </w:rPr>
        <w:t>Preliminary</w:t>
      </w:r>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88643638"/>
      <w:bookmarkStart w:id="110" w:name="_Toc59513519"/>
      <w:bookmarkStart w:id="111" w:name="_Toc102273322"/>
      <w:bookmarkStart w:id="112" w:name="_Toc156281117"/>
      <w:bookmarkStart w:id="113" w:name="_Toc229976204"/>
      <w:r>
        <w:rPr>
          <w:rStyle w:val="CharSectno"/>
        </w:rPr>
        <w:t>13</w:t>
      </w:r>
      <w:r>
        <w:rPr>
          <w:snapToGrid w:val="0"/>
        </w:rPr>
        <w:t>.</w:t>
      </w:r>
      <w:r>
        <w:rPr>
          <w:snapToGrid w:val="0"/>
        </w:rPr>
        <w:tab/>
        <w:t>Intention</w:t>
      </w:r>
      <w:bookmarkEnd w:id="109"/>
      <w:bookmarkEnd w:id="110"/>
      <w:bookmarkEnd w:id="111"/>
      <w:bookmarkEnd w:id="112"/>
      <w:bookmarkEnd w:id="113"/>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114" w:name="_Toc488643639"/>
      <w:bookmarkStart w:id="115" w:name="_Toc59513520"/>
      <w:bookmarkStart w:id="116" w:name="_Toc102273323"/>
      <w:bookmarkStart w:id="117" w:name="_Toc156281118"/>
      <w:bookmarkStart w:id="118" w:name="_Toc229976205"/>
      <w:r>
        <w:rPr>
          <w:rStyle w:val="CharSectno"/>
        </w:rPr>
        <w:t>14</w:t>
      </w:r>
      <w:r>
        <w:rPr>
          <w:snapToGrid w:val="0"/>
        </w:rPr>
        <w:t>.</w:t>
      </w:r>
      <w:r>
        <w:rPr>
          <w:snapToGrid w:val="0"/>
        </w:rPr>
        <w:tab/>
      </w:r>
      <w:bookmarkEnd w:id="114"/>
      <w:bookmarkEnd w:id="115"/>
      <w:bookmarkEnd w:id="116"/>
      <w:bookmarkEnd w:id="117"/>
      <w:r>
        <w:rPr>
          <w:snapToGrid w:val="0"/>
        </w:rPr>
        <w:t>Terms used</w:t>
      </w:r>
      <w:bookmarkEnd w:id="1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119" w:name="_Toc89161518"/>
      <w:bookmarkStart w:id="120" w:name="_Toc102273324"/>
      <w:bookmarkStart w:id="121" w:name="_Toc156281119"/>
      <w:bookmarkStart w:id="122" w:name="_Toc222637738"/>
      <w:bookmarkStart w:id="123" w:name="_Toc222637834"/>
      <w:bookmarkStart w:id="124" w:name="_Toc223153692"/>
      <w:bookmarkStart w:id="125" w:name="_Toc223153788"/>
      <w:bookmarkStart w:id="126" w:name="_Toc223153979"/>
      <w:bookmarkStart w:id="127" w:name="_Toc228005064"/>
      <w:bookmarkStart w:id="128" w:name="_Toc228244821"/>
      <w:bookmarkStart w:id="129" w:name="_Toc228857990"/>
      <w:bookmarkStart w:id="130" w:name="_Toc229976206"/>
      <w:r>
        <w:rPr>
          <w:rStyle w:val="CharDivNo"/>
        </w:rPr>
        <w:t>Division 2</w:t>
      </w:r>
      <w:r>
        <w:rPr>
          <w:snapToGrid w:val="0"/>
        </w:rPr>
        <w:t> — </w:t>
      </w:r>
      <w:r>
        <w:rPr>
          <w:rStyle w:val="CharDivText"/>
        </w:rPr>
        <w:t>Assignment of assets and liabilities</w:t>
      </w:r>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88643640"/>
      <w:bookmarkStart w:id="132" w:name="_Toc59513521"/>
      <w:bookmarkStart w:id="133" w:name="_Toc102273325"/>
      <w:bookmarkStart w:id="134" w:name="_Toc156281120"/>
      <w:bookmarkStart w:id="135" w:name="_Toc229976207"/>
      <w:r>
        <w:rPr>
          <w:rStyle w:val="CharSectno"/>
        </w:rPr>
        <w:t>15</w:t>
      </w:r>
      <w:r>
        <w:rPr>
          <w:snapToGrid w:val="0"/>
        </w:rPr>
        <w:t>.</w:t>
      </w:r>
      <w:r>
        <w:rPr>
          <w:snapToGrid w:val="0"/>
        </w:rPr>
        <w:tab/>
        <w:t>Minister may make transfer orders</w:t>
      </w:r>
      <w:bookmarkEnd w:id="131"/>
      <w:bookmarkEnd w:id="132"/>
      <w:bookmarkEnd w:id="133"/>
      <w:bookmarkEnd w:id="134"/>
      <w:bookmarkEnd w:id="135"/>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136" w:name="_Toc488643641"/>
      <w:bookmarkStart w:id="137" w:name="_Toc59513522"/>
      <w:bookmarkStart w:id="138" w:name="_Toc102273326"/>
      <w:bookmarkStart w:id="139" w:name="_Toc156281121"/>
      <w:bookmarkStart w:id="140" w:name="_Toc229976208"/>
      <w:r>
        <w:rPr>
          <w:rStyle w:val="CharSectno"/>
        </w:rPr>
        <w:t>16</w:t>
      </w:r>
      <w:r>
        <w:rPr>
          <w:snapToGrid w:val="0"/>
        </w:rPr>
        <w:t>.</w:t>
      </w:r>
      <w:r>
        <w:rPr>
          <w:snapToGrid w:val="0"/>
        </w:rPr>
        <w:tab/>
        <w:t>Consequences of transfer order</w:t>
      </w:r>
      <w:bookmarkEnd w:id="136"/>
      <w:bookmarkEnd w:id="137"/>
      <w:bookmarkEnd w:id="138"/>
      <w:bookmarkEnd w:id="139"/>
      <w:bookmarkEnd w:id="140"/>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141" w:name="_Toc488643642"/>
      <w:bookmarkStart w:id="142" w:name="_Toc59513523"/>
      <w:bookmarkStart w:id="143" w:name="_Toc102273327"/>
      <w:bookmarkStart w:id="144" w:name="_Toc156281122"/>
      <w:bookmarkStart w:id="145" w:name="_Toc229976209"/>
      <w:r>
        <w:rPr>
          <w:rStyle w:val="CharSectno"/>
        </w:rPr>
        <w:t>17</w:t>
      </w:r>
      <w:r>
        <w:rPr>
          <w:snapToGrid w:val="0"/>
        </w:rPr>
        <w:t>.</w:t>
      </w:r>
      <w:r>
        <w:rPr>
          <w:snapToGrid w:val="0"/>
        </w:rPr>
        <w:tab/>
        <w:t>Certain contracts validated</w:t>
      </w:r>
      <w:bookmarkEnd w:id="141"/>
      <w:bookmarkEnd w:id="142"/>
      <w:bookmarkEnd w:id="143"/>
      <w:bookmarkEnd w:id="144"/>
      <w:bookmarkEnd w:id="145"/>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3</w:t>
      </w:r>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3</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146" w:name="_Toc488643643"/>
      <w:bookmarkStart w:id="147" w:name="_Toc59513524"/>
      <w:bookmarkStart w:id="148" w:name="_Toc102273328"/>
      <w:bookmarkStart w:id="149" w:name="_Toc156281123"/>
      <w:bookmarkStart w:id="150" w:name="_Toc229976210"/>
      <w:r>
        <w:rPr>
          <w:rStyle w:val="CharSectno"/>
        </w:rPr>
        <w:t>18</w:t>
      </w:r>
      <w:r>
        <w:rPr>
          <w:snapToGrid w:val="0"/>
        </w:rPr>
        <w:t>.</w:t>
      </w:r>
      <w:r>
        <w:rPr>
          <w:snapToGrid w:val="0"/>
        </w:rPr>
        <w:tab/>
        <w:t>Corporation to complete necessary transactions</w:t>
      </w:r>
      <w:bookmarkEnd w:id="146"/>
      <w:bookmarkEnd w:id="147"/>
      <w:bookmarkEnd w:id="148"/>
      <w:bookmarkEnd w:id="149"/>
      <w:bookmarkEnd w:id="150"/>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151" w:name="_Toc488643644"/>
      <w:bookmarkStart w:id="152" w:name="_Toc59513525"/>
      <w:bookmarkStart w:id="153" w:name="_Toc102273329"/>
      <w:bookmarkStart w:id="154" w:name="_Toc156281124"/>
      <w:bookmarkStart w:id="155" w:name="_Toc229976211"/>
      <w:r>
        <w:rPr>
          <w:rStyle w:val="CharSectno"/>
        </w:rPr>
        <w:t>19</w:t>
      </w:r>
      <w:r>
        <w:rPr>
          <w:snapToGrid w:val="0"/>
        </w:rPr>
        <w:t>.</w:t>
      </w:r>
      <w:r>
        <w:rPr>
          <w:snapToGrid w:val="0"/>
        </w:rPr>
        <w:tab/>
        <w:t>Contracts arising from certain internal arrangements of corporation</w:t>
      </w:r>
      <w:bookmarkEnd w:id="151"/>
      <w:bookmarkEnd w:id="152"/>
      <w:bookmarkEnd w:id="153"/>
      <w:bookmarkEnd w:id="154"/>
      <w:bookmarkEnd w:id="155"/>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156" w:name="_Toc488643645"/>
      <w:bookmarkStart w:id="157" w:name="_Toc59513526"/>
      <w:bookmarkStart w:id="158" w:name="_Toc102273330"/>
      <w:bookmarkStart w:id="159" w:name="_Toc156281125"/>
      <w:bookmarkStart w:id="160" w:name="_Toc229976212"/>
      <w:r>
        <w:rPr>
          <w:rStyle w:val="CharSectno"/>
        </w:rPr>
        <w:t>20</w:t>
      </w:r>
      <w:r>
        <w:rPr>
          <w:snapToGrid w:val="0"/>
        </w:rPr>
        <w:t>.</w:t>
      </w:r>
      <w:r>
        <w:rPr>
          <w:snapToGrid w:val="0"/>
        </w:rPr>
        <w:tab/>
        <w:t>Modification of certain assigned rights</w:t>
      </w:r>
      <w:bookmarkEnd w:id="156"/>
      <w:bookmarkEnd w:id="157"/>
      <w:bookmarkEnd w:id="158"/>
      <w:bookmarkEnd w:id="159"/>
      <w:bookmarkEnd w:id="160"/>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161" w:name="_Toc488643646"/>
      <w:bookmarkStart w:id="162" w:name="_Toc59513527"/>
      <w:bookmarkStart w:id="163" w:name="_Toc102273331"/>
      <w:bookmarkStart w:id="164" w:name="_Toc156281126"/>
      <w:bookmarkStart w:id="165" w:name="_Toc229976213"/>
      <w:r>
        <w:rPr>
          <w:rStyle w:val="CharSectno"/>
        </w:rPr>
        <w:t>21</w:t>
      </w:r>
      <w:r>
        <w:rPr>
          <w:snapToGrid w:val="0"/>
        </w:rPr>
        <w:t>.</w:t>
      </w:r>
      <w:r>
        <w:rPr>
          <w:snapToGrid w:val="0"/>
        </w:rPr>
        <w:tab/>
        <w:t>State indemnities and guarantees</w:t>
      </w:r>
      <w:bookmarkEnd w:id="161"/>
      <w:bookmarkEnd w:id="162"/>
      <w:bookmarkEnd w:id="163"/>
      <w:bookmarkEnd w:id="164"/>
      <w:bookmarkEnd w:id="165"/>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by No. 77 of 2006 s. 4.]</w:t>
      </w:r>
    </w:p>
    <w:p>
      <w:pPr>
        <w:pStyle w:val="Heading5"/>
        <w:spacing w:before="240"/>
        <w:rPr>
          <w:snapToGrid w:val="0"/>
        </w:rPr>
      </w:pPr>
      <w:bookmarkStart w:id="166" w:name="_Toc488643647"/>
      <w:bookmarkStart w:id="167" w:name="_Toc59513528"/>
      <w:bookmarkStart w:id="168" w:name="_Toc102273332"/>
      <w:bookmarkStart w:id="169" w:name="_Toc156281127"/>
      <w:bookmarkStart w:id="170" w:name="_Toc229976214"/>
      <w:r>
        <w:rPr>
          <w:rStyle w:val="CharSectno"/>
        </w:rPr>
        <w:t>22</w:t>
      </w:r>
      <w:r>
        <w:rPr>
          <w:snapToGrid w:val="0"/>
        </w:rPr>
        <w:t>.</w:t>
      </w:r>
      <w:r>
        <w:rPr>
          <w:snapToGrid w:val="0"/>
        </w:rPr>
        <w:tab/>
        <w:t>Registration of documents</w:t>
      </w:r>
      <w:bookmarkEnd w:id="166"/>
      <w:bookmarkEnd w:id="167"/>
      <w:bookmarkEnd w:id="168"/>
      <w:bookmarkEnd w:id="169"/>
      <w:bookmarkEnd w:id="170"/>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 52 and Sch. 4 Div. 1.]</w:t>
      </w:r>
    </w:p>
    <w:p>
      <w:pPr>
        <w:pStyle w:val="Heading5"/>
        <w:rPr>
          <w:snapToGrid w:val="0"/>
        </w:rPr>
      </w:pPr>
      <w:bookmarkStart w:id="171" w:name="_Toc488643648"/>
      <w:bookmarkStart w:id="172" w:name="_Toc59513529"/>
      <w:bookmarkStart w:id="173" w:name="_Toc102273333"/>
      <w:bookmarkStart w:id="174" w:name="_Toc156281128"/>
      <w:bookmarkStart w:id="175" w:name="_Toc229976215"/>
      <w:r>
        <w:rPr>
          <w:rStyle w:val="CharSectno"/>
        </w:rPr>
        <w:t>23</w:t>
      </w:r>
      <w:r>
        <w:rPr>
          <w:snapToGrid w:val="0"/>
        </w:rPr>
        <w:t>.</w:t>
      </w:r>
      <w:r>
        <w:rPr>
          <w:snapToGrid w:val="0"/>
        </w:rPr>
        <w:tab/>
        <w:t>Rectifying error in transfer order</w:t>
      </w:r>
      <w:bookmarkEnd w:id="171"/>
      <w:bookmarkEnd w:id="172"/>
      <w:bookmarkEnd w:id="173"/>
      <w:bookmarkEnd w:id="174"/>
      <w:bookmarkEnd w:id="17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176" w:name="_Toc488643649"/>
      <w:bookmarkStart w:id="177" w:name="_Toc59513530"/>
      <w:bookmarkStart w:id="178" w:name="_Toc102273334"/>
      <w:bookmarkStart w:id="179" w:name="_Toc156281129"/>
      <w:bookmarkStart w:id="180" w:name="_Toc229976216"/>
      <w:r>
        <w:rPr>
          <w:rStyle w:val="CharSectno"/>
        </w:rPr>
        <w:t>24</w:t>
      </w:r>
      <w:r>
        <w:rPr>
          <w:snapToGrid w:val="0"/>
        </w:rPr>
        <w:t>.</w:t>
      </w:r>
      <w:r>
        <w:rPr>
          <w:snapToGrid w:val="0"/>
        </w:rPr>
        <w:tab/>
        <w:t>Saving</w:t>
      </w:r>
      <w:bookmarkEnd w:id="176"/>
      <w:bookmarkEnd w:id="177"/>
      <w:bookmarkEnd w:id="178"/>
      <w:bookmarkEnd w:id="179"/>
      <w:bookmarkEnd w:id="180"/>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181" w:name="_Toc488643650"/>
      <w:bookmarkStart w:id="182" w:name="_Toc59513531"/>
      <w:bookmarkStart w:id="183" w:name="_Toc102273335"/>
      <w:bookmarkStart w:id="184" w:name="_Toc156281130"/>
      <w:bookmarkStart w:id="185" w:name="_Toc229976217"/>
      <w:r>
        <w:rPr>
          <w:rStyle w:val="CharSectno"/>
        </w:rPr>
        <w:t>25</w:t>
      </w:r>
      <w:r>
        <w:rPr>
          <w:snapToGrid w:val="0"/>
        </w:rPr>
        <w:t>.</w:t>
      </w:r>
      <w:r>
        <w:rPr>
          <w:snapToGrid w:val="0"/>
        </w:rPr>
        <w:tab/>
        <w:t>Regulations</w:t>
      </w:r>
      <w:bookmarkEnd w:id="181"/>
      <w:bookmarkEnd w:id="182"/>
      <w:bookmarkEnd w:id="183"/>
      <w:bookmarkEnd w:id="184"/>
      <w:bookmarkEnd w:id="185"/>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186" w:name="_Toc89161530"/>
      <w:bookmarkStart w:id="187" w:name="_Toc102273336"/>
      <w:bookmarkStart w:id="188" w:name="_Toc156281131"/>
      <w:bookmarkStart w:id="189" w:name="_Toc222637750"/>
      <w:bookmarkStart w:id="190" w:name="_Toc222637846"/>
      <w:bookmarkStart w:id="191" w:name="_Toc223153704"/>
      <w:bookmarkStart w:id="192" w:name="_Toc223153800"/>
      <w:bookmarkStart w:id="193" w:name="_Toc223153991"/>
      <w:bookmarkStart w:id="194" w:name="_Toc228005076"/>
      <w:bookmarkStart w:id="195" w:name="_Toc228244833"/>
      <w:bookmarkStart w:id="196" w:name="_Toc228858002"/>
      <w:bookmarkStart w:id="197" w:name="_Toc229976218"/>
      <w:r>
        <w:rPr>
          <w:rStyle w:val="CharDivNo"/>
        </w:rPr>
        <w:t>Division 3</w:t>
      </w:r>
      <w:r>
        <w:rPr>
          <w:snapToGrid w:val="0"/>
        </w:rPr>
        <w:t> — </w:t>
      </w:r>
      <w:r>
        <w:rPr>
          <w:rStyle w:val="CharDivText"/>
        </w:rPr>
        <w:t>Subsequent assignability of DBNGP system assets</w:t>
      </w:r>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88643651"/>
      <w:bookmarkStart w:id="199" w:name="_Toc59513532"/>
      <w:bookmarkStart w:id="200" w:name="_Toc102273337"/>
      <w:bookmarkStart w:id="201" w:name="_Toc156281132"/>
      <w:bookmarkStart w:id="202" w:name="_Toc229976219"/>
      <w:r>
        <w:rPr>
          <w:rStyle w:val="CharSectno"/>
        </w:rPr>
        <w:t>26</w:t>
      </w:r>
      <w:r>
        <w:rPr>
          <w:snapToGrid w:val="0"/>
        </w:rPr>
        <w:t>.</w:t>
      </w:r>
      <w:r>
        <w:rPr>
          <w:snapToGrid w:val="0"/>
        </w:rPr>
        <w:tab/>
        <w:t>Assignable nature of the assets</w:t>
      </w:r>
      <w:bookmarkEnd w:id="198"/>
      <w:bookmarkEnd w:id="199"/>
      <w:bookmarkEnd w:id="200"/>
      <w:bookmarkEnd w:id="201"/>
      <w:bookmarkEnd w:id="202"/>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203" w:name="_Toc89161532"/>
      <w:bookmarkStart w:id="204" w:name="_Toc102273338"/>
      <w:bookmarkStart w:id="205" w:name="_Toc156281133"/>
      <w:bookmarkStart w:id="206" w:name="_Toc222637752"/>
      <w:bookmarkStart w:id="207" w:name="_Toc222637848"/>
      <w:bookmarkStart w:id="208" w:name="_Toc223153706"/>
      <w:bookmarkStart w:id="209" w:name="_Toc223153802"/>
      <w:bookmarkStart w:id="210" w:name="_Toc223153993"/>
      <w:bookmarkStart w:id="211" w:name="_Toc228005078"/>
      <w:bookmarkStart w:id="212" w:name="_Toc228244835"/>
      <w:bookmarkStart w:id="213" w:name="_Toc228858004"/>
      <w:bookmarkStart w:id="214" w:name="_Toc229976220"/>
      <w:r>
        <w:rPr>
          <w:rStyle w:val="CharPartNo"/>
        </w:rPr>
        <w:t>Part 4</w:t>
      </w:r>
      <w:r>
        <w:rPr>
          <w:rStyle w:val="CharDivNo"/>
        </w:rPr>
        <w:t> </w:t>
      </w:r>
      <w:r>
        <w:t>—</w:t>
      </w:r>
      <w:r>
        <w:rPr>
          <w:rStyle w:val="CharDivText"/>
        </w:rPr>
        <w:t> </w:t>
      </w:r>
      <w:r>
        <w:rPr>
          <w:rStyle w:val="CharPartText"/>
        </w:rPr>
        <w:t>The pipeline corridor</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88643652"/>
      <w:bookmarkStart w:id="216" w:name="_Toc59513533"/>
      <w:bookmarkStart w:id="217" w:name="_Toc102273339"/>
      <w:bookmarkStart w:id="218" w:name="_Toc156281134"/>
      <w:bookmarkStart w:id="219" w:name="_Toc229976221"/>
      <w:r>
        <w:rPr>
          <w:rStyle w:val="CharSectno"/>
        </w:rPr>
        <w:t>27</w:t>
      </w:r>
      <w:r>
        <w:rPr>
          <w:snapToGrid w:val="0"/>
        </w:rPr>
        <w:t>.</w:t>
      </w:r>
      <w:r>
        <w:rPr>
          <w:snapToGrid w:val="0"/>
        </w:rPr>
        <w:tab/>
      </w:r>
      <w:bookmarkEnd w:id="215"/>
      <w:bookmarkEnd w:id="216"/>
      <w:bookmarkEnd w:id="217"/>
      <w:bookmarkEnd w:id="218"/>
      <w:r>
        <w:rPr>
          <w:snapToGrid w:val="0"/>
        </w:rPr>
        <w:t>Terms used</w:t>
      </w:r>
      <w:bookmarkEnd w:id="219"/>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220" w:name="_Toc488643653"/>
      <w:bookmarkStart w:id="221" w:name="_Toc59513534"/>
      <w:bookmarkStart w:id="222" w:name="_Toc102273340"/>
      <w:bookmarkStart w:id="223" w:name="_Toc156281135"/>
      <w:bookmarkStart w:id="224" w:name="_Toc229976222"/>
      <w:r>
        <w:rPr>
          <w:rStyle w:val="CharSectno"/>
        </w:rPr>
        <w:t>28</w:t>
      </w:r>
      <w:r>
        <w:rPr>
          <w:snapToGrid w:val="0"/>
        </w:rPr>
        <w:t>.</w:t>
      </w:r>
      <w:r>
        <w:rPr>
          <w:snapToGrid w:val="0"/>
        </w:rPr>
        <w:tab/>
        <w:t>The meaning of “State corridor rights”</w:t>
      </w:r>
      <w:bookmarkEnd w:id="220"/>
      <w:bookmarkEnd w:id="221"/>
      <w:bookmarkEnd w:id="222"/>
      <w:bookmarkEnd w:id="223"/>
      <w:bookmarkEnd w:id="224"/>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225" w:name="_Toc488643654"/>
      <w:bookmarkStart w:id="226" w:name="_Toc59513535"/>
      <w:bookmarkStart w:id="227" w:name="_Toc102273341"/>
      <w:bookmarkStart w:id="228" w:name="_Toc156281136"/>
      <w:bookmarkStart w:id="229" w:name="_Toc229976223"/>
      <w:r>
        <w:rPr>
          <w:rStyle w:val="CharSectno"/>
        </w:rPr>
        <w:t>29</w:t>
      </w:r>
      <w:r>
        <w:rPr>
          <w:snapToGrid w:val="0"/>
        </w:rPr>
        <w:t>.</w:t>
      </w:r>
      <w:r>
        <w:rPr>
          <w:snapToGrid w:val="0"/>
        </w:rPr>
        <w:tab/>
        <w:t>DBNGP Land Access Minister</w:t>
      </w:r>
      <w:bookmarkEnd w:id="225"/>
      <w:bookmarkEnd w:id="226"/>
      <w:bookmarkEnd w:id="227"/>
      <w:bookmarkEnd w:id="228"/>
      <w:bookmarkEnd w:id="229"/>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 52 and Sch. 4 Div. 1.]</w:t>
      </w:r>
    </w:p>
    <w:p>
      <w:pPr>
        <w:pStyle w:val="Heading5"/>
        <w:rPr>
          <w:snapToGrid w:val="0"/>
        </w:rPr>
      </w:pPr>
      <w:bookmarkStart w:id="230" w:name="_Toc488643655"/>
      <w:bookmarkStart w:id="231" w:name="_Toc59513536"/>
      <w:bookmarkStart w:id="232" w:name="_Toc102273342"/>
      <w:bookmarkStart w:id="233" w:name="_Toc156281137"/>
      <w:bookmarkStart w:id="234" w:name="_Toc229976224"/>
      <w:r>
        <w:rPr>
          <w:rStyle w:val="CharSectno"/>
        </w:rPr>
        <w:t>30</w:t>
      </w:r>
      <w:r>
        <w:rPr>
          <w:snapToGrid w:val="0"/>
        </w:rPr>
        <w:t>.</w:t>
      </w:r>
      <w:r>
        <w:rPr>
          <w:snapToGrid w:val="0"/>
        </w:rPr>
        <w:tab/>
        <w:t>Use of staff and facilities of departments, agencies and instrumentalities</w:t>
      </w:r>
      <w:bookmarkEnd w:id="230"/>
      <w:bookmarkEnd w:id="231"/>
      <w:bookmarkEnd w:id="232"/>
      <w:bookmarkEnd w:id="233"/>
      <w:bookmarkEnd w:id="234"/>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235" w:name="_Toc488643656"/>
      <w:bookmarkStart w:id="236" w:name="_Toc59513537"/>
      <w:bookmarkStart w:id="237" w:name="_Toc102273343"/>
      <w:bookmarkStart w:id="238" w:name="_Toc156281138"/>
      <w:bookmarkStart w:id="239" w:name="_Toc229976225"/>
      <w:r>
        <w:rPr>
          <w:rStyle w:val="CharSectno"/>
        </w:rPr>
        <w:t>31</w:t>
      </w:r>
      <w:r>
        <w:rPr>
          <w:snapToGrid w:val="0"/>
        </w:rPr>
        <w:t>.</w:t>
      </w:r>
      <w:r>
        <w:rPr>
          <w:snapToGrid w:val="0"/>
        </w:rPr>
        <w:tab/>
        <w:t>Assignment of certain rights of corporation</w:t>
      </w:r>
      <w:bookmarkEnd w:id="235"/>
      <w:bookmarkEnd w:id="236"/>
      <w:bookmarkEnd w:id="237"/>
      <w:bookmarkEnd w:id="238"/>
      <w:bookmarkEnd w:id="239"/>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4</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 by No. 58 of 1999 s. 87.]</w:t>
      </w:r>
    </w:p>
    <w:p>
      <w:pPr>
        <w:pStyle w:val="Heading5"/>
        <w:rPr>
          <w:snapToGrid w:val="0"/>
        </w:rPr>
      </w:pPr>
      <w:bookmarkStart w:id="240" w:name="_Toc488643657"/>
      <w:bookmarkStart w:id="241" w:name="_Toc59513538"/>
      <w:bookmarkStart w:id="242" w:name="_Toc102273344"/>
      <w:bookmarkStart w:id="243" w:name="_Toc156281139"/>
      <w:bookmarkStart w:id="244" w:name="_Toc229976226"/>
      <w:r>
        <w:rPr>
          <w:rStyle w:val="CharSectno"/>
        </w:rPr>
        <w:t>32</w:t>
      </w:r>
      <w:r>
        <w:rPr>
          <w:snapToGrid w:val="0"/>
        </w:rPr>
        <w:t>.</w:t>
      </w:r>
      <w:r>
        <w:rPr>
          <w:snapToGrid w:val="0"/>
        </w:rPr>
        <w:tab/>
        <w:t>Assignment of certain consents</w:t>
      </w:r>
      <w:bookmarkEnd w:id="240"/>
      <w:bookmarkEnd w:id="241"/>
      <w:bookmarkEnd w:id="242"/>
      <w:bookmarkEnd w:id="243"/>
      <w:bookmarkEnd w:id="244"/>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245" w:name="_Toc488643658"/>
      <w:bookmarkStart w:id="246" w:name="_Toc59513539"/>
      <w:bookmarkStart w:id="247" w:name="_Toc102273345"/>
      <w:bookmarkStart w:id="248" w:name="_Toc156281140"/>
      <w:bookmarkStart w:id="249" w:name="_Toc229976227"/>
      <w:r>
        <w:rPr>
          <w:rStyle w:val="CharSectno"/>
        </w:rPr>
        <w:t>33</w:t>
      </w:r>
      <w:r>
        <w:rPr>
          <w:snapToGrid w:val="0"/>
        </w:rPr>
        <w:t>.</w:t>
      </w:r>
      <w:r>
        <w:rPr>
          <w:snapToGrid w:val="0"/>
        </w:rPr>
        <w:tab/>
        <w:t>Bringing additional land into DBNGP corridor</w:t>
      </w:r>
      <w:bookmarkEnd w:id="245"/>
      <w:bookmarkEnd w:id="246"/>
      <w:bookmarkEnd w:id="247"/>
      <w:bookmarkEnd w:id="248"/>
      <w:bookmarkEnd w:id="249"/>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by No. 58 of 1999 s. 70 and 87.]</w:t>
      </w:r>
    </w:p>
    <w:p>
      <w:pPr>
        <w:pStyle w:val="Heading5"/>
        <w:rPr>
          <w:snapToGrid w:val="0"/>
        </w:rPr>
      </w:pPr>
      <w:bookmarkStart w:id="250" w:name="_Toc488643659"/>
      <w:bookmarkStart w:id="251" w:name="_Toc59513540"/>
      <w:bookmarkStart w:id="252" w:name="_Toc102273346"/>
      <w:bookmarkStart w:id="253" w:name="_Toc156281141"/>
      <w:bookmarkStart w:id="254" w:name="_Toc229976228"/>
      <w:r>
        <w:rPr>
          <w:rStyle w:val="CharSectno"/>
        </w:rPr>
        <w:t>34</w:t>
      </w:r>
      <w:r>
        <w:rPr>
          <w:snapToGrid w:val="0"/>
        </w:rPr>
        <w:t>.</w:t>
      </w:r>
      <w:r>
        <w:rPr>
          <w:snapToGrid w:val="0"/>
        </w:rPr>
        <w:tab/>
        <w:t>Conferral of rights on pipeline operators</w:t>
      </w:r>
      <w:bookmarkEnd w:id="250"/>
      <w:bookmarkEnd w:id="251"/>
      <w:bookmarkEnd w:id="252"/>
      <w:bookmarkEnd w:id="253"/>
      <w:bookmarkEnd w:id="254"/>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 by No. 58 of 1999 s. 41, 71 and 87.]</w:t>
      </w:r>
    </w:p>
    <w:p>
      <w:pPr>
        <w:pStyle w:val="Heading5"/>
        <w:rPr>
          <w:snapToGrid w:val="0"/>
        </w:rPr>
      </w:pPr>
      <w:bookmarkStart w:id="255" w:name="_Toc488643660"/>
      <w:bookmarkStart w:id="256" w:name="_Toc59513541"/>
      <w:bookmarkStart w:id="257" w:name="_Toc102273347"/>
      <w:bookmarkStart w:id="258" w:name="_Toc156281142"/>
      <w:bookmarkStart w:id="259" w:name="_Toc229976229"/>
      <w:r>
        <w:rPr>
          <w:rStyle w:val="CharSectno"/>
        </w:rPr>
        <w:t>35</w:t>
      </w:r>
      <w:r>
        <w:rPr>
          <w:snapToGrid w:val="0"/>
        </w:rPr>
        <w:t>.</w:t>
      </w:r>
      <w:r>
        <w:rPr>
          <w:snapToGrid w:val="0"/>
        </w:rPr>
        <w:tab/>
        <w:t>Duration of rights conferred</w:t>
      </w:r>
      <w:bookmarkEnd w:id="255"/>
      <w:bookmarkEnd w:id="256"/>
      <w:bookmarkEnd w:id="257"/>
      <w:bookmarkEnd w:id="258"/>
      <w:bookmarkEnd w:id="259"/>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260" w:name="_Toc488643661"/>
      <w:bookmarkStart w:id="261" w:name="_Toc59513542"/>
      <w:bookmarkStart w:id="262" w:name="_Toc102273348"/>
      <w:bookmarkStart w:id="263" w:name="_Toc156281143"/>
      <w:bookmarkStart w:id="264" w:name="_Toc229976230"/>
      <w:r>
        <w:rPr>
          <w:rStyle w:val="CharSectno"/>
        </w:rPr>
        <w:t>36</w:t>
      </w:r>
      <w:r>
        <w:rPr>
          <w:snapToGrid w:val="0"/>
        </w:rPr>
        <w:t>.</w:t>
      </w:r>
      <w:r>
        <w:rPr>
          <w:snapToGrid w:val="0"/>
        </w:rPr>
        <w:tab/>
        <w:t>Assignment of rights</w:t>
      </w:r>
      <w:bookmarkEnd w:id="260"/>
      <w:bookmarkEnd w:id="261"/>
      <w:bookmarkEnd w:id="262"/>
      <w:bookmarkEnd w:id="263"/>
      <w:bookmarkEnd w:id="264"/>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265" w:name="_Toc488643662"/>
      <w:bookmarkStart w:id="266" w:name="_Toc59513543"/>
      <w:bookmarkStart w:id="267" w:name="_Toc102273349"/>
      <w:bookmarkStart w:id="268" w:name="_Toc156281144"/>
      <w:bookmarkStart w:id="269" w:name="_Toc229976231"/>
      <w:r>
        <w:rPr>
          <w:rStyle w:val="CharSectno"/>
        </w:rPr>
        <w:t>37</w:t>
      </w:r>
      <w:r>
        <w:rPr>
          <w:snapToGrid w:val="0"/>
        </w:rPr>
        <w:t>.</w:t>
      </w:r>
      <w:r>
        <w:rPr>
          <w:snapToGrid w:val="0"/>
        </w:rPr>
        <w:tab/>
        <w:t>Contravention of conditions on rights</w:t>
      </w:r>
      <w:bookmarkEnd w:id="265"/>
      <w:bookmarkEnd w:id="266"/>
      <w:bookmarkEnd w:id="267"/>
      <w:bookmarkEnd w:id="268"/>
      <w:bookmarkEnd w:id="269"/>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270" w:name="_Toc488643663"/>
      <w:bookmarkStart w:id="271" w:name="_Toc59513544"/>
      <w:bookmarkStart w:id="272" w:name="_Toc102273350"/>
      <w:bookmarkStart w:id="273" w:name="_Toc156281145"/>
      <w:bookmarkStart w:id="274" w:name="_Toc229976232"/>
      <w:r>
        <w:rPr>
          <w:rStyle w:val="CharSectno"/>
        </w:rPr>
        <w:t>38</w:t>
      </w:r>
      <w:r>
        <w:rPr>
          <w:snapToGrid w:val="0"/>
        </w:rPr>
        <w:t>.</w:t>
      </w:r>
      <w:r>
        <w:rPr>
          <w:snapToGrid w:val="0"/>
        </w:rPr>
        <w:tab/>
        <w:t>Civil penalties</w:t>
      </w:r>
      <w:bookmarkEnd w:id="270"/>
      <w:bookmarkEnd w:id="271"/>
      <w:bookmarkEnd w:id="272"/>
      <w:bookmarkEnd w:id="273"/>
      <w:bookmarkEnd w:id="274"/>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[Section 38 amended by No. 59 of 2004 s. 141.]</w:t>
      </w:r>
    </w:p>
    <w:p>
      <w:pPr>
        <w:pStyle w:val="Heading5"/>
        <w:keepNext w:val="0"/>
        <w:spacing w:before="180"/>
        <w:rPr>
          <w:snapToGrid w:val="0"/>
        </w:rPr>
      </w:pPr>
      <w:bookmarkStart w:id="275" w:name="_Toc488643664"/>
      <w:bookmarkStart w:id="276" w:name="_Toc59513545"/>
      <w:bookmarkStart w:id="277" w:name="_Toc102273351"/>
      <w:bookmarkStart w:id="278" w:name="_Toc156281146"/>
      <w:bookmarkStart w:id="279" w:name="_Toc229976233"/>
      <w:r>
        <w:rPr>
          <w:rStyle w:val="CharSectno"/>
        </w:rPr>
        <w:t>39</w:t>
      </w:r>
      <w:r>
        <w:rPr>
          <w:snapToGrid w:val="0"/>
        </w:rPr>
        <w:t>.</w:t>
      </w:r>
      <w:r>
        <w:rPr>
          <w:snapToGrid w:val="0"/>
        </w:rPr>
        <w:tab/>
        <w:t>Fees and charges relating to rights</w:t>
      </w:r>
      <w:bookmarkEnd w:id="275"/>
      <w:bookmarkEnd w:id="276"/>
      <w:bookmarkEnd w:id="277"/>
      <w:bookmarkEnd w:id="278"/>
      <w:bookmarkEnd w:id="279"/>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280" w:name="_Toc488643665"/>
      <w:bookmarkStart w:id="281" w:name="_Toc59513546"/>
      <w:bookmarkStart w:id="282" w:name="_Toc102273352"/>
      <w:bookmarkStart w:id="283" w:name="_Toc156281147"/>
      <w:bookmarkStart w:id="284" w:name="_Toc229976234"/>
      <w:r>
        <w:rPr>
          <w:rStyle w:val="CharSectno"/>
        </w:rPr>
        <w:t>40</w:t>
      </w:r>
      <w:r>
        <w:rPr>
          <w:snapToGrid w:val="0"/>
        </w:rPr>
        <w:t>.</w:t>
      </w:r>
      <w:r>
        <w:rPr>
          <w:snapToGrid w:val="0"/>
        </w:rPr>
        <w:tab/>
        <w:t>Property in things on the land</w:t>
      </w:r>
      <w:bookmarkEnd w:id="280"/>
      <w:bookmarkEnd w:id="281"/>
      <w:bookmarkEnd w:id="282"/>
      <w:bookmarkEnd w:id="283"/>
      <w:bookmarkEnd w:id="284"/>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285" w:name="_Toc488643666"/>
      <w:bookmarkStart w:id="286" w:name="_Toc59513547"/>
      <w:bookmarkStart w:id="287" w:name="_Toc102273353"/>
      <w:bookmarkStart w:id="288" w:name="_Toc156281148"/>
      <w:bookmarkStart w:id="289" w:name="_Toc229976235"/>
      <w:r>
        <w:rPr>
          <w:rStyle w:val="CharSectno"/>
        </w:rPr>
        <w:t>41</w:t>
      </w:r>
      <w:r>
        <w:rPr>
          <w:snapToGrid w:val="0"/>
        </w:rPr>
        <w:t>.</w:t>
      </w:r>
      <w:r>
        <w:rPr>
          <w:snapToGrid w:val="0"/>
        </w:rPr>
        <w:tab/>
        <w:t>Restrictions on land in the DBNGP corridor</w:t>
      </w:r>
      <w:bookmarkEnd w:id="285"/>
      <w:bookmarkEnd w:id="286"/>
      <w:bookmarkEnd w:id="287"/>
      <w:bookmarkEnd w:id="288"/>
      <w:bookmarkEnd w:id="28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290" w:name="_Toc488643667"/>
      <w:bookmarkStart w:id="291" w:name="_Toc59513548"/>
      <w:bookmarkStart w:id="292" w:name="_Toc102273354"/>
      <w:bookmarkStart w:id="293" w:name="_Toc156281149"/>
      <w:bookmarkStart w:id="294" w:name="_Toc229976236"/>
      <w:r>
        <w:rPr>
          <w:rStyle w:val="CharSectno"/>
        </w:rPr>
        <w:t>42</w:t>
      </w:r>
      <w:r>
        <w:rPr>
          <w:snapToGrid w:val="0"/>
        </w:rPr>
        <w:t>.</w:t>
      </w:r>
      <w:r>
        <w:rPr>
          <w:snapToGrid w:val="0"/>
        </w:rPr>
        <w:tab/>
        <w:t>Compensation if land injuriously affected</w:t>
      </w:r>
      <w:bookmarkEnd w:id="290"/>
      <w:bookmarkEnd w:id="291"/>
      <w:bookmarkEnd w:id="292"/>
      <w:bookmarkEnd w:id="293"/>
      <w:bookmarkEnd w:id="294"/>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Deleted by No. 58 of 1999 s. 42.]</w:t>
      </w:r>
    </w:p>
    <w:p>
      <w:pPr>
        <w:pStyle w:val="Heading5"/>
        <w:spacing w:before="200"/>
        <w:rPr>
          <w:snapToGrid w:val="0"/>
        </w:rPr>
      </w:pPr>
      <w:bookmarkStart w:id="295" w:name="_Toc488643668"/>
      <w:bookmarkStart w:id="296" w:name="_Toc59513549"/>
      <w:bookmarkStart w:id="297" w:name="_Toc102273355"/>
      <w:bookmarkStart w:id="298" w:name="_Toc156281150"/>
      <w:bookmarkStart w:id="299" w:name="_Toc229976237"/>
      <w:r>
        <w:rPr>
          <w:rStyle w:val="CharSectno"/>
        </w:rPr>
        <w:t>44</w:t>
      </w:r>
      <w:r>
        <w:rPr>
          <w:snapToGrid w:val="0"/>
        </w:rPr>
        <w:t>.</w:t>
      </w:r>
      <w:r>
        <w:rPr>
          <w:snapToGrid w:val="0"/>
        </w:rPr>
        <w:tab/>
        <w:t>Notation on title to affected land</w:t>
      </w:r>
      <w:bookmarkEnd w:id="295"/>
      <w:bookmarkEnd w:id="296"/>
      <w:bookmarkEnd w:id="297"/>
      <w:bookmarkEnd w:id="298"/>
      <w:bookmarkEnd w:id="299"/>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w:t>
      </w:r>
    </w:p>
    <w:p>
      <w:pPr>
        <w:pStyle w:val="Defstart"/>
      </w:pPr>
      <w:r>
        <w:tab/>
        <w:t>according to which of them has responsibility for the register relating to the affected land.</w:t>
      </w:r>
    </w:p>
    <w:p>
      <w:pPr>
        <w:pStyle w:val="Footnotesection"/>
      </w:pPr>
      <w:r>
        <w:tab/>
        <w:t>[Section 44 amended by No. 53 of 1997 s. 52 and Sch. 4 Div. 1.]</w:t>
      </w:r>
    </w:p>
    <w:p>
      <w:pPr>
        <w:pStyle w:val="Heading5"/>
        <w:rPr>
          <w:snapToGrid w:val="0"/>
        </w:rPr>
      </w:pPr>
      <w:bookmarkStart w:id="300" w:name="_Toc488643669"/>
      <w:bookmarkStart w:id="301" w:name="_Toc59513550"/>
      <w:bookmarkStart w:id="302" w:name="_Toc102273356"/>
      <w:bookmarkStart w:id="303" w:name="_Toc156281151"/>
      <w:bookmarkStart w:id="304" w:name="_Toc229976238"/>
      <w:r>
        <w:rPr>
          <w:rStyle w:val="CharSectno"/>
        </w:rPr>
        <w:t>45</w:t>
      </w:r>
      <w:r>
        <w:rPr>
          <w:snapToGrid w:val="0"/>
        </w:rPr>
        <w:t>.</w:t>
      </w:r>
      <w:r>
        <w:rPr>
          <w:snapToGrid w:val="0"/>
        </w:rPr>
        <w:tab/>
        <w:t>DBNGP Corridor Trust Account</w:t>
      </w:r>
      <w:bookmarkEnd w:id="300"/>
      <w:bookmarkEnd w:id="301"/>
      <w:bookmarkEnd w:id="302"/>
      <w:bookmarkEnd w:id="303"/>
      <w:bookmarkEnd w:id="304"/>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 by No. 77 of 2006 s. 4 and Sch. 1 cl. 43(2)-(4).]</w:t>
      </w:r>
    </w:p>
    <w:p>
      <w:pPr>
        <w:pStyle w:val="Ednotepart"/>
      </w:pPr>
      <w:r>
        <w:t>[Part 5 (s. 46</w:t>
      </w:r>
      <w:r>
        <w:noBreakHyphen/>
        <w:t>50) deleted by No. 65 of 1998 Sch. 3 cl. 7</w:t>
      </w:r>
      <w:r>
        <w:rPr>
          <w:i w:val="0"/>
          <w:vertAlign w:val="superscript"/>
        </w:rPr>
        <w:t> 5</w:t>
      </w:r>
      <w:r>
        <w:t>.]</w:t>
      </w:r>
    </w:p>
    <w:p>
      <w:pPr>
        <w:pStyle w:val="Heading2"/>
      </w:pPr>
      <w:bookmarkStart w:id="305" w:name="_Toc89161551"/>
      <w:bookmarkStart w:id="306" w:name="_Toc102273357"/>
      <w:bookmarkStart w:id="307" w:name="_Toc156281152"/>
      <w:bookmarkStart w:id="308" w:name="_Toc222637771"/>
      <w:bookmarkStart w:id="309" w:name="_Toc222637867"/>
      <w:bookmarkStart w:id="310" w:name="_Toc223153725"/>
      <w:bookmarkStart w:id="311" w:name="_Toc223153821"/>
      <w:bookmarkStart w:id="312" w:name="_Toc223154012"/>
      <w:bookmarkStart w:id="313" w:name="_Toc228005097"/>
      <w:bookmarkStart w:id="314" w:name="_Toc228244854"/>
      <w:bookmarkStart w:id="315" w:name="_Toc228858023"/>
      <w:bookmarkStart w:id="316" w:name="_Toc229976239"/>
      <w:r>
        <w:rPr>
          <w:rStyle w:val="CharPartNo"/>
        </w:rPr>
        <w:t>Part 6</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88643670"/>
      <w:bookmarkStart w:id="318" w:name="_Toc59513551"/>
      <w:bookmarkStart w:id="319" w:name="_Toc102273358"/>
      <w:bookmarkStart w:id="320" w:name="_Toc156281153"/>
      <w:bookmarkStart w:id="321" w:name="_Toc229976240"/>
      <w:r>
        <w:rPr>
          <w:rStyle w:val="CharSectno"/>
        </w:rPr>
        <w:t>51</w:t>
      </w:r>
      <w:r>
        <w:rPr>
          <w:snapToGrid w:val="0"/>
        </w:rPr>
        <w:t>.</w:t>
      </w:r>
      <w:r>
        <w:rPr>
          <w:snapToGrid w:val="0"/>
        </w:rPr>
        <w:tab/>
        <w:t>Regulations</w:t>
      </w:r>
      <w:bookmarkEnd w:id="317"/>
      <w:bookmarkEnd w:id="318"/>
      <w:bookmarkEnd w:id="319"/>
      <w:bookmarkEnd w:id="320"/>
      <w:bookmarkEnd w:id="3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6</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6</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by No. 74 of 2003 s. 10(2).]</w:t>
      </w:r>
    </w:p>
    <w:p>
      <w:pPr>
        <w:pStyle w:val="Heading5"/>
        <w:rPr>
          <w:snapToGrid w:val="0"/>
        </w:rPr>
      </w:pPr>
      <w:bookmarkStart w:id="322" w:name="_Toc488643671"/>
      <w:bookmarkStart w:id="323" w:name="_Toc59513552"/>
      <w:bookmarkStart w:id="324" w:name="_Toc102273359"/>
      <w:bookmarkStart w:id="325" w:name="_Toc156281154"/>
      <w:bookmarkStart w:id="326" w:name="_Toc229976241"/>
      <w:r>
        <w:rPr>
          <w:rStyle w:val="CharSectno"/>
        </w:rPr>
        <w:t>52</w:t>
      </w:r>
      <w:r>
        <w:rPr>
          <w:snapToGrid w:val="0"/>
        </w:rPr>
        <w:t>.</w:t>
      </w:r>
      <w:r>
        <w:rPr>
          <w:snapToGrid w:val="0"/>
        </w:rPr>
        <w:tab/>
        <w:t>Amendments to, or modification of, certain written laws</w:t>
      </w:r>
      <w:bookmarkEnd w:id="322"/>
      <w:bookmarkEnd w:id="323"/>
      <w:bookmarkEnd w:id="324"/>
      <w:bookmarkEnd w:id="325"/>
      <w:bookmarkEnd w:id="326"/>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327" w:name="_Toc488643672"/>
      <w:bookmarkStart w:id="328" w:name="_Toc59513553"/>
      <w:bookmarkStart w:id="329" w:name="_Toc102273360"/>
      <w:bookmarkStart w:id="330" w:name="_Toc156281155"/>
      <w:bookmarkStart w:id="331" w:name="_Toc229976242"/>
      <w:r>
        <w:rPr>
          <w:rStyle w:val="CharSectno"/>
        </w:rPr>
        <w:t>53</w:t>
      </w:r>
      <w:r>
        <w:rPr>
          <w:snapToGrid w:val="0"/>
        </w:rPr>
        <w:t>.</w:t>
      </w:r>
      <w:r>
        <w:rPr>
          <w:snapToGrid w:val="0"/>
        </w:rPr>
        <w:tab/>
        <w:t>Auditor General to report on certain matters</w:t>
      </w:r>
      <w:bookmarkEnd w:id="327"/>
      <w:bookmarkEnd w:id="328"/>
      <w:bookmarkEnd w:id="329"/>
      <w:bookmarkEnd w:id="330"/>
      <w:bookmarkEnd w:id="331"/>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by No. 77 of 2006 Sch. 1 cl. 43(5).]</w:t>
      </w:r>
    </w:p>
    <w:p>
      <w:pPr>
        <w:pStyle w:val="yEdnoteschedule"/>
      </w:pPr>
      <w:r>
        <w:t>[Schedule 1 deleted by No. 65 of 1998 Sch. 3 cl. 8</w:t>
      </w:r>
      <w:r>
        <w:rPr>
          <w:i w:val="0"/>
          <w:vertAlign w:val="superscript"/>
        </w:rPr>
        <w:t> 5</w:t>
      </w:r>
      <w:r>
        <w: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332" w:name="_Toc102273361"/>
      <w:bookmarkStart w:id="333" w:name="_Toc156281156"/>
    </w:p>
    <w:p>
      <w:pPr>
        <w:pStyle w:val="yScheduleHeading"/>
      </w:pPr>
      <w:bookmarkStart w:id="334" w:name="_Toc222637775"/>
      <w:bookmarkStart w:id="335" w:name="_Toc222637871"/>
      <w:bookmarkStart w:id="336" w:name="_Toc223153729"/>
      <w:bookmarkStart w:id="337" w:name="_Toc223153825"/>
      <w:bookmarkStart w:id="338" w:name="_Toc223154016"/>
      <w:bookmarkStart w:id="339" w:name="_Toc228005101"/>
      <w:bookmarkStart w:id="340" w:name="_Toc228244858"/>
      <w:bookmarkStart w:id="341" w:name="_Toc228858027"/>
      <w:bookmarkStart w:id="342" w:name="_Toc229976243"/>
      <w:r>
        <w:rPr>
          <w:rStyle w:val="CharSchNo"/>
        </w:rPr>
        <w:t>Schedule 2</w:t>
      </w:r>
      <w:r>
        <w:t> — </w:t>
      </w:r>
      <w:r>
        <w:rPr>
          <w:rStyle w:val="CharSchText"/>
        </w:rPr>
        <w:t>Compensation if land injuriously affected</w:t>
      </w:r>
      <w:bookmarkEnd w:id="332"/>
      <w:bookmarkEnd w:id="333"/>
      <w:bookmarkEnd w:id="334"/>
      <w:bookmarkEnd w:id="335"/>
      <w:bookmarkEnd w:id="336"/>
      <w:bookmarkEnd w:id="337"/>
      <w:bookmarkEnd w:id="338"/>
      <w:bookmarkEnd w:id="339"/>
      <w:bookmarkEnd w:id="340"/>
      <w:bookmarkEnd w:id="341"/>
      <w:bookmarkEnd w:id="342"/>
    </w:p>
    <w:p>
      <w:pPr>
        <w:pStyle w:val="yShoulderClause"/>
        <w:rPr>
          <w:snapToGrid w:val="0"/>
        </w:rPr>
      </w:pPr>
      <w:r>
        <w:rPr>
          <w:snapToGrid w:val="0"/>
        </w:rPr>
        <w:t>[s. 42]</w:t>
      </w:r>
    </w:p>
    <w:p>
      <w:pPr>
        <w:pStyle w:val="yHeading5"/>
        <w:spacing w:before="180"/>
        <w:outlineLvl w:val="9"/>
        <w:rPr>
          <w:snapToGrid w:val="0"/>
        </w:rPr>
      </w:pPr>
      <w:bookmarkStart w:id="343" w:name="_Toc59513554"/>
      <w:bookmarkStart w:id="344" w:name="_Toc102273362"/>
      <w:bookmarkStart w:id="345" w:name="_Toc156281157"/>
      <w:bookmarkStart w:id="346" w:name="_Toc229976244"/>
      <w:r>
        <w:rPr>
          <w:rStyle w:val="CharSClsNo"/>
        </w:rPr>
        <w:t>1</w:t>
      </w:r>
      <w:r>
        <w:rPr>
          <w:snapToGrid w:val="0"/>
        </w:rPr>
        <w:t>.</w:t>
      </w:r>
      <w:r>
        <w:rPr>
          <w:snapToGrid w:val="0"/>
        </w:rPr>
        <w:tab/>
      </w:r>
      <w:bookmarkEnd w:id="343"/>
      <w:bookmarkEnd w:id="344"/>
      <w:bookmarkEnd w:id="345"/>
      <w:r>
        <w:rPr>
          <w:snapToGrid w:val="0"/>
        </w:rPr>
        <w:t>Term used: affected land</w:t>
      </w:r>
      <w:bookmarkEnd w:id="346"/>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347" w:name="_Toc59513555"/>
      <w:bookmarkStart w:id="348" w:name="_Toc102273363"/>
      <w:bookmarkStart w:id="349" w:name="_Toc156281158"/>
      <w:bookmarkStart w:id="350" w:name="_Toc229976245"/>
      <w:r>
        <w:rPr>
          <w:snapToGrid w:val="0"/>
        </w:rPr>
        <w:t>2.</w:t>
      </w:r>
      <w:r>
        <w:rPr>
          <w:snapToGrid w:val="0"/>
        </w:rPr>
        <w:tab/>
        <w:t>Claiming compensation</w:t>
      </w:r>
      <w:bookmarkEnd w:id="347"/>
      <w:bookmarkEnd w:id="348"/>
      <w:bookmarkEnd w:id="349"/>
      <w:bookmarkEnd w:id="350"/>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351" w:name="_Toc59513556"/>
      <w:bookmarkStart w:id="352" w:name="_Toc102273364"/>
      <w:bookmarkStart w:id="353" w:name="_Toc156281159"/>
      <w:bookmarkStart w:id="354" w:name="_Toc229976246"/>
      <w:r>
        <w:rPr>
          <w:snapToGrid w:val="0"/>
        </w:rPr>
        <w:t>3.</w:t>
      </w:r>
      <w:r>
        <w:rPr>
          <w:snapToGrid w:val="0"/>
        </w:rPr>
        <w:tab/>
        <w:t>Doubt about whether claimant is a land holder</w:t>
      </w:r>
      <w:bookmarkEnd w:id="351"/>
      <w:bookmarkEnd w:id="352"/>
      <w:bookmarkEnd w:id="353"/>
      <w:bookmarkEnd w:id="354"/>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355" w:name="_Toc59513557"/>
      <w:bookmarkStart w:id="356" w:name="_Toc102273365"/>
      <w:bookmarkStart w:id="357" w:name="_Toc156281160"/>
      <w:bookmarkStart w:id="358" w:name="_Toc229976247"/>
      <w:r>
        <w:rPr>
          <w:rStyle w:val="CharSClsNo"/>
        </w:rPr>
        <w:t>4</w:t>
      </w:r>
      <w:r>
        <w:rPr>
          <w:snapToGrid w:val="0"/>
        </w:rPr>
        <w:t>.</w:t>
      </w:r>
      <w:r>
        <w:rPr>
          <w:snapToGrid w:val="0"/>
        </w:rPr>
        <w:tab/>
        <w:t>Disposing of claim by purchase or other acquisition</w:t>
      </w:r>
      <w:bookmarkEnd w:id="355"/>
      <w:bookmarkEnd w:id="356"/>
      <w:bookmarkEnd w:id="357"/>
      <w:bookmarkEnd w:id="358"/>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 by No. 53 of 1997 s. 52 and Sch. 4. Div. 1.]</w:t>
      </w:r>
    </w:p>
    <w:p>
      <w:pPr>
        <w:pStyle w:val="yHeading5"/>
        <w:outlineLvl w:val="9"/>
        <w:rPr>
          <w:snapToGrid w:val="0"/>
        </w:rPr>
      </w:pPr>
      <w:bookmarkStart w:id="359" w:name="_Toc59513558"/>
      <w:bookmarkStart w:id="360" w:name="_Toc102273366"/>
      <w:bookmarkStart w:id="361" w:name="_Toc156281161"/>
      <w:bookmarkStart w:id="362" w:name="_Toc229976248"/>
      <w:r>
        <w:rPr>
          <w:rStyle w:val="CharSClsNo"/>
        </w:rPr>
        <w:t>5</w:t>
      </w:r>
      <w:r>
        <w:rPr>
          <w:snapToGrid w:val="0"/>
        </w:rPr>
        <w:t>.</w:t>
      </w:r>
      <w:r>
        <w:rPr>
          <w:snapToGrid w:val="0"/>
        </w:rPr>
        <w:tab/>
        <w:t>Giving compensation</w:t>
      </w:r>
      <w:bookmarkEnd w:id="359"/>
      <w:bookmarkEnd w:id="360"/>
      <w:bookmarkEnd w:id="361"/>
      <w:bookmarkEnd w:id="362"/>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r>
        <w:t xml:space="preserve">prescribed under section 8(1)(a) of the </w:t>
      </w:r>
      <w:r>
        <w:rPr>
          <w:i/>
        </w:rPr>
        <w:t xml:space="preserve">Civil Judgments Enforcement Act 2004 </w:t>
      </w:r>
      <w:r>
        <w:rPr>
          <w:snapToGrid w:val="0"/>
        </w:rPr>
        <w:t>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Footnotesection"/>
      </w:pPr>
      <w:r>
        <w:tab/>
        <w:t>[Clause 5 amended by No. 8 of 2009 s. 46.]</w:t>
      </w:r>
    </w:p>
    <w:p>
      <w:pPr>
        <w:pStyle w:val="yHeading5"/>
        <w:outlineLvl w:val="9"/>
        <w:rPr>
          <w:snapToGrid w:val="0"/>
        </w:rPr>
      </w:pPr>
      <w:bookmarkStart w:id="363" w:name="_Toc59513559"/>
      <w:bookmarkStart w:id="364" w:name="_Toc102273367"/>
      <w:bookmarkStart w:id="365" w:name="_Toc156281162"/>
      <w:bookmarkStart w:id="366" w:name="_Toc229976249"/>
      <w:r>
        <w:rPr>
          <w:rStyle w:val="CharSClsNo"/>
        </w:rPr>
        <w:t>6</w:t>
      </w:r>
      <w:r>
        <w:rPr>
          <w:snapToGrid w:val="0"/>
        </w:rPr>
        <w:t>.</w:t>
      </w:r>
      <w:r>
        <w:rPr>
          <w:snapToGrid w:val="0"/>
        </w:rPr>
        <w:tab/>
        <w:t>Adjudication on claims</w:t>
      </w:r>
      <w:bookmarkEnd w:id="363"/>
      <w:bookmarkEnd w:id="364"/>
      <w:bookmarkEnd w:id="365"/>
      <w:bookmarkEnd w:id="366"/>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 by No. 53 of 1997 s. 52 and Sch. 4 Div. 1.]</w:t>
      </w:r>
    </w:p>
    <w:p>
      <w:pPr>
        <w:pStyle w:val="yHeading5"/>
        <w:outlineLvl w:val="9"/>
        <w:rPr>
          <w:snapToGrid w:val="0"/>
        </w:rPr>
      </w:pPr>
      <w:bookmarkStart w:id="367" w:name="_Toc59513560"/>
      <w:bookmarkStart w:id="368" w:name="_Toc102273368"/>
      <w:bookmarkStart w:id="369" w:name="_Toc156281163"/>
      <w:bookmarkStart w:id="370" w:name="_Toc229976250"/>
      <w:r>
        <w:rPr>
          <w:rStyle w:val="CharSClsNo"/>
        </w:rPr>
        <w:t>7</w:t>
      </w:r>
      <w:r>
        <w:rPr>
          <w:snapToGrid w:val="0"/>
        </w:rPr>
        <w:t>.</w:t>
      </w:r>
      <w:r>
        <w:rPr>
          <w:snapToGrid w:val="0"/>
        </w:rPr>
        <w:tab/>
        <w:t>Matters affecting assessment of compensation</w:t>
      </w:r>
      <w:bookmarkEnd w:id="367"/>
      <w:bookmarkEnd w:id="368"/>
      <w:bookmarkEnd w:id="369"/>
      <w:bookmarkEnd w:id="370"/>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deleted by No. 58 of 1999 s. 43.]</w:t>
      </w:r>
      <w:bookmarkStart w:id="371" w:name="_Toc102273369"/>
      <w:bookmarkStart w:id="372" w:name="_Toc156281164"/>
      <w:bookmarkStart w:id="373" w:name="_Toc222637783"/>
      <w:bookmarkStart w:id="374" w:name="_Toc222637879"/>
      <w:bookmarkStart w:id="375" w:name="_Toc223153737"/>
      <w:bookmarkStart w:id="376" w:name="_Toc223153833"/>
      <w:bookmarkStart w:id="377" w:name="_Toc223154024"/>
      <w:bookmarkStart w:id="378" w:name="_Toc228005109"/>
      <w:bookmarkStart w:id="379" w:name="_Toc228244866"/>
    </w:p>
    <w:p>
      <w:pPr>
        <w:pStyle w:val="yEdnoteschedule"/>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0" w:name="_Toc228858035"/>
      <w:bookmarkStart w:id="381" w:name="_Toc229976251"/>
      <w:r>
        <w:rPr>
          <w:rStyle w:val="CharSchNo"/>
        </w:rPr>
        <w:t>Schedule 4</w:t>
      </w:r>
      <w:r>
        <w:t> — </w:t>
      </w:r>
      <w:r>
        <w:rPr>
          <w:rStyle w:val="CharSchText"/>
        </w:rPr>
        <w:t>Amendments to, or modification of, certain Acts</w:t>
      </w:r>
      <w:bookmarkEnd w:id="371"/>
      <w:bookmarkEnd w:id="372"/>
      <w:bookmarkEnd w:id="373"/>
      <w:bookmarkEnd w:id="374"/>
      <w:bookmarkEnd w:id="375"/>
      <w:bookmarkEnd w:id="376"/>
      <w:bookmarkEnd w:id="377"/>
      <w:bookmarkEnd w:id="378"/>
      <w:bookmarkEnd w:id="379"/>
      <w:bookmarkEnd w:id="380"/>
      <w:bookmarkEnd w:id="381"/>
    </w:p>
    <w:p>
      <w:pPr>
        <w:pStyle w:val="yShoulderClause"/>
      </w:pPr>
      <w:r>
        <w:t>[s.52]</w:t>
      </w:r>
    </w:p>
    <w:p>
      <w:pPr>
        <w:pStyle w:val="yEdnotedivision"/>
        <w:spacing w:before="180"/>
      </w:pPr>
      <w:r>
        <w:t>[Division 1 (cl. 1-7) omitted under the Reprints Act 1984 s. 7(4)(e).]</w:t>
      </w:r>
    </w:p>
    <w:p>
      <w:pPr>
        <w:pStyle w:val="yEdnotedivision"/>
        <w:spacing w:before="180"/>
      </w:pPr>
      <w:r>
        <w:t>[Division 2 (cl. 8) deleted by No. 58 of 1999 s. 44(1).]</w:t>
      </w:r>
    </w:p>
    <w:p>
      <w:pPr>
        <w:pStyle w:val="yEdnotedivision"/>
        <w:spacing w:before="180"/>
      </w:pPr>
      <w:r>
        <w:t>[Division 3 (cl. 9) deleted by No. 58 of 1999 s. 72(1).]</w:t>
      </w:r>
    </w:p>
    <w:p>
      <w:pPr>
        <w:pStyle w:val="yHeading3"/>
        <w:spacing w:before="180"/>
        <w:outlineLvl w:val="4"/>
        <w:rPr>
          <w:i/>
          <w:snapToGrid w:val="0"/>
        </w:rPr>
      </w:pPr>
      <w:bookmarkStart w:id="382" w:name="_Toc102273370"/>
      <w:bookmarkStart w:id="383" w:name="_Toc156281165"/>
      <w:bookmarkStart w:id="384" w:name="_Toc222637784"/>
      <w:bookmarkStart w:id="385" w:name="_Toc222637880"/>
      <w:bookmarkStart w:id="386" w:name="_Toc223153738"/>
      <w:bookmarkStart w:id="387" w:name="_Toc223153834"/>
      <w:bookmarkStart w:id="388" w:name="_Toc223154025"/>
      <w:bookmarkStart w:id="389" w:name="_Toc228005110"/>
      <w:bookmarkStart w:id="390" w:name="_Toc228244867"/>
      <w:bookmarkStart w:id="391" w:name="_Toc228858036"/>
      <w:bookmarkStart w:id="392" w:name="_Toc229976252"/>
      <w:r>
        <w:rPr>
          <w:rStyle w:val="CharSDivNo"/>
        </w:rPr>
        <w:t>Division 4</w:t>
      </w:r>
      <w:r>
        <w:rPr>
          <w:snapToGrid w:val="0"/>
        </w:rPr>
        <w:t> — </w:t>
      </w:r>
      <w:r>
        <w:rPr>
          <w:rStyle w:val="CharSDivText"/>
          <w:i/>
          <w:iCs/>
        </w:rPr>
        <w:t>Gas Corporation Act 1994</w:t>
      </w:r>
      <w:bookmarkEnd w:id="382"/>
      <w:bookmarkEnd w:id="383"/>
      <w:bookmarkEnd w:id="384"/>
      <w:bookmarkEnd w:id="385"/>
      <w:bookmarkEnd w:id="386"/>
      <w:bookmarkEnd w:id="387"/>
      <w:bookmarkEnd w:id="388"/>
      <w:r>
        <w:rPr>
          <w:i/>
          <w:vertAlign w:val="superscript"/>
        </w:rPr>
        <w:t> </w:t>
      </w:r>
      <w:r>
        <w:rPr>
          <w:b w:val="0"/>
          <w:bCs/>
          <w:iCs/>
          <w:vertAlign w:val="superscript"/>
        </w:rPr>
        <w:t>2</w:t>
      </w:r>
      <w:bookmarkEnd w:id="389"/>
      <w:bookmarkEnd w:id="390"/>
      <w:bookmarkEnd w:id="391"/>
      <w:bookmarkEnd w:id="392"/>
    </w:p>
    <w:p>
      <w:pPr>
        <w:pStyle w:val="yHeading5"/>
        <w:outlineLvl w:val="9"/>
        <w:rPr>
          <w:snapToGrid w:val="0"/>
        </w:rPr>
      </w:pPr>
      <w:bookmarkStart w:id="393" w:name="_Toc497636186"/>
      <w:bookmarkStart w:id="394" w:name="_Toc59513561"/>
      <w:bookmarkStart w:id="395" w:name="_Toc102273371"/>
      <w:bookmarkStart w:id="396" w:name="_Toc156281166"/>
      <w:bookmarkStart w:id="397" w:name="_Toc229976253"/>
      <w:r>
        <w:rPr>
          <w:rStyle w:val="CharSClsNo"/>
        </w:rPr>
        <w:t>10</w:t>
      </w:r>
      <w:r>
        <w:rPr>
          <w:snapToGrid w:val="0"/>
        </w:rPr>
        <w:t>.</w:t>
      </w:r>
      <w:r>
        <w:rPr>
          <w:snapToGrid w:val="0"/>
        </w:rPr>
        <w:tab/>
        <w:t>Principal Act</w:t>
      </w:r>
      <w:bookmarkEnd w:id="393"/>
      <w:bookmarkEnd w:id="394"/>
      <w:bookmarkEnd w:id="395"/>
      <w:bookmarkEnd w:id="396"/>
      <w:bookmarkEnd w:id="397"/>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outlineLvl w:val="9"/>
        <w:rPr>
          <w:snapToGrid w:val="0"/>
        </w:rPr>
      </w:pPr>
      <w:bookmarkStart w:id="398" w:name="_Toc59513562"/>
      <w:bookmarkStart w:id="399" w:name="_Toc102273372"/>
      <w:bookmarkStart w:id="400" w:name="_Toc156281167"/>
      <w:bookmarkStart w:id="401" w:name="_Toc229976254"/>
      <w:r>
        <w:rPr>
          <w:snapToGrid w:val="0"/>
        </w:rPr>
        <w:t>11.</w:t>
      </w:r>
      <w:r>
        <w:rPr>
          <w:snapToGrid w:val="0"/>
        </w:rPr>
        <w:tab/>
        <w:t>Commencement</w:t>
      </w:r>
      <w:bookmarkEnd w:id="398"/>
      <w:bookmarkEnd w:id="399"/>
      <w:bookmarkEnd w:id="400"/>
      <w:bookmarkEnd w:id="401"/>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t>Deleted]</w:t>
      </w:r>
    </w:p>
    <w:p>
      <w:pPr>
        <w:pStyle w:val="yHeading5"/>
        <w:outlineLvl w:val="9"/>
        <w:rPr>
          <w:snapToGrid w:val="0"/>
        </w:rPr>
      </w:pPr>
      <w:bookmarkStart w:id="402" w:name="_Toc59513563"/>
      <w:bookmarkStart w:id="403" w:name="_Toc102273373"/>
      <w:bookmarkStart w:id="404" w:name="_Toc156281168"/>
      <w:bookmarkStart w:id="405" w:name="_Toc229976255"/>
      <w:r>
        <w:rPr>
          <w:snapToGrid w:val="0"/>
        </w:rPr>
        <w:t>20.</w:t>
      </w:r>
      <w:r>
        <w:rPr>
          <w:snapToGrid w:val="0"/>
        </w:rPr>
        <w:tab/>
        <w:t>Validation</w:t>
      </w:r>
      <w:bookmarkEnd w:id="402"/>
      <w:bookmarkEnd w:id="403"/>
      <w:bookmarkEnd w:id="404"/>
      <w:bookmarkEnd w:id="405"/>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406" w:name="_Toc102273374"/>
      <w:bookmarkStart w:id="407" w:name="_Toc156281169"/>
      <w:bookmarkStart w:id="408" w:name="_Toc222637788"/>
      <w:bookmarkStart w:id="409" w:name="_Toc222637884"/>
      <w:bookmarkStart w:id="410" w:name="_Toc223153742"/>
      <w:bookmarkStart w:id="411" w:name="_Toc223153838"/>
      <w:bookmarkStart w:id="412" w:name="_Toc223154029"/>
      <w:bookmarkStart w:id="413" w:name="_Toc228005114"/>
      <w:bookmarkStart w:id="414" w:name="_Toc228244871"/>
      <w:bookmarkStart w:id="415" w:name="_Toc228858040"/>
      <w:bookmarkStart w:id="416" w:name="_Toc229976256"/>
      <w:r>
        <w:rPr>
          <w:rStyle w:val="CharSDivNo"/>
        </w:rPr>
        <w:t>Division 5</w:t>
      </w:r>
      <w:r>
        <w:rPr>
          <w:snapToGrid w:val="0"/>
        </w:rPr>
        <w:t> — </w:t>
      </w:r>
      <w:r>
        <w:rPr>
          <w:rStyle w:val="CharSDivText"/>
          <w:i/>
          <w:iCs/>
        </w:rPr>
        <w:t>Land Acquisition and Public Works Act 1902</w:t>
      </w:r>
      <w:r>
        <w:rPr>
          <w:i/>
          <w:iCs/>
          <w:snapToGrid w:val="0"/>
        </w:rPr>
        <w:t xml:space="preserve"> </w:t>
      </w:r>
      <w:bookmarkEnd w:id="406"/>
      <w:bookmarkEnd w:id="407"/>
      <w:bookmarkEnd w:id="408"/>
      <w:bookmarkEnd w:id="409"/>
      <w:bookmarkEnd w:id="410"/>
      <w:bookmarkEnd w:id="411"/>
      <w:bookmarkEnd w:id="412"/>
      <w:r>
        <w:rPr>
          <w:b w:val="0"/>
          <w:snapToGrid w:val="0"/>
          <w:vertAlign w:val="superscript"/>
        </w:rPr>
        <w:t>7</w:t>
      </w:r>
      <w:bookmarkEnd w:id="413"/>
      <w:bookmarkEnd w:id="414"/>
      <w:bookmarkEnd w:id="415"/>
      <w:bookmarkEnd w:id="416"/>
    </w:p>
    <w:p>
      <w:pPr>
        <w:pStyle w:val="yHeading5"/>
        <w:keepNext w:val="0"/>
        <w:keepLines w:val="0"/>
        <w:outlineLvl w:val="9"/>
        <w:rPr>
          <w:snapToGrid w:val="0"/>
        </w:rPr>
      </w:pPr>
      <w:bookmarkStart w:id="417" w:name="_Toc59513564"/>
      <w:bookmarkStart w:id="418" w:name="_Toc102273375"/>
      <w:bookmarkStart w:id="419" w:name="_Toc156281170"/>
      <w:bookmarkStart w:id="420" w:name="_Toc229976257"/>
      <w:r>
        <w:rPr>
          <w:snapToGrid w:val="0"/>
        </w:rPr>
        <w:t>21.</w:t>
      </w:r>
      <w:r>
        <w:rPr>
          <w:snapToGrid w:val="0"/>
        </w:rPr>
        <w:tab/>
        <w:t>Principal Act</w:t>
      </w:r>
      <w:bookmarkEnd w:id="417"/>
      <w:bookmarkEnd w:id="418"/>
      <w:bookmarkEnd w:id="419"/>
      <w:bookmarkEnd w:id="420"/>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7</w:t>
      </w:r>
      <w:r>
        <w:rPr>
          <w:snapToGrid w:val="0"/>
        </w:rPr>
        <w:t xml:space="preserve"> is referred to as the principal Act.</w:t>
      </w:r>
    </w:p>
    <w:p>
      <w:pPr>
        <w:pStyle w:val="yEdnotesection"/>
      </w:pPr>
      <w:r>
        <w:t>[</w:t>
      </w:r>
      <w:r>
        <w:rPr>
          <w:b/>
        </w:rPr>
        <w:t>22, 23.</w:t>
      </w:r>
      <w:r>
        <w:tab/>
        <w:t>Omitted under the Reprints Act 1984 s. 7(4)(e).]</w:t>
      </w:r>
    </w:p>
    <w:p>
      <w:pPr>
        <w:pStyle w:val="yHeading5"/>
        <w:outlineLvl w:val="9"/>
        <w:rPr>
          <w:snapToGrid w:val="0"/>
        </w:rPr>
      </w:pPr>
      <w:bookmarkStart w:id="421" w:name="_Toc59513565"/>
      <w:bookmarkStart w:id="422" w:name="_Toc102273376"/>
      <w:bookmarkStart w:id="423" w:name="_Toc156281171"/>
      <w:bookmarkStart w:id="424" w:name="_Toc229976258"/>
      <w:r>
        <w:rPr>
          <w:rStyle w:val="CharSClsNo"/>
        </w:rPr>
        <w:t>24</w:t>
      </w:r>
      <w:r>
        <w:rPr>
          <w:snapToGrid w:val="0"/>
        </w:rPr>
        <w:t>.</w:t>
      </w:r>
      <w:r>
        <w:rPr>
          <w:snapToGrid w:val="0"/>
        </w:rPr>
        <w:tab/>
        <w:t>Sections 29, 29A, and 29B not to apply</w:t>
      </w:r>
      <w:bookmarkEnd w:id="421"/>
      <w:bookmarkEnd w:id="422"/>
      <w:bookmarkEnd w:id="423"/>
      <w:bookmarkEnd w:id="424"/>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425" w:name="_Toc59513566"/>
      <w:bookmarkStart w:id="426" w:name="_Toc102273377"/>
      <w:bookmarkStart w:id="427" w:name="_Toc156281172"/>
      <w:bookmarkStart w:id="428" w:name="_Toc229976259"/>
      <w:r>
        <w:rPr>
          <w:snapToGrid w:val="0"/>
        </w:rPr>
        <w:t>25.</w:t>
      </w:r>
      <w:r>
        <w:rPr>
          <w:snapToGrid w:val="0"/>
        </w:rPr>
        <w:tab/>
        <w:t>Application of section 33A</w:t>
      </w:r>
      <w:bookmarkEnd w:id="425"/>
      <w:bookmarkEnd w:id="426"/>
      <w:bookmarkEnd w:id="427"/>
      <w:bookmarkEnd w:id="428"/>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429" w:name="_Toc59513567"/>
      <w:bookmarkStart w:id="430" w:name="_Toc102273378"/>
      <w:bookmarkStart w:id="431" w:name="_Toc156281173"/>
      <w:bookmarkStart w:id="432" w:name="_Toc229976260"/>
      <w:r>
        <w:rPr>
          <w:snapToGrid w:val="0"/>
        </w:rPr>
        <w:t>26.</w:t>
      </w:r>
      <w:r>
        <w:rPr>
          <w:snapToGrid w:val="0"/>
        </w:rPr>
        <w:tab/>
        <w:t>Section 33F not to apply</w:t>
      </w:r>
      <w:bookmarkEnd w:id="429"/>
      <w:bookmarkEnd w:id="430"/>
      <w:bookmarkEnd w:id="431"/>
      <w:bookmarkEnd w:id="432"/>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33" w:name="_Toc59513568"/>
      <w:bookmarkStart w:id="434" w:name="_Toc102273379"/>
      <w:bookmarkStart w:id="435" w:name="_Toc156281174"/>
      <w:bookmarkStart w:id="436" w:name="_Toc229976261"/>
      <w:r>
        <w:rPr>
          <w:snapToGrid w:val="0"/>
        </w:rPr>
        <w:t>27.</w:t>
      </w:r>
      <w:r>
        <w:rPr>
          <w:snapToGrid w:val="0"/>
        </w:rPr>
        <w:tab/>
        <w:t>Section 45A not to apply</w:t>
      </w:r>
      <w:bookmarkEnd w:id="433"/>
      <w:bookmarkEnd w:id="434"/>
      <w:bookmarkEnd w:id="435"/>
      <w:bookmarkEnd w:id="436"/>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437" w:name="_Toc59513569"/>
      <w:bookmarkStart w:id="438" w:name="_Toc102273380"/>
      <w:bookmarkStart w:id="439" w:name="_Toc156281175"/>
      <w:bookmarkStart w:id="440" w:name="_Toc229976262"/>
      <w:r>
        <w:rPr>
          <w:snapToGrid w:val="0"/>
        </w:rPr>
        <w:t>28.</w:t>
      </w:r>
      <w:r>
        <w:rPr>
          <w:snapToGrid w:val="0"/>
        </w:rPr>
        <w:tab/>
        <w:t>Taking of land to be as if for the conferral of rights</w:t>
      </w:r>
      <w:bookmarkEnd w:id="437"/>
      <w:bookmarkEnd w:id="438"/>
      <w:bookmarkEnd w:id="439"/>
      <w:bookmarkEnd w:id="440"/>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outlineLvl w:val="9"/>
        <w:rPr>
          <w:i/>
          <w:snapToGrid w:val="0"/>
        </w:rPr>
      </w:pPr>
      <w:bookmarkStart w:id="441" w:name="_Toc102273381"/>
      <w:bookmarkStart w:id="442" w:name="_Toc156281176"/>
      <w:bookmarkStart w:id="443" w:name="_Toc222637795"/>
      <w:bookmarkStart w:id="444" w:name="_Toc222637891"/>
      <w:bookmarkStart w:id="445" w:name="_Toc223153749"/>
      <w:bookmarkStart w:id="446" w:name="_Toc223153845"/>
      <w:bookmarkStart w:id="447" w:name="_Toc223154036"/>
      <w:bookmarkStart w:id="448" w:name="_Toc228005121"/>
      <w:bookmarkStart w:id="449" w:name="_Toc228244878"/>
      <w:bookmarkStart w:id="450" w:name="_Toc228858047"/>
      <w:bookmarkStart w:id="451" w:name="_Toc229976263"/>
      <w:r>
        <w:rPr>
          <w:rStyle w:val="CharSDivNo"/>
        </w:rPr>
        <w:t>Division 6</w:t>
      </w:r>
      <w:r>
        <w:rPr>
          <w:snapToGrid w:val="0"/>
        </w:rPr>
        <w:t> — </w:t>
      </w:r>
      <w:r>
        <w:rPr>
          <w:rStyle w:val="CharSDivText"/>
          <w:i/>
          <w:iCs/>
        </w:rPr>
        <w:t>Land Administration Act 1997</w:t>
      </w:r>
      <w:bookmarkEnd w:id="441"/>
      <w:bookmarkEnd w:id="442"/>
      <w:bookmarkEnd w:id="443"/>
      <w:bookmarkEnd w:id="444"/>
      <w:bookmarkEnd w:id="445"/>
      <w:bookmarkEnd w:id="446"/>
      <w:bookmarkEnd w:id="447"/>
      <w:bookmarkEnd w:id="448"/>
      <w:bookmarkEnd w:id="449"/>
      <w:bookmarkEnd w:id="450"/>
      <w:bookmarkEnd w:id="451"/>
    </w:p>
    <w:p>
      <w:pPr>
        <w:pStyle w:val="yHeading5"/>
        <w:outlineLvl w:val="9"/>
        <w:rPr>
          <w:snapToGrid w:val="0"/>
        </w:rPr>
      </w:pPr>
      <w:bookmarkStart w:id="452" w:name="_Toc59513570"/>
      <w:bookmarkStart w:id="453" w:name="_Toc102273382"/>
      <w:bookmarkStart w:id="454" w:name="_Toc156281177"/>
      <w:bookmarkStart w:id="455" w:name="_Toc229976264"/>
      <w:r>
        <w:rPr>
          <w:snapToGrid w:val="0"/>
        </w:rPr>
        <w:t>29.</w:t>
      </w:r>
      <w:r>
        <w:rPr>
          <w:snapToGrid w:val="0"/>
        </w:rPr>
        <w:tab/>
        <w:t>Principal Act</w:t>
      </w:r>
      <w:bookmarkEnd w:id="452"/>
      <w:bookmarkEnd w:id="453"/>
      <w:bookmarkEnd w:id="454"/>
      <w:bookmarkEnd w:id="455"/>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outlineLvl w:val="9"/>
        <w:rPr>
          <w:snapToGrid w:val="0"/>
        </w:rPr>
      </w:pPr>
      <w:bookmarkStart w:id="456" w:name="_Toc59513571"/>
      <w:bookmarkStart w:id="457" w:name="_Toc102273383"/>
      <w:bookmarkStart w:id="458" w:name="_Toc156281178"/>
      <w:bookmarkStart w:id="459" w:name="_Toc229976265"/>
      <w:r>
        <w:rPr>
          <w:rStyle w:val="CharSClsNo"/>
        </w:rPr>
        <w:t>30</w:t>
      </w:r>
      <w:r>
        <w:rPr>
          <w:snapToGrid w:val="0"/>
        </w:rPr>
        <w:t>.</w:t>
      </w:r>
      <w:r>
        <w:rPr>
          <w:snapToGrid w:val="0"/>
        </w:rPr>
        <w:tab/>
        <w:t>Commencement day</w:t>
      </w:r>
      <w:bookmarkEnd w:id="456"/>
      <w:bookmarkEnd w:id="457"/>
      <w:bookmarkEnd w:id="458"/>
      <w:bookmarkEnd w:id="459"/>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outlineLvl w:val="9"/>
        <w:rPr>
          <w:snapToGrid w:val="0"/>
        </w:rPr>
      </w:pPr>
      <w:bookmarkStart w:id="460" w:name="_Toc59513572"/>
      <w:bookmarkStart w:id="461" w:name="_Toc102273384"/>
      <w:bookmarkStart w:id="462" w:name="_Toc156281179"/>
      <w:bookmarkStart w:id="463" w:name="_Toc229976266"/>
      <w:r>
        <w:rPr>
          <w:snapToGrid w:val="0"/>
        </w:rPr>
        <w:t>33.</w:t>
      </w:r>
      <w:r>
        <w:rPr>
          <w:snapToGrid w:val="0"/>
        </w:rPr>
        <w:tab/>
        <w:t>Section 167 not to apply</w:t>
      </w:r>
      <w:bookmarkEnd w:id="460"/>
      <w:bookmarkEnd w:id="461"/>
      <w:bookmarkEnd w:id="462"/>
      <w:bookmarkEnd w:id="463"/>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64" w:name="_Toc59513573"/>
      <w:bookmarkStart w:id="465" w:name="_Toc102273385"/>
      <w:bookmarkStart w:id="466" w:name="_Toc156281180"/>
      <w:bookmarkStart w:id="467" w:name="_Toc229976267"/>
      <w:r>
        <w:rPr>
          <w:snapToGrid w:val="0"/>
        </w:rPr>
        <w:t>34.</w:t>
      </w:r>
      <w:r>
        <w:rPr>
          <w:snapToGrid w:val="0"/>
        </w:rPr>
        <w:tab/>
        <w:t>Sections 187</w:t>
      </w:r>
      <w:r>
        <w:rPr>
          <w:snapToGrid w:val="0"/>
        </w:rPr>
        <w:noBreakHyphen/>
        <w:t>191 not to apply</w:t>
      </w:r>
      <w:bookmarkEnd w:id="464"/>
      <w:bookmarkEnd w:id="465"/>
      <w:bookmarkEnd w:id="466"/>
      <w:bookmarkEnd w:id="467"/>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468" w:name="_Toc59513574"/>
      <w:bookmarkStart w:id="469" w:name="_Toc102273386"/>
      <w:bookmarkStart w:id="470" w:name="_Toc156281181"/>
      <w:bookmarkStart w:id="471" w:name="_Toc229976268"/>
      <w:r>
        <w:rPr>
          <w:snapToGrid w:val="0"/>
        </w:rPr>
        <w:t>35.</w:t>
      </w:r>
      <w:r>
        <w:rPr>
          <w:snapToGrid w:val="0"/>
        </w:rPr>
        <w:tab/>
        <w:t>Taking of land to be as if for the conferral of rights</w:t>
      </w:r>
      <w:bookmarkEnd w:id="468"/>
      <w:bookmarkEnd w:id="469"/>
      <w:bookmarkEnd w:id="470"/>
      <w:bookmarkEnd w:id="471"/>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i/>
          <w:snapToGrid w:val="0"/>
        </w:rPr>
      </w:pPr>
      <w:bookmarkStart w:id="472" w:name="_Toc102273387"/>
      <w:bookmarkStart w:id="473" w:name="_Toc156281182"/>
      <w:bookmarkStart w:id="474" w:name="_Toc222637801"/>
      <w:bookmarkStart w:id="475" w:name="_Toc222637897"/>
      <w:bookmarkStart w:id="476" w:name="_Toc223153755"/>
      <w:bookmarkStart w:id="477" w:name="_Toc223153851"/>
      <w:bookmarkStart w:id="478" w:name="_Toc223154042"/>
      <w:bookmarkStart w:id="479" w:name="_Toc228005127"/>
      <w:bookmarkStart w:id="480" w:name="_Toc228244884"/>
      <w:bookmarkStart w:id="481" w:name="_Toc228858053"/>
      <w:bookmarkStart w:id="482" w:name="_Toc229976269"/>
      <w:r>
        <w:rPr>
          <w:rStyle w:val="CharSDivNo"/>
        </w:rPr>
        <w:t>Division 7</w:t>
      </w:r>
      <w:r>
        <w:rPr>
          <w:snapToGrid w:val="0"/>
        </w:rPr>
        <w:t> — </w:t>
      </w:r>
      <w:r>
        <w:rPr>
          <w:rStyle w:val="CharSDivText"/>
          <w:i/>
          <w:iCs/>
        </w:rPr>
        <w:t>Local Government Act 1995</w:t>
      </w:r>
      <w:bookmarkEnd w:id="472"/>
      <w:bookmarkEnd w:id="473"/>
      <w:bookmarkEnd w:id="474"/>
      <w:bookmarkEnd w:id="475"/>
      <w:bookmarkEnd w:id="476"/>
      <w:bookmarkEnd w:id="477"/>
      <w:bookmarkEnd w:id="478"/>
      <w:bookmarkEnd w:id="479"/>
      <w:bookmarkEnd w:id="480"/>
      <w:bookmarkEnd w:id="481"/>
      <w:bookmarkEnd w:id="482"/>
    </w:p>
    <w:p>
      <w:pPr>
        <w:pStyle w:val="yHeading5"/>
        <w:outlineLvl w:val="9"/>
        <w:rPr>
          <w:snapToGrid w:val="0"/>
        </w:rPr>
      </w:pPr>
      <w:bookmarkStart w:id="483" w:name="_Toc59513575"/>
      <w:bookmarkStart w:id="484" w:name="_Toc102273388"/>
      <w:bookmarkStart w:id="485" w:name="_Toc156281183"/>
      <w:bookmarkStart w:id="486" w:name="_Toc229976270"/>
      <w:r>
        <w:rPr>
          <w:rStyle w:val="CharSClsNo"/>
        </w:rPr>
        <w:t>36</w:t>
      </w:r>
      <w:r>
        <w:rPr>
          <w:snapToGrid w:val="0"/>
        </w:rPr>
        <w:t>.</w:t>
      </w:r>
      <w:r>
        <w:rPr>
          <w:snapToGrid w:val="0"/>
        </w:rPr>
        <w:tab/>
        <w:t>Payment in place of local government rates</w:t>
      </w:r>
      <w:bookmarkEnd w:id="483"/>
      <w:bookmarkEnd w:id="484"/>
      <w:bookmarkEnd w:id="485"/>
      <w:bookmarkEnd w:id="486"/>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487" w:name="_Toc102273389"/>
      <w:bookmarkStart w:id="488" w:name="_Toc156281184"/>
      <w:bookmarkStart w:id="489" w:name="_Toc222637803"/>
      <w:bookmarkStart w:id="490" w:name="_Toc222637899"/>
      <w:bookmarkStart w:id="491" w:name="_Toc223153757"/>
      <w:bookmarkStart w:id="492" w:name="_Toc223153853"/>
      <w:bookmarkStart w:id="493" w:name="_Toc223154044"/>
      <w:bookmarkStart w:id="494" w:name="_Toc228005129"/>
      <w:bookmarkStart w:id="495" w:name="_Toc228244886"/>
      <w:bookmarkStart w:id="496" w:name="_Toc228858055"/>
      <w:bookmarkStart w:id="497" w:name="_Toc229976271"/>
      <w:r>
        <w:rPr>
          <w:rStyle w:val="CharSDivNo"/>
        </w:rPr>
        <w:t>Division 8</w:t>
      </w:r>
      <w:r>
        <w:rPr>
          <w:snapToGrid w:val="0"/>
        </w:rPr>
        <w:t> — </w:t>
      </w:r>
      <w:r>
        <w:rPr>
          <w:rStyle w:val="CharSDivText"/>
          <w:i/>
          <w:iCs/>
        </w:rPr>
        <w:t>Petroleum Pipelines Act 1969</w:t>
      </w:r>
      <w:bookmarkEnd w:id="487"/>
      <w:bookmarkEnd w:id="488"/>
      <w:bookmarkEnd w:id="489"/>
      <w:bookmarkEnd w:id="490"/>
      <w:bookmarkEnd w:id="491"/>
      <w:bookmarkEnd w:id="492"/>
      <w:bookmarkEnd w:id="493"/>
      <w:bookmarkEnd w:id="494"/>
      <w:bookmarkEnd w:id="495"/>
      <w:bookmarkEnd w:id="496"/>
      <w:bookmarkEnd w:id="497"/>
    </w:p>
    <w:p>
      <w:pPr>
        <w:pStyle w:val="yHeading5"/>
        <w:outlineLvl w:val="9"/>
        <w:rPr>
          <w:snapToGrid w:val="0"/>
        </w:rPr>
      </w:pPr>
      <w:bookmarkStart w:id="498" w:name="_Toc59513576"/>
      <w:bookmarkStart w:id="499" w:name="_Toc102273390"/>
      <w:bookmarkStart w:id="500" w:name="_Toc156281185"/>
      <w:bookmarkStart w:id="501" w:name="_Toc229976272"/>
      <w:r>
        <w:rPr>
          <w:rStyle w:val="CharSClsNo"/>
        </w:rPr>
        <w:t>37</w:t>
      </w:r>
      <w:r>
        <w:rPr>
          <w:snapToGrid w:val="0"/>
        </w:rPr>
        <w:t>.</w:t>
      </w:r>
      <w:r>
        <w:rPr>
          <w:snapToGrid w:val="0"/>
        </w:rPr>
        <w:tab/>
        <w:t>Principal Act</w:t>
      </w:r>
      <w:bookmarkEnd w:id="498"/>
      <w:bookmarkEnd w:id="499"/>
      <w:bookmarkEnd w:id="500"/>
      <w:bookmarkEnd w:id="501"/>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outlineLvl w:val="9"/>
        <w:rPr>
          <w:snapToGrid w:val="0"/>
        </w:rPr>
      </w:pPr>
      <w:bookmarkStart w:id="502" w:name="_Toc59513577"/>
      <w:bookmarkStart w:id="503" w:name="_Toc102273391"/>
      <w:bookmarkStart w:id="504" w:name="_Toc156281186"/>
      <w:bookmarkStart w:id="505" w:name="_Toc229976273"/>
      <w:r>
        <w:rPr>
          <w:snapToGrid w:val="0"/>
        </w:rPr>
        <w:t>38.</w:t>
      </w:r>
      <w:r>
        <w:rPr>
          <w:snapToGrid w:val="0"/>
        </w:rPr>
        <w:tab/>
        <w:t>Act applies to DBNGP</w:t>
      </w:r>
      <w:bookmarkEnd w:id="502"/>
      <w:bookmarkEnd w:id="503"/>
      <w:bookmarkEnd w:id="504"/>
      <w:bookmarkEnd w:id="505"/>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r>
        <w:rPr>
          <w:snapToGrid w:val="0"/>
          <w:vertAlign w:val="superscript"/>
        </w:rPr>
        <w:t>6</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506" w:name="_Toc59513578"/>
      <w:bookmarkStart w:id="507" w:name="_Toc102273392"/>
      <w:bookmarkStart w:id="508" w:name="_Toc156281187"/>
      <w:bookmarkStart w:id="509" w:name="_Toc229976274"/>
      <w:r>
        <w:rPr>
          <w:rStyle w:val="CharSClsNo"/>
        </w:rPr>
        <w:t>39</w:t>
      </w:r>
      <w:r>
        <w:rPr>
          <w:snapToGrid w:val="0"/>
        </w:rPr>
        <w:t>.</w:t>
      </w:r>
      <w:r>
        <w:rPr>
          <w:snapToGrid w:val="0"/>
        </w:rPr>
        <w:tab/>
        <w:t>Section 7 (power of Minister to authorise entry)</w:t>
      </w:r>
      <w:bookmarkEnd w:id="506"/>
      <w:bookmarkEnd w:id="507"/>
      <w:bookmarkEnd w:id="508"/>
      <w:bookmarkEnd w:id="509"/>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510" w:name="_Toc59513579"/>
      <w:bookmarkStart w:id="511" w:name="_Toc102273393"/>
      <w:bookmarkStart w:id="512" w:name="_Toc156281188"/>
      <w:bookmarkStart w:id="513" w:name="_Toc229976275"/>
      <w:r>
        <w:rPr>
          <w:snapToGrid w:val="0"/>
        </w:rPr>
        <w:t>40.</w:t>
      </w:r>
      <w:r>
        <w:rPr>
          <w:snapToGrid w:val="0"/>
        </w:rPr>
        <w:tab/>
        <w:t>Section 8 (application for licence)</w:t>
      </w:r>
      <w:bookmarkEnd w:id="510"/>
      <w:bookmarkEnd w:id="511"/>
      <w:bookmarkEnd w:id="512"/>
      <w:bookmarkEnd w:id="513"/>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514" w:name="_Toc59513580"/>
      <w:bookmarkStart w:id="515" w:name="_Toc102273394"/>
      <w:bookmarkStart w:id="516" w:name="_Toc156281189"/>
      <w:bookmarkStart w:id="517" w:name="_Toc229976276"/>
      <w:r>
        <w:rPr>
          <w:snapToGrid w:val="0"/>
        </w:rPr>
        <w:t>41.</w:t>
      </w:r>
      <w:r>
        <w:rPr>
          <w:snapToGrid w:val="0"/>
        </w:rPr>
        <w:tab/>
        <w:t>Section 12 (conditions of licence)</w:t>
      </w:r>
      <w:bookmarkEnd w:id="514"/>
      <w:bookmarkEnd w:id="515"/>
      <w:bookmarkEnd w:id="516"/>
      <w:bookmarkEnd w:id="517"/>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518" w:name="_Toc59513581"/>
      <w:bookmarkStart w:id="519" w:name="_Toc102273395"/>
      <w:bookmarkStart w:id="520" w:name="_Toc156281190"/>
      <w:bookmarkStart w:id="521" w:name="_Toc229976277"/>
      <w:r>
        <w:rPr>
          <w:rStyle w:val="CharSClsNo"/>
        </w:rPr>
        <w:t>42</w:t>
      </w:r>
      <w:r>
        <w:rPr>
          <w:snapToGrid w:val="0"/>
        </w:rPr>
        <w:t>.</w:t>
      </w:r>
      <w:r>
        <w:rPr>
          <w:snapToGrid w:val="0"/>
        </w:rPr>
        <w:tab/>
        <w:t>Section 21 (access provisions)</w:t>
      </w:r>
      <w:bookmarkEnd w:id="518"/>
      <w:bookmarkEnd w:id="519"/>
      <w:bookmarkEnd w:id="520"/>
      <w:bookmarkEnd w:id="521"/>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522" w:name="_Toc59513582"/>
      <w:bookmarkStart w:id="523" w:name="_Toc102273396"/>
      <w:bookmarkStart w:id="524" w:name="_Toc156281191"/>
      <w:bookmarkStart w:id="525" w:name="_Toc229976278"/>
      <w:r>
        <w:rPr>
          <w:rStyle w:val="CharSClsNo"/>
        </w:rPr>
        <w:t>43</w:t>
      </w:r>
      <w:r>
        <w:rPr>
          <w:snapToGrid w:val="0"/>
        </w:rPr>
        <w:t>.</w:t>
      </w:r>
      <w:r>
        <w:rPr>
          <w:snapToGrid w:val="0"/>
        </w:rPr>
        <w:tab/>
        <w:t>Section 27 (removal of property)</w:t>
      </w:r>
      <w:bookmarkEnd w:id="522"/>
      <w:bookmarkEnd w:id="523"/>
      <w:bookmarkEnd w:id="524"/>
      <w:bookmarkEnd w:id="525"/>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526" w:name="_Toc59513583"/>
      <w:bookmarkStart w:id="527" w:name="_Toc102273397"/>
      <w:bookmarkStart w:id="528" w:name="_Toc156281192"/>
      <w:bookmarkStart w:id="529" w:name="_Toc229976279"/>
      <w:r>
        <w:rPr>
          <w:rStyle w:val="CharSClsNo"/>
        </w:rPr>
        <w:t>44</w:t>
      </w:r>
      <w:r>
        <w:rPr>
          <w:snapToGrid w:val="0"/>
        </w:rPr>
        <w:t>.</w:t>
      </w:r>
      <w:r>
        <w:rPr>
          <w:snapToGrid w:val="0"/>
        </w:rPr>
        <w:tab/>
        <w:t>Section 34 (pipeline standards, specifications, and conditions)</w:t>
      </w:r>
      <w:bookmarkEnd w:id="526"/>
      <w:bookmarkEnd w:id="527"/>
      <w:bookmarkEnd w:id="528"/>
      <w:bookmarkEnd w:id="529"/>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(cl. 45) deleted by No. 58 of 1999 s. 44(2).]</w:t>
      </w:r>
    </w:p>
    <w:p>
      <w:pPr>
        <w:pStyle w:val="yHeading3"/>
        <w:outlineLvl w:val="9"/>
        <w:rPr>
          <w:snapToGrid w:val="0"/>
        </w:rPr>
      </w:pPr>
      <w:bookmarkStart w:id="530" w:name="_Toc102273398"/>
      <w:bookmarkStart w:id="531" w:name="_Toc156281193"/>
      <w:bookmarkStart w:id="532" w:name="_Toc222637812"/>
      <w:bookmarkStart w:id="533" w:name="_Toc222637908"/>
      <w:bookmarkStart w:id="534" w:name="_Toc223153766"/>
      <w:bookmarkStart w:id="535" w:name="_Toc223153862"/>
      <w:bookmarkStart w:id="536" w:name="_Toc223154053"/>
      <w:bookmarkStart w:id="537" w:name="_Toc228005138"/>
      <w:bookmarkStart w:id="538" w:name="_Toc228244895"/>
      <w:bookmarkStart w:id="539" w:name="_Toc228858064"/>
      <w:bookmarkStart w:id="540" w:name="_Toc229976280"/>
      <w:r>
        <w:rPr>
          <w:rStyle w:val="CharSDivNo"/>
        </w:rPr>
        <w:t>Division 10 </w:t>
      </w:r>
      <w:r>
        <w:rPr>
          <w:snapToGrid w:val="0"/>
        </w:rPr>
        <w:t>— </w:t>
      </w:r>
      <w:r>
        <w:rPr>
          <w:rStyle w:val="CharSDivText"/>
          <w:i/>
          <w:iCs/>
        </w:rPr>
        <w:t>Zoning legislation</w:t>
      </w:r>
      <w:bookmarkEnd w:id="530"/>
      <w:bookmarkEnd w:id="531"/>
      <w:bookmarkEnd w:id="532"/>
      <w:bookmarkEnd w:id="533"/>
      <w:bookmarkEnd w:id="534"/>
      <w:bookmarkEnd w:id="535"/>
      <w:bookmarkEnd w:id="536"/>
      <w:bookmarkEnd w:id="537"/>
      <w:bookmarkEnd w:id="538"/>
      <w:bookmarkEnd w:id="539"/>
      <w:bookmarkEnd w:id="540"/>
    </w:p>
    <w:p>
      <w:pPr>
        <w:pStyle w:val="yHeading5"/>
        <w:spacing w:before="200"/>
        <w:outlineLvl w:val="9"/>
        <w:rPr>
          <w:snapToGrid w:val="0"/>
        </w:rPr>
      </w:pPr>
      <w:bookmarkStart w:id="541" w:name="_Toc59513584"/>
      <w:bookmarkStart w:id="542" w:name="_Toc102273399"/>
      <w:bookmarkStart w:id="543" w:name="_Toc156281194"/>
      <w:bookmarkStart w:id="544" w:name="_Toc229976281"/>
      <w:r>
        <w:rPr>
          <w:rStyle w:val="CharSClsNo"/>
        </w:rPr>
        <w:t>46</w:t>
      </w:r>
      <w:r>
        <w:rPr>
          <w:snapToGrid w:val="0"/>
        </w:rPr>
        <w:t>.</w:t>
      </w:r>
      <w:r>
        <w:rPr>
          <w:snapToGrid w:val="0"/>
        </w:rPr>
        <w:tab/>
        <w:t>Operation of pipeline to be regarded as permissible use</w:t>
      </w:r>
      <w:bookmarkEnd w:id="541"/>
      <w:bookmarkEnd w:id="542"/>
      <w:bookmarkEnd w:id="543"/>
      <w:bookmarkEnd w:id="544"/>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545" w:name="_Toc89161594"/>
      <w:bookmarkStart w:id="546" w:name="_Toc102273400"/>
      <w:bookmarkStart w:id="547" w:name="_Toc156281195"/>
    </w:p>
    <w:p>
      <w:pPr>
        <w:pStyle w:val="nHeading2"/>
      </w:pPr>
      <w:bookmarkStart w:id="548" w:name="_Toc222637814"/>
      <w:bookmarkStart w:id="549" w:name="_Toc222637910"/>
      <w:bookmarkStart w:id="550" w:name="_Toc223153768"/>
      <w:bookmarkStart w:id="551" w:name="_Toc223153864"/>
      <w:bookmarkStart w:id="552" w:name="_Toc223154055"/>
      <w:bookmarkStart w:id="553" w:name="_Toc228005140"/>
      <w:bookmarkStart w:id="554" w:name="_Toc228244897"/>
      <w:bookmarkStart w:id="555" w:name="_Toc228858066"/>
      <w:bookmarkStart w:id="556" w:name="_Toc229976282"/>
      <w:r>
        <w:t>Notes</w:t>
      </w:r>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Act 1997</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pPr>
      <w:bookmarkStart w:id="557" w:name="_Toc229976283"/>
      <w:r>
        <w:t>Compilation table</w:t>
      </w:r>
      <w:bookmarkEnd w:id="557"/>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Dampier to Bunbury Pipeline Act 1997</w:t>
            </w:r>
          </w:p>
        </w:tc>
        <w:tc>
          <w:tcPr>
            <w:tcW w:w="1134" w:type="dxa"/>
          </w:tcPr>
          <w:p>
            <w:pPr>
              <w:pStyle w:val="nTable"/>
              <w:spacing w:after="40"/>
              <w:rPr>
                <w:sz w:val="19"/>
              </w:rPr>
            </w:pPr>
            <w:r>
              <w:rPr>
                <w:sz w:val="19"/>
              </w:rPr>
              <w:t>53 of 1997</w:t>
            </w:r>
            <w:r>
              <w:rPr>
                <w:sz w:val="19"/>
              </w:rPr>
              <w:br/>
              <w:t>(as amended by this Act Sch. 4 Div. 1)</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Act other than Sch. 4 Div. 1, Div. 4 (except cl. 16, 17(1) and (2), 18 and 20) and Div. 6: 12 Dec 1997 (see s. 2);</w:t>
            </w:r>
            <w:r>
              <w:rPr>
                <w:sz w:val="19"/>
              </w:rPr>
              <w:br/>
              <w:t xml:space="preserve">Sch. 4 Div. 1: 30 Mar 1998 (see s. 2 and cl. 2 and </w:t>
            </w:r>
            <w:r>
              <w:rPr>
                <w:i/>
                <w:sz w:val="19"/>
              </w:rPr>
              <w:t>Gazette</w:t>
            </w:r>
            <w:r>
              <w:rPr>
                <w:sz w:val="19"/>
              </w:rPr>
              <w:t xml:space="preserve"> 27 Mar 1998 p. 1765);</w:t>
            </w:r>
            <w:r>
              <w:rPr>
                <w:sz w:val="19"/>
              </w:rPr>
              <w:br/>
              <w:t xml:space="preserve">Sch. 4 Div. 4 (except cl. 16, 17(1) and (2), 18 and 20): 11.00 am 25 Mar 1998 (see s. 2 and cl. 11 and </w:t>
            </w:r>
            <w:r>
              <w:rPr>
                <w:i/>
                <w:sz w:val="19"/>
              </w:rPr>
              <w:t>Gazette</w:t>
            </w:r>
            <w:r>
              <w:rPr>
                <w:sz w:val="19"/>
              </w:rPr>
              <w:t xml:space="preserve"> 25 Mar 1998 p. 1655);</w:t>
            </w:r>
            <w:r>
              <w:rPr>
                <w:sz w:val="19"/>
              </w:rPr>
              <w:br/>
              <w:t xml:space="preserve">Sch. 4 Div. 6: 30 Mar 1998 (see s. 2 and cl. 2 and </w:t>
            </w:r>
            <w:r>
              <w:rPr>
                <w:i/>
                <w:sz w:val="19"/>
              </w:rPr>
              <w:t xml:space="preserve">Gazette </w:t>
            </w:r>
            <w:r>
              <w:rPr>
                <w:sz w:val="19"/>
              </w:rPr>
              <w:t>27 Mar 1998 p. 1765)</w:t>
            </w:r>
          </w:p>
        </w:tc>
      </w:tr>
      <w:tr>
        <w:trPr>
          <w:cantSplit/>
        </w:trPr>
        <w:tc>
          <w:tcPr>
            <w:tcW w:w="2268" w:type="dxa"/>
          </w:tcPr>
          <w:p>
            <w:pPr>
              <w:pStyle w:val="nTable"/>
              <w:spacing w:after="40"/>
              <w:ind w:right="113"/>
              <w:rPr>
                <w:sz w:val="19"/>
              </w:rPr>
            </w:pPr>
            <w:r>
              <w:rPr>
                <w:i/>
                <w:sz w:val="19"/>
              </w:rPr>
              <w:t xml:space="preserve">Gas Pipelines Access (Western Australia) Act 1998 </w:t>
            </w:r>
            <w:r>
              <w:rPr>
                <w:sz w:val="19"/>
              </w:rPr>
              <w:t>Sch. 3 Div. 2</w:t>
            </w:r>
            <w:r>
              <w:rPr>
                <w:sz w:val="19"/>
                <w:vertAlign w:val="superscript"/>
              </w:rPr>
              <w:t> 5, 8, 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Sch. 3 Div. 2 Subdiv. 2: 9 Feb 1999 (see s. 2 and </w:t>
            </w:r>
            <w:r>
              <w:rPr>
                <w:i/>
                <w:sz w:val="19"/>
              </w:rPr>
              <w:t>Gazette</w:t>
            </w:r>
            <w:r>
              <w:rPr>
                <w:sz w:val="19"/>
              </w:rPr>
              <w:t xml:space="preserve"> 8 Feb 1999 p. 441);</w:t>
            </w:r>
            <w:r>
              <w:rPr>
                <w:sz w:val="19"/>
              </w:rPr>
              <w:br/>
              <w:t>Sch. 3 Div. 2 Subdiv. 3: 1 Jan 2000 (see cl. 5)</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41-44, 70-72, 87 and 88</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s. 41-44: 24 Dec 1999 (see s. 2(1));</w:t>
            </w:r>
            <w:r>
              <w:rPr>
                <w:sz w:val="19"/>
              </w:rPr>
              <w:br/>
              <w:t xml:space="preserve">s. 70-72 and 87: 1 Jul 2000 (see s. 2(2) and </w:t>
            </w:r>
            <w:r>
              <w:rPr>
                <w:i/>
                <w:sz w:val="19"/>
              </w:rPr>
              <w:t>Gazette</w:t>
            </w:r>
            <w:r>
              <w:rPr>
                <w:sz w:val="19"/>
              </w:rPr>
              <w:t xml:space="preserve"> 4 Jul 2000 p. 3545);</w:t>
            </w:r>
            <w:r>
              <w:rPr>
                <w:sz w:val="19"/>
              </w:rPr>
              <w:br/>
              <w:t xml:space="preserve">s. 88: 16 Dec 2000 (see s. 2(5) and </w:t>
            </w:r>
            <w:r>
              <w:rPr>
                <w:i/>
                <w:sz w:val="19"/>
              </w:rPr>
              <w:t>Gazette</w:t>
            </w:r>
            <w:r>
              <w:rPr>
                <w:sz w:val="19"/>
              </w:rPr>
              <w:t xml:space="preserve"> 15 Dec 2000 p. 7201)</w:t>
            </w:r>
          </w:p>
        </w:tc>
      </w:tr>
      <w:tr>
        <w:trPr>
          <w:cantSplit/>
        </w:trPr>
        <w:tc>
          <w:tcPr>
            <w:tcW w:w="7087" w:type="dxa"/>
            <w:gridSpan w:val="4"/>
          </w:tcPr>
          <w:p>
            <w:pPr>
              <w:pStyle w:val="nTable"/>
              <w:spacing w:after="40"/>
              <w:rPr>
                <w:sz w:val="19"/>
              </w:rPr>
            </w:pPr>
            <w:r>
              <w:rPr>
                <w:b/>
                <w:sz w:val="19"/>
              </w:rPr>
              <w:t xml:space="preserve">Reprint of the </w:t>
            </w:r>
            <w:r>
              <w:rPr>
                <w:b/>
                <w:i/>
                <w:iCs/>
                <w:sz w:val="19"/>
              </w:rPr>
              <w:t xml:space="preserve">Dampier to Bunbury Pipeline Act 1997 </w:t>
            </w:r>
            <w:r>
              <w:rPr>
                <w:b/>
                <w:sz w:val="19"/>
              </w:rPr>
              <w:t xml:space="preserve">as at 17 Nov 2000 </w:t>
            </w:r>
            <w:r>
              <w:rPr>
                <w:bCs/>
                <w:sz w:val="19"/>
              </w:rPr>
              <w:t xml:space="preserve">(includes the amendments listed above except those in the </w:t>
            </w:r>
            <w:r>
              <w:rPr>
                <w:bCs/>
                <w:i/>
                <w:sz w:val="19"/>
              </w:rPr>
              <w:t>Gas Corporati</w:t>
            </w:r>
            <w:r>
              <w:rPr>
                <w:i/>
                <w:sz w:val="19"/>
              </w:rPr>
              <w:t xml:space="preserve">on (Business Disposal) Act 1999 </w:t>
            </w:r>
            <w:r>
              <w:rPr>
                <w:iCs/>
                <w:sz w:val="19"/>
              </w:rPr>
              <w:t>s. 88</w:t>
            </w:r>
            <w:r>
              <w:rPr>
                <w:bCs/>
                <w:sz w:val="19"/>
              </w:rPr>
              <w:t>)</w:t>
            </w:r>
          </w:p>
        </w:tc>
      </w:tr>
      <w:tr>
        <w:trPr>
          <w:cantSplit/>
        </w:trPr>
        <w:tc>
          <w:tcPr>
            <w:tcW w:w="2268" w:type="dxa"/>
          </w:tcPr>
          <w:p>
            <w:pPr>
              <w:pStyle w:val="nTable"/>
              <w:keepNext/>
              <w:keepLines/>
              <w:spacing w:after="40"/>
              <w:ind w:right="113"/>
              <w:rPr>
                <w:sz w:val="19"/>
              </w:rPr>
            </w:pPr>
            <w:r>
              <w:rPr>
                <w:i/>
                <w:sz w:val="19"/>
              </w:rPr>
              <w:t>Statute (Repeals and Minor Amendments) Act 2003</w:t>
            </w:r>
            <w:r>
              <w:rPr>
                <w:sz w:val="19"/>
              </w:rPr>
              <w:t xml:space="preserve"> s. 10(2)</w:t>
            </w:r>
          </w:p>
        </w:tc>
        <w:tc>
          <w:tcPr>
            <w:tcW w:w="1134" w:type="dxa"/>
          </w:tcPr>
          <w:p>
            <w:pPr>
              <w:pStyle w:val="nTable"/>
              <w:keepNext/>
              <w:keepLines/>
              <w:spacing w:after="40"/>
              <w:rPr>
                <w:sz w:val="19"/>
              </w:rPr>
            </w:pPr>
            <w:r>
              <w:rPr>
                <w:sz w:val="19"/>
              </w:rPr>
              <w:t>74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ind w:right="51"/>
              <w:rPr>
                <w:sz w:val="19"/>
              </w:rPr>
            </w:pPr>
            <w:r>
              <w:rPr>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43</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ind w:right="51"/>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51"/>
              <w:rPr>
                <w:snapToGrid w:val="0"/>
                <w:sz w:val="19"/>
                <w:lang w:val="en-US"/>
              </w:rPr>
            </w:pPr>
            <w:r>
              <w:rPr>
                <w:b/>
                <w:sz w:val="19"/>
              </w:rPr>
              <w:t xml:space="preserve">Reprint 2:  The </w:t>
            </w:r>
            <w:r>
              <w:rPr>
                <w:b/>
                <w:i/>
                <w:iCs/>
                <w:sz w:val="19"/>
              </w:rPr>
              <w:t xml:space="preserve">Dampier to Bunbury Pipeline Act 1997 </w:t>
            </w:r>
            <w:r>
              <w:rPr>
                <w:b/>
                <w:sz w:val="19"/>
              </w:rPr>
              <w:t xml:space="preserve">as at 24 Apr 2009 </w:t>
            </w:r>
            <w:r>
              <w:rPr>
                <w:bCs/>
                <w:sz w:val="19"/>
              </w:rPr>
              <w:t>(includes the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60"/>
        <w:rPr>
          <w:snapToGrid w:val="0"/>
        </w:rPr>
      </w:pPr>
      <w:r>
        <w:rPr>
          <w:snapToGrid w:val="0"/>
          <w:vertAlign w:val="superscript"/>
        </w:rPr>
        <w:t>2</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Subsection"/>
        <w:rPr>
          <w:snapToGrid w:val="0"/>
        </w:rPr>
      </w:pPr>
      <w:r>
        <w:rPr>
          <w:snapToGrid w:val="0"/>
          <w:vertAlign w:val="superscript"/>
        </w:rPr>
        <w:t>3</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Subsection"/>
        <w:rPr>
          <w:snapToGrid w:val="0"/>
        </w:rPr>
      </w:pPr>
      <w:r>
        <w:rPr>
          <w:snapToGrid w:val="0"/>
          <w:vertAlign w:val="superscript"/>
        </w:rPr>
        <w:t>4</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Gas Pipelines Access (Western Australia) Act 1998</w:t>
      </w:r>
      <w:r>
        <w:rPr>
          <w:snapToGrid w:val="0"/>
        </w:rPr>
        <w:t xml:space="preserve"> Sch. 3 cl. 4(2) reads as follows:</w:t>
      </w:r>
    </w:p>
    <w:p>
      <w:pPr>
        <w:rPr>
          <w:snapToGrid w:val="0"/>
          <w:sz w:val="2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rPr>
          <w:snapToGrid w:val="0"/>
          <w:sz w:val="20"/>
        </w:rPr>
      </w:pPr>
    </w:p>
    <w:p>
      <w:pPr>
        <w:pStyle w:val="nSubsection"/>
        <w:keepNext/>
        <w:rPr>
          <w:snapToGrid w:val="0"/>
        </w:rPr>
      </w:pPr>
      <w:r>
        <w:rPr>
          <w:snapToGrid w:val="0"/>
          <w:vertAlign w:val="superscript"/>
        </w:rPr>
        <w:t>6</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Sch. 3 cl. 7.</w:t>
      </w:r>
    </w:p>
    <w:p>
      <w:pPr>
        <w:pStyle w:val="nSubsection"/>
        <w:rPr>
          <w:snapToGrid w:val="0"/>
        </w:rPr>
      </w:pPr>
      <w:r>
        <w:rPr>
          <w:snapToGrid w:val="0"/>
          <w:vertAlign w:val="superscript"/>
        </w:rPr>
        <w:t>7</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Subsection"/>
        <w:keepNext/>
        <w:keepLines/>
        <w:rPr>
          <w:snapToGrid w:val="0"/>
        </w:rPr>
      </w:pPr>
      <w:r>
        <w:rPr>
          <w:snapToGrid w:val="0"/>
          <w:vertAlign w:val="superscript"/>
        </w:rPr>
        <w:t>8</w:t>
      </w:r>
      <w:r>
        <w:rPr>
          <w:snapToGrid w:val="0"/>
        </w:rPr>
        <w:tab/>
        <w:t xml:space="preserve">The </w:t>
      </w:r>
      <w:r>
        <w:rPr>
          <w:i/>
          <w:snapToGrid w:val="0"/>
        </w:rPr>
        <w:t>Gas Pipelines Access (Western Australia) Act 1998</w:t>
      </w:r>
      <w:r>
        <w:rPr>
          <w:snapToGrid w:val="0"/>
        </w:rPr>
        <w:t xml:space="preserve"> Sch. 3 cl. 9 reads as follows:</w:t>
      </w:r>
    </w:p>
    <w:p>
      <w:pPr>
        <w:keepNext/>
        <w:keepLines/>
        <w:rPr>
          <w:snapToGrid w:val="0"/>
          <w:sz w:val="2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bookmarkStart w:id="558" w:name="endcomma"/>
      <w:bookmarkEnd w:id="558"/>
      <w:r>
        <w:rPr>
          <w:rStyle w:val="CharDefText"/>
        </w:rPr>
        <w:t>repealed access scheme</w:t>
      </w:r>
      <w:r>
        <w:t xml:space="preserve"> </w:t>
      </w:r>
      <w:bookmarkStart w:id="559" w:name="comma"/>
      <w:bookmarkEnd w:id="559"/>
      <w:r>
        <w:t>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rPr>
          <w:snapToGrid w:val="0"/>
          <w:sz w:val="20"/>
        </w:rPr>
      </w:pPr>
    </w:p>
    <w:p>
      <w:pPr>
        <w:ind w:left="720" w:hanging="720"/>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r>
        <w:rPr>
          <w:sz w:val="20"/>
          <w:vertAlign w:val="superscript"/>
        </w:rPr>
        <w:t>9</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p>
      <w:pPr>
        <w:pStyle w:val="nHeading2"/>
        <w:rPr>
          <w:sz w:val="28"/>
        </w:rPr>
      </w:pPr>
      <w:bookmarkStart w:id="560" w:name="_Toc223154057"/>
      <w:bookmarkStart w:id="561" w:name="_Toc228005142"/>
      <w:bookmarkStart w:id="562" w:name="_Toc228244899"/>
      <w:bookmarkStart w:id="563" w:name="_Toc228858068"/>
      <w:bookmarkStart w:id="564" w:name="_Toc229976284"/>
      <w:r>
        <w:rPr>
          <w:sz w:val="28"/>
        </w:rPr>
        <w:t>Defined Terms</w:t>
      </w:r>
      <w:bookmarkEnd w:id="560"/>
      <w:bookmarkEnd w:id="561"/>
      <w:bookmarkEnd w:id="562"/>
      <w:bookmarkEnd w:id="563"/>
      <w:bookmarkEnd w:id="5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5" w:name="DefinedTerms"/>
      <w:bookmarkEnd w:id="565"/>
      <w:r>
        <w:t>access</w:t>
      </w:r>
      <w:r>
        <w:tab/>
        <w:t>20(5)</w:t>
      </w:r>
    </w:p>
    <w:p>
      <w:pPr>
        <w:pStyle w:val="DefinedTerms"/>
      </w:pPr>
      <w:r>
        <w:t>Act Minister</w:t>
      </w:r>
      <w:r>
        <w:tab/>
        <w:t>27(1)</w:t>
      </w:r>
    </w:p>
    <w:p>
      <w:pPr>
        <w:pStyle w:val="DefinedTerms"/>
      </w:pPr>
      <w:r>
        <w:t>affected land</w:t>
      </w:r>
      <w:r>
        <w:tab/>
        <w:t>Sch. 2 cl. 1</w:t>
      </w:r>
    </w:p>
    <w:p>
      <w:pPr>
        <w:pStyle w:val="DefinedTerms"/>
      </w:pPr>
      <w:r>
        <w:t>assets</w:t>
      </w:r>
      <w:r>
        <w:tab/>
        <w:t>14</w:t>
      </w:r>
    </w:p>
    <w:p>
      <w:pPr>
        <w:pStyle w:val="DefinedTerms"/>
      </w:pPr>
      <w:r>
        <w:t>assigned contract</w:t>
      </w:r>
      <w:r>
        <w:tab/>
        <w:t>17(2)</w:t>
      </w:r>
    </w:p>
    <w:p>
      <w:pPr>
        <w:pStyle w:val="DefinedTerms"/>
      </w:pPr>
      <w:r>
        <w:t>assigned DBNGP corridor</w:t>
      </w:r>
      <w:r>
        <w:tab/>
        <w:t>27(1)</w:t>
      </w:r>
    </w:p>
    <w:p>
      <w:pPr>
        <w:pStyle w:val="DefinedTerms"/>
      </w:pPr>
      <w:r>
        <w:t>assignee</w:t>
      </w:r>
      <w:r>
        <w:tab/>
        <w:t>14</w:t>
      </w:r>
    </w:p>
    <w:p>
      <w:pPr>
        <w:pStyle w:val="DefinedTerms"/>
      </w:pPr>
      <w:r>
        <w:t>bound recipient</w:t>
      </w:r>
      <w:r>
        <w:tab/>
        <w:t>10(1)</w:t>
      </w:r>
    </w:p>
    <w:p>
      <w:pPr>
        <w:pStyle w:val="DefinedTerms"/>
      </w:pPr>
      <w:r>
        <w:t>civil penalty condition</w:t>
      </w:r>
      <w:r>
        <w:tab/>
        <w:t>38(6)</w:t>
      </w:r>
    </w:p>
    <w:p>
      <w:pPr>
        <w:pStyle w:val="DefinedTerms"/>
      </w:pPr>
      <w:r>
        <w:t>condition</w:t>
      </w:r>
      <w:r>
        <w:tab/>
        <w:t>37(2)</w:t>
      </w:r>
    </w:p>
    <w:p>
      <w:pPr>
        <w:pStyle w:val="DefinedTerms"/>
      </w:pPr>
      <w:r>
        <w:t>Coordinator</w:t>
      </w:r>
      <w:r>
        <w:tab/>
        <w:t>3</w:t>
      </w:r>
    </w:p>
    <w:p>
      <w:pPr>
        <w:pStyle w:val="DefinedTerms"/>
      </w:pPr>
      <w:r>
        <w:t>corporation</w:t>
      </w:r>
      <w:r>
        <w:tab/>
        <w:t>3</w:t>
      </w:r>
    </w:p>
    <w:p>
      <w:pPr>
        <w:pStyle w:val="DefinedTerms"/>
      </w:pPr>
      <w:r>
        <w:t>corporation’s DBNGP system</w:t>
      </w:r>
      <w:r>
        <w:tab/>
        <w:t>3</w:t>
      </w:r>
    </w:p>
    <w:p>
      <w:pPr>
        <w:pStyle w:val="DefinedTerms"/>
      </w:pPr>
      <w:r>
        <w:t>corporation’s transmission business</w:t>
      </w:r>
      <w:r>
        <w:tab/>
        <w:t>19(4)</w:t>
      </w:r>
    </w:p>
    <w:p>
      <w:pPr>
        <w:pStyle w:val="DefinedTerms"/>
      </w:pPr>
      <w:r>
        <w:t>court</w:t>
      </w:r>
      <w:r>
        <w:tab/>
        <w:t>38(6)</w:t>
      </w:r>
    </w:p>
    <w:p>
      <w:pPr>
        <w:pStyle w:val="DefinedTerms"/>
      </w:pPr>
      <w:r>
        <w:t>DBNGP corridor</w:t>
      </w:r>
      <w:r>
        <w:tab/>
        <w:t>27(1), Sch. 4 cl. 36(5) and 46(2)</w:t>
      </w:r>
    </w:p>
    <w:p>
      <w:pPr>
        <w:pStyle w:val="DefinedTerms"/>
      </w:pPr>
      <w:r>
        <w:t>DBNGP Land Access Minister</w:t>
      </w:r>
      <w:r>
        <w:tab/>
        <w:t>27(1), Sch. 4 cl. 36(5)</w:t>
      </w:r>
    </w:p>
    <w:p>
      <w:pPr>
        <w:pStyle w:val="DefinedTerms"/>
      </w:pPr>
      <w:r>
        <w:t>effective date</w:t>
      </w:r>
      <w:r>
        <w:tab/>
        <w:t>33(5a)</w:t>
      </w:r>
    </w:p>
    <w:p>
      <w:pPr>
        <w:pStyle w:val="DefinedTerms"/>
      </w:pPr>
      <w:r>
        <w:t>exempt contract</w:t>
      </w:r>
      <w:r>
        <w:tab/>
        <w:t>20(5)</w:t>
      </w:r>
    </w:p>
    <w:p>
      <w:pPr>
        <w:pStyle w:val="DefinedTerms"/>
      </w:pPr>
      <w:r>
        <w:t>holder</w:t>
      </w:r>
      <w:r>
        <w:tab/>
        <w:t>27(1)</w:t>
      </w:r>
    </w:p>
    <w:p>
      <w:pPr>
        <w:pStyle w:val="DefinedTerms"/>
      </w:pPr>
      <w:r>
        <w:t>land holder</w:t>
      </w:r>
      <w:r>
        <w:tab/>
        <w:t>42(4)</w:t>
      </w:r>
    </w:p>
    <w:p>
      <w:pPr>
        <w:pStyle w:val="DefinedTerms"/>
      </w:pPr>
      <w:r>
        <w:t>liability</w:t>
      </w:r>
      <w:r>
        <w:tab/>
        <w:t>14</w:t>
      </w:r>
    </w:p>
    <w:p>
      <w:pPr>
        <w:pStyle w:val="DefinedTerms"/>
      </w:pPr>
      <w:r>
        <w:t>licence holder</w:t>
      </w:r>
      <w:r>
        <w:tab/>
        <w:t>Sch. 4 cl. 43(2)</w:t>
      </w:r>
    </w:p>
    <w:p>
      <w:pPr>
        <w:pStyle w:val="DefinedTerms"/>
      </w:pPr>
      <w:r>
        <w:t>native title holder</w:t>
      </w:r>
      <w:r>
        <w:tab/>
        <w:t>42(4)</w:t>
      </w:r>
    </w:p>
    <w:p>
      <w:pPr>
        <w:pStyle w:val="DefinedTerms"/>
      </w:pPr>
      <w:r>
        <w:t>nominee</w:t>
      </w:r>
      <w:r>
        <w:tab/>
        <w:t>27(1)</w:t>
      </w:r>
    </w:p>
    <w:p>
      <w:pPr>
        <w:pStyle w:val="DefinedTerms"/>
      </w:pPr>
      <w:r>
        <w:t>operate</w:t>
      </w:r>
      <w:r>
        <w:tab/>
        <w:t>34(2)</w:t>
      </w:r>
    </w:p>
    <w:p>
      <w:pPr>
        <w:pStyle w:val="DefinedTerms"/>
      </w:pPr>
      <w:r>
        <w:t>pipeline transfer time</w:t>
      </w:r>
      <w:r>
        <w:tab/>
        <w:t>3</w:t>
      </w:r>
    </w:p>
    <w:p>
      <w:pPr>
        <w:pStyle w:val="DefinedTerms"/>
      </w:pPr>
      <w:r>
        <w:t>privatised DBNGP system</w:t>
      </w:r>
      <w:r>
        <w:tab/>
        <w:t>3</w:t>
      </w:r>
    </w:p>
    <w:p>
      <w:pPr>
        <w:pStyle w:val="DefinedTerms"/>
      </w:pPr>
      <w:r>
        <w:t>property holder</w:t>
      </w:r>
      <w:r>
        <w:tab/>
        <w:t>Sch. 4 cl. 43(2)</w:t>
      </w:r>
    </w:p>
    <w:p>
      <w:pPr>
        <w:pStyle w:val="DefinedTerms"/>
      </w:pPr>
      <w:r>
        <w:t>rates</w:t>
      </w:r>
      <w:r>
        <w:tab/>
        <w:t>Sch. 4 cl. 36(5)</w:t>
      </w:r>
    </w:p>
    <w:p>
      <w:pPr>
        <w:pStyle w:val="DefinedTerms"/>
      </w:pPr>
      <w:r>
        <w:t>relevant official</w:t>
      </w:r>
      <w:r>
        <w:tab/>
        <w:t>22(4), 44(3)</w:t>
      </w:r>
    </w:p>
    <w:p>
      <w:pPr>
        <w:pStyle w:val="DefinedTerms"/>
      </w:pPr>
      <w:r>
        <w:t>right</w:t>
      </w:r>
      <w:r>
        <w:tab/>
        <w:t>14</w:t>
      </w:r>
    </w:p>
    <w:p>
      <w:pPr>
        <w:pStyle w:val="DefinedTerms"/>
      </w:pPr>
      <w:r>
        <w:t>right, title, or interest</w:t>
      </w:r>
      <w:r>
        <w:tab/>
        <w:t>27(1)</w:t>
      </w:r>
    </w:p>
    <w:p>
      <w:pPr>
        <w:pStyle w:val="DefinedTerms"/>
      </w:pPr>
      <w:r>
        <w:t>right, title, or interest in land</w:t>
      </w:r>
      <w:r>
        <w:tab/>
        <w:t>42(4)</w:t>
      </w:r>
    </w:p>
    <w:p>
      <w:pPr>
        <w:pStyle w:val="DefinedTerms"/>
      </w:pPr>
      <w:r>
        <w:t>specified</w:t>
      </w:r>
      <w:r>
        <w:tab/>
        <w:t>16(2)</w:t>
      </w:r>
    </w:p>
    <w:p>
      <w:pPr>
        <w:pStyle w:val="DefinedTerms"/>
      </w:pPr>
      <w:r>
        <w:t>State corridor rights</w:t>
      </w:r>
      <w:r>
        <w:tab/>
        <w:t>27(1)</w:t>
      </w:r>
    </w:p>
    <w:p>
      <w:pPr>
        <w:pStyle w:val="DefinedTerms"/>
      </w:pPr>
      <w:r>
        <w:t>statutory price</w:t>
      </w:r>
      <w:r>
        <w:tab/>
        <w:t>20(5)</w:t>
      </w:r>
    </w:p>
    <w:p>
      <w:pPr>
        <w:pStyle w:val="DefinedTerms"/>
      </w:pPr>
      <w:r>
        <w:t>the assignor</w:t>
      </w:r>
      <w:r>
        <w:tab/>
        <w:t>19(2)</w:t>
      </w:r>
    </w:p>
    <w:p>
      <w:pPr>
        <w:pStyle w:val="DefinedTerms"/>
      </w:pPr>
      <w:r>
        <w:t>transfer order</w:t>
      </w:r>
      <w:r>
        <w:tab/>
        <w:t>14</w:t>
      </w:r>
    </w:p>
    <w:p>
      <w:pPr>
        <w:pStyle w:val="DefinedTerms"/>
      </w:pPr>
      <w:r>
        <w:t>transfer time</w:t>
      </w:r>
      <w:r>
        <w:tab/>
        <w:t>14</w:t>
      </w:r>
    </w:p>
    <w:p>
      <w:pPr>
        <w:pStyle w:val="DefinedTerms"/>
      </w:pPr>
      <w:r>
        <w:t>utilised corridor land</w:t>
      </w:r>
      <w:r>
        <w:tab/>
        <w:t>Sch. 4 cl. 36(5)</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Compensation if land injuriously affected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SchText ">
            <w:r>
              <w:rPr>
                <w:noProof/>
              </w:rPr>
              <w:t>Compensation if land injuriously affected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Compensation if land injuriously affected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Gas Corporation Act 1994</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SchText ">
            <w:r>
              <w:rPr>
                <w:noProof/>
              </w:rPr>
              <w:t>Compensation if land injuriously affected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Gas Corporation Act 1994</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4</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Dampier to Bunbury Pipeline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Dampier to Bunbury Pipeline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6A8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7647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189B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BADC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0AD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12B7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B82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72DB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B8EA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57A0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B016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83A22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22"/>
    <w:docVar w:name="WAFER_20151210111422" w:val="RemoveTrackChanges"/>
    <w:docVar w:name="WAFER_20151210111422_GUID" w:val="0d05a348-c7c8-459c-8f0e-df985552f2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12330</Words>
  <Characters>58079</Characters>
  <Application>Microsoft Office Word</Application>
  <DocSecurity>0</DocSecurity>
  <Lines>1569</Lines>
  <Paragraphs>902</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69507</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1997 - 02-b0-03</dc:title>
  <dc:subject/>
  <dc:creator/>
  <cp:keywords/>
  <dc:description/>
  <cp:lastModifiedBy>svcMRProcess</cp:lastModifiedBy>
  <cp:revision>4</cp:revision>
  <cp:lastPrinted>2009-05-11T07:45:00Z</cp:lastPrinted>
  <dcterms:created xsi:type="dcterms:W3CDTF">2018-08-23T09:01:00Z</dcterms:created>
  <dcterms:modified xsi:type="dcterms:W3CDTF">2018-08-23T09:01:00Z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1852</vt:i4>
  </property>
  <property fmtid="{D5CDD505-2E9C-101B-9397-08002B2CF9AE}" pid="6" name="AsAtDate">
    <vt:lpwstr>22 May 2009</vt:lpwstr>
  </property>
  <property fmtid="{D5CDD505-2E9C-101B-9397-08002B2CF9AE}" pid="7" name="Suffix">
    <vt:lpwstr>02-b0-03</vt:lpwstr>
  </property>
  <property fmtid="{D5CDD505-2E9C-101B-9397-08002B2CF9AE}" pid="8" name="ReprintNo">
    <vt:lpwstr>2</vt:lpwstr>
  </property>
</Properties>
</file>