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7A7" w:rsidRDefault="0032780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27A7" w:rsidRDefault="00327801">
      <w:pPr>
        <w:pStyle w:val="NameofActReg"/>
        <w:spacing w:before="3760" w:after="4200"/>
      </w:pPr>
      <w:r>
        <w:rPr>
          <w:noProof/>
        </w:rPr>
        <w:t>Petroleum (Registration Fees) Act 1967</w:t>
      </w:r>
    </w:p>
    <w:p w:rsidR="007C27A7" w:rsidRDefault="007C27A7">
      <w:pPr>
        <w:jc w:val="center"/>
        <w:rPr>
          <w:b/>
        </w:rPr>
        <w:sectPr w:rsidR="007C27A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27A7">
        <w:trPr>
          <w:cantSplit/>
        </w:trPr>
        <w:tc>
          <w:tcPr>
            <w:tcW w:w="2434" w:type="dxa"/>
            <w:vMerge w:val="restart"/>
          </w:tcPr>
          <w:p w:rsidR="007C27A7" w:rsidRDefault="007C27A7"/>
        </w:tc>
        <w:tc>
          <w:tcPr>
            <w:tcW w:w="2434" w:type="dxa"/>
            <w:vMerge w:val="restart"/>
          </w:tcPr>
          <w:p w:rsidR="007C27A7" w:rsidRDefault="007C27A7">
            <w:pPr>
              <w:jc w:val="center"/>
            </w:pPr>
          </w:p>
        </w:tc>
        <w:tc>
          <w:tcPr>
            <w:tcW w:w="2434" w:type="dxa"/>
          </w:tcPr>
          <w:p w:rsidR="007C27A7" w:rsidRDefault="007C27A7">
            <w:pPr>
              <w:rPr>
                <w:sz w:val="22"/>
              </w:rPr>
            </w:pPr>
          </w:p>
        </w:tc>
      </w:tr>
      <w:tr w:rsidR="007C27A7">
        <w:trPr>
          <w:cantSplit/>
        </w:trPr>
        <w:tc>
          <w:tcPr>
            <w:tcW w:w="2434" w:type="dxa"/>
            <w:vMerge/>
          </w:tcPr>
          <w:p w:rsidR="007C27A7" w:rsidRDefault="007C27A7"/>
        </w:tc>
        <w:tc>
          <w:tcPr>
            <w:tcW w:w="2434" w:type="dxa"/>
            <w:vMerge/>
          </w:tcPr>
          <w:p w:rsidR="007C27A7" w:rsidRDefault="007C27A7">
            <w:pPr>
              <w:jc w:val="center"/>
            </w:pPr>
          </w:p>
        </w:tc>
        <w:tc>
          <w:tcPr>
            <w:tcW w:w="2434" w:type="dxa"/>
          </w:tcPr>
          <w:p w:rsidR="007C27A7" w:rsidRDefault="00327801">
            <w:pPr>
              <w:keepNext/>
              <w:rPr>
                <w:b/>
                <w:sz w:val="22"/>
              </w:rPr>
            </w:pPr>
            <w:r>
              <w:rPr>
                <w:b/>
                <w:sz w:val="22"/>
              </w:rPr>
              <w:t xml:space="preserve">Reprinted under the </w:t>
            </w:r>
            <w:r>
              <w:rPr>
                <w:b/>
                <w:i/>
                <w:sz w:val="22"/>
              </w:rPr>
              <w:t>Reprints Act 1984</w:t>
            </w:r>
            <w:r>
              <w:rPr>
                <w:b/>
                <w:sz w:val="22"/>
              </w:rPr>
              <w:t xml:space="preserve"> as at 19 September 2003</w:t>
            </w:r>
          </w:p>
        </w:tc>
      </w:tr>
    </w:tbl>
    <w:p w:rsidR="007C27A7" w:rsidRDefault="00327801">
      <w:pPr>
        <w:pStyle w:val="WA"/>
        <w:spacing w:before="120"/>
      </w:pPr>
      <w:r>
        <w:t>Western Australia</w:t>
      </w:r>
    </w:p>
    <w:p w:rsidR="007C27A7" w:rsidRDefault="00327801">
      <w:pPr>
        <w:pStyle w:val="NameofActRegPage1"/>
      </w:pPr>
      <w:r>
        <w:fldChar w:fldCharType="begin"/>
      </w:r>
      <w:r>
        <w:instrText xml:space="preserve"> STYLEREF "Name Of Act/Reg"</w:instrText>
      </w:r>
      <w:r>
        <w:fldChar w:fldCharType="separate"/>
      </w:r>
      <w:r w:rsidR="000432FD">
        <w:rPr>
          <w:noProof/>
        </w:rPr>
        <w:t>Petroleum (Registration Fees) Act 1967</w:t>
      </w:r>
      <w:r>
        <w:fldChar w:fldCharType="end"/>
      </w:r>
    </w:p>
    <w:p w:rsidR="007C27A7" w:rsidRDefault="00327801">
      <w:pPr>
        <w:pStyle w:val="Arrangement"/>
      </w:pPr>
      <w:r>
        <w:t>CONTENTS</w:t>
      </w:r>
    </w:p>
    <w:p w:rsidR="007C27A7" w:rsidRDefault="00327801">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_Toc53542948 \h </w:instrText>
      </w:r>
      <w:r>
        <w:rPr>
          <w:noProof/>
        </w:rPr>
      </w:r>
      <w:r>
        <w:rPr>
          <w:noProof/>
        </w:rPr>
        <w:fldChar w:fldCharType="separate"/>
      </w:r>
      <w:r w:rsidR="000432FD">
        <w:rPr>
          <w:noProof/>
        </w:rPr>
        <w:t>1</w:t>
      </w:r>
      <w:r>
        <w:rPr>
          <w:noProof/>
        </w:rPr>
        <w:fldChar w:fldCharType="end"/>
      </w:r>
    </w:p>
    <w:p w:rsidR="007C27A7" w:rsidRDefault="00327801">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_Toc53542949 \h </w:instrText>
      </w:r>
      <w:r>
        <w:rPr>
          <w:noProof/>
        </w:rPr>
      </w:r>
      <w:r>
        <w:rPr>
          <w:noProof/>
        </w:rPr>
        <w:fldChar w:fldCharType="separate"/>
      </w:r>
      <w:r w:rsidR="000432FD">
        <w:rPr>
          <w:noProof/>
        </w:rPr>
        <w:t>1</w:t>
      </w:r>
      <w:r>
        <w:rPr>
          <w:noProof/>
        </w:rPr>
        <w:fldChar w:fldCharType="end"/>
      </w:r>
    </w:p>
    <w:p w:rsidR="007C27A7" w:rsidRDefault="00327801">
      <w:pPr>
        <w:pStyle w:val="TOC4"/>
        <w:rPr>
          <w:noProof/>
        </w:rPr>
      </w:pPr>
      <w:r>
        <w:rPr>
          <w:noProof/>
        </w:rPr>
        <w:t>3</w:t>
      </w:r>
      <w:r>
        <w:rPr>
          <w:noProof/>
          <w:snapToGrid w:val="0"/>
        </w:rPr>
        <w:t>.</w:t>
      </w:r>
      <w:r>
        <w:rPr>
          <w:noProof/>
        </w:rPr>
        <w:tab/>
      </w:r>
      <w:r>
        <w:rPr>
          <w:noProof/>
          <w:snapToGrid w:val="0"/>
        </w:rPr>
        <w:t xml:space="preserve">Act read with </w:t>
      </w:r>
      <w:r>
        <w:rPr>
          <w:i/>
          <w:noProof/>
          <w:snapToGrid w:val="0"/>
        </w:rPr>
        <w:t>Petroleum Act 1967</w:t>
      </w:r>
      <w:r>
        <w:rPr>
          <w:noProof/>
        </w:rPr>
        <w:tab/>
      </w:r>
      <w:r>
        <w:rPr>
          <w:noProof/>
        </w:rPr>
        <w:fldChar w:fldCharType="begin"/>
      </w:r>
      <w:r>
        <w:rPr>
          <w:noProof/>
        </w:rPr>
        <w:instrText xml:space="preserve"> PAGEREF _Toc53542950 \h </w:instrText>
      </w:r>
      <w:r>
        <w:rPr>
          <w:noProof/>
        </w:rPr>
      </w:r>
      <w:r>
        <w:rPr>
          <w:noProof/>
        </w:rPr>
        <w:fldChar w:fldCharType="separate"/>
      </w:r>
      <w:r w:rsidR="000432FD">
        <w:rPr>
          <w:noProof/>
        </w:rPr>
        <w:t>1</w:t>
      </w:r>
      <w:r>
        <w:rPr>
          <w:noProof/>
        </w:rPr>
        <w:fldChar w:fldCharType="end"/>
      </w:r>
    </w:p>
    <w:p w:rsidR="007C27A7" w:rsidRDefault="00327801">
      <w:pPr>
        <w:pStyle w:val="TOC4"/>
        <w:rPr>
          <w:noProof/>
        </w:rPr>
      </w:pPr>
      <w:r>
        <w:rPr>
          <w:noProof/>
        </w:rPr>
        <w:t>4</w:t>
      </w:r>
      <w:r>
        <w:rPr>
          <w:noProof/>
          <w:snapToGrid w:val="0"/>
        </w:rPr>
        <w:t>.</w:t>
      </w:r>
      <w:r>
        <w:rPr>
          <w:noProof/>
        </w:rPr>
        <w:tab/>
      </w:r>
      <w:r>
        <w:rPr>
          <w:noProof/>
          <w:snapToGrid w:val="0"/>
        </w:rPr>
        <w:t>Imposition of registration fees</w:t>
      </w:r>
      <w:r>
        <w:rPr>
          <w:noProof/>
        </w:rPr>
        <w:tab/>
      </w:r>
      <w:r>
        <w:rPr>
          <w:noProof/>
        </w:rPr>
        <w:fldChar w:fldCharType="begin"/>
      </w:r>
      <w:r>
        <w:rPr>
          <w:noProof/>
        </w:rPr>
        <w:instrText xml:space="preserve"> PAGEREF _Toc53542951 \h </w:instrText>
      </w:r>
      <w:r>
        <w:rPr>
          <w:noProof/>
        </w:rPr>
      </w:r>
      <w:r>
        <w:rPr>
          <w:noProof/>
        </w:rPr>
        <w:fldChar w:fldCharType="separate"/>
      </w:r>
      <w:r w:rsidR="000432FD">
        <w:rPr>
          <w:noProof/>
        </w:rPr>
        <w:t>1</w:t>
      </w:r>
      <w:r>
        <w:rPr>
          <w:noProof/>
        </w:rPr>
        <w:fldChar w:fldCharType="end"/>
      </w:r>
    </w:p>
    <w:p w:rsidR="007C27A7" w:rsidRDefault="00327801">
      <w:pPr>
        <w:pStyle w:val="TOC4"/>
        <w:rPr>
          <w:noProof/>
        </w:rPr>
      </w:pPr>
      <w:r>
        <w:rPr>
          <w:noProof/>
        </w:rPr>
        <w:t>5</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_Toc53542952 \h </w:instrText>
      </w:r>
      <w:r>
        <w:rPr>
          <w:noProof/>
        </w:rPr>
      </w:r>
      <w:r>
        <w:rPr>
          <w:noProof/>
        </w:rPr>
        <w:fldChar w:fldCharType="separate"/>
      </w:r>
      <w:r w:rsidR="000432FD">
        <w:rPr>
          <w:noProof/>
        </w:rPr>
        <w:t>5</w:t>
      </w:r>
      <w:r>
        <w:rPr>
          <w:noProof/>
        </w:rPr>
        <w:fldChar w:fldCharType="end"/>
      </w:r>
    </w:p>
    <w:p w:rsidR="007C27A7" w:rsidRDefault="00327801">
      <w:pPr>
        <w:pStyle w:val="TOC2"/>
        <w:tabs>
          <w:tab w:val="right" w:leader="dot" w:pos="7086"/>
        </w:tabs>
        <w:rPr>
          <w:noProof/>
        </w:rPr>
      </w:pPr>
      <w:r>
        <w:rPr>
          <w:noProof/>
        </w:rPr>
        <w:t>Notes</w:t>
      </w:r>
    </w:p>
    <w:p w:rsidR="007C27A7" w:rsidRDefault="00327801">
      <w:pPr>
        <w:pStyle w:val="TOC4"/>
        <w:rPr>
          <w:noProof/>
        </w:rPr>
      </w:pPr>
      <w:r>
        <w:rPr>
          <w:noProof/>
          <w:snapToGrid w:val="0"/>
        </w:rPr>
        <w:t>Compilation table</w:t>
      </w:r>
      <w:r>
        <w:rPr>
          <w:noProof/>
        </w:rPr>
        <w:tab/>
      </w:r>
      <w:r>
        <w:rPr>
          <w:noProof/>
        </w:rPr>
        <w:fldChar w:fldCharType="begin"/>
      </w:r>
      <w:r>
        <w:rPr>
          <w:noProof/>
        </w:rPr>
        <w:instrText xml:space="preserve"> PAGEREF _Toc53542953 \h </w:instrText>
      </w:r>
      <w:r>
        <w:rPr>
          <w:noProof/>
        </w:rPr>
      </w:r>
      <w:r>
        <w:rPr>
          <w:noProof/>
        </w:rPr>
        <w:fldChar w:fldCharType="separate"/>
      </w:r>
      <w:r w:rsidR="000432FD">
        <w:rPr>
          <w:noProof/>
        </w:rPr>
        <w:t>6</w:t>
      </w:r>
      <w:r>
        <w:rPr>
          <w:noProof/>
        </w:rPr>
        <w:fldChar w:fldCharType="end"/>
      </w:r>
    </w:p>
    <w:p w:rsidR="007C27A7" w:rsidRDefault="00327801">
      <w:r>
        <w:fldChar w:fldCharType="end"/>
      </w:r>
    </w:p>
    <w:p w:rsidR="007C27A7" w:rsidRDefault="003278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C27A7" w:rsidRDefault="007C27A7">
      <w:pPr>
        <w:pStyle w:val="NoteHeading"/>
        <w:sectPr w:rsidR="007C27A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27A7">
        <w:trPr>
          <w:cantSplit/>
        </w:trPr>
        <w:tc>
          <w:tcPr>
            <w:tcW w:w="2434" w:type="dxa"/>
            <w:vMerge w:val="restart"/>
          </w:tcPr>
          <w:p w:rsidR="007C27A7" w:rsidRDefault="007C27A7"/>
        </w:tc>
        <w:tc>
          <w:tcPr>
            <w:tcW w:w="2434" w:type="dxa"/>
            <w:vMerge w:val="restart"/>
          </w:tcPr>
          <w:p w:rsidR="007C27A7" w:rsidRDefault="00327801">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C27A7" w:rsidRDefault="007C27A7">
            <w:pPr>
              <w:rPr>
                <w:sz w:val="22"/>
              </w:rPr>
            </w:pPr>
          </w:p>
        </w:tc>
      </w:tr>
      <w:tr w:rsidR="007C27A7">
        <w:trPr>
          <w:cantSplit/>
        </w:trPr>
        <w:tc>
          <w:tcPr>
            <w:tcW w:w="2434" w:type="dxa"/>
            <w:vMerge/>
          </w:tcPr>
          <w:p w:rsidR="007C27A7" w:rsidRDefault="007C27A7"/>
        </w:tc>
        <w:tc>
          <w:tcPr>
            <w:tcW w:w="2434" w:type="dxa"/>
            <w:vMerge/>
          </w:tcPr>
          <w:p w:rsidR="007C27A7" w:rsidRDefault="007C27A7">
            <w:pPr>
              <w:jc w:val="center"/>
            </w:pPr>
          </w:p>
        </w:tc>
        <w:tc>
          <w:tcPr>
            <w:tcW w:w="2434" w:type="dxa"/>
          </w:tcPr>
          <w:p w:rsidR="007C27A7" w:rsidRDefault="00327801">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September 2003</w:t>
            </w:r>
          </w:p>
        </w:tc>
      </w:tr>
    </w:tbl>
    <w:p w:rsidR="007C27A7" w:rsidRDefault="00327801">
      <w:pPr>
        <w:pStyle w:val="WA"/>
        <w:spacing w:before="120"/>
      </w:pPr>
      <w:r>
        <w:t>Western Australia</w:t>
      </w:r>
    </w:p>
    <w:p w:rsidR="007C27A7" w:rsidRDefault="00327801">
      <w:pPr>
        <w:pStyle w:val="NameofActReg"/>
      </w:pPr>
      <w:r>
        <w:t xml:space="preserve">Petroleum (Registration Fees) Act 1967 </w:t>
      </w:r>
    </w:p>
    <w:p w:rsidR="007C27A7" w:rsidRDefault="00327801">
      <w:pPr>
        <w:pStyle w:val="LongTitle"/>
        <w:rPr>
          <w:snapToGrid w:val="0"/>
        </w:rPr>
      </w:pPr>
      <w:r>
        <w:rPr>
          <w:snapToGrid w:val="0"/>
        </w:rPr>
        <w:t xml:space="preserve">An Act to provide for the payment of fees in respect of the registration of certain instruments under the </w:t>
      </w:r>
      <w:r>
        <w:rPr>
          <w:i/>
          <w:snapToGrid w:val="0"/>
        </w:rPr>
        <w:t>Petroleum Act 1967</w:t>
      </w:r>
      <w:r>
        <w:rPr>
          <w:snapToGrid w:val="0"/>
        </w:rPr>
        <w:t xml:space="preserve">. </w:t>
      </w:r>
    </w:p>
    <w:p w:rsidR="007C27A7" w:rsidRDefault="00327801">
      <w:pPr>
        <w:pStyle w:val="Heading5"/>
        <w:rPr>
          <w:snapToGrid w:val="0"/>
        </w:rPr>
      </w:pPr>
      <w:bookmarkStart w:id="1" w:name="_Toc402750983"/>
      <w:bookmarkStart w:id="2" w:name="_Toc39470415"/>
      <w:bookmarkStart w:id="3" w:name="_Toc53542948"/>
      <w:r>
        <w:rPr>
          <w:rStyle w:val="CharSectno"/>
        </w:rPr>
        <w:t>1</w:t>
      </w:r>
      <w:r>
        <w:rPr>
          <w:snapToGrid w:val="0"/>
        </w:rPr>
        <w:t>.</w:t>
      </w:r>
      <w:r>
        <w:rPr>
          <w:snapToGrid w:val="0"/>
        </w:rPr>
        <w:tab/>
        <w:t>Short title</w:t>
      </w:r>
      <w:bookmarkEnd w:id="1"/>
      <w:bookmarkEnd w:id="2"/>
      <w:bookmarkEnd w:id="3"/>
      <w:r>
        <w:rPr>
          <w:snapToGrid w:val="0"/>
        </w:rPr>
        <w:t xml:space="preserve"> </w:t>
      </w:r>
    </w:p>
    <w:p w:rsidR="007C27A7" w:rsidRDefault="00327801">
      <w:pPr>
        <w:pStyle w:val="Subsection"/>
        <w:rPr>
          <w:snapToGrid w:val="0"/>
        </w:rPr>
      </w:pPr>
      <w:r>
        <w:rPr>
          <w:snapToGrid w:val="0"/>
        </w:rPr>
        <w:tab/>
      </w:r>
      <w:r>
        <w:rPr>
          <w:snapToGrid w:val="0"/>
        </w:rPr>
        <w:tab/>
        <w:t xml:space="preserve">This Act may be cited as the </w:t>
      </w:r>
      <w:r>
        <w:rPr>
          <w:i/>
          <w:snapToGrid w:val="0"/>
        </w:rPr>
        <w:t>Petroleum (Registration Fees) Act 1967</w:t>
      </w:r>
      <w:r>
        <w:rPr>
          <w:snapToGrid w:val="0"/>
          <w:vertAlign w:val="superscript"/>
        </w:rPr>
        <w:t> 1</w:t>
      </w:r>
      <w:r>
        <w:rPr>
          <w:snapToGrid w:val="0"/>
        </w:rPr>
        <w:t>.</w:t>
      </w:r>
    </w:p>
    <w:p w:rsidR="007C27A7" w:rsidRDefault="00327801">
      <w:pPr>
        <w:pStyle w:val="Heading5"/>
        <w:rPr>
          <w:snapToGrid w:val="0"/>
        </w:rPr>
      </w:pPr>
      <w:bookmarkStart w:id="4" w:name="_Toc402750984"/>
      <w:bookmarkStart w:id="5" w:name="_Toc39470416"/>
      <w:bookmarkStart w:id="6" w:name="_Toc53542949"/>
      <w:r>
        <w:rPr>
          <w:rStyle w:val="CharSectno"/>
        </w:rPr>
        <w:t>2</w:t>
      </w:r>
      <w:r>
        <w:rPr>
          <w:snapToGrid w:val="0"/>
        </w:rPr>
        <w:t>.</w:t>
      </w:r>
      <w:r>
        <w:rPr>
          <w:snapToGrid w:val="0"/>
        </w:rPr>
        <w:tab/>
        <w:t>Commencement</w:t>
      </w:r>
      <w:bookmarkEnd w:id="4"/>
      <w:bookmarkEnd w:id="5"/>
      <w:bookmarkEnd w:id="6"/>
      <w:r>
        <w:rPr>
          <w:snapToGrid w:val="0"/>
        </w:rPr>
        <w:t xml:space="preserve"> </w:t>
      </w:r>
    </w:p>
    <w:p w:rsidR="007C27A7" w:rsidRDefault="00327801">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7C27A7" w:rsidRDefault="00327801">
      <w:pPr>
        <w:pStyle w:val="Heading5"/>
        <w:rPr>
          <w:snapToGrid w:val="0"/>
        </w:rPr>
      </w:pPr>
      <w:bookmarkStart w:id="7" w:name="_Toc402750985"/>
      <w:bookmarkStart w:id="8" w:name="_Toc39470417"/>
      <w:bookmarkStart w:id="9" w:name="_Toc53542950"/>
      <w:r>
        <w:rPr>
          <w:rStyle w:val="CharSectno"/>
        </w:rPr>
        <w:t>3</w:t>
      </w:r>
      <w:r>
        <w:rPr>
          <w:snapToGrid w:val="0"/>
        </w:rPr>
        <w:t>.</w:t>
      </w:r>
      <w:r>
        <w:rPr>
          <w:snapToGrid w:val="0"/>
        </w:rPr>
        <w:tab/>
      </w:r>
      <w:bookmarkEnd w:id="7"/>
      <w:bookmarkEnd w:id="8"/>
      <w:r>
        <w:rPr>
          <w:snapToGrid w:val="0"/>
        </w:rPr>
        <w:t xml:space="preserve">Act read with </w:t>
      </w:r>
      <w:r>
        <w:rPr>
          <w:i/>
          <w:snapToGrid w:val="0"/>
        </w:rPr>
        <w:t>Petroleum Act 1967</w:t>
      </w:r>
      <w:bookmarkEnd w:id="9"/>
      <w:r>
        <w:rPr>
          <w:snapToGrid w:val="0"/>
        </w:rPr>
        <w:t xml:space="preserve"> </w:t>
      </w:r>
    </w:p>
    <w:p w:rsidR="007C27A7" w:rsidRDefault="00327801">
      <w:pPr>
        <w:pStyle w:val="Subsection"/>
        <w:rPr>
          <w:snapToGrid w:val="0"/>
        </w:rPr>
      </w:pPr>
      <w:r>
        <w:rPr>
          <w:snapToGrid w:val="0"/>
        </w:rPr>
        <w:tab/>
      </w:r>
      <w:r>
        <w:rPr>
          <w:snapToGrid w:val="0"/>
        </w:rPr>
        <w:tab/>
        <w:t xml:space="preserve">The </w:t>
      </w:r>
      <w:r>
        <w:rPr>
          <w:i/>
          <w:snapToGrid w:val="0"/>
        </w:rPr>
        <w:t>Petroleum Act 1967</w:t>
      </w:r>
      <w:r>
        <w:rPr>
          <w:snapToGrid w:val="0"/>
        </w:rPr>
        <w:t xml:space="preserve"> is incorporated and shall be read as one with this Act.</w:t>
      </w:r>
    </w:p>
    <w:p w:rsidR="007C27A7" w:rsidRDefault="00327801">
      <w:pPr>
        <w:pStyle w:val="Heading5"/>
        <w:rPr>
          <w:snapToGrid w:val="0"/>
        </w:rPr>
      </w:pPr>
      <w:bookmarkStart w:id="10" w:name="_Toc402750986"/>
      <w:bookmarkStart w:id="11" w:name="_Toc39470418"/>
      <w:bookmarkStart w:id="12" w:name="_Toc53542951"/>
      <w:r>
        <w:rPr>
          <w:rStyle w:val="CharSectno"/>
        </w:rPr>
        <w:t>4</w:t>
      </w:r>
      <w:r>
        <w:rPr>
          <w:snapToGrid w:val="0"/>
        </w:rPr>
        <w:t>.</w:t>
      </w:r>
      <w:r>
        <w:rPr>
          <w:snapToGrid w:val="0"/>
        </w:rPr>
        <w:tab/>
        <w:t>Imposition of registration fees</w:t>
      </w:r>
      <w:bookmarkEnd w:id="10"/>
      <w:bookmarkEnd w:id="11"/>
      <w:bookmarkEnd w:id="12"/>
      <w:r>
        <w:rPr>
          <w:snapToGrid w:val="0"/>
        </w:rPr>
        <w:t xml:space="preserve"> </w:t>
      </w:r>
    </w:p>
    <w:p w:rsidR="007C27A7" w:rsidRDefault="00327801">
      <w:pPr>
        <w:pStyle w:val="Subsection"/>
        <w:rPr>
          <w:snapToGrid w:val="0"/>
        </w:rPr>
      </w:pPr>
      <w:r>
        <w:rPr>
          <w:snapToGrid w:val="0"/>
        </w:rPr>
        <w:tab/>
        <w:t>(1)</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drilling reservation, lease, licence or access authority.</w:t>
      </w:r>
    </w:p>
    <w:p w:rsidR="007C27A7" w:rsidRDefault="00327801">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72 of the </w:t>
      </w:r>
      <w:r>
        <w:rPr>
          <w:i/>
          <w:snapToGrid w:val="0"/>
        </w:rPr>
        <w:t>Petroleum Act 1967</w:t>
      </w:r>
      <w:r>
        <w:rPr>
          <w:snapToGrid w:val="0"/>
        </w:rPr>
        <w:t xml:space="preserve"> a fee at the rate of 1.5% of — </w:t>
      </w:r>
    </w:p>
    <w:p w:rsidR="007C27A7" w:rsidRDefault="00327801">
      <w:pPr>
        <w:pStyle w:val="Indenta"/>
        <w:rPr>
          <w:snapToGrid w:val="0"/>
        </w:rPr>
      </w:pPr>
      <w:r>
        <w:rPr>
          <w:snapToGrid w:val="0"/>
        </w:rPr>
        <w:tab/>
        <w:t>(a)</w:t>
      </w:r>
      <w:r>
        <w:rPr>
          <w:snapToGrid w:val="0"/>
        </w:rPr>
        <w:tab/>
        <w:t>the value of the consideration for the transfer; or</w:t>
      </w:r>
    </w:p>
    <w:p w:rsidR="007C27A7" w:rsidRDefault="00327801">
      <w:pPr>
        <w:pStyle w:val="Indenta"/>
        <w:rPr>
          <w:snapToGrid w:val="0"/>
        </w:rPr>
      </w:pPr>
      <w:r>
        <w:rPr>
          <w:snapToGrid w:val="0"/>
        </w:rPr>
        <w:lastRenderedPageBreak/>
        <w:tab/>
        <w:t>(b)</w:t>
      </w:r>
      <w:r>
        <w:rPr>
          <w:snapToGrid w:val="0"/>
        </w:rPr>
        <w:tab/>
        <w:t>the value of the title transferred,</w:t>
      </w:r>
    </w:p>
    <w:p w:rsidR="007C27A7" w:rsidRDefault="00327801">
      <w:pPr>
        <w:pStyle w:val="Subsection"/>
        <w:rPr>
          <w:snapToGrid w:val="0"/>
        </w:rPr>
      </w:pPr>
      <w:r>
        <w:rPr>
          <w:snapToGrid w:val="0"/>
        </w:rPr>
        <w:tab/>
      </w:r>
      <w:r>
        <w:rPr>
          <w:snapToGrid w:val="0"/>
        </w:rPr>
        <w:tab/>
        <w:t>whichever is the greater or, if the amount of that fee is less than the prescribed amount, a fee of the prescribed amount.</w:t>
      </w:r>
    </w:p>
    <w:p w:rsidR="007C27A7" w:rsidRDefault="00327801">
      <w:pPr>
        <w:pStyle w:val="Subsection"/>
        <w:rPr>
          <w:snapToGrid w:val="0"/>
        </w:rPr>
      </w:pPr>
      <w:r>
        <w:rPr>
          <w:snapToGrid w:val="0"/>
        </w:rPr>
        <w:tab/>
        <w:t>(3)</w:t>
      </w:r>
      <w:r>
        <w:rPr>
          <w:snapToGrid w:val="0"/>
        </w:rPr>
        <w:tab/>
        <w:t>Where — </w:t>
      </w:r>
    </w:p>
    <w:p w:rsidR="007C27A7" w:rsidRDefault="00327801">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rsidR="007C27A7" w:rsidRDefault="00327801">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rsidR="007C27A7" w:rsidRDefault="00327801">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rsidR="007C27A7" w:rsidRDefault="00327801">
      <w:pPr>
        <w:pStyle w:val="Subsection"/>
        <w:rPr>
          <w:snapToGrid w:val="0"/>
        </w:rPr>
      </w:pPr>
      <w:r>
        <w:rPr>
          <w:snapToGrid w:val="0"/>
        </w:rPr>
        <w:tab/>
        <w:t>(4)</w:t>
      </w:r>
      <w:r>
        <w:rPr>
          <w:snapToGrid w:val="0"/>
        </w:rPr>
        <w:tab/>
        <w:t>Where — </w:t>
      </w:r>
    </w:p>
    <w:p w:rsidR="007C27A7" w:rsidRDefault="00327801">
      <w:pPr>
        <w:pStyle w:val="Indenta"/>
        <w:rPr>
          <w:snapToGrid w:val="0"/>
        </w:rPr>
      </w:pPr>
      <w:r>
        <w:rPr>
          <w:snapToGrid w:val="0"/>
        </w:rPr>
        <w:tab/>
        <w:t>(a)</w:t>
      </w:r>
      <w:r>
        <w:rPr>
          <w:snapToGrid w:val="0"/>
        </w:rPr>
        <w:tab/>
        <w:t xml:space="preserve">the parties to a transfer of a title lodged for approval under section 72 of the </w:t>
      </w:r>
      <w:r>
        <w:rPr>
          <w:i/>
          <w:snapToGrid w:val="0"/>
        </w:rPr>
        <w:t>Petroleum Act 1967</w:t>
      </w:r>
      <w:r>
        <w:rPr>
          <w:snapToGrid w:val="0"/>
        </w:rPr>
        <w:t xml:space="preserve"> satisfy the Minister that — </w:t>
      </w:r>
    </w:p>
    <w:p w:rsidR="007C27A7" w:rsidRDefault="00327801">
      <w:pPr>
        <w:pStyle w:val="Indenti"/>
      </w:pPr>
      <w:r>
        <w:tab/>
        <w:t>(i)</w:t>
      </w:r>
      <w:r>
        <w:tab/>
        <w:t xml:space="preserve">they are related bodies corporate within the meaning of the </w:t>
      </w:r>
      <w:r>
        <w:rPr>
          <w:i/>
        </w:rPr>
        <w:t>Corporations Act 2001</w:t>
      </w:r>
      <w:r>
        <w:t xml:space="preserve"> of the Commonwealth;</w:t>
      </w:r>
    </w:p>
    <w:p w:rsidR="007C27A7" w:rsidRDefault="00327801">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rsidR="007C27A7" w:rsidRDefault="00327801">
      <w:pPr>
        <w:pStyle w:val="Indenti"/>
        <w:rPr>
          <w:snapToGrid w:val="0"/>
        </w:rPr>
      </w:pPr>
      <w:r>
        <w:rPr>
          <w:snapToGrid w:val="0"/>
        </w:rPr>
        <w:tab/>
        <w:t>(iii)</w:t>
      </w:r>
      <w:r>
        <w:rPr>
          <w:snapToGrid w:val="0"/>
        </w:rPr>
        <w:tab/>
        <w:t xml:space="preserve">the transfer was not executed substantially for the purpose of avoiding or reducing the registration fees that would, but for this subsection, be </w:t>
      </w:r>
      <w:r>
        <w:rPr>
          <w:snapToGrid w:val="0"/>
        </w:rPr>
        <w:lastRenderedPageBreak/>
        <w:t>payable under subsection (2) in respect of the entry of a memorandum of the transfer;</w:t>
      </w:r>
    </w:p>
    <w:p w:rsidR="007C27A7" w:rsidRDefault="00327801">
      <w:pPr>
        <w:pStyle w:val="Indenta"/>
        <w:rPr>
          <w:snapToGrid w:val="0"/>
        </w:rPr>
      </w:pPr>
      <w:r>
        <w:rPr>
          <w:snapToGrid w:val="0"/>
        </w:rPr>
        <w:tab/>
      </w:r>
      <w:r>
        <w:rPr>
          <w:snapToGrid w:val="0"/>
        </w:rPr>
        <w:tab/>
        <w:t>and</w:t>
      </w:r>
    </w:p>
    <w:p w:rsidR="007C27A7" w:rsidRDefault="00327801">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rsidR="007C27A7" w:rsidRDefault="00327801">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rsidR="007C27A7" w:rsidRDefault="00327801">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snapToGrid w:val="0"/>
        </w:rPr>
        <w:t>Petroleum Act 1967</w:t>
      </w:r>
      <w:r>
        <w:rPr>
          <w:snapToGrid w:val="0"/>
        </w:rPr>
        <w:t xml:space="preserve"> a fee at the rate of 1.5% of — </w:t>
      </w:r>
    </w:p>
    <w:p w:rsidR="007C27A7" w:rsidRDefault="00327801">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rsidR="007C27A7" w:rsidRDefault="00327801">
      <w:pPr>
        <w:pStyle w:val="Indenta"/>
        <w:rPr>
          <w:snapToGrid w:val="0"/>
        </w:rPr>
      </w:pPr>
      <w:r>
        <w:rPr>
          <w:snapToGrid w:val="0"/>
        </w:rPr>
        <w:tab/>
        <w:t>(b)</w:t>
      </w:r>
      <w:r>
        <w:rPr>
          <w:snapToGrid w:val="0"/>
        </w:rPr>
        <w:tab/>
        <w:t>in a case where — </w:t>
      </w:r>
    </w:p>
    <w:p w:rsidR="007C27A7" w:rsidRDefault="00327801">
      <w:pPr>
        <w:pStyle w:val="Indenti"/>
        <w:rPr>
          <w:snapToGrid w:val="0"/>
        </w:rPr>
      </w:pPr>
      <w:r>
        <w:rPr>
          <w:snapToGrid w:val="0"/>
        </w:rPr>
        <w:tab/>
        <w:t>(i)</w:t>
      </w:r>
      <w:r>
        <w:rPr>
          <w:snapToGrid w:val="0"/>
        </w:rPr>
        <w:tab/>
        <w:t>the value of the interest in a title is greater than the amount applicable under paragraph (a);</w:t>
      </w:r>
    </w:p>
    <w:p w:rsidR="007C27A7" w:rsidRDefault="00327801">
      <w:pPr>
        <w:pStyle w:val="Indenti"/>
        <w:rPr>
          <w:snapToGrid w:val="0"/>
        </w:rPr>
      </w:pPr>
      <w:r>
        <w:rPr>
          <w:snapToGrid w:val="0"/>
        </w:rPr>
        <w:tab/>
        <w:t>(ii)</w:t>
      </w:r>
      <w:r>
        <w:rPr>
          <w:snapToGrid w:val="0"/>
        </w:rPr>
        <w:tab/>
        <w:t xml:space="preserve">the dealing has an effect of the kind referred to in section 75(1)(a), (b) or (d) of the </w:t>
      </w:r>
      <w:r>
        <w:rPr>
          <w:i/>
          <w:snapToGrid w:val="0"/>
        </w:rPr>
        <w:t>Petroleum Act 1967</w:t>
      </w:r>
      <w:r>
        <w:rPr>
          <w:snapToGrid w:val="0"/>
        </w:rPr>
        <w:t>; and</w:t>
      </w:r>
    </w:p>
    <w:p w:rsidR="007C27A7" w:rsidRDefault="00327801">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rsidR="007C27A7" w:rsidRDefault="00327801">
      <w:pPr>
        <w:pStyle w:val="Indenta"/>
        <w:rPr>
          <w:snapToGrid w:val="0"/>
        </w:rPr>
      </w:pPr>
      <w:r>
        <w:rPr>
          <w:snapToGrid w:val="0"/>
        </w:rPr>
        <w:tab/>
      </w:r>
      <w:r>
        <w:rPr>
          <w:snapToGrid w:val="0"/>
        </w:rPr>
        <w:tab/>
        <w:t>the value of the interest.</w:t>
      </w:r>
    </w:p>
    <w:p w:rsidR="007C27A7" w:rsidRDefault="00327801">
      <w:pPr>
        <w:pStyle w:val="Subsection"/>
        <w:keepNext/>
        <w:rPr>
          <w:snapToGrid w:val="0"/>
        </w:rPr>
      </w:pPr>
      <w:r>
        <w:rPr>
          <w:snapToGrid w:val="0"/>
        </w:rPr>
        <w:lastRenderedPageBreak/>
        <w:tab/>
        <w:t>(6)</w:t>
      </w:r>
      <w:r>
        <w:rPr>
          <w:snapToGrid w:val="0"/>
        </w:rPr>
        <w:tab/>
        <w:t>Where — </w:t>
      </w:r>
    </w:p>
    <w:p w:rsidR="007C27A7" w:rsidRDefault="00327801">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rsidR="007C27A7" w:rsidRDefault="00327801">
      <w:pPr>
        <w:pStyle w:val="Indenta"/>
        <w:rPr>
          <w:snapToGrid w:val="0"/>
        </w:rPr>
      </w:pPr>
      <w:r>
        <w:rPr>
          <w:snapToGrid w:val="0"/>
        </w:rPr>
        <w:tab/>
        <w:t>(b)</w:t>
      </w:r>
      <w:r>
        <w:rPr>
          <w:snapToGrid w:val="0"/>
        </w:rPr>
        <w:tab/>
        <w:t xml:space="preserve">an approval under section 75 of the </w:t>
      </w:r>
      <w:r>
        <w:rPr>
          <w:i/>
          <w:snapToGrid w:val="0"/>
        </w:rPr>
        <w:t>Petroleum Act 1967</w:t>
      </w:r>
      <w:r>
        <w:rPr>
          <w:snapToGrid w:val="0"/>
        </w:rPr>
        <w:t xml:space="preserve"> is given in respect of a dealing that is a dealing to which that section of that Act applies by reason only that the dealing creates, varies or terminates a charge over some or all of the assets of a body corporate,</w:t>
      </w:r>
    </w:p>
    <w:p w:rsidR="007C27A7" w:rsidRDefault="00327801">
      <w:pPr>
        <w:pStyle w:val="Subsection"/>
        <w:rPr>
          <w:snapToGrid w:val="0"/>
        </w:rPr>
      </w:pPr>
      <w:r>
        <w:rPr>
          <w:snapToGrid w:val="0"/>
        </w:rPr>
        <w:tab/>
      </w:r>
      <w:r>
        <w:rPr>
          <w:snapToGrid w:val="0"/>
        </w:rPr>
        <w:tab/>
        <w:t>the amount of the fee imposed by subsection (5) in respect of the entry of that approval is the prescribed amount.</w:t>
      </w:r>
    </w:p>
    <w:p w:rsidR="007C27A7" w:rsidRDefault="00327801">
      <w:pPr>
        <w:pStyle w:val="Subsection"/>
        <w:rPr>
          <w:snapToGrid w:val="0"/>
        </w:rPr>
      </w:pPr>
      <w:r>
        <w:rPr>
          <w:snapToGrid w:val="0"/>
        </w:rPr>
        <w:tab/>
        <w:t>(7)</w:t>
      </w:r>
      <w:r>
        <w:rPr>
          <w:snapToGrid w:val="0"/>
        </w:rPr>
        <w:tab/>
        <w:t>Where — </w:t>
      </w:r>
    </w:p>
    <w:p w:rsidR="007C27A7" w:rsidRDefault="00327801">
      <w:pPr>
        <w:pStyle w:val="Indenta"/>
        <w:rPr>
          <w:snapToGrid w:val="0"/>
        </w:rPr>
      </w:pPr>
      <w:r>
        <w:rPr>
          <w:snapToGrid w:val="0"/>
        </w:rPr>
        <w:tab/>
        <w:t>(a)</w:t>
      </w:r>
      <w:r>
        <w:rPr>
          <w:snapToGrid w:val="0"/>
        </w:rPr>
        <w:tab/>
        <w:t xml:space="preserve">the parties to a dealing lodged for approval under section 75 of the </w:t>
      </w:r>
      <w:r>
        <w:rPr>
          <w:i/>
          <w:snapToGrid w:val="0"/>
        </w:rPr>
        <w:t>Petroleum Act 1967</w:t>
      </w:r>
      <w:r>
        <w:rPr>
          <w:snapToGrid w:val="0"/>
        </w:rPr>
        <w:t xml:space="preserve"> satisfy the Minister that —</w:t>
      </w:r>
    </w:p>
    <w:p w:rsidR="007C27A7" w:rsidRDefault="00327801">
      <w:pPr>
        <w:pStyle w:val="Indenti"/>
      </w:pPr>
      <w:r>
        <w:tab/>
        <w:t>(i)</w:t>
      </w:r>
      <w:r>
        <w:tab/>
        <w:t xml:space="preserve">they are related bodies corporate within the meaning of the </w:t>
      </w:r>
      <w:r>
        <w:rPr>
          <w:i/>
        </w:rPr>
        <w:t>Corporations Act 2001</w:t>
      </w:r>
      <w:r>
        <w:t xml:space="preserve"> of the Commonwealth;</w:t>
      </w:r>
    </w:p>
    <w:p w:rsidR="007C27A7" w:rsidRDefault="00327801">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rsidR="007C27A7" w:rsidRDefault="00327801">
      <w:pPr>
        <w:pStyle w:val="Indenti"/>
        <w:rPr>
          <w:snapToGrid w:val="0"/>
        </w:rPr>
      </w:pPr>
      <w:r>
        <w:rPr>
          <w:snapToGrid w:val="0"/>
        </w:rPr>
        <w:tab/>
      </w:r>
      <w:r>
        <w:rPr>
          <w:snapToGrid w:val="0"/>
        </w:rPr>
        <w:tab/>
        <w:t>and</w:t>
      </w:r>
    </w:p>
    <w:p w:rsidR="007C27A7" w:rsidRDefault="00327801">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rsidR="007C27A7" w:rsidRDefault="00327801">
      <w:pPr>
        <w:pStyle w:val="Indenta"/>
        <w:rPr>
          <w:snapToGrid w:val="0"/>
        </w:rPr>
      </w:pPr>
      <w:r>
        <w:rPr>
          <w:snapToGrid w:val="0"/>
        </w:rPr>
        <w:tab/>
      </w:r>
      <w:r>
        <w:rPr>
          <w:snapToGrid w:val="0"/>
        </w:rPr>
        <w:tab/>
        <w:t>and</w:t>
      </w:r>
    </w:p>
    <w:p w:rsidR="007C27A7" w:rsidRDefault="00327801">
      <w:pPr>
        <w:pStyle w:val="Indenta"/>
        <w:keepNext/>
        <w:rPr>
          <w:snapToGrid w:val="0"/>
        </w:rPr>
      </w:pPr>
      <w:r>
        <w:rPr>
          <w:snapToGrid w:val="0"/>
        </w:rPr>
        <w:lastRenderedPageBreak/>
        <w:tab/>
        <w:t>(b)</w:t>
      </w:r>
      <w:r>
        <w:rPr>
          <w:snapToGrid w:val="0"/>
        </w:rPr>
        <w:tab/>
        <w:t>but for this subsection, the amount of the fee imposed by subsection (5) in relation to the entry of approval of the dealing would be more than the prescribed amount,</w:t>
      </w:r>
    </w:p>
    <w:p w:rsidR="007C27A7" w:rsidRDefault="00327801">
      <w:pPr>
        <w:pStyle w:val="Subsection"/>
        <w:rPr>
          <w:snapToGrid w:val="0"/>
        </w:rPr>
      </w:pPr>
      <w:r>
        <w:rPr>
          <w:snapToGrid w:val="0"/>
        </w:rPr>
        <w:tab/>
      </w:r>
      <w:r>
        <w:rPr>
          <w:snapToGrid w:val="0"/>
        </w:rPr>
        <w:tab/>
        <w:t>the amount of the fee imposed by subsection (5) in respect of the entry of approval of that dealing is the prescribed amount.</w:t>
      </w:r>
    </w:p>
    <w:p w:rsidR="007C27A7" w:rsidRDefault="00327801">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rsidR="007C27A7" w:rsidRDefault="00327801">
      <w:pPr>
        <w:pStyle w:val="Footnotesection"/>
      </w:pPr>
      <w:r>
        <w:tab/>
        <w:t xml:space="preserve">[Section 4 inserted by No. 14 of 1990 s. 4; amended by No. 28 of 1994 s. 78; No. 20 of 2003 s. 37(2).] </w:t>
      </w:r>
    </w:p>
    <w:p w:rsidR="007C27A7" w:rsidRDefault="00327801">
      <w:pPr>
        <w:pStyle w:val="Heading5"/>
        <w:rPr>
          <w:snapToGrid w:val="0"/>
        </w:rPr>
      </w:pPr>
      <w:bookmarkStart w:id="13" w:name="_Toc402750987"/>
      <w:bookmarkStart w:id="14" w:name="_Toc39470419"/>
      <w:bookmarkStart w:id="15" w:name="_Toc53542952"/>
      <w:r>
        <w:rPr>
          <w:rStyle w:val="CharSectno"/>
        </w:rPr>
        <w:t>5</w:t>
      </w:r>
      <w:r>
        <w:rPr>
          <w:snapToGrid w:val="0"/>
        </w:rPr>
        <w:t>.</w:t>
      </w:r>
      <w:r>
        <w:rPr>
          <w:snapToGrid w:val="0"/>
        </w:rPr>
        <w:tab/>
        <w:t>Regulations</w:t>
      </w:r>
      <w:bookmarkEnd w:id="13"/>
      <w:bookmarkEnd w:id="14"/>
      <w:bookmarkEnd w:id="15"/>
      <w:r>
        <w:rPr>
          <w:snapToGrid w:val="0"/>
        </w:rPr>
        <w:t xml:space="preserve"> </w:t>
      </w:r>
    </w:p>
    <w:p w:rsidR="007C27A7" w:rsidRDefault="00327801">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7C27A7" w:rsidRDefault="00327801">
      <w:pPr>
        <w:pStyle w:val="Footnotesection"/>
      </w:pPr>
      <w:r>
        <w:tab/>
        <w:t>[Section 5 inserted by No. 14 of 1990 s. 5.]</w:t>
      </w:r>
    </w:p>
    <w:p w:rsidR="007C27A7" w:rsidRDefault="007C27A7">
      <w:pPr>
        <w:rPr>
          <w:rStyle w:val="CharDivText"/>
        </w:rPr>
        <w:sectPr w:rsidR="007C27A7">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C27A7" w:rsidRDefault="00327801">
      <w:pPr>
        <w:pStyle w:val="nHeading2"/>
      </w:pPr>
      <w:r>
        <w:lastRenderedPageBreak/>
        <w:t>Notes</w:t>
      </w:r>
    </w:p>
    <w:p w:rsidR="007C27A7" w:rsidRDefault="00327801">
      <w:pPr>
        <w:pStyle w:val="nSubsection"/>
        <w:rPr>
          <w:snapToGrid w:val="0"/>
        </w:rPr>
      </w:pPr>
      <w:r>
        <w:rPr>
          <w:snapToGrid w:val="0"/>
          <w:vertAlign w:val="superscript"/>
        </w:rPr>
        <w:t>1</w:t>
      </w:r>
      <w:r>
        <w:rPr>
          <w:snapToGrid w:val="0"/>
        </w:rPr>
        <w:tab/>
        <w:t xml:space="preserve">This reprint is a compilation as at 19 September 2003 of the </w:t>
      </w:r>
      <w:r>
        <w:rPr>
          <w:i/>
          <w:noProof/>
          <w:snapToGrid w:val="0"/>
        </w:rPr>
        <w:t>Petroleum (Registration Fees) Act 1967</w:t>
      </w:r>
      <w:r>
        <w:rPr>
          <w:snapToGrid w:val="0"/>
        </w:rPr>
        <w:t xml:space="preserve"> and includes the amendments made by the other written laws referred to in the following table.  The table also contains information about any reprint.</w:t>
      </w:r>
    </w:p>
    <w:p w:rsidR="007C27A7" w:rsidRDefault="00327801">
      <w:pPr>
        <w:pStyle w:val="nHeading3"/>
        <w:rPr>
          <w:snapToGrid w:val="0"/>
        </w:rPr>
      </w:pPr>
      <w:bookmarkStart w:id="16" w:name="_Toc53542953"/>
      <w:r>
        <w:rPr>
          <w:snapToGrid w:val="0"/>
        </w:rPr>
        <w:t>Compilation table</w:t>
      </w:r>
      <w:bookmarkEnd w:id="1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7C27A7">
        <w:trPr>
          <w:tblHeader/>
        </w:trPr>
        <w:tc>
          <w:tcPr>
            <w:tcW w:w="2268" w:type="dxa"/>
            <w:tcBorders>
              <w:top w:val="single" w:sz="8" w:space="0" w:color="auto"/>
              <w:bottom w:val="single" w:sz="8" w:space="0" w:color="auto"/>
            </w:tcBorders>
          </w:tcPr>
          <w:p w:rsidR="007C27A7" w:rsidRDefault="00327801">
            <w:pPr>
              <w:pStyle w:val="nTable"/>
              <w:spacing w:after="40"/>
              <w:rPr>
                <w:b/>
                <w:sz w:val="19"/>
              </w:rPr>
            </w:pPr>
            <w:r>
              <w:rPr>
                <w:b/>
                <w:sz w:val="19"/>
              </w:rPr>
              <w:t>Short title</w:t>
            </w:r>
          </w:p>
        </w:tc>
        <w:tc>
          <w:tcPr>
            <w:tcW w:w="1134" w:type="dxa"/>
            <w:tcBorders>
              <w:top w:val="single" w:sz="8" w:space="0" w:color="auto"/>
              <w:bottom w:val="single" w:sz="8" w:space="0" w:color="auto"/>
            </w:tcBorders>
          </w:tcPr>
          <w:p w:rsidR="007C27A7" w:rsidRDefault="0032780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C27A7" w:rsidRDefault="00327801">
            <w:pPr>
              <w:pStyle w:val="nTable"/>
              <w:spacing w:after="40"/>
              <w:rPr>
                <w:b/>
                <w:sz w:val="19"/>
              </w:rPr>
            </w:pPr>
            <w:r>
              <w:rPr>
                <w:b/>
                <w:sz w:val="19"/>
              </w:rPr>
              <w:t>Assent</w:t>
            </w:r>
          </w:p>
        </w:tc>
        <w:tc>
          <w:tcPr>
            <w:tcW w:w="2551" w:type="dxa"/>
            <w:tcBorders>
              <w:top w:val="single" w:sz="8" w:space="0" w:color="auto"/>
              <w:bottom w:val="single" w:sz="8" w:space="0" w:color="auto"/>
            </w:tcBorders>
          </w:tcPr>
          <w:p w:rsidR="007C27A7" w:rsidRDefault="00327801">
            <w:pPr>
              <w:pStyle w:val="nTable"/>
              <w:spacing w:after="40"/>
              <w:rPr>
                <w:b/>
                <w:sz w:val="19"/>
              </w:rPr>
            </w:pPr>
            <w:r>
              <w:rPr>
                <w:b/>
                <w:sz w:val="19"/>
              </w:rPr>
              <w:t>Commencement</w:t>
            </w:r>
          </w:p>
        </w:tc>
      </w:tr>
      <w:tr w:rsidR="007C27A7">
        <w:tc>
          <w:tcPr>
            <w:tcW w:w="2268" w:type="dxa"/>
          </w:tcPr>
          <w:p w:rsidR="007C27A7" w:rsidRDefault="00327801">
            <w:pPr>
              <w:pStyle w:val="nTable"/>
              <w:spacing w:after="40"/>
              <w:rPr>
                <w:sz w:val="19"/>
              </w:rPr>
            </w:pPr>
            <w:r>
              <w:rPr>
                <w:i/>
                <w:sz w:val="19"/>
              </w:rPr>
              <w:t>Petroleum (Registration Fees) Act 1967</w:t>
            </w:r>
          </w:p>
        </w:tc>
        <w:tc>
          <w:tcPr>
            <w:tcW w:w="1134" w:type="dxa"/>
          </w:tcPr>
          <w:p w:rsidR="007C27A7" w:rsidRDefault="00327801">
            <w:pPr>
              <w:pStyle w:val="nTable"/>
              <w:spacing w:after="40"/>
              <w:rPr>
                <w:sz w:val="19"/>
              </w:rPr>
            </w:pPr>
            <w:r>
              <w:rPr>
                <w:sz w:val="19"/>
              </w:rPr>
              <w:t>77 of 1967</w:t>
            </w:r>
          </w:p>
        </w:tc>
        <w:tc>
          <w:tcPr>
            <w:tcW w:w="1134" w:type="dxa"/>
          </w:tcPr>
          <w:p w:rsidR="007C27A7" w:rsidRDefault="00327801">
            <w:pPr>
              <w:pStyle w:val="nTable"/>
              <w:spacing w:after="40"/>
              <w:rPr>
                <w:sz w:val="19"/>
              </w:rPr>
            </w:pPr>
            <w:r>
              <w:rPr>
                <w:sz w:val="19"/>
              </w:rPr>
              <w:t>11 Dec 1967</w:t>
            </w:r>
          </w:p>
        </w:tc>
        <w:tc>
          <w:tcPr>
            <w:tcW w:w="2551" w:type="dxa"/>
          </w:tcPr>
          <w:p w:rsidR="007C27A7" w:rsidRDefault="00327801">
            <w:pPr>
              <w:pStyle w:val="nTable"/>
              <w:spacing w:after="40"/>
              <w:rPr>
                <w:sz w:val="19"/>
              </w:rPr>
            </w:pPr>
            <w:r>
              <w:rPr>
                <w:sz w:val="19"/>
              </w:rPr>
              <w:t xml:space="preserve">5 Sep 1969 (see s. 2 and </w:t>
            </w:r>
            <w:r>
              <w:rPr>
                <w:i/>
                <w:sz w:val="19"/>
              </w:rPr>
              <w:t>Gazette</w:t>
            </w:r>
            <w:r>
              <w:rPr>
                <w:sz w:val="19"/>
              </w:rPr>
              <w:t xml:space="preserve"> 5 Sep 1969 p. 2540)</w:t>
            </w:r>
          </w:p>
        </w:tc>
      </w:tr>
      <w:tr w:rsidR="007C27A7">
        <w:tc>
          <w:tcPr>
            <w:tcW w:w="2268" w:type="dxa"/>
          </w:tcPr>
          <w:p w:rsidR="007C27A7" w:rsidRDefault="00327801">
            <w:pPr>
              <w:pStyle w:val="nTable"/>
              <w:spacing w:after="40"/>
              <w:rPr>
                <w:sz w:val="19"/>
              </w:rPr>
            </w:pPr>
            <w:r>
              <w:rPr>
                <w:i/>
                <w:sz w:val="19"/>
              </w:rPr>
              <w:t>Acts Amendment (Mining) Act 1981</w:t>
            </w:r>
            <w:r>
              <w:rPr>
                <w:sz w:val="19"/>
              </w:rPr>
              <w:t xml:space="preserve"> Pt. IV</w:t>
            </w:r>
          </w:p>
        </w:tc>
        <w:tc>
          <w:tcPr>
            <w:tcW w:w="1134" w:type="dxa"/>
          </w:tcPr>
          <w:p w:rsidR="007C27A7" w:rsidRDefault="00327801">
            <w:pPr>
              <w:pStyle w:val="nTable"/>
              <w:spacing w:after="40"/>
              <w:rPr>
                <w:sz w:val="19"/>
              </w:rPr>
            </w:pPr>
            <w:r>
              <w:rPr>
                <w:sz w:val="19"/>
              </w:rPr>
              <w:t>69 of 1981</w:t>
            </w:r>
          </w:p>
        </w:tc>
        <w:tc>
          <w:tcPr>
            <w:tcW w:w="1134" w:type="dxa"/>
          </w:tcPr>
          <w:p w:rsidR="007C27A7" w:rsidRDefault="00327801">
            <w:pPr>
              <w:pStyle w:val="nTable"/>
              <w:spacing w:after="40"/>
              <w:rPr>
                <w:sz w:val="19"/>
              </w:rPr>
            </w:pPr>
            <w:r>
              <w:rPr>
                <w:sz w:val="19"/>
              </w:rPr>
              <w:t>30 Oct 1981</w:t>
            </w:r>
          </w:p>
        </w:tc>
        <w:tc>
          <w:tcPr>
            <w:tcW w:w="2551" w:type="dxa"/>
          </w:tcPr>
          <w:p w:rsidR="007C27A7" w:rsidRDefault="00327801">
            <w:pPr>
              <w:pStyle w:val="nTable"/>
              <w:spacing w:after="40"/>
              <w:rPr>
                <w:sz w:val="19"/>
              </w:rPr>
            </w:pPr>
            <w:r>
              <w:rPr>
                <w:sz w:val="19"/>
              </w:rPr>
              <w:t>30 Oct 1981</w:t>
            </w:r>
          </w:p>
        </w:tc>
      </w:tr>
      <w:tr w:rsidR="007C27A7">
        <w:tc>
          <w:tcPr>
            <w:tcW w:w="2268" w:type="dxa"/>
          </w:tcPr>
          <w:p w:rsidR="007C27A7" w:rsidRDefault="00327801">
            <w:pPr>
              <w:pStyle w:val="nTable"/>
              <w:spacing w:after="40"/>
              <w:rPr>
                <w:sz w:val="19"/>
              </w:rPr>
            </w:pPr>
            <w:r>
              <w:rPr>
                <w:i/>
                <w:sz w:val="19"/>
              </w:rPr>
              <w:t>Companies (Consequential Amendments) Act 1982</w:t>
            </w:r>
            <w:r>
              <w:rPr>
                <w:sz w:val="19"/>
              </w:rPr>
              <w:t xml:space="preserve"> s. 28</w:t>
            </w:r>
          </w:p>
        </w:tc>
        <w:tc>
          <w:tcPr>
            <w:tcW w:w="1134" w:type="dxa"/>
          </w:tcPr>
          <w:p w:rsidR="007C27A7" w:rsidRDefault="00327801">
            <w:pPr>
              <w:pStyle w:val="nTable"/>
              <w:spacing w:after="40"/>
              <w:rPr>
                <w:sz w:val="19"/>
              </w:rPr>
            </w:pPr>
            <w:r>
              <w:rPr>
                <w:sz w:val="19"/>
              </w:rPr>
              <w:t>10 of 1982</w:t>
            </w:r>
          </w:p>
        </w:tc>
        <w:tc>
          <w:tcPr>
            <w:tcW w:w="1134" w:type="dxa"/>
          </w:tcPr>
          <w:p w:rsidR="007C27A7" w:rsidRDefault="00327801">
            <w:pPr>
              <w:pStyle w:val="nTable"/>
              <w:spacing w:after="40"/>
              <w:rPr>
                <w:sz w:val="19"/>
              </w:rPr>
            </w:pPr>
            <w:r>
              <w:rPr>
                <w:sz w:val="19"/>
              </w:rPr>
              <w:t>14 May 1982</w:t>
            </w:r>
          </w:p>
        </w:tc>
        <w:tc>
          <w:tcPr>
            <w:tcW w:w="2551" w:type="dxa"/>
          </w:tcPr>
          <w:p w:rsidR="007C27A7" w:rsidRDefault="00327801">
            <w:pPr>
              <w:pStyle w:val="nTable"/>
              <w:spacing w:after="40"/>
              <w:rPr>
                <w:sz w:val="19"/>
              </w:rPr>
            </w:pPr>
            <w:r>
              <w:rPr>
                <w:sz w:val="19"/>
              </w:rPr>
              <w:t xml:space="preserve">1 Jul 1982 (see s. 2(1) and </w:t>
            </w:r>
            <w:r>
              <w:rPr>
                <w:i/>
                <w:sz w:val="19"/>
              </w:rPr>
              <w:t>Gazette</w:t>
            </w:r>
            <w:r>
              <w:rPr>
                <w:sz w:val="19"/>
              </w:rPr>
              <w:t xml:space="preserve"> 25 Jun 1982 p. 2079)</w:t>
            </w:r>
          </w:p>
        </w:tc>
      </w:tr>
      <w:tr w:rsidR="007C27A7">
        <w:trPr>
          <w:cantSplit/>
        </w:trPr>
        <w:tc>
          <w:tcPr>
            <w:tcW w:w="7087" w:type="dxa"/>
            <w:gridSpan w:val="4"/>
          </w:tcPr>
          <w:p w:rsidR="007C27A7" w:rsidRDefault="00327801">
            <w:pPr>
              <w:pStyle w:val="nTable"/>
              <w:spacing w:after="40"/>
              <w:rPr>
                <w:sz w:val="19"/>
              </w:rPr>
            </w:pPr>
            <w:r>
              <w:rPr>
                <w:b/>
                <w:sz w:val="19"/>
              </w:rPr>
              <w:t xml:space="preserve">Reprint of the </w:t>
            </w:r>
            <w:r>
              <w:rPr>
                <w:b/>
                <w:i/>
                <w:sz w:val="19"/>
              </w:rPr>
              <w:t>Petroleum (Registration Fees) Act 1967</w:t>
            </w:r>
            <w:r>
              <w:rPr>
                <w:b/>
                <w:sz w:val="19"/>
              </w:rPr>
              <w:t xml:space="preserve"> approved 3 Aug 1983</w:t>
            </w:r>
            <w:r>
              <w:rPr>
                <w:sz w:val="19"/>
              </w:rPr>
              <w:t xml:space="preserve"> (includes amendments listed above)</w:t>
            </w:r>
          </w:p>
        </w:tc>
      </w:tr>
      <w:tr w:rsidR="007C27A7">
        <w:tc>
          <w:tcPr>
            <w:tcW w:w="2268" w:type="dxa"/>
          </w:tcPr>
          <w:p w:rsidR="007C27A7" w:rsidRDefault="00327801">
            <w:pPr>
              <w:pStyle w:val="nTable"/>
              <w:spacing w:after="40"/>
              <w:rPr>
                <w:sz w:val="19"/>
                <w:vertAlign w:val="superscript"/>
              </w:rPr>
            </w:pPr>
            <w:r>
              <w:rPr>
                <w:i/>
                <w:sz w:val="19"/>
              </w:rPr>
              <w:t>Petroleum (Registration Fees) Amendment Act 1990</w:t>
            </w:r>
            <w:r>
              <w:rPr>
                <w:sz w:val="19"/>
                <w:vertAlign w:val="superscript"/>
              </w:rPr>
              <w:t> 2</w:t>
            </w:r>
          </w:p>
        </w:tc>
        <w:tc>
          <w:tcPr>
            <w:tcW w:w="1134" w:type="dxa"/>
          </w:tcPr>
          <w:p w:rsidR="007C27A7" w:rsidRDefault="00327801">
            <w:pPr>
              <w:pStyle w:val="nTable"/>
              <w:spacing w:after="40"/>
              <w:rPr>
                <w:sz w:val="19"/>
              </w:rPr>
            </w:pPr>
            <w:r>
              <w:rPr>
                <w:sz w:val="19"/>
              </w:rPr>
              <w:t>14 of 1990</w:t>
            </w:r>
          </w:p>
        </w:tc>
        <w:tc>
          <w:tcPr>
            <w:tcW w:w="1134" w:type="dxa"/>
          </w:tcPr>
          <w:p w:rsidR="007C27A7" w:rsidRDefault="00327801">
            <w:pPr>
              <w:pStyle w:val="nTable"/>
              <w:spacing w:after="40"/>
              <w:rPr>
                <w:sz w:val="19"/>
              </w:rPr>
            </w:pPr>
            <w:r>
              <w:rPr>
                <w:sz w:val="19"/>
              </w:rPr>
              <w:t>31 Jul 1990</w:t>
            </w:r>
          </w:p>
        </w:tc>
        <w:tc>
          <w:tcPr>
            <w:tcW w:w="2551" w:type="dxa"/>
          </w:tcPr>
          <w:p w:rsidR="007C27A7" w:rsidRDefault="00327801">
            <w:pPr>
              <w:pStyle w:val="nTable"/>
              <w:spacing w:after="40"/>
              <w:rPr>
                <w:sz w:val="19"/>
              </w:rPr>
            </w:pPr>
            <w:r>
              <w:rPr>
                <w:sz w:val="19"/>
              </w:rPr>
              <w:t xml:space="preserve">1 Oct 1990 (see s. 2 and </w:t>
            </w:r>
            <w:r>
              <w:rPr>
                <w:i/>
                <w:sz w:val="19"/>
              </w:rPr>
              <w:t>Gazette</w:t>
            </w:r>
            <w:r>
              <w:rPr>
                <w:sz w:val="19"/>
              </w:rPr>
              <w:t xml:space="preserve"> 28 Sep 1990 p. 5099)</w:t>
            </w:r>
          </w:p>
        </w:tc>
      </w:tr>
      <w:tr w:rsidR="007C27A7">
        <w:trPr>
          <w:cantSplit/>
        </w:trPr>
        <w:tc>
          <w:tcPr>
            <w:tcW w:w="7087" w:type="dxa"/>
            <w:gridSpan w:val="4"/>
          </w:tcPr>
          <w:p w:rsidR="007C27A7" w:rsidRDefault="00327801">
            <w:pPr>
              <w:pStyle w:val="nTable"/>
              <w:spacing w:after="40"/>
              <w:rPr>
                <w:sz w:val="19"/>
              </w:rPr>
            </w:pPr>
            <w:r>
              <w:rPr>
                <w:b/>
                <w:sz w:val="19"/>
              </w:rPr>
              <w:t xml:space="preserve">Reprint of the </w:t>
            </w:r>
            <w:r>
              <w:rPr>
                <w:b/>
                <w:i/>
                <w:sz w:val="19"/>
              </w:rPr>
              <w:t>Petroleum (Registration Fees) Act 1967</w:t>
            </w:r>
            <w:r>
              <w:rPr>
                <w:b/>
                <w:sz w:val="19"/>
              </w:rPr>
              <w:t xml:space="preserve"> as at 16 Jan 1992</w:t>
            </w:r>
            <w:r>
              <w:rPr>
                <w:sz w:val="19"/>
              </w:rPr>
              <w:t xml:space="preserve"> (includes amendments listed above)</w:t>
            </w:r>
          </w:p>
        </w:tc>
      </w:tr>
      <w:tr w:rsidR="007C27A7">
        <w:tc>
          <w:tcPr>
            <w:tcW w:w="2268" w:type="dxa"/>
          </w:tcPr>
          <w:p w:rsidR="007C27A7" w:rsidRDefault="00327801">
            <w:pPr>
              <w:pStyle w:val="nTable"/>
              <w:spacing w:after="40"/>
              <w:rPr>
                <w:sz w:val="19"/>
              </w:rPr>
            </w:pPr>
            <w:r>
              <w:rPr>
                <w:i/>
                <w:sz w:val="19"/>
              </w:rPr>
              <w:t>Acts Amendment (Petroleum) Act 1994</w:t>
            </w:r>
            <w:r>
              <w:rPr>
                <w:sz w:val="19"/>
              </w:rPr>
              <w:t xml:space="preserve"> Pt. 5</w:t>
            </w:r>
          </w:p>
        </w:tc>
        <w:tc>
          <w:tcPr>
            <w:tcW w:w="1134" w:type="dxa"/>
          </w:tcPr>
          <w:p w:rsidR="007C27A7" w:rsidRDefault="00327801">
            <w:pPr>
              <w:pStyle w:val="nTable"/>
              <w:spacing w:after="40"/>
              <w:rPr>
                <w:sz w:val="19"/>
              </w:rPr>
            </w:pPr>
            <w:r>
              <w:rPr>
                <w:sz w:val="19"/>
              </w:rPr>
              <w:t>28 of 1994</w:t>
            </w:r>
          </w:p>
        </w:tc>
        <w:tc>
          <w:tcPr>
            <w:tcW w:w="1134" w:type="dxa"/>
          </w:tcPr>
          <w:p w:rsidR="007C27A7" w:rsidRDefault="00327801">
            <w:pPr>
              <w:pStyle w:val="nTable"/>
              <w:spacing w:after="40"/>
              <w:rPr>
                <w:sz w:val="19"/>
              </w:rPr>
            </w:pPr>
            <w:r>
              <w:rPr>
                <w:sz w:val="19"/>
              </w:rPr>
              <w:t>29 Jun 1994</w:t>
            </w:r>
          </w:p>
        </w:tc>
        <w:tc>
          <w:tcPr>
            <w:tcW w:w="2551" w:type="dxa"/>
          </w:tcPr>
          <w:p w:rsidR="007C27A7" w:rsidRDefault="00327801">
            <w:pPr>
              <w:pStyle w:val="nTable"/>
              <w:spacing w:after="40"/>
              <w:rPr>
                <w:sz w:val="19"/>
              </w:rPr>
            </w:pPr>
            <w:r>
              <w:rPr>
                <w:sz w:val="19"/>
              </w:rPr>
              <w:t xml:space="preserve">22 Jul 1994 (see s. 2 and </w:t>
            </w:r>
            <w:r>
              <w:rPr>
                <w:i/>
                <w:sz w:val="19"/>
              </w:rPr>
              <w:t>Gazette</w:t>
            </w:r>
            <w:r>
              <w:rPr>
                <w:sz w:val="19"/>
              </w:rPr>
              <w:t xml:space="preserve"> 22 Jul 1994 p. 3728)</w:t>
            </w:r>
          </w:p>
        </w:tc>
      </w:tr>
      <w:tr w:rsidR="007C27A7">
        <w:tc>
          <w:tcPr>
            <w:tcW w:w="2268" w:type="dxa"/>
          </w:tcPr>
          <w:p w:rsidR="007C27A7" w:rsidRDefault="00327801">
            <w:pPr>
              <w:pStyle w:val="nTable"/>
              <w:spacing w:after="40"/>
              <w:rPr>
                <w:i/>
                <w:sz w:val="19"/>
              </w:rPr>
            </w:pPr>
            <w:r>
              <w:rPr>
                <w:i/>
                <w:sz w:val="19"/>
              </w:rPr>
              <w:t>Corporations (Consequential Amendments) Act (No. 2) 2003</w:t>
            </w:r>
            <w:r>
              <w:rPr>
                <w:sz w:val="19"/>
              </w:rPr>
              <w:t xml:space="preserve"> Pt. 17</w:t>
            </w:r>
          </w:p>
        </w:tc>
        <w:tc>
          <w:tcPr>
            <w:tcW w:w="1134" w:type="dxa"/>
          </w:tcPr>
          <w:p w:rsidR="007C27A7" w:rsidRDefault="00327801">
            <w:pPr>
              <w:pStyle w:val="nTable"/>
              <w:spacing w:after="40"/>
              <w:rPr>
                <w:sz w:val="19"/>
              </w:rPr>
            </w:pPr>
            <w:r>
              <w:rPr>
                <w:sz w:val="19"/>
              </w:rPr>
              <w:t>20 of 2003</w:t>
            </w:r>
          </w:p>
        </w:tc>
        <w:tc>
          <w:tcPr>
            <w:tcW w:w="1134" w:type="dxa"/>
          </w:tcPr>
          <w:p w:rsidR="007C27A7" w:rsidRDefault="00327801">
            <w:pPr>
              <w:pStyle w:val="nTable"/>
              <w:spacing w:after="40"/>
              <w:rPr>
                <w:sz w:val="19"/>
              </w:rPr>
            </w:pPr>
            <w:r>
              <w:rPr>
                <w:sz w:val="19"/>
              </w:rPr>
              <w:t>23 Apr 2003</w:t>
            </w:r>
          </w:p>
        </w:tc>
        <w:tc>
          <w:tcPr>
            <w:tcW w:w="2551" w:type="dxa"/>
          </w:tcPr>
          <w:p w:rsidR="007C27A7" w:rsidRDefault="00327801">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7C27A7">
        <w:trPr>
          <w:cantSplit/>
        </w:trPr>
        <w:tc>
          <w:tcPr>
            <w:tcW w:w="7087" w:type="dxa"/>
            <w:gridSpan w:val="4"/>
            <w:tcBorders>
              <w:bottom w:val="single" w:sz="4" w:space="0" w:color="auto"/>
            </w:tcBorders>
          </w:tcPr>
          <w:p w:rsidR="007C27A7" w:rsidRDefault="00327801">
            <w:pPr>
              <w:pStyle w:val="nTable"/>
              <w:spacing w:after="40"/>
              <w:rPr>
                <w:sz w:val="19"/>
              </w:rPr>
            </w:pPr>
            <w:r>
              <w:rPr>
                <w:b/>
                <w:sz w:val="19"/>
              </w:rPr>
              <w:t xml:space="preserve">Reprint 3: The </w:t>
            </w:r>
            <w:r>
              <w:rPr>
                <w:b/>
                <w:i/>
                <w:sz w:val="19"/>
              </w:rPr>
              <w:t>Petroleum (Registration Fees) Act 1967</w:t>
            </w:r>
            <w:r>
              <w:rPr>
                <w:b/>
                <w:sz w:val="19"/>
              </w:rPr>
              <w:t xml:space="preserve"> as at 19 Sep 2003</w:t>
            </w:r>
            <w:r>
              <w:rPr>
                <w:sz w:val="19"/>
              </w:rPr>
              <w:t xml:space="preserve"> (includes amendments listed above)</w:t>
            </w:r>
          </w:p>
        </w:tc>
      </w:tr>
    </w:tbl>
    <w:p w:rsidR="007C27A7" w:rsidRDefault="00327801">
      <w:pPr>
        <w:pStyle w:val="nSubsection"/>
        <w:keepNext/>
        <w:rPr>
          <w:snapToGrid w:val="0"/>
        </w:rPr>
      </w:pPr>
      <w:r>
        <w:rPr>
          <w:snapToGrid w:val="0"/>
          <w:vertAlign w:val="superscript"/>
        </w:rPr>
        <w:t>2</w:t>
      </w:r>
      <w:r>
        <w:rPr>
          <w:snapToGrid w:val="0"/>
        </w:rPr>
        <w:tab/>
        <w:t xml:space="preserve">The </w:t>
      </w:r>
      <w:r>
        <w:rPr>
          <w:i/>
        </w:rPr>
        <w:t xml:space="preserve">Petroleum (Registration Fees) Amendment Act 1990 </w:t>
      </w:r>
      <w:r>
        <w:rPr>
          <w:snapToGrid w:val="0"/>
        </w:rPr>
        <w:t>s. 6 reads as follows:</w:t>
      </w:r>
    </w:p>
    <w:p w:rsidR="007C27A7" w:rsidRDefault="00327801">
      <w:pPr>
        <w:pStyle w:val="MiscOpen"/>
        <w:rPr>
          <w:snapToGrid w:val="0"/>
        </w:rPr>
      </w:pPr>
      <w:r>
        <w:rPr>
          <w:snapToGrid w:val="0"/>
        </w:rPr>
        <w:t>“</w:t>
      </w:r>
    </w:p>
    <w:p w:rsidR="007C27A7" w:rsidRDefault="00327801">
      <w:pPr>
        <w:pStyle w:val="nzHeading5"/>
        <w:rPr>
          <w:snapToGrid w:val="0"/>
        </w:rPr>
      </w:pPr>
      <w:r>
        <w:rPr>
          <w:snapToGrid w:val="0"/>
        </w:rPr>
        <w:t>6.</w:t>
      </w:r>
      <w:r>
        <w:rPr>
          <w:snapToGrid w:val="0"/>
        </w:rPr>
        <w:tab/>
        <w:t xml:space="preserve">Application </w:t>
      </w:r>
      <w:bookmarkStart w:id="17" w:name="UpToHere"/>
      <w:bookmarkEnd w:id="17"/>
      <w:r>
        <w:rPr>
          <w:snapToGrid w:val="0"/>
        </w:rPr>
        <w:t xml:space="preserve">of principal Act </w:t>
      </w:r>
    </w:p>
    <w:p w:rsidR="007C27A7" w:rsidRDefault="00327801">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rsidR="007C27A7" w:rsidRDefault="00327801">
      <w:pPr>
        <w:pStyle w:val="MiscClose"/>
        <w:rPr>
          <w:snapToGrid w:val="0"/>
        </w:rPr>
      </w:pPr>
      <w:r>
        <w:rPr>
          <w:snapToGrid w:val="0"/>
        </w:rPr>
        <w:t>”.</w:t>
      </w:r>
    </w:p>
    <w:p w:rsidR="007C27A7" w:rsidRDefault="007C27A7">
      <w:pPr>
        <w:sectPr w:rsidR="007C27A7">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7C27A7" w:rsidRDefault="007C27A7"/>
    <w:sectPr w:rsidR="007C27A7">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7A7" w:rsidRDefault="00327801">
      <w:r>
        <w:separator/>
      </w:r>
    </w:p>
  </w:endnote>
  <w:endnote w:type="continuationSeparator" w:id="0">
    <w:p w:rsidR="007C27A7" w:rsidRDefault="0032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p>
  <w:p w:rsidR="007C27A7" w:rsidRDefault="003278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C27A7" w:rsidRDefault="003278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C27A7" w:rsidRDefault="003278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p>
  <w:p w:rsidR="007C27A7" w:rsidRDefault="003278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7C27A7" w:rsidRDefault="0032780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432FD">
      <w:rPr>
        <w:rStyle w:val="PageNumber"/>
        <w:rFonts w:ascii="Arial" w:hAnsi="Arial" w:cs="Arial"/>
        <w:noProof/>
      </w:rPr>
      <w:t>i</w:t>
    </w:r>
    <w:r>
      <w:rPr>
        <w:rStyle w:val="PageNumber"/>
        <w:rFonts w:ascii="Arial" w:hAnsi="Arial" w:cs="Arial"/>
      </w:rPr>
      <w:fldChar w:fldCharType="end"/>
    </w:r>
  </w:p>
  <w:p w:rsidR="007C27A7" w:rsidRDefault="0032780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32F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 xml:space="preserve"> </w:t>
    </w:r>
  </w:p>
  <w:p w:rsidR="007C27A7" w:rsidRDefault="003278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32FD">
      <w:rPr>
        <w:rStyle w:val="CharPageNo"/>
        <w:rFonts w:ascii="Arial" w:hAnsi="Arial"/>
        <w:noProof/>
      </w:rPr>
      <w:t>5</w:t>
    </w:r>
    <w:r>
      <w:rPr>
        <w:rStyle w:val="CharPageNo"/>
        <w:rFonts w:ascii="Arial" w:hAnsi="Arial"/>
      </w:rPr>
      <w:fldChar w:fldCharType="end"/>
    </w:r>
  </w:p>
  <w:p w:rsidR="007C27A7" w:rsidRDefault="0032780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Footer"/>
      <w:tabs>
        <w:tab w:val="clear" w:pos="4153"/>
        <w:tab w:val="right" w:pos="7088"/>
      </w:tabs>
      <w:rPr>
        <w:rStyle w:val="PageNumber"/>
      </w:rPr>
    </w:pPr>
  </w:p>
  <w:p w:rsidR="007C27A7" w:rsidRDefault="003278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432FD">
      <w:rPr>
        <w:rFonts w:ascii="Arial" w:hAnsi="Arial" w:cs="Arial"/>
        <w:sz w:val="20"/>
        <w:lang w:val="en-US"/>
      </w:rPr>
      <w:t>19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432FD">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432FD">
      <w:rPr>
        <w:rStyle w:val="CharPageNo"/>
        <w:rFonts w:ascii="Arial" w:hAnsi="Arial"/>
        <w:noProof/>
      </w:rPr>
      <w:t>1</w:t>
    </w:r>
    <w:r>
      <w:rPr>
        <w:rStyle w:val="CharPageNo"/>
        <w:rFonts w:ascii="Arial" w:hAnsi="Arial"/>
      </w:rPr>
      <w:fldChar w:fldCharType="end"/>
    </w:r>
  </w:p>
  <w:p w:rsidR="007C27A7" w:rsidRDefault="0032780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7A7" w:rsidRDefault="00327801">
      <w:r>
        <w:separator/>
      </w:r>
    </w:p>
  </w:footnote>
  <w:footnote w:type="continuationSeparator" w:id="0">
    <w:p w:rsidR="007C27A7" w:rsidRDefault="00327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27A7">
      <w:trPr>
        <w:cantSplit/>
      </w:trPr>
      <w:tc>
        <w:tcPr>
          <w:tcW w:w="7258" w:type="dxa"/>
          <w:gridSpan w:val="2"/>
        </w:tcPr>
        <w:p w:rsidR="007C27A7" w:rsidRDefault="00327801">
          <w:pPr>
            <w:pStyle w:val="HeaderActNameLeft"/>
          </w:pPr>
          <w:fldSimple w:instr=" Styleref &quot;Name of Act/Reg&quot; ">
            <w:r w:rsidR="000432FD">
              <w:rPr>
                <w:noProof/>
              </w:rPr>
              <w:t>Petroleum (Registration Fees) Act 1967</w:t>
            </w:r>
          </w:fldSimple>
        </w:p>
      </w:tc>
    </w:tr>
    <w:tr w:rsidR="007C27A7">
      <w:tc>
        <w:tcPr>
          <w:tcW w:w="1548" w:type="dxa"/>
        </w:tcPr>
        <w:p w:rsidR="007C27A7" w:rsidRDefault="007C27A7">
          <w:pPr>
            <w:pStyle w:val="HeaderNumberLeft"/>
          </w:pPr>
        </w:p>
      </w:tc>
      <w:tc>
        <w:tcPr>
          <w:tcW w:w="5715" w:type="dxa"/>
        </w:tcPr>
        <w:p w:rsidR="007C27A7" w:rsidRDefault="007C27A7">
          <w:pPr>
            <w:pStyle w:val="HeaderTextLeft"/>
          </w:pPr>
        </w:p>
      </w:tc>
    </w:tr>
    <w:tr w:rsidR="007C27A7">
      <w:tc>
        <w:tcPr>
          <w:tcW w:w="1548" w:type="dxa"/>
        </w:tcPr>
        <w:p w:rsidR="007C27A7" w:rsidRDefault="007C27A7">
          <w:pPr>
            <w:pStyle w:val="HeaderNumberLeft"/>
          </w:pPr>
        </w:p>
      </w:tc>
      <w:tc>
        <w:tcPr>
          <w:tcW w:w="5715" w:type="dxa"/>
        </w:tcPr>
        <w:p w:rsidR="007C27A7" w:rsidRDefault="007C27A7">
          <w:pPr>
            <w:pStyle w:val="HeaderTextLeft"/>
          </w:pPr>
        </w:p>
      </w:tc>
    </w:tr>
    <w:tr w:rsidR="007C27A7">
      <w:trPr>
        <w:cantSplit/>
      </w:trPr>
      <w:tc>
        <w:tcPr>
          <w:tcW w:w="7258" w:type="dxa"/>
          <w:gridSpan w:val="2"/>
        </w:tcPr>
        <w:p w:rsidR="007C27A7" w:rsidRDefault="00327801">
          <w:pPr>
            <w:pStyle w:val="HeaderSectionLeft"/>
            <w:rPr>
              <w:b w:val="0"/>
            </w:rPr>
          </w:pPr>
          <w:r>
            <w:rPr>
              <w:b w:val="0"/>
            </w:rPr>
            <w:t>Contents</w:t>
          </w:r>
        </w:p>
      </w:tc>
    </w:tr>
  </w:tbl>
  <w:p w:rsidR="007C27A7" w:rsidRDefault="007C27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27A7">
      <w:trPr>
        <w:cantSplit/>
      </w:trPr>
      <w:tc>
        <w:tcPr>
          <w:tcW w:w="7258" w:type="dxa"/>
          <w:gridSpan w:val="2"/>
        </w:tcPr>
        <w:p w:rsidR="007C27A7" w:rsidRDefault="00327801">
          <w:pPr>
            <w:pStyle w:val="HeaderActNameRight"/>
            <w:ind w:right="17"/>
          </w:pPr>
          <w:fldSimple w:instr=" Styleref &quot;Name of Act/Reg&quot; ">
            <w:r w:rsidR="000432FD">
              <w:rPr>
                <w:noProof/>
              </w:rPr>
              <w:t>Petroleum (Registration Fees) Act 1967</w:t>
            </w:r>
          </w:fldSimple>
        </w:p>
      </w:tc>
    </w:tr>
    <w:tr w:rsidR="007C27A7">
      <w:tc>
        <w:tcPr>
          <w:tcW w:w="5715" w:type="dxa"/>
        </w:tcPr>
        <w:p w:rsidR="007C27A7" w:rsidRDefault="007C27A7">
          <w:pPr>
            <w:pStyle w:val="HeaderTextRight"/>
          </w:pPr>
        </w:p>
      </w:tc>
      <w:tc>
        <w:tcPr>
          <w:tcW w:w="1548" w:type="dxa"/>
        </w:tcPr>
        <w:p w:rsidR="007C27A7" w:rsidRDefault="007C27A7">
          <w:pPr>
            <w:pStyle w:val="HeaderNumberRight"/>
            <w:ind w:right="17"/>
          </w:pPr>
        </w:p>
      </w:tc>
    </w:tr>
    <w:tr w:rsidR="007C27A7">
      <w:tc>
        <w:tcPr>
          <w:tcW w:w="5715" w:type="dxa"/>
        </w:tcPr>
        <w:p w:rsidR="007C27A7" w:rsidRDefault="007C27A7">
          <w:pPr>
            <w:pStyle w:val="HeaderTextRight"/>
          </w:pPr>
        </w:p>
      </w:tc>
      <w:tc>
        <w:tcPr>
          <w:tcW w:w="1548" w:type="dxa"/>
        </w:tcPr>
        <w:p w:rsidR="007C27A7" w:rsidRDefault="007C27A7">
          <w:pPr>
            <w:pStyle w:val="HeaderNumberRight"/>
            <w:ind w:right="17"/>
          </w:pPr>
        </w:p>
      </w:tc>
    </w:tr>
    <w:tr w:rsidR="007C27A7">
      <w:trPr>
        <w:cantSplit/>
      </w:trPr>
      <w:tc>
        <w:tcPr>
          <w:tcW w:w="7258" w:type="dxa"/>
          <w:gridSpan w:val="2"/>
        </w:tcPr>
        <w:p w:rsidR="007C27A7" w:rsidRDefault="00327801">
          <w:pPr>
            <w:pStyle w:val="HeaderSectionRight"/>
            <w:ind w:right="17"/>
            <w:rPr>
              <w:b w:val="0"/>
            </w:rPr>
          </w:pPr>
          <w:r>
            <w:rPr>
              <w:b w:val="0"/>
            </w:rPr>
            <w:t>Contents</w:t>
          </w:r>
        </w:p>
      </w:tc>
    </w:tr>
  </w:tbl>
  <w:p w:rsidR="007C27A7" w:rsidRDefault="007C27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27A7">
      <w:trPr>
        <w:cantSplit/>
      </w:trPr>
      <w:tc>
        <w:tcPr>
          <w:tcW w:w="7258" w:type="dxa"/>
          <w:gridSpan w:val="2"/>
        </w:tcPr>
        <w:p w:rsidR="007C27A7" w:rsidRDefault="00327801">
          <w:pPr>
            <w:pStyle w:val="HeaderActNameLeft"/>
          </w:pPr>
          <w:fldSimple w:instr=" Styleref &quot;Name of Act/Reg&quot; ">
            <w:r w:rsidR="000432FD">
              <w:rPr>
                <w:noProof/>
              </w:rPr>
              <w:t>Petroleum (Registration Fees) Act 1967</w:t>
            </w:r>
          </w:fldSimple>
        </w:p>
      </w:tc>
    </w:tr>
    <w:tr w:rsidR="007C27A7">
      <w:tc>
        <w:tcPr>
          <w:tcW w:w="1548" w:type="dxa"/>
        </w:tcPr>
        <w:p w:rsidR="007C27A7" w:rsidRDefault="00327801">
          <w:pPr>
            <w:pStyle w:val="HeaderNumberLeft"/>
          </w:pPr>
          <w:r>
            <w:fldChar w:fldCharType="begin"/>
          </w:r>
          <w:r>
            <w:instrText xml:space="preserve"> styleref CharPartNo </w:instrText>
          </w:r>
          <w:r>
            <w:fldChar w:fldCharType="end"/>
          </w:r>
        </w:p>
      </w:tc>
      <w:tc>
        <w:tcPr>
          <w:tcW w:w="5715" w:type="dxa"/>
        </w:tcPr>
        <w:p w:rsidR="007C27A7" w:rsidRDefault="00327801">
          <w:pPr>
            <w:pStyle w:val="HeaderTextLeft"/>
            <w:rPr>
              <w:sz w:val="19"/>
            </w:rPr>
          </w:pPr>
          <w:r>
            <w:rPr>
              <w:sz w:val="19"/>
            </w:rPr>
            <w:fldChar w:fldCharType="begin"/>
          </w:r>
          <w:r>
            <w:rPr>
              <w:sz w:val="19"/>
            </w:rPr>
            <w:instrText xml:space="preserve"> styleref CharPartText </w:instrText>
          </w:r>
          <w:r>
            <w:rPr>
              <w:sz w:val="19"/>
            </w:rPr>
            <w:fldChar w:fldCharType="end"/>
          </w:r>
        </w:p>
      </w:tc>
    </w:tr>
    <w:tr w:rsidR="007C27A7">
      <w:tc>
        <w:tcPr>
          <w:tcW w:w="1548" w:type="dxa"/>
        </w:tcPr>
        <w:p w:rsidR="007C27A7" w:rsidRDefault="00327801">
          <w:pPr>
            <w:pStyle w:val="HeaderNumberLeft"/>
          </w:pPr>
          <w:r>
            <w:fldChar w:fldCharType="begin"/>
          </w:r>
          <w:r>
            <w:instrText xml:space="preserve"> styleref CharDivNo </w:instrText>
          </w:r>
          <w:r>
            <w:fldChar w:fldCharType="end"/>
          </w:r>
        </w:p>
      </w:tc>
      <w:tc>
        <w:tcPr>
          <w:tcW w:w="5715" w:type="dxa"/>
        </w:tcPr>
        <w:p w:rsidR="007C27A7" w:rsidRDefault="00327801">
          <w:pPr>
            <w:pStyle w:val="HeaderTextLeft"/>
          </w:pPr>
          <w:r>
            <w:fldChar w:fldCharType="begin"/>
          </w:r>
          <w:r>
            <w:instrText xml:space="preserve"> styleref CharDivText </w:instrText>
          </w:r>
          <w:r>
            <w:fldChar w:fldCharType="end"/>
          </w:r>
        </w:p>
      </w:tc>
    </w:tr>
    <w:tr w:rsidR="007C27A7">
      <w:trPr>
        <w:cantSplit/>
      </w:trPr>
      <w:tc>
        <w:tcPr>
          <w:tcW w:w="7258" w:type="dxa"/>
          <w:gridSpan w:val="2"/>
        </w:tcPr>
        <w:p w:rsidR="007C27A7" w:rsidRDefault="00327801">
          <w:pPr>
            <w:pStyle w:val="HeaderSectionLeft"/>
          </w:pPr>
          <w:r>
            <w:t xml:space="preserve">s. </w:t>
          </w:r>
          <w:fldSimple w:instr=" styleref CharSectno ">
            <w:r w:rsidR="000432FD">
              <w:rPr>
                <w:noProof/>
              </w:rPr>
              <w:t>1</w:t>
            </w:r>
          </w:fldSimple>
        </w:p>
      </w:tc>
    </w:tr>
  </w:tbl>
  <w:p w:rsidR="007C27A7" w:rsidRDefault="007C27A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27A7">
      <w:trPr>
        <w:cantSplit/>
      </w:trPr>
      <w:tc>
        <w:tcPr>
          <w:tcW w:w="7258" w:type="dxa"/>
          <w:gridSpan w:val="2"/>
        </w:tcPr>
        <w:p w:rsidR="007C27A7" w:rsidRDefault="00327801">
          <w:pPr>
            <w:pStyle w:val="HeaderActNameRight"/>
            <w:ind w:right="17"/>
          </w:pPr>
          <w:fldSimple w:instr=" Styleref &quot;Name of Act/Reg&quot; ">
            <w:r w:rsidR="000432FD">
              <w:rPr>
                <w:noProof/>
              </w:rPr>
              <w:t>Petroleum (Registration Fees) Act 1967</w:t>
            </w:r>
          </w:fldSimple>
        </w:p>
      </w:tc>
    </w:tr>
    <w:tr w:rsidR="007C27A7">
      <w:tc>
        <w:tcPr>
          <w:tcW w:w="5715" w:type="dxa"/>
        </w:tcPr>
        <w:p w:rsidR="007C27A7" w:rsidRDefault="0032780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C27A7" w:rsidRDefault="00327801">
          <w:pPr>
            <w:pStyle w:val="HeaderNumberRight"/>
            <w:ind w:right="17"/>
          </w:pPr>
          <w:r>
            <w:fldChar w:fldCharType="begin"/>
          </w:r>
          <w:r>
            <w:instrText xml:space="preserve"> styleref CharPartNo </w:instrText>
          </w:r>
          <w:r>
            <w:fldChar w:fldCharType="end"/>
          </w:r>
        </w:p>
      </w:tc>
    </w:tr>
    <w:tr w:rsidR="007C27A7">
      <w:tc>
        <w:tcPr>
          <w:tcW w:w="5715" w:type="dxa"/>
        </w:tcPr>
        <w:p w:rsidR="007C27A7" w:rsidRDefault="00327801">
          <w:pPr>
            <w:pStyle w:val="HeaderTextRight"/>
          </w:pPr>
          <w:r>
            <w:fldChar w:fldCharType="begin"/>
          </w:r>
          <w:r>
            <w:instrText xml:space="preserve"> styleref CharDivText </w:instrText>
          </w:r>
          <w:r>
            <w:fldChar w:fldCharType="end"/>
          </w:r>
        </w:p>
      </w:tc>
      <w:tc>
        <w:tcPr>
          <w:tcW w:w="1548" w:type="dxa"/>
        </w:tcPr>
        <w:p w:rsidR="007C27A7" w:rsidRDefault="00327801">
          <w:pPr>
            <w:pStyle w:val="HeaderNumberRight"/>
            <w:ind w:right="17"/>
          </w:pPr>
          <w:r>
            <w:fldChar w:fldCharType="begin"/>
          </w:r>
          <w:r>
            <w:instrText xml:space="preserve"> styleref CharDivNo </w:instrText>
          </w:r>
          <w:r>
            <w:fldChar w:fldCharType="end"/>
          </w:r>
        </w:p>
      </w:tc>
    </w:tr>
    <w:tr w:rsidR="007C27A7">
      <w:trPr>
        <w:cantSplit/>
      </w:trPr>
      <w:tc>
        <w:tcPr>
          <w:tcW w:w="7258" w:type="dxa"/>
          <w:gridSpan w:val="2"/>
        </w:tcPr>
        <w:p w:rsidR="007C27A7" w:rsidRDefault="00327801">
          <w:pPr>
            <w:pStyle w:val="HeaderSectionRight"/>
            <w:ind w:right="17"/>
          </w:pPr>
          <w:r>
            <w:t xml:space="preserve">s. </w:t>
          </w:r>
          <w:fldSimple w:instr=" styleref CharSectno ">
            <w:r w:rsidR="000432FD">
              <w:rPr>
                <w:noProof/>
              </w:rPr>
              <w:t>1</w:t>
            </w:r>
          </w:fldSimple>
        </w:p>
      </w:tc>
    </w:tr>
  </w:tbl>
  <w:p w:rsidR="007C27A7" w:rsidRDefault="007C27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27A7">
      <w:trPr>
        <w:cantSplit/>
      </w:trPr>
      <w:tc>
        <w:tcPr>
          <w:tcW w:w="7258" w:type="dxa"/>
          <w:gridSpan w:val="2"/>
        </w:tcPr>
        <w:p w:rsidR="007C27A7" w:rsidRDefault="00327801">
          <w:pPr>
            <w:pStyle w:val="HeaderActNameLeft"/>
          </w:pPr>
          <w:fldSimple w:instr=" Styleref &quot;Name of Act/Reg&quot; ">
            <w:r w:rsidR="000432FD">
              <w:rPr>
                <w:noProof/>
              </w:rPr>
              <w:t>Petroleum (Registration Fees) Act 1967</w:t>
            </w:r>
          </w:fldSimple>
        </w:p>
      </w:tc>
    </w:tr>
    <w:tr w:rsidR="007C27A7">
      <w:tc>
        <w:tcPr>
          <w:tcW w:w="1548" w:type="dxa"/>
        </w:tcPr>
        <w:p w:rsidR="007C27A7" w:rsidRDefault="007C27A7">
          <w:pPr>
            <w:pStyle w:val="HeaderNumberLeft"/>
          </w:pPr>
        </w:p>
      </w:tc>
      <w:tc>
        <w:tcPr>
          <w:tcW w:w="5715" w:type="dxa"/>
        </w:tcPr>
        <w:p w:rsidR="007C27A7" w:rsidRDefault="007C27A7">
          <w:pPr>
            <w:pStyle w:val="HeaderTextLeft"/>
          </w:pPr>
        </w:p>
      </w:tc>
    </w:tr>
    <w:tr w:rsidR="007C27A7">
      <w:tc>
        <w:tcPr>
          <w:tcW w:w="1548" w:type="dxa"/>
        </w:tcPr>
        <w:p w:rsidR="007C27A7" w:rsidRDefault="007C27A7">
          <w:pPr>
            <w:pStyle w:val="HeaderNumberLeft"/>
          </w:pPr>
        </w:p>
      </w:tc>
      <w:tc>
        <w:tcPr>
          <w:tcW w:w="5715" w:type="dxa"/>
        </w:tcPr>
        <w:p w:rsidR="007C27A7" w:rsidRDefault="007C27A7">
          <w:pPr>
            <w:pStyle w:val="HeaderTextLeft"/>
          </w:pPr>
        </w:p>
      </w:tc>
    </w:tr>
    <w:tr w:rsidR="007C27A7">
      <w:trPr>
        <w:cantSplit/>
      </w:trPr>
      <w:tc>
        <w:tcPr>
          <w:tcW w:w="7258" w:type="dxa"/>
          <w:gridSpan w:val="2"/>
        </w:tcPr>
        <w:p w:rsidR="007C27A7" w:rsidRDefault="007C27A7">
          <w:pPr>
            <w:pStyle w:val="HeaderSectionRight"/>
            <w:ind w:right="17"/>
            <w:jc w:val="left"/>
          </w:pPr>
        </w:p>
      </w:tc>
    </w:tr>
  </w:tbl>
  <w:p w:rsidR="007C27A7" w:rsidRDefault="007C27A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27A7">
      <w:trPr>
        <w:cantSplit/>
      </w:trPr>
      <w:tc>
        <w:tcPr>
          <w:tcW w:w="7258" w:type="dxa"/>
          <w:gridSpan w:val="2"/>
        </w:tcPr>
        <w:p w:rsidR="007C27A7" w:rsidRDefault="00327801">
          <w:pPr>
            <w:pStyle w:val="HeaderActNameRight"/>
            <w:ind w:right="17"/>
          </w:pPr>
          <w:fldSimple w:instr=" Styleref &quot;Name of Act/Reg&quot; ">
            <w:r w:rsidR="000432FD">
              <w:rPr>
                <w:noProof/>
              </w:rPr>
              <w:t>Petroleum (Registration Fees) Act 1967</w:t>
            </w:r>
          </w:fldSimple>
        </w:p>
      </w:tc>
    </w:tr>
    <w:tr w:rsidR="007C27A7">
      <w:tc>
        <w:tcPr>
          <w:tcW w:w="5715" w:type="dxa"/>
        </w:tcPr>
        <w:p w:rsidR="007C27A7" w:rsidRDefault="007C27A7">
          <w:pPr>
            <w:pStyle w:val="HeaderTextRight"/>
          </w:pPr>
        </w:p>
      </w:tc>
      <w:tc>
        <w:tcPr>
          <w:tcW w:w="1548" w:type="dxa"/>
        </w:tcPr>
        <w:p w:rsidR="007C27A7" w:rsidRDefault="007C27A7">
          <w:pPr>
            <w:pStyle w:val="HeaderNumberRight"/>
            <w:ind w:right="17"/>
          </w:pPr>
        </w:p>
      </w:tc>
    </w:tr>
    <w:tr w:rsidR="007C27A7">
      <w:tc>
        <w:tcPr>
          <w:tcW w:w="5715" w:type="dxa"/>
        </w:tcPr>
        <w:p w:rsidR="007C27A7" w:rsidRDefault="007C27A7">
          <w:pPr>
            <w:pStyle w:val="HeaderTextRight"/>
          </w:pPr>
        </w:p>
      </w:tc>
      <w:tc>
        <w:tcPr>
          <w:tcW w:w="1548" w:type="dxa"/>
        </w:tcPr>
        <w:p w:rsidR="007C27A7" w:rsidRDefault="007C27A7">
          <w:pPr>
            <w:pStyle w:val="HeaderNumberRight"/>
            <w:ind w:right="17"/>
          </w:pPr>
        </w:p>
      </w:tc>
    </w:tr>
    <w:tr w:rsidR="007C27A7">
      <w:trPr>
        <w:cantSplit/>
      </w:trPr>
      <w:tc>
        <w:tcPr>
          <w:tcW w:w="7258" w:type="dxa"/>
          <w:gridSpan w:val="2"/>
        </w:tcPr>
        <w:p w:rsidR="007C27A7" w:rsidRDefault="007C27A7">
          <w:pPr>
            <w:pStyle w:val="HeaderSectionRight"/>
            <w:ind w:right="17"/>
          </w:pPr>
        </w:p>
      </w:tc>
    </w:tr>
  </w:tbl>
  <w:p w:rsidR="007C27A7" w:rsidRDefault="007C27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7C27A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327801">
    <w:pPr>
      <w:pStyle w:val="headerpartodd"/>
      <w:ind w:left="0" w:firstLine="0"/>
      <w:rPr>
        <w:i/>
      </w:rPr>
    </w:pPr>
    <w:r>
      <w:rPr>
        <w:i/>
      </w:rPr>
      <w:fldChar w:fldCharType="begin"/>
    </w:r>
    <w:r>
      <w:rPr>
        <w:i/>
      </w:rPr>
      <w:instrText xml:space="preserve"> Styleref "Name of Act/Reg" </w:instrText>
    </w:r>
    <w:r>
      <w:rPr>
        <w:i/>
      </w:rPr>
      <w:fldChar w:fldCharType="separate"/>
    </w:r>
    <w:r w:rsidR="000432FD">
      <w:rPr>
        <w:i/>
        <w:noProof/>
      </w:rPr>
      <w:t>Petroleum (Registration Fees) Act 1967</w:t>
    </w:r>
    <w:r>
      <w:rPr>
        <w:i/>
      </w:rPr>
      <w:fldChar w:fldCharType="end"/>
    </w:r>
  </w:p>
  <w:p w:rsidR="007C27A7" w:rsidRDefault="007C27A7">
    <w:pPr>
      <w:pStyle w:val="headerpartodd"/>
      <w:ind w:left="0" w:firstLine="0"/>
      <w:rPr>
        <w:b w:val="0"/>
        <w:i/>
      </w:rPr>
    </w:pPr>
  </w:p>
  <w:p w:rsidR="007C27A7" w:rsidRDefault="007C27A7">
    <w:pPr>
      <w:pStyle w:val="headerpart"/>
    </w:pPr>
  </w:p>
  <w:p w:rsidR="007C27A7" w:rsidRDefault="007C27A7">
    <w:pPr>
      <w:pStyle w:val="headerpart"/>
    </w:pPr>
  </w:p>
  <w:p w:rsidR="007C27A7" w:rsidRDefault="007C27A7">
    <w:pPr>
      <w:pBdr>
        <w:bottom w:val="single" w:sz="6" w:space="1" w:color="auto"/>
      </w:pBdr>
      <w:rPr>
        <w:b/>
      </w:rPr>
    </w:pPr>
  </w:p>
  <w:p w:rsidR="007C27A7" w:rsidRDefault="007C27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7A7" w:rsidRDefault="00327801">
    <w:pPr>
      <w:pStyle w:val="headerpartodd"/>
      <w:ind w:left="0" w:firstLine="0"/>
      <w:jc w:val="right"/>
      <w:rPr>
        <w:i/>
      </w:rPr>
    </w:pPr>
    <w:r>
      <w:rPr>
        <w:i/>
      </w:rPr>
      <w:fldChar w:fldCharType="begin"/>
    </w:r>
    <w:r>
      <w:rPr>
        <w:i/>
      </w:rPr>
      <w:instrText xml:space="preserve"> Styleref "Name of Act/Reg" </w:instrText>
    </w:r>
    <w:r>
      <w:rPr>
        <w:i/>
      </w:rPr>
      <w:fldChar w:fldCharType="separate"/>
    </w:r>
    <w:r w:rsidR="000432FD">
      <w:rPr>
        <w:i/>
        <w:noProof/>
      </w:rPr>
      <w:t>Petroleum (Registration Fees) Act 1967</w:t>
    </w:r>
    <w:r>
      <w:rPr>
        <w:i/>
      </w:rPr>
      <w:fldChar w:fldCharType="end"/>
    </w:r>
  </w:p>
  <w:p w:rsidR="007C27A7" w:rsidRDefault="007C27A7">
    <w:pPr>
      <w:pStyle w:val="headerpartodd"/>
      <w:ind w:left="0" w:firstLine="0"/>
      <w:jc w:val="right"/>
      <w:rPr>
        <w:b w:val="0"/>
        <w:i/>
      </w:rPr>
    </w:pPr>
  </w:p>
  <w:p w:rsidR="007C27A7" w:rsidRDefault="007C27A7">
    <w:pPr>
      <w:pStyle w:val="headerpart"/>
      <w:jc w:val="right"/>
    </w:pPr>
  </w:p>
  <w:p w:rsidR="007C27A7" w:rsidRDefault="007C27A7">
    <w:pPr>
      <w:pStyle w:val="headerpart"/>
      <w:jc w:val="right"/>
    </w:pPr>
  </w:p>
  <w:p w:rsidR="007C27A7" w:rsidRDefault="007C27A7">
    <w:pPr>
      <w:pBdr>
        <w:bottom w:val="single" w:sz="6" w:space="1" w:color="auto"/>
      </w:pBdr>
      <w:jc w:val="right"/>
      <w:rPr>
        <w:b/>
      </w:rPr>
    </w:pPr>
  </w:p>
  <w:p w:rsidR="007C27A7" w:rsidRDefault="007C27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801"/>
    <w:rsid w:val="000432FD"/>
    <w:rsid w:val="000A2BFC"/>
    <w:rsid w:val="00327801"/>
    <w:rsid w:val="007C27A7"/>
    <w:rsid w:val="00890D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1611</Words>
  <Characters>7334</Characters>
  <Application>Microsoft Office Word</Application>
  <DocSecurity>0</DocSecurity>
  <Lines>252</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8810</CharactersWithSpaces>
  <SharedDoc>false</SharedDoc>
  <HLinks>
    <vt:vector size="12" baseType="variant">
      <vt:variant>
        <vt:i4>3014716</vt:i4>
      </vt:variant>
      <vt:variant>
        <vt:i4>1784</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(Registration Fees) Act 1967 - 03-a0-02</dc:title>
  <dc:subject/>
  <dc:creator>Gilbert CHow</dc:creator>
  <cp:keywords/>
  <cp:lastModifiedBy>svcMRProcess</cp:lastModifiedBy>
  <cp:revision>4</cp:revision>
  <cp:lastPrinted>2003-10-03T02:48:00Z</cp:lastPrinted>
  <dcterms:created xsi:type="dcterms:W3CDTF">2013-02-19T18:21:00Z</dcterms:created>
  <dcterms:modified xsi:type="dcterms:W3CDTF">2013-02-19T18:21:00Z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CommencementDate">
    <vt:lpwstr>20030919</vt:lpwstr>
  </property>
  <property fmtid="{D5CDD505-2E9C-101B-9397-08002B2CF9AE}" pid="4" name="DocumentType">
    <vt:lpwstr>Act</vt:lpwstr>
  </property>
  <property fmtid="{D5CDD505-2E9C-101B-9397-08002B2CF9AE}" pid="5" name="OwlsUID">
    <vt:i4>600</vt:i4>
  </property>
  <property fmtid="{D5CDD505-2E9C-101B-9397-08002B2CF9AE}" pid="6" name="AsAtDate">
    <vt:lpwstr>19 Sep 2003</vt:lpwstr>
  </property>
  <property fmtid="{D5CDD505-2E9C-101B-9397-08002B2CF9AE}" pid="7" name="Suffix">
    <vt:lpwstr>03-a0-02</vt:lpwstr>
  </property>
</Properties>
</file>