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PrincipalActReg"/>
        <w:spacing w:before="2600" w:after="0"/>
      </w:pPr>
      <w:r>
        <w:t>Cross-border Justice Act 2008</w:t>
      </w:r>
    </w:p>
    <w:p>
      <w:pPr>
        <w:pStyle w:val="NameofActRegPage1"/>
        <w:spacing w:before="1800" w:after="4200"/>
      </w:pPr>
      <w:r>
        <w:fldChar w:fldCharType="begin"/>
      </w:r>
      <w:r>
        <w:instrText xml:space="preserve"> STYLEREF "Name Of Act/Reg"</w:instrText>
      </w:r>
      <w:r>
        <w:fldChar w:fldCharType="separate"/>
      </w:r>
      <w:r>
        <w:rPr>
          <w:noProof/>
        </w:rPr>
        <w:t>Cross-border Justice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Regulations 2009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_Toc249334809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_Toc249334810 \h </w:instrText>
      </w:r>
      <w:r>
        <w:fldChar w:fldCharType="separate"/>
      </w:r>
      <w:r>
        <w:t>1</w:t>
      </w:r>
      <w:r>
        <w:fldChar w:fldCharType="end"/>
      </w:r>
    </w:p>
    <w:p>
      <w:pPr>
        <w:pStyle w:val="TOC2"/>
        <w:tabs>
          <w:tab w:val="right" w:leader="dot" w:pos="7086"/>
        </w:tabs>
        <w:rPr>
          <w:b w:val="0"/>
          <w:sz w:val="24"/>
          <w:szCs w:val="24"/>
        </w:rPr>
      </w:pPr>
      <w:r>
        <w:rPr>
          <w:szCs w:val="30"/>
        </w:rPr>
        <w:t>Part 2 — Cross</w:t>
      </w:r>
      <w:r>
        <w:rPr>
          <w:szCs w:val="30"/>
        </w:rPr>
        <w:noBreakHyphen/>
        <w:t>border regions</w:t>
      </w:r>
    </w:p>
    <w:p>
      <w:pPr>
        <w:pStyle w:val="TOC8"/>
        <w:rPr>
          <w:sz w:val="24"/>
          <w:szCs w:val="24"/>
        </w:rPr>
      </w:pPr>
      <w:r>
        <w:rPr>
          <w:szCs w:val="24"/>
        </w:rPr>
        <w:t>3.</w:t>
      </w:r>
      <w:r>
        <w:rPr>
          <w:szCs w:val="24"/>
        </w:rPr>
        <w:tab/>
        <w:t>WA/SA/NT region</w:t>
      </w:r>
      <w:r>
        <w:tab/>
      </w:r>
      <w:r>
        <w:fldChar w:fldCharType="begin"/>
      </w:r>
      <w:r>
        <w:instrText xml:space="preserve"> PAGEREF _Toc249334812 \h </w:instrText>
      </w:r>
      <w:r>
        <w:fldChar w:fldCharType="separate"/>
      </w:r>
      <w:r>
        <w:t>2</w:t>
      </w:r>
      <w:r>
        <w:fldChar w:fldCharType="end"/>
      </w:r>
    </w:p>
    <w:p>
      <w:pPr>
        <w:pStyle w:val="TOC2"/>
        <w:tabs>
          <w:tab w:val="right" w:leader="dot" w:pos="7086"/>
        </w:tabs>
        <w:rPr>
          <w:b w:val="0"/>
          <w:sz w:val="24"/>
          <w:szCs w:val="24"/>
        </w:rPr>
      </w:pPr>
      <w:r>
        <w:rPr>
          <w:szCs w:val="30"/>
        </w:rPr>
        <w:t>Part 3 — Modifications of other laws of State</w:t>
      </w:r>
    </w:p>
    <w:p>
      <w:pPr>
        <w:pStyle w:val="TOC4"/>
        <w:tabs>
          <w:tab w:val="right" w:leader="dot" w:pos="7086"/>
        </w:tabs>
        <w:rPr>
          <w:b w:val="0"/>
          <w:sz w:val="24"/>
          <w:szCs w:val="24"/>
        </w:rPr>
      </w:pPr>
      <w:r>
        <w:rPr>
          <w:szCs w:val="26"/>
        </w:rPr>
        <w:t>Division 1 — Interpretation of modifications</w:t>
      </w:r>
    </w:p>
    <w:p>
      <w:pPr>
        <w:pStyle w:val="TOC8"/>
        <w:rPr>
          <w:sz w:val="24"/>
          <w:szCs w:val="24"/>
        </w:rPr>
      </w:pPr>
      <w:r>
        <w:rPr>
          <w:szCs w:val="24"/>
        </w:rPr>
        <w:t>4.</w:t>
      </w:r>
      <w:r>
        <w:rPr>
          <w:szCs w:val="24"/>
        </w:rPr>
        <w:tab/>
        <w:t>Terms used in modifications</w:t>
      </w:r>
      <w:r>
        <w:tab/>
      </w:r>
      <w:r>
        <w:fldChar w:fldCharType="begin"/>
      </w:r>
      <w:r>
        <w:instrText xml:space="preserve"> PAGEREF _Toc249334815 \h </w:instrText>
      </w:r>
      <w:r>
        <w:fldChar w:fldCharType="separate"/>
      </w:r>
      <w:r>
        <w:t>3</w:t>
      </w:r>
      <w:r>
        <w:fldChar w:fldCharType="end"/>
      </w:r>
    </w:p>
    <w:p>
      <w:pPr>
        <w:pStyle w:val="TOC4"/>
        <w:tabs>
          <w:tab w:val="right" w:leader="dot" w:pos="7086"/>
        </w:tabs>
        <w:rPr>
          <w:b w:val="0"/>
          <w:sz w:val="24"/>
          <w:szCs w:val="24"/>
        </w:rPr>
      </w:pPr>
      <w:r>
        <w:rPr>
          <w:szCs w:val="26"/>
        </w:rPr>
        <w:t>Division 2 — </w:t>
      </w:r>
      <w:r>
        <w:rPr>
          <w:i/>
          <w:iCs/>
          <w:szCs w:val="26"/>
        </w:rPr>
        <w:t>Aboriginal Affairs Planning Authority Act 1972</w:t>
      </w:r>
      <w:r>
        <w:rPr>
          <w:szCs w:val="26"/>
        </w:rPr>
        <w:t> modifications</w:t>
      </w:r>
    </w:p>
    <w:p>
      <w:pPr>
        <w:pStyle w:val="TOC8"/>
        <w:rPr>
          <w:sz w:val="24"/>
          <w:szCs w:val="24"/>
        </w:rPr>
      </w:pPr>
      <w:r>
        <w:rPr>
          <w:szCs w:val="24"/>
        </w:rPr>
        <w:t>5.</w:t>
      </w:r>
      <w:r>
        <w:rPr>
          <w:szCs w:val="24"/>
        </w:rPr>
        <w:tab/>
        <w:t>Act modified</w:t>
      </w:r>
      <w:r>
        <w:tab/>
      </w:r>
      <w:r>
        <w:fldChar w:fldCharType="begin"/>
      </w:r>
      <w:r>
        <w:instrText xml:space="preserve"> PAGEREF _Toc249334817 \h </w:instrText>
      </w:r>
      <w:r>
        <w:fldChar w:fldCharType="separate"/>
      </w:r>
      <w:r>
        <w:t>3</w:t>
      </w:r>
      <w:r>
        <w:fldChar w:fldCharType="end"/>
      </w:r>
    </w:p>
    <w:p>
      <w:pPr>
        <w:pStyle w:val="TOC8"/>
        <w:rPr>
          <w:sz w:val="24"/>
          <w:szCs w:val="24"/>
        </w:rPr>
      </w:pPr>
      <w:r>
        <w:rPr>
          <w:szCs w:val="24"/>
        </w:rPr>
        <w:t>6.</w:t>
      </w:r>
      <w:r>
        <w:rPr>
          <w:szCs w:val="24"/>
        </w:rPr>
        <w:tab/>
        <w:t>Section 48 altered</w:t>
      </w:r>
      <w:r>
        <w:tab/>
      </w:r>
      <w:r>
        <w:fldChar w:fldCharType="begin"/>
      </w:r>
      <w:r>
        <w:instrText xml:space="preserve"> PAGEREF _Toc249334818 \h </w:instrText>
      </w:r>
      <w:r>
        <w:fldChar w:fldCharType="separate"/>
      </w:r>
      <w:r>
        <w:t>3</w:t>
      </w:r>
      <w:r>
        <w:fldChar w:fldCharType="end"/>
      </w:r>
    </w:p>
    <w:p>
      <w:pPr>
        <w:pStyle w:val="TOC4"/>
        <w:tabs>
          <w:tab w:val="right" w:leader="dot" w:pos="7086"/>
        </w:tabs>
        <w:rPr>
          <w:b w:val="0"/>
          <w:sz w:val="24"/>
          <w:szCs w:val="24"/>
        </w:rPr>
      </w:pPr>
      <w:r>
        <w:rPr>
          <w:szCs w:val="26"/>
        </w:rPr>
        <w:t>Division 3 — </w:t>
      </w:r>
      <w:r>
        <w:rPr>
          <w:i/>
          <w:iCs/>
          <w:szCs w:val="26"/>
        </w:rPr>
        <w:t>Bail Act 1982</w:t>
      </w:r>
      <w:r>
        <w:rPr>
          <w:szCs w:val="26"/>
        </w:rPr>
        <w:t xml:space="preserve"> modifications</w:t>
      </w:r>
    </w:p>
    <w:p>
      <w:pPr>
        <w:pStyle w:val="TOC8"/>
        <w:rPr>
          <w:sz w:val="24"/>
          <w:szCs w:val="24"/>
        </w:rPr>
      </w:pPr>
      <w:r>
        <w:rPr>
          <w:szCs w:val="24"/>
        </w:rPr>
        <w:t>7.</w:t>
      </w:r>
      <w:r>
        <w:rPr>
          <w:szCs w:val="24"/>
        </w:rPr>
        <w:tab/>
        <w:t>Act modified</w:t>
      </w:r>
      <w:r>
        <w:tab/>
      </w:r>
      <w:r>
        <w:fldChar w:fldCharType="begin"/>
      </w:r>
      <w:r>
        <w:instrText xml:space="preserve"> PAGEREF _Toc249334820 \h </w:instrText>
      </w:r>
      <w:r>
        <w:fldChar w:fldCharType="separate"/>
      </w:r>
      <w:r>
        <w:t>3</w:t>
      </w:r>
      <w:r>
        <w:fldChar w:fldCharType="end"/>
      </w:r>
    </w:p>
    <w:p>
      <w:pPr>
        <w:pStyle w:val="TOC8"/>
        <w:rPr>
          <w:sz w:val="24"/>
          <w:szCs w:val="24"/>
        </w:rPr>
      </w:pPr>
      <w:r>
        <w:rPr>
          <w:szCs w:val="24"/>
        </w:rPr>
        <w:t>8.</w:t>
      </w:r>
      <w:r>
        <w:rPr>
          <w:szCs w:val="24"/>
        </w:rPr>
        <w:tab/>
        <w:t>Section 3 altered</w:t>
      </w:r>
      <w:r>
        <w:tab/>
      </w:r>
      <w:r>
        <w:fldChar w:fldCharType="begin"/>
      </w:r>
      <w:r>
        <w:instrText xml:space="preserve"> PAGEREF _Toc249334821 \h </w:instrText>
      </w:r>
      <w:r>
        <w:fldChar w:fldCharType="separate"/>
      </w:r>
      <w:r>
        <w:t>4</w:t>
      </w:r>
      <w:r>
        <w:fldChar w:fldCharType="end"/>
      </w:r>
    </w:p>
    <w:p>
      <w:pPr>
        <w:pStyle w:val="TOC8"/>
        <w:rPr>
          <w:sz w:val="24"/>
          <w:szCs w:val="24"/>
        </w:rPr>
      </w:pPr>
      <w:r>
        <w:rPr>
          <w:szCs w:val="24"/>
        </w:rPr>
        <w:t>9.</w:t>
      </w:r>
      <w:r>
        <w:rPr>
          <w:szCs w:val="24"/>
        </w:rPr>
        <w:tab/>
        <w:t>Section 4AA inserted</w:t>
      </w:r>
      <w:r>
        <w:tab/>
      </w:r>
      <w:r>
        <w:fldChar w:fldCharType="begin"/>
      </w:r>
      <w:r>
        <w:instrText xml:space="preserve"> PAGEREF _Toc249334822 \h </w:instrText>
      </w:r>
      <w:r>
        <w:fldChar w:fldCharType="separate"/>
      </w:r>
      <w:r>
        <w:t>6</w:t>
      </w:r>
      <w:r>
        <w:fldChar w:fldCharType="end"/>
      </w:r>
    </w:p>
    <w:p>
      <w:pPr>
        <w:pStyle w:val="TOC8"/>
        <w:rPr>
          <w:sz w:val="24"/>
          <w:szCs w:val="24"/>
        </w:rPr>
      </w:pPr>
      <w:r>
        <w:rPr>
          <w:szCs w:val="24"/>
        </w:rPr>
        <w:t>10.</w:t>
      </w:r>
      <w:r>
        <w:rPr>
          <w:szCs w:val="24"/>
        </w:rPr>
        <w:tab/>
        <w:t>Schedule 1 Part D clause 2 altered</w:t>
      </w:r>
      <w:r>
        <w:tab/>
      </w:r>
      <w:r>
        <w:fldChar w:fldCharType="begin"/>
      </w:r>
      <w:r>
        <w:instrText xml:space="preserve"> PAGEREF _Toc249334823 \h </w:instrText>
      </w:r>
      <w:r>
        <w:fldChar w:fldCharType="separate"/>
      </w:r>
      <w:r>
        <w:t>6</w:t>
      </w:r>
      <w:r>
        <w:fldChar w:fldCharType="end"/>
      </w:r>
    </w:p>
    <w:p>
      <w:pPr>
        <w:pStyle w:val="TOC8"/>
        <w:rPr>
          <w:sz w:val="24"/>
          <w:szCs w:val="24"/>
        </w:rPr>
      </w:pPr>
      <w:r>
        <w:rPr>
          <w:szCs w:val="24"/>
        </w:rPr>
        <w:t>11.</w:t>
      </w:r>
      <w:r>
        <w:rPr>
          <w:szCs w:val="24"/>
        </w:rPr>
        <w:tab/>
        <w:t>Schedule 1 Part D clause 3 altered</w:t>
      </w:r>
      <w:r>
        <w:tab/>
      </w:r>
      <w:r>
        <w:fldChar w:fldCharType="begin"/>
      </w:r>
      <w:r>
        <w:instrText xml:space="preserve"> PAGEREF _Toc249334824 \h </w:instrText>
      </w:r>
      <w:r>
        <w:fldChar w:fldCharType="separate"/>
      </w:r>
      <w:r>
        <w:t>8</w:t>
      </w:r>
      <w:r>
        <w:fldChar w:fldCharType="end"/>
      </w:r>
    </w:p>
    <w:p>
      <w:pPr>
        <w:pStyle w:val="TOC4"/>
        <w:tabs>
          <w:tab w:val="right" w:leader="dot" w:pos="7086"/>
        </w:tabs>
        <w:rPr>
          <w:b w:val="0"/>
          <w:sz w:val="24"/>
          <w:szCs w:val="24"/>
        </w:rPr>
      </w:pPr>
      <w:r>
        <w:rPr>
          <w:szCs w:val="26"/>
        </w:rPr>
        <w:t>Division 4 — </w:t>
      </w:r>
      <w:r>
        <w:rPr>
          <w:i/>
          <w:iCs/>
          <w:szCs w:val="26"/>
        </w:rPr>
        <w:t>Children’s Court of Western Australia Act 1988</w:t>
      </w:r>
      <w:r>
        <w:rPr>
          <w:szCs w:val="26"/>
        </w:rPr>
        <w:t xml:space="preserve"> modifications</w:t>
      </w:r>
    </w:p>
    <w:p>
      <w:pPr>
        <w:pStyle w:val="TOC8"/>
        <w:rPr>
          <w:sz w:val="24"/>
          <w:szCs w:val="24"/>
        </w:rPr>
      </w:pPr>
      <w:r>
        <w:rPr>
          <w:szCs w:val="24"/>
        </w:rPr>
        <w:t>12.</w:t>
      </w:r>
      <w:r>
        <w:rPr>
          <w:szCs w:val="24"/>
        </w:rPr>
        <w:tab/>
        <w:t>Act modified</w:t>
      </w:r>
      <w:r>
        <w:tab/>
      </w:r>
      <w:r>
        <w:fldChar w:fldCharType="begin"/>
      </w:r>
      <w:r>
        <w:instrText xml:space="preserve"> PAGEREF _Toc249334826 \h </w:instrText>
      </w:r>
      <w:r>
        <w:fldChar w:fldCharType="separate"/>
      </w:r>
      <w:r>
        <w:t>8</w:t>
      </w:r>
      <w:r>
        <w:fldChar w:fldCharType="end"/>
      </w:r>
    </w:p>
    <w:p>
      <w:pPr>
        <w:pStyle w:val="TOC8"/>
        <w:rPr>
          <w:sz w:val="24"/>
          <w:szCs w:val="24"/>
        </w:rPr>
      </w:pPr>
      <w:r>
        <w:rPr>
          <w:szCs w:val="24"/>
        </w:rPr>
        <w:t>13.</w:t>
      </w:r>
      <w:r>
        <w:rPr>
          <w:szCs w:val="24"/>
        </w:rPr>
        <w:tab/>
        <w:t>Section 10 altered</w:t>
      </w:r>
      <w:r>
        <w:tab/>
      </w:r>
      <w:r>
        <w:fldChar w:fldCharType="begin"/>
      </w:r>
      <w:r>
        <w:instrText xml:space="preserve"> PAGEREF _Toc249334827 \h </w:instrText>
      </w:r>
      <w:r>
        <w:fldChar w:fldCharType="separate"/>
      </w:r>
      <w:r>
        <w:t>8</w:t>
      </w:r>
      <w:r>
        <w:fldChar w:fldCharType="end"/>
      </w:r>
    </w:p>
    <w:p>
      <w:pPr>
        <w:pStyle w:val="TOC8"/>
        <w:rPr>
          <w:sz w:val="24"/>
          <w:szCs w:val="24"/>
        </w:rPr>
      </w:pPr>
      <w:r>
        <w:rPr>
          <w:szCs w:val="24"/>
        </w:rPr>
        <w:t>14.</w:t>
      </w:r>
      <w:r>
        <w:rPr>
          <w:szCs w:val="24"/>
        </w:rPr>
        <w:tab/>
        <w:t>Section 12 altered</w:t>
      </w:r>
      <w:r>
        <w:tab/>
      </w:r>
      <w:r>
        <w:fldChar w:fldCharType="begin"/>
      </w:r>
      <w:r>
        <w:instrText xml:space="preserve"> PAGEREF _Toc249334828 \h </w:instrText>
      </w:r>
      <w:r>
        <w:fldChar w:fldCharType="separate"/>
      </w:r>
      <w:r>
        <w:t>9</w:t>
      </w:r>
      <w:r>
        <w:fldChar w:fldCharType="end"/>
      </w:r>
    </w:p>
    <w:p>
      <w:pPr>
        <w:pStyle w:val="TOC4"/>
        <w:tabs>
          <w:tab w:val="right" w:leader="dot" w:pos="7086"/>
        </w:tabs>
        <w:rPr>
          <w:b w:val="0"/>
          <w:sz w:val="24"/>
          <w:szCs w:val="24"/>
        </w:rPr>
      </w:pPr>
      <w:r>
        <w:rPr>
          <w:szCs w:val="26"/>
        </w:rPr>
        <w:t>Division 5 — </w:t>
      </w:r>
      <w:r>
        <w:rPr>
          <w:i/>
          <w:iCs/>
          <w:szCs w:val="26"/>
        </w:rPr>
        <w:t>Community Protection (Offender Reporting) Act 2004</w:t>
      </w:r>
      <w:r>
        <w:rPr>
          <w:szCs w:val="26"/>
        </w:rPr>
        <w:t xml:space="preserve"> modifications</w:t>
      </w:r>
    </w:p>
    <w:p>
      <w:pPr>
        <w:pStyle w:val="TOC8"/>
        <w:rPr>
          <w:sz w:val="24"/>
          <w:szCs w:val="24"/>
        </w:rPr>
      </w:pPr>
      <w:r>
        <w:rPr>
          <w:szCs w:val="24"/>
        </w:rPr>
        <w:t>15.</w:t>
      </w:r>
      <w:r>
        <w:rPr>
          <w:szCs w:val="24"/>
        </w:rPr>
        <w:tab/>
        <w:t>Act modified</w:t>
      </w:r>
      <w:r>
        <w:tab/>
      </w:r>
      <w:r>
        <w:fldChar w:fldCharType="begin"/>
      </w:r>
      <w:r>
        <w:instrText xml:space="preserve"> PAGEREF _Toc249334830 \h </w:instrText>
      </w:r>
      <w:r>
        <w:fldChar w:fldCharType="separate"/>
      </w:r>
      <w:r>
        <w:t>9</w:t>
      </w:r>
      <w:r>
        <w:fldChar w:fldCharType="end"/>
      </w:r>
    </w:p>
    <w:p>
      <w:pPr>
        <w:pStyle w:val="TOC8"/>
        <w:rPr>
          <w:sz w:val="24"/>
          <w:szCs w:val="24"/>
        </w:rPr>
      </w:pPr>
      <w:r>
        <w:rPr>
          <w:szCs w:val="24"/>
        </w:rPr>
        <w:t>16.</w:t>
      </w:r>
      <w:r>
        <w:rPr>
          <w:szCs w:val="24"/>
        </w:rPr>
        <w:tab/>
        <w:t>Section 34 altered</w:t>
      </w:r>
      <w:r>
        <w:tab/>
      </w:r>
      <w:r>
        <w:fldChar w:fldCharType="begin"/>
      </w:r>
      <w:r>
        <w:instrText xml:space="preserve"> PAGEREF _Toc249334831 \h </w:instrText>
      </w:r>
      <w:r>
        <w:fldChar w:fldCharType="separate"/>
      </w:r>
      <w:r>
        <w:t>9</w:t>
      </w:r>
      <w:r>
        <w:fldChar w:fldCharType="end"/>
      </w:r>
    </w:p>
    <w:p>
      <w:pPr>
        <w:pStyle w:val="TOC4"/>
        <w:tabs>
          <w:tab w:val="right" w:leader="dot" w:pos="7086"/>
        </w:tabs>
        <w:rPr>
          <w:b w:val="0"/>
          <w:sz w:val="24"/>
          <w:szCs w:val="24"/>
        </w:rPr>
      </w:pPr>
      <w:r>
        <w:rPr>
          <w:szCs w:val="26"/>
        </w:rPr>
        <w:t>Division 6 — </w:t>
      </w:r>
      <w:r>
        <w:rPr>
          <w:i/>
          <w:iCs/>
          <w:szCs w:val="26"/>
        </w:rPr>
        <w:t>Criminal Investigation Act 2006</w:t>
      </w:r>
      <w:r>
        <w:rPr>
          <w:szCs w:val="26"/>
        </w:rPr>
        <w:t xml:space="preserve"> modifications</w:t>
      </w:r>
    </w:p>
    <w:p>
      <w:pPr>
        <w:pStyle w:val="TOC8"/>
        <w:rPr>
          <w:sz w:val="24"/>
          <w:szCs w:val="24"/>
        </w:rPr>
      </w:pPr>
      <w:r>
        <w:rPr>
          <w:szCs w:val="24"/>
        </w:rPr>
        <w:t>17.</w:t>
      </w:r>
      <w:r>
        <w:rPr>
          <w:szCs w:val="24"/>
        </w:rPr>
        <w:tab/>
        <w:t>Act modified</w:t>
      </w:r>
      <w:r>
        <w:tab/>
      </w:r>
      <w:r>
        <w:fldChar w:fldCharType="begin"/>
      </w:r>
      <w:r>
        <w:instrText xml:space="preserve"> PAGEREF _Toc249334833 \h </w:instrText>
      </w:r>
      <w:r>
        <w:fldChar w:fldCharType="separate"/>
      </w:r>
      <w:r>
        <w:t>10</w:t>
      </w:r>
      <w:r>
        <w:fldChar w:fldCharType="end"/>
      </w:r>
    </w:p>
    <w:p>
      <w:pPr>
        <w:pStyle w:val="TOC8"/>
        <w:rPr>
          <w:sz w:val="24"/>
          <w:szCs w:val="24"/>
        </w:rPr>
      </w:pPr>
      <w:r>
        <w:rPr>
          <w:szCs w:val="24"/>
        </w:rPr>
        <w:t>18.</w:t>
      </w:r>
      <w:r>
        <w:rPr>
          <w:szCs w:val="24"/>
        </w:rPr>
        <w:tab/>
        <w:t>Section 3 altered</w:t>
      </w:r>
      <w:r>
        <w:tab/>
      </w:r>
      <w:r>
        <w:fldChar w:fldCharType="begin"/>
      </w:r>
      <w:r>
        <w:instrText xml:space="preserve"> PAGEREF _Toc249334834 \h </w:instrText>
      </w:r>
      <w:r>
        <w:fldChar w:fldCharType="separate"/>
      </w:r>
      <w:r>
        <w:t>10</w:t>
      </w:r>
      <w:r>
        <w:fldChar w:fldCharType="end"/>
      </w:r>
    </w:p>
    <w:p>
      <w:pPr>
        <w:pStyle w:val="TOC8"/>
        <w:rPr>
          <w:sz w:val="24"/>
          <w:szCs w:val="24"/>
        </w:rPr>
      </w:pPr>
      <w:r>
        <w:rPr>
          <w:szCs w:val="24"/>
        </w:rPr>
        <w:t>19.</w:t>
      </w:r>
      <w:r>
        <w:rPr>
          <w:szCs w:val="24"/>
        </w:rPr>
        <w:tab/>
        <w:t>Section 27 deleted</w:t>
      </w:r>
      <w:r>
        <w:tab/>
      </w:r>
      <w:r>
        <w:fldChar w:fldCharType="begin"/>
      </w:r>
      <w:r>
        <w:instrText xml:space="preserve"> PAGEREF _Toc249334835 \h </w:instrText>
      </w:r>
      <w:r>
        <w:fldChar w:fldCharType="separate"/>
      </w:r>
      <w:r>
        <w:t>11</w:t>
      </w:r>
      <w:r>
        <w:fldChar w:fldCharType="end"/>
      </w:r>
    </w:p>
    <w:p>
      <w:pPr>
        <w:pStyle w:val="TOC8"/>
        <w:rPr>
          <w:sz w:val="24"/>
          <w:szCs w:val="24"/>
        </w:rPr>
      </w:pPr>
      <w:r>
        <w:rPr>
          <w:szCs w:val="24"/>
        </w:rPr>
        <w:t>20.</w:t>
      </w:r>
      <w:r>
        <w:rPr>
          <w:szCs w:val="24"/>
        </w:rPr>
        <w:tab/>
        <w:t>Sections 34 to 38 deleted</w:t>
      </w:r>
      <w:r>
        <w:tab/>
      </w:r>
      <w:r>
        <w:fldChar w:fldCharType="begin"/>
      </w:r>
      <w:r>
        <w:instrText xml:space="preserve"> PAGEREF _Toc249334836 \h </w:instrText>
      </w:r>
      <w:r>
        <w:fldChar w:fldCharType="separate"/>
      </w:r>
      <w:r>
        <w:t>11</w:t>
      </w:r>
      <w:r>
        <w:fldChar w:fldCharType="end"/>
      </w:r>
    </w:p>
    <w:p>
      <w:pPr>
        <w:pStyle w:val="TOC8"/>
        <w:rPr>
          <w:sz w:val="24"/>
          <w:szCs w:val="24"/>
        </w:rPr>
      </w:pPr>
      <w:r>
        <w:rPr>
          <w:szCs w:val="24"/>
        </w:rPr>
        <w:t>21.</w:t>
      </w:r>
      <w:r>
        <w:rPr>
          <w:szCs w:val="24"/>
        </w:rPr>
        <w:tab/>
        <w:t>Section 44 altered</w:t>
      </w:r>
      <w:r>
        <w:tab/>
      </w:r>
      <w:r>
        <w:fldChar w:fldCharType="begin"/>
      </w:r>
      <w:r>
        <w:instrText xml:space="preserve"> PAGEREF _Toc249334837 \h </w:instrText>
      </w:r>
      <w:r>
        <w:fldChar w:fldCharType="separate"/>
      </w:r>
      <w:r>
        <w:t>12</w:t>
      </w:r>
      <w:r>
        <w:fldChar w:fldCharType="end"/>
      </w:r>
    </w:p>
    <w:p>
      <w:pPr>
        <w:pStyle w:val="TOC8"/>
        <w:rPr>
          <w:sz w:val="24"/>
          <w:szCs w:val="24"/>
        </w:rPr>
      </w:pPr>
      <w:r>
        <w:rPr>
          <w:szCs w:val="24"/>
        </w:rPr>
        <w:t>22.</w:t>
      </w:r>
      <w:r>
        <w:rPr>
          <w:szCs w:val="24"/>
        </w:rPr>
        <w:tab/>
        <w:t>Section 47 altered</w:t>
      </w:r>
      <w:r>
        <w:tab/>
      </w:r>
      <w:r>
        <w:fldChar w:fldCharType="begin"/>
      </w:r>
      <w:r>
        <w:instrText xml:space="preserve"> PAGEREF _Toc249334838 \h </w:instrText>
      </w:r>
      <w:r>
        <w:fldChar w:fldCharType="separate"/>
      </w:r>
      <w:r>
        <w:t>12</w:t>
      </w:r>
      <w:r>
        <w:fldChar w:fldCharType="end"/>
      </w:r>
    </w:p>
    <w:p>
      <w:pPr>
        <w:pStyle w:val="TOC8"/>
        <w:rPr>
          <w:sz w:val="24"/>
          <w:szCs w:val="24"/>
        </w:rPr>
      </w:pPr>
      <w:r>
        <w:rPr>
          <w:szCs w:val="24"/>
        </w:rPr>
        <w:t>23.</w:t>
      </w:r>
      <w:r>
        <w:rPr>
          <w:szCs w:val="24"/>
        </w:rPr>
        <w:tab/>
        <w:t>Section 69 deleted</w:t>
      </w:r>
      <w:r>
        <w:tab/>
      </w:r>
      <w:r>
        <w:fldChar w:fldCharType="begin"/>
      </w:r>
      <w:r>
        <w:instrText xml:space="preserve"> PAGEREF _Toc249334839 \h </w:instrText>
      </w:r>
      <w:r>
        <w:fldChar w:fldCharType="separate"/>
      </w:r>
      <w:r>
        <w:t>13</w:t>
      </w:r>
      <w:r>
        <w:fldChar w:fldCharType="end"/>
      </w:r>
    </w:p>
    <w:p>
      <w:pPr>
        <w:pStyle w:val="TOC8"/>
        <w:rPr>
          <w:sz w:val="24"/>
          <w:szCs w:val="24"/>
        </w:rPr>
      </w:pPr>
      <w:r>
        <w:rPr>
          <w:szCs w:val="24"/>
        </w:rPr>
        <w:t>24.</w:t>
      </w:r>
      <w:r>
        <w:rPr>
          <w:szCs w:val="24"/>
        </w:rPr>
        <w:tab/>
        <w:t>Section 73 altered</w:t>
      </w:r>
      <w:r>
        <w:tab/>
      </w:r>
      <w:r>
        <w:fldChar w:fldCharType="begin"/>
      </w:r>
      <w:r>
        <w:instrText xml:space="preserve"> PAGEREF _Toc249334840 \h </w:instrText>
      </w:r>
      <w:r>
        <w:fldChar w:fldCharType="separate"/>
      </w:r>
      <w:r>
        <w:t>13</w:t>
      </w:r>
      <w:r>
        <w:fldChar w:fldCharType="end"/>
      </w:r>
    </w:p>
    <w:p>
      <w:pPr>
        <w:pStyle w:val="TOC8"/>
        <w:rPr>
          <w:sz w:val="24"/>
          <w:szCs w:val="24"/>
        </w:rPr>
      </w:pPr>
      <w:r>
        <w:rPr>
          <w:szCs w:val="24"/>
        </w:rPr>
        <w:t>25.</w:t>
      </w:r>
      <w:r>
        <w:rPr>
          <w:szCs w:val="24"/>
        </w:rPr>
        <w:tab/>
        <w:t>Section 97 altered</w:t>
      </w:r>
      <w:r>
        <w:tab/>
      </w:r>
      <w:r>
        <w:fldChar w:fldCharType="begin"/>
      </w:r>
      <w:r>
        <w:instrText xml:space="preserve"> PAGEREF _Toc249334841 \h </w:instrText>
      </w:r>
      <w:r>
        <w:fldChar w:fldCharType="separate"/>
      </w:r>
      <w:r>
        <w:t>14</w:t>
      </w:r>
      <w:r>
        <w:fldChar w:fldCharType="end"/>
      </w:r>
    </w:p>
    <w:p>
      <w:pPr>
        <w:pStyle w:val="TOC8"/>
        <w:rPr>
          <w:sz w:val="24"/>
          <w:szCs w:val="24"/>
        </w:rPr>
      </w:pPr>
      <w:r>
        <w:rPr>
          <w:szCs w:val="24"/>
        </w:rPr>
        <w:t>26.</w:t>
      </w:r>
      <w:r>
        <w:rPr>
          <w:szCs w:val="24"/>
        </w:rPr>
        <w:tab/>
        <w:t>Section 133 altered</w:t>
      </w:r>
      <w:r>
        <w:tab/>
      </w:r>
      <w:r>
        <w:fldChar w:fldCharType="begin"/>
      </w:r>
      <w:r>
        <w:instrText xml:space="preserve"> PAGEREF _Toc249334842 \h </w:instrText>
      </w:r>
      <w:r>
        <w:fldChar w:fldCharType="separate"/>
      </w:r>
      <w:r>
        <w:t>15</w:t>
      </w:r>
      <w:r>
        <w:fldChar w:fldCharType="end"/>
      </w:r>
    </w:p>
    <w:p>
      <w:pPr>
        <w:pStyle w:val="TOC8"/>
        <w:rPr>
          <w:sz w:val="24"/>
          <w:szCs w:val="24"/>
        </w:rPr>
      </w:pPr>
      <w:r>
        <w:rPr>
          <w:szCs w:val="24"/>
        </w:rPr>
        <w:t>27.</w:t>
      </w:r>
      <w:r>
        <w:rPr>
          <w:szCs w:val="24"/>
        </w:rPr>
        <w:tab/>
        <w:t>Section 135 altered</w:t>
      </w:r>
      <w:r>
        <w:tab/>
      </w:r>
      <w:r>
        <w:fldChar w:fldCharType="begin"/>
      </w:r>
      <w:r>
        <w:instrText xml:space="preserve"> PAGEREF _Toc249334843 \h </w:instrText>
      </w:r>
      <w:r>
        <w:fldChar w:fldCharType="separate"/>
      </w:r>
      <w:r>
        <w:t>15</w:t>
      </w:r>
      <w:r>
        <w:fldChar w:fldCharType="end"/>
      </w:r>
    </w:p>
    <w:p>
      <w:pPr>
        <w:pStyle w:val="TOC8"/>
        <w:rPr>
          <w:sz w:val="24"/>
          <w:szCs w:val="24"/>
        </w:rPr>
      </w:pPr>
      <w:r>
        <w:rPr>
          <w:szCs w:val="24"/>
        </w:rPr>
        <w:t>28.</w:t>
      </w:r>
      <w:r>
        <w:rPr>
          <w:szCs w:val="24"/>
        </w:rPr>
        <w:tab/>
        <w:t>Section 140 altered</w:t>
      </w:r>
      <w:r>
        <w:tab/>
      </w:r>
      <w:r>
        <w:fldChar w:fldCharType="begin"/>
      </w:r>
      <w:r>
        <w:instrText xml:space="preserve"> PAGEREF _Toc249334844 \h </w:instrText>
      </w:r>
      <w:r>
        <w:fldChar w:fldCharType="separate"/>
      </w:r>
      <w:r>
        <w:t>15</w:t>
      </w:r>
      <w:r>
        <w:fldChar w:fldCharType="end"/>
      </w:r>
    </w:p>
    <w:p>
      <w:pPr>
        <w:pStyle w:val="TOC4"/>
        <w:tabs>
          <w:tab w:val="right" w:leader="dot" w:pos="7086"/>
        </w:tabs>
        <w:rPr>
          <w:b w:val="0"/>
          <w:sz w:val="24"/>
          <w:szCs w:val="24"/>
        </w:rPr>
      </w:pPr>
      <w:r>
        <w:rPr>
          <w:szCs w:val="26"/>
        </w:rPr>
        <w:t>Division 7 — </w:t>
      </w:r>
      <w:r>
        <w:rPr>
          <w:i/>
          <w:iCs/>
          <w:szCs w:val="26"/>
        </w:rPr>
        <w:t>Criminal Investigation (Extra</w:t>
      </w:r>
      <w:r>
        <w:rPr>
          <w:i/>
          <w:iCs/>
          <w:szCs w:val="26"/>
        </w:rPr>
        <w:noBreakHyphen/>
        <w:t>territorial Offences) Act 1987</w:t>
      </w:r>
      <w:r>
        <w:rPr>
          <w:szCs w:val="26"/>
        </w:rPr>
        <w:t xml:space="preserve"> modifications</w:t>
      </w:r>
    </w:p>
    <w:p>
      <w:pPr>
        <w:pStyle w:val="TOC8"/>
        <w:rPr>
          <w:sz w:val="24"/>
          <w:szCs w:val="24"/>
        </w:rPr>
      </w:pPr>
      <w:r>
        <w:rPr>
          <w:szCs w:val="24"/>
        </w:rPr>
        <w:t>29.</w:t>
      </w:r>
      <w:r>
        <w:rPr>
          <w:szCs w:val="24"/>
        </w:rPr>
        <w:tab/>
        <w:t>Act modified</w:t>
      </w:r>
      <w:r>
        <w:tab/>
      </w:r>
      <w:r>
        <w:fldChar w:fldCharType="begin"/>
      </w:r>
      <w:r>
        <w:instrText xml:space="preserve"> PAGEREF _Toc249334846 \h </w:instrText>
      </w:r>
      <w:r>
        <w:fldChar w:fldCharType="separate"/>
      </w:r>
      <w:r>
        <w:t>16</w:t>
      </w:r>
      <w:r>
        <w:fldChar w:fldCharType="end"/>
      </w:r>
    </w:p>
    <w:p>
      <w:pPr>
        <w:pStyle w:val="TOC8"/>
        <w:rPr>
          <w:sz w:val="24"/>
          <w:szCs w:val="24"/>
        </w:rPr>
      </w:pPr>
      <w:r>
        <w:rPr>
          <w:szCs w:val="24"/>
        </w:rPr>
        <w:t>30.</w:t>
      </w:r>
      <w:r>
        <w:rPr>
          <w:szCs w:val="24"/>
        </w:rPr>
        <w:tab/>
        <w:t>Section 8A altered</w:t>
      </w:r>
      <w:r>
        <w:tab/>
      </w:r>
      <w:r>
        <w:fldChar w:fldCharType="begin"/>
      </w:r>
      <w:r>
        <w:instrText xml:space="preserve"> PAGEREF _Toc249334847 \h </w:instrText>
      </w:r>
      <w:r>
        <w:fldChar w:fldCharType="separate"/>
      </w:r>
      <w:r>
        <w:t>16</w:t>
      </w:r>
      <w:r>
        <w:fldChar w:fldCharType="end"/>
      </w:r>
    </w:p>
    <w:p>
      <w:pPr>
        <w:pStyle w:val="TOC4"/>
        <w:tabs>
          <w:tab w:val="right" w:leader="dot" w:pos="7086"/>
        </w:tabs>
        <w:rPr>
          <w:b w:val="0"/>
          <w:sz w:val="24"/>
          <w:szCs w:val="24"/>
        </w:rPr>
      </w:pPr>
      <w:r>
        <w:rPr>
          <w:szCs w:val="26"/>
        </w:rPr>
        <w:t>Division 8 — </w:t>
      </w:r>
      <w:r>
        <w:rPr>
          <w:i/>
          <w:iCs/>
          <w:szCs w:val="26"/>
        </w:rPr>
        <w:t>Criminal Investigation (Identifying People) Act 2002</w:t>
      </w:r>
      <w:r>
        <w:rPr>
          <w:szCs w:val="26"/>
        </w:rPr>
        <w:t xml:space="preserve"> modifications</w:t>
      </w:r>
    </w:p>
    <w:p>
      <w:pPr>
        <w:pStyle w:val="TOC8"/>
        <w:rPr>
          <w:sz w:val="24"/>
          <w:szCs w:val="24"/>
        </w:rPr>
      </w:pPr>
      <w:r>
        <w:rPr>
          <w:szCs w:val="24"/>
        </w:rPr>
        <w:t>31.</w:t>
      </w:r>
      <w:r>
        <w:rPr>
          <w:szCs w:val="24"/>
        </w:rPr>
        <w:tab/>
        <w:t>Act modified</w:t>
      </w:r>
      <w:r>
        <w:tab/>
      </w:r>
      <w:r>
        <w:fldChar w:fldCharType="begin"/>
      </w:r>
      <w:r>
        <w:instrText xml:space="preserve"> PAGEREF _Toc249334849 \h </w:instrText>
      </w:r>
      <w:r>
        <w:fldChar w:fldCharType="separate"/>
      </w:r>
      <w:r>
        <w:t>17</w:t>
      </w:r>
      <w:r>
        <w:fldChar w:fldCharType="end"/>
      </w:r>
    </w:p>
    <w:p>
      <w:pPr>
        <w:pStyle w:val="TOC8"/>
        <w:rPr>
          <w:sz w:val="24"/>
          <w:szCs w:val="24"/>
        </w:rPr>
      </w:pPr>
      <w:r>
        <w:rPr>
          <w:szCs w:val="24"/>
        </w:rPr>
        <w:t>32.</w:t>
      </w:r>
      <w:r>
        <w:rPr>
          <w:szCs w:val="24"/>
        </w:rPr>
        <w:tab/>
        <w:t>Section 3 altered</w:t>
      </w:r>
      <w:r>
        <w:tab/>
      </w:r>
      <w:r>
        <w:fldChar w:fldCharType="begin"/>
      </w:r>
      <w:r>
        <w:instrText xml:space="preserve"> PAGEREF _Toc249334850 \h </w:instrText>
      </w:r>
      <w:r>
        <w:fldChar w:fldCharType="separate"/>
      </w:r>
      <w:r>
        <w:t>17</w:t>
      </w:r>
      <w:r>
        <w:fldChar w:fldCharType="end"/>
      </w:r>
    </w:p>
    <w:p>
      <w:pPr>
        <w:pStyle w:val="TOC8"/>
        <w:rPr>
          <w:sz w:val="24"/>
          <w:szCs w:val="24"/>
        </w:rPr>
      </w:pPr>
      <w:r>
        <w:rPr>
          <w:szCs w:val="24"/>
        </w:rPr>
        <w:t>33.</w:t>
      </w:r>
      <w:r>
        <w:rPr>
          <w:szCs w:val="24"/>
        </w:rPr>
        <w:tab/>
        <w:t>Section 52 replaced</w:t>
      </w:r>
      <w:r>
        <w:tab/>
      </w:r>
      <w:r>
        <w:fldChar w:fldCharType="begin"/>
      </w:r>
      <w:r>
        <w:instrText xml:space="preserve"> PAGEREF _Toc249334851 \h </w:instrText>
      </w:r>
      <w:r>
        <w:fldChar w:fldCharType="separate"/>
      </w:r>
      <w:r>
        <w:t>18</w:t>
      </w:r>
      <w:r>
        <w:fldChar w:fldCharType="end"/>
      </w:r>
    </w:p>
    <w:p>
      <w:pPr>
        <w:pStyle w:val="TOC4"/>
        <w:tabs>
          <w:tab w:val="right" w:leader="dot" w:pos="7086"/>
        </w:tabs>
        <w:rPr>
          <w:b w:val="0"/>
          <w:sz w:val="24"/>
          <w:szCs w:val="24"/>
        </w:rPr>
      </w:pPr>
      <w:r>
        <w:rPr>
          <w:szCs w:val="26"/>
        </w:rPr>
        <w:t>Division 9 — </w:t>
      </w:r>
      <w:r>
        <w:rPr>
          <w:i/>
          <w:iCs/>
          <w:szCs w:val="26"/>
        </w:rPr>
        <w:t>Criminal Law (Mentally Impaired Accused) Act 1996</w:t>
      </w:r>
      <w:r>
        <w:rPr>
          <w:szCs w:val="26"/>
        </w:rPr>
        <w:t xml:space="preserve"> modifications</w:t>
      </w:r>
    </w:p>
    <w:p>
      <w:pPr>
        <w:pStyle w:val="TOC8"/>
        <w:rPr>
          <w:sz w:val="24"/>
          <w:szCs w:val="24"/>
        </w:rPr>
      </w:pPr>
      <w:r>
        <w:rPr>
          <w:szCs w:val="24"/>
        </w:rPr>
        <w:t>34.</w:t>
      </w:r>
      <w:r>
        <w:rPr>
          <w:szCs w:val="24"/>
        </w:rPr>
        <w:tab/>
        <w:t>Act modified</w:t>
      </w:r>
      <w:r>
        <w:tab/>
      </w:r>
      <w:r>
        <w:fldChar w:fldCharType="begin"/>
      </w:r>
      <w:r>
        <w:instrText xml:space="preserve"> PAGEREF _Toc249334853 \h </w:instrText>
      </w:r>
      <w:r>
        <w:fldChar w:fldCharType="separate"/>
      </w:r>
      <w:r>
        <w:t>19</w:t>
      </w:r>
      <w:r>
        <w:fldChar w:fldCharType="end"/>
      </w:r>
    </w:p>
    <w:p>
      <w:pPr>
        <w:pStyle w:val="TOC8"/>
        <w:rPr>
          <w:sz w:val="24"/>
          <w:szCs w:val="24"/>
        </w:rPr>
      </w:pPr>
      <w:r>
        <w:rPr>
          <w:szCs w:val="24"/>
        </w:rPr>
        <w:t>35.</w:t>
      </w:r>
      <w:r>
        <w:rPr>
          <w:szCs w:val="24"/>
        </w:rPr>
        <w:tab/>
        <w:t>Section 3 altered</w:t>
      </w:r>
      <w:r>
        <w:tab/>
      </w:r>
      <w:r>
        <w:fldChar w:fldCharType="begin"/>
      </w:r>
      <w:r>
        <w:instrText xml:space="preserve"> PAGEREF _Toc249334854 \h </w:instrText>
      </w:r>
      <w:r>
        <w:fldChar w:fldCharType="separate"/>
      </w:r>
      <w:r>
        <w:t>19</w:t>
      </w:r>
      <w:r>
        <w:fldChar w:fldCharType="end"/>
      </w:r>
    </w:p>
    <w:p>
      <w:pPr>
        <w:pStyle w:val="TOC8"/>
        <w:rPr>
          <w:sz w:val="24"/>
          <w:szCs w:val="24"/>
        </w:rPr>
      </w:pPr>
      <w:r>
        <w:rPr>
          <w:szCs w:val="24"/>
        </w:rPr>
        <w:t>36.</w:t>
      </w:r>
      <w:r>
        <w:rPr>
          <w:szCs w:val="24"/>
        </w:rPr>
        <w:tab/>
        <w:t>Section 5A inserted</w:t>
      </w:r>
      <w:r>
        <w:tab/>
      </w:r>
      <w:r>
        <w:fldChar w:fldCharType="begin"/>
      </w:r>
      <w:r>
        <w:instrText xml:space="preserve"> PAGEREF _Toc249334855 \h </w:instrText>
      </w:r>
      <w:r>
        <w:fldChar w:fldCharType="separate"/>
      </w:r>
      <w:r>
        <w:t>21</w:t>
      </w:r>
      <w:r>
        <w:fldChar w:fldCharType="end"/>
      </w:r>
    </w:p>
    <w:p>
      <w:pPr>
        <w:pStyle w:val="TOC8"/>
        <w:rPr>
          <w:sz w:val="24"/>
          <w:szCs w:val="24"/>
        </w:rPr>
      </w:pPr>
      <w:r>
        <w:rPr>
          <w:szCs w:val="24"/>
        </w:rPr>
        <w:t>37.</w:t>
      </w:r>
      <w:r>
        <w:rPr>
          <w:szCs w:val="24"/>
        </w:rPr>
        <w:tab/>
        <w:t>Section 5 altered</w:t>
      </w:r>
      <w:r>
        <w:tab/>
      </w:r>
      <w:r>
        <w:fldChar w:fldCharType="begin"/>
      </w:r>
      <w:r>
        <w:instrText xml:space="preserve"> PAGEREF _Toc249334856 \h </w:instrText>
      </w:r>
      <w:r>
        <w:fldChar w:fldCharType="separate"/>
      </w:r>
      <w:r>
        <w:t>21</w:t>
      </w:r>
      <w:r>
        <w:fldChar w:fldCharType="end"/>
      </w:r>
    </w:p>
    <w:p>
      <w:pPr>
        <w:pStyle w:val="TOC8"/>
        <w:rPr>
          <w:sz w:val="24"/>
          <w:szCs w:val="24"/>
        </w:rPr>
      </w:pPr>
      <w:r>
        <w:rPr>
          <w:szCs w:val="24"/>
        </w:rPr>
        <w:t>38.</w:t>
      </w:r>
      <w:r>
        <w:rPr>
          <w:szCs w:val="24"/>
        </w:rPr>
        <w:tab/>
        <w:t>Section 6 altered</w:t>
      </w:r>
      <w:r>
        <w:tab/>
      </w:r>
      <w:r>
        <w:fldChar w:fldCharType="begin"/>
      </w:r>
      <w:r>
        <w:instrText xml:space="preserve"> PAGEREF _Toc249334857 \h </w:instrText>
      </w:r>
      <w:r>
        <w:fldChar w:fldCharType="separate"/>
      </w:r>
      <w:r>
        <w:t>22</w:t>
      </w:r>
      <w:r>
        <w:fldChar w:fldCharType="end"/>
      </w:r>
    </w:p>
    <w:p>
      <w:pPr>
        <w:pStyle w:val="TOC8"/>
        <w:rPr>
          <w:sz w:val="24"/>
          <w:szCs w:val="24"/>
        </w:rPr>
      </w:pPr>
      <w:r>
        <w:rPr>
          <w:szCs w:val="24"/>
        </w:rPr>
        <w:t>39.</w:t>
      </w:r>
      <w:r>
        <w:rPr>
          <w:szCs w:val="24"/>
        </w:rPr>
        <w:tab/>
        <w:t>Section 23 altered</w:t>
      </w:r>
      <w:r>
        <w:tab/>
      </w:r>
      <w:r>
        <w:fldChar w:fldCharType="begin"/>
      </w:r>
      <w:r>
        <w:instrText xml:space="preserve"> PAGEREF _Toc249334858 \h </w:instrText>
      </w:r>
      <w:r>
        <w:fldChar w:fldCharType="separate"/>
      </w:r>
      <w:r>
        <w:t>22</w:t>
      </w:r>
      <w:r>
        <w:fldChar w:fldCharType="end"/>
      </w:r>
    </w:p>
    <w:p>
      <w:pPr>
        <w:pStyle w:val="TOC8"/>
        <w:rPr>
          <w:sz w:val="24"/>
          <w:szCs w:val="24"/>
        </w:rPr>
      </w:pPr>
      <w:r>
        <w:rPr>
          <w:szCs w:val="24"/>
        </w:rPr>
        <w:t>40.</w:t>
      </w:r>
      <w:r>
        <w:rPr>
          <w:szCs w:val="24"/>
        </w:rPr>
        <w:tab/>
        <w:t>Section 25 altered</w:t>
      </w:r>
      <w:r>
        <w:tab/>
      </w:r>
      <w:r>
        <w:fldChar w:fldCharType="begin"/>
      </w:r>
      <w:r>
        <w:instrText xml:space="preserve"> PAGEREF _Toc249334859 \h </w:instrText>
      </w:r>
      <w:r>
        <w:fldChar w:fldCharType="separate"/>
      </w:r>
      <w:r>
        <w:t>23</w:t>
      </w:r>
      <w:r>
        <w:fldChar w:fldCharType="end"/>
      </w:r>
    </w:p>
    <w:p>
      <w:pPr>
        <w:pStyle w:val="TOC8"/>
        <w:rPr>
          <w:sz w:val="24"/>
          <w:szCs w:val="24"/>
        </w:rPr>
      </w:pPr>
      <w:r>
        <w:rPr>
          <w:szCs w:val="24"/>
        </w:rPr>
        <w:t>41.</w:t>
      </w:r>
      <w:r>
        <w:rPr>
          <w:szCs w:val="24"/>
        </w:rPr>
        <w:tab/>
        <w:t>Section 26 altered</w:t>
      </w:r>
      <w:r>
        <w:tab/>
      </w:r>
      <w:r>
        <w:fldChar w:fldCharType="begin"/>
      </w:r>
      <w:r>
        <w:instrText xml:space="preserve"> PAGEREF _Toc249334860 \h </w:instrText>
      </w:r>
      <w:r>
        <w:fldChar w:fldCharType="separate"/>
      </w:r>
      <w:r>
        <w:t>24</w:t>
      </w:r>
      <w:r>
        <w:fldChar w:fldCharType="end"/>
      </w:r>
    </w:p>
    <w:p>
      <w:pPr>
        <w:pStyle w:val="TOC8"/>
        <w:rPr>
          <w:sz w:val="24"/>
          <w:szCs w:val="24"/>
        </w:rPr>
      </w:pPr>
      <w:r>
        <w:rPr>
          <w:szCs w:val="24"/>
        </w:rPr>
        <w:t>42.</w:t>
      </w:r>
      <w:r>
        <w:rPr>
          <w:szCs w:val="24"/>
        </w:rPr>
        <w:tab/>
        <w:t>Section 28 altered</w:t>
      </w:r>
      <w:r>
        <w:tab/>
      </w:r>
      <w:r>
        <w:fldChar w:fldCharType="begin"/>
      </w:r>
      <w:r>
        <w:instrText xml:space="preserve"> PAGEREF _Toc249334861 \h </w:instrText>
      </w:r>
      <w:r>
        <w:fldChar w:fldCharType="separate"/>
      </w:r>
      <w:r>
        <w:t>25</w:t>
      </w:r>
      <w:r>
        <w:fldChar w:fldCharType="end"/>
      </w:r>
    </w:p>
    <w:p>
      <w:pPr>
        <w:pStyle w:val="TOC8"/>
        <w:rPr>
          <w:sz w:val="24"/>
          <w:szCs w:val="24"/>
        </w:rPr>
      </w:pPr>
      <w:r>
        <w:rPr>
          <w:szCs w:val="24"/>
        </w:rPr>
        <w:t>43.</w:t>
      </w:r>
      <w:r>
        <w:rPr>
          <w:szCs w:val="24"/>
        </w:rPr>
        <w:tab/>
        <w:t>Section 32 replaced</w:t>
      </w:r>
      <w:r>
        <w:tab/>
      </w:r>
      <w:r>
        <w:fldChar w:fldCharType="begin"/>
      </w:r>
      <w:r>
        <w:instrText xml:space="preserve"> PAGEREF _Toc249334862 \h </w:instrText>
      </w:r>
      <w:r>
        <w:fldChar w:fldCharType="separate"/>
      </w:r>
      <w:r>
        <w:t>26</w:t>
      </w:r>
      <w:r>
        <w:fldChar w:fldCharType="end"/>
      </w:r>
    </w:p>
    <w:p>
      <w:pPr>
        <w:pStyle w:val="TOC8"/>
        <w:rPr>
          <w:sz w:val="24"/>
          <w:szCs w:val="24"/>
        </w:rPr>
      </w:pPr>
      <w:r>
        <w:rPr>
          <w:szCs w:val="24"/>
        </w:rPr>
        <w:t>44.</w:t>
      </w:r>
      <w:r>
        <w:rPr>
          <w:szCs w:val="24"/>
        </w:rPr>
        <w:tab/>
        <w:t>Section 35 altered</w:t>
      </w:r>
      <w:r>
        <w:tab/>
      </w:r>
      <w:r>
        <w:fldChar w:fldCharType="begin"/>
      </w:r>
      <w:r>
        <w:instrText xml:space="preserve"> PAGEREF _Toc249334863 \h </w:instrText>
      </w:r>
      <w:r>
        <w:fldChar w:fldCharType="separate"/>
      </w:r>
      <w:r>
        <w:t>27</w:t>
      </w:r>
      <w:r>
        <w:fldChar w:fldCharType="end"/>
      </w:r>
    </w:p>
    <w:p>
      <w:pPr>
        <w:pStyle w:val="TOC8"/>
        <w:rPr>
          <w:sz w:val="24"/>
          <w:szCs w:val="24"/>
        </w:rPr>
      </w:pPr>
      <w:r>
        <w:rPr>
          <w:szCs w:val="24"/>
        </w:rPr>
        <w:t>45.</w:t>
      </w:r>
      <w:r>
        <w:rPr>
          <w:szCs w:val="24"/>
        </w:rPr>
        <w:tab/>
        <w:t>Section 45 altered</w:t>
      </w:r>
      <w:r>
        <w:tab/>
      </w:r>
      <w:r>
        <w:fldChar w:fldCharType="begin"/>
      </w:r>
      <w:r>
        <w:instrText xml:space="preserve"> PAGEREF _Toc249334864 \h </w:instrText>
      </w:r>
      <w:r>
        <w:fldChar w:fldCharType="separate"/>
      </w:r>
      <w:r>
        <w:t>28</w:t>
      </w:r>
      <w:r>
        <w:fldChar w:fldCharType="end"/>
      </w:r>
    </w:p>
    <w:p>
      <w:pPr>
        <w:pStyle w:val="TOC8"/>
        <w:rPr>
          <w:sz w:val="24"/>
          <w:szCs w:val="24"/>
        </w:rPr>
      </w:pPr>
      <w:r>
        <w:rPr>
          <w:szCs w:val="24"/>
        </w:rPr>
        <w:t>46.</w:t>
      </w:r>
      <w:r>
        <w:rPr>
          <w:szCs w:val="24"/>
        </w:rPr>
        <w:tab/>
        <w:t>Section 49 altered</w:t>
      </w:r>
      <w:r>
        <w:tab/>
      </w:r>
      <w:r>
        <w:fldChar w:fldCharType="begin"/>
      </w:r>
      <w:r>
        <w:instrText xml:space="preserve"> PAGEREF _Toc249334865 \h </w:instrText>
      </w:r>
      <w:r>
        <w:fldChar w:fldCharType="separate"/>
      </w:r>
      <w:r>
        <w:t>28</w:t>
      </w:r>
      <w:r>
        <w:fldChar w:fldCharType="end"/>
      </w:r>
    </w:p>
    <w:p>
      <w:pPr>
        <w:pStyle w:val="TOC4"/>
        <w:tabs>
          <w:tab w:val="right" w:leader="dot" w:pos="7086"/>
        </w:tabs>
        <w:rPr>
          <w:b w:val="0"/>
          <w:sz w:val="24"/>
          <w:szCs w:val="24"/>
        </w:rPr>
      </w:pPr>
      <w:r>
        <w:rPr>
          <w:szCs w:val="26"/>
        </w:rPr>
        <w:t>Division 10 — </w:t>
      </w:r>
      <w:r>
        <w:rPr>
          <w:i/>
          <w:iCs/>
          <w:szCs w:val="26"/>
        </w:rPr>
        <w:t>Criminal Procedure Act 2004</w:t>
      </w:r>
      <w:r>
        <w:rPr>
          <w:szCs w:val="26"/>
        </w:rPr>
        <w:t xml:space="preserve"> modifications</w:t>
      </w:r>
    </w:p>
    <w:p>
      <w:pPr>
        <w:pStyle w:val="TOC8"/>
        <w:rPr>
          <w:sz w:val="24"/>
          <w:szCs w:val="24"/>
        </w:rPr>
      </w:pPr>
      <w:r>
        <w:rPr>
          <w:szCs w:val="24"/>
        </w:rPr>
        <w:t>47.</w:t>
      </w:r>
      <w:r>
        <w:rPr>
          <w:szCs w:val="24"/>
        </w:rPr>
        <w:tab/>
        <w:t>Act modified</w:t>
      </w:r>
      <w:r>
        <w:tab/>
      </w:r>
      <w:r>
        <w:fldChar w:fldCharType="begin"/>
      </w:r>
      <w:r>
        <w:instrText xml:space="preserve"> PAGEREF _Toc249334867 \h </w:instrText>
      </w:r>
      <w:r>
        <w:fldChar w:fldCharType="separate"/>
      </w:r>
      <w:r>
        <w:t>29</w:t>
      </w:r>
      <w:r>
        <w:fldChar w:fldCharType="end"/>
      </w:r>
    </w:p>
    <w:p>
      <w:pPr>
        <w:pStyle w:val="TOC8"/>
        <w:rPr>
          <w:sz w:val="24"/>
          <w:szCs w:val="24"/>
        </w:rPr>
      </w:pPr>
      <w:r>
        <w:rPr>
          <w:szCs w:val="24"/>
        </w:rPr>
        <w:t>48.</w:t>
      </w:r>
      <w:r>
        <w:rPr>
          <w:szCs w:val="24"/>
        </w:rPr>
        <w:tab/>
        <w:t>Section 77 altered</w:t>
      </w:r>
      <w:r>
        <w:tab/>
      </w:r>
      <w:r>
        <w:fldChar w:fldCharType="begin"/>
      </w:r>
      <w:r>
        <w:instrText xml:space="preserve"> PAGEREF _Toc249334868 \h </w:instrText>
      </w:r>
      <w:r>
        <w:fldChar w:fldCharType="separate"/>
      </w:r>
      <w:r>
        <w:t>29</w:t>
      </w:r>
      <w:r>
        <w:fldChar w:fldCharType="end"/>
      </w:r>
    </w:p>
    <w:p>
      <w:pPr>
        <w:pStyle w:val="TOC8"/>
        <w:rPr>
          <w:sz w:val="24"/>
          <w:szCs w:val="24"/>
        </w:rPr>
      </w:pPr>
      <w:r>
        <w:rPr>
          <w:szCs w:val="24"/>
        </w:rPr>
        <w:t>49.</w:t>
      </w:r>
      <w:r>
        <w:rPr>
          <w:szCs w:val="24"/>
        </w:rPr>
        <w:tab/>
        <w:t>Section 135 altered</w:t>
      </w:r>
      <w:r>
        <w:tab/>
      </w:r>
      <w:r>
        <w:fldChar w:fldCharType="begin"/>
      </w:r>
      <w:r>
        <w:instrText xml:space="preserve"> PAGEREF _Toc249334869 \h </w:instrText>
      </w:r>
      <w:r>
        <w:fldChar w:fldCharType="separate"/>
      </w:r>
      <w:r>
        <w:t>29</w:t>
      </w:r>
      <w:r>
        <w:fldChar w:fldCharType="end"/>
      </w:r>
    </w:p>
    <w:p>
      <w:pPr>
        <w:pStyle w:val="TOC8"/>
        <w:rPr>
          <w:sz w:val="24"/>
          <w:szCs w:val="24"/>
        </w:rPr>
      </w:pPr>
      <w:r>
        <w:rPr>
          <w:szCs w:val="24"/>
        </w:rPr>
        <w:t>50.</w:t>
      </w:r>
      <w:r>
        <w:rPr>
          <w:szCs w:val="24"/>
        </w:rPr>
        <w:tab/>
        <w:t>Section 172 altered</w:t>
      </w:r>
      <w:r>
        <w:tab/>
      </w:r>
      <w:r>
        <w:fldChar w:fldCharType="begin"/>
      </w:r>
      <w:r>
        <w:instrText xml:space="preserve"> PAGEREF _Toc249334870 \h </w:instrText>
      </w:r>
      <w:r>
        <w:fldChar w:fldCharType="separate"/>
      </w:r>
      <w:r>
        <w:t>30</w:t>
      </w:r>
      <w:r>
        <w:fldChar w:fldCharType="end"/>
      </w:r>
    </w:p>
    <w:p>
      <w:pPr>
        <w:pStyle w:val="TOC4"/>
        <w:tabs>
          <w:tab w:val="right" w:leader="dot" w:pos="7086"/>
        </w:tabs>
        <w:rPr>
          <w:b w:val="0"/>
          <w:sz w:val="24"/>
          <w:szCs w:val="24"/>
        </w:rPr>
      </w:pPr>
      <w:r>
        <w:rPr>
          <w:szCs w:val="26"/>
        </w:rPr>
        <w:t>Division 11 — </w:t>
      </w:r>
      <w:r>
        <w:rPr>
          <w:i/>
          <w:iCs/>
          <w:szCs w:val="26"/>
        </w:rPr>
        <w:t>Evidence Act 1906</w:t>
      </w:r>
      <w:r>
        <w:rPr>
          <w:szCs w:val="26"/>
        </w:rPr>
        <w:t xml:space="preserve"> modifications</w:t>
      </w:r>
    </w:p>
    <w:p>
      <w:pPr>
        <w:pStyle w:val="TOC8"/>
        <w:rPr>
          <w:sz w:val="24"/>
          <w:szCs w:val="24"/>
        </w:rPr>
      </w:pPr>
      <w:r>
        <w:rPr>
          <w:szCs w:val="24"/>
        </w:rPr>
        <w:t>51.</w:t>
      </w:r>
      <w:r>
        <w:rPr>
          <w:szCs w:val="24"/>
        </w:rPr>
        <w:tab/>
        <w:t>Act modified</w:t>
      </w:r>
      <w:r>
        <w:tab/>
      </w:r>
      <w:r>
        <w:fldChar w:fldCharType="begin"/>
      </w:r>
      <w:r>
        <w:instrText xml:space="preserve"> PAGEREF _Toc249334872 \h </w:instrText>
      </w:r>
      <w:r>
        <w:fldChar w:fldCharType="separate"/>
      </w:r>
      <w:r>
        <w:t>30</w:t>
      </w:r>
      <w:r>
        <w:fldChar w:fldCharType="end"/>
      </w:r>
    </w:p>
    <w:p>
      <w:pPr>
        <w:pStyle w:val="TOC8"/>
        <w:rPr>
          <w:sz w:val="24"/>
          <w:szCs w:val="24"/>
        </w:rPr>
      </w:pPr>
      <w:r>
        <w:rPr>
          <w:szCs w:val="24"/>
        </w:rPr>
        <w:t>52.</w:t>
      </w:r>
      <w:r>
        <w:rPr>
          <w:szCs w:val="24"/>
        </w:rPr>
        <w:tab/>
        <w:t>Section 121 altered</w:t>
      </w:r>
      <w:r>
        <w:tab/>
      </w:r>
      <w:r>
        <w:fldChar w:fldCharType="begin"/>
      </w:r>
      <w:r>
        <w:instrText xml:space="preserve"> PAGEREF _Toc249334873 \h </w:instrText>
      </w:r>
      <w:r>
        <w:fldChar w:fldCharType="separate"/>
      </w:r>
      <w:r>
        <w:t>30</w:t>
      </w:r>
      <w:r>
        <w:fldChar w:fldCharType="end"/>
      </w:r>
    </w:p>
    <w:p>
      <w:pPr>
        <w:pStyle w:val="TOC4"/>
        <w:tabs>
          <w:tab w:val="right" w:leader="dot" w:pos="7086"/>
        </w:tabs>
        <w:rPr>
          <w:b w:val="0"/>
          <w:sz w:val="24"/>
          <w:szCs w:val="24"/>
        </w:rPr>
      </w:pPr>
      <w:r>
        <w:rPr>
          <w:szCs w:val="26"/>
        </w:rPr>
        <w:t>Division 12 — </w:t>
      </w:r>
      <w:r>
        <w:rPr>
          <w:i/>
          <w:iCs/>
          <w:szCs w:val="26"/>
        </w:rPr>
        <w:t>Fines, Penalties and Infringement Notices Enforcement Act 1994</w:t>
      </w:r>
      <w:r>
        <w:rPr>
          <w:szCs w:val="26"/>
        </w:rPr>
        <w:t xml:space="preserve"> modifications</w:t>
      </w:r>
    </w:p>
    <w:p>
      <w:pPr>
        <w:pStyle w:val="TOC8"/>
        <w:rPr>
          <w:sz w:val="24"/>
          <w:szCs w:val="24"/>
        </w:rPr>
      </w:pPr>
      <w:r>
        <w:rPr>
          <w:szCs w:val="24"/>
        </w:rPr>
        <w:t>53.</w:t>
      </w:r>
      <w:r>
        <w:rPr>
          <w:szCs w:val="24"/>
        </w:rPr>
        <w:tab/>
        <w:t>Act modified</w:t>
      </w:r>
      <w:r>
        <w:tab/>
      </w:r>
      <w:r>
        <w:fldChar w:fldCharType="begin"/>
      </w:r>
      <w:r>
        <w:instrText xml:space="preserve"> PAGEREF _Toc249334875 \h </w:instrText>
      </w:r>
      <w:r>
        <w:fldChar w:fldCharType="separate"/>
      </w:r>
      <w:r>
        <w:t>31</w:t>
      </w:r>
      <w:r>
        <w:fldChar w:fldCharType="end"/>
      </w:r>
    </w:p>
    <w:p>
      <w:pPr>
        <w:pStyle w:val="TOC8"/>
        <w:rPr>
          <w:sz w:val="24"/>
          <w:szCs w:val="24"/>
        </w:rPr>
      </w:pPr>
      <w:r>
        <w:rPr>
          <w:szCs w:val="24"/>
        </w:rPr>
        <w:t>54.</w:t>
      </w:r>
      <w:r>
        <w:rPr>
          <w:szCs w:val="24"/>
        </w:rPr>
        <w:tab/>
        <w:t>Section 50 altered</w:t>
      </w:r>
      <w:r>
        <w:tab/>
      </w:r>
      <w:r>
        <w:fldChar w:fldCharType="begin"/>
      </w:r>
      <w:r>
        <w:instrText xml:space="preserve"> PAGEREF _Toc249334876 \h </w:instrText>
      </w:r>
      <w:r>
        <w:fldChar w:fldCharType="separate"/>
      </w:r>
      <w:r>
        <w:t>31</w:t>
      </w:r>
      <w:r>
        <w:fldChar w:fldCharType="end"/>
      </w:r>
    </w:p>
    <w:p>
      <w:pPr>
        <w:pStyle w:val="TOC8"/>
        <w:rPr>
          <w:sz w:val="24"/>
          <w:szCs w:val="24"/>
        </w:rPr>
      </w:pPr>
      <w:r>
        <w:rPr>
          <w:szCs w:val="24"/>
        </w:rPr>
        <w:t>55.</w:t>
      </w:r>
      <w:r>
        <w:rPr>
          <w:szCs w:val="24"/>
        </w:rPr>
        <w:tab/>
        <w:t>Section 53 altered</w:t>
      </w:r>
      <w:r>
        <w:tab/>
      </w:r>
      <w:r>
        <w:fldChar w:fldCharType="begin"/>
      </w:r>
      <w:r>
        <w:instrText xml:space="preserve"> PAGEREF _Toc249334877 \h </w:instrText>
      </w:r>
      <w:r>
        <w:fldChar w:fldCharType="separate"/>
      </w:r>
      <w:r>
        <w:t>31</w:t>
      </w:r>
      <w:r>
        <w:fldChar w:fldCharType="end"/>
      </w:r>
    </w:p>
    <w:p>
      <w:pPr>
        <w:pStyle w:val="TOC4"/>
        <w:tabs>
          <w:tab w:val="right" w:leader="dot" w:pos="7086"/>
        </w:tabs>
        <w:rPr>
          <w:b w:val="0"/>
          <w:sz w:val="24"/>
          <w:szCs w:val="24"/>
        </w:rPr>
      </w:pPr>
      <w:r>
        <w:rPr>
          <w:szCs w:val="26"/>
        </w:rPr>
        <w:t>Division 13 — </w:t>
      </w:r>
      <w:r>
        <w:rPr>
          <w:i/>
          <w:iCs/>
          <w:szCs w:val="26"/>
        </w:rPr>
        <w:t xml:space="preserve">Magistrates Court Act 2004 </w:t>
      </w:r>
      <w:r>
        <w:rPr>
          <w:szCs w:val="26"/>
        </w:rPr>
        <w:t>modifications</w:t>
      </w:r>
    </w:p>
    <w:p>
      <w:pPr>
        <w:pStyle w:val="TOC8"/>
        <w:rPr>
          <w:sz w:val="24"/>
          <w:szCs w:val="24"/>
        </w:rPr>
      </w:pPr>
      <w:r>
        <w:rPr>
          <w:szCs w:val="24"/>
        </w:rPr>
        <w:t>56.</w:t>
      </w:r>
      <w:r>
        <w:rPr>
          <w:szCs w:val="24"/>
        </w:rPr>
        <w:tab/>
        <w:t>Act modified</w:t>
      </w:r>
      <w:r>
        <w:tab/>
      </w:r>
      <w:r>
        <w:fldChar w:fldCharType="begin"/>
      </w:r>
      <w:r>
        <w:instrText xml:space="preserve"> PAGEREF _Toc249334879 \h </w:instrText>
      </w:r>
      <w:r>
        <w:fldChar w:fldCharType="separate"/>
      </w:r>
      <w:r>
        <w:t>32</w:t>
      </w:r>
      <w:r>
        <w:fldChar w:fldCharType="end"/>
      </w:r>
    </w:p>
    <w:p>
      <w:pPr>
        <w:pStyle w:val="TOC8"/>
        <w:rPr>
          <w:sz w:val="24"/>
          <w:szCs w:val="24"/>
        </w:rPr>
      </w:pPr>
      <w:r>
        <w:rPr>
          <w:szCs w:val="24"/>
        </w:rPr>
        <w:t>57.</w:t>
      </w:r>
      <w:r>
        <w:rPr>
          <w:szCs w:val="24"/>
        </w:rPr>
        <w:tab/>
        <w:t>Section 6 altered</w:t>
      </w:r>
      <w:r>
        <w:tab/>
      </w:r>
      <w:r>
        <w:fldChar w:fldCharType="begin"/>
      </w:r>
      <w:r>
        <w:instrText xml:space="preserve"> PAGEREF _Toc249334880 \h </w:instrText>
      </w:r>
      <w:r>
        <w:fldChar w:fldCharType="separate"/>
      </w:r>
      <w:r>
        <w:t>32</w:t>
      </w:r>
      <w:r>
        <w:fldChar w:fldCharType="end"/>
      </w:r>
    </w:p>
    <w:p>
      <w:pPr>
        <w:pStyle w:val="TOC8"/>
        <w:rPr>
          <w:sz w:val="24"/>
          <w:szCs w:val="24"/>
        </w:rPr>
      </w:pPr>
      <w:r>
        <w:rPr>
          <w:szCs w:val="24"/>
        </w:rPr>
        <w:t>58.</w:t>
      </w:r>
      <w:r>
        <w:rPr>
          <w:szCs w:val="24"/>
        </w:rPr>
        <w:tab/>
        <w:t>Schedule 1 clause 10 inserted</w:t>
      </w:r>
      <w:r>
        <w:tab/>
      </w:r>
      <w:r>
        <w:fldChar w:fldCharType="begin"/>
      </w:r>
      <w:r>
        <w:instrText xml:space="preserve"> PAGEREF _Toc249334881 \h </w:instrText>
      </w:r>
      <w:r>
        <w:fldChar w:fldCharType="separate"/>
      </w:r>
      <w:r>
        <w:t>32</w:t>
      </w:r>
      <w:r>
        <w:fldChar w:fldCharType="end"/>
      </w:r>
    </w:p>
    <w:p>
      <w:pPr>
        <w:pStyle w:val="TOC4"/>
        <w:tabs>
          <w:tab w:val="right" w:leader="dot" w:pos="7086"/>
        </w:tabs>
        <w:rPr>
          <w:b w:val="0"/>
          <w:sz w:val="24"/>
          <w:szCs w:val="24"/>
        </w:rPr>
      </w:pPr>
      <w:r>
        <w:rPr>
          <w:szCs w:val="26"/>
        </w:rPr>
        <w:t>Division 14 — </w:t>
      </w:r>
      <w:r>
        <w:rPr>
          <w:i/>
          <w:iCs/>
          <w:szCs w:val="26"/>
        </w:rPr>
        <w:t>Police Act 1892</w:t>
      </w:r>
      <w:r>
        <w:rPr>
          <w:szCs w:val="26"/>
        </w:rPr>
        <w:t xml:space="preserve"> modifications</w:t>
      </w:r>
    </w:p>
    <w:p>
      <w:pPr>
        <w:pStyle w:val="TOC8"/>
        <w:rPr>
          <w:sz w:val="24"/>
          <w:szCs w:val="24"/>
        </w:rPr>
      </w:pPr>
      <w:r>
        <w:rPr>
          <w:szCs w:val="24"/>
        </w:rPr>
        <w:t>59.</w:t>
      </w:r>
      <w:r>
        <w:rPr>
          <w:szCs w:val="24"/>
        </w:rPr>
        <w:tab/>
        <w:t>Act modified</w:t>
      </w:r>
      <w:r>
        <w:tab/>
      </w:r>
      <w:r>
        <w:fldChar w:fldCharType="begin"/>
      </w:r>
      <w:r>
        <w:instrText xml:space="preserve"> PAGEREF _Toc249334883 \h </w:instrText>
      </w:r>
      <w:r>
        <w:fldChar w:fldCharType="separate"/>
      </w:r>
      <w:r>
        <w:t>34</w:t>
      </w:r>
      <w:r>
        <w:fldChar w:fldCharType="end"/>
      </w:r>
    </w:p>
    <w:p>
      <w:pPr>
        <w:pStyle w:val="TOC8"/>
        <w:rPr>
          <w:sz w:val="24"/>
          <w:szCs w:val="24"/>
        </w:rPr>
      </w:pPr>
      <w:r>
        <w:rPr>
          <w:szCs w:val="24"/>
        </w:rPr>
        <w:t>60.</w:t>
      </w:r>
      <w:r>
        <w:rPr>
          <w:szCs w:val="24"/>
        </w:rPr>
        <w:tab/>
        <w:t>Section 36 altered</w:t>
      </w:r>
      <w:r>
        <w:tab/>
      </w:r>
      <w:r>
        <w:fldChar w:fldCharType="begin"/>
      </w:r>
      <w:r>
        <w:instrText xml:space="preserve"> PAGEREF _Toc249334884 \h </w:instrText>
      </w:r>
      <w:r>
        <w:fldChar w:fldCharType="separate"/>
      </w:r>
      <w:r>
        <w:t>34</w:t>
      </w:r>
      <w:r>
        <w:fldChar w:fldCharType="end"/>
      </w:r>
    </w:p>
    <w:p>
      <w:pPr>
        <w:pStyle w:val="TOC8"/>
        <w:rPr>
          <w:sz w:val="24"/>
          <w:szCs w:val="24"/>
        </w:rPr>
      </w:pPr>
      <w:r>
        <w:rPr>
          <w:szCs w:val="24"/>
        </w:rPr>
        <w:t>61.</w:t>
      </w:r>
      <w:r>
        <w:rPr>
          <w:szCs w:val="24"/>
        </w:rPr>
        <w:tab/>
        <w:t>Section 38C altered</w:t>
      </w:r>
      <w:r>
        <w:tab/>
      </w:r>
      <w:r>
        <w:fldChar w:fldCharType="begin"/>
      </w:r>
      <w:r>
        <w:instrText xml:space="preserve"> PAGEREF _Toc249334885 \h </w:instrText>
      </w:r>
      <w:r>
        <w:fldChar w:fldCharType="separate"/>
      </w:r>
      <w:r>
        <w:t>34</w:t>
      </w:r>
      <w:r>
        <w:fldChar w:fldCharType="end"/>
      </w:r>
    </w:p>
    <w:p>
      <w:pPr>
        <w:pStyle w:val="TOC4"/>
        <w:tabs>
          <w:tab w:val="right" w:leader="dot" w:pos="7086"/>
        </w:tabs>
        <w:rPr>
          <w:b w:val="0"/>
          <w:sz w:val="24"/>
          <w:szCs w:val="24"/>
        </w:rPr>
      </w:pPr>
      <w:r>
        <w:rPr>
          <w:szCs w:val="26"/>
        </w:rPr>
        <w:t>Division 15 — </w:t>
      </w:r>
      <w:r>
        <w:rPr>
          <w:i/>
          <w:iCs/>
          <w:szCs w:val="26"/>
        </w:rPr>
        <w:t>Prisoners (Interstate Transfer) Act 1983</w:t>
      </w:r>
      <w:r>
        <w:rPr>
          <w:szCs w:val="26"/>
        </w:rPr>
        <w:t xml:space="preserve"> modifications</w:t>
      </w:r>
    </w:p>
    <w:p>
      <w:pPr>
        <w:pStyle w:val="TOC8"/>
        <w:rPr>
          <w:sz w:val="24"/>
          <w:szCs w:val="24"/>
        </w:rPr>
      </w:pPr>
      <w:r>
        <w:rPr>
          <w:szCs w:val="24"/>
        </w:rPr>
        <w:t>62.</w:t>
      </w:r>
      <w:r>
        <w:rPr>
          <w:szCs w:val="24"/>
        </w:rPr>
        <w:tab/>
        <w:t>Act modified</w:t>
      </w:r>
      <w:r>
        <w:tab/>
      </w:r>
      <w:r>
        <w:fldChar w:fldCharType="begin"/>
      </w:r>
      <w:r>
        <w:instrText xml:space="preserve"> PAGEREF _Toc249334887 \h </w:instrText>
      </w:r>
      <w:r>
        <w:fldChar w:fldCharType="separate"/>
      </w:r>
      <w:r>
        <w:t>34</w:t>
      </w:r>
      <w:r>
        <w:fldChar w:fldCharType="end"/>
      </w:r>
    </w:p>
    <w:p>
      <w:pPr>
        <w:pStyle w:val="TOC8"/>
        <w:rPr>
          <w:sz w:val="24"/>
          <w:szCs w:val="24"/>
        </w:rPr>
      </w:pPr>
      <w:r>
        <w:rPr>
          <w:szCs w:val="24"/>
        </w:rPr>
        <w:t>63.</w:t>
      </w:r>
      <w:r>
        <w:rPr>
          <w:szCs w:val="24"/>
        </w:rPr>
        <w:tab/>
        <w:t>Section 5A inserted</w:t>
      </w:r>
      <w:r>
        <w:tab/>
      </w:r>
      <w:r>
        <w:fldChar w:fldCharType="begin"/>
      </w:r>
      <w:r>
        <w:instrText xml:space="preserve"> PAGEREF _Toc249334888 \h </w:instrText>
      </w:r>
      <w:r>
        <w:fldChar w:fldCharType="separate"/>
      </w:r>
      <w:r>
        <w:t>34</w:t>
      </w:r>
      <w:r>
        <w:fldChar w:fldCharType="end"/>
      </w:r>
    </w:p>
    <w:p>
      <w:pPr>
        <w:pStyle w:val="TOC8"/>
        <w:rPr>
          <w:sz w:val="24"/>
          <w:szCs w:val="24"/>
        </w:rPr>
      </w:pPr>
      <w:r>
        <w:rPr>
          <w:szCs w:val="24"/>
        </w:rPr>
        <w:t>64.</w:t>
      </w:r>
      <w:r>
        <w:rPr>
          <w:szCs w:val="24"/>
        </w:rPr>
        <w:tab/>
        <w:t>Section 5B inserted</w:t>
      </w:r>
      <w:r>
        <w:tab/>
      </w:r>
      <w:r>
        <w:fldChar w:fldCharType="begin"/>
      </w:r>
      <w:r>
        <w:instrText xml:space="preserve"> PAGEREF _Toc249334889 \h </w:instrText>
      </w:r>
      <w:r>
        <w:fldChar w:fldCharType="separate"/>
      </w:r>
      <w:r>
        <w:t>35</w:t>
      </w:r>
      <w:r>
        <w:fldChar w:fldCharType="end"/>
      </w:r>
    </w:p>
    <w:p>
      <w:pPr>
        <w:pStyle w:val="TOC8"/>
        <w:rPr>
          <w:sz w:val="24"/>
          <w:szCs w:val="24"/>
        </w:rPr>
      </w:pPr>
      <w:r>
        <w:rPr>
          <w:szCs w:val="24"/>
        </w:rPr>
        <w:t>65.</w:t>
      </w:r>
      <w:r>
        <w:rPr>
          <w:szCs w:val="24"/>
        </w:rPr>
        <w:tab/>
        <w:t>Section 7A inserted</w:t>
      </w:r>
      <w:r>
        <w:tab/>
      </w:r>
      <w:r>
        <w:fldChar w:fldCharType="begin"/>
      </w:r>
      <w:r>
        <w:instrText xml:space="preserve"> PAGEREF _Toc249334890 \h </w:instrText>
      </w:r>
      <w:r>
        <w:fldChar w:fldCharType="separate"/>
      </w:r>
      <w:r>
        <w:t>36</w:t>
      </w:r>
      <w:r>
        <w:fldChar w:fldCharType="end"/>
      </w:r>
    </w:p>
    <w:p>
      <w:pPr>
        <w:pStyle w:val="TOC4"/>
        <w:tabs>
          <w:tab w:val="right" w:leader="dot" w:pos="7086"/>
        </w:tabs>
        <w:rPr>
          <w:b w:val="0"/>
          <w:sz w:val="24"/>
          <w:szCs w:val="24"/>
        </w:rPr>
      </w:pPr>
      <w:r>
        <w:rPr>
          <w:szCs w:val="26"/>
        </w:rPr>
        <w:t>Division 16 — </w:t>
      </w:r>
      <w:r>
        <w:rPr>
          <w:i/>
          <w:iCs/>
          <w:szCs w:val="26"/>
        </w:rPr>
        <w:t>Prisons Act 1981</w:t>
      </w:r>
      <w:r>
        <w:rPr>
          <w:szCs w:val="26"/>
        </w:rPr>
        <w:t xml:space="preserve"> modifications</w:t>
      </w:r>
    </w:p>
    <w:p>
      <w:pPr>
        <w:pStyle w:val="TOC8"/>
        <w:rPr>
          <w:sz w:val="24"/>
          <w:szCs w:val="24"/>
        </w:rPr>
      </w:pPr>
      <w:r>
        <w:rPr>
          <w:szCs w:val="24"/>
        </w:rPr>
        <w:t>66.</w:t>
      </w:r>
      <w:r>
        <w:rPr>
          <w:szCs w:val="24"/>
        </w:rPr>
        <w:tab/>
        <w:t>Act modified</w:t>
      </w:r>
      <w:r>
        <w:tab/>
      </w:r>
      <w:r>
        <w:fldChar w:fldCharType="begin"/>
      </w:r>
      <w:r>
        <w:instrText xml:space="preserve"> PAGEREF _Toc249334892 \h </w:instrText>
      </w:r>
      <w:r>
        <w:fldChar w:fldCharType="separate"/>
      </w:r>
      <w:r>
        <w:t>37</w:t>
      </w:r>
      <w:r>
        <w:fldChar w:fldCharType="end"/>
      </w:r>
    </w:p>
    <w:p>
      <w:pPr>
        <w:pStyle w:val="TOC8"/>
        <w:rPr>
          <w:sz w:val="24"/>
          <w:szCs w:val="24"/>
        </w:rPr>
      </w:pPr>
      <w:r>
        <w:rPr>
          <w:szCs w:val="24"/>
        </w:rPr>
        <w:t>67.</w:t>
      </w:r>
      <w:r>
        <w:rPr>
          <w:szCs w:val="24"/>
        </w:rPr>
        <w:tab/>
        <w:t>Section 3 altered</w:t>
      </w:r>
      <w:r>
        <w:tab/>
      </w:r>
      <w:r>
        <w:fldChar w:fldCharType="begin"/>
      </w:r>
      <w:r>
        <w:instrText xml:space="preserve"> PAGEREF _Toc249334893 \h </w:instrText>
      </w:r>
      <w:r>
        <w:fldChar w:fldCharType="separate"/>
      </w:r>
      <w:r>
        <w:t>37</w:t>
      </w:r>
      <w:r>
        <w:fldChar w:fldCharType="end"/>
      </w:r>
    </w:p>
    <w:p>
      <w:pPr>
        <w:pStyle w:val="TOC8"/>
        <w:rPr>
          <w:sz w:val="24"/>
          <w:szCs w:val="24"/>
        </w:rPr>
      </w:pPr>
      <w:r>
        <w:rPr>
          <w:szCs w:val="24"/>
        </w:rPr>
        <w:t>68.</w:t>
      </w:r>
      <w:r>
        <w:rPr>
          <w:szCs w:val="24"/>
        </w:rPr>
        <w:tab/>
        <w:t>Section 33 altered</w:t>
      </w:r>
      <w:r>
        <w:tab/>
      </w:r>
      <w:r>
        <w:fldChar w:fldCharType="begin"/>
      </w:r>
      <w:r>
        <w:instrText xml:space="preserve"> PAGEREF _Toc249334894 \h </w:instrText>
      </w:r>
      <w:r>
        <w:fldChar w:fldCharType="separate"/>
      </w:r>
      <w:r>
        <w:t>37</w:t>
      </w:r>
      <w:r>
        <w:fldChar w:fldCharType="end"/>
      </w:r>
    </w:p>
    <w:p>
      <w:pPr>
        <w:pStyle w:val="TOC8"/>
        <w:rPr>
          <w:sz w:val="24"/>
          <w:szCs w:val="24"/>
        </w:rPr>
      </w:pPr>
      <w:r>
        <w:rPr>
          <w:szCs w:val="24"/>
        </w:rPr>
        <w:t>69.</w:t>
      </w:r>
      <w:r>
        <w:rPr>
          <w:szCs w:val="24"/>
        </w:rPr>
        <w:tab/>
        <w:t>Section 64 altered</w:t>
      </w:r>
      <w:r>
        <w:tab/>
      </w:r>
      <w:r>
        <w:fldChar w:fldCharType="begin"/>
      </w:r>
      <w:r>
        <w:instrText xml:space="preserve"> PAGEREF _Toc249334895 \h </w:instrText>
      </w:r>
      <w:r>
        <w:fldChar w:fldCharType="separate"/>
      </w:r>
      <w:r>
        <w:t>38</w:t>
      </w:r>
      <w:r>
        <w:fldChar w:fldCharType="end"/>
      </w:r>
    </w:p>
    <w:p>
      <w:pPr>
        <w:pStyle w:val="TOC8"/>
        <w:rPr>
          <w:sz w:val="24"/>
          <w:szCs w:val="24"/>
        </w:rPr>
      </w:pPr>
      <w:r>
        <w:rPr>
          <w:szCs w:val="24"/>
        </w:rPr>
        <w:t>70.</w:t>
      </w:r>
      <w:r>
        <w:rPr>
          <w:szCs w:val="24"/>
        </w:rPr>
        <w:tab/>
        <w:t>Section 69 altered</w:t>
      </w:r>
      <w:r>
        <w:tab/>
      </w:r>
      <w:r>
        <w:fldChar w:fldCharType="begin"/>
      </w:r>
      <w:r>
        <w:instrText xml:space="preserve"> PAGEREF _Toc249334896 \h </w:instrText>
      </w:r>
      <w:r>
        <w:fldChar w:fldCharType="separate"/>
      </w:r>
      <w:r>
        <w:t>38</w:t>
      </w:r>
      <w:r>
        <w:fldChar w:fldCharType="end"/>
      </w:r>
    </w:p>
    <w:p>
      <w:pPr>
        <w:pStyle w:val="TOC8"/>
        <w:rPr>
          <w:sz w:val="24"/>
          <w:szCs w:val="24"/>
        </w:rPr>
      </w:pPr>
      <w:r>
        <w:rPr>
          <w:szCs w:val="24"/>
        </w:rPr>
        <w:t>71.</w:t>
      </w:r>
      <w:r>
        <w:rPr>
          <w:szCs w:val="24"/>
        </w:rPr>
        <w:tab/>
        <w:t>Section 85 altered</w:t>
      </w:r>
      <w:r>
        <w:tab/>
      </w:r>
      <w:r>
        <w:fldChar w:fldCharType="begin"/>
      </w:r>
      <w:r>
        <w:instrText xml:space="preserve"> PAGEREF _Toc249334897 \h </w:instrText>
      </w:r>
      <w:r>
        <w:fldChar w:fldCharType="separate"/>
      </w:r>
      <w:r>
        <w:t>38</w:t>
      </w:r>
      <w:r>
        <w:fldChar w:fldCharType="end"/>
      </w:r>
    </w:p>
    <w:p>
      <w:pPr>
        <w:pStyle w:val="TOC8"/>
        <w:rPr>
          <w:sz w:val="24"/>
          <w:szCs w:val="24"/>
        </w:rPr>
      </w:pPr>
      <w:r>
        <w:rPr>
          <w:szCs w:val="24"/>
        </w:rPr>
        <w:t>72.</w:t>
      </w:r>
      <w:r>
        <w:rPr>
          <w:szCs w:val="24"/>
        </w:rPr>
        <w:tab/>
        <w:t>Section 86 altered</w:t>
      </w:r>
      <w:r>
        <w:tab/>
      </w:r>
      <w:r>
        <w:fldChar w:fldCharType="begin"/>
      </w:r>
      <w:r>
        <w:instrText xml:space="preserve"> PAGEREF _Toc249334898 \h </w:instrText>
      </w:r>
      <w:r>
        <w:fldChar w:fldCharType="separate"/>
      </w:r>
      <w:r>
        <w:t>39</w:t>
      </w:r>
      <w:r>
        <w:fldChar w:fldCharType="end"/>
      </w:r>
    </w:p>
    <w:p>
      <w:pPr>
        <w:pStyle w:val="TOC4"/>
        <w:tabs>
          <w:tab w:val="right" w:leader="dot" w:pos="7086"/>
        </w:tabs>
        <w:rPr>
          <w:b w:val="0"/>
          <w:sz w:val="24"/>
          <w:szCs w:val="24"/>
        </w:rPr>
      </w:pPr>
      <w:r>
        <w:rPr>
          <w:szCs w:val="26"/>
        </w:rPr>
        <w:t>Division 17 — </w:t>
      </w:r>
      <w:r>
        <w:rPr>
          <w:i/>
          <w:iCs/>
          <w:szCs w:val="26"/>
        </w:rPr>
        <w:t>Prisons Regulations 1982</w:t>
      </w:r>
      <w:r>
        <w:rPr>
          <w:szCs w:val="26"/>
        </w:rPr>
        <w:t xml:space="preserve"> modifications</w:t>
      </w:r>
    </w:p>
    <w:p>
      <w:pPr>
        <w:pStyle w:val="TOC8"/>
        <w:rPr>
          <w:sz w:val="24"/>
          <w:szCs w:val="24"/>
        </w:rPr>
      </w:pPr>
      <w:r>
        <w:rPr>
          <w:szCs w:val="24"/>
        </w:rPr>
        <w:t>73.</w:t>
      </w:r>
      <w:r>
        <w:rPr>
          <w:szCs w:val="24"/>
        </w:rPr>
        <w:tab/>
        <w:t>Regulations modified</w:t>
      </w:r>
      <w:r>
        <w:tab/>
      </w:r>
      <w:r>
        <w:fldChar w:fldCharType="begin"/>
      </w:r>
      <w:r>
        <w:instrText xml:space="preserve"> PAGEREF _Toc249334900 \h </w:instrText>
      </w:r>
      <w:r>
        <w:fldChar w:fldCharType="separate"/>
      </w:r>
      <w:r>
        <w:t>39</w:t>
      </w:r>
      <w:r>
        <w:fldChar w:fldCharType="end"/>
      </w:r>
    </w:p>
    <w:p>
      <w:pPr>
        <w:pStyle w:val="TOC8"/>
        <w:rPr>
          <w:sz w:val="24"/>
          <w:szCs w:val="24"/>
        </w:rPr>
      </w:pPr>
      <w:r>
        <w:rPr>
          <w:szCs w:val="24"/>
        </w:rPr>
        <w:t>74.</w:t>
      </w:r>
      <w:r>
        <w:rPr>
          <w:szCs w:val="24"/>
        </w:rPr>
        <w:tab/>
        <w:t>Regulation 54W altered</w:t>
      </w:r>
      <w:r>
        <w:tab/>
      </w:r>
      <w:r>
        <w:fldChar w:fldCharType="begin"/>
      </w:r>
      <w:r>
        <w:instrText xml:space="preserve"> PAGEREF _Toc249334901 \h </w:instrText>
      </w:r>
      <w:r>
        <w:fldChar w:fldCharType="separate"/>
      </w:r>
      <w:r>
        <w:t>39</w:t>
      </w:r>
      <w:r>
        <w:fldChar w:fldCharType="end"/>
      </w:r>
    </w:p>
    <w:p>
      <w:pPr>
        <w:pStyle w:val="TOC4"/>
        <w:tabs>
          <w:tab w:val="right" w:leader="dot" w:pos="7086"/>
        </w:tabs>
        <w:rPr>
          <w:b w:val="0"/>
          <w:sz w:val="24"/>
          <w:szCs w:val="24"/>
        </w:rPr>
      </w:pPr>
      <w:r>
        <w:rPr>
          <w:szCs w:val="26"/>
        </w:rPr>
        <w:t>Division 18 — </w:t>
      </w:r>
      <w:r>
        <w:rPr>
          <w:i/>
          <w:iCs/>
          <w:szCs w:val="26"/>
        </w:rPr>
        <w:t>Restraining Orders Act 1997</w:t>
      </w:r>
      <w:r>
        <w:rPr>
          <w:szCs w:val="26"/>
        </w:rPr>
        <w:t xml:space="preserve"> modifications</w:t>
      </w:r>
    </w:p>
    <w:p>
      <w:pPr>
        <w:pStyle w:val="TOC8"/>
        <w:rPr>
          <w:sz w:val="24"/>
          <w:szCs w:val="24"/>
        </w:rPr>
      </w:pPr>
      <w:r>
        <w:rPr>
          <w:szCs w:val="24"/>
        </w:rPr>
        <w:t>75.</w:t>
      </w:r>
      <w:r>
        <w:rPr>
          <w:szCs w:val="24"/>
        </w:rPr>
        <w:tab/>
        <w:t>Act modified</w:t>
      </w:r>
      <w:r>
        <w:tab/>
      </w:r>
      <w:r>
        <w:fldChar w:fldCharType="begin"/>
      </w:r>
      <w:r>
        <w:instrText xml:space="preserve"> PAGEREF _Toc249334903 \h </w:instrText>
      </w:r>
      <w:r>
        <w:fldChar w:fldCharType="separate"/>
      </w:r>
      <w:r>
        <w:t>40</w:t>
      </w:r>
      <w:r>
        <w:fldChar w:fldCharType="end"/>
      </w:r>
    </w:p>
    <w:p>
      <w:pPr>
        <w:pStyle w:val="TOC8"/>
        <w:rPr>
          <w:sz w:val="24"/>
          <w:szCs w:val="24"/>
        </w:rPr>
      </w:pPr>
      <w:r>
        <w:rPr>
          <w:szCs w:val="24"/>
        </w:rPr>
        <w:t>76.</w:t>
      </w:r>
      <w:r>
        <w:rPr>
          <w:szCs w:val="24"/>
        </w:rPr>
        <w:tab/>
        <w:t>Section 62E altered</w:t>
      </w:r>
      <w:r>
        <w:tab/>
      </w:r>
      <w:r>
        <w:fldChar w:fldCharType="begin"/>
      </w:r>
      <w:r>
        <w:instrText xml:space="preserve"> PAGEREF _Toc249334904 \h </w:instrText>
      </w:r>
      <w:r>
        <w:fldChar w:fldCharType="separate"/>
      </w:r>
      <w:r>
        <w:t>40</w:t>
      </w:r>
      <w:r>
        <w:fldChar w:fldCharType="end"/>
      </w:r>
    </w:p>
    <w:p>
      <w:pPr>
        <w:pStyle w:val="TOC8"/>
        <w:rPr>
          <w:sz w:val="24"/>
          <w:szCs w:val="24"/>
        </w:rPr>
      </w:pPr>
      <w:r>
        <w:rPr>
          <w:szCs w:val="24"/>
        </w:rPr>
        <w:t>77.</w:t>
      </w:r>
      <w:r>
        <w:rPr>
          <w:szCs w:val="24"/>
        </w:rPr>
        <w:tab/>
        <w:t>Section 62F altered</w:t>
      </w:r>
      <w:r>
        <w:tab/>
      </w:r>
      <w:r>
        <w:fldChar w:fldCharType="begin"/>
      </w:r>
      <w:r>
        <w:instrText xml:space="preserve"> PAGEREF _Toc249334905 \h </w:instrText>
      </w:r>
      <w:r>
        <w:fldChar w:fldCharType="separate"/>
      </w:r>
      <w:r>
        <w:t>40</w:t>
      </w:r>
      <w:r>
        <w:fldChar w:fldCharType="end"/>
      </w:r>
    </w:p>
    <w:p>
      <w:pPr>
        <w:pStyle w:val="TOC8"/>
        <w:rPr>
          <w:sz w:val="24"/>
          <w:szCs w:val="24"/>
        </w:rPr>
      </w:pPr>
      <w:r>
        <w:rPr>
          <w:szCs w:val="24"/>
        </w:rPr>
        <w:t>78.</w:t>
      </w:r>
      <w:r>
        <w:rPr>
          <w:szCs w:val="24"/>
        </w:rPr>
        <w:tab/>
        <w:t>Section 73A inserted</w:t>
      </w:r>
      <w:r>
        <w:tab/>
      </w:r>
      <w:r>
        <w:fldChar w:fldCharType="begin"/>
      </w:r>
      <w:r>
        <w:instrText xml:space="preserve"> PAGEREF _Toc249334906 \h </w:instrText>
      </w:r>
      <w:r>
        <w:fldChar w:fldCharType="separate"/>
      </w:r>
      <w:r>
        <w:t>40</w:t>
      </w:r>
      <w:r>
        <w:fldChar w:fldCharType="end"/>
      </w:r>
    </w:p>
    <w:p>
      <w:pPr>
        <w:pStyle w:val="TOC8"/>
        <w:rPr>
          <w:sz w:val="24"/>
          <w:szCs w:val="24"/>
        </w:rPr>
      </w:pPr>
      <w:r>
        <w:rPr>
          <w:szCs w:val="24"/>
        </w:rPr>
        <w:t>79.</w:t>
      </w:r>
      <w:r>
        <w:rPr>
          <w:szCs w:val="24"/>
        </w:rPr>
        <w:tab/>
        <w:t>Section 75 altered</w:t>
      </w:r>
      <w:r>
        <w:tab/>
      </w:r>
      <w:r>
        <w:fldChar w:fldCharType="begin"/>
      </w:r>
      <w:r>
        <w:instrText xml:space="preserve"> PAGEREF _Toc249334907 \h </w:instrText>
      </w:r>
      <w:r>
        <w:fldChar w:fldCharType="separate"/>
      </w:r>
      <w:r>
        <w:t>41</w:t>
      </w:r>
      <w:r>
        <w:fldChar w:fldCharType="end"/>
      </w:r>
    </w:p>
    <w:p>
      <w:pPr>
        <w:pStyle w:val="TOC8"/>
        <w:rPr>
          <w:sz w:val="24"/>
          <w:szCs w:val="24"/>
        </w:rPr>
      </w:pPr>
      <w:r>
        <w:rPr>
          <w:szCs w:val="24"/>
        </w:rPr>
        <w:t>80.</w:t>
      </w:r>
      <w:r>
        <w:rPr>
          <w:szCs w:val="24"/>
        </w:rPr>
        <w:tab/>
        <w:t>Section 76 altered</w:t>
      </w:r>
      <w:r>
        <w:tab/>
      </w:r>
      <w:r>
        <w:fldChar w:fldCharType="begin"/>
      </w:r>
      <w:r>
        <w:instrText xml:space="preserve"> PAGEREF _Toc249334908 \h </w:instrText>
      </w:r>
      <w:r>
        <w:fldChar w:fldCharType="separate"/>
      </w:r>
      <w:r>
        <w:t>42</w:t>
      </w:r>
      <w:r>
        <w:fldChar w:fldCharType="end"/>
      </w:r>
    </w:p>
    <w:p>
      <w:pPr>
        <w:pStyle w:val="TOC8"/>
        <w:rPr>
          <w:sz w:val="24"/>
          <w:szCs w:val="24"/>
        </w:rPr>
      </w:pPr>
      <w:r>
        <w:rPr>
          <w:szCs w:val="24"/>
        </w:rPr>
        <w:t>81.</w:t>
      </w:r>
      <w:r>
        <w:rPr>
          <w:szCs w:val="24"/>
        </w:rPr>
        <w:tab/>
        <w:t>Section 78 altered</w:t>
      </w:r>
      <w:r>
        <w:tab/>
      </w:r>
      <w:r>
        <w:fldChar w:fldCharType="begin"/>
      </w:r>
      <w:r>
        <w:instrText xml:space="preserve"> PAGEREF _Toc249334909 \h </w:instrText>
      </w:r>
      <w:r>
        <w:fldChar w:fldCharType="separate"/>
      </w:r>
      <w:r>
        <w:t>42</w:t>
      </w:r>
      <w:r>
        <w:fldChar w:fldCharType="end"/>
      </w:r>
    </w:p>
    <w:p>
      <w:pPr>
        <w:pStyle w:val="TOC8"/>
        <w:rPr>
          <w:sz w:val="24"/>
          <w:szCs w:val="24"/>
        </w:rPr>
      </w:pPr>
      <w:r>
        <w:rPr>
          <w:szCs w:val="24"/>
        </w:rPr>
        <w:t>82.</w:t>
      </w:r>
      <w:r>
        <w:rPr>
          <w:szCs w:val="24"/>
        </w:rPr>
        <w:tab/>
        <w:t>Section 79AA inserted</w:t>
      </w:r>
      <w:r>
        <w:tab/>
      </w:r>
      <w:r>
        <w:fldChar w:fldCharType="begin"/>
      </w:r>
      <w:r>
        <w:instrText xml:space="preserve"> PAGEREF _Toc249334910 \h </w:instrText>
      </w:r>
      <w:r>
        <w:fldChar w:fldCharType="separate"/>
      </w:r>
      <w:r>
        <w:t>42</w:t>
      </w:r>
      <w:r>
        <w:fldChar w:fldCharType="end"/>
      </w:r>
    </w:p>
    <w:p>
      <w:pPr>
        <w:pStyle w:val="TOC4"/>
        <w:tabs>
          <w:tab w:val="right" w:leader="dot" w:pos="7086"/>
        </w:tabs>
        <w:rPr>
          <w:b w:val="0"/>
          <w:sz w:val="24"/>
          <w:szCs w:val="24"/>
        </w:rPr>
      </w:pPr>
      <w:r>
        <w:rPr>
          <w:szCs w:val="26"/>
        </w:rPr>
        <w:t>Division 19 — </w:t>
      </w:r>
      <w:r>
        <w:rPr>
          <w:i/>
          <w:iCs/>
          <w:szCs w:val="26"/>
        </w:rPr>
        <w:t>Road Traffic Act 1974</w:t>
      </w:r>
      <w:r>
        <w:rPr>
          <w:szCs w:val="26"/>
        </w:rPr>
        <w:t xml:space="preserve"> modifications</w:t>
      </w:r>
    </w:p>
    <w:p>
      <w:pPr>
        <w:pStyle w:val="TOC8"/>
        <w:rPr>
          <w:sz w:val="24"/>
          <w:szCs w:val="24"/>
        </w:rPr>
      </w:pPr>
      <w:r>
        <w:rPr>
          <w:szCs w:val="24"/>
        </w:rPr>
        <w:t>83.</w:t>
      </w:r>
      <w:r>
        <w:rPr>
          <w:szCs w:val="24"/>
        </w:rPr>
        <w:tab/>
        <w:t>Act modified</w:t>
      </w:r>
      <w:r>
        <w:tab/>
      </w:r>
      <w:r>
        <w:fldChar w:fldCharType="begin"/>
      </w:r>
      <w:r>
        <w:instrText xml:space="preserve"> PAGEREF _Toc249334912 \h </w:instrText>
      </w:r>
      <w:r>
        <w:fldChar w:fldCharType="separate"/>
      </w:r>
      <w:r>
        <w:t>44</w:t>
      </w:r>
      <w:r>
        <w:fldChar w:fldCharType="end"/>
      </w:r>
    </w:p>
    <w:p>
      <w:pPr>
        <w:pStyle w:val="TOC8"/>
        <w:rPr>
          <w:sz w:val="24"/>
          <w:szCs w:val="24"/>
        </w:rPr>
      </w:pPr>
      <w:r>
        <w:rPr>
          <w:szCs w:val="24"/>
        </w:rPr>
        <w:t>84.</w:t>
      </w:r>
      <w:r>
        <w:rPr>
          <w:szCs w:val="24"/>
        </w:rPr>
        <w:tab/>
        <w:t>Section 26 altered</w:t>
      </w:r>
      <w:r>
        <w:tab/>
      </w:r>
      <w:r>
        <w:fldChar w:fldCharType="begin"/>
      </w:r>
      <w:r>
        <w:instrText xml:space="preserve"> PAGEREF _Toc249334913 \h </w:instrText>
      </w:r>
      <w:r>
        <w:fldChar w:fldCharType="separate"/>
      </w:r>
      <w:r>
        <w:t>44</w:t>
      </w:r>
      <w:r>
        <w:fldChar w:fldCharType="end"/>
      </w:r>
    </w:p>
    <w:p>
      <w:pPr>
        <w:pStyle w:val="TOC8"/>
        <w:rPr>
          <w:sz w:val="24"/>
          <w:szCs w:val="24"/>
        </w:rPr>
      </w:pPr>
      <w:r>
        <w:rPr>
          <w:szCs w:val="24"/>
        </w:rPr>
        <w:t>85.</w:t>
      </w:r>
      <w:r>
        <w:rPr>
          <w:szCs w:val="24"/>
        </w:rPr>
        <w:tab/>
        <w:t>Section 49A altered</w:t>
      </w:r>
      <w:r>
        <w:tab/>
      </w:r>
      <w:r>
        <w:fldChar w:fldCharType="begin"/>
      </w:r>
      <w:r>
        <w:instrText xml:space="preserve"> PAGEREF _Toc249334914 \h </w:instrText>
      </w:r>
      <w:r>
        <w:fldChar w:fldCharType="separate"/>
      </w:r>
      <w:r>
        <w:t>44</w:t>
      </w:r>
      <w:r>
        <w:fldChar w:fldCharType="end"/>
      </w:r>
    </w:p>
    <w:p>
      <w:pPr>
        <w:pStyle w:val="TOC8"/>
        <w:rPr>
          <w:sz w:val="24"/>
          <w:szCs w:val="24"/>
        </w:rPr>
      </w:pPr>
      <w:r>
        <w:rPr>
          <w:szCs w:val="24"/>
        </w:rPr>
        <w:t>86.</w:t>
      </w:r>
      <w:r>
        <w:rPr>
          <w:szCs w:val="24"/>
        </w:rPr>
        <w:tab/>
        <w:t>Section 53 altered</w:t>
      </w:r>
      <w:r>
        <w:tab/>
      </w:r>
      <w:r>
        <w:fldChar w:fldCharType="begin"/>
      </w:r>
      <w:r>
        <w:instrText xml:space="preserve"> PAGEREF _Toc249334915 \h </w:instrText>
      </w:r>
      <w:r>
        <w:fldChar w:fldCharType="separate"/>
      </w:r>
      <w:r>
        <w:t>44</w:t>
      </w:r>
      <w:r>
        <w:fldChar w:fldCharType="end"/>
      </w:r>
    </w:p>
    <w:p>
      <w:pPr>
        <w:pStyle w:val="TOC8"/>
        <w:rPr>
          <w:sz w:val="24"/>
          <w:szCs w:val="24"/>
        </w:rPr>
      </w:pPr>
      <w:r>
        <w:rPr>
          <w:szCs w:val="24"/>
        </w:rPr>
        <w:t>87.</w:t>
      </w:r>
      <w:r>
        <w:rPr>
          <w:szCs w:val="24"/>
        </w:rPr>
        <w:tab/>
        <w:t>Section 56 altered</w:t>
      </w:r>
      <w:r>
        <w:tab/>
      </w:r>
      <w:r>
        <w:fldChar w:fldCharType="begin"/>
      </w:r>
      <w:r>
        <w:instrText xml:space="preserve"> PAGEREF _Toc249334916 \h </w:instrText>
      </w:r>
      <w:r>
        <w:fldChar w:fldCharType="separate"/>
      </w:r>
      <w:r>
        <w:t>45</w:t>
      </w:r>
      <w:r>
        <w:fldChar w:fldCharType="end"/>
      </w:r>
    </w:p>
    <w:p>
      <w:pPr>
        <w:pStyle w:val="TOC8"/>
        <w:rPr>
          <w:sz w:val="24"/>
          <w:szCs w:val="24"/>
        </w:rPr>
      </w:pPr>
      <w:r>
        <w:rPr>
          <w:szCs w:val="24"/>
        </w:rPr>
        <w:t>88.</w:t>
      </w:r>
      <w:r>
        <w:rPr>
          <w:szCs w:val="24"/>
        </w:rPr>
        <w:tab/>
        <w:t>Section 65 altered</w:t>
      </w:r>
      <w:r>
        <w:tab/>
      </w:r>
      <w:r>
        <w:fldChar w:fldCharType="begin"/>
      </w:r>
      <w:r>
        <w:instrText xml:space="preserve"> PAGEREF _Toc249334917 \h </w:instrText>
      </w:r>
      <w:r>
        <w:fldChar w:fldCharType="separate"/>
      </w:r>
      <w:r>
        <w:t>45</w:t>
      </w:r>
      <w:r>
        <w:fldChar w:fldCharType="end"/>
      </w:r>
    </w:p>
    <w:p>
      <w:pPr>
        <w:pStyle w:val="TOC8"/>
        <w:rPr>
          <w:sz w:val="24"/>
          <w:szCs w:val="24"/>
        </w:rPr>
      </w:pPr>
      <w:r>
        <w:rPr>
          <w:szCs w:val="24"/>
        </w:rPr>
        <w:t>89.</w:t>
      </w:r>
      <w:r>
        <w:rPr>
          <w:szCs w:val="24"/>
        </w:rPr>
        <w:tab/>
        <w:t>Section 66 altered</w:t>
      </w:r>
      <w:r>
        <w:tab/>
      </w:r>
      <w:r>
        <w:fldChar w:fldCharType="begin"/>
      </w:r>
      <w:r>
        <w:instrText xml:space="preserve"> PAGEREF _Toc249334918 \h </w:instrText>
      </w:r>
      <w:r>
        <w:fldChar w:fldCharType="separate"/>
      </w:r>
      <w:r>
        <w:t>46</w:t>
      </w:r>
      <w:r>
        <w:fldChar w:fldCharType="end"/>
      </w:r>
    </w:p>
    <w:p>
      <w:pPr>
        <w:pStyle w:val="TOC8"/>
        <w:rPr>
          <w:sz w:val="24"/>
          <w:szCs w:val="24"/>
        </w:rPr>
      </w:pPr>
      <w:r>
        <w:rPr>
          <w:szCs w:val="24"/>
        </w:rPr>
        <w:t>90.</w:t>
      </w:r>
      <w:r>
        <w:rPr>
          <w:szCs w:val="24"/>
        </w:rPr>
        <w:tab/>
        <w:t>Section 66B altered</w:t>
      </w:r>
      <w:r>
        <w:tab/>
      </w:r>
      <w:r>
        <w:fldChar w:fldCharType="begin"/>
      </w:r>
      <w:r>
        <w:instrText xml:space="preserve"> PAGEREF _Toc249334919 \h </w:instrText>
      </w:r>
      <w:r>
        <w:fldChar w:fldCharType="separate"/>
      </w:r>
      <w:r>
        <w:t>46</w:t>
      </w:r>
      <w:r>
        <w:fldChar w:fldCharType="end"/>
      </w:r>
    </w:p>
    <w:p>
      <w:pPr>
        <w:pStyle w:val="TOC8"/>
        <w:rPr>
          <w:sz w:val="24"/>
          <w:szCs w:val="24"/>
        </w:rPr>
      </w:pPr>
      <w:r>
        <w:rPr>
          <w:szCs w:val="24"/>
        </w:rPr>
        <w:t>91.</w:t>
      </w:r>
      <w:r>
        <w:rPr>
          <w:szCs w:val="24"/>
        </w:rPr>
        <w:tab/>
        <w:t>Section 66D altered</w:t>
      </w:r>
      <w:r>
        <w:tab/>
      </w:r>
      <w:r>
        <w:fldChar w:fldCharType="begin"/>
      </w:r>
      <w:r>
        <w:instrText xml:space="preserve"> PAGEREF _Toc249334920 \h </w:instrText>
      </w:r>
      <w:r>
        <w:fldChar w:fldCharType="separate"/>
      </w:r>
      <w:r>
        <w:t>47</w:t>
      </w:r>
      <w:r>
        <w:fldChar w:fldCharType="end"/>
      </w:r>
    </w:p>
    <w:p>
      <w:pPr>
        <w:pStyle w:val="TOC8"/>
        <w:rPr>
          <w:sz w:val="24"/>
          <w:szCs w:val="24"/>
        </w:rPr>
      </w:pPr>
      <w:r>
        <w:rPr>
          <w:szCs w:val="24"/>
        </w:rPr>
        <w:t>92.</w:t>
      </w:r>
      <w:r>
        <w:rPr>
          <w:szCs w:val="24"/>
        </w:rPr>
        <w:tab/>
        <w:t>Section 66E altered</w:t>
      </w:r>
      <w:r>
        <w:tab/>
      </w:r>
      <w:r>
        <w:fldChar w:fldCharType="begin"/>
      </w:r>
      <w:r>
        <w:instrText xml:space="preserve"> PAGEREF _Toc249334921 \h </w:instrText>
      </w:r>
      <w:r>
        <w:fldChar w:fldCharType="separate"/>
      </w:r>
      <w:r>
        <w:t>47</w:t>
      </w:r>
      <w:r>
        <w:fldChar w:fldCharType="end"/>
      </w:r>
    </w:p>
    <w:p>
      <w:pPr>
        <w:pStyle w:val="TOC8"/>
        <w:rPr>
          <w:sz w:val="24"/>
          <w:szCs w:val="24"/>
        </w:rPr>
      </w:pPr>
      <w:r>
        <w:rPr>
          <w:szCs w:val="24"/>
        </w:rPr>
        <w:t>93.</w:t>
      </w:r>
      <w:r>
        <w:rPr>
          <w:szCs w:val="24"/>
        </w:rPr>
        <w:tab/>
        <w:t>Section 78A altered</w:t>
      </w:r>
      <w:r>
        <w:tab/>
      </w:r>
      <w:r>
        <w:fldChar w:fldCharType="begin"/>
      </w:r>
      <w:r>
        <w:instrText xml:space="preserve"> PAGEREF _Toc249334922 \h </w:instrText>
      </w:r>
      <w:r>
        <w:fldChar w:fldCharType="separate"/>
      </w:r>
      <w:r>
        <w:t>47</w:t>
      </w:r>
      <w:r>
        <w:fldChar w:fldCharType="end"/>
      </w:r>
    </w:p>
    <w:p>
      <w:pPr>
        <w:pStyle w:val="TOC8"/>
        <w:rPr>
          <w:sz w:val="24"/>
          <w:szCs w:val="24"/>
        </w:rPr>
      </w:pPr>
      <w:r>
        <w:rPr>
          <w:szCs w:val="24"/>
        </w:rPr>
        <w:t>94.</w:t>
      </w:r>
      <w:r>
        <w:rPr>
          <w:szCs w:val="24"/>
        </w:rPr>
        <w:tab/>
        <w:t>Section 78C altered</w:t>
      </w:r>
      <w:r>
        <w:tab/>
      </w:r>
      <w:r>
        <w:fldChar w:fldCharType="begin"/>
      </w:r>
      <w:r>
        <w:instrText xml:space="preserve"> PAGEREF _Toc249334923 \h </w:instrText>
      </w:r>
      <w:r>
        <w:fldChar w:fldCharType="separate"/>
      </w:r>
      <w:r>
        <w:t>48</w:t>
      </w:r>
      <w:r>
        <w:fldChar w:fldCharType="end"/>
      </w:r>
    </w:p>
    <w:p>
      <w:pPr>
        <w:pStyle w:val="TOC8"/>
        <w:rPr>
          <w:sz w:val="24"/>
          <w:szCs w:val="24"/>
        </w:rPr>
      </w:pPr>
      <w:r>
        <w:rPr>
          <w:szCs w:val="24"/>
        </w:rPr>
        <w:t>95.</w:t>
      </w:r>
      <w:r>
        <w:rPr>
          <w:szCs w:val="24"/>
        </w:rPr>
        <w:tab/>
        <w:t>Section 80F altered</w:t>
      </w:r>
      <w:r>
        <w:tab/>
      </w:r>
      <w:r>
        <w:fldChar w:fldCharType="begin"/>
      </w:r>
      <w:r>
        <w:instrText xml:space="preserve"> PAGEREF _Toc249334924 \h </w:instrText>
      </w:r>
      <w:r>
        <w:fldChar w:fldCharType="separate"/>
      </w:r>
      <w:r>
        <w:t>48</w:t>
      </w:r>
      <w:r>
        <w:fldChar w:fldCharType="end"/>
      </w:r>
    </w:p>
    <w:p>
      <w:pPr>
        <w:pStyle w:val="TOC8"/>
        <w:rPr>
          <w:sz w:val="24"/>
          <w:szCs w:val="24"/>
        </w:rPr>
      </w:pPr>
      <w:r>
        <w:rPr>
          <w:szCs w:val="24"/>
        </w:rPr>
        <w:t>96.</w:t>
      </w:r>
      <w:r>
        <w:rPr>
          <w:szCs w:val="24"/>
        </w:rPr>
        <w:tab/>
        <w:t>Section 84 altered</w:t>
      </w:r>
      <w:r>
        <w:tab/>
      </w:r>
      <w:r>
        <w:fldChar w:fldCharType="begin"/>
      </w:r>
      <w:r>
        <w:instrText xml:space="preserve"> PAGEREF _Toc249334925 \h </w:instrText>
      </w:r>
      <w:r>
        <w:fldChar w:fldCharType="separate"/>
      </w:r>
      <w:r>
        <w:t>48</w:t>
      </w:r>
      <w:r>
        <w:fldChar w:fldCharType="end"/>
      </w:r>
    </w:p>
    <w:p>
      <w:pPr>
        <w:pStyle w:val="TOC8"/>
        <w:rPr>
          <w:sz w:val="24"/>
          <w:szCs w:val="24"/>
        </w:rPr>
      </w:pPr>
      <w:r>
        <w:rPr>
          <w:szCs w:val="24"/>
        </w:rPr>
        <w:t>97.</w:t>
      </w:r>
      <w:r>
        <w:rPr>
          <w:szCs w:val="24"/>
        </w:rPr>
        <w:tab/>
        <w:t>Section 86 altered</w:t>
      </w:r>
      <w:r>
        <w:tab/>
      </w:r>
      <w:r>
        <w:fldChar w:fldCharType="begin"/>
      </w:r>
      <w:r>
        <w:instrText xml:space="preserve"> PAGEREF _Toc249334926 \h </w:instrText>
      </w:r>
      <w:r>
        <w:fldChar w:fldCharType="separate"/>
      </w:r>
      <w:r>
        <w:t>49</w:t>
      </w:r>
      <w:r>
        <w:fldChar w:fldCharType="end"/>
      </w:r>
    </w:p>
    <w:p>
      <w:pPr>
        <w:pStyle w:val="TOC8"/>
        <w:rPr>
          <w:sz w:val="24"/>
          <w:szCs w:val="24"/>
        </w:rPr>
      </w:pPr>
      <w:r>
        <w:rPr>
          <w:szCs w:val="24"/>
        </w:rPr>
        <w:t>98.</w:t>
      </w:r>
      <w:r>
        <w:rPr>
          <w:szCs w:val="24"/>
        </w:rPr>
        <w:tab/>
        <w:t>Section 86A altered</w:t>
      </w:r>
      <w:r>
        <w:tab/>
      </w:r>
      <w:r>
        <w:fldChar w:fldCharType="begin"/>
      </w:r>
      <w:r>
        <w:instrText xml:space="preserve"> PAGEREF _Toc249334927 \h </w:instrText>
      </w:r>
      <w:r>
        <w:fldChar w:fldCharType="separate"/>
      </w:r>
      <w:r>
        <w:t>49</w:t>
      </w:r>
      <w:r>
        <w:fldChar w:fldCharType="end"/>
      </w:r>
    </w:p>
    <w:p>
      <w:pPr>
        <w:pStyle w:val="TOC8"/>
        <w:rPr>
          <w:sz w:val="24"/>
          <w:szCs w:val="24"/>
        </w:rPr>
      </w:pPr>
      <w:r>
        <w:rPr>
          <w:szCs w:val="24"/>
        </w:rPr>
        <w:t>99.</w:t>
      </w:r>
      <w:r>
        <w:rPr>
          <w:szCs w:val="24"/>
        </w:rPr>
        <w:tab/>
        <w:t>Section 102B altered</w:t>
      </w:r>
      <w:r>
        <w:tab/>
      </w:r>
      <w:r>
        <w:fldChar w:fldCharType="begin"/>
      </w:r>
      <w:r>
        <w:instrText xml:space="preserve"> PAGEREF _Toc249334928 \h </w:instrText>
      </w:r>
      <w:r>
        <w:fldChar w:fldCharType="separate"/>
      </w:r>
      <w:r>
        <w:t>50</w:t>
      </w:r>
      <w:r>
        <w:fldChar w:fldCharType="end"/>
      </w:r>
    </w:p>
    <w:p>
      <w:pPr>
        <w:pStyle w:val="TOC8"/>
        <w:rPr>
          <w:sz w:val="24"/>
          <w:szCs w:val="24"/>
        </w:rPr>
      </w:pPr>
      <w:r>
        <w:rPr>
          <w:szCs w:val="24"/>
        </w:rPr>
        <w:t>100.</w:t>
      </w:r>
      <w:r>
        <w:rPr>
          <w:szCs w:val="24"/>
        </w:rPr>
        <w:tab/>
        <w:t>Section 102C altered</w:t>
      </w:r>
      <w:r>
        <w:tab/>
      </w:r>
      <w:r>
        <w:fldChar w:fldCharType="begin"/>
      </w:r>
      <w:r>
        <w:instrText xml:space="preserve"> PAGEREF _Toc249334929 \h </w:instrText>
      </w:r>
      <w:r>
        <w:fldChar w:fldCharType="separate"/>
      </w:r>
      <w:r>
        <w:t>50</w:t>
      </w:r>
      <w:r>
        <w:fldChar w:fldCharType="end"/>
      </w:r>
    </w:p>
    <w:p>
      <w:pPr>
        <w:pStyle w:val="TOC4"/>
        <w:tabs>
          <w:tab w:val="right" w:leader="dot" w:pos="7086"/>
        </w:tabs>
        <w:rPr>
          <w:b w:val="0"/>
          <w:sz w:val="24"/>
          <w:szCs w:val="24"/>
        </w:rPr>
      </w:pPr>
      <w:r>
        <w:rPr>
          <w:szCs w:val="26"/>
        </w:rPr>
        <w:t>Division 20 — </w:t>
      </w:r>
      <w:r>
        <w:rPr>
          <w:i/>
          <w:iCs/>
          <w:szCs w:val="26"/>
        </w:rPr>
        <w:t>Sentence Administration Act 2003</w:t>
      </w:r>
      <w:r>
        <w:rPr>
          <w:szCs w:val="26"/>
        </w:rPr>
        <w:t xml:space="preserve"> modifications</w:t>
      </w:r>
    </w:p>
    <w:p>
      <w:pPr>
        <w:pStyle w:val="TOC8"/>
        <w:rPr>
          <w:sz w:val="24"/>
          <w:szCs w:val="24"/>
        </w:rPr>
      </w:pPr>
      <w:r>
        <w:rPr>
          <w:szCs w:val="24"/>
        </w:rPr>
        <w:t>101.</w:t>
      </w:r>
      <w:r>
        <w:rPr>
          <w:szCs w:val="24"/>
        </w:rPr>
        <w:tab/>
        <w:t>Act modified</w:t>
      </w:r>
      <w:r>
        <w:tab/>
      </w:r>
      <w:r>
        <w:fldChar w:fldCharType="begin"/>
      </w:r>
      <w:r>
        <w:instrText xml:space="preserve"> PAGEREF _Toc249334931 \h </w:instrText>
      </w:r>
      <w:r>
        <w:fldChar w:fldCharType="separate"/>
      </w:r>
      <w:r>
        <w:t>51</w:t>
      </w:r>
      <w:r>
        <w:fldChar w:fldCharType="end"/>
      </w:r>
    </w:p>
    <w:p>
      <w:pPr>
        <w:pStyle w:val="TOC8"/>
        <w:rPr>
          <w:sz w:val="24"/>
          <w:szCs w:val="24"/>
        </w:rPr>
      </w:pPr>
      <w:r>
        <w:rPr>
          <w:szCs w:val="24"/>
        </w:rPr>
        <w:t>102.</w:t>
      </w:r>
      <w:r>
        <w:rPr>
          <w:szCs w:val="24"/>
        </w:rPr>
        <w:tab/>
        <w:t>Section 4 altered</w:t>
      </w:r>
      <w:r>
        <w:tab/>
      </w:r>
      <w:r>
        <w:fldChar w:fldCharType="begin"/>
      </w:r>
      <w:r>
        <w:instrText xml:space="preserve"> PAGEREF _Toc249334932 \h </w:instrText>
      </w:r>
      <w:r>
        <w:fldChar w:fldCharType="separate"/>
      </w:r>
      <w:r>
        <w:t>51</w:t>
      </w:r>
      <w:r>
        <w:fldChar w:fldCharType="end"/>
      </w:r>
    </w:p>
    <w:p>
      <w:pPr>
        <w:pStyle w:val="TOC8"/>
        <w:rPr>
          <w:sz w:val="24"/>
          <w:szCs w:val="24"/>
        </w:rPr>
      </w:pPr>
      <w:r>
        <w:rPr>
          <w:szCs w:val="24"/>
        </w:rPr>
        <w:t>103.</w:t>
      </w:r>
      <w:r>
        <w:rPr>
          <w:szCs w:val="24"/>
        </w:rPr>
        <w:tab/>
        <w:t>Section 30 altered</w:t>
      </w:r>
      <w:r>
        <w:tab/>
      </w:r>
      <w:r>
        <w:fldChar w:fldCharType="begin"/>
      </w:r>
      <w:r>
        <w:instrText xml:space="preserve"> PAGEREF _Toc249334933 \h </w:instrText>
      </w:r>
      <w:r>
        <w:fldChar w:fldCharType="separate"/>
      </w:r>
      <w:r>
        <w:t>51</w:t>
      </w:r>
      <w:r>
        <w:fldChar w:fldCharType="end"/>
      </w:r>
    </w:p>
    <w:p>
      <w:pPr>
        <w:pStyle w:val="TOC8"/>
        <w:rPr>
          <w:sz w:val="24"/>
          <w:szCs w:val="24"/>
        </w:rPr>
      </w:pPr>
      <w:r>
        <w:rPr>
          <w:szCs w:val="24"/>
        </w:rPr>
        <w:t>104.</w:t>
      </w:r>
      <w:r>
        <w:rPr>
          <w:szCs w:val="24"/>
        </w:rPr>
        <w:tab/>
        <w:t>Section 55 altered</w:t>
      </w:r>
      <w:r>
        <w:tab/>
      </w:r>
      <w:r>
        <w:fldChar w:fldCharType="begin"/>
      </w:r>
      <w:r>
        <w:instrText xml:space="preserve"> PAGEREF _Toc249334934 \h </w:instrText>
      </w:r>
      <w:r>
        <w:fldChar w:fldCharType="separate"/>
      </w:r>
      <w:r>
        <w:t>51</w:t>
      </w:r>
      <w:r>
        <w:fldChar w:fldCharType="end"/>
      </w:r>
    </w:p>
    <w:p>
      <w:pPr>
        <w:pStyle w:val="TOC8"/>
        <w:rPr>
          <w:sz w:val="24"/>
          <w:szCs w:val="24"/>
        </w:rPr>
      </w:pPr>
      <w:r>
        <w:rPr>
          <w:szCs w:val="24"/>
        </w:rPr>
        <w:t>105.</w:t>
      </w:r>
      <w:r>
        <w:rPr>
          <w:szCs w:val="24"/>
        </w:rPr>
        <w:tab/>
        <w:t>Section 70 altered</w:t>
      </w:r>
      <w:r>
        <w:tab/>
      </w:r>
      <w:r>
        <w:fldChar w:fldCharType="begin"/>
      </w:r>
      <w:r>
        <w:instrText xml:space="preserve"> PAGEREF _Toc249334935 \h </w:instrText>
      </w:r>
      <w:r>
        <w:fldChar w:fldCharType="separate"/>
      </w:r>
      <w:r>
        <w:t>52</w:t>
      </w:r>
      <w:r>
        <w:fldChar w:fldCharType="end"/>
      </w:r>
    </w:p>
    <w:p>
      <w:pPr>
        <w:pStyle w:val="TOC8"/>
        <w:rPr>
          <w:sz w:val="24"/>
          <w:szCs w:val="24"/>
        </w:rPr>
      </w:pPr>
      <w:r>
        <w:rPr>
          <w:szCs w:val="24"/>
        </w:rPr>
        <w:t>106.</w:t>
      </w:r>
      <w:r>
        <w:rPr>
          <w:szCs w:val="24"/>
        </w:rPr>
        <w:tab/>
        <w:t>Section 84 altered</w:t>
      </w:r>
      <w:r>
        <w:tab/>
      </w:r>
      <w:r>
        <w:fldChar w:fldCharType="begin"/>
      </w:r>
      <w:r>
        <w:instrText xml:space="preserve"> PAGEREF _Toc249334936 \h </w:instrText>
      </w:r>
      <w:r>
        <w:fldChar w:fldCharType="separate"/>
      </w:r>
      <w:r>
        <w:t>52</w:t>
      </w:r>
      <w:r>
        <w:fldChar w:fldCharType="end"/>
      </w:r>
    </w:p>
    <w:p>
      <w:pPr>
        <w:pStyle w:val="TOC8"/>
        <w:rPr>
          <w:sz w:val="24"/>
          <w:szCs w:val="24"/>
        </w:rPr>
      </w:pPr>
      <w:r>
        <w:rPr>
          <w:szCs w:val="24"/>
        </w:rPr>
        <w:t>107.</w:t>
      </w:r>
      <w:r>
        <w:rPr>
          <w:szCs w:val="24"/>
        </w:rPr>
        <w:tab/>
        <w:t>Section 98AA inserted</w:t>
      </w:r>
      <w:r>
        <w:tab/>
      </w:r>
      <w:r>
        <w:fldChar w:fldCharType="begin"/>
      </w:r>
      <w:r>
        <w:instrText xml:space="preserve"> PAGEREF _Toc249334937 \h </w:instrText>
      </w:r>
      <w:r>
        <w:fldChar w:fldCharType="separate"/>
      </w:r>
      <w:r>
        <w:t>52</w:t>
      </w:r>
      <w:r>
        <w:fldChar w:fldCharType="end"/>
      </w:r>
    </w:p>
    <w:p>
      <w:pPr>
        <w:pStyle w:val="TOC4"/>
        <w:tabs>
          <w:tab w:val="right" w:leader="dot" w:pos="7086"/>
        </w:tabs>
        <w:rPr>
          <w:b w:val="0"/>
          <w:sz w:val="24"/>
          <w:szCs w:val="24"/>
        </w:rPr>
      </w:pPr>
      <w:r>
        <w:rPr>
          <w:szCs w:val="26"/>
        </w:rPr>
        <w:t>Division 21 — </w:t>
      </w:r>
      <w:r>
        <w:rPr>
          <w:i/>
          <w:iCs/>
          <w:szCs w:val="26"/>
        </w:rPr>
        <w:t>Sentencing Act 1995</w:t>
      </w:r>
      <w:r>
        <w:rPr>
          <w:szCs w:val="26"/>
        </w:rPr>
        <w:t xml:space="preserve"> modifications</w:t>
      </w:r>
    </w:p>
    <w:p>
      <w:pPr>
        <w:pStyle w:val="TOC8"/>
        <w:rPr>
          <w:sz w:val="24"/>
          <w:szCs w:val="24"/>
        </w:rPr>
      </w:pPr>
      <w:r>
        <w:rPr>
          <w:szCs w:val="24"/>
        </w:rPr>
        <w:t>108.</w:t>
      </w:r>
      <w:r>
        <w:rPr>
          <w:szCs w:val="24"/>
        </w:rPr>
        <w:tab/>
        <w:t>Act modified</w:t>
      </w:r>
      <w:r>
        <w:tab/>
      </w:r>
      <w:r>
        <w:fldChar w:fldCharType="begin"/>
      </w:r>
      <w:r>
        <w:instrText xml:space="preserve"> PAGEREF _Toc249334939 \h </w:instrText>
      </w:r>
      <w:r>
        <w:fldChar w:fldCharType="separate"/>
      </w:r>
      <w:r>
        <w:t>53</w:t>
      </w:r>
      <w:r>
        <w:fldChar w:fldCharType="end"/>
      </w:r>
    </w:p>
    <w:p>
      <w:pPr>
        <w:pStyle w:val="TOC8"/>
        <w:rPr>
          <w:sz w:val="24"/>
          <w:szCs w:val="24"/>
        </w:rPr>
      </w:pPr>
      <w:r>
        <w:rPr>
          <w:szCs w:val="24"/>
        </w:rPr>
        <w:t>109.</w:t>
      </w:r>
      <w:r>
        <w:rPr>
          <w:szCs w:val="24"/>
        </w:rPr>
        <w:tab/>
        <w:t>Section 14A altered</w:t>
      </w:r>
      <w:r>
        <w:tab/>
      </w:r>
      <w:r>
        <w:fldChar w:fldCharType="begin"/>
      </w:r>
      <w:r>
        <w:instrText xml:space="preserve"> PAGEREF _Toc249334940 \h </w:instrText>
      </w:r>
      <w:r>
        <w:fldChar w:fldCharType="separate"/>
      </w:r>
      <w:r>
        <w:t>53</w:t>
      </w:r>
      <w:r>
        <w:fldChar w:fldCharType="end"/>
      </w:r>
    </w:p>
    <w:p>
      <w:pPr>
        <w:pStyle w:val="TOC8"/>
        <w:rPr>
          <w:sz w:val="24"/>
          <w:szCs w:val="24"/>
        </w:rPr>
      </w:pPr>
      <w:r>
        <w:rPr>
          <w:szCs w:val="24"/>
        </w:rPr>
        <w:t>110.</w:t>
      </w:r>
      <w:r>
        <w:rPr>
          <w:szCs w:val="24"/>
        </w:rPr>
        <w:tab/>
        <w:t>Section 33D altered</w:t>
      </w:r>
      <w:r>
        <w:tab/>
      </w:r>
      <w:r>
        <w:fldChar w:fldCharType="begin"/>
      </w:r>
      <w:r>
        <w:instrText xml:space="preserve"> PAGEREF _Toc249334941 \h </w:instrText>
      </w:r>
      <w:r>
        <w:fldChar w:fldCharType="separate"/>
      </w:r>
      <w:r>
        <w:t>53</w:t>
      </w:r>
      <w:r>
        <w:fldChar w:fldCharType="end"/>
      </w:r>
    </w:p>
    <w:p>
      <w:pPr>
        <w:pStyle w:val="TOC8"/>
        <w:rPr>
          <w:sz w:val="24"/>
          <w:szCs w:val="24"/>
        </w:rPr>
      </w:pPr>
      <w:r>
        <w:rPr>
          <w:szCs w:val="24"/>
        </w:rPr>
        <w:t>111.</w:t>
      </w:r>
      <w:r>
        <w:rPr>
          <w:szCs w:val="24"/>
        </w:rPr>
        <w:tab/>
        <w:t>Section 63 altered</w:t>
      </w:r>
      <w:r>
        <w:tab/>
      </w:r>
      <w:r>
        <w:fldChar w:fldCharType="begin"/>
      </w:r>
      <w:r>
        <w:instrText xml:space="preserve"> PAGEREF _Toc249334942 \h </w:instrText>
      </w:r>
      <w:r>
        <w:fldChar w:fldCharType="separate"/>
      </w:r>
      <w:r>
        <w:t>54</w:t>
      </w:r>
      <w:r>
        <w:fldChar w:fldCharType="end"/>
      </w:r>
    </w:p>
    <w:p>
      <w:pPr>
        <w:pStyle w:val="TOC8"/>
        <w:rPr>
          <w:sz w:val="24"/>
          <w:szCs w:val="24"/>
        </w:rPr>
      </w:pPr>
      <w:r>
        <w:rPr>
          <w:szCs w:val="24"/>
        </w:rPr>
        <w:t>112.</w:t>
      </w:r>
      <w:r>
        <w:rPr>
          <w:szCs w:val="24"/>
        </w:rPr>
        <w:tab/>
        <w:t>Section 68A inserted</w:t>
      </w:r>
      <w:r>
        <w:tab/>
      </w:r>
      <w:r>
        <w:fldChar w:fldCharType="begin"/>
      </w:r>
      <w:r>
        <w:instrText xml:space="preserve"> PAGEREF _Toc249334943 \h </w:instrText>
      </w:r>
      <w:r>
        <w:fldChar w:fldCharType="separate"/>
      </w:r>
      <w:r>
        <w:t>54</w:t>
      </w:r>
      <w:r>
        <w:fldChar w:fldCharType="end"/>
      </w:r>
    </w:p>
    <w:p>
      <w:pPr>
        <w:pStyle w:val="TOC8"/>
        <w:rPr>
          <w:sz w:val="24"/>
          <w:szCs w:val="24"/>
        </w:rPr>
      </w:pPr>
      <w:r>
        <w:rPr>
          <w:szCs w:val="24"/>
        </w:rPr>
        <w:t>113.</w:t>
      </w:r>
      <w:r>
        <w:rPr>
          <w:szCs w:val="24"/>
        </w:rPr>
        <w:tab/>
        <w:t>Section 70 altered</w:t>
      </w:r>
      <w:r>
        <w:tab/>
      </w:r>
      <w:r>
        <w:fldChar w:fldCharType="begin"/>
      </w:r>
      <w:r>
        <w:instrText xml:space="preserve"> PAGEREF _Toc249334944 \h </w:instrText>
      </w:r>
      <w:r>
        <w:fldChar w:fldCharType="separate"/>
      </w:r>
      <w:r>
        <w:t>55</w:t>
      </w:r>
      <w:r>
        <w:fldChar w:fldCharType="end"/>
      </w:r>
    </w:p>
    <w:p>
      <w:pPr>
        <w:pStyle w:val="TOC8"/>
        <w:rPr>
          <w:sz w:val="24"/>
          <w:szCs w:val="24"/>
        </w:rPr>
      </w:pPr>
      <w:r>
        <w:rPr>
          <w:szCs w:val="24"/>
        </w:rPr>
        <w:t>114.</w:t>
      </w:r>
      <w:r>
        <w:rPr>
          <w:szCs w:val="24"/>
        </w:rPr>
        <w:tab/>
        <w:t>Section 75A inserted</w:t>
      </w:r>
      <w:r>
        <w:tab/>
      </w:r>
      <w:r>
        <w:fldChar w:fldCharType="begin"/>
      </w:r>
      <w:r>
        <w:instrText xml:space="preserve"> PAGEREF _Toc249334945 \h </w:instrText>
      </w:r>
      <w:r>
        <w:fldChar w:fldCharType="separate"/>
      </w:r>
      <w:r>
        <w:t>56</w:t>
      </w:r>
      <w:r>
        <w:fldChar w:fldCharType="end"/>
      </w:r>
    </w:p>
    <w:p>
      <w:pPr>
        <w:pStyle w:val="TOC8"/>
        <w:rPr>
          <w:sz w:val="24"/>
          <w:szCs w:val="24"/>
        </w:rPr>
      </w:pPr>
      <w:r>
        <w:rPr>
          <w:szCs w:val="24"/>
        </w:rPr>
        <w:t>115.</w:t>
      </w:r>
      <w:r>
        <w:rPr>
          <w:szCs w:val="24"/>
        </w:rPr>
        <w:tab/>
        <w:t>Section 83 altered</w:t>
      </w:r>
      <w:r>
        <w:tab/>
      </w:r>
      <w:r>
        <w:fldChar w:fldCharType="begin"/>
      </w:r>
      <w:r>
        <w:instrText xml:space="preserve"> PAGEREF _Toc249334946 \h </w:instrText>
      </w:r>
      <w:r>
        <w:fldChar w:fldCharType="separate"/>
      </w:r>
      <w:r>
        <w:t>57</w:t>
      </w:r>
      <w:r>
        <w:fldChar w:fldCharType="end"/>
      </w:r>
    </w:p>
    <w:p>
      <w:pPr>
        <w:pStyle w:val="TOC8"/>
        <w:rPr>
          <w:sz w:val="24"/>
          <w:szCs w:val="24"/>
        </w:rPr>
      </w:pPr>
      <w:r>
        <w:rPr>
          <w:szCs w:val="24"/>
        </w:rPr>
        <w:t>116.</w:t>
      </w:r>
      <w:r>
        <w:rPr>
          <w:szCs w:val="24"/>
        </w:rPr>
        <w:tab/>
        <w:t>Section 89A inserted</w:t>
      </w:r>
      <w:r>
        <w:tab/>
      </w:r>
      <w:r>
        <w:fldChar w:fldCharType="begin"/>
      </w:r>
      <w:r>
        <w:instrText xml:space="preserve"> PAGEREF _Toc249334947 \h </w:instrText>
      </w:r>
      <w:r>
        <w:fldChar w:fldCharType="separate"/>
      </w:r>
      <w:r>
        <w:t>57</w:t>
      </w:r>
      <w:r>
        <w:fldChar w:fldCharType="end"/>
      </w:r>
    </w:p>
    <w:p>
      <w:pPr>
        <w:pStyle w:val="TOC4"/>
        <w:tabs>
          <w:tab w:val="right" w:leader="dot" w:pos="7086"/>
        </w:tabs>
        <w:rPr>
          <w:b w:val="0"/>
          <w:sz w:val="24"/>
          <w:szCs w:val="24"/>
        </w:rPr>
      </w:pPr>
      <w:r>
        <w:rPr>
          <w:szCs w:val="26"/>
        </w:rPr>
        <w:t>Division 22 — </w:t>
      </w:r>
      <w:r>
        <w:rPr>
          <w:i/>
          <w:iCs/>
          <w:szCs w:val="26"/>
        </w:rPr>
        <w:t>Young Offenders Act 1994</w:t>
      </w:r>
      <w:r>
        <w:rPr>
          <w:szCs w:val="26"/>
        </w:rPr>
        <w:t xml:space="preserve"> modifications</w:t>
      </w:r>
    </w:p>
    <w:p>
      <w:pPr>
        <w:pStyle w:val="TOC8"/>
        <w:rPr>
          <w:sz w:val="24"/>
          <w:szCs w:val="24"/>
        </w:rPr>
      </w:pPr>
      <w:r>
        <w:rPr>
          <w:szCs w:val="24"/>
        </w:rPr>
        <w:t>117.</w:t>
      </w:r>
      <w:r>
        <w:rPr>
          <w:szCs w:val="24"/>
        </w:rPr>
        <w:tab/>
        <w:t>Act modified</w:t>
      </w:r>
      <w:r>
        <w:tab/>
      </w:r>
      <w:r>
        <w:fldChar w:fldCharType="begin"/>
      </w:r>
      <w:r>
        <w:instrText xml:space="preserve"> PAGEREF _Toc249334949 \h </w:instrText>
      </w:r>
      <w:r>
        <w:fldChar w:fldCharType="separate"/>
      </w:r>
      <w:r>
        <w:t>58</w:t>
      </w:r>
      <w:r>
        <w:fldChar w:fldCharType="end"/>
      </w:r>
    </w:p>
    <w:p>
      <w:pPr>
        <w:pStyle w:val="TOC8"/>
        <w:rPr>
          <w:sz w:val="24"/>
          <w:szCs w:val="24"/>
        </w:rPr>
      </w:pPr>
      <w:r>
        <w:rPr>
          <w:szCs w:val="24"/>
        </w:rPr>
        <w:t>118.</w:t>
      </w:r>
      <w:r>
        <w:rPr>
          <w:szCs w:val="24"/>
        </w:rPr>
        <w:tab/>
        <w:t>Section 3 altered</w:t>
      </w:r>
      <w:r>
        <w:tab/>
      </w:r>
      <w:r>
        <w:fldChar w:fldCharType="begin"/>
      </w:r>
      <w:r>
        <w:instrText xml:space="preserve"> PAGEREF _Toc249334950 \h </w:instrText>
      </w:r>
      <w:r>
        <w:fldChar w:fldCharType="separate"/>
      </w:r>
      <w:r>
        <w:t>58</w:t>
      </w:r>
      <w:r>
        <w:fldChar w:fldCharType="end"/>
      </w:r>
    </w:p>
    <w:p>
      <w:pPr>
        <w:pStyle w:val="TOC8"/>
        <w:rPr>
          <w:sz w:val="24"/>
          <w:szCs w:val="24"/>
        </w:rPr>
      </w:pPr>
      <w:r>
        <w:rPr>
          <w:szCs w:val="24"/>
        </w:rPr>
        <w:t>119.</w:t>
      </w:r>
      <w:r>
        <w:rPr>
          <w:szCs w:val="24"/>
        </w:rPr>
        <w:tab/>
        <w:t>Section 10 altered</w:t>
      </w:r>
      <w:r>
        <w:tab/>
      </w:r>
      <w:r>
        <w:fldChar w:fldCharType="begin"/>
      </w:r>
      <w:r>
        <w:instrText xml:space="preserve"> PAGEREF _Toc249334951 \h </w:instrText>
      </w:r>
      <w:r>
        <w:fldChar w:fldCharType="separate"/>
      </w:r>
      <w:r>
        <w:t>60</w:t>
      </w:r>
      <w:r>
        <w:fldChar w:fldCharType="end"/>
      </w:r>
    </w:p>
    <w:p>
      <w:pPr>
        <w:pStyle w:val="TOC8"/>
        <w:rPr>
          <w:sz w:val="24"/>
          <w:szCs w:val="24"/>
        </w:rPr>
      </w:pPr>
      <w:r>
        <w:rPr>
          <w:szCs w:val="24"/>
        </w:rPr>
        <w:t>120.</w:t>
      </w:r>
      <w:r>
        <w:rPr>
          <w:szCs w:val="24"/>
        </w:rPr>
        <w:tab/>
        <w:t>Section 11AA inserted</w:t>
      </w:r>
      <w:r>
        <w:tab/>
      </w:r>
      <w:r>
        <w:fldChar w:fldCharType="begin"/>
      </w:r>
      <w:r>
        <w:instrText xml:space="preserve"> PAGEREF _Toc249334952 \h </w:instrText>
      </w:r>
      <w:r>
        <w:fldChar w:fldCharType="separate"/>
      </w:r>
      <w:r>
        <w:t>60</w:t>
      </w:r>
      <w:r>
        <w:fldChar w:fldCharType="end"/>
      </w:r>
    </w:p>
    <w:p>
      <w:pPr>
        <w:pStyle w:val="TOC8"/>
        <w:rPr>
          <w:sz w:val="24"/>
          <w:szCs w:val="24"/>
        </w:rPr>
      </w:pPr>
      <w:r>
        <w:rPr>
          <w:szCs w:val="24"/>
        </w:rPr>
        <w:t>121.</w:t>
      </w:r>
      <w:r>
        <w:rPr>
          <w:szCs w:val="24"/>
        </w:rPr>
        <w:tab/>
        <w:t>Section 11A altered</w:t>
      </w:r>
      <w:r>
        <w:tab/>
      </w:r>
      <w:r>
        <w:fldChar w:fldCharType="begin"/>
      </w:r>
      <w:r>
        <w:instrText xml:space="preserve"> PAGEREF _Toc249334953 \h </w:instrText>
      </w:r>
      <w:r>
        <w:fldChar w:fldCharType="separate"/>
      </w:r>
      <w:r>
        <w:t>60</w:t>
      </w:r>
      <w:r>
        <w:fldChar w:fldCharType="end"/>
      </w:r>
    </w:p>
    <w:p>
      <w:pPr>
        <w:pStyle w:val="TOC8"/>
        <w:rPr>
          <w:sz w:val="24"/>
          <w:szCs w:val="24"/>
        </w:rPr>
      </w:pPr>
      <w:r>
        <w:rPr>
          <w:szCs w:val="24"/>
        </w:rPr>
        <w:t>122.</w:t>
      </w:r>
      <w:r>
        <w:rPr>
          <w:szCs w:val="24"/>
        </w:rPr>
        <w:tab/>
        <w:t>Section 17A altered</w:t>
      </w:r>
      <w:r>
        <w:tab/>
      </w:r>
      <w:r>
        <w:fldChar w:fldCharType="begin"/>
      </w:r>
      <w:r>
        <w:instrText xml:space="preserve"> PAGEREF _Toc249334954 \h </w:instrText>
      </w:r>
      <w:r>
        <w:fldChar w:fldCharType="separate"/>
      </w:r>
      <w:r>
        <w:t>60</w:t>
      </w:r>
      <w:r>
        <w:fldChar w:fldCharType="end"/>
      </w:r>
    </w:p>
    <w:p>
      <w:pPr>
        <w:pStyle w:val="TOC8"/>
        <w:rPr>
          <w:sz w:val="24"/>
          <w:szCs w:val="24"/>
        </w:rPr>
      </w:pPr>
      <w:r>
        <w:rPr>
          <w:szCs w:val="24"/>
        </w:rPr>
        <w:t>123.</w:t>
      </w:r>
      <w:r>
        <w:rPr>
          <w:szCs w:val="24"/>
        </w:rPr>
        <w:tab/>
        <w:t>Section 36 altered</w:t>
      </w:r>
      <w:r>
        <w:tab/>
      </w:r>
      <w:r>
        <w:fldChar w:fldCharType="begin"/>
      </w:r>
      <w:r>
        <w:instrText xml:space="preserve"> PAGEREF _Toc249334955 \h </w:instrText>
      </w:r>
      <w:r>
        <w:fldChar w:fldCharType="separate"/>
      </w:r>
      <w:r>
        <w:t>61</w:t>
      </w:r>
      <w:r>
        <w:fldChar w:fldCharType="end"/>
      </w:r>
    </w:p>
    <w:p>
      <w:pPr>
        <w:pStyle w:val="TOC8"/>
        <w:rPr>
          <w:sz w:val="24"/>
          <w:szCs w:val="24"/>
        </w:rPr>
      </w:pPr>
      <w:r>
        <w:rPr>
          <w:szCs w:val="24"/>
        </w:rPr>
        <w:t>124.</w:t>
      </w:r>
      <w:r>
        <w:rPr>
          <w:szCs w:val="24"/>
        </w:rPr>
        <w:tab/>
        <w:t>Section 48 altered</w:t>
      </w:r>
      <w:r>
        <w:tab/>
      </w:r>
      <w:r>
        <w:fldChar w:fldCharType="begin"/>
      </w:r>
      <w:r>
        <w:instrText xml:space="preserve"> PAGEREF _Toc249334956 \h </w:instrText>
      </w:r>
      <w:r>
        <w:fldChar w:fldCharType="separate"/>
      </w:r>
      <w:r>
        <w:t>61</w:t>
      </w:r>
      <w:r>
        <w:fldChar w:fldCharType="end"/>
      </w:r>
    </w:p>
    <w:p>
      <w:pPr>
        <w:pStyle w:val="TOC8"/>
        <w:rPr>
          <w:sz w:val="24"/>
          <w:szCs w:val="24"/>
        </w:rPr>
      </w:pPr>
      <w:r>
        <w:rPr>
          <w:szCs w:val="24"/>
        </w:rPr>
        <w:t>125.</w:t>
      </w:r>
      <w:r>
        <w:rPr>
          <w:szCs w:val="24"/>
        </w:rPr>
        <w:tab/>
        <w:t>Section 65A altered</w:t>
      </w:r>
      <w:r>
        <w:tab/>
      </w:r>
      <w:r>
        <w:fldChar w:fldCharType="begin"/>
      </w:r>
      <w:r>
        <w:instrText xml:space="preserve"> PAGEREF _Toc249334957 \h </w:instrText>
      </w:r>
      <w:r>
        <w:fldChar w:fldCharType="separate"/>
      </w:r>
      <w:r>
        <w:t>61</w:t>
      </w:r>
      <w:r>
        <w:fldChar w:fldCharType="end"/>
      </w:r>
    </w:p>
    <w:p>
      <w:pPr>
        <w:pStyle w:val="TOC8"/>
        <w:rPr>
          <w:sz w:val="24"/>
          <w:szCs w:val="24"/>
        </w:rPr>
      </w:pPr>
      <w:r>
        <w:rPr>
          <w:szCs w:val="24"/>
        </w:rPr>
        <w:t>126.</w:t>
      </w:r>
      <w:r>
        <w:rPr>
          <w:szCs w:val="24"/>
        </w:rPr>
        <w:tab/>
        <w:t>Section 65C altered</w:t>
      </w:r>
      <w:r>
        <w:tab/>
      </w:r>
      <w:r>
        <w:fldChar w:fldCharType="begin"/>
      </w:r>
      <w:r>
        <w:instrText xml:space="preserve"> PAGEREF _Toc249334958 \h </w:instrText>
      </w:r>
      <w:r>
        <w:fldChar w:fldCharType="separate"/>
      </w:r>
      <w:r>
        <w:t>62</w:t>
      </w:r>
      <w:r>
        <w:fldChar w:fldCharType="end"/>
      </w:r>
    </w:p>
    <w:p>
      <w:pPr>
        <w:pStyle w:val="TOC8"/>
        <w:rPr>
          <w:sz w:val="24"/>
          <w:szCs w:val="24"/>
        </w:rPr>
      </w:pPr>
      <w:r>
        <w:rPr>
          <w:szCs w:val="24"/>
        </w:rPr>
        <w:t>127.</w:t>
      </w:r>
      <w:r>
        <w:rPr>
          <w:szCs w:val="24"/>
        </w:rPr>
        <w:tab/>
        <w:t>Section 77 altered</w:t>
      </w:r>
      <w:r>
        <w:tab/>
      </w:r>
      <w:r>
        <w:fldChar w:fldCharType="begin"/>
      </w:r>
      <w:r>
        <w:instrText xml:space="preserve"> PAGEREF _Toc249334959 \h </w:instrText>
      </w:r>
      <w:r>
        <w:fldChar w:fldCharType="separate"/>
      </w:r>
      <w:r>
        <w:t>62</w:t>
      </w:r>
      <w:r>
        <w:fldChar w:fldCharType="end"/>
      </w:r>
    </w:p>
    <w:p>
      <w:pPr>
        <w:pStyle w:val="TOC8"/>
        <w:rPr>
          <w:sz w:val="24"/>
          <w:szCs w:val="24"/>
        </w:rPr>
      </w:pPr>
      <w:r>
        <w:rPr>
          <w:szCs w:val="24"/>
        </w:rPr>
        <w:t>128.</w:t>
      </w:r>
      <w:r>
        <w:rPr>
          <w:szCs w:val="24"/>
        </w:rPr>
        <w:tab/>
        <w:t>Section 92 altered</w:t>
      </w:r>
      <w:r>
        <w:tab/>
      </w:r>
      <w:r>
        <w:fldChar w:fldCharType="begin"/>
      </w:r>
      <w:r>
        <w:instrText xml:space="preserve"> PAGEREF _Toc249334960 \h </w:instrText>
      </w:r>
      <w:r>
        <w:fldChar w:fldCharType="separate"/>
      </w:r>
      <w:r>
        <w:t>62</w:t>
      </w:r>
      <w:r>
        <w:fldChar w:fldCharType="end"/>
      </w:r>
    </w:p>
    <w:p>
      <w:pPr>
        <w:pStyle w:val="TOC8"/>
        <w:rPr>
          <w:sz w:val="24"/>
          <w:szCs w:val="24"/>
        </w:rPr>
      </w:pPr>
      <w:r>
        <w:rPr>
          <w:szCs w:val="24"/>
        </w:rPr>
        <w:t>129.</w:t>
      </w:r>
      <w:r>
        <w:rPr>
          <w:szCs w:val="24"/>
        </w:rPr>
        <w:tab/>
        <w:t>Section 108 altered</w:t>
      </w:r>
      <w:r>
        <w:tab/>
      </w:r>
      <w:r>
        <w:fldChar w:fldCharType="begin"/>
      </w:r>
      <w:r>
        <w:instrText xml:space="preserve"> PAGEREF _Toc249334961 \h </w:instrText>
      </w:r>
      <w:r>
        <w:fldChar w:fldCharType="separate"/>
      </w:r>
      <w:r>
        <w:t>63</w:t>
      </w:r>
      <w:r>
        <w:fldChar w:fldCharType="end"/>
      </w:r>
    </w:p>
    <w:p>
      <w:pPr>
        <w:pStyle w:val="TOC8"/>
        <w:rPr>
          <w:sz w:val="24"/>
          <w:szCs w:val="24"/>
        </w:rPr>
      </w:pPr>
      <w:r>
        <w:rPr>
          <w:szCs w:val="24"/>
        </w:rPr>
        <w:t>130.</w:t>
      </w:r>
      <w:r>
        <w:rPr>
          <w:szCs w:val="24"/>
        </w:rPr>
        <w:tab/>
        <w:t>Section 136 altered</w:t>
      </w:r>
      <w:r>
        <w:tab/>
      </w:r>
      <w:r>
        <w:fldChar w:fldCharType="begin"/>
      </w:r>
      <w:r>
        <w:instrText xml:space="preserve"> PAGEREF _Toc249334962 \h </w:instrText>
      </w:r>
      <w:r>
        <w:fldChar w:fldCharType="separate"/>
      </w:r>
      <w:r>
        <w:t>63</w:t>
      </w:r>
      <w:r>
        <w:fldChar w:fldCharType="end"/>
      </w:r>
    </w:p>
    <w:p>
      <w:pPr>
        <w:pStyle w:val="TOC8"/>
        <w:rPr>
          <w:sz w:val="24"/>
          <w:szCs w:val="24"/>
        </w:rPr>
      </w:pPr>
      <w:r>
        <w:rPr>
          <w:szCs w:val="24"/>
        </w:rPr>
        <w:t>131.</w:t>
      </w:r>
      <w:r>
        <w:rPr>
          <w:szCs w:val="24"/>
        </w:rPr>
        <w:tab/>
        <w:t>Section 139 altered</w:t>
      </w:r>
      <w:r>
        <w:tab/>
      </w:r>
      <w:r>
        <w:fldChar w:fldCharType="begin"/>
      </w:r>
      <w:r>
        <w:instrText xml:space="preserve"> PAGEREF _Toc249334963 \h </w:instrText>
      </w:r>
      <w:r>
        <w:fldChar w:fldCharType="separate"/>
      </w:r>
      <w:r>
        <w:t>63</w:t>
      </w:r>
      <w:r>
        <w:fldChar w:fldCharType="end"/>
      </w:r>
    </w:p>
    <w:p>
      <w:pPr>
        <w:pStyle w:val="TOC8"/>
        <w:rPr>
          <w:sz w:val="24"/>
          <w:szCs w:val="24"/>
        </w:rPr>
      </w:pPr>
      <w:r>
        <w:rPr>
          <w:szCs w:val="24"/>
        </w:rPr>
        <w:t>132.</w:t>
      </w:r>
      <w:r>
        <w:rPr>
          <w:szCs w:val="24"/>
        </w:rPr>
        <w:tab/>
        <w:t>Section 161 altered</w:t>
      </w:r>
      <w:r>
        <w:tab/>
      </w:r>
      <w:r>
        <w:fldChar w:fldCharType="begin"/>
      </w:r>
      <w:r>
        <w:instrText xml:space="preserve"> PAGEREF _Toc249334964 \h </w:instrText>
      </w:r>
      <w:r>
        <w:fldChar w:fldCharType="separate"/>
      </w:r>
      <w:r>
        <w:t>64</w:t>
      </w:r>
      <w:r>
        <w:fldChar w:fldCharType="end"/>
      </w:r>
    </w:p>
    <w:p>
      <w:pPr>
        <w:pStyle w:val="TOC8"/>
        <w:rPr>
          <w:sz w:val="24"/>
          <w:szCs w:val="24"/>
        </w:rPr>
      </w:pPr>
      <w:r>
        <w:rPr>
          <w:szCs w:val="24"/>
        </w:rPr>
        <w:t>133.</w:t>
      </w:r>
      <w:r>
        <w:rPr>
          <w:szCs w:val="24"/>
        </w:rPr>
        <w:tab/>
        <w:t>Section 178 altered</w:t>
      </w:r>
      <w:r>
        <w:tab/>
      </w:r>
      <w:r>
        <w:fldChar w:fldCharType="begin"/>
      </w:r>
      <w:r>
        <w:instrText xml:space="preserve"> PAGEREF _Toc249334965 \h </w:instrText>
      </w:r>
      <w:r>
        <w:fldChar w:fldCharType="separate"/>
      </w:r>
      <w:r>
        <w:t>64</w:t>
      </w:r>
      <w:r>
        <w:fldChar w:fldCharType="end"/>
      </w:r>
    </w:p>
    <w:p>
      <w:pPr>
        <w:pStyle w:val="TOC8"/>
        <w:rPr>
          <w:sz w:val="24"/>
          <w:szCs w:val="24"/>
        </w:rPr>
      </w:pPr>
      <w:r>
        <w:rPr>
          <w:szCs w:val="24"/>
        </w:rPr>
        <w:t>134.</w:t>
      </w:r>
      <w:r>
        <w:rPr>
          <w:szCs w:val="24"/>
        </w:rPr>
        <w:tab/>
        <w:t>Section 194 altered</w:t>
      </w:r>
      <w:r>
        <w:tab/>
      </w:r>
      <w:r>
        <w:fldChar w:fldCharType="begin"/>
      </w:r>
      <w:r>
        <w:instrText xml:space="preserve"> PAGEREF _Toc249334966 \h </w:instrText>
      </w:r>
      <w:r>
        <w:fldChar w:fldCharType="separate"/>
      </w:r>
      <w:r>
        <w:t>65</w:t>
      </w:r>
      <w:r>
        <w:fldChar w:fldCharType="end"/>
      </w:r>
    </w:p>
    <w:p>
      <w:pPr>
        <w:pStyle w:val="TOC2"/>
        <w:tabs>
          <w:tab w:val="right" w:leader="dot" w:pos="7086"/>
        </w:tabs>
        <w:rPr>
          <w:b w:val="0"/>
          <w:sz w:val="24"/>
          <w:szCs w:val="24"/>
        </w:rPr>
      </w:pPr>
      <w:r>
        <w:rPr>
          <w:szCs w:val="30"/>
        </w:rPr>
        <w:t>Part 4 — Miscellaneous matters</w:t>
      </w:r>
    </w:p>
    <w:p>
      <w:pPr>
        <w:pStyle w:val="TOC8"/>
        <w:rPr>
          <w:sz w:val="24"/>
          <w:szCs w:val="24"/>
        </w:rPr>
      </w:pPr>
      <w:r>
        <w:rPr>
          <w:szCs w:val="24"/>
        </w:rPr>
        <w:t>135.</w:t>
      </w:r>
      <w:r>
        <w:rPr>
          <w:szCs w:val="24"/>
        </w:rPr>
        <w:tab/>
        <w:t>Authorised officers</w:t>
      </w:r>
      <w:r>
        <w:tab/>
      </w:r>
      <w:r>
        <w:fldChar w:fldCharType="begin"/>
      </w:r>
      <w:r>
        <w:instrText xml:space="preserve"> PAGEREF _Toc249334968 \h </w:instrText>
      </w:r>
      <w:r>
        <w:fldChar w:fldCharType="separate"/>
      </w:r>
      <w:r>
        <w:t>67</w:t>
      </w:r>
      <w:r>
        <w:fldChar w:fldCharType="end"/>
      </w:r>
    </w:p>
    <w:p>
      <w:pPr>
        <w:pStyle w:val="TOC8"/>
        <w:rPr>
          <w:sz w:val="24"/>
          <w:szCs w:val="24"/>
        </w:rPr>
      </w:pPr>
      <w:r>
        <w:rPr>
          <w:szCs w:val="24"/>
        </w:rPr>
        <w:t>136.</w:t>
      </w:r>
      <w:r>
        <w:rPr>
          <w:szCs w:val="24"/>
        </w:rPr>
        <w:tab/>
        <w:t>Custodial orders: recommendation about place of custody</w:t>
      </w:r>
      <w:r>
        <w:tab/>
      </w:r>
      <w:r>
        <w:fldChar w:fldCharType="begin"/>
      </w:r>
      <w:r>
        <w:instrText xml:space="preserve"> PAGEREF _Toc249334969 \h </w:instrText>
      </w:r>
      <w:r>
        <w:fldChar w:fldCharType="separate"/>
      </w:r>
      <w:r>
        <w:t>67</w:t>
      </w:r>
      <w:r>
        <w:fldChar w:fldCharType="end"/>
      </w:r>
    </w:p>
    <w:p>
      <w:pPr>
        <w:pStyle w:val="TOC8"/>
        <w:rPr>
          <w:sz w:val="24"/>
          <w:szCs w:val="24"/>
        </w:rPr>
      </w:pPr>
      <w:r>
        <w:rPr>
          <w:szCs w:val="24"/>
        </w:rPr>
        <w:t>137.</w:t>
      </w:r>
      <w:r>
        <w:rPr>
          <w:szCs w:val="24"/>
        </w:rPr>
        <w:tab/>
        <w:t>Reduction of fine when work performed under work and development order</w:t>
      </w:r>
      <w:r>
        <w:tab/>
      </w:r>
      <w:r>
        <w:fldChar w:fldCharType="begin"/>
      </w:r>
      <w:r>
        <w:instrText xml:space="preserve"> PAGEREF _Toc249334970 \h </w:instrText>
      </w:r>
      <w:r>
        <w:fldChar w:fldCharType="separate"/>
      </w:r>
      <w:r>
        <w:t>67</w:t>
      </w:r>
      <w:r>
        <w:fldChar w:fldCharType="end"/>
      </w:r>
    </w:p>
    <w:p>
      <w:pPr>
        <w:pStyle w:val="TOC2"/>
        <w:tabs>
          <w:tab w:val="right" w:leader="dot" w:pos="7086"/>
        </w:tabs>
        <w:rPr>
          <w:b w:val="0"/>
          <w:sz w:val="24"/>
          <w:szCs w:val="24"/>
        </w:rPr>
      </w:pPr>
      <w:r>
        <w:rPr>
          <w:szCs w:val="28"/>
        </w:rPr>
        <w:t>Schedule 1 — WA/SA/NT region</w:t>
      </w:r>
    </w:p>
    <w:p>
      <w:pPr>
        <w:pStyle w:val="TOC4"/>
        <w:tabs>
          <w:tab w:val="right" w:leader="dot" w:pos="7086"/>
        </w:tabs>
        <w:rPr>
          <w:b w:val="0"/>
          <w:sz w:val="24"/>
          <w:szCs w:val="24"/>
        </w:rPr>
      </w:pPr>
      <w:r>
        <w:rPr>
          <w:szCs w:val="24"/>
        </w:rPr>
        <w:t>Part A — Description of boundary line</w:t>
      </w:r>
    </w:p>
    <w:p>
      <w:pPr>
        <w:pStyle w:val="TOC4"/>
        <w:tabs>
          <w:tab w:val="right" w:leader="dot" w:pos="7086"/>
        </w:tabs>
        <w:rPr>
          <w:b w:val="0"/>
          <w:sz w:val="24"/>
          <w:szCs w:val="24"/>
        </w:rPr>
      </w:pPr>
      <w:r>
        <w:rPr>
          <w:szCs w:val="24"/>
        </w:rPr>
        <w:t>Part B — Areas in respect of which police officers stationed or carry out duties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_Toc249334975 \h </w:instrText>
      </w:r>
      <w:r>
        <w:fldChar w:fldCharType="separate"/>
      </w:r>
      <w:r>
        <w:t>70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Cross-border Justice Act 2008</w:t>
      </w:r>
    </w:p>
    <w:p>
      <w:pPr>
        <w:pStyle w:val="NameofActReg"/>
      </w:pPr>
      <w:r>
        <w:t>Cross-border Justice Regulations 2009</w:t>
      </w:r>
    </w:p>
    <w:p>
      <w:pPr>
        <w:pStyle w:val="Heading2"/>
        <w:pageBreakBefore w:val="0"/>
        <w:spacing w:before="240"/>
      </w:pPr>
      <w:bookmarkStart w:id="2" w:name="_Toc145133170"/>
      <w:bookmarkStart w:id="3" w:name="_Toc145133281"/>
      <w:bookmarkStart w:id="4" w:name="_Toc145133508"/>
      <w:bookmarkStart w:id="5" w:name="_Toc145133586"/>
      <w:bookmarkStart w:id="6" w:name="_Toc145135953"/>
      <w:bookmarkStart w:id="7" w:name="_Toc145137282"/>
      <w:bookmarkStart w:id="8" w:name="_Toc145157966"/>
      <w:bookmarkStart w:id="9" w:name="_Toc145158090"/>
      <w:bookmarkStart w:id="10" w:name="_Toc145158157"/>
      <w:bookmarkStart w:id="11" w:name="_Toc148852899"/>
      <w:bookmarkStart w:id="12" w:name="_Toc149122128"/>
      <w:bookmarkStart w:id="13" w:name="_Toc149122230"/>
      <w:bookmarkStart w:id="14" w:name="_Toc149628554"/>
      <w:bookmarkStart w:id="15" w:name="_Toc149728998"/>
      <w:bookmarkStart w:id="16" w:name="_Toc149729074"/>
      <w:bookmarkStart w:id="17" w:name="_Toc149729503"/>
      <w:bookmarkStart w:id="18" w:name="_Toc149729579"/>
      <w:bookmarkStart w:id="19" w:name="_Toc149730298"/>
      <w:bookmarkStart w:id="20" w:name="_Toc149736703"/>
      <w:bookmarkStart w:id="21" w:name="_Toc149736845"/>
      <w:bookmarkStart w:id="22" w:name="_Toc149813632"/>
      <w:bookmarkStart w:id="23" w:name="_Toc149813712"/>
      <w:bookmarkStart w:id="24" w:name="_Toc149819474"/>
      <w:bookmarkStart w:id="25" w:name="_Toc149819554"/>
      <w:bookmarkStart w:id="26" w:name="_Toc149820300"/>
      <w:bookmarkStart w:id="27" w:name="_Toc149987327"/>
      <w:bookmarkStart w:id="28" w:name="_Toc149988710"/>
      <w:bookmarkStart w:id="29" w:name="_Toc149993517"/>
      <w:bookmarkStart w:id="30" w:name="_Toc152134627"/>
      <w:bookmarkStart w:id="31" w:name="_Toc152135303"/>
      <w:bookmarkStart w:id="32" w:name="_Toc152585629"/>
      <w:bookmarkStart w:id="33" w:name="_Toc152585716"/>
      <w:bookmarkStart w:id="34" w:name="_Toc152586248"/>
      <w:bookmarkStart w:id="35" w:name="_Toc157251882"/>
      <w:bookmarkStart w:id="36" w:name="_Toc157396400"/>
      <w:bookmarkStart w:id="37" w:name="_Toc157405894"/>
      <w:bookmarkStart w:id="38" w:name="_Toc157479486"/>
      <w:bookmarkStart w:id="39" w:name="_Toc157492169"/>
      <w:bookmarkStart w:id="40" w:name="_Toc157492253"/>
      <w:bookmarkStart w:id="41" w:name="_Toc157498636"/>
      <w:bookmarkStart w:id="42" w:name="_Toc157498719"/>
      <w:bookmarkStart w:id="43" w:name="_Toc157499926"/>
      <w:bookmarkStart w:id="44" w:name="_Toc157500009"/>
      <w:bookmarkStart w:id="45" w:name="_Toc157500195"/>
      <w:bookmarkStart w:id="46" w:name="_Toc158701080"/>
      <w:bookmarkStart w:id="47" w:name="_Toc159068232"/>
      <w:bookmarkStart w:id="48" w:name="_Toc159233949"/>
      <w:bookmarkStart w:id="49" w:name="_Toc159836589"/>
      <w:bookmarkStart w:id="50" w:name="_Toc160269892"/>
      <w:bookmarkStart w:id="51" w:name="_Toc160350859"/>
      <w:bookmarkStart w:id="52" w:name="_Toc160350991"/>
      <w:bookmarkStart w:id="53" w:name="_Toc160351123"/>
      <w:bookmarkStart w:id="54" w:name="_Toc160351255"/>
      <w:bookmarkStart w:id="55" w:name="_Toc160351387"/>
      <w:bookmarkStart w:id="56" w:name="_Toc160363871"/>
      <w:bookmarkStart w:id="57" w:name="_Toc160365153"/>
      <w:bookmarkStart w:id="58" w:name="_Toc160523701"/>
      <w:bookmarkStart w:id="59" w:name="_Toc160523839"/>
      <w:bookmarkStart w:id="60" w:name="_Toc160523971"/>
      <w:bookmarkStart w:id="61" w:name="_Toc160944324"/>
      <w:bookmarkStart w:id="62" w:name="_Toc162866755"/>
      <w:bookmarkStart w:id="63" w:name="_Toc162929747"/>
      <w:bookmarkStart w:id="64" w:name="_Toc162930973"/>
      <w:bookmarkStart w:id="65" w:name="_Toc162953718"/>
      <w:bookmarkStart w:id="66" w:name="_Toc162953862"/>
      <w:bookmarkStart w:id="67" w:name="_Toc163021377"/>
      <w:bookmarkStart w:id="68" w:name="_Toc163032216"/>
      <w:bookmarkStart w:id="69" w:name="_Toc163032360"/>
      <w:bookmarkStart w:id="70" w:name="_Toc163035197"/>
      <w:bookmarkStart w:id="71" w:name="_Toc163035341"/>
      <w:bookmarkStart w:id="72" w:name="_Toc163035486"/>
      <w:bookmarkStart w:id="73" w:name="_Toc163035630"/>
      <w:bookmarkStart w:id="74" w:name="_Toc163450894"/>
      <w:bookmarkStart w:id="75" w:name="_Toc163459504"/>
      <w:bookmarkStart w:id="76" w:name="_Toc163966469"/>
      <w:bookmarkStart w:id="77" w:name="_Toc163971892"/>
      <w:bookmarkStart w:id="78" w:name="_Toc164072396"/>
      <w:bookmarkStart w:id="79" w:name="_Toc164133399"/>
      <w:bookmarkStart w:id="80" w:name="_Toc164217684"/>
      <w:bookmarkStart w:id="81" w:name="_Toc164229340"/>
      <w:bookmarkStart w:id="82" w:name="_Toc164229516"/>
      <w:bookmarkStart w:id="83" w:name="_Toc164229739"/>
      <w:bookmarkStart w:id="84" w:name="_Toc164230740"/>
      <w:bookmarkStart w:id="85" w:name="_Toc164245710"/>
      <w:bookmarkStart w:id="86" w:name="_Toc164245855"/>
      <w:bookmarkStart w:id="87" w:name="_Toc165373335"/>
      <w:bookmarkStart w:id="88" w:name="_Toc165444725"/>
      <w:bookmarkStart w:id="89" w:name="_Toc169087080"/>
      <w:bookmarkStart w:id="90" w:name="_Toc169359848"/>
      <w:bookmarkStart w:id="91" w:name="_Toc169400488"/>
      <w:bookmarkStart w:id="92" w:name="_Toc169402243"/>
      <w:bookmarkStart w:id="93" w:name="_Toc169402394"/>
      <w:bookmarkStart w:id="94" w:name="_Toc169405333"/>
      <w:bookmarkStart w:id="95" w:name="_Toc169405484"/>
      <w:bookmarkStart w:id="96" w:name="_Toc169423042"/>
      <w:bookmarkStart w:id="97" w:name="_Toc169879894"/>
      <w:bookmarkStart w:id="98" w:name="_Toc169921935"/>
      <w:bookmarkStart w:id="99" w:name="_Toc169922087"/>
      <w:bookmarkStart w:id="100" w:name="_Toc169927773"/>
      <w:bookmarkStart w:id="101" w:name="_Toc172455162"/>
      <w:bookmarkStart w:id="102" w:name="_Toc172469940"/>
      <w:bookmarkStart w:id="103" w:name="_Toc172510836"/>
      <w:bookmarkStart w:id="104" w:name="_Toc172510989"/>
      <w:bookmarkStart w:id="105" w:name="_Toc172511142"/>
      <w:bookmarkStart w:id="106" w:name="_Toc173735480"/>
      <w:bookmarkStart w:id="107" w:name="_Toc173735633"/>
      <w:bookmarkStart w:id="108" w:name="_Toc173735967"/>
      <w:bookmarkStart w:id="109" w:name="_Toc183077635"/>
      <w:bookmarkStart w:id="110" w:name="_Toc206568616"/>
      <w:bookmarkStart w:id="111" w:name="_Toc206572832"/>
      <w:bookmarkStart w:id="112" w:name="_Toc206572990"/>
      <w:bookmarkStart w:id="113" w:name="_Toc206573148"/>
      <w:bookmarkStart w:id="114" w:name="_Toc224728312"/>
      <w:bookmarkStart w:id="115" w:name="_Toc225057938"/>
      <w:bookmarkStart w:id="116" w:name="_Toc225058094"/>
      <w:bookmarkStart w:id="117" w:name="_Toc225075390"/>
      <w:bookmarkStart w:id="118" w:name="_Toc225852286"/>
      <w:bookmarkStart w:id="119" w:name="_Toc228356474"/>
      <w:bookmarkStart w:id="120" w:name="_Toc228358917"/>
      <w:bookmarkStart w:id="121" w:name="_Toc228933151"/>
      <w:bookmarkStart w:id="122" w:name="_Toc229481836"/>
      <w:bookmarkStart w:id="123" w:name="_Toc229560290"/>
      <w:bookmarkStart w:id="124" w:name="_Toc230239091"/>
      <w:bookmarkStart w:id="125" w:name="_Toc230252842"/>
      <w:bookmarkStart w:id="126" w:name="_Toc230414676"/>
      <w:bookmarkStart w:id="127" w:name="_Toc230582764"/>
      <w:bookmarkStart w:id="128" w:name="_Toc230582930"/>
      <w:bookmarkStart w:id="129" w:name="_Toc230604785"/>
      <w:bookmarkStart w:id="130" w:name="_Toc230692065"/>
      <w:bookmarkStart w:id="131" w:name="_Toc230750428"/>
      <w:bookmarkStart w:id="132" w:name="_Toc230757454"/>
      <w:bookmarkStart w:id="133" w:name="_Toc230759964"/>
      <w:bookmarkStart w:id="134" w:name="_Toc230767433"/>
      <w:bookmarkStart w:id="135" w:name="_Toc230768176"/>
      <w:bookmarkStart w:id="136" w:name="_Toc230768811"/>
      <w:bookmarkStart w:id="137" w:name="_Toc230768982"/>
      <w:bookmarkStart w:id="138" w:name="_Toc230769152"/>
      <w:bookmarkStart w:id="139" w:name="_Toc230769323"/>
      <w:bookmarkStart w:id="140" w:name="_Toc230769619"/>
      <w:bookmarkStart w:id="141" w:name="_Toc230770322"/>
      <w:bookmarkStart w:id="142" w:name="_Toc230770518"/>
      <w:bookmarkStart w:id="143" w:name="_Toc232247149"/>
      <w:bookmarkStart w:id="144" w:name="_Toc232314219"/>
      <w:bookmarkStart w:id="145" w:name="_Toc232675971"/>
      <w:bookmarkStart w:id="146" w:name="_Toc232678146"/>
      <w:bookmarkStart w:id="147" w:name="_Toc232678633"/>
      <w:bookmarkStart w:id="148" w:name="_Toc233455813"/>
      <w:bookmarkStart w:id="149" w:name="_Toc234035216"/>
      <w:bookmarkStart w:id="150" w:name="_Toc234035387"/>
      <w:bookmarkStart w:id="151" w:name="_Toc234035558"/>
      <w:bookmarkStart w:id="152" w:name="_Toc234146493"/>
      <w:bookmarkStart w:id="153" w:name="_Toc234316654"/>
      <w:bookmarkStart w:id="154" w:name="_Toc234316827"/>
      <w:bookmarkStart w:id="155" w:name="_Toc234317000"/>
      <w:bookmarkStart w:id="156" w:name="_Toc234377534"/>
      <w:bookmarkStart w:id="157" w:name="_Toc234381457"/>
      <w:bookmarkStart w:id="158" w:name="_Toc234381630"/>
      <w:bookmarkStart w:id="159" w:name="_Toc234386621"/>
      <w:bookmarkStart w:id="160" w:name="_Toc234835640"/>
      <w:bookmarkStart w:id="161" w:name="_Toc236219439"/>
      <w:bookmarkStart w:id="162" w:name="_Toc236219753"/>
      <w:bookmarkStart w:id="163" w:name="_Toc236219960"/>
      <w:bookmarkStart w:id="164" w:name="_Toc236460723"/>
      <w:bookmarkStart w:id="165" w:name="_Toc236460931"/>
      <w:bookmarkStart w:id="166" w:name="_Toc236461104"/>
      <w:bookmarkStart w:id="167" w:name="_Toc236461277"/>
      <w:bookmarkStart w:id="168" w:name="_Toc236469821"/>
      <w:bookmarkStart w:id="169" w:name="_Toc239500379"/>
      <w:bookmarkStart w:id="170" w:name="_Toc239504013"/>
      <w:bookmarkStart w:id="171" w:name="_Toc239504374"/>
      <w:bookmarkStart w:id="172" w:name="_Toc239570370"/>
      <w:bookmarkStart w:id="173" w:name="_Toc239570550"/>
      <w:bookmarkStart w:id="174" w:name="_Toc239585850"/>
      <w:bookmarkStart w:id="175" w:name="_Toc239586031"/>
      <w:bookmarkStart w:id="176" w:name="_Toc239586212"/>
      <w:bookmarkStart w:id="177" w:name="_Toc239590907"/>
      <w:bookmarkStart w:id="178" w:name="_Toc240437489"/>
      <w:bookmarkStart w:id="179" w:name="_Toc240450032"/>
      <w:bookmarkStart w:id="180" w:name="_Toc240450665"/>
      <w:bookmarkStart w:id="181" w:name="_Toc240709989"/>
      <w:bookmarkStart w:id="182" w:name="_Toc240710170"/>
      <w:bookmarkStart w:id="183" w:name="_Toc240786377"/>
      <w:bookmarkStart w:id="184" w:name="_Toc240796396"/>
      <w:bookmarkStart w:id="185" w:name="_Toc240801258"/>
      <w:bookmarkStart w:id="186" w:name="_Toc240803265"/>
      <w:bookmarkStart w:id="187" w:name="_Toc240855184"/>
      <w:bookmarkStart w:id="188" w:name="_Toc240855365"/>
      <w:bookmarkStart w:id="189" w:name="_Toc240855546"/>
      <w:bookmarkStart w:id="190" w:name="_Toc240857450"/>
      <w:bookmarkStart w:id="191" w:name="_Toc240864221"/>
      <w:bookmarkStart w:id="192" w:name="_Toc240963418"/>
      <w:bookmarkStart w:id="193" w:name="_Toc240963861"/>
      <w:bookmarkStart w:id="194" w:name="_Toc240964796"/>
      <w:bookmarkStart w:id="195" w:name="_Toc240964977"/>
      <w:bookmarkStart w:id="196" w:name="_Toc241292710"/>
      <w:bookmarkStart w:id="197" w:name="_Toc241299181"/>
      <w:bookmarkStart w:id="198" w:name="_Toc241313928"/>
      <w:bookmarkStart w:id="199" w:name="_Toc241461529"/>
      <w:bookmarkStart w:id="200" w:name="_Toc241461710"/>
      <w:bookmarkStart w:id="201" w:name="_Toc241465082"/>
      <w:bookmarkStart w:id="202" w:name="_Toc241465395"/>
      <w:bookmarkStart w:id="203" w:name="_Toc241475949"/>
      <w:bookmarkStart w:id="204" w:name="_Toc241476130"/>
      <w:bookmarkStart w:id="205" w:name="_Toc244332280"/>
      <w:bookmarkStart w:id="206" w:name="_Toc244332446"/>
      <w:bookmarkStart w:id="207" w:name="_Toc244332612"/>
      <w:bookmarkStart w:id="208" w:name="_Toc244574510"/>
      <w:bookmarkStart w:id="209" w:name="_Toc244578417"/>
      <w:bookmarkStart w:id="210" w:name="_Toc249334808"/>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423332722"/>
      <w:bookmarkStart w:id="212" w:name="_Toc425219441"/>
      <w:bookmarkStart w:id="213" w:name="_Toc426249308"/>
      <w:bookmarkStart w:id="214" w:name="_Toc449924704"/>
      <w:bookmarkStart w:id="215" w:name="_Toc449947722"/>
      <w:bookmarkStart w:id="216" w:name="_Toc454185713"/>
      <w:bookmarkStart w:id="217" w:name="_Toc515958686"/>
      <w:bookmarkStart w:id="218" w:name="_Toc241476131"/>
      <w:bookmarkStart w:id="219" w:name="_Toc244332281"/>
      <w:bookmarkStart w:id="220" w:name="_Toc244332447"/>
      <w:bookmarkStart w:id="221" w:name="_Toc249334809"/>
      <w:r>
        <w:rPr>
          <w:rStyle w:val="CharSectno"/>
        </w:rPr>
        <w:t>1</w:t>
      </w:r>
      <w:r>
        <w:t>.</w:t>
      </w:r>
      <w:r>
        <w:tab/>
        <w:t>Citatio</w:t>
      </w:r>
      <w:bookmarkEnd w:id="211"/>
      <w:bookmarkEnd w:id="212"/>
      <w:bookmarkEnd w:id="213"/>
      <w:bookmarkEnd w:id="214"/>
      <w:bookmarkEnd w:id="215"/>
      <w:bookmarkEnd w:id="216"/>
      <w:bookmarkEnd w:id="217"/>
      <w:r>
        <w:t>n</w:t>
      </w:r>
      <w:bookmarkEnd w:id="218"/>
      <w:bookmarkEnd w:id="219"/>
      <w:bookmarkEnd w:id="220"/>
      <w:bookmarkEnd w:id="221"/>
    </w:p>
    <w:p>
      <w:pPr>
        <w:pStyle w:val="Subsection"/>
        <w:rPr>
          <w:i/>
        </w:rPr>
      </w:pPr>
      <w:r>
        <w:tab/>
      </w:r>
      <w:r>
        <w:tab/>
      </w:r>
      <w:bookmarkStart w:id="222" w:name="Start_Cursor"/>
      <w:bookmarkEnd w:id="222"/>
      <w:r>
        <w:rPr>
          <w:spacing w:val="-2"/>
        </w:rPr>
        <w:t>These</w:t>
      </w:r>
      <w:r>
        <w:t xml:space="preserve"> </w:t>
      </w:r>
      <w:r>
        <w:rPr>
          <w:spacing w:val="-2"/>
        </w:rPr>
        <w:t>regulations</w:t>
      </w:r>
      <w:r>
        <w:t xml:space="preserve"> are the </w:t>
      </w:r>
      <w:r>
        <w:rPr>
          <w:i/>
        </w:rPr>
        <w:t>Cross-border Justice Regulations 2009</w:t>
      </w:r>
      <w:r>
        <w:t>.</w:t>
      </w:r>
    </w:p>
    <w:p>
      <w:pPr>
        <w:pStyle w:val="Heading5"/>
        <w:rPr>
          <w:spacing w:val="-2"/>
        </w:rPr>
      </w:pPr>
      <w:bookmarkStart w:id="223" w:name="_Toc423332723"/>
      <w:bookmarkStart w:id="224" w:name="_Toc425219442"/>
      <w:bookmarkStart w:id="225" w:name="_Toc426249309"/>
      <w:bookmarkStart w:id="226" w:name="_Toc449924705"/>
      <w:bookmarkStart w:id="227" w:name="_Toc449947723"/>
      <w:bookmarkStart w:id="228" w:name="_Toc454185714"/>
      <w:bookmarkStart w:id="229" w:name="_Toc515958687"/>
      <w:bookmarkStart w:id="230" w:name="_Toc234835642"/>
      <w:bookmarkStart w:id="231" w:name="_Toc241476132"/>
      <w:bookmarkStart w:id="232" w:name="_Toc244332282"/>
      <w:bookmarkStart w:id="233" w:name="_Toc244332448"/>
      <w:bookmarkStart w:id="234" w:name="_Toc249334810"/>
      <w:r>
        <w:rPr>
          <w:rStyle w:val="CharSectno"/>
        </w:rPr>
        <w:t>2</w:t>
      </w:r>
      <w:r>
        <w:rPr>
          <w:spacing w:val="-2"/>
        </w:rPr>
        <w:t>.</w:t>
      </w:r>
      <w:r>
        <w:rPr>
          <w:spacing w:val="-2"/>
        </w:rPr>
        <w:tab/>
        <w:t>Commencement</w:t>
      </w:r>
      <w:bookmarkEnd w:id="223"/>
      <w:bookmarkEnd w:id="224"/>
      <w:bookmarkEnd w:id="225"/>
      <w:bookmarkEnd w:id="226"/>
      <w:bookmarkEnd w:id="227"/>
      <w:bookmarkEnd w:id="228"/>
      <w:bookmarkEnd w:id="229"/>
      <w:bookmarkEnd w:id="230"/>
      <w:bookmarkEnd w:id="231"/>
      <w:bookmarkEnd w:id="232"/>
      <w:bookmarkEnd w:id="233"/>
      <w:bookmarkEnd w:id="234"/>
    </w:p>
    <w:p>
      <w:pPr>
        <w:pStyle w:val="Subsection"/>
      </w:pPr>
      <w:r>
        <w:tab/>
      </w:r>
      <w:r>
        <w:tab/>
        <w:t xml:space="preserve">These regulations come into operation as follows — </w:t>
      </w:r>
    </w:p>
    <w:p>
      <w:pPr>
        <w:pStyle w:val="Indenta"/>
      </w:pPr>
      <w:r>
        <w:tab/>
        <w:t>(a)</w:t>
      </w:r>
      <w:r>
        <w:tab/>
        <w:t xml:space="preserve">Part 3 Divisions 4 and 22 — on the day on which the </w:t>
      </w:r>
      <w:r>
        <w:rPr>
          <w:i/>
          <w:iCs/>
        </w:rPr>
        <w:t>Cross</w:t>
      </w:r>
      <w:r>
        <w:rPr>
          <w:i/>
          <w:iCs/>
        </w:rPr>
        <w:noBreakHyphen/>
        <w:t>border Justice Act 2008</w:t>
      </w:r>
      <w:r>
        <w:t xml:space="preserve"> sections 67(b), 68(2)(b) and (e), 108, 110, 117, 119 and 137 and Part 15 Division 1 come into operation;</w:t>
      </w:r>
    </w:p>
    <w:p>
      <w:pPr>
        <w:pStyle w:val="Indenta"/>
      </w:pPr>
      <w:r>
        <w:tab/>
        <w:t>(b)</w:t>
      </w:r>
      <w:r>
        <w:tab/>
        <w:t xml:space="preserve">the rest of the regulations — on the day on which the </w:t>
      </w:r>
      <w:r>
        <w:rPr>
          <w:i/>
          <w:iCs/>
        </w:rPr>
        <w:t>Cross</w:t>
      </w:r>
      <w:r>
        <w:rPr>
          <w:i/>
          <w:iCs/>
        </w:rPr>
        <w:noBreakHyphen/>
        <w:t>border Justice Act 2008</w:t>
      </w:r>
      <w:r>
        <w:t xml:space="preserve"> section 146 comes into operation.</w:t>
      </w:r>
    </w:p>
    <w:p>
      <w:pPr>
        <w:pStyle w:val="Heading2"/>
      </w:pPr>
      <w:bookmarkStart w:id="235" w:name="_Toc230769156"/>
      <w:bookmarkStart w:id="236" w:name="_Toc230769327"/>
      <w:bookmarkStart w:id="237" w:name="_Toc230769623"/>
      <w:bookmarkStart w:id="238" w:name="_Toc230770326"/>
      <w:bookmarkStart w:id="239" w:name="_Toc230770521"/>
      <w:bookmarkStart w:id="240" w:name="_Toc232247152"/>
      <w:bookmarkStart w:id="241" w:name="_Toc232314222"/>
      <w:bookmarkStart w:id="242" w:name="_Toc232675974"/>
      <w:bookmarkStart w:id="243" w:name="_Toc232678149"/>
      <w:bookmarkStart w:id="244" w:name="_Toc232678636"/>
      <w:bookmarkStart w:id="245" w:name="_Toc233455816"/>
      <w:bookmarkStart w:id="246" w:name="_Toc234035219"/>
      <w:bookmarkStart w:id="247" w:name="_Toc234035390"/>
      <w:bookmarkStart w:id="248" w:name="_Toc234035561"/>
      <w:bookmarkStart w:id="249" w:name="_Toc234146496"/>
      <w:bookmarkStart w:id="250" w:name="_Toc234316657"/>
      <w:bookmarkStart w:id="251" w:name="_Toc234316830"/>
      <w:bookmarkStart w:id="252" w:name="_Toc234317003"/>
      <w:bookmarkStart w:id="253" w:name="_Toc234377537"/>
      <w:bookmarkStart w:id="254" w:name="_Toc234381460"/>
      <w:bookmarkStart w:id="255" w:name="_Toc234381633"/>
      <w:bookmarkStart w:id="256" w:name="_Toc234386624"/>
      <w:bookmarkStart w:id="257" w:name="_Toc234835643"/>
      <w:bookmarkStart w:id="258" w:name="_Toc236219442"/>
      <w:bookmarkStart w:id="259" w:name="_Toc236219756"/>
      <w:bookmarkStart w:id="260" w:name="_Toc236219963"/>
      <w:bookmarkStart w:id="261" w:name="_Toc236460726"/>
      <w:bookmarkStart w:id="262" w:name="_Toc236460934"/>
      <w:bookmarkStart w:id="263" w:name="_Toc236461107"/>
      <w:bookmarkStart w:id="264" w:name="_Toc236461280"/>
      <w:bookmarkStart w:id="265" w:name="_Toc236469824"/>
      <w:bookmarkStart w:id="266" w:name="_Toc239500382"/>
      <w:bookmarkStart w:id="267" w:name="_Toc239504016"/>
      <w:bookmarkStart w:id="268" w:name="_Toc239504377"/>
      <w:bookmarkStart w:id="269" w:name="_Toc239570373"/>
      <w:bookmarkStart w:id="270" w:name="_Toc239570553"/>
      <w:bookmarkStart w:id="271" w:name="_Toc239585853"/>
      <w:bookmarkStart w:id="272" w:name="_Toc239586034"/>
      <w:bookmarkStart w:id="273" w:name="_Toc239586215"/>
      <w:bookmarkStart w:id="274" w:name="_Toc239590910"/>
      <w:bookmarkStart w:id="275" w:name="_Toc240437492"/>
      <w:bookmarkStart w:id="276" w:name="_Toc240450035"/>
      <w:bookmarkStart w:id="277" w:name="_Toc240450668"/>
      <w:bookmarkStart w:id="278" w:name="_Toc240709992"/>
      <w:bookmarkStart w:id="279" w:name="_Toc240710173"/>
      <w:bookmarkStart w:id="280" w:name="_Toc240786380"/>
      <w:bookmarkStart w:id="281" w:name="_Toc240796399"/>
      <w:bookmarkStart w:id="282" w:name="_Toc240801261"/>
      <w:bookmarkStart w:id="283" w:name="_Toc240803268"/>
      <w:bookmarkStart w:id="284" w:name="_Toc240855187"/>
      <w:bookmarkStart w:id="285" w:name="_Toc240855368"/>
      <w:bookmarkStart w:id="286" w:name="_Toc240855549"/>
      <w:bookmarkStart w:id="287" w:name="_Toc240857453"/>
      <w:bookmarkStart w:id="288" w:name="_Toc240864224"/>
      <w:bookmarkStart w:id="289" w:name="_Toc240963421"/>
      <w:bookmarkStart w:id="290" w:name="_Toc240963864"/>
      <w:bookmarkStart w:id="291" w:name="_Toc240964799"/>
      <w:bookmarkStart w:id="292" w:name="_Toc240964980"/>
      <w:bookmarkStart w:id="293" w:name="_Toc241292713"/>
      <w:bookmarkStart w:id="294" w:name="_Toc241299184"/>
      <w:bookmarkStart w:id="295" w:name="_Toc241313931"/>
      <w:bookmarkStart w:id="296" w:name="_Toc241461532"/>
      <w:bookmarkStart w:id="297" w:name="_Toc241461713"/>
      <w:bookmarkStart w:id="298" w:name="_Toc241465085"/>
      <w:bookmarkStart w:id="299" w:name="_Toc241465398"/>
      <w:bookmarkStart w:id="300" w:name="_Toc241475952"/>
      <w:bookmarkStart w:id="301" w:name="_Toc241476133"/>
      <w:bookmarkStart w:id="302" w:name="_Toc244332283"/>
      <w:bookmarkStart w:id="303" w:name="_Toc244332449"/>
      <w:bookmarkStart w:id="304" w:name="_Toc244332615"/>
      <w:bookmarkStart w:id="305" w:name="_Toc244574513"/>
      <w:bookmarkStart w:id="306" w:name="_Toc244578420"/>
      <w:bookmarkStart w:id="307" w:name="_Toc249334811"/>
      <w:r>
        <w:rPr>
          <w:rStyle w:val="CharPartNo"/>
        </w:rPr>
        <w:t>Part 2</w:t>
      </w:r>
      <w:r>
        <w:rPr>
          <w:rStyle w:val="CharDivNo"/>
        </w:rPr>
        <w:t> </w:t>
      </w:r>
      <w:r>
        <w:t>—</w:t>
      </w:r>
      <w:r>
        <w:rPr>
          <w:rStyle w:val="CharDivText"/>
        </w:rPr>
        <w:t> </w:t>
      </w:r>
      <w:r>
        <w:rPr>
          <w:rStyle w:val="CharPartText"/>
        </w:rPr>
        <w:t>Cross</w:t>
      </w:r>
      <w:r>
        <w:rPr>
          <w:rStyle w:val="CharPartText"/>
        </w:rPr>
        <w:noBreakHyphen/>
        <w:t>border regions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pPr>
      <w:bookmarkStart w:id="308" w:name="_Toc234835644"/>
      <w:bookmarkStart w:id="309" w:name="_Toc241476134"/>
      <w:bookmarkStart w:id="310" w:name="_Toc244332284"/>
      <w:bookmarkStart w:id="311" w:name="_Toc244332450"/>
      <w:bookmarkStart w:id="312" w:name="_Toc249334812"/>
      <w:r>
        <w:rPr>
          <w:rStyle w:val="CharSectno"/>
        </w:rPr>
        <w:t>3</w:t>
      </w:r>
      <w:r>
        <w:t>.</w:t>
      </w:r>
      <w:r>
        <w:tab/>
        <w:t>WA/SA/NT region</w:t>
      </w:r>
      <w:bookmarkEnd w:id="308"/>
      <w:bookmarkEnd w:id="309"/>
      <w:bookmarkEnd w:id="310"/>
      <w:bookmarkEnd w:id="311"/>
      <w:bookmarkEnd w:id="312"/>
    </w:p>
    <w:p>
      <w:pPr>
        <w:pStyle w:val="Subsection"/>
      </w:pPr>
      <w:r>
        <w:tab/>
        <w:t>(1)</w:t>
      </w:r>
      <w:r>
        <w:tab/>
        <w:t>The WA/SA/NT region is a cross</w:t>
      </w:r>
      <w:r>
        <w:noBreakHyphen/>
        <w:t xml:space="preserve">border region that — </w:t>
      </w:r>
    </w:p>
    <w:p>
      <w:pPr>
        <w:pStyle w:val="Indenta"/>
      </w:pPr>
      <w:r>
        <w:tab/>
        <w:t>(a)</w:t>
      </w:r>
      <w:r>
        <w:tab/>
        <w:t>straddles the State’s borders with South Australia and the Northern Territory; and</w:t>
      </w:r>
    </w:p>
    <w:p>
      <w:pPr>
        <w:pStyle w:val="Indenta"/>
      </w:pPr>
      <w:r>
        <w:tab/>
        <w:t>(b)</w:t>
      </w:r>
      <w:r>
        <w:tab/>
        <w:t>is bounded by a line described in Schedule 1 Part A.</w:t>
      </w:r>
    </w:p>
    <w:p>
      <w:pPr>
        <w:pStyle w:val="Subsection"/>
      </w:pPr>
      <w:r>
        <w:tab/>
        <w:t>(2)</w:t>
      </w:r>
      <w:r>
        <w:tab/>
        <w:t>The map in Schedule 1 Part B is indicative of the areas in the WA/SA/NT region in respect of which police officers of participating jurisdictions may be stationed or carry out duties.</w:t>
      </w:r>
    </w:p>
    <w:p>
      <w:pPr>
        <w:pStyle w:val="Heading2"/>
      </w:pPr>
      <w:bookmarkStart w:id="313" w:name="_Toc230769329"/>
      <w:bookmarkStart w:id="314" w:name="_Toc230769625"/>
      <w:bookmarkStart w:id="315" w:name="_Toc230770328"/>
      <w:bookmarkStart w:id="316" w:name="_Toc230770523"/>
      <w:bookmarkStart w:id="317" w:name="_Toc232247154"/>
      <w:bookmarkStart w:id="318" w:name="_Toc232314224"/>
      <w:bookmarkStart w:id="319" w:name="_Toc232675976"/>
      <w:bookmarkStart w:id="320" w:name="_Toc232678151"/>
      <w:bookmarkStart w:id="321" w:name="_Toc232678638"/>
      <w:bookmarkStart w:id="322" w:name="_Toc233455818"/>
      <w:bookmarkStart w:id="323" w:name="_Toc234035221"/>
      <w:bookmarkStart w:id="324" w:name="_Toc234035392"/>
      <w:bookmarkStart w:id="325" w:name="_Toc234035563"/>
      <w:bookmarkStart w:id="326" w:name="_Toc234146498"/>
      <w:bookmarkStart w:id="327" w:name="_Toc234316659"/>
      <w:bookmarkStart w:id="328" w:name="_Toc234316832"/>
      <w:bookmarkStart w:id="329" w:name="_Toc234317005"/>
      <w:bookmarkStart w:id="330" w:name="_Toc234377539"/>
      <w:bookmarkStart w:id="331" w:name="_Toc234381462"/>
      <w:bookmarkStart w:id="332" w:name="_Toc234381635"/>
      <w:bookmarkStart w:id="333" w:name="_Toc234386626"/>
      <w:bookmarkStart w:id="334" w:name="_Toc234835645"/>
      <w:bookmarkStart w:id="335" w:name="_Toc236219444"/>
      <w:bookmarkStart w:id="336" w:name="_Toc236219758"/>
      <w:bookmarkStart w:id="337" w:name="_Toc236219965"/>
      <w:bookmarkStart w:id="338" w:name="_Toc236460728"/>
      <w:bookmarkStart w:id="339" w:name="_Toc236460936"/>
      <w:bookmarkStart w:id="340" w:name="_Toc236461109"/>
      <w:bookmarkStart w:id="341" w:name="_Toc236461282"/>
      <w:bookmarkStart w:id="342" w:name="_Toc236469826"/>
      <w:bookmarkStart w:id="343" w:name="_Toc239500384"/>
      <w:bookmarkStart w:id="344" w:name="_Toc239504018"/>
      <w:bookmarkStart w:id="345" w:name="_Toc239504379"/>
      <w:bookmarkStart w:id="346" w:name="_Toc239570375"/>
      <w:bookmarkStart w:id="347" w:name="_Toc239570555"/>
      <w:bookmarkStart w:id="348" w:name="_Toc239585855"/>
      <w:bookmarkStart w:id="349" w:name="_Toc239586036"/>
      <w:bookmarkStart w:id="350" w:name="_Toc239586217"/>
      <w:bookmarkStart w:id="351" w:name="_Toc239590912"/>
      <w:bookmarkStart w:id="352" w:name="_Toc240437494"/>
      <w:bookmarkStart w:id="353" w:name="_Toc240450037"/>
      <w:bookmarkStart w:id="354" w:name="_Toc240450670"/>
      <w:bookmarkStart w:id="355" w:name="_Toc240709994"/>
      <w:bookmarkStart w:id="356" w:name="_Toc240710175"/>
      <w:bookmarkStart w:id="357" w:name="_Toc240786382"/>
      <w:bookmarkStart w:id="358" w:name="_Toc240796401"/>
      <w:bookmarkStart w:id="359" w:name="_Toc240801263"/>
      <w:bookmarkStart w:id="360" w:name="_Toc240803270"/>
      <w:bookmarkStart w:id="361" w:name="_Toc240855189"/>
      <w:bookmarkStart w:id="362" w:name="_Toc240855370"/>
      <w:bookmarkStart w:id="363" w:name="_Toc240855551"/>
      <w:bookmarkStart w:id="364" w:name="_Toc240857455"/>
      <w:bookmarkStart w:id="365" w:name="_Toc240864226"/>
      <w:bookmarkStart w:id="366" w:name="_Toc240963423"/>
      <w:bookmarkStart w:id="367" w:name="_Toc240963866"/>
      <w:bookmarkStart w:id="368" w:name="_Toc240964801"/>
      <w:bookmarkStart w:id="369" w:name="_Toc240964982"/>
      <w:bookmarkStart w:id="370" w:name="_Toc241292715"/>
      <w:bookmarkStart w:id="371" w:name="_Toc241299186"/>
      <w:bookmarkStart w:id="372" w:name="_Toc241313933"/>
      <w:bookmarkStart w:id="373" w:name="_Toc241461534"/>
      <w:bookmarkStart w:id="374" w:name="_Toc241461715"/>
      <w:bookmarkStart w:id="375" w:name="_Toc241465087"/>
      <w:bookmarkStart w:id="376" w:name="_Toc241465400"/>
      <w:bookmarkStart w:id="377" w:name="_Toc241475954"/>
      <w:bookmarkStart w:id="378" w:name="_Toc241476135"/>
      <w:bookmarkStart w:id="379" w:name="_Toc244332285"/>
      <w:bookmarkStart w:id="380" w:name="_Toc244332451"/>
      <w:bookmarkStart w:id="381" w:name="_Toc244332617"/>
      <w:bookmarkStart w:id="382" w:name="_Toc244574515"/>
      <w:bookmarkStart w:id="383" w:name="_Toc244578422"/>
      <w:bookmarkStart w:id="384" w:name="_Toc249334813"/>
      <w:bookmarkStart w:id="385" w:name="_Toc149813638"/>
      <w:bookmarkStart w:id="386" w:name="_Toc149813718"/>
      <w:bookmarkStart w:id="387" w:name="_Toc149819480"/>
      <w:bookmarkStart w:id="388" w:name="_Toc149819560"/>
      <w:bookmarkStart w:id="389" w:name="_Toc149820306"/>
      <w:bookmarkStart w:id="390" w:name="_Toc149987333"/>
      <w:bookmarkStart w:id="391" w:name="_Toc149988716"/>
      <w:bookmarkStart w:id="392" w:name="_Toc149993523"/>
      <w:bookmarkStart w:id="393" w:name="_Toc152134633"/>
      <w:bookmarkStart w:id="394" w:name="_Toc152135309"/>
      <w:bookmarkStart w:id="395" w:name="_Toc152585635"/>
      <w:bookmarkStart w:id="396" w:name="_Toc152585722"/>
      <w:bookmarkStart w:id="397" w:name="_Toc152586254"/>
      <w:bookmarkStart w:id="398" w:name="_Toc157251888"/>
      <w:bookmarkStart w:id="399" w:name="_Toc157396407"/>
      <w:bookmarkStart w:id="400" w:name="_Toc157405901"/>
      <w:bookmarkStart w:id="401" w:name="_Toc157479493"/>
      <w:bookmarkStart w:id="402" w:name="_Toc157492176"/>
      <w:bookmarkStart w:id="403" w:name="_Toc157492260"/>
      <w:bookmarkStart w:id="404" w:name="_Toc157498643"/>
      <w:bookmarkStart w:id="405" w:name="_Toc157498726"/>
      <w:bookmarkStart w:id="406" w:name="_Toc157499933"/>
      <w:bookmarkStart w:id="407" w:name="_Toc157500016"/>
      <w:bookmarkStart w:id="408" w:name="_Toc157500202"/>
      <w:bookmarkStart w:id="409" w:name="_Toc158701087"/>
      <w:bookmarkStart w:id="410" w:name="_Toc159068239"/>
      <w:bookmarkStart w:id="411" w:name="_Toc159233956"/>
      <w:bookmarkStart w:id="412" w:name="_Toc159836596"/>
      <w:bookmarkStart w:id="413" w:name="_Toc160269899"/>
      <w:bookmarkStart w:id="414" w:name="_Toc160350866"/>
      <w:bookmarkStart w:id="415" w:name="_Toc160350998"/>
      <w:bookmarkStart w:id="416" w:name="_Toc160351130"/>
      <w:bookmarkStart w:id="417" w:name="_Toc160351262"/>
      <w:bookmarkStart w:id="418" w:name="_Toc160351394"/>
      <w:bookmarkStart w:id="419" w:name="_Toc160363878"/>
      <w:bookmarkStart w:id="420" w:name="_Toc160365160"/>
      <w:bookmarkStart w:id="421" w:name="_Toc160523708"/>
      <w:bookmarkStart w:id="422" w:name="_Toc160523846"/>
      <w:bookmarkStart w:id="423" w:name="_Toc160523978"/>
      <w:bookmarkStart w:id="424" w:name="_Toc160944331"/>
      <w:bookmarkStart w:id="425" w:name="_Toc162866762"/>
      <w:bookmarkStart w:id="426" w:name="_Toc162929754"/>
      <w:bookmarkStart w:id="427" w:name="_Toc162930980"/>
      <w:bookmarkStart w:id="428" w:name="_Toc162953725"/>
      <w:bookmarkStart w:id="429" w:name="_Toc162953869"/>
      <w:bookmarkStart w:id="430" w:name="_Toc163021384"/>
      <w:bookmarkStart w:id="431" w:name="_Toc163032223"/>
      <w:bookmarkStart w:id="432" w:name="_Toc163032367"/>
      <w:bookmarkStart w:id="433" w:name="_Toc163035204"/>
      <w:bookmarkStart w:id="434" w:name="_Toc163035348"/>
      <w:bookmarkStart w:id="435" w:name="_Toc163035493"/>
      <w:bookmarkStart w:id="436" w:name="_Toc163035637"/>
      <w:bookmarkStart w:id="437" w:name="_Toc163450901"/>
      <w:bookmarkStart w:id="438" w:name="_Toc163459511"/>
      <w:bookmarkStart w:id="439" w:name="_Toc163966476"/>
      <w:bookmarkStart w:id="440" w:name="_Toc163971899"/>
      <w:bookmarkStart w:id="441" w:name="_Toc164072403"/>
      <w:bookmarkStart w:id="442" w:name="_Toc164133406"/>
      <w:bookmarkStart w:id="443" w:name="_Toc164217691"/>
      <w:bookmarkStart w:id="444" w:name="_Toc164229347"/>
      <w:bookmarkStart w:id="445" w:name="_Toc164229523"/>
      <w:bookmarkStart w:id="446" w:name="_Toc164229746"/>
      <w:bookmarkStart w:id="447" w:name="_Toc164230747"/>
      <w:bookmarkStart w:id="448" w:name="_Toc164245717"/>
      <w:bookmarkStart w:id="449" w:name="_Toc164245862"/>
      <w:bookmarkStart w:id="450" w:name="_Toc165373342"/>
      <w:bookmarkStart w:id="451" w:name="_Toc165444732"/>
      <w:bookmarkStart w:id="452" w:name="_Toc169087087"/>
      <w:bookmarkStart w:id="453" w:name="_Toc169359854"/>
      <w:bookmarkStart w:id="454" w:name="_Toc169400494"/>
      <w:bookmarkStart w:id="455" w:name="_Toc169402249"/>
      <w:bookmarkStart w:id="456" w:name="_Toc169402400"/>
      <w:bookmarkStart w:id="457" w:name="_Toc169405339"/>
      <w:bookmarkStart w:id="458" w:name="_Toc169405490"/>
      <w:bookmarkStart w:id="459" w:name="_Toc169423048"/>
      <w:bookmarkStart w:id="460" w:name="_Toc169879900"/>
      <w:bookmarkStart w:id="461" w:name="_Toc169921941"/>
      <w:bookmarkStart w:id="462" w:name="_Toc169922093"/>
      <w:bookmarkStart w:id="463" w:name="_Toc169927779"/>
      <w:bookmarkStart w:id="464" w:name="_Toc172455168"/>
      <w:bookmarkStart w:id="465" w:name="_Toc172469946"/>
      <w:bookmarkStart w:id="466" w:name="_Toc172510842"/>
      <w:bookmarkStart w:id="467" w:name="_Toc172510995"/>
      <w:bookmarkStart w:id="468" w:name="_Toc172511148"/>
      <w:bookmarkStart w:id="469" w:name="_Toc173735486"/>
      <w:bookmarkStart w:id="470" w:name="_Toc173735639"/>
      <w:bookmarkStart w:id="471" w:name="_Toc173735973"/>
      <w:bookmarkStart w:id="472" w:name="_Toc183077641"/>
      <w:bookmarkStart w:id="473" w:name="_Toc145133181"/>
      <w:bookmarkStart w:id="474" w:name="_Toc145133292"/>
      <w:bookmarkStart w:id="475" w:name="_Toc145133519"/>
      <w:bookmarkStart w:id="476" w:name="_Toc145133597"/>
      <w:bookmarkStart w:id="477" w:name="_Toc145135964"/>
      <w:bookmarkStart w:id="478" w:name="_Toc145137293"/>
      <w:bookmarkStart w:id="479" w:name="_Toc145157977"/>
      <w:bookmarkStart w:id="480" w:name="_Toc145158101"/>
      <w:bookmarkStart w:id="481" w:name="_Toc145158168"/>
      <w:r>
        <w:rPr>
          <w:rStyle w:val="CharPartNo"/>
        </w:rPr>
        <w:t>Part 3</w:t>
      </w:r>
      <w:r>
        <w:t> — </w:t>
      </w:r>
      <w:r>
        <w:rPr>
          <w:rStyle w:val="CharPartText"/>
        </w:rPr>
        <w:t>Modifications of other laws</w:t>
      </w:r>
      <w:bookmarkEnd w:id="313"/>
      <w:bookmarkEnd w:id="314"/>
      <w:bookmarkEnd w:id="315"/>
      <w:bookmarkEnd w:id="316"/>
      <w:bookmarkEnd w:id="317"/>
      <w:bookmarkEnd w:id="318"/>
      <w:bookmarkEnd w:id="319"/>
      <w:bookmarkEnd w:id="320"/>
      <w:bookmarkEnd w:id="321"/>
      <w:bookmarkEnd w:id="322"/>
      <w:r>
        <w:rPr>
          <w:rStyle w:val="CharPartText"/>
        </w:rPr>
        <w:t xml:space="preserve"> of State</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3"/>
      </w:pPr>
      <w:bookmarkStart w:id="482" w:name="_Toc236219445"/>
      <w:bookmarkStart w:id="483" w:name="_Toc236219759"/>
      <w:bookmarkStart w:id="484" w:name="_Toc236219966"/>
      <w:bookmarkStart w:id="485" w:name="_Toc236460729"/>
      <w:bookmarkStart w:id="486" w:name="_Toc236460937"/>
      <w:bookmarkStart w:id="487" w:name="_Toc236461110"/>
      <w:bookmarkStart w:id="488" w:name="_Toc236461283"/>
      <w:bookmarkStart w:id="489" w:name="_Toc236469827"/>
      <w:bookmarkStart w:id="490" w:name="_Toc239500385"/>
      <w:bookmarkStart w:id="491" w:name="_Toc239504019"/>
      <w:bookmarkStart w:id="492" w:name="_Toc239504380"/>
      <w:bookmarkStart w:id="493" w:name="_Toc239570376"/>
      <w:bookmarkStart w:id="494" w:name="_Toc239570556"/>
      <w:bookmarkStart w:id="495" w:name="_Toc239585856"/>
      <w:bookmarkStart w:id="496" w:name="_Toc239586037"/>
      <w:bookmarkStart w:id="497" w:name="_Toc239586218"/>
      <w:bookmarkStart w:id="498" w:name="_Toc239590913"/>
      <w:bookmarkStart w:id="499" w:name="_Toc240437495"/>
      <w:bookmarkStart w:id="500" w:name="_Toc240450038"/>
      <w:bookmarkStart w:id="501" w:name="_Toc240450671"/>
      <w:bookmarkStart w:id="502" w:name="_Toc240709995"/>
      <w:bookmarkStart w:id="503" w:name="_Toc240710176"/>
      <w:bookmarkStart w:id="504" w:name="_Toc240786383"/>
      <w:bookmarkStart w:id="505" w:name="_Toc240796402"/>
      <w:bookmarkStart w:id="506" w:name="_Toc240801264"/>
      <w:bookmarkStart w:id="507" w:name="_Toc240803271"/>
      <w:bookmarkStart w:id="508" w:name="_Toc240855190"/>
      <w:bookmarkStart w:id="509" w:name="_Toc240855371"/>
      <w:bookmarkStart w:id="510" w:name="_Toc240855552"/>
      <w:bookmarkStart w:id="511" w:name="_Toc240857456"/>
      <w:bookmarkStart w:id="512" w:name="_Toc240864227"/>
      <w:bookmarkStart w:id="513" w:name="_Toc240963424"/>
      <w:bookmarkStart w:id="514" w:name="_Toc240963867"/>
      <w:bookmarkStart w:id="515" w:name="_Toc240964802"/>
      <w:bookmarkStart w:id="516" w:name="_Toc240964983"/>
      <w:bookmarkStart w:id="517" w:name="_Toc241292716"/>
      <w:bookmarkStart w:id="518" w:name="_Toc241299187"/>
      <w:bookmarkStart w:id="519" w:name="_Toc241313934"/>
      <w:bookmarkStart w:id="520" w:name="_Toc241461535"/>
      <w:bookmarkStart w:id="521" w:name="_Toc241461716"/>
      <w:bookmarkStart w:id="522" w:name="_Toc241465088"/>
      <w:bookmarkStart w:id="523" w:name="_Toc241465401"/>
      <w:bookmarkStart w:id="524" w:name="_Toc241475955"/>
      <w:bookmarkStart w:id="525" w:name="_Toc241476136"/>
      <w:bookmarkStart w:id="526" w:name="_Toc244332286"/>
      <w:bookmarkStart w:id="527" w:name="_Toc244332452"/>
      <w:bookmarkStart w:id="528" w:name="_Toc244332618"/>
      <w:bookmarkStart w:id="529" w:name="_Toc244574516"/>
      <w:bookmarkStart w:id="530" w:name="_Toc244578423"/>
      <w:bookmarkStart w:id="531" w:name="_Toc249334814"/>
      <w:bookmarkStart w:id="532" w:name="_Toc230769330"/>
      <w:bookmarkStart w:id="533" w:name="_Toc230769626"/>
      <w:bookmarkStart w:id="534" w:name="_Toc230770329"/>
      <w:bookmarkStart w:id="535" w:name="_Toc230770524"/>
      <w:bookmarkStart w:id="536" w:name="_Toc232247155"/>
      <w:bookmarkStart w:id="537" w:name="_Toc232314225"/>
      <w:bookmarkStart w:id="538" w:name="_Toc232675977"/>
      <w:bookmarkStart w:id="539" w:name="_Toc232678152"/>
      <w:bookmarkStart w:id="540" w:name="_Toc232678639"/>
      <w:bookmarkStart w:id="541" w:name="_Toc233455819"/>
      <w:bookmarkStart w:id="542" w:name="_Toc234035222"/>
      <w:bookmarkStart w:id="543" w:name="_Toc234035393"/>
      <w:bookmarkStart w:id="544" w:name="_Toc234035564"/>
      <w:bookmarkStart w:id="545" w:name="_Toc234146499"/>
      <w:bookmarkStart w:id="546" w:name="_Toc234316660"/>
      <w:bookmarkStart w:id="547" w:name="_Toc234316833"/>
      <w:bookmarkStart w:id="548" w:name="_Toc234317006"/>
      <w:bookmarkStart w:id="549" w:name="_Toc234377540"/>
      <w:bookmarkStart w:id="550" w:name="_Toc234381463"/>
      <w:bookmarkStart w:id="551" w:name="_Toc234381636"/>
      <w:bookmarkStart w:id="552" w:name="_Toc234386627"/>
      <w:bookmarkStart w:id="553" w:name="_Toc234835646"/>
      <w:r>
        <w:rPr>
          <w:rStyle w:val="CharDivNo"/>
        </w:rPr>
        <w:t>Division 1</w:t>
      </w:r>
      <w:r>
        <w:t> — </w:t>
      </w:r>
      <w:r>
        <w:rPr>
          <w:rStyle w:val="CharDivText"/>
        </w:rPr>
        <w:t>Interpretation of modifications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5"/>
      </w:pPr>
      <w:bookmarkStart w:id="554" w:name="_Toc157228781"/>
      <w:bookmarkStart w:id="555" w:name="_Toc234835647"/>
      <w:bookmarkStart w:id="556" w:name="_Toc241476137"/>
      <w:bookmarkStart w:id="557" w:name="_Toc244332287"/>
      <w:bookmarkStart w:id="558" w:name="_Toc244332453"/>
      <w:bookmarkStart w:id="559" w:name="_Toc249334815"/>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Sectno"/>
        </w:rPr>
        <w:t>4</w:t>
      </w:r>
      <w:r>
        <w:t>.</w:t>
      </w:r>
      <w:r>
        <w:tab/>
        <w:t>Terms used in modifications</w:t>
      </w:r>
      <w:bookmarkEnd w:id="554"/>
      <w:bookmarkEnd w:id="555"/>
      <w:bookmarkEnd w:id="556"/>
      <w:bookmarkEnd w:id="557"/>
      <w:bookmarkEnd w:id="558"/>
      <w:bookmarkEnd w:id="559"/>
    </w:p>
    <w:p>
      <w:pPr>
        <w:pStyle w:val="Subsection"/>
      </w:pPr>
      <w:r>
        <w:tab/>
      </w:r>
      <w:r>
        <w:tab/>
        <w:t>If a term is given a meaning in section 7 of the Act, it has the same meaning in a modification prescribed by these regulations unless the contrary intention appears in the modification.</w:t>
      </w:r>
    </w:p>
    <w:p>
      <w:pPr>
        <w:pStyle w:val="NotesPerm"/>
        <w:tabs>
          <w:tab w:val="clear" w:pos="879"/>
          <w:tab w:val="left" w:pos="851"/>
        </w:tabs>
        <w:ind w:left="1418" w:hanging="1418"/>
      </w:pPr>
      <w:r>
        <w:tab/>
        <w:t>Notes for Division 1:</w:t>
      </w:r>
    </w:p>
    <w:p>
      <w:pPr>
        <w:pStyle w:val="NotesPerm"/>
        <w:tabs>
          <w:tab w:val="clear" w:pos="879"/>
          <w:tab w:val="left" w:pos="851"/>
        </w:tabs>
        <w:spacing w:before="80"/>
        <w:ind w:left="1418" w:hanging="1418"/>
      </w:pPr>
      <w:r>
        <w:tab/>
        <w:t>1.</w:t>
      </w:r>
      <w:r>
        <w:tab/>
        <w:t>Under section 14 of the Act, in order to give effect to the Act, a law of the State must be applied with the modifications prescribed by these regulations as if the law had been altered in that way.</w:t>
      </w:r>
    </w:p>
    <w:p>
      <w:pPr>
        <w:pStyle w:val="NotesPerm"/>
        <w:tabs>
          <w:tab w:val="clear" w:pos="879"/>
          <w:tab w:val="left" w:pos="851"/>
        </w:tabs>
        <w:spacing w:before="80"/>
        <w:ind w:left="1418" w:hanging="1418"/>
      </w:pPr>
      <w:r>
        <w:tab/>
        <w:t>2.</w:t>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Heading3"/>
      </w:pPr>
      <w:bookmarkStart w:id="560" w:name="_Toc230769628"/>
      <w:bookmarkStart w:id="561" w:name="_Toc230770331"/>
      <w:bookmarkStart w:id="562" w:name="_Toc230770526"/>
      <w:bookmarkStart w:id="563" w:name="_Toc232247157"/>
      <w:bookmarkStart w:id="564" w:name="_Toc232314227"/>
      <w:bookmarkStart w:id="565" w:name="_Toc232675979"/>
      <w:bookmarkStart w:id="566" w:name="_Toc232678154"/>
      <w:bookmarkStart w:id="567" w:name="_Toc232678641"/>
      <w:bookmarkStart w:id="568" w:name="_Toc233455821"/>
      <w:bookmarkStart w:id="569" w:name="_Toc234035224"/>
      <w:bookmarkStart w:id="570" w:name="_Toc234035395"/>
      <w:bookmarkStart w:id="571" w:name="_Toc234035566"/>
      <w:bookmarkStart w:id="572" w:name="_Toc234146501"/>
      <w:bookmarkStart w:id="573" w:name="_Toc234316662"/>
      <w:bookmarkStart w:id="574" w:name="_Toc234316835"/>
      <w:bookmarkStart w:id="575" w:name="_Toc234317008"/>
      <w:bookmarkStart w:id="576" w:name="_Toc234377542"/>
      <w:bookmarkStart w:id="577" w:name="_Toc234381465"/>
      <w:bookmarkStart w:id="578" w:name="_Toc234381638"/>
      <w:bookmarkStart w:id="579" w:name="_Toc234386629"/>
      <w:bookmarkStart w:id="580" w:name="_Toc234835648"/>
      <w:bookmarkStart w:id="581" w:name="_Toc236219447"/>
      <w:bookmarkStart w:id="582" w:name="_Toc236219761"/>
      <w:bookmarkStart w:id="583" w:name="_Toc236219968"/>
      <w:bookmarkStart w:id="584" w:name="_Toc236460731"/>
      <w:bookmarkStart w:id="585" w:name="_Toc236460939"/>
      <w:bookmarkStart w:id="586" w:name="_Toc236461112"/>
      <w:bookmarkStart w:id="587" w:name="_Toc236461285"/>
      <w:bookmarkStart w:id="588" w:name="_Toc236469829"/>
      <w:bookmarkStart w:id="589" w:name="_Toc239500387"/>
      <w:bookmarkStart w:id="590" w:name="_Toc239504021"/>
      <w:bookmarkStart w:id="591" w:name="_Toc239504382"/>
      <w:bookmarkStart w:id="592" w:name="_Toc239570378"/>
      <w:bookmarkStart w:id="593" w:name="_Toc239570558"/>
      <w:bookmarkStart w:id="594" w:name="_Toc239585858"/>
      <w:bookmarkStart w:id="595" w:name="_Toc239586039"/>
      <w:bookmarkStart w:id="596" w:name="_Toc239586220"/>
      <w:bookmarkStart w:id="597" w:name="_Toc239590915"/>
      <w:bookmarkStart w:id="598" w:name="_Toc240437497"/>
      <w:bookmarkStart w:id="599" w:name="_Toc240450040"/>
      <w:bookmarkStart w:id="600" w:name="_Toc240450673"/>
      <w:bookmarkStart w:id="601" w:name="_Toc240709997"/>
      <w:bookmarkStart w:id="602" w:name="_Toc240710178"/>
      <w:bookmarkStart w:id="603" w:name="_Toc240786385"/>
      <w:bookmarkStart w:id="604" w:name="_Toc240796404"/>
      <w:bookmarkStart w:id="605" w:name="_Toc240801266"/>
      <w:bookmarkStart w:id="606" w:name="_Toc240803273"/>
      <w:bookmarkStart w:id="607" w:name="_Toc240855192"/>
      <w:bookmarkStart w:id="608" w:name="_Toc240855373"/>
      <w:bookmarkStart w:id="609" w:name="_Toc240855554"/>
      <w:bookmarkStart w:id="610" w:name="_Toc240857458"/>
      <w:bookmarkStart w:id="611" w:name="_Toc240864229"/>
      <w:bookmarkStart w:id="612" w:name="_Toc240963426"/>
      <w:bookmarkStart w:id="613" w:name="_Toc240963869"/>
      <w:bookmarkStart w:id="614" w:name="_Toc240964804"/>
      <w:bookmarkStart w:id="615" w:name="_Toc240964985"/>
      <w:bookmarkStart w:id="616" w:name="_Toc241292718"/>
      <w:bookmarkStart w:id="617" w:name="_Toc241299189"/>
      <w:bookmarkStart w:id="618" w:name="_Toc241313936"/>
      <w:bookmarkStart w:id="619" w:name="_Toc241461537"/>
      <w:bookmarkStart w:id="620" w:name="_Toc241461718"/>
      <w:bookmarkStart w:id="621" w:name="_Toc241465090"/>
      <w:bookmarkStart w:id="622" w:name="_Toc241465403"/>
      <w:bookmarkStart w:id="623" w:name="_Toc241475957"/>
      <w:bookmarkStart w:id="624" w:name="_Toc241476138"/>
      <w:bookmarkStart w:id="625" w:name="_Toc244332288"/>
      <w:bookmarkStart w:id="626" w:name="_Toc244332454"/>
      <w:bookmarkStart w:id="627" w:name="_Toc244332620"/>
      <w:bookmarkStart w:id="628" w:name="_Toc244574518"/>
      <w:bookmarkStart w:id="629" w:name="_Toc244578425"/>
      <w:bookmarkStart w:id="630" w:name="_Toc249334816"/>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DivNo"/>
        </w:rPr>
        <w:t>Division 2</w:t>
      </w:r>
      <w:r>
        <w:t> — </w:t>
      </w:r>
      <w:r>
        <w:rPr>
          <w:rStyle w:val="CharDivText"/>
          <w:i/>
          <w:iCs/>
        </w:rPr>
        <w:t>Aboriginal Affairs Planning Authority Act 1972</w:t>
      </w:r>
      <w:r>
        <w:rPr>
          <w:rStyle w:val="CharDivText"/>
        </w:rPr>
        <w:t> modifi</w:t>
      </w:r>
      <w:bookmarkEnd w:id="560"/>
      <w:bookmarkEnd w:id="561"/>
      <w:bookmarkEnd w:id="562"/>
      <w:bookmarkEnd w:id="563"/>
      <w:bookmarkEnd w:id="564"/>
      <w:r>
        <w:rPr>
          <w:rStyle w:val="CharDivText"/>
        </w:rPr>
        <w:t>cations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pPr>
      <w:bookmarkStart w:id="631" w:name="_Toc234835649"/>
      <w:bookmarkStart w:id="632" w:name="_Toc241476139"/>
      <w:bookmarkStart w:id="633" w:name="_Toc244332289"/>
      <w:bookmarkStart w:id="634" w:name="_Toc244332455"/>
      <w:bookmarkStart w:id="635" w:name="_Toc249334817"/>
      <w:r>
        <w:rPr>
          <w:rStyle w:val="CharSectno"/>
        </w:rPr>
        <w:t>5</w:t>
      </w:r>
      <w:r>
        <w:t>.</w:t>
      </w:r>
      <w:r>
        <w:tab/>
        <w:t>Act modified</w:t>
      </w:r>
      <w:bookmarkEnd w:id="631"/>
      <w:bookmarkEnd w:id="632"/>
      <w:bookmarkEnd w:id="633"/>
      <w:bookmarkEnd w:id="634"/>
      <w:bookmarkEnd w:id="635"/>
    </w:p>
    <w:p>
      <w:pPr>
        <w:pStyle w:val="Subsection"/>
      </w:pPr>
      <w:r>
        <w:tab/>
      </w:r>
      <w:r>
        <w:tab/>
        <w:t xml:space="preserve">This Division prescribes modifications to the </w:t>
      </w:r>
      <w:r>
        <w:rPr>
          <w:i/>
          <w:iCs/>
        </w:rPr>
        <w:t>Aboriginal Affairs Planning Authority Act 1972.</w:t>
      </w:r>
    </w:p>
    <w:p>
      <w:pPr>
        <w:pStyle w:val="Heading5"/>
      </w:pPr>
      <w:bookmarkStart w:id="636" w:name="_Toc234835650"/>
      <w:bookmarkStart w:id="637" w:name="_Toc241476140"/>
      <w:bookmarkStart w:id="638" w:name="_Toc244332290"/>
      <w:bookmarkStart w:id="639" w:name="_Toc244332456"/>
      <w:bookmarkStart w:id="640" w:name="_Toc249334818"/>
      <w:r>
        <w:rPr>
          <w:rStyle w:val="CharSectno"/>
        </w:rPr>
        <w:t>6</w:t>
      </w:r>
      <w:r>
        <w:t>.</w:t>
      </w:r>
      <w:r>
        <w:tab/>
        <w:t>Section 48 altered</w:t>
      </w:r>
      <w:bookmarkEnd w:id="636"/>
      <w:bookmarkEnd w:id="637"/>
      <w:bookmarkEnd w:id="638"/>
      <w:bookmarkEnd w:id="639"/>
      <w:bookmarkEnd w:id="640"/>
    </w:p>
    <w:p>
      <w:pPr>
        <w:pStyle w:val="Subsection"/>
      </w:pPr>
      <w:r>
        <w:tab/>
      </w:r>
      <w:r>
        <w:tab/>
        <w:t>In section 48 after “any court” insert:</w:t>
      </w:r>
    </w:p>
    <w:p>
      <w:pPr>
        <w:pStyle w:val="BlankOpen"/>
      </w:pPr>
    </w:p>
    <w:p>
      <w:pPr>
        <w:pStyle w:val="zSubsection"/>
      </w:pPr>
      <w:r>
        <w:tab/>
      </w:r>
      <w:r>
        <w:tab/>
        <w:t>(including cross</w:t>
      </w:r>
      <w:r>
        <w:noBreakHyphen/>
        <w:t>border proceedings of a prescribed court of the State)</w:t>
      </w:r>
    </w:p>
    <w:p>
      <w:pPr>
        <w:pStyle w:val="BlankClose"/>
      </w:pPr>
      <w:bookmarkStart w:id="641" w:name="_Toc157251891"/>
      <w:bookmarkStart w:id="642" w:name="_Toc157396410"/>
      <w:bookmarkStart w:id="643" w:name="_Toc157405904"/>
      <w:bookmarkStart w:id="644" w:name="_Toc157479496"/>
      <w:bookmarkStart w:id="645" w:name="_Toc157492179"/>
      <w:bookmarkStart w:id="646" w:name="_Toc157492263"/>
      <w:bookmarkStart w:id="647" w:name="_Toc157498646"/>
      <w:bookmarkStart w:id="648" w:name="_Toc157498729"/>
      <w:bookmarkStart w:id="649" w:name="_Toc157499936"/>
      <w:bookmarkStart w:id="650" w:name="_Toc157500019"/>
      <w:bookmarkStart w:id="651" w:name="_Toc157500205"/>
      <w:bookmarkStart w:id="652" w:name="_Toc158701090"/>
      <w:bookmarkStart w:id="653" w:name="_Toc159068242"/>
      <w:bookmarkStart w:id="654" w:name="_Toc159233959"/>
      <w:bookmarkStart w:id="655" w:name="_Toc159836599"/>
      <w:bookmarkStart w:id="656" w:name="_Toc160269902"/>
      <w:bookmarkStart w:id="657" w:name="_Toc160350869"/>
      <w:bookmarkStart w:id="658" w:name="_Toc160351001"/>
      <w:bookmarkStart w:id="659" w:name="_Toc160351133"/>
      <w:bookmarkStart w:id="660" w:name="_Toc160351265"/>
      <w:bookmarkStart w:id="661" w:name="_Toc160351397"/>
      <w:bookmarkStart w:id="662" w:name="_Toc160363881"/>
      <w:bookmarkStart w:id="663" w:name="_Toc160365163"/>
      <w:bookmarkStart w:id="664" w:name="_Toc160523711"/>
      <w:bookmarkStart w:id="665" w:name="_Toc160523849"/>
      <w:bookmarkStart w:id="666" w:name="_Toc160523981"/>
      <w:bookmarkStart w:id="667" w:name="_Toc160944334"/>
      <w:bookmarkStart w:id="668" w:name="_Toc162866765"/>
      <w:bookmarkStart w:id="669" w:name="_Toc162929757"/>
      <w:bookmarkStart w:id="670" w:name="_Toc162930983"/>
      <w:bookmarkStart w:id="671" w:name="_Toc162953728"/>
      <w:bookmarkStart w:id="672" w:name="_Toc162953872"/>
      <w:bookmarkStart w:id="673" w:name="_Toc163021387"/>
      <w:bookmarkStart w:id="674" w:name="_Toc163032226"/>
      <w:bookmarkStart w:id="675" w:name="_Toc163032370"/>
      <w:bookmarkStart w:id="676" w:name="_Toc163035207"/>
      <w:bookmarkStart w:id="677" w:name="_Toc163035351"/>
      <w:bookmarkStart w:id="678" w:name="_Toc163035496"/>
      <w:bookmarkStart w:id="679" w:name="_Toc163035640"/>
      <w:bookmarkStart w:id="680" w:name="_Toc163450904"/>
      <w:bookmarkStart w:id="681" w:name="_Toc163459514"/>
      <w:bookmarkStart w:id="682" w:name="_Toc163966479"/>
      <w:bookmarkStart w:id="683" w:name="_Toc163971902"/>
      <w:bookmarkStart w:id="684" w:name="_Toc164072406"/>
      <w:bookmarkStart w:id="685" w:name="_Toc164133409"/>
      <w:bookmarkStart w:id="686" w:name="_Toc164217694"/>
      <w:bookmarkStart w:id="687" w:name="_Toc164229350"/>
      <w:bookmarkStart w:id="688" w:name="_Toc164229526"/>
      <w:bookmarkStart w:id="689" w:name="_Toc164229749"/>
      <w:bookmarkStart w:id="690" w:name="_Toc164230750"/>
      <w:bookmarkStart w:id="691" w:name="_Toc164245720"/>
      <w:bookmarkStart w:id="692" w:name="_Toc164245865"/>
      <w:bookmarkStart w:id="693" w:name="_Toc165373345"/>
      <w:bookmarkStart w:id="694" w:name="_Toc165444735"/>
      <w:bookmarkStart w:id="695" w:name="_Toc169087090"/>
      <w:bookmarkStart w:id="696" w:name="_Toc169359857"/>
      <w:bookmarkStart w:id="697" w:name="_Toc169400497"/>
      <w:bookmarkStart w:id="698" w:name="_Toc169402252"/>
      <w:bookmarkStart w:id="699" w:name="_Toc169402403"/>
      <w:bookmarkStart w:id="700" w:name="_Toc169405342"/>
      <w:bookmarkStart w:id="701" w:name="_Toc169405493"/>
      <w:bookmarkStart w:id="702" w:name="_Toc169423051"/>
      <w:bookmarkStart w:id="703" w:name="_Toc169879903"/>
      <w:bookmarkStart w:id="704" w:name="_Toc169921944"/>
      <w:bookmarkStart w:id="705" w:name="_Toc169922096"/>
      <w:bookmarkStart w:id="706" w:name="_Toc169927782"/>
      <w:bookmarkStart w:id="707" w:name="_Toc172455171"/>
      <w:bookmarkStart w:id="708" w:name="_Toc172469949"/>
      <w:bookmarkStart w:id="709" w:name="_Toc172510845"/>
      <w:bookmarkStart w:id="710" w:name="_Toc172510998"/>
      <w:bookmarkStart w:id="711" w:name="_Toc172511151"/>
      <w:bookmarkStart w:id="712" w:name="_Toc173735489"/>
      <w:bookmarkStart w:id="713" w:name="_Toc173735642"/>
      <w:bookmarkStart w:id="714" w:name="_Toc173735976"/>
      <w:bookmarkStart w:id="715" w:name="_Toc183077644"/>
      <w:bookmarkStart w:id="716" w:name="_Toc206568626"/>
      <w:bookmarkStart w:id="717" w:name="_Toc206572842"/>
      <w:bookmarkStart w:id="718" w:name="_Toc206573000"/>
      <w:bookmarkStart w:id="719" w:name="_Toc206573158"/>
      <w:bookmarkStart w:id="720" w:name="_Toc224728322"/>
      <w:bookmarkEnd w:id="473"/>
      <w:bookmarkEnd w:id="474"/>
      <w:bookmarkEnd w:id="475"/>
      <w:bookmarkEnd w:id="476"/>
      <w:bookmarkEnd w:id="477"/>
      <w:bookmarkEnd w:id="478"/>
      <w:bookmarkEnd w:id="479"/>
      <w:bookmarkEnd w:id="480"/>
      <w:bookmarkEnd w:id="481"/>
    </w:p>
    <w:p>
      <w:pPr>
        <w:pStyle w:val="Heading3"/>
      </w:pPr>
      <w:bookmarkStart w:id="721" w:name="_Toc230769631"/>
      <w:bookmarkStart w:id="722" w:name="_Toc230770334"/>
      <w:bookmarkStart w:id="723" w:name="_Toc230770529"/>
      <w:bookmarkStart w:id="724" w:name="_Toc232247160"/>
      <w:bookmarkStart w:id="725" w:name="_Toc232314230"/>
      <w:bookmarkStart w:id="726" w:name="_Toc232675982"/>
      <w:bookmarkStart w:id="727" w:name="_Toc232678157"/>
      <w:bookmarkStart w:id="728" w:name="_Toc232678644"/>
      <w:bookmarkStart w:id="729" w:name="_Toc233455824"/>
      <w:bookmarkStart w:id="730" w:name="_Toc234035227"/>
      <w:bookmarkStart w:id="731" w:name="_Toc234035398"/>
      <w:bookmarkStart w:id="732" w:name="_Toc234035569"/>
      <w:bookmarkStart w:id="733" w:name="_Toc234146504"/>
      <w:bookmarkStart w:id="734" w:name="_Toc234316665"/>
      <w:bookmarkStart w:id="735" w:name="_Toc234316838"/>
      <w:bookmarkStart w:id="736" w:name="_Toc234317011"/>
      <w:bookmarkStart w:id="737" w:name="_Toc234377545"/>
      <w:bookmarkStart w:id="738" w:name="_Toc234381468"/>
      <w:bookmarkStart w:id="739" w:name="_Toc234381641"/>
      <w:bookmarkStart w:id="740" w:name="_Toc234386632"/>
      <w:bookmarkStart w:id="741" w:name="_Toc234835651"/>
      <w:bookmarkStart w:id="742" w:name="_Toc236219450"/>
      <w:bookmarkStart w:id="743" w:name="_Toc236219764"/>
      <w:bookmarkStart w:id="744" w:name="_Toc236219971"/>
      <w:bookmarkStart w:id="745" w:name="_Toc236460734"/>
      <w:bookmarkStart w:id="746" w:name="_Toc236460942"/>
      <w:bookmarkStart w:id="747" w:name="_Toc236461115"/>
      <w:bookmarkStart w:id="748" w:name="_Toc236461288"/>
      <w:bookmarkStart w:id="749" w:name="_Toc236469832"/>
      <w:bookmarkStart w:id="750" w:name="_Toc239500390"/>
      <w:bookmarkStart w:id="751" w:name="_Toc239504024"/>
      <w:bookmarkStart w:id="752" w:name="_Toc239504385"/>
      <w:bookmarkStart w:id="753" w:name="_Toc239570381"/>
      <w:bookmarkStart w:id="754" w:name="_Toc239570561"/>
      <w:bookmarkStart w:id="755" w:name="_Toc239585861"/>
      <w:bookmarkStart w:id="756" w:name="_Toc239586042"/>
      <w:bookmarkStart w:id="757" w:name="_Toc239586223"/>
      <w:bookmarkStart w:id="758" w:name="_Toc239590918"/>
      <w:bookmarkStart w:id="759" w:name="_Toc240437500"/>
      <w:bookmarkStart w:id="760" w:name="_Toc240450043"/>
      <w:bookmarkStart w:id="761" w:name="_Toc240450676"/>
      <w:bookmarkStart w:id="762" w:name="_Toc240710000"/>
      <w:bookmarkStart w:id="763" w:name="_Toc240710181"/>
      <w:bookmarkStart w:id="764" w:name="_Toc240786388"/>
      <w:bookmarkStart w:id="765" w:name="_Toc240796407"/>
      <w:bookmarkStart w:id="766" w:name="_Toc240801269"/>
      <w:bookmarkStart w:id="767" w:name="_Toc240803276"/>
      <w:bookmarkStart w:id="768" w:name="_Toc240855195"/>
      <w:bookmarkStart w:id="769" w:name="_Toc240855376"/>
      <w:bookmarkStart w:id="770" w:name="_Toc240855557"/>
      <w:bookmarkStart w:id="771" w:name="_Toc240857461"/>
      <w:bookmarkStart w:id="772" w:name="_Toc240864232"/>
      <w:bookmarkStart w:id="773" w:name="_Toc240963429"/>
      <w:bookmarkStart w:id="774" w:name="_Toc240963872"/>
      <w:bookmarkStart w:id="775" w:name="_Toc240964807"/>
      <w:bookmarkStart w:id="776" w:name="_Toc240964988"/>
      <w:bookmarkStart w:id="777" w:name="_Toc241292721"/>
      <w:bookmarkStart w:id="778" w:name="_Toc241299192"/>
      <w:bookmarkStart w:id="779" w:name="_Toc241313939"/>
      <w:bookmarkStart w:id="780" w:name="_Toc241461540"/>
      <w:bookmarkStart w:id="781" w:name="_Toc241461721"/>
      <w:bookmarkStart w:id="782" w:name="_Toc241465093"/>
      <w:bookmarkStart w:id="783" w:name="_Toc241465406"/>
      <w:bookmarkStart w:id="784" w:name="_Toc241475960"/>
      <w:bookmarkStart w:id="785" w:name="_Toc241476141"/>
      <w:bookmarkStart w:id="786" w:name="_Toc244332291"/>
      <w:bookmarkStart w:id="787" w:name="_Toc244332457"/>
      <w:bookmarkStart w:id="788" w:name="_Toc244332623"/>
      <w:bookmarkStart w:id="789" w:name="_Toc244574521"/>
      <w:bookmarkStart w:id="790" w:name="_Toc244578428"/>
      <w:bookmarkStart w:id="791" w:name="_Toc249334819"/>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r>
        <w:rPr>
          <w:rStyle w:val="CharDivNo"/>
        </w:rPr>
        <w:t>Division 3</w:t>
      </w:r>
      <w:r>
        <w:t> — </w:t>
      </w:r>
      <w:r>
        <w:rPr>
          <w:rStyle w:val="CharDivText"/>
          <w:i/>
          <w:iCs/>
        </w:rPr>
        <w:t>Bail Act 1982</w:t>
      </w:r>
      <w:r>
        <w:rPr>
          <w:rStyle w:val="CharDivText"/>
        </w:rPr>
        <w:t xml:space="preserve"> </w:t>
      </w:r>
      <w:bookmarkEnd w:id="721"/>
      <w:bookmarkEnd w:id="722"/>
      <w:bookmarkEnd w:id="723"/>
      <w:bookmarkEnd w:id="724"/>
      <w:bookmarkEnd w:id="725"/>
      <w:r>
        <w:rPr>
          <w:rStyle w:val="CharDivText"/>
        </w:rPr>
        <w:t>modifications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pPr>
      <w:bookmarkStart w:id="792" w:name="_Toc234835652"/>
      <w:bookmarkStart w:id="793" w:name="_Toc241476142"/>
      <w:bookmarkStart w:id="794" w:name="_Toc244332292"/>
      <w:bookmarkStart w:id="795" w:name="_Toc244332458"/>
      <w:bookmarkStart w:id="796" w:name="_Toc249334820"/>
      <w:r>
        <w:rPr>
          <w:rStyle w:val="CharSectno"/>
        </w:rPr>
        <w:t>7</w:t>
      </w:r>
      <w:r>
        <w:t>.</w:t>
      </w:r>
      <w:r>
        <w:tab/>
        <w:t>Act modified</w:t>
      </w:r>
      <w:bookmarkEnd w:id="792"/>
      <w:bookmarkEnd w:id="793"/>
      <w:bookmarkEnd w:id="794"/>
      <w:bookmarkEnd w:id="795"/>
      <w:bookmarkEnd w:id="796"/>
    </w:p>
    <w:p>
      <w:pPr>
        <w:pStyle w:val="Subsection"/>
      </w:pPr>
      <w:r>
        <w:tab/>
      </w:r>
      <w:r>
        <w:tab/>
        <w:t xml:space="preserve">This Division prescribes modifications to the </w:t>
      </w:r>
      <w:r>
        <w:rPr>
          <w:i/>
          <w:iCs/>
        </w:rPr>
        <w:t>Bail Act 1982</w:t>
      </w:r>
      <w:r>
        <w:t>.</w:t>
      </w:r>
    </w:p>
    <w:p>
      <w:pPr>
        <w:pStyle w:val="Heading5"/>
      </w:pPr>
      <w:bookmarkStart w:id="797" w:name="_Toc234835653"/>
      <w:bookmarkStart w:id="798" w:name="_Toc241476143"/>
      <w:bookmarkStart w:id="799" w:name="_Toc244332293"/>
      <w:bookmarkStart w:id="800" w:name="_Toc244332459"/>
      <w:bookmarkStart w:id="801" w:name="_Toc249334821"/>
      <w:r>
        <w:rPr>
          <w:rStyle w:val="CharSectno"/>
        </w:rPr>
        <w:t>8</w:t>
      </w:r>
      <w:r>
        <w:t>.</w:t>
      </w:r>
      <w:r>
        <w:tab/>
        <w:t>Section 3 altered</w:t>
      </w:r>
      <w:bookmarkEnd w:id="797"/>
      <w:bookmarkEnd w:id="798"/>
      <w:bookmarkEnd w:id="799"/>
      <w:bookmarkEnd w:id="800"/>
      <w:bookmarkEnd w:id="801"/>
    </w:p>
    <w:p>
      <w:pPr>
        <w:pStyle w:val="Subsection"/>
      </w:pPr>
      <w:r>
        <w:tab/>
        <w:t>(1)</w:t>
      </w:r>
      <w:r>
        <w:tab/>
        <w:t>In section 3(1) delete the definitions of:</w:t>
      </w:r>
    </w:p>
    <w:p>
      <w:pPr>
        <w:pStyle w:val="DeleteListSub"/>
        <w:rPr>
          <w:b/>
          <w:i/>
        </w:rPr>
      </w:pPr>
      <w:r>
        <w:rPr>
          <w:b/>
          <w:i/>
        </w:rPr>
        <w:t>authorised police officer</w:t>
      </w:r>
    </w:p>
    <w:p>
      <w:pPr>
        <w:pStyle w:val="DeleteListSub"/>
        <w:rPr>
          <w:b/>
          <w:i/>
        </w:rPr>
      </w:pPr>
      <w:r>
        <w:rPr>
          <w:b/>
          <w:i/>
        </w:rPr>
        <w:t>court custody centre</w:t>
      </w:r>
    </w:p>
    <w:p>
      <w:pPr>
        <w:pStyle w:val="DeleteListSub"/>
        <w:rPr>
          <w:b/>
          <w:i/>
        </w:rPr>
      </w:pPr>
      <w:r>
        <w:rPr>
          <w:b/>
          <w:i/>
        </w:rPr>
        <w:t>judicial officer</w:t>
      </w:r>
    </w:p>
    <w:p>
      <w:pPr>
        <w:pStyle w:val="DeleteListSub"/>
        <w:rPr>
          <w:b/>
          <w:i/>
        </w:rPr>
      </w:pPr>
      <w:r>
        <w:rPr>
          <w:b/>
          <w:i/>
        </w:rPr>
        <w:t>lock</w:t>
      </w:r>
      <w:r>
        <w:rPr>
          <w:b/>
          <w:i/>
        </w:rPr>
        <w:noBreakHyphen/>
        <w:t>up</w:t>
      </w:r>
    </w:p>
    <w:p>
      <w:pPr>
        <w:pStyle w:val="Subsection"/>
      </w:pPr>
      <w:r>
        <w:tab/>
        <w:t>(2)</w:t>
      </w:r>
      <w:r>
        <w:tab/>
        <w:t>In section 3(1) insert in alphabetical order:</w:t>
      </w:r>
    </w:p>
    <w:p>
      <w:pPr>
        <w:pStyle w:val="BlankOpen"/>
        <w:rPr>
          <w:rStyle w:val="CharDefText"/>
          <w:b w:val="0"/>
          <w:i w:val="0"/>
        </w:rPr>
      </w:pPr>
    </w:p>
    <w:p>
      <w:pPr>
        <w:pStyle w:val="zDefstart"/>
      </w:pPr>
      <w:r>
        <w:rPr>
          <w:rStyle w:val="CharDefText"/>
          <w:b w:val="0"/>
          <w:i w:val="0"/>
        </w:rPr>
        <w:tab/>
      </w:r>
      <w:r>
        <w:rPr>
          <w:rStyle w:val="CharDefText"/>
        </w:rPr>
        <w:t>authorised police officer</w:t>
      </w:r>
      <w:r>
        <w:rPr>
          <w:vertAlign w:val="superscript"/>
        </w:rPr>
        <w:t xml:space="preserve"> 1M</w:t>
      </w:r>
      <w:r>
        <w:t xml:space="preserve"> means — </w:t>
      </w:r>
    </w:p>
    <w:p>
      <w:pPr>
        <w:pStyle w:val="zDefpara"/>
        <w:outlineLvl w:val="0"/>
      </w:pPr>
      <w:r>
        <w:tab/>
        <w:t>(a)</w:t>
      </w:r>
      <w:r>
        <w:tab/>
        <w:t xml:space="preserve">a police officer of the State who — </w:t>
      </w:r>
    </w:p>
    <w:p>
      <w:pPr>
        <w:pStyle w:val="zDefsubpara"/>
      </w:pPr>
      <w:r>
        <w:tab/>
        <w:t>(i)</w:t>
      </w:r>
      <w:r>
        <w:tab/>
        <w:t>holds the rank of sergeant or a higher rank; or</w:t>
      </w:r>
    </w:p>
    <w:p>
      <w:pPr>
        <w:pStyle w:val="zDefsubpara"/>
      </w:pPr>
      <w:r>
        <w:tab/>
        <w:t>(ii)</w:t>
      </w:r>
      <w:r>
        <w:tab/>
        <w:t>is for the time being in charge of a police station or lock</w:t>
      </w:r>
      <w:r>
        <w:noBreakHyphen/>
        <w:t xml:space="preserve">up in the State; </w:t>
      </w:r>
    </w:p>
    <w:p>
      <w:pPr>
        <w:pStyle w:val="zDefpara"/>
      </w:pPr>
      <w:r>
        <w:tab/>
      </w:r>
      <w:r>
        <w:tab/>
        <w:t>or</w:t>
      </w:r>
    </w:p>
    <w:p>
      <w:pPr>
        <w:pStyle w:val="zDefpara"/>
        <w:outlineLvl w:val="0"/>
      </w:pPr>
      <w:r>
        <w:tab/>
        <w:t>(b)</w:t>
      </w:r>
      <w:r>
        <w:tab/>
        <w:t xml:space="preserve">a police officer of another participating jurisdiction — </w:t>
      </w:r>
    </w:p>
    <w:p>
      <w:pPr>
        <w:pStyle w:val="zDefsubpara"/>
      </w:pPr>
      <w:r>
        <w:tab/>
        <w:t>(i)</w:t>
      </w:r>
      <w:r>
        <w:tab/>
        <w:t xml:space="preserve">who — </w:t>
      </w:r>
    </w:p>
    <w:p>
      <w:pPr>
        <w:pStyle w:val="zDefitem"/>
      </w:pPr>
      <w:r>
        <w:tab/>
        <w:t>(I)</w:t>
      </w:r>
      <w:r>
        <w:tab/>
        <w:t>holds the rank of sergeant or a higher rank; or</w:t>
      </w:r>
    </w:p>
    <w:p>
      <w:pPr>
        <w:pStyle w:val="zDefitem"/>
      </w:pPr>
      <w:r>
        <w:tab/>
        <w:t>(II)</w:t>
      </w:r>
      <w:r>
        <w:tab/>
        <w:t>is for the time being in charge of a police station or lock</w:t>
      </w:r>
      <w:r>
        <w:noBreakHyphen/>
        <w:t>up in that other jurisdiction;</w:t>
      </w:r>
    </w:p>
    <w:p>
      <w:pPr>
        <w:pStyle w:val="zDefsubpara"/>
      </w:pPr>
      <w:r>
        <w:tab/>
      </w:r>
      <w:r>
        <w:tab/>
        <w:t>and</w:t>
      </w:r>
    </w:p>
    <w:p>
      <w:pPr>
        <w:pStyle w:val="zDefsubpara"/>
      </w:pPr>
      <w:r>
        <w:tab/>
        <w:t>(ii)</w:t>
      </w:r>
      <w:r>
        <w:tab/>
        <w:t>who holds a secondary office as a police officer of the State;</w:t>
      </w:r>
    </w:p>
    <w:p>
      <w:pPr>
        <w:pStyle w:val="zDefstart"/>
      </w:pPr>
      <w:r>
        <w:tab/>
      </w:r>
      <w:r>
        <w:rPr>
          <w:rStyle w:val="CharDefText"/>
        </w:rPr>
        <w:t>court custody centre</w:t>
      </w:r>
      <w:r>
        <w:rPr>
          <w:rStyle w:val="CharDefText"/>
          <w:b w:val="0"/>
          <w:bCs/>
          <w:i w:val="0"/>
          <w:iCs/>
          <w:vertAlign w:val="superscript"/>
        </w:rPr>
        <w:t xml:space="preserve"> </w:t>
      </w:r>
      <w:r>
        <w:rPr>
          <w:vertAlign w:val="superscript"/>
        </w:rPr>
        <w:t>1M</w:t>
      </w:r>
      <w:r>
        <w:t xml:space="preserve"> — </w:t>
      </w:r>
    </w:p>
    <w:p>
      <w:pPr>
        <w:pStyle w:val="zDefpara"/>
      </w:pPr>
      <w:r>
        <w:tab/>
        <w:t>(a)</w:t>
      </w:r>
      <w:r>
        <w:tab/>
        <w:t xml:space="preserve">has the meaning given in the </w:t>
      </w:r>
      <w:r>
        <w:rPr>
          <w:i/>
          <w:iCs/>
        </w:rPr>
        <w:t>Court Security and Custodial Services Act 1999</w:t>
      </w:r>
      <w:r>
        <w:t xml:space="preserve"> section 3; and</w:t>
      </w:r>
    </w:p>
    <w:p>
      <w:pPr>
        <w:pStyle w:val="zDefpara"/>
      </w:pPr>
      <w:r>
        <w:tab/>
        <w:t>(b)</w:t>
      </w:r>
      <w:r>
        <w:tab/>
        <w:t>includes a part of court premises in another participating jurisdiction, other than the dock in a courtroom —</w:t>
      </w:r>
    </w:p>
    <w:p>
      <w:pPr>
        <w:pStyle w:val="zDefsubpara"/>
      </w:pPr>
      <w:r>
        <w:tab/>
        <w:t>(i)</w:t>
      </w:r>
      <w:r>
        <w:tab/>
        <w:t xml:space="preserve">that is set aside as a place where persons in custody are detained; and </w:t>
      </w:r>
    </w:p>
    <w:p>
      <w:pPr>
        <w:pStyle w:val="zDefsubpara"/>
      </w:pPr>
      <w:r>
        <w:tab/>
        <w:t>(ii)</w:t>
      </w:r>
      <w:r>
        <w:tab/>
        <w:t>that is not accessible to the members of the public without permission of the person in charge of the place;</w:t>
      </w:r>
    </w:p>
    <w:p>
      <w:pPr>
        <w:pStyle w:val="zDefstart"/>
      </w:pPr>
      <w:r>
        <w:rPr>
          <w:rStyle w:val="CharDefText"/>
          <w:b w:val="0"/>
          <w:i w:val="0"/>
        </w:rPr>
        <w:tab/>
      </w:r>
      <w:r>
        <w:rPr>
          <w:rStyle w:val="CharDefText"/>
        </w:rPr>
        <w:t>judicial officer</w:t>
      </w:r>
      <w:r>
        <w:rPr>
          <w:rStyle w:val="CharDefText"/>
          <w:vertAlign w:val="superscript"/>
        </w:rPr>
        <w:t xml:space="preserve"> </w:t>
      </w:r>
      <w:r>
        <w:rPr>
          <w:vertAlign w:val="superscript"/>
        </w:rPr>
        <w:t>1M</w:t>
      </w:r>
      <w:r>
        <w:t xml:space="preserve"> — </w:t>
      </w:r>
    </w:p>
    <w:p>
      <w:pPr>
        <w:pStyle w:val="zDefpara"/>
      </w:pPr>
      <w:r>
        <w:tab/>
        <w:t>(a)</w:t>
      </w:r>
      <w:r>
        <w:tab/>
        <w:t>means any person empowered to exercise jurisdiction in a court whether or not he is sitting as a court; and</w:t>
      </w:r>
    </w:p>
    <w:p>
      <w:pPr>
        <w:pStyle w:val="zDefpara"/>
      </w:pPr>
      <w:r>
        <w:tab/>
        <w:t>(b)</w:t>
      </w:r>
      <w:r>
        <w:tab/>
        <w:t xml:space="preserve">includes — </w:t>
      </w:r>
    </w:p>
    <w:p>
      <w:pPr>
        <w:pStyle w:val="zDefsubpara"/>
      </w:pPr>
      <w:r>
        <w:tab/>
        <w:t>(i)</w:t>
      </w:r>
      <w:r>
        <w:tab/>
        <w:t>a single justice; and</w:t>
      </w:r>
    </w:p>
    <w:p>
      <w:pPr>
        <w:pStyle w:val="zDefsubpara"/>
      </w:pPr>
      <w:r>
        <w:tab/>
        <w:t>(ii)</w:t>
      </w:r>
      <w:r>
        <w:tab/>
        <w:t>a magistrate of the State sitting in another participating jurisdiction; and</w:t>
      </w:r>
    </w:p>
    <w:p>
      <w:pPr>
        <w:pStyle w:val="zDefsubpara"/>
      </w:pPr>
      <w:r>
        <w:tab/>
        <w:t>(iii)</w:t>
      </w:r>
      <w:r>
        <w:tab/>
        <w:t>where the context so requires, the Court of Appeal exercising jurisdiction under this Act;</w:t>
      </w:r>
    </w:p>
    <w:p>
      <w:pPr>
        <w:pStyle w:val="zDefstart"/>
      </w:pPr>
      <w:r>
        <w:rPr>
          <w:rStyle w:val="CharDefText"/>
          <w:b w:val="0"/>
          <w:i w:val="0"/>
        </w:rPr>
        <w:tab/>
      </w:r>
      <w:r>
        <w:rPr>
          <w:rStyle w:val="CharDefText"/>
        </w:rPr>
        <w:t>justice</w:t>
      </w:r>
      <w:r>
        <w:rPr>
          <w:rStyle w:val="CharDefText"/>
          <w:b w:val="0"/>
          <w:bCs/>
          <w:i w:val="0"/>
          <w:iCs/>
          <w:vertAlign w:val="superscript"/>
        </w:rPr>
        <w:t xml:space="preserve"> </w:t>
      </w:r>
      <w:r>
        <w:rPr>
          <w:vertAlign w:val="superscript"/>
        </w:rPr>
        <w:t>1M</w:t>
      </w:r>
      <w:r>
        <w:t>, except in section 26, includes a magistrate of the State in another participating jurisdiction;</w:t>
      </w:r>
    </w:p>
    <w:p>
      <w:pPr>
        <w:pStyle w:val="zDefstart"/>
      </w:pPr>
      <w:r>
        <w:rPr>
          <w:rStyle w:val="CharDefText"/>
          <w:b w:val="0"/>
          <w:i w:val="0"/>
        </w:rPr>
        <w:tab/>
      </w:r>
      <w:r>
        <w:rPr>
          <w:rStyle w:val="CharDefText"/>
        </w:rPr>
        <w:t>lock</w:t>
      </w:r>
      <w:r>
        <w:rPr>
          <w:rStyle w:val="CharDefText"/>
        </w:rPr>
        <w:noBreakHyphen/>
        <w:t>up</w:t>
      </w:r>
      <w:r>
        <w:rPr>
          <w:rStyle w:val="CharDefText"/>
          <w:b w:val="0"/>
          <w:bCs/>
          <w:i w:val="0"/>
          <w:iCs/>
          <w:vertAlign w:val="superscript"/>
        </w:rPr>
        <w:t xml:space="preserve"> </w:t>
      </w:r>
      <w:r>
        <w:rPr>
          <w:vertAlign w:val="superscript"/>
        </w:rPr>
        <w:t>1M</w:t>
      </w:r>
      <w:r>
        <w:t xml:space="preserve"> includes — </w:t>
      </w:r>
    </w:p>
    <w:p>
      <w:pPr>
        <w:pStyle w:val="zDefpara"/>
      </w:pPr>
      <w:r>
        <w:tab/>
        <w:t>(a)</w:t>
      </w:r>
      <w:r>
        <w:tab/>
        <w:t>a place prescribed as a lock</w:t>
      </w:r>
      <w:r>
        <w:noBreakHyphen/>
        <w:t xml:space="preserve">up for the purposes of the </w:t>
      </w:r>
      <w:r>
        <w:rPr>
          <w:i/>
          <w:iCs/>
        </w:rPr>
        <w:t>Court Security and Custodial Services Act 1999</w:t>
      </w:r>
      <w:r>
        <w:t>; and</w:t>
      </w:r>
    </w:p>
    <w:p>
      <w:pPr>
        <w:pStyle w:val="zDefpara"/>
      </w:pPr>
      <w:r>
        <w:tab/>
        <w:t>(b)</w:t>
      </w:r>
      <w:r>
        <w:tab/>
        <w:t>a place in another participating jurisdiction that is a lock</w:t>
      </w:r>
      <w:r>
        <w:noBreakHyphen/>
        <w:t>up under the law of that other jurisdiction;</w:t>
      </w:r>
    </w:p>
    <w:p>
      <w:pPr>
        <w:pStyle w:val="zDefstart"/>
      </w:pPr>
      <w:r>
        <w:rPr>
          <w:rStyle w:val="CharDefText"/>
          <w:b w:val="0"/>
          <w:i w:val="0"/>
        </w:rPr>
        <w:tab/>
      </w:r>
      <w:r>
        <w:rPr>
          <w:rStyle w:val="CharDefText"/>
        </w:rPr>
        <w:t>place</w:t>
      </w:r>
      <w:r>
        <w:rPr>
          <w:rStyle w:val="CharDefText"/>
          <w:b w:val="0"/>
          <w:bCs/>
          <w:i w:val="0"/>
          <w:iCs/>
          <w:vertAlign w:val="superscript"/>
        </w:rPr>
        <w:t xml:space="preserve"> </w:t>
      </w:r>
      <w:r>
        <w:rPr>
          <w:vertAlign w:val="superscript"/>
        </w:rPr>
        <w:t>1M</w:t>
      </w:r>
      <w:r>
        <w:t xml:space="preserve"> includes a place in another participating jurisdiction;</w:t>
      </w:r>
    </w:p>
    <w:p>
      <w:pPr>
        <w:pStyle w:val="zDefstart"/>
      </w:pPr>
      <w:r>
        <w:rPr>
          <w:rStyle w:val="CharDefText"/>
          <w:b w:val="0"/>
          <w:i w:val="0"/>
        </w:rPr>
        <w:tab/>
      </w:r>
      <w:r>
        <w:rPr>
          <w:rStyle w:val="CharDefText"/>
        </w:rPr>
        <w:t>prison</w:t>
      </w:r>
      <w:r>
        <w:rPr>
          <w:rStyle w:val="CharDefText"/>
          <w:b w:val="0"/>
          <w:bCs/>
          <w:i w:val="0"/>
          <w:iCs/>
          <w:vertAlign w:val="superscript"/>
        </w:rPr>
        <w:t xml:space="preserve"> </w:t>
      </w:r>
      <w:r>
        <w:rPr>
          <w:vertAlign w:val="superscript"/>
        </w:rPr>
        <w:t>1M</w:t>
      </w:r>
      <w:r>
        <w:t xml:space="preserve"> includes a prison in another participating jurisdiction;</w:t>
      </w:r>
    </w:p>
    <w:p>
      <w:pPr>
        <w:pStyle w:val="BlankClose"/>
      </w:pPr>
    </w:p>
    <w:p>
      <w:pPr>
        <w:pStyle w:val="Heading5"/>
      </w:pPr>
      <w:bookmarkStart w:id="802" w:name="_Toc234835654"/>
      <w:bookmarkStart w:id="803" w:name="_Toc241476144"/>
      <w:bookmarkStart w:id="804" w:name="_Toc244332294"/>
      <w:bookmarkStart w:id="805" w:name="_Toc244332460"/>
      <w:bookmarkStart w:id="806" w:name="_Toc249334822"/>
      <w:r>
        <w:rPr>
          <w:rStyle w:val="CharSectno"/>
        </w:rPr>
        <w:t>9</w:t>
      </w:r>
      <w:r>
        <w:t>.</w:t>
      </w:r>
      <w:r>
        <w:tab/>
        <w:t>Section 4AA inserted</w:t>
      </w:r>
      <w:bookmarkEnd w:id="802"/>
      <w:bookmarkEnd w:id="803"/>
      <w:bookmarkEnd w:id="804"/>
      <w:bookmarkEnd w:id="805"/>
      <w:bookmarkEnd w:id="806"/>
    </w:p>
    <w:p>
      <w:pPr>
        <w:pStyle w:val="Subsection"/>
      </w:pPr>
      <w:r>
        <w:tab/>
      </w:r>
      <w:r>
        <w:tab/>
        <w:t>After section 4 insert:</w:t>
      </w:r>
    </w:p>
    <w:p>
      <w:pPr>
        <w:pStyle w:val="BlankOpen"/>
      </w:pPr>
    </w:p>
    <w:p>
      <w:pPr>
        <w:pStyle w:val="zHeading5"/>
      </w:pPr>
      <w:bookmarkStart w:id="807" w:name="_Toc234835655"/>
      <w:bookmarkStart w:id="808" w:name="_Toc241476145"/>
      <w:r>
        <w:t>4AA.</w:t>
      </w:r>
      <w:r>
        <w:rPr>
          <w:b w:val="0"/>
          <w:bCs/>
          <w:vertAlign w:val="superscript"/>
        </w:rPr>
        <w:t xml:space="preserve"> 1M</w:t>
      </w:r>
      <w:r>
        <w:tab/>
        <w:t>Application to accused in participating jurisdiction</w:t>
      </w:r>
      <w:bookmarkEnd w:id="807"/>
      <w:bookmarkEnd w:id="808"/>
    </w:p>
    <w:p>
      <w:pPr>
        <w:pStyle w:val="zSubsection"/>
      </w:pPr>
      <w:r>
        <w:tab/>
      </w:r>
      <w:r>
        <w:tab/>
        <w:t>This Act applies in relation to an accused in a participating jurisdiction who has a connection with a cross</w:t>
      </w:r>
      <w:r>
        <w:noBreakHyphen/>
        <w:t>border region.</w:t>
      </w:r>
    </w:p>
    <w:p>
      <w:pPr>
        <w:pStyle w:val="BlankClose"/>
      </w:pPr>
    </w:p>
    <w:p>
      <w:pPr>
        <w:pStyle w:val="Heading5"/>
      </w:pPr>
      <w:bookmarkStart w:id="809" w:name="_Toc234835656"/>
      <w:bookmarkStart w:id="810" w:name="_Toc241476146"/>
      <w:bookmarkStart w:id="811" w:name="_Toc244332295"/>
      <w:bookmarkStart w:id="812" w:name="_Toc244332461"/>
      <w:bookmarkStart w:id="813" w:name="_Toc249334823"/>
      <w:r>
        <w:rPr>
          <w:rStyle w:val="CharSectno"/>
        </w:rPr>
        <w:t>10</w:t>
      </w:r>
      <w:r>
        <w:t>.</w:t>
      </w:r>
      <w:r>
        <w:tab/>
        <w:t>Schedule 1 Part D clause 2 altered</w:t>
      </w:r>
      <w:bookmarkEnd w:id="809"/>
      <w:bookmarkEnd w:id="810"/>
      <w:bookmarkEnd w:id="811"/>
      <w:bookmarkEnd w:id="812"/>
      <w:bookmarkEnd w:id="813"/>
    </w:p>
    <w:p>
      <w:pPr>
        <w:pStyle w:val="Subsection"/>
      </w:pPr>
      <w:r>
        <w:tab/>
        <w:t>(1)</w:t>
      </w:r>
      <w:r>
        <w:tab/>
        <w:t>In Schedule 1 Part D clause 2(1a)(d) delete “</w:t>
      </w:r>
      <w:r>
        <w:rPr>
          <w:sz w:val="22"/>
        </w:rPr>
        <w:t>institution; or</w:t>
      </w:r>
      <w:r>
        <w:t>” and insert:</w:t>
      </w:r>
    </w:p>
    <w:p>
      <w:pPr>
        <w:pStyle w:val="BlankOpen"/>
      </w:pPr>
    </w:p>
    <w:p>
      <w:pPr>
        <w:pStyle w:val="zyIndenta"/>
      </w:pPr>
      <w:r>
        <w:tab/>
      </w:r>
      <w:r>
        <w:tab/>
        <w:t>institution (which may be in another participating jurisdiction); or</w:t>
      </w:r>
    </w:p>
    <w:p>
      <w:pPr>
        <w:pStyle w:val="BlankClose"/>
      </w:pPr>
    </w:p>
    <w:p>
      <w:pPr>
        <w:pStyle w:val="Subsection"/>
      </w:pPr>
      <w:r>
        <w:tab/>
        <w:t>(2)</w:t>
      </w:r>
      <w:r>
        <w:tab/>
        <w:t xml:space="preserve">Delete Schedule 1 Part D clause 2(3a)(a) and insert: </w:t>
      </w:r>
    </w:p>
    <w:p>
      <w:pPr>
        <w:pStyle w:val="BlankOpen"/>
      </w:pPr>
    </w:p>
    <w:p>
      <w:pPr>
        <w:pStyle w:val="zyIndenta"/>
      </w:pPr>
      <w:r>
        <w:tab/>
        <w:t>(a)</w:t>
      </w:r>
      <w:r>
        <w:rPr>
          <w:vertAlign w:val="superscript"/>
        </w:rPr>
        <w:t xml:space="preserve"> 1M</w:t>
      </w:r>
      <w:r>
        <w:tab/>
        <w:t xml:space="preserve">that the accused be examined by a medical practitioner or authorised mental health practitioner under the </w:t>
      </w:r>
      <w:r>
        <w:rPr>
          <w:i/>
          <w:iCs/>
        </w:rPr>
        <w:t>Mental Health Act 1996</w:t>
      </w:r>
      <w:r>
        <w:t xml:space="preserve"> for the purpose of deciding whether to make a referral under section 29 of that Act and that Act applies accordingly;</w:t>
      </w:r>
    </w:p>
    <w:p>
      <w:pPr>
        <w:pStyle w:val="zyIndenta"/>
      </w:pPr>
      <w:r>
        <w:tab/>
        <w:t>(ba)</w:t>
      </w:r>
      <w:r>
        <w:rPr>
          <w:vertAlign w:val="superscript"/>
        </w:rPr>
        <w:t xml:space="preserve"> 1M</w:t>
      </w:r>
      <w:r>
        <w:tab/>
        <w:t xml:space="preserve">that the accused be examined by a medical practitioner under the </w:t>
      </w:r>
      <w:r>
        <w:rPr>
          <w:i/>
          <w:iCs/>
        </w:rPr>
        <w:t>Mental Health Act 1993</w:t>
      </w:r>
      <w:r>
        <w:t xml:space="preserve"> (South Australia) for the purpose of deciding whether to make an order under section 12(1) of that Act and that Act applies accordingly;</w:t>
      </w:r>
    </w:p>
    <w:p>
      <w:pPr>
        <w:pStyle w:val="zyIndenta"/>
      </w:pPr>
      <w:r>
        <w:tab/>
        <w:t>(bb)</w:t>
      </w:r>
      <w:r>
        <w:rPr>
          <w:vertAlign w:val="superscript"/>
        </w:rPr>
        <w:t xml:space="preserve"> 1M</w:t>
      </w:r>
      <w:r>
        <w:tab/>
        <w:t xml:space="preserve">that the accused be assessed by a medical practitioner, authorised psychiatric practitioner or designated mental health practitioner under the </w:t>
      </w:r>
      <w:r>
        <w:rPr>
          <w:i/>
          <w:iCs/>
        </w:rPr>
        <w:t>Mental Health and Related Services Act</w:t>
      </w:r>
      <w:r>
        <w:t xml:space="preserve"> (Northern Territory) for the purpose of deciding whether to make a recommendation under section 34(1) of that Act and that Act applies accordingly;</w:t>
      </w:r>
    </w:p>
    <w:p>
      <w:pPr>
        <w:pStyle w:val="BlankClose"/>
      </w:pPr>
    </w:p>
    <w:p>
      <w:pPr>
        <w:pStyle w:val="Subsection"/>
      </w:pPr>
      <w:r>
        <w:tab/>
        <w:t>(3)</w:t>
      </w:r>
      <w:r>
        <w:tab/>
        <w:t>In Schedule 1 Part D clause 2(3a)(b) delete “</w:t>
      </w:r>
      <w:r>
        <w:rPr>
          <w:sz w:val="22"/>
        </w:rPr>
        <w:t xml:space="preserve">hospital (as defined in the </w:t>
      </w:r>
      <w:r>
        <w:rPr>
          <w:i/>
          <w:iCs/>
          <w:sz w:val="22"/>
        </w:rPr>
        <w:t>Mental Health Act 1996</w:t>
      </w:r>
      <w:r>
        <w:rPr>
          <w:sz w:val="22"/>
        </w:rPr>
        <w:t>);</w:t>
      </w:r>
      <w:r>
        <w:t>” and insert:</w:t>
      </w:r>
    </w:p>
    <w:p>
      <w:pPr>
        <w:pStyle w:val="BlankOpen"/>
      </w:pPr>
    </w:p>
    <w:p>
      <w:pPr>
        <w:pStyle w:val="Subsection"/>
        <w:rPr>
          <w:sz w:val="22"/>
        </w:rPr>
      </w:pPr>
      <w:r>
        <w:tab/>
      </w:r>
      <w:r>
        <w:tab/>
      </w:r>
      <w:r>
        <w:rPr>
          <w:sz w:val="22"/>
        </w:rPr>
        <w:t>hospital;</w:t>
      </w:r>
    </w:p>
    <w:p>
      <w:pPr>
        <w:pStyle w:val="BlankClose"/>
      </w:pPr>
    </w:p>
    <w:p>
      <w:pPr>
        <w:pStyle w:val="Subsection"/>
      </w:pPr>
      <w:r>
        <w:tab/>
        <w:t>(4)</w:t>
      </w:r>
      <w:r>
        <w:tab/>
        <w:t>In Schedule 1 Part D clause 2(4) after “</w:t>
      </w:r>
      <w:r>
        <w:rPr>
          <w:sz w:val="22"/>
        </w:rPr>
        <w:t>place</w:t>
      </w:r>
      <w:r>
        <w:t>” insert:</w:t>
      </w:r>
    </w:p>
    <w:p>
      <w:pPr>
        <w:pStyle w:val="BlankOpen"/>
      </w:pPr>
    </w:p>
    <w:p>
      <w:pPr>
        <w:pStyle w:val="Subsection"/>
        <w:rPr>
          <w:sz w:val="22"/>
        </w:rPr>
      </w:pPr>
      <w:r>
        <w:tab/>
      </w:r>
      <w:r>
        <w:tab/>
      </w:r>
      <w:r>
        <w:rPr>
          <w:sz w:val="22"/>
        </w:rPr>
        <w:t>(which may be in another participating jurisdiction)</w:t>
      </w:r>
    </w:p>
    <w:p>
      <w:pPr>
        <w:pStyle w:val="BlankClose"/>
      </w:pPr>
    </w:p>
    <w:p>
      <w:pPr>
        <w:pStyle w:val="Subsection"/>
      </w:pPr>
      <w:r>
        <w:tab/>
        <w:t>(5)</w:t>
      </w:r>
      <w:r>
        <w:tab/>
        <w:t>Delete Schedule 1 Part D clause 2(7) and insert:</w:t>
      </w:r>
    </w:p>
    <w:p>
      <w:pPr>
        <w:pStyle w:val="BlankOpen"/>
      </w:pPr>
    </w:p>
    <w:p>
      <w:pPr>
        <w:pStyle w:val="zySubsection"/>
      </w:pPr>
      <w:r>
        <w:tab/>
        <w:t>(7)</w:t>
      </w:r>
      <w:r>
        <w:rPr>
          <w:vertAlign w:val="superscript"/>
        </w:rPr>
        <w:t xml:space="preserve"> 1M</w:t>
      </w:r>
      <w:r>
        <w:tab/>
        <w:t xml:space="preserve">In this clause, unless the contrary intention appears — </w:t>
      </w:r>
    </w:p>
    <w:p>
      <w:pPr>
        <w:pStyle w:val="zyDefstart"/>
      </w:pPr>
      <w:r>
        <w:tab/>
      </w:r>
      <w:r>
        <w:rPr>
          <w:rStyle w:val="CharDefText"/>
        </w:rPr>
        <w:t>authorised hospital</w:t>
      </w:r>
      <w:r>
        <w:rPr>
          <w:vertAlign w:val="superscript"/>
        </w:rPr>
        <w:t xml:space="preserve"> 1M</w:t>
      </w:r>
      <w:r>
        <w:t xml:space="preserve"> means — </w:t>
      </w:r>
    </w:p>
    <w:p>
      <w:pPr>
        <w:pStyle w:val="zyDefpara"/>
      </w:pPr>
      <w:r>
        <w:tab/>
        <w:t>(a)</w:t>
      </w:r>
      <w:r>
        <w:tab/>
        <w:t xml:space="preserve">an authorised hospital as defined in the </w:t>
      </w:r>
      <w:r>
        <w:rPr>
          <w:i/>
          <w:iCs/>
        </w:rPr>
        <w:t>Mental Health Act 1996</w:t>
      </w:r>
      <w:r>
        <w:t xml:space="preserve"> section 3; or</w:t>
      </w:r>
    </w:p>
    <w:p>
      <w:pPr>
        <w:pStyle w:val="zyDefpara"/>
      </w:pPr>
      <w:r>
        <w:tab/>
        <w:t>(b)</w:t>
      </w:r>
      <w:r>
        <w:tab/>
        <w:t xml:space="preserve">an approved treatment centre as defined in the </w:t>
      </w:r>
      <w:r>
        <w:rPr>
          <w:i/>
          <w:iCs/>
        </w:rPr>
        <w:t>Mental Health Act 1993</w:t>
      </w:r>
      <w:r>
        <w:t xml:space="preserve"> (South Australia) section 3; or</w:t>
      </w:r>
    </w:p>
    <w:p>
      <w:pPr>
        <w:pStyle w:val="zyDefpara"/>
      </w:pPr>
      <w:r>
        <w:tab/>
        <w:t>(c)</w:t>
      </w:r>
      <w:r>
        <w:tab/>
        <w:t xml:space="preserve">an approved treatment facility as defined in the </w:t>
      </w:r>
      <w:r>
        <w:rPr>
          <w:i/>
          <w:iCs/>
        </w:rPr>
        <w:t>Mental Health and Related Services Act</w:t>
      </w:r>
      <w:r>
        <w:t xml:space="preserve"> (Northern Territory) section 4;</w:t>
      </w:r>
    </w:p>
    <w:p>
      <w:pPr>
        <w:pStyle w:val="zyDefstart"/>
        <w:keepNext/>
        <w:keepLines/>
      </w:pPr>
      <w:r>
        <w:tab/>
      </w:r>
      <w:r>
        <w:rPr>
          <w:rStyle w:val="CharDefText"/>
        </w:rPr>
        <w:t>medical practitioner</w:t>
      </w:r>
      <w:r>
        <w:rPr>
          <w:vertAlign w:val="superscript"/>
        </w:rPr>
        <w:t xml:space="preserve"> 1M</w:t>
      </w:r>
      <w:r>
        <w:t xml:space="preserve"> means — </w:t>
      </w:r>
    </w:p>
    <w:p>
      <w:pPr>
        <w:pStyle w:val="zyDefpara"/>
        <w:keepNext/>
        <w:keepLines/>
      </w:pPr>
      <w:r>
        <w:tab/>
        <w:t>(a)</w:t>
      </w:r>
      <w:r>
        <w:tab/>
        <w:t xml:space="preserve">a medical practitioner as defined in the </w:t>
      </w:r>
      <w:r>
        <w:rPr>
          <w:i/>
          <w:iCs/>
        </w:rPr>
        <w:t>Medical Practitioners Act 2008</w:t>
      </w:r>
      <w:r>
        <w:t xml:space="preserve"> section 4; or</w:t>
      </w:r>
    </w:p>
    <w:p>
      <w:pPr>
        <w:pStyle w:val="zyDefpara"/>
      </w:pPr>
      <w:r>
        <w:tab/>
        <w:t>(b)</w:t>
      </w:r>
      <w:r>
        <w:tab/>
        <w:t xml:space="preserve">a medical practitioner who is registered on the general register under the </w:t>
      </w:r>
      <w:r>
        <w:rPr>
          <w:i/>
          <w:iCs/>
        </w:rPr>
        <w:t xml:space="preserve">Medical Practice Act 2004 </w:t>
      </w:r>
      <w:r>
        <w:t>(South Australia); or</w:t>
      </w:r>
    </w:p>
    <w:p>
      <w:pPr>
        <w:pStyle w:val="zyDefpara"/>
      </w:pPr>
      <w:r>
        <w:tab/>
        <w:t>(c)</w:t>
      </w:r>
      <w:r>
        <w:tab/>
        <w:t xml:space="preserve">a medical practitioner who has a right of practice under the </w:t>
      </w:r>
      <w:r>
        <w:rPr>
          <w:i/>
          <w:iCs/>
        </w:rPr>
        <w:t xml:space="preserve">Health Practitioners Act </w:t>
      </w:r>
      <w:r>
        <w:t>(Northern Territory);</w:t>
      </w:r>
    </w:p>
    <w:p>
      <w:pPr>
        <w:pStyle w:val="zyDefstart"/>
      </w:pPr>
      <w:r>
        <w:tab/>
      </w:r>
      <w:r>
        <w:rPr>
          <w:rStyle w:val="CharDefText"/>
        </w:rPr>
        <w:t>psychiatrist</w:t>
      </w:r>
      <w:r>
        <w:rPr>
          <w:vertAlign w:val="superscript"/>
        </w:rPr>
        <w:t xml:space="preserve"> 1M</w:t>
      </w:r>
      <w:r>
        <w:t xml:space="preserve"> means — </w:t>
      </w:r>
    </w:p>
    <w:p>
      <w:pPr>
        <w:pStyle w:val="zyDefpara"/>
      </w:pPr>
      <w:r>
        <w:tab/>
        <w:t>(a)</w:t>
      </w:r>
      <w:r>
        <w:tab/>
        <w:t xml:space="preserve">a psychiatrist as defined in the </w:t>
      </w:r>
      <w:r>
        <w:rPr>
          <w:i/>
          <w:iCs/>
        </w:rPr>
        <w:t>Mental Health Act 1996</w:t>
      </w:r>
      <w:r>
        <w:t xml:space="preserve"> section 3; or</w:t>
      </w:r>
    </w:p>
    <w:p>
      <w:pPr>
        <w:pStyle w:val="zyDefpara"/>
      </w:pPr>
      <w:r>
        <w:tab/>
        <w:t>(b)</w:t>
      </w:r>
      <w:r>
        <w:tab/>
        <w:t xml:space="preserve">a medical practitioner who is registered under the </w:t>
      </w:r>
      <w:r>
        <w:rPr>
          <w:i/>
          <w:iCs/>
        </w:rPr>
        <w:t>Medical Practice Act 2004</w:t>
      </w:r>
      <w:r>
        <w:t xml:space="preserve"> (South Australia) as a specialist in psychiatry; or</w:t>
      </w:r>
    </w:p>
    <w:p>
      <w:pPr>
        <w:pStyle w:val="zyDefpara"/>
      </w:pPr>
      <w:r>
        <w:tab/>
        <w:t>(c)</w:t>
      </w:r>
      <w:r>
        <w:tab/>
        <w:t xml:space="preserve">a person who holds an appointment, or may be appointed, as an authorised psychiatric practitioner under the </w:t>
      </w:r>
      <w:r>
        <w:rPr>
          <w:i/>
          <w:iCs/>
        </w:rPr>
        <w:t>Mental Health and Related Services Act</w:t>
      </w:r>
      <w:r>
        <w:t xml:space="preserve"> (Northern Territory) section 22.</w:t>
      </w:r>
    </w:p>
    <w:p>
      <w:pPr>
        <w:pStyle w:val="BlankClose"/>
      </w:pPr>
    </w:p>
    <w:p>
      <w:pPr>
        <w:pStyle w:val="Heading5"/>
      </w:pPr>
      <w:bookmarkStart w:id="814" w:name="_Toc234835657"/>
      <w:bookmarkStart w:id="815" w:name="_Toc241476147"/>
      <w:bookmarkStart w:id="816" w:name="_Toc244332296"/>
      <w:bookmarkStart w:id="817" w:name="_Toc244332462"/>
      <w:bookmarkStart w:id="818" w:name="_Toc249334824"/>
      <w:r>
        <w:rPr>
          <w:rStyle w:val="CharSectno"/>
        </w:rPr>
        <w:t>11</w:t>
      </w:r>
      <w:r>
        <w:t>.</w:t>
      </w:r>
      <w:r>
        <w:tab/>
        <w:t>Schedule 1 Part D clause 3 altered</w:t>
      </w:r>
      <w:bookmarkEnd w:id="814"/>
      <w:bookmarkEnd w:id="815"/>
      <w:bookmarkEnd w:id="816"/>
      <w:bookmarkEnd w:id="817"/>
      <w:bookmarkEnd w:id="818"/>
    </w:p>
    <w:p>
      <w:pPr>
        <w:pStyle w:val="Subsection"/>
      </w:pPr>
      <w:r>
        <w:tab/>
      </w:r>
      <w:r>
        <w:tab/>
        <w:t>In Schedule 1 Part D clause 3(3) delete paragraph (b).</w:t>
      </w:r>
    </w:p>
    <w:p>
      <w:pPr>
        <w:pStyle w:val="Heading3"/>
      </w:pPr>
      <w:bookmarkStart w:id="819" w:name="_Toc230769638"/>
      <w:bookmarkStart w:id="820" w:name="_Toc230770341"/>
      <w:bookmarkStart w:id="821" w:name="_Toc230770536"/>
      <w:bookmarkStart w:id="822" w:name="_Toc232247167"/>
      <w:bookmarkStart w:id="823" w:name="_Toc232314237"/>
      <w:bookmarkStart w:id="824" w:name="_Toc232675989"/>
      <w:bookmarkStart w:id="825" w:name="_Toc232678164"/>
      <w:bookmarkStart w:id="826" w:name="_Toc232678651"/>
      <w:bookmarkStart w:id="827" w:name="_Toc233455831"/>
      <w:bookmarkStart w:id="828" w:name="_Toc234035234"/>
      <w:bookmarkStart w:id="829" w:name="_Toc234035405"/>
      <w:bookmarkStart w:id="830" w:name="_Toc234035576"/>
      <w:bookmarkStart w:id="831" w:name="_Toc234146511"/>
      <w:bookmarkStart w:id="832" w:name="_Toc234316672"/>
      <w:bookmarkStart w:id="833" w:name="_Toc234316845"/>
      <w:bookmarkStart w:id="834" w:name="_Toc234317018"/>
      <w:bookmarkStart w:id="835" w:name="_Toc234377552"/>
      <w:bookmarkStart w:id="836" w:name="_Toc234381475"/>
      <w:bookmarkStart w:id="837" w:name="_Toc234381648"/>
      <w:bookmarkStart w:id="838" w:name="_Toc234386639"/>
      <w:bookmarkStart w:id="839" w:name="_Toc234835658"/>
      <w:bookmarkStart w:id="840" w:name="_Toc236219457"/>
      <w:bookmarkStart w:id="841" w:name="_Toc236219771"/>
      <w:bookmarkStart w:id="842" w:name="_Toc236219978"/>
      <w:bookmarkStart w:id="843" w:name="_Toc236460741"/>
      <w:bookmarkStart w:id="844" w:name="_Toc236460949"/>
      <w:bookmarkStart w:id="845" w:name="_Toc236461122"/>
      <w:bookmarkStart w:id="846" w:name="_Toc236461295"/>
      <w:bookmarkStart w:id="847" w:name="_Toc236469839"/>
      <w:bookmarkStart w:id="848" w:name="_Toc239500397"/>
      <w:bookmarkStart w:id="849" w:name="_Toc239504031"/>
      <w:bookmarkStart w:id="850" w:name="_Toc239504392"/>
      <w:bookmarkStart w:id="851" w:name="_Toc239570388"/>
      <w:bookmarkStart w:id="852" w:name="_Toc239570568"/>
      <w:bookmarkStart w:id="853" w:name="_Toc239585868"/>
      <w:bookmarkStart w:id="854" w:name="_Toc239586049"/>
      <w:bookmarkStart w:id="855" w:name="_Toc239586230"/>
      <w:bookmarkStart w:id="856" w:name="_Toc239590925"/>
      <w:bookmarkStart w:id="857" w:name="_Toc240437507"/>
      <w:bookmarkStart w:id="858" w:name="_Toc240450050"/>
      <w:bookmarkStart w:id="859" w:name="_Toc240450683"/>
      <w:bookmarkStart w:id="860" w:name="_Toc240710007"/>
      <w:bookmarkStart w:id="861" w:name="_Toc240710188"/>
      <w:bookmarkStart w:id="862" w:name="_Toc240786395"/>
      <w:bookmarkStart w:id="863" w:name="_Toc240796414"/>
      <w:bookmarkStart w:id="864" w:name="_Toc240801276"/>
      <w:bookmarkStart w:id="865" w:name="_Toc240803283"/>
      <w:bookmarkStart w:id="866" w:name="_Toc240855202"/>
      <w:bookmarkStart w:id="867" w:name="_Toc240855383"/>
      <w:bookmarkStart w:id="868" w:name="_Toc240855564"/>
      <w:bookmarkStart w:id="869" w:name="_Toc240857468"/>
      <w:bookmarkStart w:id="870" w:name="_Toc240864239"/>
      <w:bookmarkStart w:id="871" w:name="_Toc240963436"/>
      <w:bookmarkStart w:id="872" w:name="_Toc240963879"/>
      <w:bookmarkStart w:id="873" w:name="_Toc240964814"/>
      <w:bookmarkStart w:id="874" w:name="_Toc240964995"/>
      <w:bookmarkStart w:id="875" w:name="_Toc241292728"/>
      <w:bookmarkStart w:id="876" w:name="_Toc241299199"/>
      <w:bookmarkStart w:id="877" w:name="_Toc241313946"/>
      <w:bookmarkStart w:id="878" w:name="_Toc241461547"/>
      <w:bookmarkStart w:id="879" w:name="_Toc241461728"/>
      <w:bookmarkStart w:id="880" w:name="_Toc241465100"/>
      <w:bookmarkStart w:id="881" w:name="_Toc241465413"/>
      <w:bookmarkStart w:id="882" w:name="_Toc241475967"/>
      <w:bookmarkStart w:id="883" w:name="_Toc241476148"/>
      <w:bookmarkStart w:id="884" w:name="_Toc249334058"/>
      <w:bookmarkStart w:id="885" w:name="_Toc249334825"/>
      <w:bookmarkStart w:id="886" w:name="_Toc230769642"/>
      <w:bookmarkStart w:id="887" w:name="_Toc230770345"/>
      <w:bookmarkStart w:id="888" w:name="_Toc230770540"/>
      <w:bookmarkStart w:id="889" w:name="_Toc232247171"/>
      <w:bookmarkStart w:id="890" w:name="_Toc232314241"/>
      <w:bookmarkStart w:id="891" w:name="_Toc232675993"/>
      <w:bookmarkStart w:id="892" w:name="_Toc232678168"/>
      <w:bookmarkStart w:id="893" w:name="_Toc232678655"/>
      <w:bookmarkStart w:id="894" w:name="_Toc233455835"/>
      <w:bookmarkStart w:id="895" w:name="_Toc234035238"/>
      <w:bookmarkStart w:id="896" w:name="_Toc234035409"/>
      <w:bookmarkStart w:id="897" w:name="_Toc234035580"/>
      <w:bookmarkStart w:id="898" w:name="_Toc234146515"/>
      <w:bookmarkStart w:id="899" w:name="_Toc234316676"/>
      <w:bookmarkStart w:id="900" w:name="_Toc234316849"/>
      <w:bookmarkStart w:id="901" w:name="_Toc234317022"/>
      <w:bookmarkStart w:id="902" w:name="_Toc234377556"/>
      <w:bookmarkStart w:id="903" w:name="_Toc234381479"/>
      <w:bookmarkStart w:id="904" w:name="_Toc234381652"/>
      <w:bookmarkStart w:id="905" w:name="_Toc234386643"/>
      <w:bookmarkStart w:id="906" w:name="_Toc234835662"/>
      <w:bookmarkStart w:id="907" w:name="_Toc236219461"/>
      <w:bookmarkStart w:id="908" w:name="_Toc236219775"/>
      <w:bookmarkStart w:id="909" w:name="_Toc236219982"/>
      <w:bookmarkStart w:id="910" w:name="_Toc236460745"/>
      <w:bookmarkStart w:id="911" w:name="_Toc236460953"/>
      <w:bookmarkStart w:id="912" w:name="_Toc236461126"/>
      <w:bookmarkStart w:id="913" w:name="_Toc236461299"/>
      <w:bookmarkStart w:id="914" w:name="_Toc236469843"/>
      <w:bookmarkStart w:id="915" w:name="_Toc239500401"/>
      <w:bookmarkStart w:id="916" w:name="_Toc239504035"/>
      <w:bookmarkStart w:id="917" w:name="_Toc239504396"/>
      <w:bookmarkStart w:id="918" w:name="_Toc239570392"/>
      <w:bookmarkStart w:id="919" w:name="_Toc239570572"/>
      <w:bookmarkStart w:id="920" w:name="_Toc239585872"/>
      <w:bookmarkStart w:id="921" w:name="_Toc239586053"/>
      <w:bookmarkStart w:id="922" w:name="_Toc239586234"/>
      <w:bookmarkStart w:id="923" w:name="_Toc239590929"/>
      <w:bookmarkStart w:id="924" w:name="_Toc240437511"/>
      <w:bookmarkStart w:id="925" w:name="_Toc240450054"/>
      <w:bookmarkStart w:id="926" w:name="_Toc240450687"/>
      <w:bookmarkStart w:id="927" w:name="_Toc240710011"/>
      <w:bookmarkStart w:id="928" w:name="_Toc240710192"/>
      <w:bookmarkStart w:id="929" w:name="_Toc240786399"/>
      <w:bookmarkStart w:id="930" w:name="_Toc240796418"/>
      <w:bookmarkStart w:id="931" w:name="_Toc240801280"/>
      <w:bookmarkStart w:id="932" w:name="_Toc240803287"/>
      <w:bookmarkStart w:id="933" w:name="_Toc240855206"/>
      <w:bookmarkStart w:id="934" w:name="_Toc240855387"/>
      <w:bookmarkStart w:id="935" w:name="_Toc240855568"/>
      <w:bookmarkStart w:id="936" w:name="_Toc240857472"/>
      <w:bookmarkStart w:id="937" w:name="_Toc240864243"/>
      <w:bookmarkStart w:id="938" w:name="_Toc240963440"/>
      <w:bookmarkStart w:id="939" w:name="_Toc240963883"/>
      <w:bookmarkStart w:id="940" w:name="_Toc240964818"/>
      <w:bookmarkStart w:id="941" w:name="_Toc240964999"/>
      <w:bookmarkStart w:id="942" w:name="_Toc241292732"/>
      <w:bookmarkStart w:id="943" w:name="_Toc241299203"/>
      <w:bookmarkStart w:id="944" w:name="_Toc241313950"/>
      <w:bookmarkStart w:id="945" w:name="_Toc241461551"/>
      <w:bookmarkStart w:id="946" w:name="_Toc241461732"/>
      <w:bookmarkStart w:id="947" w:name="_Toc241465104"/>
      <w:bookmarkStart w:id="948" w:name="_Toc241465417"/>
      <w:bookmarkStart w:id="949" w:name="_Toc241475971"/>
      <w:bookmarkStart w:id="950" w:name="_Toc241476152"/>
      <w:bookmarkStart w:id="951" w:name="_Toc244332301"/>
      <w:bookmarkStart w:id="952" w:name="_Toc244332467"/>
      <w:bookmarkStart w:id="953" w:name="_Toc244332633"/>
      <w:bookmarkStart w:id="954" w:name="_Toc244574527"/>
      <w:bookmarkStart w:id="955" w:name="_Toc244578434"/>
      <w:bookmarkStart w:id="956" w:name="_Toc160269911"/>
      <w:bookmarkStart w:id="957" w:name="_Toc160350878"/>
      <w:bookmarkStart w:id="958" w:name="_Toc160351010"/>
      <w:bookmarkStart w:id="959" w:name="_Toc160351142"/>
      <w:bookmarkStart w:id="960" w:name="_Toc160351274"/>
      <w:bookmarkStart w:id="961" w:name="_Toc160351406"/>
      <w:r>
        <w:rPr>
          <w:rStyle w:val="CharDivNo"/>
        </w:rPr>
        <w:t>Division 4</w:t>
      </w:r>
      <w:r>
        <w:t> — </w:t>
      </w:r>
      <w:r>
        <w:rPr>
          <w:rStyle w:val="CharDivText"/>
          <w:i/>
          <w:iCs/>
        </w:rPr>
        <w:t>Children’s Court of Western Australia Act 1988</w:t>
      </w:r>
      <w:r>
        <w:rPr>
          <w:rStyle w:val="CharDivText"/>
        </w:rPr>
        <w:t xml:space="preserve"> </w:t>
      </w:r>
      <w:bookmarkEnd w:id="819"/>
      <w:bookmarkEnd w:id="820"/>
      <w:bookmarkEnd w:id="821"/>
      <w:bookmarkEnd w:id="822"/>
      <w:bookmarkEnd w:id="823"/>
      <w:r>
        <w:rPr>
          <w:rStyle w:val="CharDivText"/>
        </w:rPr>
        <w:t>modifications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5"/>
      </w:pPr>
      <w:bookmarkStart w:id="962" w:name="_Toc234835659"/>
      <w:bookmarkStart w:id="963" w:name="_Toc241476149"/>
      <w:bookmarkStart w:id="964" w:name="_Toc249334059"/>
      <w:bookmarkStart w:id="965" w:name="_Toc249334826"/>
      <w:r>
        <w:rPr>
          <w:rStyle w:val="CharSectno"/>
        </w:rPr>
        <w:t>12</w:t>
      </w:r>
      <w:r>
        <w:t>.</w:t>
      </w:r>
      <w:r>
        <w:tab/>
        <w:t>Act modified</w:t>
      </w:r>
      <w:bookmarkEnd w:id="962"/>
      <w:bookmarkEnd w:id="963"/>
      <w:bookmarkEnd w:id="964"/>
      <w:bookmarkEnd w:id="965"/>
    </w:p>
    <w:p>
      <w:pPr>
        <w:pStyle w:val="Subsection"/>
      </w:pPr>
      <w:r>
        <w:tab/>
      </w:r>
      <w:r>
        <w:tab/>
        <w:t xml:space="preserve">This Division prescribes modifications to the </w:t>
      </w:r>
      <w:r>
        <w:rPr>
          <w:i/>
          <w:iCs/>
        </w:rPr>
        <w:t>Children’s Court of Western Australia Act 1988</w:t>
      </w:r>
      <w:r>
        <w:t>.</w:t>
      </w:r>
    </w:p>
    <w:p>
      <w:pPr>
        <w:pStyle w:val="Heading5"/>
      </w:pPr>
      <w:bookmarkStart w:id="966" w:name="_Toc234835660"/>
      <w:bookmarkStart w:id="967" w:name="_Toc241476150"/>
      <w:bookmarkStart w:id="968" w:name="_Toc249334060"/>
      <w:bookmarkStart w:id="969" w:name="_Toc249334827"/>
      <w:r>
        <w:rPr>
          <w:rStyle w:val="CharSectno"/>
        </w:rPr>
        <w:t>13</w:t>
      </w:r>
      <w:r>
        <w:t>.</w:t>
      </w:r>
      <w:r>
        <w:tab/>
        <w:t>Section 10 altered</w:t>
      </w:r>
      <w:bookmarkEnd w:id="966"/>
      <w:bookmarkEnd w:id="967"/>
      <w:bookmarkEnd w:id="968"/>
      <w:bookmarkEnd w:id="969"/>
    </w:p>
    <w:p>
      <w:pPr>
        <w:pStyle w:val="Subsection"/>
      </w:pPr>
      <w:r>
        <w:tab/>
      </w:r>
      <w:r>
        <w:tab/>
        <w:t>In section 10(5):</w:t>
      </w:r>
    </w:p>
    <w:p>
      <w:pPr>
        <w:pStyle w:val="Indenta"/>
      </w:pPr>
      <w:r>
        <w:tab/>
        <w:t>(a)</w:t>
      </w:r>
      <w:r>
        <w:tab/>
        <w:t>before “(4) and (5)” insert:</w:t>
      </w:r>
    </w:p>
    <w:p>
      <w:pPr>
        <w:pStyle w:val="BlankOpen"/>
      </w:pPr>
    </w:p>
    <w:p>
      <w:pPr>
        <w:pStyle w:val="Indenta"/>
      </w:pPr>
      <w:r>
        <w:tab/>
      </w:r>
      <w:r>
        <w:tab/>
        <w:t>(4A),</w:t>
      </w:r>
    </w:p>
    <w:p>
      <w:pPr>
        <w:pStyle w:val="BlankClose"/>
      </w:pPr>
    </w:p>
    <w:p>
      <w:pPr>
        <w:pStyle w:val="Indenta"/>
      </w:pPr>
      <w:r>
        <w:tab/>
        <w:t>(b)</w:t>
      </w:r>
      <w:r>
        <w:tab/>
        <w:t>delete “clause 9(9)) and 11” and insert:</w:t>
      </w:r>
    </w:p>
    <w:p>
      <w:pPr>
        <w:pStyle w:val="BlankOpen"/>
      </w:pPr>
    </w:p>
    <w:p>
      <w:pPr>
        <w:pStyle w:val="Indenta"/>
      </w:pPr>
      <w:r>
        <w:tab/>
      </w:r>
      <w:r>
        <w:tab/>
        <w:t>clause 9(9)), 10 (except clause 10(7) and (8)) and 12</w:t>
      </w:r>
    </w:p>
    <w:p>
      <w:pPr>
        <w:pStyle w:val="BlankClose"/>
      </w:pPr>
    </w:p>
    <w:p>
      <w:pPr>
        <w:pStyle w:val="Indenta"/>
      </w:pPr>
      <w:r>
        <w:tab/>
        <w:t>(c)</w:t>
      </w:r>
      <w:r>
        <w:tab/>
        <w:t>delete paragraph (b) and “and” after it and insert:</w:t>
      </w:r>
    </w:p>
    <w:p>
      <w:pPr>
        <w:pStyle w:val="BlankOpen"/>
      </w:pPr>
    </w:p>
    <w:p>
      <w:pPr>
        <w:pStyle w:val="zIndenta"/>
      </w:pPr>
      <w:r>
        <w:tab/>
        <w:t>(b)</w:t>
      </w:r>
      <w:r>
        <w:rPr>
          <w:vertAlign w:val="superscript"/>
        </w:rPr>
        <w:t xml:space="preserve"> 1M</w:t>
      </w:r>
      <w:r>
        <w:tab/>
        <w:t>each reference in those provisions to a magistrate of the Magistrates Court were a reference to a magistrate of the Children’s Court; and</w:t>
      </w:r>
    </w:p>
    <w:p>
      <w:pPr>
        <w:pStyle w:val="BlankClose"/>
      </w:pPr>
      <w:bookmarkStart w:id="970" w:name="_Toc160363890"/>
      <w:bookmarkStart w:id="971" w:name="_Toc160365172"/>
      <w:bookmarkStart w:id="972" w:name="_Toc160523720"/>
      <w:bookmarkStart w:id="973" w:name="_Toc160523858"/>
      <w:bookmarkStart w:id="974" w:name="_Toc160523990"/>
      <w:bookmarkStart w:id="975" w:name="_Toc160944343"/>
      <w:bookmarkStart w:id="976" w:name="_Toc162866774"/>
      <w:bookmarkStart w:id="977" w:name="_Toc162929766"/>
      <w:bookmarkStart w:id="978" w:name="_Toc162930992"/>
      <w:bookmarkStart w:id="979" w:name="_Toc162953737"/>
      <w:bookmarkStart w:id="980" w:name="_Toc162953881"/>
      <w:bookmarkStart w:id="981" w:name="_Toc163021396"/>
      <w:bookmarkStart w:id="982" w:name="_Toc163032235"/>
      <w:bookmarkStart w:id="983" w:name="_Toc163032379"/>
      <w:bookmarkStart w:id="984" w:name="_Toc163035216"/>
      <w:bookmarkStart w:id="985" w:name="_Toc163035360"/>
      <w:bookmarkStart w:id="986" w:name="_Toc163035505"/>
      <w:bookmarkStart w:id="987" w:name="_Toc163035649"/>
      <w:bookmarkStart w:id="988" w:name="_Toc163450913"/>
      <w:bookmarkStart w:id="989" w:name="_Toc163459523"/>
      <w:bookmarkStart w:id="990" w:name="_Toc163966488"/>
      <w:bookmarkStart w:id="991" w:name="_Toc163971911"/>
      <w:bookmarkStart w:id="992" w:name="_Toc164072415"/>
      <w:bookmarkStart w:id="993" w:name="_Toc164133418"/>
      <w:bookmarkStart w:id="994" w:name="_Toc164217703"/>
      <w:bookmarkStart w:id="995" w:name="_Toc164229359"/>
      <w:bookmarkStart w:id="996" w:name="_Toc164229535"/>
      <w:bookmarkStart w:id="997" w:name="_Toc164229758"/>
      <w:bookmarkStart w:id="998" w:name="_Toc164230759"/>
      <w:bookmarkStart w:id="999" w:name="_Toc164245729"/>
      <w:bookmarkStart w:id="1000" w:name="_Toc164245874"/>
      <w:bookmarkStart w:id="1001" w:name="_Toc165373354"/>
      <w:bookmarkStart w:id="1002" w:name="_Toc165444744"/>
      <w:bookmarkStart w:id="1003" w:name="_Toc169087099"/>
      <w:bookmarkStart w:id="1004" w:name="_Toc169359867"/>
      <w:bookmarkStart w:id="1005" w:name="_Toc169400507"/>
      <w:bookmarkStart w:id="1006" w:name="_Toc169402262"/>
      <w:bookmarkStart w:id="1007" w:name="_Toc169402413"/>
      <w:bookmarkStart w:id="1008" w:name="_Toc169405352"/>
      <w:bookmarkStart w:id="1009" w:name="_Toc169405503"/>
      <w:bookmarkStart w:id="1010" w:name="_Toc169423061"/>
      <w:bookmarkStart w:id="1011" w:name="_Toc169879913"/>
      <w:bookmarkStart w:id="1012" w:name="_Toc169921954"/>
      <w:bookmarkStart w:id="1013" w:name="_Toc169922106"/>
      <w:bookmarkStart w:id="1014" w:name="_Toc169927792"/>
      <w:bookmarkStart w:id="1015" w:name="_Toc172455181"/>
      <w:bookmarkStart w:id="1016" w:name="_Toc172469959"/>
      <w:bookmarkStart w:id="1017" w:name="_Toc172510855"/>
      <w:bookmarkStart w:id="1018" w:name="_Toc172511008"/>
      <w:bookmarkStart w:id="1019" w:name="_Toc172511161"/>
    </w:p>
    <w:p>
      <w:pPr>
        <w:pStyle w:val="Heading5"/>
      </w:pPr>
      <w:bookmarkStart w:id="1020" w:name="_Toc234835661"/>
      <w:bookmarkStart w:id="1021" w:name="_Toc241476151"/>
      <w:bookmarkStart w:id="1022" w:name="_Toc249334061"/>
      <w:bookmarkStart w:id="1023" w:name="_Toc249334828"/>
      <w:r>
        <w:rPr>
          <w:rStyle w:val="CharSectno"/>
        </w:rPr>
        <w:t>14</w:t>
      </w:r>
      <w:r>
        <w:t>.</w:t>
      </w:r>
      <w:r>
        <w:tab/>
        <w:t>Section 12 altered</w:t>
      </w:r>
      <w:bookmarkEnd w:id="1020"/>
      <w:bookmarkEnd w:id="1021"/>
      <w:bookmarkEnd w:id="1022"/>
      <w:bookmarkEnd w:id="1023"/>
    </w:p>
    <w:p>
      <w:pPr>
        <w:pStyle w:val="Subsection"/>
      </w:pPr>
      <w:r>
        <w:tab/>
      </w:r>
      <w:r>
        <w:tab/>
        <w:t>After section 12(1a) insert:</w:t>
      </w:r>
    </w:p>
    <w:p>
      <w:pPr>
        <w:pStyle w:val="BlankOpen"/>
      </w:pPr>
    </w:p>
    <w:p>
      <w:pPr>
        <w:pStyle w:val="zSubsection"/>
        <w:rPr>
          <w:szCs w:val="24"/>
        </w:rPr>
      </w:pPr>
      <w:r>
        <w:tab/>
        <w:t>(1B)</w:t>
      </w:r>
      <w:r>
        <w:rPr>
          <w:vertAlign w:val="superscript"/>
        </w:rPr>
        <w:t xml:space="preserve"> 1M</w:t>
      </w:r>
      <w:r>
        <w:tab/>
        <w:t>Despite subsection (1), a cross</w:t>
      </w:r>
      <w:r>
        <w:noBreakHyphen/>
        <w:t xml:space="preserve">border magistrate appointed under the </w:t>
      </w:r>
      <w:r>
        <w:rPr>
          <w:i/>
          <w:iCs/>
        </w:rPr>
        <w:t>Magistrates Court Act 2004</w:t>
      </w:r>
      <w:r>
        <w:t xml:space="preserve"> Schedule 1 clause 10(2) as applied by section 10(5) who is a magistrate of another participating jurisdiction may take the oath or affirmation of office in that other participating jurisdiction before a judge of the Supreme Court of that other jurisdiction.</w:t>
      </w:r>
    </w:p>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Pr>
        <w:pStyle w:val="BlankClose"/>
      </w:pPr>
    </w:p>
    <w:p>
      <w:pPr>
        <w:pStyle w:val="Heading3"/>
      </w:pPr>
      <w:bookmarkStart w:id="1024" w:name="_Toc249334829"/>
      <w:r>
        <w:rPr>
          <w:rStyle w:val="CharDivNo"/>
        </w:rPr>
        <w:t>Division 5</w:t>
      </w:r>
      <w:r>
        <w:t> — </w:t>
      </w:r>
      <w:r>
        <w:rPr>
          <w:rStyle w:val="CharDivText"/>
          <w:i/>
          <w:iCs/>
        </w:rPr>
        <w:t>Community Protection (Offender Reporting) Act 2004</w:t>
      </w:r>
      <w:r>
        <w:rPr>
          <w:rStyle w:val="CharDivText"/>
        </w:rPr>
        <w:t xml:space="preserve"> </w:t>
      </w:r>
      <w:bookmarkEnd w:id="886"/>
      <w:bookmarkEnd w:id="887"/>
      <w:bookmarkEnd w:id="888"/>
      <w:bookmarkEnd w:id="889"/>
      <w:bookmarkEnd w:id="890"/>
      <w:r>
        <w:rPr>
          <w:rStyle w:val="CharDivText"/>
        </w:rPr>
        <w:t>modifications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1024"/>
    </w:p>
    <w:p>
      <w:pPr>
        <w:pStyle w:val="Heading5"/>
      </w:pPr>
      <w:bookmarkStart w:id="1025" w:name="_Toc234835663"/>
      <w:bookmarkStart w:id="1026" w:name="_Toc241476153"/>
      <w:bookmarkStart w:id="1027" w:name="_Toc244332302"/>
      <w:bookmarkStart w:id="1028" w:name="_Toc244332468"/>
      <w:bookmarkStart w:id="1029" w:name="_Toc249334830"/>
      <w:bookmarkEnd w:id="956"/>
      <w:bookmarkEnd w:id="957"/>
      <w:bookmarkEnd w:id="958"/>
      <w:bookmarkEnd w:id="959"/>
      <w:bookmarkEnd w:id="960"/>
      <w:bookmarkEnd w:id="961"/>
      <w:r>
        <w:rPr>
          <w:rStyle w:val="CharSectno"/>
        </w:rPr>
        <w:t>15</w:t>
      </w:r>
      <w:r>
        <w:t>.</w:t>
      </w:r>
      <w:r>
        <w:tab/>
        <w:t>Act modified</w:t>
      </w:r>
      <w:bookmarkEnd w:id="1025"/>
      <w:bookmarkEnd w:id="1026"/>
      <w:bookmarkEnd w:id="1027"/>
      <w:bookmarkEnd w:id="1028"/>
      <w:bookmarkEnd w:id="1029"/>
    </w:p>
    <w:p>
      <w:pPr>
        <w:pStyle w:val="Subsection"/>
      </w:pPr>
      <w:r>
        <w:tab/>
      </w:r>
      <w:r>
        <w:tab/>
        <w:t xml:space="preserve">This Division prescribes modifications to the </w:t>
      </w:r>
      <w:r>
        <w:rPr>
          <w:i/>
          <w:iCs/>
        </w:rPr>
        <w:t>Community Protection (Offender Reporting) Act 2004</w:t>
      </w:r>
      <w:r>
        <w:t>.</w:t>
      </w:r>
    </w:p>
    <w:p>
      <w:pPr>
        <w:pStyle w:val="Heading5"/>
      </w:pPr>
      <w:bookmarkStart w:id="1030" w:name="_Toc234835664"/>
      <w:bookmarkStart w:id="1031" w:name="_Toc241476154"/>
      <w:bookmarkStart w:id="1032" w:name="_Toc244332303"/>
      <w:bookmarkStart w:id="1033" w:name="_Toc244332469"/>
      <w:bookmarkStart w:id="1034" w:name="_Toc249334831"/>
      <w:r>
        <w:rPr>
          <w:rStyle w:val="CharSectno"/>
        </w:rPr>
        <w:t>16</w:t>
      </w:r>
      <w:r>
        <w:t>.</w:t>
      </w:r>
      <w:r>
        <w:tab/>
        <w:t>Section 34 altered</w:t>
      </w:r>
      <w:bookmarkEnd w:id="1030"/>
      <w:bookmarkEnd w:id="1031"/>
      <w:bookmarkEnd w:id="1032"/>
      <w:bookmarkEnd w:id="1033"/>
      <w:bookmarkEnd w:id="1034"/>
    </w:p>
    <w:p>
      <w:pPr>
        <w:pStyle w:val="Subsection"/>
      </w:pPr>
      <w:r>
        <w:tab/>
      </w:r>
      <w:r>
        <w:tab/>
        <w:t>In section 34(1):</w:t>
      </w:r>
    </w:p>
    <w:p>
      <w:pPr>
        <w:pStyle w:val="Indenta"/>
      </w:pPr>
      <w:r>
        <w:tab/>
        <w:t>(a)</w:t>
      </w:r>
      <w:r>
        <w:tab/>
        <w:t>in paragraph (a) after “station” insert:</w:t>
      </w:r>
    </w:p>
    <w:p>
      <w:pPr>
        <w:pStyle w:val="BlankOpen"/>
      </w:pPr>
    </w:p>
    <w:p>
      <w:pPr>
        <w:pStyle w:val="Indenta"/>
      </w:pPr>
      <w:r>
        <w:tab/>
      </w:r>
      <w:r>
        <w:tab/>
        <w:t>in a participating jurisdiction that is</w:t>
      </w:r>
    </w:p>
    <w:p>
      <w:pPr>
        <w:pStyle w:val="BlankClose"/>
      </w:pPr>
    </w:p>
    <w:p>
      <w:pPr>
        <w:pStyle w:val="Indenta"/>
      </w:pPr>
      <w:r>
        <w:tab/>
        <w:t>(b)</w:t>
      </w:r>
      <w:r>
        <w:tab/>
        <w:t>in paragraph (b) after “place” insert:</w:t>
      </w:r>
    </w:p>
    <w:p>
      <w:pPr>
        <w:pStyle w:val="BlankOpen"/>
      </w:pPr>
    </w:p>
    <w:p>
      <w:pPr>
        <w:pStyle w:val="Indenta"/>
      </w:pPr>
      <w:r>
        <w:tab/>
      </w:r>
      <w:r>
        <w:tab/>
        <w:t>in a participating jurisdiction that is</w:t>
      </w:r>
    </w:p>
    <w:p>
      <w:pPr>
        <w:pStyle w:val="BlankClose"/>
      </w:pPr>
    </w:p>
    <w:p>
      <w:pPr>
        <w:pStyle w:val="Heading3"/>
      </w:pPr>
      <w:bookmarkStart w:id="1035" w:name="_Toc230769645"/>
      <w:bookmarkStart w:id="1036" w:name="_Toc230770348"/>
      <w:bookmarkStart w:id="1037" w:name="_Toc230770543"/>
      <w:bookmarkStart w:id="1038" w:name="_Toc232247174"/>
      <w:bookmarkStart w:id="1039" w:name="_Toc232314244"/>
      <w:bookmarkStart w:id="1040" w:name="_Toc232675996"/>
      <w:bookmarkStart w:id="1041" w:name="_Toc232678171"/>
      <w:bookmarkStart w:id="1042" w:name="_Toc232678658"/>
      <w:bookmarkStart w:id="1043" w:name="_Toc233455838"/>
      <w:bookmarkStart w:id="1044" w:name="_Toc234035241"/>
      <w:bookmarkStart w:id="1045" w:name="_Toc234035412"/>
      <w:bookmarkStart w:id="1046" w:name="_Toc234035583"/>
      <w:bookmarkStart w:id="1047" w:name="_Toc234146518"/>
      <w:bookmarkStart w:id="1048" w:name="_Toc234316679"/>
      <w:bookmarkStart w:id="1049" w:name="_Toc234316852"/>
      <w:bookmarkStart w:id="1050" w:name="_Toc234317025"/>
      <w:bookmarkStart w:id="1051" w:name="_Toc234377559"/>
      <w:bookmarkStart w:id="1052" w:name="_Toc234381482"/>
      <w:bookmarkStart w:id="1053" w:name="_Toc234381655"/>
      <w:bookmarkStart w:id="1054" w:name="_Toc234386646"/>
      <w:bookmarkStart w:id="1055" w:name="_Toc234835665"/>
      <w:bookmarkStart w:id="1056" w:name="_Toc236219464"/>
      <w:bookmarkStart w:id="1057" w:name="_Toc236219778"/>
      <w:bookmarkStart w:id="1058" w:name="_Toc236219985"/>
      <w:bookmarkStart w:id="1059" w:name="_Toc236460748"/>
      <w:bookmarkStart w:id="1060" w:name="_Toc236460956"/>
      <w:bookmarkStart w:id="1061" w:name="_Toc236461129"/>
      <w:bookmarkStart w:id="1062" w:name="_Toc236461302"/>
      <w:bookmarkStart w:id="1063" w:name="_Toc236469846"/>
      <w:bookmarkStart w:id="1064" w:name="_Toc239500404"/>
      <w:bookmarkStart w:id="1065" w:name="_Toc239504038"/>
      <w:bookmarkStart w:id="1066" w:name="_Toc239504399"/>
      <w:bookmarkStart w:id="1067" w:name="_Toc239570395"/>
      <w:bookmarkStart w:id="1068" w:name="_Toc239570575"/>
      <w:bookmarkStart w:id="1069" w:name="_Toc239585875"/>
      <w:bookmarkStart w:id="1070" w:name="_Toc239586056"/>
      <w:bookmarkStart w:id="1071" w:name="_Toc239586237"/>
      <w:bookmarkStart w:id="1072" w:name="_Toc239590932"/>
      <w:bookmarkStart w:id="1073" w:name="_Toc240437514"/>
      <w:bookmarkStart w:id="1074" w:name="_Toc240450057"/>
      <w:bookmarkStart w:id="1075" w:name="_Toc240450690"/>
      <w:bookmarkStart w:id="1076" w:name="_Toc240710014"/>
      <w:bookmarkStart w:id="1077" w:name="_Toc240710195"/>
      <w:bookmarkStart w:id="1078" w:name="_Toc240786402"/>
      <w:bookmarkStart w:id="1079" w:name="_Toc240796421"/>
      <w:bookmarkStart w:id="1080" w:name="_Toc240801283"/>
      <w:bookmarkStart w:id="1081" w:name="_Toc240803290"/>
      <w:bookmarkStart w:id="1082" w:name="_Toc240855209"/>
      <w:bookmarkStart w:id="1083" w:name="_Toc240855390"/>
      <w:bookmarkStart w:id="1084" w:name="_Toc240855571"/>
      <w:bookmarkStart w:id="1085" w:name="_Toc240857475"/>
      <w:bookmarkStart w:id="1086" w:name="_Toc240864246"/>
      <w:bookmarkStart w:id="1087" w:name="_Toc240963443"/>
      <w:bookmarkStart w:id="1088" w:name="_Toc240963886"/>
      <w:bookmarkStart w:id="1089" w:name="_Toc240964821"/>
      <w:bookmarkStart w:id="1090" w:name="_Toc240965002"/>
      <w:bookmarkStart w:id="1091" w:name="_Toc241292735"/>
      <w:bookmarkStart w:id="1092" w:name="_Toc241299206"/>
      <w:bookmarkStart w:id="1093" w:name="_Toc241313953"/>
      <w:bookmarkStart w:id="1094" w:name="_Toc241461554"/>
      <w:bookmarkStart w:id="1095" w:name="_Toc241461735"/>
      <w:bookmarkStart w:id="1096" w:name="_Toc241465107"/>
      <w:bookmarkStart w:id="1097" w:name="_Toc241465420"/>
      <w:bookmarkStart w:id="1098" w:name="_Toc241475974"/>
      <w:bookmarkStart w:id="1099" w:name="_Toc241476155"/>
      <w:bookmarkStart w:id="1100" w:name="_Toc244332304"/>
      <w:bookmarkStart w:id="1101" w:name="_Toc244332470"/>
      <w:bookmarkStart w:id="1102" w:name="_Toc244332636"/>
      <w:bookmarkStart w:id="1103" w:name="_Toc244574530"/>
      <w:bookmarkStart w:id="1104" w:name="_Toc244578437"/>
      <w:bookmarkStart w:id="1105" w:name="_Toc249334832"/>
      <w:r>
        <w:rPr>
          <w:rStyle w:val="CharDivNo"/>
        </w:rPr>
        <w:t>Division 6</w:t>
      </w:r>
      <w:r>
        <w:t> — </w:t>
      </w:r>
      <w:r>
        <w:rPr>
          <w:rStyle w:val="CharDivText"/>
          <w:i/>
          <w:iCs/>
        </w:rPr>
        <w:t>Criminal Investigation Act 2006</w:t>
      </w:r>
      <w:r>
        <w:rPr>
          <w:rStyle w:val="CharDivText"/>
        </w:rPr>
        <w:t xml:space="preserve"> </w:t>
      </w:r>
      <w:bookmarkEnd w:id="1035"/>
      <w:bookmarkEnd w:id="1036"/>
      <w:bookmarkEnd w:id="1037"/>
      <w:bookmarkEnd w:id="1038"/>
      <w:bookmarkEnd w:id="1039"/>
      <w:r>
        <w:rPr>
          <w:rStyle w:val="CharDivText"/>
        </w:rPr>
        <w:t>modifications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Heading5"/>
      </w:pPr>
      <w:bookmarkStart w:id="1106" w:name="_Toc234835666"/>
      <w:bookmarkStart w:id="1107" w:name="_Toc241476156"/>
      <w:bookmarkStart w:id="1108" w:name="_Toc244332305"/>
      <w:bookmarkStart w:id="1109" w:name="_Toc244332471"/>
      <w:bookmarkStart w:id="1110" w:name="_Toc249334833"/>
      <w:r>
        <w:rPr>
          <w:rStyle w:val="CharSectno"/>
        </w:rPr>
        <w:t>17</w:t>
      </w:r>
      <w:r>
        <w:t>.</w:t>
      </w:r>
      <w:r>
        <w:tab/>
        <w:t>Act modified</w:t>
      </w:r>
      <w:bookmarkEnd w:id="1106"/>
      <w:bookmarkEnd w:id="1107"/>
      <w:bookmarkEnd w:id="1108"/>
      <w:bookmarkEnd w:id="1109"/>
      <w:bookmarkEnd w:id="1110"/>
    </w:p>
    <w:p>
      <w:pPr>
        <w:pStyle w:val="Subsection"/>
      </w:pPr>
      <w:r>
        <w:tab/>
      </w:r>
      <w:r>
        <w:tab/>
        <w:t xml:space="preserve">This Division prescribes modifications to the </w:t>
      </w:r>
      <w:r>
        <w:rPr>
          <w:i/>
          <w:iCs/>
        </w:rPr>
        <w:t>Criminal Investigation Act 2006</w:t>
      </w:r>
      <w:r>
        <w:t>.</w:t>
      </w:r>
    </w:p>
    <w:p>
      <w:pPr>
        <w:pStyle w:val="Heading5"/>
      </w:pPr>
      <w:bookmarkStart w:id="1111" w:name="_Toc234835667"/>
      <w:bookmarkStart w:id="1112" w:name="_Toc241476157"/>
      <w:bookmarkStart w:id="1113" w:name="_Toc244332306"/>
      <w:bookmarkStart w:id="1114" w:name="_Toc244332472"/>
      <w:bookmarkStart w:id="1115" w:name="_Toc249334834"/>
      <w:r>
        <w:rPr>
          <w:rStyle w:val="CharSectno"/>
        </w:rPr>
        <w:t>18</w:t>
      </w:r>
      <w:r>
        <w:t>.</w:t>
      </w:r>
      <w:r>
        <w:tab/>
        <w:t>Section 3 altered</w:t>
      </w:r>
      <w:bookmarkEnd w:id="1111"/>
      <w:bookmarkEnd w:id="1112"/>
      <w:bookmarkEnd w:id="1113"/>
      <w:bookmarkEnd w:id="1114"/>
      <w:bookmarkEnd w:id="1115"/>
    </w:p>
    <w:p>
      <w:pPr>
        <w:pStyle w:val="Subsection"/>
      </w:pPr>
      <w:r>
        <w:tab/>
        <w:t>(1)</w:t>
      </w:r>
      <w:r>
        <w:tab/>
        <w:t xml:space="preserve">In section 3(1) delete the definition of </w:t>
      </w:r>
      <w:r>
        <w:rPr>
          <w:b/>
          <w:i/>
        </w:rPr>
        <w:t>place</w:t>
      </w:r>
      <w:r>
        <w:t>.</w:t>
      </w:r>
    </w:p>
    <w:p>
      <w:pPr>
        <w:pStyle w:val="Subsection"/>
      </w:pPr>
      <w:r>
        <w:tab/>
        <w:t>(2)</w:t>
      </w:r>
      <w:r>
        <w:tab/>
        <w:t>In section 3(1) insert in alphabetical order:</w:t>
      </w:r>
    </w:p>
    <w:p>
      <w:pPr>
        <w:pStyle w:val="BlankOpen"/>
      </w:pPr>
    </w:p>
    <w:p>
      <w:pPr>
        <w:pStyle w:val="zDefstart"/>
        <w:ind w:left="1452"/>
      </w:pPr>
      <w:r>
        <w:rPr>
          <w:b/>
        </w:rPr>
        <w:tab/>
      </w:r>
      <w:r>
        <w:rPr>
          <w:rStyle w:val="CharDefText"/>
        </w:rPr>
        <w:t>JP</w:t>
      </w:r>
      <w:r>
        <w:rPr>
          <w:vertAlign w:val="superscript"/>
        </w:rPr>
        <w:t xml:space="preserve"> 1M</w:t>
      </w:r>
      <w:r>
        <w:t xml:space="preserve"> 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zDefstart"/>
      </w:pPr>
      <w:r>
        <w:rPr>
          <w:b/>
        </w:rPr>
        <w:tab/>
      </w:r>
      <w:r>
        <w:rPr>
          <w:rStyle w:val="CharDefText"/>
        </w:rPr>
        <w:t>place</w:t>
      </w:r>
      <w:r>
        <w:rPr>
          <w:rStyle w:val="CharDefText"/>
          <w:vertAlign w:val="superscript"/>
        </w:rPr>
        <w:t xml:space="preserve"> </w:t>
      </w:r>
      <w:r>
        <w:rPr>
          <w:vertAlign w:val="superscript"/>
        </w:rPr>
        <w:t>1M</w:t>
      </w:r>
      <w:r>
        <w:t xml:space="preserve"> means — </w:t>
      </w:r>
    </w:p>
    <w:p>
      <w:pPr>
        <w:pStyle w:val="zDefpara"/>
      </w:pPr>
      <w:r>
        <w:tab/>
        <w:t>(a)</w:t>
      </w:r>
      <w:r>
        <w:tab/>
        <w:t>any land, building, structure, tent or mobile home in a participating jurisdiction; or</w:t>
      </w:r>
    </w:p>
    <w:p>
      <w:pPr>
        <w:pStyle w:val="zDefpara"/>
      </w:pPr>
      <w:r>
        <w:tab/>
        <w:t>(b)</w:t>
      </w:r>
      <w:r>
        <w:tab/>
        <w:t>a part of any land, building, structure, tent or mobile home in a participating jurisdiction;</w:t>
      </w:r>
    </w:p>
    <w:p>
      <w:pPr>
        <w:pStyle w:val="BlankClose"/>
      </w:pPr>
    </w:p>
    <w:p>
      <w:pPr>
        <w:pStyle w:val="Subsection"/>
      </w:pPr>
      <w:r>
        <w:tab/>
        <w:t>(3)</w:t>
      </w:r>
      <w:r>
        <w:tab/>
        <w:t xml:space="preserve">In section 3(1) in the definition of </w:t>
      </w:r>
      <w:r>
        <w:rPr>
          <w:b/>
          <w:i/>
        </w:rPr>
        <w:t>mobile home</w:t>
      </w:r>
      <w:r>
        <w:t xml:space="preserve"> delete “vehicle —” and insert:</w:t>
      </w:r>
    </w:p>
    <w:p>
      <w:pPr>
        <w:pStyle w:val="BlankOpen"/>
      </w:pPr>
    </w:p>
    <w:p>
      <w:pPr>
        <w:pStyle w:val="Subsection"/>
      </w:pPr>
      <w:r>
        <w:tab/>
      </w:r>
      <w:r>
        <w:tab/>
        <w:t>vehicle in a participating jurisdiction —</w:t>
      </w:r>
    </w:p>
    <w:p>
      <w:pPr>
        <w:pStyle w:val="BlankClose"/>
      </w:pPr>
    </w:p>
    <w:p>
      <w:pPr>
        <w:pStyle w:val="Subsection"/>
      </w:pPr>
      <w:r>
        <w:tab/>
        <w:t>(4)</w:t>
      </w:r>
      <w:r>
        <w:tab/>
        <w:t xml:space="preserve">In section 3(1) in the definition of </w:t>
      </w:r>
      <w:r>
        <w:rPr>
          <w:b/>
          <w:i/>
        </w:rPr>
        <w:t>public open area</w:t>
      </w:r>
      <w:r>
        <w:t>:</w:t>
      </w:r>
    </w:p>
    <w:p>
      <w:pPr>
        <w:pStyle w:val="Indenta"/>
      </w:pPr>
      <w:r>
        <w:tab/>
        <w:t>(a)</w:t>
      </w:r>
      <w:r>
        <w:tab/>
        <w:t>in paragraph (a) after “an area” insert:</w:t>
      </w:r>
    </w:p>
    <w:p>
      <w:pPr>
        <w:pStyle w:val="BlankOpen"/>
      </w:pPr>
    </w:p>
    <w:p>
      <w:pPr>
        <w:pStyle w:val="Indenta"/>
      </w:pPr>
      <w:r>
        <w:tab/>
      </w:r>
      <w:r>
        <w:tab/>
        <w:t>in a participating jurisdiction</w:t>
      </w:r>
    </w:p>
    <w:p>
      <w:pPr>
        <w:pStyle w:val="BlankClose"/>
      </w:pPr>
    </w:p>
    <w:p>
      <w:pPr>
        <w:pStyle w:val="Indenta"/>
      </w:pPr>
      <w:r>
        <w:tab/>
        <w:t>(b)</w:t>
      </w:r>
      <w:r>
        <w:tab/>
        <w:t>in paragraph (b) delete “an area of land —” and insert:</w:t>
      </w:r>
    </w:p>
    <w:p>
      <w:pPr>
        <w:pStyle w:val="BlankOpen"/>
      </w:pPr>
    </w:p>
    <w:p>
      <w:pPr>
        <w:pStyle w:val="Indenta"/>
      </w:pPr>
      <w:r>
        <w:tab/>
      </w:r>
      <w:r>
        <w:tab/>
        <w:t>an area of land in a participating jurisdiction —</w:t>
      </w:r>
    </w:p>
    <w:p>
      <w:pPr>
        <w:pStyle w:val="BlankClose"/>
      </w:pPr>
    </w:p>
    <w:p>
      <w:pPr>
        <w:pStyle w:val="Subsection"/>
      </w:pPr>
      <w:r>
        <w:tab/>
        <w:t>(5)</w:t>
      </w:r>
      <w:r>
        <w:tab/>
        <w:t xml:space="preserve">In section 3(1) in the definition of </w:t>
      </w:r>
      <w:r>
        <w:rPr>
          <w:b/>
          <w:i/>
        </w:rPr>
        <w:t>public place</w:t>
      </w:r>
      <w:r>
        <w:t>:</w:t>
      </w:r>
    </w:p>
    <w:p>
      <w:pPr>
        <w:pStyle w:val="Indenta"/>
      </w:pPr>
      <w:r>
        <w:tab/>
        <w:t>(a)</w:t>
      </w:r>
      <w:r>
        <w:tab/>
        <w:t>in paragraphs (a) and (b) after “a place” insert:</w:t>
      </w:r>
    </w:p>
    <w:p>
      <w:pPr>
        <w:pStyle w:val="BlankOpen"/>
      </w:pPr>
    </w:p>
    <w:p>
      <w:pPr>
        <w:pStyle w:val="Indenta"/>
      </w:pPr>
      <w:r>
        <w:tab/>
      </w:r>
      <w:r>
        <w:tab/>
        <w:t>in a participating jurisdiction</w:t>
      </w:r>
    </w:p>
    <w:p>
      <w:pPr>
        <w:pStyle w:val="BlankClose"/>
      </w:pPr>
    </w:p>
    <w:p>
      <w:pPr>
        <w:pStyle w:val="Indenta"/>
      </w:pPr>
      <w:r>
        <w:tab/>
        <w:t>(b)</w:t>
      </w:r>
      <w:r>
        <w:tab/>
        <w:t>in paragraph (c) delete “education,” and insert:</w:t>
      </w:r>
    </w:p>
    <w:p>
      <w:pPr>
        <w:pStyle w:val="BlankOpen"/>
      </w:pPr>
    </w:p>
    <w:p>
      <w:pPr>
        <w:pStyle w:val="Indenta"/>
      </w:pPr>
      <w:r>
        <w:tab/>
      </w:r>
      <w:r>
        <w:tab/>
        <w:t>education in a participating jurisdiction,</w:t>
      </w:r>
    </w:p>
    <w:p>
      <w:pPr>
        <w:pStyle w:val="BlankClose"/>
      </w:pPr>
    </w:p>
    <w:p>
      <w:pPr>
        <w:pStyle w:val="Subsection"/>
      </w:pPr>
      <w:r>
        <w:tab/>
        <w:t>(6)</w:t>
      </w:r>
      <w:r>
        <w:tab/>
        <w:t xml:space="preserve">In section 3(1) in the definition of </w:t>
      </w:r>
      <w:r>
        <w:rPr>
          <w:b/>
          <w:i/>
        </w:rPr>
        <w:t>vehicle</w:t>
      </w:r>
      <w:r>
        <w:t>:</w:t>
      </w:r>
    </w:p>
    <w:p>
      <w:pPr>
        <w:pStyle w:val="Indenta"/>
      </w:pPr>
      <w:r>
        <w:tab/>
        <w:t>(a)</w:t>
      </w:r>
      <w:r>
        <w:tab/>
        <w:t>in paragraph (a) after “any thing” insert:</w:t>
      </w:r>
    </w:p>
    <w:p>
      <w:pPr>
        <w:pStyle w:val="BlankOpen"/>
      </w:pPr>
    </w:p>
    <w:p>
      <w:pPr>
        <w:pStyle w:val="Indenta"/>
      </w:pPr>
      <w:r>
        <w:tab/>
      </w:r>
      <w:r>
        <w:tab/>
        <w:t>in a participating jurisdiction</w:t>
      </w:r>
    </w:p>
    <w:p>
      <w:pPr>
        <w:pStyle w:val="BlankClose"/>
      </w:pPr>
    </w:p>
    <w:p>
      <w:pPr>
        <w:pStyle w:val="Indenta"/>
      </w:pPr>
      <w:r>
        <w:tab/>
        <w:t>(b)</w:t>
      </w:r>
      <w:r>
        <w:tab/>
        <w:t>in paragraph (b) after “a mobile home” insert:</w:t>
      </w:r>
    </w:p>
    <w:p>
      <w:pPr>
        <w:pStyle w:val="BlankOpen"/>
      </w:pPr>
    </w:p>
    <w:p>
      <w:pPr>
        <w:pStyle w:val="Indenta"/>
        <w:keepNext/>
        <w:keepLines/>
      </w:pPr>
      <w:r>
        <w:tab/>
      </w:r>
      <w:r>
        <w:tab/>
        <w:t>in a participating jurisdiction</w:t>
      </w:r>
    </w:p>
    <w:p>
      <w:pPr>
        <w:pStyle w:val="BlankClose"/>
        <w:keepNext/>
      </w:pPr>
    </w:p>
    <w:p>
      <w:pPr>
        <w:pStyle w:val="Heading5"/>
      </w:pPr>
      <w:bookmarkStart w:id="1116" w:name="_Toc234835668"/>
      <w:bookmarkStart w:id="1117" w:name="_Toc241476158"/>
      <w:bookmarkStart w:id="1118" w:name="_Toc244332307"/>
      <w:bookmarkStart w:id="1119" w:name="_Toc244332473"/>
      <w:bookmarkStart w:id="1120" w:name="_Toc249334835"/>
      <w:r>
        <w:rPr>
          <w:rStyle w:val="CharSectno"/>
        </w:rPr>
        <w:t>19</w:t>
      </w:r>
      <w:r>
        <w:t>.</w:t>
      </w:r>
      <w:r>
        <w:tab/>
        <w:t>Section 27 deleted</w:t>
      </w:r>
      <w:bookmarkEnd w:id="1116"/>
      <w:bookmarkEnd w:id="1117"/>
      <w:bookmarkEnd w:id="1118"/>
      <w:bookmarkEnd w:id="1119"/>
      <w:bookmarkEnd w:id="1120"/>
    </w:p>
    <w:p>
      <w:pPr>
        <w:pStyle w:val="Subsection"/>
      </w:pPr>
      <w:r>
        <w:tab/>
      </w:r>
      <w:r>
        <w:tab/>
        <w:t>Delete section 27.</w:t>
      </w:r>
    </w:p>
    <w:p>
      <w:pPr>
        <w:pStyle w:val="Heading5"/>
      </w:pPr>
      <w:bookmarkStart w:id="1121" w:name="_Toc234835669"/>
      <w:bookmarkStart w:id="1122" w:name="_Toc241476159"/>
      <w:bookmarkStart w:id="1123" w:name="_Toc244332308"/>
      <w:bookmarkStart w:id="1124" w:name="_Toc244332474"/>
      <w:bookmarkStart w:id="1125" w:name="_Toc249334836"/>
      <w:r>
        <w:rPr>
          <w:rStyle w:val="CharSectno"/>
        </w:rPr>
        <w:t>20</w:t>
      </w:r>
      <w:r>
        <w:t>.</w:t>
      </w:r>
      <w:r>
        <w:tab/>
        <w:t>Sections 34 to 38 deleted</w:t>
      </w:r>
      <w:bookmarkEnd w:id="1121"/>
      <w:bookmarkEnd w:id="1122"/>
      <w:bookmarkEnd w:id="1123"/>
      <w:bookmarkEnd w:id="1124"/>
      <w:bookmarkEnd w:id="1125"/>
    </w:p>
    <w:p>
      <w:pPr>
        <w:pStyle w:val="Subsection"/>
      </w:pPr>
      <w:r>
        <w:tab/>
      </w:r>
      <w:r>
        <w:tab/>
        <w:t>Delete sections 34 to 38.</w:t>
      </w:r>
    </w:p>
    <w:p>
      <w:pPr>
        <w:pStyle w:val="Heading5"/>
      </w:pPr>
      <w:bookmarkStart w:id="1126" w:name="_Toc234835670"/>
      <w:bookmarkStart w:id="1127" w:name="_Toc241476160"/>
      <w:bookmarkStart w:id="1128" w:name="_Toc244332309"/>
      <w:bookmarkStart w:id="1129" w:name="_Toc244332475"/>
      <w:bookmarkStart w:id="1130" w:name="_Toc249334837"/>
      <w:r>
        <w:rPr>
          <w:rStyle w:val="CharSectno"/>
        </w:rPr>
        <w:t>21</w:t>
      </w:r>
      <w:r>
        <w:t>.</w:t>
      </w:r>
      <w:r>
        <w:tab/>
        <w:t>Section 44 altered</w:t>
      </w:r>
      <w:bookmarkEnd w:id="1126"/>
      <w:bookmarkEnd w:id="1127"/>
      <w:bookmarkEnd w:id="1128"/>
      <w:bookmarkEnd w:id="1129"/>
      <w:bookmarkEnd w:id="1130"/>
    </w:p>
    <w:p>
      <w:pPr>
        <w:pStyle w:val="Subsection"/>
      </w:pPr>
      <w:r>
        <w:tab/>
      </w:r>
      <w:r>
        <w:tab/>
        <w:t xml:space="preserve">In section 44(1)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131" w:name="_Toc234835671"/>
      <w:bookmarkStart w:id="1132" w:name="_Toc241476161"/>
      <w:bookmarkStart w:id="1133" w:name="_Toc244332310"/>
      <w:bookmarkStart w:id="1134" w:name="_Toc244332476"/>
      <w:bookmarkStart w:id="1135" w:name="_Toc249334838"/>
      <w:r>
        <w:rPr>
          <w:rStyle w:val="CharSectno"/>
        </w:rPr>
        <w:t>22</w:t>
      </w:r>
      <w:r>
        <w:t>.</w:t>
      </w:r>
      <w:r>
        <w:tab/>
        <w:t>Section 47 altere</w:t>
      </w:r>
      <w:bookmarkEnd w:id="1131"/>
      <w:r>
        <w:t>d</w:t>
      </w:r>
      <w:bookmarkEnd w:id="1132"/>
      <w:bookmarkEnd w:id="1133"/>
      <w:bookmarkEnd w:id="1134"/>
      <w:bookmarkEnd w:id="1135"/>
    </w:p>
    <w:p>
      <w:pPr>
        <w:pStyle w:val="Subsection"/>
      </w:pPr>
      <w:r>
        <w:tab/>
      </w:r>
      <w:r>
        <w:tab/>
        <w:t xml:space="preserve">In section 47(1)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136" w:name="_Toc234835672"/>
      <w:bookmarkStart w:id="1137" w:name="_Toc241476162"/>
      <w:bookmarkStart w:id="1138" w:name="_Toc244332311"/>
      <w:bookmarkStart w:id="1139" w:name="_Toc244332477"/>
      <w:bookmarkStart w:id="1140" w:name="_Toc249334839"/>
      <w:r>
        <w:rPr>
          <w:rStyle w:val="CharSectno"/>
        </w:rPr>
        <w:t>23</w:t>
      </w:r>
      <w:r>
        <w:t>.</w:t>
      </w:r>
      <w:r>
        <w:tab/>
        <w:t>Section 69 deleted</w:t>
      </w:r>
      <w:bookmarkEnd w:id="1136"/>
      <w:bookmarkEnd w:id="1137"/>
      <w:bookmarkEnd w:id="1138"/>
      <w:bookmarkEnd w:id="1139"/>
      <w:bookmarkEnd w:id="1140"/>
    </w:p>
    <w:p>
      <w:pPr>
        <w:pStyle w:val="Subsection"/>
      </w:pPr>
      <w:r>
        <w:tab/>
      </w:r>
      <w:r>
        <w:tab/>
        <w:t>Delete section 69.</w:t>
      </w:r>
    </w:p>
    <w:p>
      <w:pPr>
        <w:pStyle w:val="Heading5"/>
      </w:pPr>
      <w:bookmarkStart w:id="1141" w:name="_Toc234835673"/>
      <w:bookmarkStart w:id="1142" w:name="_Toc241476163"/>
      <w:bookmarkStart w:id="1143" w:name="_Toc244332312"/>
      <w:bookmarkStart w:id="1144" w:name="_Toc244332478"/>
      <w:bookmarkStart w:id="1145" w:name="_Toc249334840"/>
      <w:r>
        <w:rPr>
          <w:rStyle w:val="CharSectno"/>
        </w:rPr>
        <w:t>24</w:t>
      </w:r>
      <w:r>
        <w:t>.</w:t>
      </w:r>
      <w:r>
        <w:tab/>
        <w:t>Section 73 altered</w:t>
      </w:r>
      <w:bookmarkEnd w:id="1141"/>
      <w:bookmarkEnd w:id="1142"/>
      <w:bookmarkEnd w:id="1143"/>
      <w:bookmarkEnd w:id="1144"/>
      <w:bookmarkEnd w:id="1145"/>
    </w:p>
    <w:p>
      <w:pPr>
        <w:pStyle w:val="Subsection"/>
      </w:pPr>
      <w:r>
        <w:tab/>
        <w:t>(1)</w:t>
      </w:r>
      <w:r>
        <w:tab/>
        <w:t>In section 73 delete the definitions of:</w:t>
      </w:r>
    </w:p>
    <w:p>
      <w:pPr>
        <w:pStyle w:val="DeleteListSub"/>
        <w:rPr>
          <w:b/>
          <w:i/>
        </w:rPr>
      </w:pPr>
      <w:r>
        <w:rPr>
          <w:b/>
          <w:i/>
        </w:rPr>
        <w:t>dentist</w:t>
      </w:r>
    </w:p>
    <w:p>
      <w:pPr>
        <w:pStyle w:val="DeleteListSub"/>
        <w:rPr>
          <w:b/>
          <w:i/>
        </w:rPr>
      </w:pPr>
      <w:r>
        <w:rPr>
          <w:b/>
          <w:i/>
        </w:rPr>
        <w:t>doctor</w:t>
      </w:r>
    </w:p>
    <w:p>
      <w:pPr>
        <w:pStyle w:val="DeleteListSub"/>
        <w:rPr>
          <w:b/>
          <w:i/>
        </w:rPr>
      </w:pPr>
      <w:r>
        <w:rPr>
          <w:b/>
          <w:i/>
        </w:rPr>
        <w:t>nurse</w:t>
      </w:r>
    </w:p>
    <w:p>
      <w:pPr>
        <w:pStyle w:val="DeleteListSub"/>
        <w:rPr>
          <w:b/>
          <w:i/>
        </w:rPr>
      </w:pPr>
      <w:r>
        <w:rPr>
          <w:b/>
          <w:i/>
        </w:rPr>
        <w:t>qualified person</w:t>
      </w:r>
    </w:p>
    <w:p>
      <w:pPr>
        <w:pStyle w:val="Subsection"/>
      </w:pPr>
      <w:r>
        <w:tab/>
        <w:t>(2)</w:t>
      </w:r>
      <w:r>
        <w:tab/>
        <w:t>In section 73 insert in alphabetical order:</w:t>
      </w:r>
    </w:p>
    <w:p>
      <w:pPr>
        <w:pStyle w:val="BlankOpen"/>
      </w:pPr>
    </w:p>
    <w:p>
      <w:pPr>
        <w:pStyle w:val="zDefstart"/>
      </w:pPr>
      <w:r>
        <w:tab/>
      </w:r>
      <w:r>
        <w:rPr>
          <w:rStyle w:val="CharDefText"/>
        </w:rPr>
        <w:t>dentist</w:t>
      </w:r>
      <w:r>
        <w:rPr>
          <w:vertAlign w:val="superscript"/>
        </w:rPr>
        <w:t xml:space="preserve"> 1M</w:t>
      </w:r>
      <w:r>
        <w:t xml:space="preserve"> means — </w:t>
      </w:r>
    </w:p>
    <w:p>
      <w:pPr>
        <w:pStyle w:val="zDefpara"/>
      </w:pPr>
      <w:r>
        <w:tab/>
        <w:t>(a)</w:t>
      </w:r>
      <w:r>
        <w:tab/>
        <w:t xml:space="preserve">an individual who is registered under the </w:t>
      </w:r>
      <w:r>
        <w:rPr>
          <w:i/>
          <w:iCs/>
        </w:rPr>
        <w:t>Dental Act 1939</w:t>
      </w:r>
      <w:r>
        <w:t>; or</w:t>
      </w:r>
    </w:p>
    <w:p>
      <w:pPr>
        <w:pStyle w:val="zDefpara"/>
      </w:pPr>
      <w:r>
        <w:tab/>
        <w:t>(b)</w:t>
      </w:r>
      <w:r>
        <w:tab/>
        <w:t xml:space="preserve">a person who is registered as a dentist under the </w:t>
      </w:r>
      <w:r>
        <w:rPr>
          <w:i/>
          <w:iCs/>
        </w:rPr>
        <w:t>Dental Practice Act 2001</w:t>
      </w:r>
      <w:r>
        <w:t xml:space="preserve"> (South Australia); or</w:t>
      </w:r>
    </w:p>
    <w:p>
      <w:pPr>
        <w:pStyle w:val="zDefpara"/>
      </w:pPr>
      <w:r>
        <w:tab/>
        <w:t>(c)</w:t>
      </w:r>
      <w:r>
        <w:tab/>
        <w:t xml:space="preserve">a dentist or dental specialist who has a right of practice under the </w:t>
      </w:r>
      <w:r>
        <w:rPr>
          <w:i/>
          <w:iCs/>
        </w:rPr>
        <w:t>Health Practitioners Act</w:t>
      </w:r>
      <w:r>
        <w:t xml:space="preserve"> (Northern Territory);</w:t>
      </w:r>
    </w:p>
    <w:p>
      <w:pPr>
        <w:pStyle w:val="zDefstart"/>
        <w:keepNext/>
        <w:keepLines/>
        <w:ind w:left="1452"/>
      </w:pPr>
      <w:r>
        <w:rPr>
          <w:b/>
        </w:rPr>
        <w:tab/>
      </w:r>
      <w:r>
        <w:rPr>
          <w:rStyle w:val="CharDefText"/>
        </w:rPr>
        <w:t>doctor</w:t>
      </w:r>
      <w:r>
        <w:rPr>
          <w:vertAlign w:val="superscript"/>
        </w:rPr>
        <w:t xml:space="preserve"> 1M</w:t>
      </w:r>
      <w:r>
        <w:t xml:space="preserve"> means — </w:t>
      </w:r>
    </w:p>
    <w:p>
      <w:pPr>
        <w:pStyle w:val="zDefpara"/>
        <w:keepNext/>
        <w:keepLines/>
      </w:pPr>
      <w:r>
        <w:tab/>
        <w:t>(a)</w:t>
      </w:r>
      <w:r>
        <w:tab/>
        <w:t xml:space="preserve">an individual who is a medical practitioner, as that term is defined in the </w:t>
      </w:r>
      <w:r>
        <w:rPr>
          <w:i/>
        </w:rPr>
        <w:t>Medical Practitioners Act 2008</w:t>
      </w:r>
      <w:r>
        <w:rPr>
          <w:iCs/>
        </w:rPr>
        <w:t xml:space="preserve"> section 4</w:t>
      </w:r>
      <w:r>
        <w:t>; or</w:t>
      </w:r>
    </w:p>
    <w:p>
      <w:pPr>
        <w:pStyle w:val="zDefpara"/>
      </w:pPr>
      <w:r>
        <w:tab/>
        <w:t>(b)</w:t>
      </w:r>
      <w:r>
        <w:tab/>
        <w:t xml:space="preserve">a medical practitioner who is registered on the general register under the </w:t>
      </w:r>
      <w:r>
        <w:rPr>
          <w:i/>
          <w:iCs/>
        </w:rPr>
        <w:t>Medical Practice Act 2004</w:t>
      </w:r>
      <w:r>
        <w:t xml:space="preserve"> (South Australia); or</w:t>
      </w:r>
    </w:p>
    <w:p>
      <w:pPr>
        <w:pStyle w:val="zDefpara"/>
      </w:pPr>
      <w:r>
        <w:tab/>
        <w:t>(c)</w:t>
      </w:r>
      <w:r>
        <w:tab/>
        <w:t xml:space="preserve">a medical practitioner who has a right of practice under the </w:t>
      </w:r>
      <w:r>
        <w:rPr>
          <w:i/>
          <w:iCs/>
        </w:rPr>
        <w:t>Health Practitioners Act</w:t>
      </w:r>
      <w:r>
        <w:t xml:space="preserve"> (Northern Territory);</w:t>
      </w:r>
    </w:p>
    <w:p>
      <w:pPr>
        <w:pStyle w:val="zDefstart"/>
      </w:pPr>
      <w:r>
        <w:rPr>
          <w:b/>
        </w:rPr>
        <w:tab/>
      </w:r>
      <w:r>
        <w:rPr>
          <w:rStyle w:val="CharDefText"/>
        </w:rPr>
        <w:t>nurse</w:t>
      </w:r>
      <w:r>
        <w:rPr>
          <w:vertAlign w:val="superscript"/>
        </w:rPr>
        <w:t xml:space="preserve"> 1M</w:t>
      </w:r>
      <w:r>
        <w:t xml:space="preserve"> means — </w:t>
      </w:r>
    </w:p>
    <w:p>
      <w:pPr>
        <w:pStyle w:val="zDefpara"/>
      </w:pPr>
      <w:r>
        <w:tab/>
        <w:t>(a)</w:t>
      </w:r>
      <w:r>
        <w:tab/>
        <w:t xml:space="preserve">an individual who is registered under the </w:t>
      </w:r>
      <w:r>
        <w:rPr>
          <w:i/>
          <w:iCs/>
        </w:rPr>
        <w:t>Nurses and Midwives Act 2006</w:t>
      </w:r>
      <w:r>
        <w:t xml:space="preserve"> Part 4; or</w:t>
      </w:r>
    </w:p>
    <w:p>
      <w:pPr>
        <w:pStyle w:val="zDefpara"/>
      </w:pPr>
      <w:r>
        <w:tab/>
        <w:t>(b)</w:t>
      </w:r>
      <w:r>
        <w:tab/>
        <w:t xml:space="preserve">a registered nurse or enrolled nurse under the </w:t>
      </w:r>
      <w:r>
        <w:rPr>
          <w:i/>
          <w:iCs/>
        </w:rPr>
        <w:t>Nursing and Midwifery Practice Act 2008</w:t>
      </w:r>
      <w:r>
        <w:t xml:space="preserve"> (South Australia); or</w:t>
      </w:r>
    </w:p>
    <w:p>
      <w:pPr>
        <w:pStyle w:val="zDefpara"/>
      </w:pPr>
      <w:r>
        <w:tab/>
        <w:t>(c)</w:t>
      </w:r>
      <w:r>
        <w:tab/>
        <w:t xml:space="preserve">a registered or enrolled nurse who has right of practice under the </w:t>
      </w:r>
      <w:r>
        <w:rPr>
          <w:i/>
          <w:iCs/>
        </w:rPr>
        <w:t>Health Practitioners Act</w:t>
      </w:r>
      <w:r>
        <w:t xml:space="preserve"> (Northern Territory);</w:t>
      </w:r>
    </w:p>
    <w:p>
      <w:pPr>
        <w:pStyle w:val="zDefstart"/>
      </w:pPr>
      <w:r>
        <w:rPr>
          <w:b/>
        </w:rPr>
        <w:tab/>
      </w:r>
      <w:r>
        <w:rPr>
          <w:rStyle w:val="CharDefText"/>
        </w:rPr>
        <w:t>qualified person</w:t>
      </w:r>
      <w:r>
        <w:rPr>
          <w:vertAlign w:val="superscript"/>
        </w:rPr>
        <w:t xml:space="preserve"> 1M</w:t>
      </w:r>
      <w:r>
        <w:t xml:space="preserve">, in relation to a forensic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forensic procedure;</w:t>
      </w:r>
    </w:p>
    <w:p>
      <w:pPr>
        <w:pStyle w:val="BlankClose"/>
      </w:pPr>
    </w:p>
    <w:p>
      <w:pPr>
        <w:pStyle w:val="Heading5"/>
      </w:pPr>
      <w:bookmarkStart w:id="1146" w:name="_Toc234835674"/>
      <w:bookmarkStart w:id="1147" w:name="_Toc241476164"/>
      <w:bookmarkStart w:id="1148" w:name="_Toc244332313"/>
      <w:bookmarkStart w:id="1149" w:name="_Toc244332479"/>
      <w:bookmarkStart w:id="1150" w:name="_Toc249334841"/>
      <w:r>
        <w:rPr>
          <w:rStyle w:val="CharSectno"/>
        </w:rPr>
        <w:t>25</w:t>
      </w:r>
      <w:r>
        <w:t>.</w:t>
      </w:r>
      <w:r>
        <w:tab/>
        <w:t>Section 97 altered</w:t>
      </w:r>
      <w:bookmarkEnd w:id="1146"/>
      <w:bookmarkEnd w:id="1147"/>
      <w:bookmarkEnd w:id="1148"/>
      <w:bookmarkEnd w:id="1149"/>
      <w:bookmarkEnd w:id="1150"/>
    </w:p>
    <w:p>
      <w:pPr>
        <w:pStyle w:val="Subsection"/>
      </w:pPr>
      <w:r>
        <w:tab/>
      </w:r>
      <w:r>
        <w:tab/>
        <w:t xml:space="preserve">In section 97(1)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if an application is being made under this section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tabs>
          <w:tab w:val="left" w:pos="6237"/>
        </w:tabs>
      </w:pPr>
      <w:bookmarkStart w:id="1151" w:name="_Toc234835675"/>
      <w:bookmarkStart w:id="1152" w:name="_Toc241476165"/>
      <w:bookmarkStart w:id="1153" w:name="_Toc244332314"/>
      <w:bookmarkStart w:id="1154" w:name="_Toc244332480"/>
      <w:bookmarkStart w:id="1155" w:name="_Toc249334842"/>
      <w:r>
        <w:rPr>
          <w:rStyle w:val="CharSectno"/>
        </w:rPr>
        <w:t>26</w:t>
      </w:r>
      <w:r>
        <w:t>.</w:t>
      </w:r>
      <w:r>
        <w:tab/>
        <w:t>Section 133 altered</w:t>
      </w:r>
      <w:bookmarkEnd w:id="1151"/>
      <w:bookmarkEnd w:id="1152"/>
      <w:bookmarkEnd w:id="1153"/>
      <w:bookmarkEnd w:id="1154"/>
      <w:bookmarkEnd w:id="1155"/>
    </w:p>
    <w:p>
      <w:pPr>
        <w:pStyle w:val="Subsection"/>
      </w:pPr>
      <w:r>
        <w:tab/>
      </w:r>
      <w:r>
        <w:tab/>
        <w:t xml:space="preserve">In section 133(1)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156" w:name="_Toc241476166"/>
      <w:bookmarkStart w:id="1157" w:name="_Toc244332315"/>
      <w:bookmarkStart w:id="1158" w:name="_Toc244332481"/>
      <w:bookmarkStart w:id="1159" w:name="_Toc249334843"/>
      <w:r>
        <w:rPr>
          <w:rStyle w:val="CharSectno"/>
        </w:rPr>
        <w:t>27</w:t>
      </w:r>
      <w:r>
        <w:t>.</w:t>
      </w:r>
      <w:r>
        <w:tab/>
        <w:t>Section 135 altered</w:t>
      </w:r>
      <w:bookmarkEnd w:id="1156"/>
      <w:bookmarkEnd w:id="1157"/>
      <w:bookmarkEnd w:id="1158"/>
      <w:bookmarkEnd w:id="1159"/>
    </w:p>
    <w:p>
      <w:pPr>
        <w:pStyle w:val="Subsection"/>
      </w:pPr>
      <w:r>
        <w:tab/>
      </w:r>
      <w:r>
        <w:tab/>
        <w:t>In section 135(2)(b) delete “place.” and insert:</w:t>
      </w:r>
    </w:p>
    <w:p>
      <w:pPr>
        <w:pStyle w:val="BlankOpen"/>
      </w:pPr>
    </w:p>
    <w:p>
      <w:pPr>
        <w:pStyle w:val="Subsection"/>
      </w:pPr>
      <w:r>
        <w:tab/>
      </w:r>
      <w:r>
        <w:tab/>
        <w:t>place in a participating jurisdiction.</w:t>
      </w:r>
    </w:p>
    <w:p>
      <w:pPr>
        <w:pStyle w:val="BlankClose"/>
      </w:pPr>
    </w:p>
    <w:p>
      <w:pPr>
        <w:pStyle w:val="Heading5"/>
      </w:pPr>
      <w:bookmarkStart w:id="1160" w:name="_Toc234835676"/>
      <w:bookmarkStart w:id="1161" w:name="_Toc241476167"/>
      <w:bookmarkStart w:id="1162" w:name="_Toc244332316"/>
      <w:bookmarkStart w:id="1163" w:name="_Toc244332482"/>
      <w:bookmarkStart w:id="1164" w:name="_Toc249334844"/>
      <w:r>
        <w:rPr>
          <w:rStyle w:val="CharSectno"/>
        </w:rPr>
        <w:t>28</w:t>
      </w:r>
      <w:r>
        <w:t>.</w:t>
      </w:r>
      <w:r>
        <w:tab/>
        <w:t>Section 140 altered</w:t>
      </w:r>
      <w:bookmarkEnd w:id="1160"/>
      <w:bookmarkEnd w:id="1161"/>
      <w:bookmarkEnd w:id="1162"/>
      <w:bookmarkEnd w:id="1163"/>
      <w:bookmarkEnd w:id="1164"/>
    </w:p>
    <w:p>
      <w:pPr>
        <w:pStyle w:val="Subsection"/>
      </w:pPr>
      <w:r>
        <w:tab/>
      </w:r>
      <w:r>
        <w:tab/>
        <w:t xml:space="preserve">In section 140(1)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the case of an arrested suspect who has been arrested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bookmarkStart w:id="1165" w:name="_Toc145157996"/>
      <w:bookmarkStart w:id="1166" w:name="_Toc145158120"/>
      <w:bookmarkStart w:id="1167" w:name="_Toc145158187"/>
      <w:bookmarkStart w:id="1168" w:name="_Toc148852927"/>
      <w:bookmarkStart w:id="1169" w:name="_Toc149122160"/>
      <w:bookmarkStart w:id="1170" w:name="_Toc149122262"/>
      <w:bookmarkStart w:id="1171" w:name="_Toc149628587"/>
      <w:bookmarkStart w:id="1172" w:name="_Toc149729031"/>
      <w:bookmarkStart w:id="1173" w:name="_Toc149729107"/>
      <w:bookmarkStart w:id="1174" w:name="_Toc149729536"/>
      <w:bookmarkStart w:id="1175" w:name="_Toc149729612"/>
      <w:bookmarkStart w:id="1176" w:name="_Toc149730331"/>
      <w:bookmarkStart w:id="1177" w:name="_Toc149736736"/>
      <w:bookmarkStart w:id="1178" w:name="_Toc149736878"/>
      <w:bookmarkStart w:id="1179" w:name="_Toc149813665"/>
      <w:bookmarkStart w:id="1180" w:name="_Toc149813745"/>
      <w:bookmarkStart w:id="1181" w:name="_Toc149819508"/>
      <w:bookmarkStart w:id="1182" w:name="_Toc149819588"/>
      <w:bookmarkStart w:id="1183" w:name="_Toc149820334"/>
      <w:bookmarkStart w:id="1184" w:name="_Toc149987361"/>
      <w:bookmarkStart w:id="1185" w:name="_Toc149988744"/>
      <w:bookmarkStart w:id="1186" w:name="_Toc149993551"/>
      <w:bookmarkStart w:id="1187" w:name="_Toc152134661"/>
      <w:bookmarkStart w:id="1188" w:name="_Toc152135337"/>
      <w:bookmarkStart w:id="1189" w:name="_Toc152585664"/>
      <w:bookmarkStart w:id="1190" w:name="_Toc152585751"/>
      <w:bookmarkStart w:id="1191" w:name="_Toc152586283"/>
      <w:bookmarkStart w:id="1192" w:name="_Toc157251917"/>
      <w:bookmarkStart w:id="1193" w:name="_Toc157396425"/>
      <w:bookmarkStart w:id="1194" w:name="_Toc157405924"/>
      <w:bookmarkStart w:id="1195" w:name="_Toc157479516"/>
      <w:bookmarkStart w:id="1196" w:name="_Toc157492199"/>
      <w:bookmarkStart w:id="1197" w:name="_Toc157492283"/>
      <w:bookmarkStart w:id="1198" w:name="_Toc157498666"/>
      <w:bookmarkStart w:id="1199" w:name="_Toc157498749"/>
      <w:bookmarkStart w:id="1200" w:name="_Toc157499956"/>
      <w:bookmarkStart w:id="1201" w:name="_Toc157500039"/>
      <w:bookmarkStart w:id="1202" w:name="_Toc157500225"/>
      <w:bookmarkStart w:id="1203" w:name="_Toc158701110"/>
      <w:bookmarkStart w:id="1204" w:name="_Toc159068262"/>
      <w:bookmarkStart w:id="1205" w:name="_Toc159233979"/>
      <w:bookmarkStart w:id="1206" w:name="_Toc159836619"/>
      <w:bookmarkStart w:id="1207" w:name="_Toc160269925"/>
      <w:bookmarkStart w:id="1208" w:name="_Toc160350892"/>
      <w:bookmarkStart w:id="1209" w:name="_Toc160351024"/>
      <w:bookmarkStart w:id="1210" w:name="_Toc160351156"/>
      <w:bookmarkStart w:id="1211" w:name="_Toc160351288"/>
      <w:bookmarkStart w:id="1212" w:name="_Toc160351420"/>
      <w:bookmarkStart w:id="1213" w:name="_Toc160363904"/>
      <w:bookmarkStart w:id="1214" w:name="_Toc160365186"/>
      <w:bookmarkStart w:id="1215" w:name="_Toc160523734"/>
      <w:bookmarkStart w:id="1216" w:name="_Toc160523872"/>
      <w:bookmarkStart w:id="1217" w:name="_Toc160524004"/>
      <w:bookmarkStart w:id="1218" w:name="_Toc160944357"/>
      <w:bookmarkStart w:id="1219" w:name="_Toc162866788"/>
      <w:bookmarkStart w:id="1220" w:name="_Toc162929780"/>
      <w:bookmarkStart w:id="1221" w:name="_Toc162931006"/>
      <w:bookmarkStart w:id="1222" w:name="_Toc162953751"/>
      <w:bookmarkStart w:id="1223" w:name="_Toc162953895"/>
      <w:bookmarkStart w:id="1224" w:name="_Toc163021410"/>
      <w:bookmarkStart w:id="1225" w:name="_Toc163032249"/>
      <w:bookmarkStart w:id="1226" w:name="_Toc163032393"/>
      <w:bookmarkStart w:id="1227" w:name="_Toc163035230"/>
      <w:bookmarkStart w:id="1228" w:name="_Toc163035374"/>
      <w:bookmarkStart w:id="1229" w:name="_Toc163035519"/>
      <w:bookmarkStart w:id="1230" w:name="_Toc163035663"/>
      <w:bookmarkStart w:id="1231" w:name="_Toc163450927"/>
      <w:bookmarkStart w:id="1232" w:name="_Toc163459537"/>
      <w:bookmarkStart w:id="1233" w:name="_Toc163966502"/>
      <w:bookmarkStart w:id="1234" w:name="_Toc163971925"/>
      <w:bookmarkStart w:id="1235" w:name="_Toc164072429"/>
      <w:bookmarkStart w:id="1236" w:name="_Toc164133432"/>
      <w:bookmarkStart w:id="1237" w:name="_Toc164217717"/>
      <w:bookmarkStart w:id="1238" w:name="_Toc164229373"/>
      <w:bookmarkStart w:id="1239" w:name="_Toc164229549"/>
      <w:bookmarkStart w:id="1240" w:name="_Toc164229772"/>
      <w:bookmarkStart w:id="1241" w:name="_Toc164230773"/>
      <w:bookmarkStart w:id="1242" w:name="_Toc164245743"/>
      <w:bookmarkStart w:id="1243" w:name="_Toc164245888"/>
      <w:bookmarkStart w:id="1244" w:name="_Toc165373368"/>
      <w:bookmarkStart w:id="1245" w:name="_Toc165444758"/>
      <w:bookmarkStart w:id="1246" w:name="_Toc169087113"/>
      <w:bookmarkStart w:id="1247" w:name="_Toc169359881"/>
      <w:bookmarkStart w:id="1248" w:name="_Toc169400521"/>
      <w:bookmarkStart w:id="1249" w:name="_Toc169402276"/>
      <w:bookmarkStart w:id="1250" w:name="_Toc169402427"/>
      <w:bookmarkStart w:id="1251" w:name="_Toc169405366"/>
      <w:bookmarkStart w:id="1252" w:name="_Toc169405517"/>
      <w:bookmarkStart w:id="1253" w:name="_Toc169423075"/>
      <w:bookmarkStart w:id="1254" w:name="_Toc169879927"/>
      <w:bookmarkStart w:id="1255" w:name="_Toc169921968"/>
      <w:bookmarkStart w:id="1256" w:name="_Toc169922120"/>
      <w:bookmarkStart w:id="1257" w:name="_Toc169927806"/>
      <w:bookmarkStart w:id="1258" w:name="_Toc172455195"/>
      <w:bookmarkStart w:id="1259" w:name="_Toc172469973"/>
      <w:bookmarkStart w:id="1260" w:name="_Toc172510869"/>
      <w:bookmarkStart w:id="1261" w:name="_Toc172511022"/>
      <w:bookmarkStart w:id="1262" w:name="_Toc172511175"/>
      <w:bookmarkStart w:id="1263" w:name="_Toc173735513"/>
      <w:bookmarkStart w:id="1264" w:name="_Toc173735666"/>
      <w:bookmarkStart w:id="1265" w:name="_Toc173736000"/>
      <w:bookmarkStart w:id="1266" w:name="_Toc183077668"/>
      <w:bookmarkStart w:id="1267" w:name="_Toc206568652"/>
      <w:bookmarkStart w:id="1268" w:name="_Toc206572868"/>
      <w:bookmarkStart w:id="1269" w:name="_Toc206573026"/>
      <w:bookmarkStart w:id="1270" w:name="_Toc206573184"/>
      <w:bookmarkStart w:id="1271" w:name="_Toc224728348"/>
      <w:bookmarkStart w:id="1272" w:name="_Toc225057973"/>
      <w:bookmarkStart w:id="1273" w:name="_Toc225058129"/>
    </w:p>
    <w:p>
      <w:pPr>
        <w:pStyle w:val="Heading3"/>
      </w:pPr>
      <w:bookmarkStart w:id="1274" w:name="_Toc230770360"/>
      <w:bookmarkStart w:id="1275" w:name="_Toc230770555"/>
      <w:bookmarkStart w:id="1276" w:name="_Toc232247186"/>
      <w:bookmarkStart w:id="1277" w:name="_Toc232314256"/>
      <w:bookmarkStart w:id="1278" w:name="_Toc232676008"/>
      <w:bookmarkStart w:id="1279" w:name="_Toc232678183"/>
      <w:bookmarkStart w:id="1280" w:name="_Toc232678670"/>
      <w:bookmarkStart w:id="1281" w:name="_Toc233455850"/>
      <w:bookmarkStart w:id="1282" w:name="_Toc234035253"/>
      <w:bookmarkStart w:id="1283" w:name="_Toc234035424"/>
      <w:bookmarkStart w:id="1284" w:name="_Toc234035595"/>
      <w:bookmarkStart w:id="1285" w:name="_Toc234146530"/>
      <w:bookmarkStart w:id="1286" w:name="_Toc234316691"/>
      <w:bookmarkStart w:id="1287" w:name="_Toc234316864"/>
      <w:bookmarkStart w:id="1288" w:name="_Toc234317037"/>
      <w:bookmarkStart w:id="1289" w:name="_Toc234377571"/>
      <w:bookmarkStart w:id="1290" w:name="_Toc234381494"/>
      <w:bookmarkStart w:id="1291" w:name="_Toc234381667"/>
      <w:bookmarkStart w:id="1292" w:name="_Toc234386658"/>
      <w:bookmarkStart w:id="1293" w:name="_Toc234835677"/>
      <w:bookmarkStart w:id="1294" w:name="_Toc236219476"/>
      <w:bookmarkStart w:id="1295" w:name="_Toc236219790"/>
      <w:bookmarkStart w:id="1296" w:name="_Toc236219997"/>
      <w:bookmarkStart w:id="1297" w:name="_Toc236460760"/>
      <w:bookmarkStart w:id="1298" w:name="_Toc236460968"/>
      <w:bookmarkStart w:id="1299" w:name="_Toc236461141"/>
      <w:bookmarkStart w:id="1300" w:name="_Toc236461314"/>
      <w:bookmarkStart w:id="1301" w:name="_Toc236469858"/>
      <w:bookmarkStart w:id="1302" w:name="_Toc239500416"/>
      <w:bookmarkStart w:id="1303" w:name="_Toc239504050"/>
      <w:bookmarkStart w:id="1304" w:name="_Toc239504411"/>
      <w:bookmarkStart w:id="1305" w:name="_Toc239570407"/>
      <w:bookmarkStart w:id="1306" w:name="_Toc239570587"/>
      <w:bookmarkStart w:id="1307" w:name="_Toc239585888"/>
      <w:bookmarkStart w:id="1308" w:name="_Toc239586069"/>
      <w:bookmarkStart w:id="1309" w:name="_Toc239586250"/>
      <w:bookmarkStart w:id="1310" w:name="_Toc239590945"/>
      <w:bookmarkStart w:id="1311" w:name="_Toc240437527"/>
      <w:bookmarkStart w:id="1312" w:name="_Toc240450070"/>
      <w:bookmarkStart w:id="1313" w:name="_Toc240450703"/>
      <w:bookmarkStart w:id="1314" w:name="_Toc240710027"/>
      <w:bookmarkStart w:id="1315" w:name="_Toc240710208"/>
      <w:bookmarkStart w:id="1316" w:name="_Toc240786415"/>
      <w:bookmarkStart w:id="1317" w:name="_Toc240796434"/>
      <w:bookmarkStart w:id="1318" w:name="_Toc240801296"/>
      <w:bookmarkStart w:id="1319" w:name="_Toc240803303"/>
      <w:bookmarkStart w:id="1320" w:name="_Toc240855222"/>
      <w:bookmarkStart w:id="1321" w:name="_Toc240855403"/>
      <w:bookmarkStart w:id="1322" w:name="_Toc240855584"/>
      <w:bookmarkStart w:id="1323" w:name="_Toc240857488"/>
      <w:bookmarkStart w:id="1324" w:name="_Toc240864259"/>
      <w:bookmarkStart w:id="1325" w:name="_Toc240963456"/>
      <w:bookmarkStart w:id="1326" w:name="_Toc240963899"/>
      <w:bookmarkStart w:id="1327" w:name="_Toc240964834"/>
      <w:bookmarkStart w:id="1328" w:name="_Toc240965015"/>
      <w:bookmarkStart w:id="1329" w:name="_Toc241292748"/>
      <w:bookmarkStart w:id="1330" w:name="_Toc241299219"/>
      <w:bookmarkStart w:id="1331" w:name="_Toc241313966"/>
      <w:bookmarkStart w:id="1332" w:name="_Toc241461567"/>
      <w:bookmarkStart w:id="1333" w:name="_Toc241461748"/>
      <w:bookmarkStart w:id="1334" w:name="_Toc241465120"/>
      <w:bookmarkStart w:id="1335" w:name="_Toc241465433"/>
      <w:bookmarkStart w:id="1336" w:name="_Toc241475987"/>
      <w:bookmarkStart w:id="1337" w:name="_Toc241476168"/>
      <w:bookmarkStart w:id="1338" w:name="_Toc244332317"/>
      <w:bookmarkStart w:id="1339" w:name="_Toc244332483"/>
      <w:bookmarkStart w:id="1340" w:name="_Toc244332649"/>
      <w:bookmarkStart w:id="1341" w:name="_Toc244574543"/>
      <w:bookmarkStart w:id="1342" w:name="_Toc244578450"/>
      <w:bookmarkStart w:id="1343" w:name="_Toc249334845"/>
      <w:bookmarkStart w:id="1344" w:name="_Toc225075425"/>
      <w:bookmarkStart w:id="1345" w:name="_Toc225852322"/>
      <w:bookmarkStart w:id="1346" w:name="_Toc228356510"/>
      <w:bookmarkStart w:id="1347" w:name="_Toc228358953"/>
      <w:bookmarkStart w:id="1348" w:name="_Toc228933187"/>
      <w:r>
        <w:rPr>
          <w:rStyle w:val="CharDivNo"/>
        </w:rPr>
        <w:t>Division 7</w:t>
      </w:r>
      <w:r>
        <w:t> — </w:t>
      </w:r>
      <w:r>
        <w:rPr>
          <w:rStyle w:val="CharDivText"/>
          <w:i/>
          <w:iCs/>
        </w:rPr>
        <w:t>Criminal Investigation (Extra</w:t>
      </w:r>
      <w:r>
        <w:rPr>
          <w:rStyle w:val="CharDivText"/>
          <w:i/>
          <w:iCs/>
        </w:rPr>
        <w:noBreakHyphen/>
        <w:t>territorial Offences) Act 1987</w:t>
      </w:r>
      <w:r>
        <w:rPr>
          <w:rStyle w:val="CharDivText"/>
        </w:rPr>
        <w:t xml:space="preserve"> </w:t>
      </w:r>
      <w:bookmarkEnd w:id="1274"/>
      <w:bookmarkEnd w:id="1275"/>
      <w:bookmarkEnd w:id="1276"/>
      <w:bookmarkEnd w:id="1277"/>
      <w:r>
        <w:rPr>
          <w:rStyle w:val="CharDivText"/>
        </w:rPr>
        <w:t>modifications</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Heading5"/>
      </w:pPr>
      <w:bookmarkStart w:id="1349" w:name="_Toc234835678"/>
      <w:bookmarkStart w:id="1350" w:name="_Toc241476169"/>
      <w:bookmarkStart w:id="1351" w:name="_Toc244332318"/>
      <w:bookmarkStart w:id="1352" w:name="_Toc244332484"/>
      <w:bookmarkStart w:id="1353" w:name="_Toc249334846"/>
      <w:r>
        <w:rPr>
          <w:rStyle w:val="CharSectno"/>
        </w:rPr>
        <w:t>29</w:t>
      </w:r>
      <w:r>
        <w:t>.</w:t>
      </w:r>
      <w:r>
        <w:tab/>
        <w:t>Act modified</w:t>
      </w:r>
      <w:bookmarkEnd w:id="1349"/>
      <w:bookmarkEnd w:id="1350"/>
      <w:bookmarkEnd w:id="1351"/>
      <w:bookmarkEnd w:id="1352"/>
      <w:bookmarkEnd w:id="1353"/>
    </w:p>
    <w:p>
      <w:pPr>
        <w:pStyle w:val="Subsection"/>
      </w:pPr>
      <w:r>
        <w:tab/>
      </w:r>
      <w:r>
        <w:tab/>
        <w:t xml:space="preserve">This Division prescribes modifications to the </w:t>
      </w:r>
      <w:r>
        <w:rPr>
          <w:i/>
        </w:rPr>
        <w:t>Criminal Investigation (Extra</w:t>
      </w:r>
      <w:r>
        <w:rPr>
          <w:i/>
        </w:rPr>
        <w:noBreakHyphen/>
        <w:t>territorial Offences) Act 1987</w:t>
      </w:r>
      <w:r>
        <w:t>.</w:t>
      </w:r>
    </w:p>
    <w:p>
      <w:pPr>
        <w:pStyle w:val="Heading5"/>
      </w:pPr>
      <w:bookmarkStart w:id="1354" w:name="_Toc234835679"/>
      <w:bookmarkStart w:id="1355" w:name="_Toc241476170"/>
      <w:bookmarkStart w:id="1356" w:name="_Toc244332319"/>
      <w:bookmarkStart w:id="1357" w:name="_Toc244332485"/>
      <w:bookmarkStart w:id="1358" w:name="_Toc249334847"/>
      <w:r>
        <w:rPr>
          <w:rStyle w:val="CharSectno"/>
        </w:rPr>
        <w:t>30</w:t>
      </w:r>
      <w:r>
        <w:t>.</w:t>
      </w:r>
      <w:r>
        <w:tab/>
        <w:t>Section 8A altered</w:t>
      </w:r>
      <w:bookmarkEnd w:id="1354"/>
      <w:bookmarkEnd w:id="1355"/>
      <w:bookmarkEnd w:id="1356"/>
      <w:bookmarkEnd w:id="1357"/>
      <w:bookmarkEnd w:id="1358"/>
    </w:p>
    <w:p>
      <w:pPr>
        <w:pStyle w:val="Subsection"/>
      </w:pPr>
      <w:r>
        <w:tab/>
      </w:r>
      <w:r>
        <w:tab/>
        <w:t>After section 8A(9) insert:</w:t>
      </w:r>
    </w:p>
    <w:p>
      <w:pPr>
        <w:pStyle w:val="BlankOpen"/>
      </w:pPr>
    </w:p>
    <w:p>
      <w:pPr>
        <w:pStyle w:val="zSubsection"/>
      </w:pPr>
      <w:r>
        <w:tab/>
        <w:t>(10)</w:t>
      </w:r>
      <w:r>
        <w:rPr>
          <w:vertAlign w:val="superscript"/>
        </w:rPr>
        <w:t xml:space="preserve"> 1M</w:t>
      </w:r>
      <w:r>
        <w:tab/>
        <w:t>To avoid doubt, a proceeding under this section in respect of a foreign offence is only a cross</w:t>
      </w:r>
      <w:r>
        <w:noBreakHyphen/>
        <w:t xml:space="preserve">border proceeding if — </w:t>
      </w:r>
    </w:p>
    <w:p>
      <w:pPr>
        <w:pStyle w:val="zIndenta"/>
      </w:pPr>
      <w:r>
        <w:tab/>
        <w:t>(a)</w:t>
      </w:r>
      <w:r>
        <w:tab/>
        <w:t>the offence is an offence under the law of another participating jurisdiction; and</w:t>
      </w:r>
    </w:p>
    <w:p>
      <w:pPr>
        <w:pStyle w:val="zIndenta"/>
      </w:pPr>
      <w:r>
        <w:tab/>
        <w:t>(b)</w:t>
      </w:r>
      <w:r>
        <w:tab/>
        <w:t>the person arrested for the offence has a connection with a cross</w:t>
      </w:r>
      <w:r>
        <w:noBreakHyphen/>
        <w:t>border region that is partly in that other jurisdiction.</w:t>
      </w:r>
    </w:p>
    <w:p>
      <w:pPr>
        <w:pStyle w:val="BlankClose"/>
      </w:pPr>
    </w:p>
    <w:p>
      <w:pPr>
        <w:pStyle w:val="Heading3"/>
      </w:pPr>
      <w:bookmarkStart w:id="1359" w:name="_Toc230770363"/>
      <w:bookmarkStart w:id="1360" w:name="_Toc230770558"/>
      <w:bookmarkStart w:id="1361" w:name="_Toc232247189"/>
      <w:bookmarkStart w:id="1362" w:name="_Toc232314259"/>
      <w:bookmarkStart w:id="1363" w:name="_Toc232676011"/>
      <w:bookmarkStart w:id="1364" w:name="_Toc232678186"/>
      <w:bookmarkStart w:id="1365" w:name="_Toc232678673"/>
      <w:bookmarkStart w:id="1366" w:name="_Toc233455853"/>
      <w:bookmarkStart w:id="1367" w:name="_Toc234035256"/>
      <w:bookmarkStart w:id="1368" w:name="_Toc234035427"/>
      <w:bookmarkStart w:id="1369" w:name="_Toc234035598"/>
      <w:bookmarkStart w:id="1370" w:name="_Toc234146533"/>
      <w:bookmarkStart w:id="1371" w:name="_Toc234316694"/>
      <w:bookmarkStart w:id="1372" w:name="_Toc234316867"/>
      <w:bookmarkStart w:id="1373" w:name="_Toc234317040"/>
      <w:bookmarkStart w:id="1374" w:name="_Toc234377574"/>
      <w:bookmarkStart w:id="1375" w:name="_Toc234381497"/>
      <w:bookmarkStart w:id="1376" w:name="_Toc234381670"/>
      <w:bookmarkStart w:id="1377" w:name="_Toc234386661"/>
      <w:bookmarkStart w:id="1378" w:name="_Toc234835680"/>
      <w:bookmarkStart w:id="1379" w:name="_Toc236219479"/>
      <w:bookmarkStart w:id="1380" w:name="_Toc236219793"/>
      <w:bookmarkStart w:id="1381" w:name="_Toc236220000"/>
      <w:bookmarkStart w:id="1382" w:name="_Toc236460763"/>
      <w:bookmarkStart w:id="1383" w:name="_Toc236460971"/>
      <w:bookmarkStart w:id="1384" w:name="_Toc236461144"/>
      <w:bookmarkStart w:id="1385" w:name="_Toc236461317"/>
      <w:bookmarkStart w:id="1386" w:name="_Toc236469861"/>
      <w:bookmarkStart w:id="1387" w:name="_Toc239500419"/>
      <w:bookmarkStart w:id="1388" w:name="_Toc239504053"/>
      <w:bookmarkStart w:id="1389" w:name="_Toc239504414"/>
      <w:bookmarkStart w:id="1390" w:name="_Toc239570410"/>
      <w:bookmarkStart w:id="1391" w:name="_Toc239570590"/>
      <w:bookmarkStart w:id="1392" w:name="_Toc239585891"/>
      <w:bookmarkStart w:id="1393" w:name="_Toc239586072"/>
      <w:bookmarkStart w:id="1394" w:name="_Toc239586253"/>
      <w:bookmarkStart w:id="1395" w:name="_Toc239590948"/>
      <w:bookmarkStart w:id="1396" w:name="_Toc240437530"/>
      <w:bookmarkStart w:id="1397" w:name="_Toc240450073"/>
      <w:bookmarkStart w:id="1398" w:name="_Toc240450706"/>
      <w:bookmarkStart w:id="1399" w:name="_Toc240710030"/>
      <w:bookmarkStart w:id="1400" w:name="_Toc240710211"/>
      <w:bookmarkStart w:id="1401" w:name="_Toc240786418"/>
      <w:bookmarkStart w:id="1402" w:name="_Toc240796437"/>
      <w:bookmarkStart w:id="1403" w:name="_Toc240801299"/>
      <w:bookmarkStart w:id="1404" w:name="_Toc240803306"/>
      <w:bookmarkStart w:id="1405" w:name="_Toc240855225"/>
      <w:bookmarkStart w:id="1406" w:name="_Toc240855406"/>
      <w:bookmarkStart w:id="1407" w:name="_Toc240855587"/>
      <w:bookmarkStart w:id="1408" w:name="_Toc240857491"/>
      <w:bookmarkStart w:id="1409" w:name="_Toc240864262"/>
      <w:bookmarkStart w:id="1410" w:name="_Toc240963459"/>
      <w:bookmarkStart w:id="1411" w:name="_Toc240963902"/>
      <w:bookmarkStart w:id="1412" w:name="_Toc240964837"/>
      <w:bookmarkStart w:id="1413" w:name="_Toc240965018"/>
      <w:bookmarkStart w:id="1414" w:name="_Toc241292751"/>
      <w:bookmarkStart w:id="1415" w:name="_Toc241299222"/>
      <w:bookmarkStart w:id="1416" w:name="_Toc241313969"/>
      <w:bookmarkStart w:id="1417" w:name="_Toc241461570"/>
      <w:bookmarkStart w:id="1418" w:name="_Toc241461751"/>
      <w:bookmarkStart w:id="1419" w:name="_Toc241465123"/>
      <w:bookmarkStart w:id="1420" w:name="_Toc241465436"/>
      <w:bookmarkStart w:id="1421" w:name="_Toc241475990"/>
      <w:bookmarkStart w:id="1422" w:name="_Toc241476171"/>
      <w:bookmarkStart w:id="1423" w:name="_Toc244332320"/>
      <w:bookmarkStart w:id="1424" w:name="_Toc244332486"/>
      <w:bookmarkStart w:id="1425" w:name="_Toc244332652"/>
      <w:bookmarkStart w:id="1426" w:name="_Toc244574546"/>
      <w:bookmarkStart w:id="1427" w:name="_Toc244578453"/>
      <w:bookmarkStart w:id="1428" w:name="_Toc249334848"/>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344"/>
      <w:bookmarkEnd w:id="1345"/>
      <w:bookmarkEnd w:id="1346"/>
      <w:bookmarkEnd w:id="1347"/>
      <w:bookmarkEnd w:id="1348"/>
      <w:r>
        <w:rPr>
          <w:rStyle w:val="CharDivNo"/>
        </w:rPr>
        <w:t>Division 8</w:t>
      </w:r>
      <w:r>
        <w:t> — </w:t>
      </w:r>
      <w:r>
        <w:rPr>
          <w:rStyle w:val="CharDivText"/>
          <w:i/>
          <w:iCs/>
        </w:rPr>
        <w:t>Criminal Investigation (Identifying People) Act 2002</w:t>
      </w:r>
      <w:r>
        <w:rPr>
          <w:rStyle w:val="CharDivText"/>
        </w:rPr>
        <w:t xml:space="preserve"> </w:t>
      </w:r>
      <w:bookmarkEnd w:id="1359"/>
      <w:bookmarkEnd w:id="1360"/>
      <w:bookmarkEnd w:id="1361"/>
      <w:bookmarkEnd w:id="1362"/>
      <w:r>
        <w:rPr>
          <w:rStyle w:val="CharDivText"/>
        </w:rPr>
        <w:t>modifications</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Heading5"/>
      </w:pPr>
      <w:bookmarkStart w:id="1429" w:name="_Toc234835681"/>
      <w:bookmarkStart w:id="1430" w:name="_Toc241476172"/>
      <w:bookmarkStart w:id="1431" w:name="_Toc244332321"/>
      <w:bookmarkStart w:id="1432" w:name="_Toc244332487"/>
      <w:bookmarkStart w:id="1433" w:name="_Toc249334849"/>
      <w:r>
        <w:rPr>
          <w:rStyle w:val="CharSectno"/>
        </w:rPr>
        <w:t>31</w:t>
      </w:r>
      <w:r>
        <w:t>.</w:t>
      </w:r>
      <w:r>
        <w:tab/>
        <w:t>Act modified</w:t>
      </w:r>
      <w:bookmarkEnd w:id="1429"/>
      <w:bookmarkEnd w:id="1430"/>
      <w:bookmarkEnd w:id="1431"/>
      <w:bookmarkEnd w:id="1432"/>
      <w:bookmarkEnd w:id="1433"/>
    </w:p>
    <w:p>
      <w:pPr>
        <w:pStyle w:val="Subsection"/>
      </w:pPr>
      <w:r>
        <w:tab/>
      </w:r>
      <w:r>
        <w:tab/>
        <w:t xml:space="preserve">This Division prescribes modifications to the </w:t>
      </w:r>
      <w:r>
        <w:rPr>
          <w:i/>
        </w:rPr>
        <w:t>Criminal Investigation (Identifying People) Act 2002</w:t>
      </w:r>
      <w:r>
        <w:t>.</w:t>
      </w:r>
    </w:p>
    <w:p>
      <w:pPr>
        <w:pStyle w:val="Heading5"/>
      </w:pPr>
      <w:bookmarkStart w:id="1434" w:name="_Toc234835682"/>
      <w:bookmarkStart w:id="1435" w:name="_Toc241476173"/>
      <w:bookmarkStart w:id="1436" w:name="_Toc244332322"/>
      <w:bookmarkStart w:id="1437" w:name="_Toc244332488"/>
      <w:bookmarkStart w:id="1438" w:name="_Toc249334850"/>
      <w:r>
        <w:rPr>
          <w:rStyle w:val="CharSectno"/>
        </w:rPr>
        <w:t>32</w:t>
      </w:r>
      <w:r>
        <w:t>.</w:t>
      </w:r>
      <w:r>
        <w:tab/>
        <w:t>Section 3 altered</w:t>
      </w:r>
      <w:bookmarkEnd w:id="1434"/>
      <w:bookmarkEnd w:id="1435"/>
      <w:bookmarkEnd w:id="1436"/>
      <w:bookmarkEnd w:id="1437"/>
      <w:bookmarkEnd w:id="1438"/>
    </w:p>
    <w:p>
      <w:pPr>
        <w:pStyle w:val="Subsection"/>
      </w:pPr>
      <w:r>
        <w:tab/>
        <w:t>(1)</w:t>
      </w:r>
      <w:r>
        <w:tab/>
        <w:t xml:space="preserve">In section 3(1) delete the definition of </w:t>
      </w:r>
      <w:r>
        <w:rPr>
          <w:b/>
          <w:i/>
        </w:rPr>
        <w:t>JP</w:t>
      </w:r>
      <w:r>
        <w:t>.</w:t>
      </w:r>
    </w:p>
    <w:p>
      <w:pPr>
        <w:pStyle w:val="Subsection"/>
      </w:pPr>
      <w:r>
        <w:tab/>
        <w:t>(2)</w:t>
      </w:r>
      <w:r>
        <w:tab/>
        <w:t>In section 3(1) insert in alphabetical order:</w:t>
      </w:r>
    </w:p>
    <w:p>
      <w:pPr>
        <w:pStyle w:val="BlankOpen"/>
      </w:pPr>
    </w:p>
    <w:p>
      <w:pPr>
        <w:pStyle w:val="zDefstart"/>
        <w:outlineLvl w:val="0"/>
      </w:pPr>
      <w:r>
        <w:tab/>
      </w:r>
      <w:r>
        <w:rPr>
          <w:rStyle w:val="CharDefText"/>
        </w:rPr>
        <w:t>JP</w:t>
      </w:r>
      <w:r>
        <w:rPr>
          <w:vertAlign w:val="superscript"/>
        </w:rPr>
        <w:t xml:space="preserve"> 1M</w:t>
      </w:r>
      <w:r>
        <w:t xml:space="preserve"> — </w:t>
      </w:r>
    </w:p>
    <w:p>
      <w:pPr>
        <w:pStyle w:val="zDefpara"/>
      </w:pPr>
      <w:r>
        <w:tab/>
        <w:t>(a)</w:t>
      </w:r>
      <w:r>
        <w:tab/>
        <w:t>means Justice of the Peace; and</w:t>
      </w:r>
    </w:p>
    <w:p>
      <w:pPr>
        <w:pStyle w:val="zDefpara"/>
      </w:pPr>
      <w:r>
        <w:tab/>
        <w:t>(b)</w:t>
      </w:r>
      <w:r>
        <w:tab/>
        <w:t>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BlankClose"/>
      </w:pPr>
    </w:p>
    <w:p>
      <w:pPr>
        <w:pStyle w:val="Subsection"/>
      </w:pPr>
      <w:r>
        <w:tab/>
        <w:t>(3)</w:t>
      </w:r>
      <w:r>
        <w:tab/>
        <w:t xml:space="preserve">In section 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a police officer of the State who is, or is acting as, a sergeant or an officer of a rank more senior than a sergeant; or</w:t>
      </w:r>
    </w:p>
    <w:p>
      <w:pPr>
        <w:pStyle w:val="zDefpara"/>
      </w:pPr>
      <w:r>
        <w:tab/>
        <w:t>(ba)</w:t>
      </w:r>
      <w:r>
        <w:rPr>
          <w:vertAlign w:val="superscript"/>
        </w:rPr>
        <w:t xml:space="preserve"> 1M</w:t>
      </w:r>
      <w:r>
        <w:tab/>
        <w:t xml:space="preserve">a police officer of another participating jurisdiction who — </w:t>
      </w:r>
    </w:p>
    <w:p>
      <w:pPr>
        <w:pStyle w:val="zDefsubpara"/>
      </w:pPr>
      <w:r>
        <w:tab/>
        <w:t>(i)</w:t>
      </w:r>
      <w:r>
        <w:tab/>
        <w:t>is, or is acting as, a sergeant or an officer of a rank more senior than a sergeant; and</w:t>
      </w:r>
    </w:p>
    <w:p>
      <w:pPr>
        <w:pStyle w:val="zDefsubpara"/>
      </w:pPr>
      <w:r>
        <w:tab/>
        <w:t>(ii)</w:t>
      </w:r>
      <w:r>
        <w:tab/>
        <w:t>holds a secondary office as a police officer of the State;</w:t>
      </w:r>
    </w:p>
    <w:p>
      <w:pPr>
        <w:pStyle w:val="zDefpara"/>
        <w:keepNext/>
        <w:keepLines/>
      </w:pPr>
      <w:r>
        <w:tab/>
      </w:r>
      <w:r>
        <w:tab/>
        <w:t>or</w:t>
      </w:r>
    </w:p>
    <w:p>
      <w:pPr>
        <w:pStyle w:val="BlankClose"/>
        <w:keepNext/>
      </w:pPr>
    </w:p>
    <w:p>
      <w:pPr>
        <w:pStyle w:val="Heading5"/>
      </w:pPr>
      <w:bookmarkStart w:id="1439" w:name="_Toc234835683"/>
      <w:bookmarkStart w:id="1440" w:name="_Toc241476174"/>
      <w:bookmarkStart w:id="1441" w:name="_Toc244332323"/>
      <w:bookmarkStart w:id="1442" w:name="_Toc244332489"/>
      <w:bookmarkStart w:id="1443" w:name="_Toc249334851"/>
      <w:r>
        <w:rPr>
          <w:rStyle w:val="CharSectno"/>
        </w:rPr>
        <w:t>33</w:t>
      </w:r>
      <w:r>
        <w:t>.</w:t>
      </w:r>
      <w:r>
        <w:tab/>
        <w:t>Section 52 replaced</w:t>
      </w:r>
      <w:bookmarkEnd w:id="1439"/>
      <w:bookmarkEnd w:id="1440"/>
      <w:bookmarkEnd w:id="1441"/>
      <w:bookmarkEnd w:id="1442"/>
      <w:bookmarkEnd w:id="1443"/>
    </w:p>
    <w:p>
      <w:pPr>
        <w:pStyle w:val="Subsection"/>
      </w:pPr>
      <w:r>
        <w:tab/>
      </w:r>
      <w:r>
        <w:tab/>
        <w:t>Delete section 52 and insert:</w:t>
      </w:r>
    </w:p>
    <w:p>
      <w:pPr>
        <w:pStyle w:val="BlankOpen"/>
      </w:pPr>
    </w:p>
    <w:p>
      <w:pPr>
        <w:pStyle w:val="zHeading5"/>
      </w:pPr>
      <w:bookmarkStart w:id="1444" w:name="_Toc234835684"/>
      <w:bookmarkStart w:id="1445" w:name="_Toc241476175"/>
      <w:r>
        <w:t>52.</w:t>
      </w:r>
      <w:r>
        <w:rPr>
          <w:b w:val="0"/>
          <w:bCs/>
        </w:rPr>
        <w:t> </w:t>
      </w:r>
      <w:r>
        <w:rPr>
          <w:b w:val="0"/>
          <w:bCs/>
          <w:vertAlign w:val="superscript"/>
        </w:rPr>
        <w:t>1M</w:t>
      </w:r>
      <w:r>
        <w:tab/>
        <w:t>Definitions</w:t>
      </w:r>
      <w:bookmarkEnd w:id="1444"/>
      <w:bookmarkEnd w:id="1445"/>
    </w:p>
    <w:p>
      <w:pPr>
        <w:pStyle w:val="zSubsection"/>
      </w:pPr>
      <w:r>
        <w:tab/>
      </w:r>
      <w:r>
        <w:tab/>
        <w:t xml:space="preserve">In this Part — </w:t>
      </w:r>
    </w:p>
    <w:p>
      <w:pPr>
        <w:pStyle w:val="zDefstart"/>
      </w:pPr>
      <w:r>
        <w:tab/>
      </w:r>
      <w:r>
        <w:rPr>
          <w:rStyle w:val="CharDefText"/>
        </w:rPr>
        <w:t>dentist</w:t>
      </w:r>
      <w:r>
        <w:rPr>
          <w:vertAlign w:val="superscript"/>
        </w:rPr>
        <w:t xml:space="preserve"> 1M</w:t>
      </w:r>
      <w:r>
        <w:t xml:space="preserve"> means — </w:t>
      </w:r>
    </w:p>
    <w:p>
      <w:pPr>
        <w:pStyle w:val="zDefpara"/>
      </w:pPr>
      <w:r>
        <w:tab/>
        <w:t>(a)</w:t>
      </w:r>
      <w:r>
        <w:tab/>
        <w:t xml:space="preserve">an individual who is registered under the </w:t>
      </w:r>
      <w:r>
        <w:rPr>
          <w:i/>
          <w:iCs/>
        </w:rPr>
        <w:t>Dental Act 1939</w:t>
      </w:r>
      <w:r>
        <w:t>; or</w:t>
      </w:r>
    </w:p>
    <w:p>
      <w:pPr>
        <w:pStyle w:val="zDefpara"/>
      </w:pPr>
      <w:r>
        <w:tab/>
        <w:t>(b)</w:t>
      </w:r>
      <w:r>
        <w:tab/>
        <w:t xml:space="preserve">a person who is registered as a dentist under the </w:t>
      </w:r>
      <w:r>
        <w:rPr>
          <w:i/>
          <w:iCs/>
        </w:rPr>
        <w:t>Dental Practice Act 2001</w:t>
      </w:r>
      <w:r>
        <w:t xml:space="preserve"> (South Australia); or</w:t>
      </w:r>
    </w:p>
    <w:p>
      <w:pPr>
        <w:pStyle w:val="zDefpara"/>
      </w:pPr>
      <w:r>
        <w:tab/>
        <w:t>(c)</w:t>
      </w:r>
      <w:r>
        <w:tab/>
        <w:t xml:space="preserve">a dentist or dental specialist who has a right of practice under the </w:t>
      </w:r>
      <w:r>
        <w:rPr>
          <w:i/>
          <w:iCs/>
        </w:rPr>
        <w:t>Health Practitioners Act</w:t>
      </w:r>
      <w:r>
        <w:t xml:space="preserve"> (Northern Territory);</w:t>
      </w:r>
    </w:p>
    <w:p>
      <w:pPr>
        <w:pStyle w:val="zDefstart"/>
      </w:pPr>
      <w:r>
        <w:rPr>
          <w:b/>
        </w:rPr>
        <w:tab/>
      </w:r>
      <w:r>
        <w:rPr>
          <w:rStyle w:val="CharDefText"/>
        </w:rPr>
        <w:t>doctor</w:t>
      </w:r>
      <w:r>
        <w:rPr>
          <w:vertAlign w:val="superscript"/>
        </w:rPr>
        <w:t xml:space="preserve"> 1M</w:t>
      </w:r>
      <w:r>
        <w:t xml:space="preserve"> means — </w:t>
      </w:r>
    </w:p>
    <w:p>
      <w:pPr>
        <w:pStyle w:val="zDefpara"/>
        <w:rPr>
          <w:iCs/>
        </w:rPr>
      </w:pPr>
      <w:r>
        <w:tab/>
        <w:t>(a)</w:t>
      </w:r>
      <w:r>
        <w:tab/>
        <w:t xml:space="preserve">an individual who is a medical practitioner within the meaning of the </w:t>
      </w:r>
      <w:r>
        <w:rPr>
          <w:i/>
        </w:rPr>
        <w:t>Medical Practitioners Act 2008</w:t>
      </w:r>
      <w:r>
        <w:rPr>
          <w:iCs/>
        </w:rPr>
        <w:t>; or</w:t>
      </w:r>
    </w:p>
    <w:p>
      <w:pPr>
        <w:pStyle w:val="zDefpara"/>
      </w:pPr>
      <w:r>
        <w:tab/>
        <w:t>(b)</w:t>
      </w:r>
      <w:r>
        <w:tab/>
        <w:t xml:space="preserve">a medical practitioner who is registered on the general register under the </w:t>
      </w:r>
      <w:r>
        <w:rPr>
          <w:i/>
          <w:iCs/>
        </w:rPr>
        <w:t>Medical Practice Act 2004</w:t>
      </w:r>
      <w:r>
        <w:t xml:space="preserve"> (South Australia); or</w:t>
      </w:r>
    </w:p>
    <w:p>
      <w:pPr>
        <w:pStyle w:val="zDefpara"/>
      </w:pPr>
      <w:r>
        <w:tab/>
        <w:t>(c)</w:t>
      </w:r>
      <w:r>
        <w:tab/>
        <w:t xml:space="preserve">a medical practitioner who has a right of practice under the </w:t>
      </w:r>
      <w:r>
        <w:rPr>
          <w:i/>
          <w:iCs/>
        </w:rPr>
        <w:t>Health Practitioners Act</w:t>
      </w:r>
      <w:r>
        <w:t xml:space="preserve"> (Northern Territory);</w:t>
      </w:r>
    </w:p>
    <w:p>
      <w:pPr>
        <w:pStyle w:val="zDefstart"/>
      </w:pPr>
      <w:r>
        <w:rPr>
          <w:b/>
        </w:rPr>
        <w:tab/>
      </w:r>
      <w:r>
        <w:rPr>
          <w:rStyle w:val="CharDefText"/>
        </w:rPr>
        <w:t>nurse</w:t>
      </w:r>
      <w:r>
        <w:rPr>
          <w:vertAlign w:val="superscript"/>
        </w:rPr>
        <w:t xml:space="preserve"> 1M</w:t>
      </w:r>
      <w:r>
        <w:t xml:space="preserve"> means — </w:t>
      </w:r>
    </w:p>
    <w:p>
      <w:pPr>
        <w:pStyle w:val="zDefpara"/>
      </w:pPr>
      <w:r>
        <w:tab/>
        <w:t>(a)</w:t>
      </w:r>
      <w:r>
        <w:tab/>
        <w:t xml:space="preserve">an individual who is registered under the </w:t>
      </w:r>
      <w:r>
        <w:rPr>
          <w:i/>
          <w:iCs/>
        </w:rPr>
        <w:t>Nurses and Midwives Act 2006</w:t>
      </w:r>
      <w:r>
        <w:t xml:space="preserve"> Part 4; or</w:t>
      </w:r>
    </w:p>
    <w:p>
      <w:pPr>
        <w:pStyle w:val="zDefpara"/>
      </w:pPr>
      <w:r>
        <w:tab/>
        <w:t>(b)</w:t>
      </w:r>
      <w:r>
        <w:tab/>
        <w:t xml:space="preserve">a registered nurse or enrolled nurse under the </w:t>
      </w:r>
      <w:r>
        <w:rPr>
          <w:i/>
          <w:iCs/>
        </w:rPr>
        <w:t>Nursing and Midwifery Practice Act 2008</w:t>
      </w:r>
      <w:r>
        <w:t xml:space="preserve"> (South Australia); or</w:t>
      </w:r>
    </w:p>
    <w:p>
      <w:pPr>
        <w:pStyle w:val="zDefpara"/>
      </w:pPr>
      <w:r>
        <w:tab/>
        <w:t>(c)</w:t>
      </w:r>
      <w:r>
        <w:tab/>
        <w:t xml:space="preserve">a registered or enrolled nurse who has right of practice under the </w:t>
      </w:r>
      <w:r>
        <w:rPr>
          <w:i/>
          <w:iCs/>
        </w:rPr>
        <w:t>Health Practitioners Act</w:t>
      </w:r>
      <w:r>
        <w:t xml:space="preserve"> (Northern Territory);</w:t>
      </w:r>
    </w:p>
    <w:p>
      <w:pPr>
        <w:pStyle w:val="zDefstart"/>
      </w:pPr>
      <w:r>
        <w:rPr>
          <w:b/>
        </w:rPr>
        <w:tab/>
      </w:r>
      <w:r>
        <w:rPr>
          <w:rStyle w:val="CharDefText"/>
        </w:rPr>
        <w:t>qualified person</w:t>
      </w:r>
      <w:r>
        <w:rPr>
          <w:vertAlign w:val="superscript"/>
        </w:rPr>
        <w:t xml:space="preserve"> 1M</w:t>
      </w:r>
      <w:r>
        <w:t xml:space="preserve">, in relation to an identifying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identifying procedure.</w:t>
      </w:r>
    </w:p>
    <w:p>
      <w:pPr>
        <w:pStyle w:val="BlankClose"/>
      </w:pPr>
    </w:p>
    <w:p>
      <w:pPr>
        <w:pStyle w:val="Heading3"/>
      </w:pPr>
      <w:bookmarkStart w:id="1446" w:name="_Toc230770368"/>
      <w:bookmarkStart w:id="1447" w:name="_Toc230770563"/>
      <w:bookmarkStart w:id="1448" w:name="_Toc232247194"/>
      <w:bookmarkStart w:id="1449" w:name="_Toc232314264"/>
      <w:bookmarkStart w:id="1450" w:name="_Toc232676016"/>
      <w:bookmarkStart w:id="1451" w:name="_Toc232678191"/>
      <w:bookmarkStart w:id="1452" w:name="_Toc232678678"/>
      <w:bookmarkStart w:id="1453" w:name="_Toc233455858"/>
      <w:bookmarkStart w:id="1454" w:name="_Toc234035261"/>
      <w:bookmarkStart w:id="1455" w:name="_Toc234035432"/>
      <w:bookmarkStart w:id="1456" w:name="_Toc234035603"/>
      <w:bookmarkStart w:id="1457" w:name="_Toc234146538"/>
      <w:bookmarkStart w:id="1458" w:name="_Toc234316699"/>
      <w:bookmarkStart w:id="1459" w:name="_Toc234316872"/>
      <w:bookmarkStart w:id="1460" w:name="_Toc234317045"/>
      <w:bookmarkStart w:id="1461" w:name="_Toc234377579"/>
      <w:bookmarkStart w:id="1462" w:name="_Toc234381502"/>
      <w:bookmarkStart w:id="1463" w:name="_Toc234381675"/>
      <w:bookmarkStart w:id="1464" w:name="_Toc234386666"/>
      <w:bookmarkStart w:id="1465" w:name="_Toc234835685"/>
      <w:bookmarkStart w:id="1466" w:name="_Toc236219484"/>
      <w:bookmarkStart w:id="1467" w:name="_Toc236219798"/>
      <w:bookmarkStart w:id="1468" w:name="_Toc236220005"/>
      <w:bookmarkStart w:id="1469" w:name="_Toc236460768"/>
      <w:bookmarkStart w:id="1470" w:name="_Toc236460976"/>
      <w:bookmarkStart w:id="1471" w:name="_Toc236461149"/>
      <w:bookmarkStart w:id="1472" w:name="_Toc236461322"/>
      <w:bookmarkStart w:id="1473" w:name="_Toc236469866"/>
      <w:bookmarkStart w:id="1474" w:name="_Toc239500424"/>
      <w:bookmarkStart w:id="1475" w:name="_Toc239504058"/>
      <w:bookmarkStart w:id="1476" w:name="_Toc239504419"/>
      <w:bookmarkStart w:id="1477" w:name="_Toc239570415"/>
      <w:bookmarkStart w:id="1478" w:name="_Toc239570595"/>
      <w:bookmarkStart w:id="1479" w:name="_Toc239585896"/>
      <w:bookmarkStart w:id="1480" w:name="_Toc239586077"/>
      <w:bookmarkStart w:id="1481" w:name="_Toc239586258"/>
      <w:bookmarkStart w:id="1482" w:name="_Toc239590953"/>
      <w:bookmarkStart w:id="1483" w:name="_Toc240437535"/>
      <w:bookmarkStart w:id="1484" w:name="_Toc240450078"/>
      <w:bookmarkStart w:id="1485" w:name="_Toc240450711"/>
      <w:bookmarkStart w:id="1486" w:name="_Toc240710035"/>
      <w:bookmarkStart w:id="1487" w:name="_Toc240710216"/>
      <w:bookmarkStart w:id="1488" w:name="_Toc240786423"/>
      <w:bookmarkStart w:id="1489" w:name="_Toc240796442"/>
      <w:bookmarkStart w:id="1490" w:name="_Toc240801304"/>
      <w:bookmarkStart w:id="1491" w:name="_Toc240803311"/>
      <w:bookmarkStart w:id="1492" w:name="_Toc240855230"/>
      <w:bookmarkStart w:id="1493" w:name="_Toc240855411"/>
      <w:bookmarkStart w:id="1494" w:name="_Toc240855592"/>
      <w:bookmarkStart w:id="1495" w:name="_Toc240857496"/>
      <w:bookmarkStart w:id="1496" w:name="_Toc240864267"/>
      <w:bookmarkStart w:id="1497" w:name="_Toc240963464"/>
      <w:bookmarkStart w:id="1498" w:name="_Toc240963907"/>
      <w:bookmarkStart w:id="1499" w:name="_Toc240964842"/>
      <w:bookmarkStart w:id="1500" w:name="_Toc240965023"/>
      <w:bookmarkStart w:id="1501" w:name="_Toc241292756"/>
      <w:bookmarkStart w:id="1502" w:name="_Toc241299227"/>
      <w:bookmarkStart w:id="1503" w:name="_Toc241313974"/>
      <w:bookmarkStart w:id="1504" w:name="_Toc241461575"/>
      <w:bookmarkStart w:id="1505" w:name="_Toc241461756"/>
      <w:bookmarkStart w:id="1506" w:name="_Toc241465128"/>
      <w:bookmarkStart w:id="1507" w:name="_Toc241465441"/>
      <w:bookmarkStart w:id="1508" w:name="_Toc241475995"/>
      <w:bookmarkStart w:id="1509" w:name="_Toc241476176"/>
      <w:bookmarkStart w:id="1510" w:name="_Toc244332324"/>
      <w:bookmarkStart w:id="1511" w:name="_Toc244332490"/>
      <w:bookmarkStart w:id="1512" w:name="_Toc244332656"/>
      <w:bookmarkStart w:id="1513" w:name="_Toc244574550"/>
      <w:bookmarkStart w:id="1514" w:name="_Toc244578457"/>
      <w:bookmarkStart w:id="1515" w:name="_Toc249334852"/>
      <w:r>
        <w:rPr>
          <w:rStyle w:val="CharDivNo"/>
        </w:rPr>
        <w:t>Division 9</w:t>
      </w:r>
      <w:r>
        <w:t> — </w:t>
      </w:r>
      <w:r>
        <w:rPr>
          <w:rStyle w:val="CharDivText"/>
          <w:i/>
          <w:iCs/>
        </w:rPr>
        <w:t>Criminal Law (Mentally Impaired Accused) Act 1996</w:t>
      </w:r>
      <w:r>
        <w:rPr>
          <w:rStyle w:val="CharDivText"/>
        </w:rPr>
        <w:t xml:space="preserve"> </w:t>
      </w:r>
      <w:bookmarkEnd w:id="1446"/>
      <w:bookmarkEnd w:id="1447"/>
      <w:bookmarkEnd w:id="1448"/>
      <w:bookmarkEnd w:id="1449"/>
      <w:r>
        <w:rPr>
          <w:rStyle w:val="CharDivText"/>
        </w:rPr>
        <w:t>modifications</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pPr>
        <w:pStyle w:val="Heading5"/>
      </w:pPr>
      <w:bookmarkStart w:id="1516" w:name="_Toc234835686"/>
      <w:bookmarkStart w:id="1517" w:name="_Toc241476177"/>
      <w:bookmarkStart w:id="1518" w:name="_Toc244332325"/>
      <w:bookmarkStart w:id="1519" w:name="_Toc244332491"/>
      <w:bookmarkStart w:id="1520" w:name="_Toc249334853"/>
      <w:r>
        <w:rPr>
          <w:rStyle w:val="CharSectno"/>
        </w:rPr>
        <w:t>34</w:t>
      </w:r>
      <w:r>
        <w:t>.</w:t>
      </w:r>
      <w:r>
        <w:tab/>
        <w:t>Act modified</w:t>
      </w:r>
      <w:bookmarkEnd w:id="1516"/>
      <w:bookmarkEnd w:id="1517"/>
      <w:bookmarkEnd w:id="1518"/>
      <w:bookmarkEnd w:id="1519"/>
      <w:bookmarkEnd w:id="1520"/>
    </w:p>
    <w:p>
      <w:pPr>
        <w:pStyle w:val="Subsection"/>
      </w:pPr>
      <w:r>
        <w:tab/>
      </w:r>
      <w:r>
        <w:tab/>
        <w:t xml:space="preserve">This Division prescribes modifications to the </w:t>
      </w:r>
      <w:r>
        <w:rPr>
          <w:i/>
          <w:iCs/>
        </w:rPr>
        <w:t>Criminal Law (Mentally Impaired Accused) Act 1996</w:t>
      </w:r>
      <w:r>
        <w:t>.</w:t>
      </w:r>
    </w:p>
    <w:p>
      <w:pPr>
        <w:pStyle w:val="Heading5"/>
      </w:pPr>
      <w:bookmarkStart w:id="1521" w:name="_Toc234835687"/>
      <w:bookmarkStart w:id="1522" w:name="_Toc241476178"/>
      <w:bookmarkStart w:id="1523" w:name="_Toc244332326"/>
      <w:bookmarkStart w:id="1524" w:name="_Toc244332492"/>
      <w:bookmarkStart w:id="1525" w:name="_Toc249334854"/>
      <w:r>
        <w:rPr>
          <w:rStyle w:val="CharSectno"/>
        </w:rPr>
        <w:t>35</w:t>
      </w:r>
      <w:r>
        <w:t>.</w:t>
      </w:r>
      <w:r>
        <w:tab/>
        <w:t>Section 3 altered</w:t>
      </w:r>
      <w:bookmarkEnd w:id="1521"/>
      <w:bookmarkEnd w:id="1522"/>
      <w:bookmarkEnd w:id="1523"/>
      <w:bookmarkEnd w:id="1524"/>
      <w:bookmarkEnd w:id="1525"/>
    </w:p>
    <w:p>
      <w:pPr>
        <w:pStyle w:val="Subsection"/>
      </w:pPr>
      <w:r>
        <w:tab/>
        <w:t>(1)</w:t>
      </w:r>
      <w:r>
        <w:tab/>
        <w:t>In section 3 delete the definitions of:</w:t>
      </w:r>
    </w:p>
    <w:p>
      <w:pPr>
        <w:pStyle w:val="DeleteListSub"/>
        <w:rPr>
          <w:b/>
          <w:i/>
        </w:rPr>
      </w:pPr>
      <w:r>
        <w:rPr>
          <w:b/>
          <w:i/>
        </w:rPr>
        <w:t>involuntary patient</w:t>
      </w:r>
    </w:p>
    <w:p>
      <w:pPr>
        <w:pStyle w:val="DeleteListSub"/>
        <w:rPr>
          <w:b/>
          <w:i/>
        </w:rPr>
      </w:pPr>
      <w:r>
        <w:rPr>
          <w:b/>
          <w:i/>
        </w:rPr>
        <w:t>psychiatrist</w:t>
      </w:r>
    </w:p>
    <w:p>
      <w:pPr>
        <w:pStyle w:val="Subsection"/>
      </w:pPr>
      <w:r>
        <w:tab/>
        <w:t>(2)</w:t>
      </w:r>
      <w:r>
        <w:tab/>
        <w:t>In section 3 insert in alphabetical order:</w:t>
      </w:r>
    </w:p>
    <w:p>
      <w:pPr>
        <w:pStyle w:val="BlankOpen"/>
      </w:pPr>
    </w:p>
    <w:p>
      <w:pPr>
        <w:pStyle w:val="zDefstart"/>
      </w:pPr>
      <w:r>
        <w:tab/>
      </w:r>
      <w:r>
        <w:rPr>
          <w:rStyle w:val="CharDefText"/>
        </w:rPr>
        <w:t>authorised hospital</w:t>
      </w:r>
      <w:r>
        <w:rPr>
          <w:vertAlign w:val="superscript"/>
        </w:rPr>
        <w:t xml:space="preserve"> 1M</w:t>
      </w:r>
      <w:r>
        <w:t xml:space="preserve"> includes — </w:t>
      </w:r>
    </w:p>
    <w:p>
      <w:pPr>
        <w:pStyle w:val="zDefpara"/>
      </w:pPr>
      <w:r>
        <w:tab/>
        <w:t>(a)</w:t>
      </w:r>
      <w:r>
        <w:tab/>
        <w:t xml:space="preserve">an approved treatment centre as defined in the </w:t>
      </w:r>
      <w:r>
        <w:rPr>
          <w:i/>
          <w:iCs/>
        </w:rPr>
        <w:t>Mental Health Act 1993</w:t>
      </w:r>
      <w:r>
        <w:t xml:space="preserve"> (South Australia) section 3; and</w:t>
      </w:r>
    </w:p>
    <w:p>
      <w:pPr>
        <w:pStyle w:val="zDefpara"/>
      </w:pPr>
      <w:r>
        <w:tab/>
        <w:t>(b)</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involuntary patient</w:t>
      </w:r>
      <w:r>
        <w:rPr>
          <w:vertAlign w:val="superscript"/>
        </w:rPr>
        <w:t xml:space="preserve"> 1M</w:t>
      </w:r>
      <w:r>
        <w:t xml:space="preserve"> — </w:t>
      </w:r>
    </w:p>
    <w:p>
      <w:pPr>
        <w:pStyle w:val="zDefpara"/>
      </w:pPr>
      <w:r>
        <w:tab/>
        <w:t>(a)</w:t>
      </w:r>
      <w:r>
        <w:tab/>
        <w:t xml:space="preserve">has the same definition as in the </w:t>
      </w:r>
      <w:r>
        <w:rPr>
          <w:i/>
          <w:iCs/>
        </w:rPr>
        <w:t>Mental Health Act 1996</w:t>
      </w:r>
      <w:r>
        <w:t>; and</w:t>
      </w:r>
    </w:p>
    <w:p>
      <w:pPr>
        <w:pStyle w:val="zDefpara"/>
      </w:pPr>
      <w:r>
        <w:tab/>
        <w:t>(b)</w:t>
      </w:r>
      <w:r>
        <w:tab/>
        <w:t xml:space="preserve">includes a person who is the subject of an order for detention in an approved treatment centre made under the </w:t>
      </w:r>
      <w:r>
        <w:rPr>
          <w:i/>
          <w:iCs/>
        </w:rPr>
        <w:t xml:space="preserve">Mental Health Act 1993 </w:t>
      </w:r>
      <w:r>
        <w:t>(South Australia) section 12(5) or (6) or 13(1); and</w:t>
      </w:r>
    </w:p>
    <w:p>
      <w:pPr>
        <w:pStyle w:val="zDefpara"/>
      </w:pPr>
      <w:r>
        <w:tab/>
        <w:t>(c)</w:t>
      </w:r>
      <w:r>
        <w:tab/>
        <w:t xml:space="preserve">includes an involuntary patient as defined in the </w:t>
      </w:r>
      <w:r>
        <w:rPr>
          <w:i/>
          <w:iCs/>
        </w:rPr>
        <w:t xml:space="preserve">Mental Health and Related Services Act </w:t>
      </w:r>
      <w:r>
        <w:t>(Northern Territory) section 4;</w:t>
      </w:r>
    </w:p>
    <w:p>
      <w:pPr>
        <w:pStyle w:val="zDefstart"/>
      </w:pPr>
      <w:r>
        <w:rPr>
          <w:b/>
        </w:rPr>
        <w:tab/>
      </w:r>
      <w:r>
        <w:rPr>
          <w:rStyle w:val="CharDefText"/>
        </w:rPr>
        <w:t>mental health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Mental Health Act 1996</w:t>
      </w:r>
      <w:r>
        <w:t>; or</w:t>
      </w:r>
    </w:p>
    <w:p>
      <w:pPr>
        <w:pStyle w:val="zDefpara"/>
      </w:pPr>
      <w:r>
        <w:tab/>
        <w:t>(b)</w:t>
      </w:r>
      <w:r>
        <w:tab/>
        <w:t xml:space="preserve">if the jurisdiction is South Australia — the </w:t>
      </w:r>
      <w:r>
        <w:rPr>
          <w:i/>
          <w:iCs/>
        </w:rPr>
        <w:t>Mental Health Act 1993</w:t>
      </w:r>
      <w:r>
        <w:t xml:space="preserve"> (South Australia); or</w:t>
      </w:r>
    </w:p>
    <w:p>
      <w:pPr>
        <w:pStyle w:val="zDefpara"/>
      </w:pPr>
      <w:r>
        <w:tab/>
        <w:t>(c)</w:t>
      </w:r>
      <w:r>
        <w:tab/>
        <w:t xml:space="preserve">if the jurisdiction is the Northern Territory — the </w:t>
      </w:r>
      <w:r>
        <w:rPr>
          <w:i/>
          <w:iCs/>
        </w:rPr>
        <w:t>Mental Health and Related Services Act</w:t>
      </w:r>
      <w:r>
        <w:t xml:space="preserve"> (Northern Territory);</w:t>
      </w:r>
    </w:p>
    <w:p>
      <w:pPr>
        <w:pStyle w:val="zDefstart"/>
      </w:pPr>
      <w:r>
        <w:tab/>
      </w:r>
      <w:r>
        <w:rPr>
          <w:rStyle w:val="CharDefText"/>
        </w:rPr>
        <w:t>psychiatrist</w:t>
      </w:r>
      <w:r>
        <w:rPr>
          <w:vertAlign w:val="superscript"/>
        </w:rPr>
        <w:t xml:space="preserve"> 1M</w:t>
      </w:r>
      <w:r>
        <w:t xml:space="preserve"> — </w:t>
      </w:r>
    </w:p>
    <w:p>
      <w:pPr>
        <w:pStyle w:val="zDefpara"/>
      </w:pPr>
      <w:r>
        <w:tab/>
        <w:t>(a)</w:t>
      </w:r>
      <w:r>
        <w:tab/>
        <w:t xml:space="preserve">has the same definition as in the </w:t>
      </w:r>
      <w:r>
        <w:rPr>
          <w:i/>
          <w:iCs/>
        </w:rPr>
        <w:t>Mental Health Act 1996</w:t>
      </w:r>
      <w:r>
        <w:t>; and</w:t>
      </w:r>
    </w:p>
    <w:p>
      <w:pPr>
        <w:pStyle w:val="zDefpara"/>
      </w:pPr>
      <w:r>
        <w:tab/>
        <w:t>(b)</w:t>
      </w:r>
      <w:r>
        <w:tab/>
        <w:t xml:space="preserve">except in Part 6, includes — </w:t>
      </w:r>
    </w:p>
    <w:p>
      <w:pPr>
        <w:pStyle w:val="zDefsubpara"/>
      </w:pPr>
      <w:r>
        <w:tab/>
        <w:t>(i)</w:t>
      </w:r>
      <w:r>
        <w:tab/>
        <w:t xml:space="preserve">a medical practitioner who is registered under the </w:t>
      </w:r>
      <w:r>
        <w:rPr>
          <w:i/>
          <w:iCs/>
        </w:rPr>
        <w:t>Medical Practice Act 2004</w:t>
      </w:r>
      <w:r>
        <w:t xml:space="preserve"> (South Australia) as a specialist in psychiatry; and</w:t>
      </w:r>
    </w:p>
    <w:p>
      <w:pPr>
        <w:pStyle w:val="zDefsubpara"/>
      </w:pPr>
      <w:r>
        <w:tab/>
        <w:t>(ii)</w:t>
      </w:r>
      <w:r>
        <w:tab/>
        <w:t xml:space="preserve">a person who holds an appointment, or may be appointed, as an authorised psychiatric practitioner under the </w:t>
      </w:r>
      <w:r>
        <w:rPr>
          <w:i/>
          <w:iCs/>
        </w:rPr>
        <w:t>Mental Health and Related Services Act</w:t>
      </w:r>
      <w:r>
        <w:t xml:space="preserve"> (Northern Territory) section 22;</w:t>
      </w:r>
    </w:p>
    <w:p>
      <w:pPr>
        <w:pStyle w:val="BlankClose"/>
      </w:pPr>
    </w:p>
    <w:p>
      <w:pPr>
        <w:pStyle w:val="Heading5"/>
      </w:pPr>
      <w:bookmarkStart w:id="1526" w:name="_Toc234835688"/>
      <w:bookmarkStart w:id="1527" w:name="_Toc241476179"/>
      <w:bookmarkStart w:id="1528" w:name="_Toc244332327"/>
      <w:bookmarkStart w:id="1529" w:name="_Toc244332493"/>
      <w:bookmarkStart w:id="1530" w:name="_Toc249334855"/>
      <w:r>
        <w:rPr>
          <w:rStyle w:val="CharSectno"/>
        </w:rPr>
        <w:t>36</w:t>
      </w:r>
      <w:r>
        <w:t>.</w:t>
      </w:r>
      <w:r>
        <w:tab/>
        <w:t>Section 5A inserted</w:t>
      </w:r>
      <w:bookmarkEnd w:id="1526"/>
      <w:bookmarkEnd w:id="1527"/>
      <w:bookmarkEnd w:id="1528"/>
      <w:bookmarkEnd w:id="1529"/>
      <w:bookmarkEnd w:id="1530"/>
    </w:p>
    <w:p>
      <w:pPr>
        <w:pStyle w:val="Subsection"/>
      </w:pPr>
      <w:r>
        <w:tab/>
      </w:r>
      <w:r>
        <w:tab/>
        <w:t>At the end of Part 1 insert:</w:t>
      </w:r>
    </w:p>
    <w:p>
      <w:pPr>
        <w:pStyle w:val="BlankOpen"/>
      </w:pPr>
    </w:p>
    <w:p>
      <w:pPr>
        <w:pStyle w:val="zHeading5"/>
      </w:pPr>
      <w:bookmarkStart w:id="1531" w:name="_Toc234835689"/>
      <w:bookmarkStart w:id="1532" w:name="_Toc241476180"/>
      <w:r>
        <w:t>5A.</w:t>
      </w:r>
      <w:r>
        <w:rPr>
          <w:b w:val="0"/>
          <w:bCs/>
          <w:vertAlign w:val="superscript"/>
        </w:rPr>
        <w:t xml:space="preserve"> 1M</w:t>
      </w:r>
      <w:r>
        <w:tab/>
        <w:t>Application to accused and mentally impaired accused in participating jurisdiction</w:t>
      </w:r>
      <w:bookmarkEnd w:id="1531"/>
      <w:bookmarkEnd w:id="1532"/>
    </w:p>
    <w:p>
      <w:pPr>
        <w:pStyle w:val="zSubsection"/>
      </w:pPr>
      <w:r>
        <w:tab/>
      </w:r>
      <w:r>
        <w:tab/>
        <w:t>This Act applies in relation to an accused or mentally impaired accused in a participating jurisdiction who has a connection with a cross</w:t>
      </w:r>
      <w:r>
        <w:noBreakHyphen/>
        <w:t>border region.</w:t>
      </w:r>
    </w:p>
    <w:p>
      <w:pPr>
        <w:pStyle w:val="BlankClose"/>
      </w:pPr>
    </w:p>
    <w:p>
      <w:pPr>
        <w:pStyle w:val="Heading5"/>
      </w:pPr>
      <w:bookmarkStart w:id="1533" w:name="_Toc234835690"/>
      <w:bookmarkStart w:id="1534" w:name="_Toc241476181"/>
      <w:bookmarkStart w:id="1535" w:name="_Toc244332328"/>
      <w:bookmarkStart w:id="1536" w:name="_Toc244332494"/>
      <w:bookmarkStart w:id="1537" w:name="_Toc249334856"/>
      <w:r>
        <w:rPr>
          <w:rStyle w:val="CharSectno"/>
        </w:rPr>
        <w:t>37</w:t>
      </w:r>
      <w:r>
        <w:t>.</w:t>
      </w:r>
      <w:r>
        <w:tab/>
        <w:t>Section 5 altered</w:t>
      </w:r>
      <w:bookmarkEnd w:id="1533"/>
      <w:bookmarkEnd w:id="1534"/>
      <w:bookmarkEnd w:id="1535"/>
      <w:bookmarkEnd w:id="1536"/>
      <w:bookmarkEnd w:id="1537"/>
    </w:p>
    <w:p>
      <w:pPr>
        <w:pStyle w:val="Subsection"/>
      </w:pPr>
      <w:r>
        <w:tab/>
      </w:r>
      <w:r>
        <w:tab/>
        <w:t>Delete section 5(4) and insert:</w:t>
      </w:r>
    </w:p>
    <w:p>
      <w:pPr>
        <w:pStyle w:val="BlankOpen"/>
      </w:pPr>
    </w:p>
    <w:p>
      <w:pPr>
        <w:pStyle w:val="zSubsection"/>
      </w:pPr>
      <w:r>
        <w:tab/>
        <w:t>(4)</w:t>
      </w:r>
      <w:r>
        <w:rPr>
          <w:vertAlign w:val="superscript"/>
        </w:rPr>
        <w:t xml:space="preserve"> 1M</w:t>
      </w:r>
      <w:r>
        <w:tab/>
        <w:t xml:space="preserve">Subject to this section, these things apply in relation to a hospital order — </w:t>
      </w:r>
    </w:p>
    <w:p>
      <w:pPr>
        <w:pStyle w:val="zIndenta"/>
      </w:pPr>
      <w:r>
        <w:tab/>
        <w:t>(a)</w:t>
      </w:r>
      <w:r>
        <w:tab/>
        <w:t xml:space="preserve">if the order requires the accused to be examined by a psychiatrist as defined in the </w:t>
      </w:r>
      <w:r>
        <w:rPr>
          <w:i/>
          <w:iCs/>
        </w:rPr>
        <w:t>Mental Health Act 1996</w:t>
      </w:r>
      <w:r>
        <w:t xml:space="preserve"> section 3, the order has effect as if the accused had been referred under section 29 of that Act for examination by a psychiatrist and that Act applies accordingly;</w:t>
      </w:r>
    </w:p>
    <w:p>
      <w:pPr>
        <w:pStyle w:val="zIndenta"/>
      </w:pPr>
      <w:r>
        <w:tab/>
        <w:t>(b)</w:t>
      </w:r>
      <w:r>
        <w:tab/>
        <w:t xml:space="preserve">if the order requires the accused to be examined by a psychiatrist under the law of South Australia, the order has effect as if an order under the </w:t>
      </w:r>
      <w:r>
        <w:rPr>
          <w:i/>
          <w:iCs/>
        </w:rPr>
        <w:t>Mental Health Act 1993</w:t>
      </w:r>
      <w:r>
        <w:t xml:space="preserve"> (South Australia) section 12(1) had been made in respect of the accused and that Act applies accordingly;</w:t>
      </w:r>
    </w:p>
    <w:p>
      <w:pPr>
        <w:pStyle w:val="zIndenta"/>
      </w:pPr>
      <w:r>
        <w:tab/>
        <w:t>(c)</w:t>
      </w:r>
      <w:r>
        <w:tab/>
        <w:t xml:space="preserve">if the order requires the accused to be examined by a psychiatrist under the law of the Northern Territory, the order has effect as if a recommendation under the </w:t>
      </w:r>
      <w:r>
        <w:rPr>
          <w:i/>
          <w:iCs/>
        </w:rPr>
        <w:t>Mental Health and Related Services Act</w:t>
      </w:r>
      <w:r>
        <w:t xml:space="preserve"> (Northern Territory) section 34(1) had been made in respect of the accused and that Act applies accordingly.</w:t>
      </w:r>
    </w:p>
    <w:p>
      <w:pPr>
        <w:pStyle w:val="BlankClose"/>
      </w:pPr>
    </w:p>
    <w:p>
      <w:pPr>
        <w:pStyle w:val="Heading5"/>
      </w:pPr>
      <w:bookmarkStart w:id="1538" w:name="_Toc234835691"/>
      <w:bookmarkStart w:id="1539" w:name="_Toc241476182"/>
      <w:bookmarkStart w:id="1540" w:name="_Toc244332329"/>
      <w:bookmarkStart w:id="1541" w:name="_Toc244332495"/>
      <w:bookmarkStart w:id="1542" w:name="_Toc249334857"/>
      <w:r>
        <w:rPr>
          <w:rStyle w:val="CharSectno"/>
        </w:rPr>
        <w:t>38</w:t>
      </w:r>
      <w:r>
        <w:t>.</w:t>
      </w:r>
      <w:r>
        <w:tab/>
        <w:t>Section 6 altered</w:t>
      </w:r>
      <w:bookmarkEnd w:id="1538"/>
      <w:bookmarkEnd w:id="1539"/>
      <w:bookmarkEnd w:id="1540"/>
      <w:bookmarkEnd w:id="1541"/>
      <w:bookmarkEnd w:id="1542"/>
    </w:p>
    <w:p>
      <w:pPr>
        <w:pStyle w:val="Subsection"/>
      </w:pPr>
      <w:r>
        <w:tab/>
      </w:r>
      <w:r>
        <w:tab/>
        <w:t xml:space="preserve">In section 6(1) and (2) delete “the </w:t>
      </w:r>
      <w:r>
        <w:rPr>
          <w:i/>
          <w:iCs/>
        </w:rPr>
        <w:t>Mental Health Act 1996</w:t>
      </w:r>
      <w:r>
        <w:t>” and insert:</w:t>
      </w:r>
    </w:p>
    <w:p>
      <w:pPr>
        <w:pStyle w:val="BlankOpen"/>
      </w:pPr>
    </w:p>
    <w:p>
      <w:pPr>
        <w:pStyle w:val="Subsection"/>
      </w:pPr>
      <w:r>
        <w:tab/>
      </w:r>
      <w:r>
        <w:tab/>
        <w:t>a participating jurisdiction’s mental health laws</w:t>
      </w:r>
    </w:p>
    <w:p>
      <w:pPr>
        <w:pStyle w:val="BlankClose"/>
      </w:pPr>
    </w:p>
    <w:p>
      <w:pPr>
        <w:pStyle w:val="NotesPerm"/>
        <w:tabs>
          <w:tab w:val="clear" w:pos="879"/>
          <w:tab w:val="left" w:pos="851"/>
        </w:tabs>
        <w:ind w:left="1418" w:hanging="1418"/>
      </w:pPr>
      <w:r>
        <w:tab/>
        <w:t>Note:</w:t>
      </w:r>
      <w:r>
        <w:tab/>
        <w:t>The heading to modified section 6 is to read:</w:t>
      </w:r>
    </w:p>
    <w:p>
      <w:pPr>
        <w:pStyle w:val="NotesPerm"/>
        <w:tabs>
          <w:tab w:val="clear" w:pos="879"/>
          <w:tab w:val="left" w:pos="851"/>
        </w:tabs>
        <w:ind w:left="1418" w:hanging="1418"/>
      </w:pPr>
      <w:r>
        <w:tab/>
      </w:r>
      <w:r>
        <w:tab/>
      </w:r>
      <w:r>
        <w:rPr>
          <w:b/>
          <w:bCs/>
        </w:rPr>
        <w:t>Relationship with mental health laws</w:t>
      </w:r>
    </w:p>
    <w:p>
      <w:pPr>
        <w:pStyle w:val="Heading5"/>
      </w:pPr>
      <w:bookmarkStart w:id="1543" w:name="_Toc234835692"/>
      <w:bookmarkStart w:id="1544" w:name="_Toc241476183"/>
      <w:bookmarkStart w:id="1545" w:name="_Toc244332330"/>
      <w:bookmarkStart w:id="1546" w:name="_Toc244332496"/>
      <w:bookmarkStart w:id="1547" w:name="_Toc249334858"/>
      <w:r>
        <w:rPr>
          <w:rStyle w:val="CharSectno"/>
        </w:rPr>
        <w:t>39</w:t>
      </w:r>
      <w:r>
        <w:t>.</w:t>
      </w:r>
      <w:r>
        <w:tab/>
        <w:t>Section 23 altered</w:t>
      </w:r>
      <w:bookmarkEnd w:id="1543"/>
      <w:bookmarkEnd w:id="1544"/>
      <w:bookmarkEnd w:id="1545"/>
      <w:bookmarkEnd w:id="1546"/>
      <w:bookmarkEnd w:id="1547"/>
    </w:p>
    <w:p>
      <w:pPr>
        <w:pStyle w:val="Subsection"/>
      </w:pPr>
      <w:r>
        <w:tab/>
        <w:t>(1)</w:t>
      </w:r>
      <w:r>
        <w:tab/>
        <w:t>In section 23 delete the definitions of:</w:t>
      </w:r>
    </w:p>
    <w:p>
      <w:pPr>
        <w:pStyle w:val="DeleteListSub"/>
        <w:rPr>
          <w:b/>
          <w:i/>
        </w:rPr>
      </w:pPr>
      <w:r>
        <w:rPr>
          <w:b/>
          <w:i/>
        </w:rPr>
        <w:t>authorised hospital</w:t>
      </w:r>
    </w:p>
    <w:p>
      <w:pPr>
        <w:pStyle w:val="DeleteListSub"/>
        <w:rPr>
          <w:b/>
          <w:i/>
        </w:rPr>
      </w:pPr>
      <w:r>
        <w:rPr>
          <w:b/>
          <w:i/>
        </w:rPr>
        <w:t>detention centre</w:t>
      </w:r>
    </w:p>
    <w:p>
      <w:pPr>
        <w:pStyle w:val="DeleteListSub"/>
        <w:rPr>
          <w:b/>
          <w:i/>
        </w:rPr>
      </w:pPr>
      <w:r>
        <w:rPr>
          <w:b/>
          <w:i/>
        </w:rPr>
        <w:t>prison</w:t>
      </w:r>
    </w:p>
    <w:p>
      <w:pPr>
        <w:pStyle w:val="Subsection"/>
      </w:pPr>
      <w:r>
        <w:tab/>
        <w:t>(2)</w:t>
      </w:r>
      <w:r>
        <w:tab/>
        <w:t>In section 23 insert in alphabetical order:</w:t>
      </w:r>
    </w:p>
    <w:p>
      <w:pPr>
        <w:pStyle w:val="BlankOpen"/>
      </w:pPr>
    </w:p>
    <w:p>
      <w:pPr>
        <w:pStyle w:val="zDefstart"/>
      </w:pPr>
      <w:r>
        <w:tab/>
      </w:r>
      <w:r>
        <w:rPr>
          <w:rStyle w:val="CharDefText"/>
        </w:rPr>
        <w:t>authorised hospital</w:t>
      </w:r>
      <w:r>
        <w:rPr>
          <w:vertAlign w:val="superscript"/>
        </w:rPr>
        <w:t xml:space="preserve"> 1M</w:t>
      </w:r>
      <w:r>
        <w:t xml:space="preserve"> means — </w:t>
      </w:r>
    </w:p>
    <w:p>
      <w:pPr>
        <w:pStyle w:val="zDefpara"/>
      </w:pPr>
      <w:r>
        <w:tab/>
        <w:t>(a)</w:t>
      </w:r>
      <w:r>
        <w:tab/>
        <w:t xml:space="preserve">an authorised hospital as defined in the </w:t>
      </w:r>
      <w:r>
        <w:rPr>
          <w:i/>
          <w:iCs/>
        </w:rPr>
        <w:t>Mental Health Act 1996</w:t>
      </w:r>
      <w:r>
        <w:t xml:space="preserve"> section 3; or</w:t>
      </w:r>
    </w:p>
    <w:p>
      <w:pPr>
        <w:pStyle w:val="zDefpara"/>
      </w:pPr>
      <w:r>
        <w:tab/>
        <w:t>(b)</w:t>
      </w:r>
      <w:r>
        <w:tab/>
        <w:t xml:space="preserve">an approved treatment centre as defined in the </w:t>
      </w:r>
      <w:r>
        <w:rPr>
          <w:i/>
          <w:iCs/>
        </w:rPr>
        <w:t>Mental Health Act 1993</w:t>
      </w:r>
      <w:r>
        <w:t xml:space="preserve"> (South Australia) section 3; or</w:t>
      </w:r>
    </w:p>
    <w:p>
      <w:pPr>
        <w:pStyle w:val="zDefpara"/>
      </w:pPr>
      <w:r>
        <w:tab/>
        <w:t>(c)</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detention centre</w:t>
      </w:r>
      <w:r>
        <w:rPr>
          <w:vertAlign w:val="superscript"/>
        </w:rPr>
        <w:t xml:space="preserve"> 1M</w:t>
      </w:r>
      <w:r>
        <w:t xml:space="preserve"> means — </w:t>
      </w:r>
    </w:p>
    <w:p>
      <w:pPr>
        <w:pStyle w:val="zDefpara"/>
      </w:pPr>
      <w:r>
        <w:tab/>
        <w:t>(a)</w:t>
      </w:r>
      <w:r>
        <w:tab/>
        <w:t xml:space="preserve">a detention centre as defined in the </w:t>
      </w:r>
      <w:r>
        <w:rPr>
          <w:i/>
          <w:iCs/>
        </w:rPr>
        <w:t>Young Offenders Act 1994</w:t>
      </w:r>
      <w:r>
        <w:t xml:space="preserve"> section 3; or</w:t>
      </w:r>
    </w:p>
    <w:p>
      <w:pPr>
        <w:pStyle w:val="zDefpara"/>
      </w:pPr>
      <w:r>
        <w:tab/>
        <w:t>(b)</w:t>
      </w:r>
      <w:r>
        <w:tab/>
        <w:t>a detention centre in another participating jurisdiction under its cross</w:t>
      </w:r>
      <w:r>
        <w:noBreakHyphen/>
        <w:t>border laws;</w:t>
      </w:r>
    </w:p>
    <w:p>
      <w:pPr>
        <w:pStyle w:val="zDefstart"/>
      </w:pPr>
      <w:r>
        <w:rPr>
          <w:b/>
        </w:rPr>
        <w:tab/>
      </w:r>
      <w:r>
        <w:rPr>
          <w:rStyle w:val="CharDefText"/>
        </w:rPr>
        <w:t>prison</w:t>
      </w:r>
      <w:r>
        <w:rPr>
          <w:vertAlign w:val="superscript"/>
        </w:rPr>
        <w:t xml:space="preserve"> 1M</w:t>
      </w:r>
      <w:r>
        <w:t xml:space="preserve"> means — </w:t>
      </w:r>
    </w:p>
    <w:p>
      <w:pPr>
        <w:pStyle w:val="zDefpara"/>
      </w:pPr>
      <w:r>
        <w:tab/>
        <w:t>(a)</w:t>
      </w:r>
      <w:r>
        <w:tab/>
        <w:t xml:space="preserve">a prison as defined in the </w:t>
      </w:r>
      <w:r>
        <w:rPr>
          <w:i/>
          <w:iCs/>
        </w:rPr>
        <w:t>Prisons Act 1981</w:t>
      </w:r>
      <w:r>
        <w:t xml:space="preserve"> section 3(1); or</w:t>
      </w:r>
    </w:p>
    <w:p>
      <w:pPr>
        <w:pStyle w:val="zDefpara"/>
      </w:pPr>
      <w:r>
        <w:tab/>
        <w:t>(b)</w:t>
      </w:r>
      <w:r>
        <w:tab/>
        <w:t>a prison in another participating jurisdiction under its cross</w:t>
      </w:r>
      <w:r>
        <w:noBreakHyphen/>
        <w:t>border laws.</w:t>
      </w:r>
    </w:p>
    <w:p>
      <w:pPr>
        <w:pStyle w:val="BlankClose"/>
      </w:pPr>
    </w:p>
    <w:p>
      <w:pPr>
        <w:pStyle w:val="Subsection"/>
      </w:pPr>
      <w:r>
        <w:tab/>
        <w:t>(3)</w:t>
      </w:r>
      <w:r>
        <w:tab/>
        <w:t xml:space="preserve">In section 23 in the definition of </w:t>
      </w:r>
      <w:r>
        <w:rPr>
          <w:b/>
          <w:i/>
        </w:rPr>
        <w:t>declared place</w:t>
      </w:r>
      <w:r>
        <w:t xml:space="preserve"> after “place” (first occurrence) insert:</w:t>
      </w:r>
    </w:p>
    <w:p>
      <w:pPr>
        <w:pStyle w:val="BlankOpen"/>
      </w:pPr>
    </w:p>
    <w:p>
      <w:pPr>
        <w:pStyle w:val="Subsection"/>
      </w:pPr>
      <w:r>
        <w:tab/>
      </w:r>
      <w:r>
        <w:tab/>
        <w:t>in a participating jurisdiction</w:t>
      </w:r>
    </w:p>
    <w:p>
      <w:pPr>
        <w:pStyle w:val="BlankClose"/>
      </w:pPr>
    </w:p>
    <w:p>
      <w:pPr>
        <w:pStyle w:val="Heading5"/>
      </w:pPr>
      <w:bookmarkStart w:id="1548" w:name="_Toc234835693"/>
      <w:bookmarkStart w:id="1549" w:name="_Toc241476184"/>
      <w:bookmarkStart w:id="1550" w:name="_Toc244332331"/>
      <w:bookmarkStart w:id="1551" w:name="_Toc244332497"/>
      <w:bookmarkStart w:id="1552" w:name="_Toc249334859"/>
      <w:r>
        <w:rPr>
          <w:rStyle w:val="CharSectno"/>
        </w:rPr>
        <w:t>40</w:t>
      </w:r>
      <w:r>
        <w:t>.</w:t>
      </w:r>
      <w:r>
        <w:tab/>
        <w:t>Section 25 altered</w:t>
      </w:r>
      <w:bookmarkEnd w:id="1548"/>
      <w:bookmarkEnd w:id="1549"/>
      <w:bookmarkEnd w:id="1550"/>
      <w:bookmarkEnd w:id="1551"/>
      <w:bookmarkEnd w:id="1552"/>
    </w:p>
    <w:p>
      <w:pPr>
        <w:pStyle w:val="Subsection"/>
      </w:pPr>
      <w:r>
        <w:tab/>
        <w:t>(1)</w:t>
      </w:r>
      <w:r>
        <w:tab/>
        <w:t>In section 25(1)(b) after “the place” insert:</w:t>
      </w:r>
    </w:p>
    <w:p>
      <w:pPr>
        <w:pStyle w:val="BlankOpen"/>
      </w:pPr>
    </w:p>
    <w:p>
      <w:pPr>
        <w:pStyle w:val="Subsection"/>
      </w:pPr>
      <w:r>
        <w:tab/>
      </w:r>
      <w:r>
        <w:tab/>
        <w:t>(which may be in another participating jurisdiction)</w:t>
      </w:r>
    </w:p>
    <w:p>
      <w:pPr>
        <w:pStyle w:val="BlankClose"/>
      </w:pPr>
    </w:p>
    <w:p>
      <w:pPr>
        <w:pStyle w:val="Subsection"/>
      </w:pPr>
      <w:r>
        <w:tab/>
        <w:t>(2)</w:t>
      </w:r>
      <w:r>
        <w:tab/>
        <w:t>After section 25(1) insert:</w:t>
      </w:r>
    </w:p>
    <w:p>
      <w:pPr>
        <w:pStyle w:val="BlankOpen"/>
      </w:pPr>
    </w:p>
    <w:p>
      <w:pPr>
        <w:pStyle w:val="zSubsection"/>
      </w:pPr>
      <w:r>
        <w:tab/>
        <w:t>(2A)</w:t>
      </w:r>
      <w:r>
        <w:rPr>
          <w:vertAlign w:val="superscript"/>
        </w:rPr>
        <w:t xml:space="preserve"> 1M</w:t>
      </w:r>
      <w:r>
        <w:tab/>
        <w:t xml:space="preserve">However, the Board cannot determine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Subsection"/>
      </w:pPr>
      <w:r>
        <w:tab/>
        <w:t>(3)</w:t>
      </w:r>
      <w:r>
        <w:tab/>
        <w:t>After section 25(2) insert:</w:t>
      </w:r>
    </w:p>
    <w:p>
      <w:pPr>
        <w:pStyle w:val="BlankOpen"/>
      </w:pPr>
    </w:p>
    <w:p>
      <w:pPr>
        <w:pStyle w:val="zSubsection"/>
      </w:pPr>
      <w:r>
        <w:tab/>
        <w:t>(3A)</w:t>
      </w:r>
      <w:r>
        <w:rPr>
          <w:vertAlign w:val="superscript"/>
        </w:rPr>
        <w:t xml:space="preserve"> 1M</w:t>
      </w:r>
      <w:r>
        <w:tab/>
        <w:t xml:space="preserve">However, the accused cannot be detained under subsection (2) in an authorised hospital, prison or detention centre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in that authorised hospital, prison or detention centre.</w:t>
      </w:r>
    </w:p>
    <w:p>
      <w:pPr>
        <w:pStyle w:val="BlankClose"/>
      </w:pPr>
    </w:p>
    <w:p>
      <w:pPr>
        <w:pStyle w:val="Subsection"/>
      </w:pPr>
      <w:r>
        <w:tab/>
        <w:t>(4)</w:t>
      </w:r>
      <w:r>
        <w:tab/>
        <w:t xml:space="preserve">In section 25(3)(a) delete “Part 3 of the </w:t>
      </w:r>
      <w:r>
        <w:rPr>
          <w:i/>
          <w:iCs/>
        </w:rPr>
        <w:t>Mental Health Act 1996</w:t>
      </w:r>
      <w:r>
        <w:t>;” and insert:</w:t>
      </w:r>
    </w:p>
    <w:p>
      <w:pPr>
        <w:pStyle w:val="BlankOpen"/>
      </w:pPr>
    </w:p>
    <w:p>
      <w:pPr>
        <w:pStyle w:val="Subsection"/>
      </w:pPr>
      <w:r>
        <w:tab/>
      </w:r>
      <w:r>
        <w:tab/>
        <w:t>a participating jurisdiction’s mental health laws;</w:t>
      </w:r>
    </w:p>
    <w:p>
      <w:pPr>
        <w:pStyle w:val="BlankClose"/>
      </w:pPr>
    </w:p>
    <w:p>
      <w:pPr>
        <w:pStyle w:val="Heading5"/>
      </w:pPr>
      <w:bookmarkStart w:id="1553" w:name="_Toc234835694"/>
      <w:bookmarkStart w:id="1554" w:name="_Toc241476185"/>
      <w:bookmarkStart w:id="1555" w:name="_Toc244332332"/>
      <w:bookmarkStart w:id="1556" w:name="_Toc244332498"/>
      <w:bookmarkStart w:id="1557" w:name="_Toc249334860"/>
      <w:r>
        <w:rPr>
          <w:rStyle w:val="CharSectno"/>
        </w:rPr>
        <w:t>41</w:t>
      </w:r>
      <w:r>
        <w:t>.</w:t>
      </w:r>
      <w:r>
        <w:tab/>
        <w:t>Section 26 altered</w:t>
      </w:r>
      <w:bookmarkEnd w:id="1553"/>
      <w:bookmarkEnd w:id="1554"/>
      <w:bookmarkEnd w:id="1555"/>
      <w:bookmarkEnd w:id="1556"/>
      <w:bookmarkEnd w:id="1557"/>
    </w:p>
    <w:p>
      <w:pPr>
        <w:pStyle w:val="Subsection"/>
        <w:outlineLvl w:val="0"/>
      </w:pPr>
      <w:r>
        <w:tab/>
        <w:t>(1)</w:t>
      </w:r>
      <w:r>
        <w:tab/>
        <w:t>In section 26 delete “The Board” and insert:</w:t>
      </w:r>
    </w:p>
    <w:p>
      <w:pPr>
        <w:pStyle w:val="BlankOpen"/>
      </w:pPr>
    </w:p>
    <w:p>
      <w:pPr>
        <w:pStyle w:val="zSubsection"/>
      </w:pPr>
      <w:r>
        <w:tab/>
        <w:t>(1)</w:t>
      </w:r>
      <w:r>
        <w:rPr>
          <w:vertAlign w:val="superscript"/>
        </w:rPr>
        <w:t xml:space="preserve"> 1M</w:t>
      </w:r>
      <w:r>
        <w:tab/>
        <w:t>The Board</w:t>
      </w:r>
    </w:p>
    <w:p>
      <w:pPr>
        <w:pStyle w:val="BlankClose"/>
      </w:pPr>
    </w:p>
    <w:p>
      <w:pPr>
        <w:pStyle w:val="Subsection"/>
        <w:outlineLvl w:val="0"/>
      </w:pPr>
      <w:r>
        <w:tab/>
        <w:t>(2)</w:t>
      </w:r>
      <w:r>
        <w:tab/>
        <w:t>At the end of section 26 insert:</w:t>
      </w:r>
    </w:p>
    <w:p>
      <w:pPr>
        <w:pStyle w:val="BlankOpen"/>
      </w:pPr>
    </w:p>
    <w:p>
      <w:pPr>
        <w:pStyle w:val="zSubsection"/>
      </w:pPr>
      <w:r>
        <w:tab/>
        <w:t>(2)</w:t>
      </w:r>
      <w:r>
        <w:rPr>
          <w:vertAlign w:val="superscript"/>
        </w:rPr>
        <w:t xml:space="preserve"> 1M</w:t>
      </w:r>
      <w:r>
        <w:tab/>
        <w:t xml:space="preserve">However, the Board cannot amend its determination so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Heading5"/>
      </w:pPr>
      <w:bookmarkStart w:id="1558" w:name="_Toc234835695"/>
      <w:bookmarkStart w:id="1559" w:name="_Toc241476186"/>
      <w:bookmarkStart w:id="1560" w:name="_Toc244332333"/>
      <w:bookmarkStart w:id="1561" w:name="_Toc244332499"/>
      <w:bookmarkStart w:id="1562" w:name="_Toc249334861"/>
      <w:r>
        <w:rPr>
          <w:rStyle w:val="CharSectno"/>
        </w:rPr>
        <w:t>42</w:t>
      </w:r>
      <w:r>
        <w:t>.</w:t>
      </w:r>
      <w:r>
        <w:tab/>
        <w:t>Section 28 altered</w:t>
      </w:r>
      <w:bookmarkEnd w:id="1558"/>
      <w:bookmarkEnd w:id="1559"/>
      <w:bookmarkEnd w:id="1560"/>
      <w:bookmarkEnd w:id="1561"/>
      <w:bookmarkEnd w:id="1562"/>
    </w:p>
    <w:p>
      <w:pPr>
        <w:pStyle w:val="Subsection"/>
      </w:pPr>
      <w:r>
        <w:tab/>
        <w:t>(1)</w:t>
      </w:r>
      <w:r>
        <w:tab/>
        <w:t>In section 28(4)(b)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28(4) insert:</w:t>
      </w:r>
    </w:p>
    <w:p>
      <w:pPr>
        <w:pStyle w:val="BlankOpen"/>
      </w:pPr>
    </w:p>
    <w:p>
      <w:pPr>
        <w:pStyle w:val="zSubsection"/>
      </w:pPr>
      <w:r>
        <w:tab/>
        <w:t>(5)</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Heading5"/>
      </w:pPr>
      <w:bookmarkStart w:id="1563" w:name="_Toc234835696"/>
      <w:bookmarkStart w:id="1564" w:name="_Toc241476187"/>
      <w:bookmarkStart w:id="1565" w:name="_Toc244332334"/>
      <w:bookmarkStart w:id="1566" w:name="_Toc244332500"/>
      <w:bookmarkStart w:id="1567" w:name="_Toc249334862"/>
      <w:r>
        <w:rPr>
          <w:rStyle w:val="CharSectno"/>
        </w:rPr>
        <w:t>43</w:t>
      </w:r>
      <w:r>
        <w:t>.</w:t>
      </w:r>
      <w:r>
        <w:tab/>
        <w:t>Section 32 replaced</w:t>
      </w:r>
      <w:bookmarkEnd w:id="1563"/>
      <w:bookmarkEnd w:id="1564"/>
      <w:bookmarkEnd w:id="1565"/>
      <w:bookmarkEnd w:id="1566"/>
      <w:bookmarkEnd w:id="1567"/>
    </w:p>
    <w:p>
      <w:pPr>
        <w:pStyle w:val="Subsection"/>
      </w:pPr>
      <w:r>
        <w:tab/>
      </w:r>
      <w:r>
        <w:tab/>
        <w:t>Delete section 32 and insert:</w:t>
      </w:r>
    </w:p>
    <w:p>
      <w:pPr>
        <w:pStyle w:val="BlankOpen"/>
      </w:pPr>
    </w:p>
    <w:p>
      <w:pPr>
        <w:pStyle w:val="zHeading5"/>
      </w:pPr>
      <w:bookmarkStart w:id="1568" w:name="_Toc234835697"/>
      <w:bookmarkStart w:id="1569" w:name="_Toc241476188"/>
      <w:r>
        <w:t>32.</w:t>
      </w:r>
      <w:r>
        <w:rPr>
          <w:b w:val="0"/>
          <w:bCs/>
          <w:vertAlign w:val="superscript"/>
        </w:rPr>
        <w:t xml:space="preserve"> 1M</w:t>
      </w:r>
      <w:r>
        <w:tab/>
        <w:t>Mental health and prisons laws do not apply</w:t>
      </w:r>
      <w:bookmarkEnd w:id="1568"/>
      <w:bookmarkEnd w:id="1569"/>
    </w:p>
    <w:p>
      <w:pPr>
        <w:pStyle w:val="zSubsection"/>
      </w:pPr>
      <w:r>
        <w:tab/>
        <w:t>(1)</w:t>
      </w:r>
      <w:r>
        <w:tab/>
        <w:t xml:space="preserve">In this section — </w:t>
      </w:r>
    </w:p>
    <w:p>
      <w:pPr>
        <w:pStyle w:val="zDefstart"/>
      </w:pPr>
      <w:r>
        <w:rPr>
          <w:b/>
        </w:rPr>
        <w:tab/>
      </w:r>
      <w:r>
        <w:rPr>
          <w:rStyle w:val="CharDefText"/>
        </w:rPr>
        <w:t>prisons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iCs/>
        </w:rPr>
        <w:t>Prisons (Correctional Services) Act</w:t>
      </w:r>
      <w:r>
        <w:t xml:space="preserve"> (Northern Territory).</w:t>
      </w:r>
    </w:p>
    <w:p>
      <w:pPr>
        <w:pStyle w:val="zSubsection"/>
      </w:pPr>
      <w:r>
        <w:tab/>
        <w:t>(2)</w:t>
      </w:r>
      <w:r>
        <w:tab/>
        <w:t>The provisions of a participating jurisdiction’s mental health laws relating to the absence from an authorised hospital of an involuntary patient do not apply in relation to the absence from an authorised hospital of a mentally impaired accused.</w:t>
      </w:r>
    </w:p>
    <w:p>
      <w:pPr>
        <w:pStyle w:val="zSubsection"/>
      </w:pPr>
      <w:r>
        <w:tab/>
        <w:t>(3)</w:t>
      </w:r>
      <w:r>
        <w:tab/>
        <w:t xml:space="preserve">The provisions of a participating jurisdiction’s prisons laws relating to the absence from a prison of a prisoner do not apply in relation to the absence from a prison of a mentally impaired accused unless the reason for the absence is — </w:t>
      </w:r>
    </w:p>
    <w:p>
      <w:pPr>
        <w:pStyle w:val="zIndenta"/>
      </w:pPr>
      <w:r>
        <w:tab/>
        <w:t>(a)</w:t>
      </w:r>
      <w:r>
        <w:tab/>
        <w:t xml:space="preserve">the facilitation of the provision of medical or health services to the accused; or </w:t>
      </w:r>
    </w:p>
    <w:p>
      <w:pPr>
        <w:pStyle w:val="zIndenta"/>
      </w:pPr>
      <w:r>
        <w:tab/>
        <w:t>(b)</w:t>
      </w:r>
      <w:r>
        <w:tab/>
        <w:t>the furthering of the interests of justice.</w:t>
      </w:r>
    </w:p>
    <w:p>
      <w:pPr>
        <w:pStyle w:val="BlankClose"/>
      </w:pPr>
    </w:p>
    <w:p>
      <w:pPr>
        <w:pStyle w:val="Heading5"/>
        <w:tabs>
          <w:tab w:val="left" w:pos="5812"/>
        </w:tabs>
      </w:pPr>
      <w:bookmarkStart w:id="1570" w:name="_Toc234835698"/>
      <w:bookmarkStart w:id="1571" w:name="_Toc241476189"/>
      <w:bookmarkStart w:id="1572" w:name="_Toc244332335"/>
      <w:bookmarkStart w:id="1573" w:name="_Toc244332501"/>
      <w:bookmarkStart w:id="1574" w:name="_Toc249334863"/>
      <w:r>
        <w:rPr>
          <w:rStyle w:val="CharSectno"/>
        </w:rPr>
        <w:t>44</w:t>
      </w:r>
      <w:r>
        <w:t>.</w:t>
      </w:r>
      <w:r>
        <w:tab/>
        <w:t>Section 35 altered</w:t>
      </w:r>
      <w:bookmarkEnd w:id="1570"/>
      <w:bookmarkEnd w:id="1571"/>
      <w:bookmarkEnd w:id="1572"/>
      <w:bookmarkEnd w:id="1573"/>
      <w:bookmarkEnd w:id="1574"/>
    </w:p>
    <w:p>
      <w:pPr>
        <w:pStyle w:val="Subsection"/>
      </w:pPr>
      <w:r>
        <w:tab/>
        <w:t>(1)</w:t>
      </w:r>
      <w:r>
        <w:tab/>
        <w:t>In section 35(4)(b)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35(4) insert:</w:t>
      </w:r>
    </w:p>
    <w:p>
      <w:pPr>
        <w:pStyle w:val="BlankOpen"/>
      </w:pPr>
    </w:p>
    <w:p>
      <w:pPr>
        <w:pStyle w:val="zSubsection"/>
      </w:pPr>
      <w:r>
        <w:tab/>
        <w:t>(5A)</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Heading5"/>
      </w:pPr>
      <w:bookmarkStart w:id="1575" w:name="_Toc234835699"/>
      <w:bookmarkStart w:id="1576" w:name="_Toc241476190"/>
      <w:bookmarkStart w:id="1577" w:name="_Toc244332336"/>
      <w:bookmarkStart w:id="1578" w:name="_Toc244332502"/>
      <w:bookmarkStart w:id="1579" w:name="_Toc249334864"/>
      <w:r>
        <w:rPr>
          <w:rStyle w:val="CharSectno"/>
        </w:rPr>
        <w:t>45</w:t>
      </w:r>
      <w:r>
        <w:t>.</w:t>
      </w:r>
      <w:r>
        <w:tab/>
        <w:t>Section 45 altered</w:t>
      </w:r>
      <w:bookmarkEnd w:id="1575"/>
      <w:bookmarkEnd w:id="1576"/>
      <w:bookmarkEnd w:id="1577"/>
      <w:bookmarkEnd w:id="1578"/>
      <w:bookmarkEnd w:id="1579"/>
    </w:p>
    <w:p>
      <w:pPr>
        <w:pStyle w:val="Subsection"/>
      </w:pPr>
      <w:r>
        <w:tab/>
        <w:t>(1)</w:t>
      </w:r>
      <w:r>
        <w:tab/>
        <w:t>In section 45(1) after “a person” insert:</w:t>
      </w:r>
    </w:p>
    <w:p>
      <w:pPr>
        <w:pStyle w:val="BlankOpen"/>
      </w:pPr>
    </w:p>
    <w:p>
      <w:pPr>
        <w:pStyle w:val="Subsection"/>
      </w:pPr>
      <w:r>
        <w:tab/>
      </w:r>
      <w:r>
        <w:tab/>
        <w:t>in a participating jurisdiction</w:t>
      </w:r>
    </w:p>
    <w:p>
      <w:pPr>
        <w:pStyle w:val="BlankClose"/>
      </w:pPr>
    </w:p>
    <w:p>
      <w:pPr>
        <w:pStyle w:val="Subsection"/>
      </w:pPr>
      <w:r>
        <w:tab/>
        <w:t>(2)</w:t>
      </w:r>
      <w:r>
        <w:tab/>
        <w:t>In section 45(3) delete “any person or a department of the Public Service or any statutory authority” and insert:</w:t>
      </w:r>
    </w:p>
    <w:p>
      <w:pPr>
        <w:pStyle w:val="BlankOpen"/>
      </w:pPr>
    </w:p>
    <w:p>
      <w:pPr>
        <w:pStyle w:val="zSubsection"/>
        <w:keepNext/>
        <w:keepLines/>
      </w:pPr>
      <w:r>
        <w:tab/>
      </w:r>
      <w:r>
        <w:tab/>
        <w:t>any person in, or government department or agency or statutory authority of, a participating jurisdiction</w:t>
      </w:r>
    </w:p>
    <w:p>
      <w:pPr>
        <w:pStyle w:val="BlankClose"/>
        <w:keepNext/>
      </w:pPr>
    </w:p>
    <w:p>
      <w:pPr>
        <w:pStyle w:val="Heading5"/>
      </w:pPr>
      <w:bookmarkStart w:id="1580" w:name="_Toc234835700"/>
      <w:bookmarkStart w:id="1581" w:name="_Toc241476191"/>
      <w:bookmarkStart w:id="1582" w:name="_Toc244332337"/>
      <w:bookmarkStart w:id="1583" w:name="_Toc244332503"/>
      <w:bookmarkStart w:id="1584" w:name="_Toc249334865"/>
      <w:r>
        <w:rPr>
          <w:rStyle w:val="CharSectno"/>
        </w:rPr>
        <w:t>46</w:t>
      </w:r>
      <w:r>
        <w:t>.</w:t>
      </w:r>
      <w:r>
        <w:tab/>
        <w:t>Section 49 altered</w:t>
      </w:r>
      <w:bookmarkEnd w:id="1580"/>
      <w:bookmarkEnd w:id="1581"/>
      <w:bookmarkEnd w:id="1582"/>
      <w:bookmarkEnd w:id="1583"/>
      <w:bookmarkEnd w:id="1584"/>
    </w:p>
    <w:p>
      <w:pPr>
        <w:pStyle w:val="Subsection"/>
      </w:pPr>
      <w:r>
        <w:tab/>
        <w:t>(1)</w:t>
      </w:r>
      <w:r>
        <w:tab/>
        <w:t>In section 49(4):</w:t>
      </w:r>
    </w:p>
    <w:p>
      <w:pPr>
        <w:pStyle w:val="Indenta"/>
      </w:pPr>
      <w:r>
        <w:tab/>
        <w:t>(a)</w:t>
      </w:r>
      <w:r>
        <w:tab/>
        <w:t>after “concerned” insert:</w:t>
      </w:r>
    </w:p>
    <w:p>
      <w:pPr>
        <w:pStyle w:val="BlankOpen"/>
      </w:pPr>
    </w:p>
    <w:p>
      <w:pPr>
        <w:pStyle w:val="zSubsection"/>
      </w:pPr>
      <w:r>
        <w:tab/>
      </w:r>
      <w:r>
        <w:tab/>
        <w:t>(whether the person concerned is in the State or another participating jurisdiction)</w:t>
      </w:r>
    </w:p>
    <w:p>
      <w:pPr>
        <w:pStyle w:val="BlankClose"/>
      </w:pPr>
    </w:p>
    <w:p>
      <w:pPr>
        <w:pStyle w:val="Indenta"/>
      </w:pPr>
      <w:r>
        <w:tab/>
        <w:t>(b)</w:t>
      </w:r>
      <w:r>
        <w:tab/>
        <w:t>delete “warrant.” and insert:</w:t>
      </w:r>
    </w:p>
    <w:p>
      <w:pPr>
        <w:pStyle w:val="BlankOpen"/>
      </w:pPr>
    </w:p>
    <w:p>
      <w:pPr>
        <w:pStyle w:val="zSubsection"/>
      </w:pPr>
      <w:r>
        <w:tab/>
      </w:r>
      <w:r>
        <w:tab/>
        <w:t>warrant (which may be in another participating jurisdiction).</w:t>
      </w:r>
    </w:p>
    <w:p>
      <w:pPr>
        <w:pStyle w:val="BlankClose"/>
      </w:pPr>
    </w:p>
    <w:p>
      <w:pPr>
        <w:pStyle w:val="Subsection"/>
      </w:pPr>
      <w:r>
        <w:tab/>
        <w:t>(2)</w:t>
      </w:r>
      <w:r>
        <w:tab/>
        <w:t>In section 49(5):</w:t>
      </w:r>
    </w:p>
    <w:p>
      <w:pPr>
        <w:pStyle w:val="Indenta"/>
      </w:pPr>
      <w:r>
        <w:tab/>
        <w:t>(a)</w:t>
      </w:r>
      <w:r>
        <w:tab/>
        <w:t>in paragraph (a) after “vessel” insert:</w:t>
      </w:r>
    </w:p>
    <w:p>
      <w:pPr>
        <w:pStyle w:val="BlankOpen"/>
      </w:pPr>
    </w:p>
    <w:p>
      <w:pPr>
        <w:pStyle w:val="Indenta"/>
      </w:pPr>
      <w:r>
        <w:tab/>
      </w:r>
      <w:r>
        <w:tab/>
        <w:t>in a participating jurisdiction</w:t>
      </w:r>
    </w:p>
    <w:p>
      <w:pPr>
        <w:pStyle w:val="BlankClose"/>
      </w:pPr>
    </w:p>
    <w:p>
      <w:pPr>
        <w:pStyle w:val="Indenta"/>
      </w:pPr>
      <w:r>
        <w:tab/>
        <w:t>(b)</w:t>
      </w:r>
      <w:r>
        <w:tab/>
        <w:t>in paragraph (b) after “place” insert:</w:t>
      </w:r>
    </w:p>
    <w:p>
      <w:pPr>
        <w:pStyle w:val="BlankOpen"/>
      </w:pPr>
    </w:p>
    <w:p>
      <w:pPr>
        <w:pStyle w:val="Indenta"/>
      </w:pPr>
      <w:r>
        <w:tab/>
      </w:r>
      <w:r>
        <w:tab/>
        <w:t>in a participating jurisdiction</w:t>
      </w:r>
    </w:p>
    <w:p>
      <w:pPr>
        <w:pStyle w:val="BlankClose"/>
      </w:pPr>
    </w:p>
    <w:p>
      <w:pPr>
        <w:pStyle w:val="Heading3"/>
      </w:pPr>
      <w:bookmarkStart w:id="1585" w:name="_Toc230770384"/>
      <w:bookmarkStart w:id="1586" w:name="_Toc230770579"/>
      <w:bookmarkStart w:id="1587" w:name="_Toc232247210"/>
      <w:bookmarkStart w:id="1588" w:name="_Toc232314280"/>
      <w:bookmarkStart w:id="1589" w:name="_Toc232676032"/>
      <w:bookmarkStart w:id="1590" w:name="_Toc232678207"/>
      <w:bookmarkStart w:id="1591" w:name="_Toc232678694"/>
      <w:bookmarkStart w:id="1592" w:name="_Toc233455874"/>
      <w:bookmarkStart w:id="1593" w:name="_Toc234035277"/>
      <w:bookmarkStart w:id="1594" w:name="_Toc234035448"/>
      <w:bookmarkStart w:id="1595" w:name="_Toc234035619"/>
      <w:bookmarkStart w:id="1596" w:name="_Toc234146554"/>
      <w:bookmarkStart w:id="1597" w:name="_Toc234316715"/>
      <w:bookmarkStart w:id="1598" w:name="_Toc234316888"/>
      <w:bookmarkStart w:id="1599" w:name="_Toc234317061"/>
      <w:bookmarkStart w:id="1600" w:name="_Toc234377595"/>
      <w:bookmarkStart w:id="1601" w:name="_Toc234381518"/>
      <w:bookmarkStart w:id="1602" w:name="_Toc234381691"/>
      <w:bookmarkStart w:id="1603" w:name="_Toc234386682"/>
      <w:bookmarkStart w:id="1604" w:name="_Toc234835701"/>
      <w:bookmarkStart w:id="1605" w:name="_Toc236219500"/>
      <w:bookmarkStart w:id="1606" w:name="_Toc236219814"/>
      <w:bookmarkStart w:id="1607" w:name="_Toc236220021"/>
      <w:bookmarkStart w:id="1608" w:name="_Toc236460784"/>
      <w:bookmarkStart w:id="1609" w:name="_Toc236460992"/>
      <w:bookmarkStart w:id="1610" w:name="_Toc236461165"/>
      <w:bookmarkStart w:id="1611" w:name="_Toc236461338"/>
      <w:bookmarkStart w:id="1612" w:name="_Toc236469882"/>
      <w:bookmarkStart w:id="1613" w:name="_Toc239500440"/>
      <w:bookmarkStart w:id="1614" w:name="_Toc239504074"/>
      <w:bookmarkStart w:id="1615" w:name="_Toc239504435"/>
      <w:bookmarkStart w:id="1616" w:name="_Toc239570431"/>
      <w:bookmarkStart w:id="1617" w:name="_Toc239570611"/>
      <w:bookmarkStart w:id="1618" w:name="_Toc239585912"/>
      <w:bookmarkStart w:id="1619" w:name="_Toc239586093"/>
      <w:bookmarkStart w:id="1620" w:name="_Toc239586274"/>
      <w:bookmarkStart w:id="1621" w:name="_Toc239590969"/>
      <w:bookmarkStart w:id="1622" w:name="_Toc240437551"/>
      <w:bookmarkStart w:id="1623" w:name="_Toc240450094"/>
      <w:bookmarkStart w:id="1624" w:name="_Toc240450727"/>
      <w:bookmarkStart w:id="1625" w:name="_Toc240710051"/>
      <w:bookmarkStart w:id="1626" w:name="_Toc240710232"/>
      <w:bookmarkStart w:id="1627" w:name="_Toc240786439"/>
      <w:bookmarkStart w:id="1628" w:name="_Toc240796458"/>
      <w:bookmarkStart w:id="1629" w:name="_Toc240801320"/>
      <w:bookmarkStart w:id="1630" w:name="_Toc240803327"/>
      <w:bookmarkStart w:id="1631" w:name="_Toc240855246"/>
      <w:bookmarkStart w:id="1632" w:name="_Toc240855427"/>
      <w:bookmarkStart w:id="1633" w:name="_Toc240855608"/>
      <w:bookmarkStart w:id="1634" w:name="_Toc240857512"/>
      <w:bookmarkStart w:id="1635" w:name="_Toc240864283"/>
      <w:bookmarkStart w:id="1636" w:name="_Toc240963480"/>
      <w:bookmarkStart w:id="1637" w:name="_Toc240963923"/>
      <w:bookmarkStart w:id="1638" w:name="_Toc240964858"/>
      <w:bookmarkStart w:id="1639" w:name="_Toc240965039"/>
      <w:bookmarkStart w:id="1640" w:name="_Toc241292772"/>
      <w:bookmarkStart w:id="1641" w:name="_Toc241299243"/>
      <w:bookmarkStart w:id="1642" w:name="_Toc241313990"/>
      <w:bookmarkStart w:id="1643" w:name="_Toc241461591"/>
      <w:bookmarkStart w:id="1644" w:name="_Toc241461772"/>
      <w:bookmarkStart w:id="1645" w:name="_Toc241465144"/>
      <w:bookmarkStart w:id="1646" w:name="_Toc241465457"/>
      <w:bookmarkStart w:id="1647" w:name="_Toc241476011"/>
      <w:bookmarkStart w:id="1648" w:name="_Toc241476192"/>
      <w:bookmarkStart w:id="1649" w:name="_Toc244332338"/>
      <w:bookmarkStart w:id="1650" w:name="_Toc244332504"/>
      <w:bookmarkStart w:id="1651" w:name="_Toc244332670"/>
      <w:bookmarkStart w:id="1652" w:name="_Toc244574564"/>
      <w:bookmarkStart w:id="1653" w:name="_Toc244578471"/>
      <w:bookmarkStart w:id="1654" w:name="_Toc249334866"/>
      <w:r>
        <w:rPr>
          <w:rStyle w:val="CharDivNo"/>
        </w:rPr>
        <w:t>Division 10</w:t>
      </w:r>
      <w:r>
        <w:t> — </w:t>
      </w:r>
      <w:r>
        <w:rPr>
          <w:rStyle w:val="CharDivText"/>
          <w:i/>
          <w:iCs/>
        </w:rPr>
        <w:t>Criminal Procedure Act 2004</w:t>
      </w:r>
      <w:r>
        <w:rPr>
          <w:rStyle w:val="CharDivText"/>
        </w:rPr>
        <w:t xml:space="preserve"> </w:t>
      </w:r>
      <w:bookmarkEnd w:id="1585"/>
      <w:bookmarkEnd w:id="1586"/>
      <w:bookmarkEnd w:id="1587"/>
      <w:bookmarkEnd w:id="1588"/>
      <w:r>
        <w:rPr>
          <w:rStyle w:val="CharDivText"/>
        </w:rPr>
        <w:t>modifications</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Heading5"/>
      </w:pPr>
      <w:bookmarkStart w:id="1655" w:name="_Toc234835702"/>
      <w:bookmarkStart w:id="1656" w:name="_Toc241476193"/>
      <w:bookmarkStart w:id="1657" w:name="_Toc244332339"/>
      <w:bookmarkStart w:id="1658" w:name="_Toc244332505"/>
      <w:bookmarkStart w:id="1659" w:name="_Toc249334867"/>
      <w:r>
        <w:rPr>
          <w:rStyle w:val="CharSectno"/>
        </w:rPr>
        <w:t>47</w:t>
      </w:r>
      <w:r>
        <w:t>.</w:t>
      </w:r>
      <w:r>
        <w:tab/>
        <w:t>Act modified</w:t>
      </w:r>
      <w:bookmarkEnd w:id="1655"/>
      <w:bookmarkEnd w:id="1656"/>
      <w:bookmarkEnd w:id="1657"/>
      <w:bookmarkEnd w:id="1658"/>
      <w:bookmarkEnd w:id="1659"/>
    </w:p>
    <w:p>
      <w:pPr>
        <w:pStyle w:val="Subsection"/>
      </w:pPr>
      <w:r>
        <w:tab/>
      </w:r>
      <w:r>
        <w:tab/>
        <w:t xml:space="preserve">This Division prescribes modifications to the </w:t>
      </w:r>
      <w:r>
        <w:rPr>
          <w:i/>
          <w:iCs/>
        </w:rPr>
        <w:t>Criminal Procedure Act 2004</w:t>
      </w:r>
      <w:r>
        <w:t>.</w:t>
      </w:r>
    </w:p>
    <w:p>
      <w:pPr>
        <w:pStyle w:val="Heading5"/>
      </w:pPr>
      <w:bookmarkStart w:id="1660" w:name="_Toc234835703"/>
      <w:bookmarkStart w:id="1661" w:name="_Toc241476194"/>
      <w:bookmarkStart w:id="1662" w:name="_Toc244332340"/>
      <w:bookmarkStart w:id="1663" w:name="_Toc244332506"/>
      <w:bookmarkStart w:id="1664" w:name="_Toc249334868"/>
      <w:r>
        <w:rPr>
          <w:rStyle w:val="CharSectno"/>
        </w:rPr>
        <w:t>48</w:t>
      </w:r>
      <w:r>
        <w:t>.</w:t>
      </w:r>
      <w:r>
        <w:tab/>
        <w:t>Section 77 altered</w:t>
      </w:r>
      <w:bookmarkEnd w:id="1660"/>
      <w:bookmarkEnd w:id="1661"/>
      <w:bookmarkEnd w:id="1662"/>
      <w:bookmarkEnd w:id="1663"/>
      <w:bookmarkEnd w:id="1664"/>
    </w:p>
    <w:p>
      <w:pPr>
        <w:pStyle w:val="Subsection"/>
      </w:pPr>
      <w:r>
        <w:tab/>
        <w:t>(1)</w:t>
      </w:r>
      <w:r>
        <w:tab/>
        <w:t>In section 77(1)(a) delete “charge or sentencing proceedings;” and insert:</w:t>
      </w:r>
    </w:p>
    <w:p>
      <w:pPr>
        <w:pStyle w:val="BlankOpen"/>
      </w:pPr>
    </w:p>
    <w:p>
      <w:pPr>
        <w:pStyle w:val="Subsection"/>
      </w:pPr>
      <w:r>
        <w:tab/>
      </w:r>
      <w:r>
        <w:tab/>
        <w:t>charge;</w:t>
      </w:r>
    </w:p>
    <w:p>
      <w:pPr>
        <w:pStyle w:val="BlankClose"/>
      </w:pPr>
    </w:p>
    <w:p>
      <w:pPr>
        <w:pStyle w:val="Subsection"/>
      </w:pPr>
      <w:r>
        <w:tab/>
        <w:t>(2)</w:t>
      </w:r>
      <w:r>
        <w:tab/>
        <w:t>Delete section 77(2) and insert:</w:t>
      </w:r>
    </w:p>
    <w:p>
      <w:pPr>
        <w:pStyle w:val="BlankOpen"/>
      </w:pPr>
    </w:p>
    <w:p>
      <w:pPr>
        <w:pStyle w:val="zSubsection"/>
      </w:pPr>
      <w:r>
        <w:tab/>
        <w:t>(2)</w:t>
      </w:r>
      <w:r>
        <w:rPr>
          <w:vertAlign w:val="superscript"/>
        </w:rPr>
        <w:t xml:space="preserve"> 1M</w:t>
      </w:r>
      <w:r>
        <w:tab/>
        <w:t xml:space="preserve">If the accused’s appearance will be his or her first in relation to the charge, the person in charge of the accused must ensure the accused is brought before the court — </w:t>
      </w:r>
    </w:p>
    <w:p>
      <w:pPr>
        <w:pStyle w:val="zIndenta"/>
      </w:pPr>
      <w:r>
        <w:tab/>
        <w:t>(a)</w:t>
      </w:r>
      <w:r>
        <w:tab/>
        <w:t>in person; or</w:t>
      </w:r>
    </w:p>
    <w:p>
      <w:pPr>
        <w:pStyle w:val="zIndenta"/>
      </w:pPr>
      <w:r>
        <w:tab/>
        <w:t>(b)</w:t>
      </w:r>
      <w:r>
        <w:tab/>
        <w:t>despite any warrant that requires the accused to be brought before the court, by means of a video link or audio link unless the court has ordered that the accused be brought before the court in person.</w:t>
      </w:r>
    </w:p>
    <w:p>
      <w:pPr>
        <w:pStyle w:val="BlankClose"/>
      </w:pPr>
    </w:p>
    <w:p>
      <w:pPr>
        <w:pStyle w:val="Heading5"/>
      </w:pPr>
      <w:bookmarkStart w:id="1665" w:name="_Toc234835704"/>
      <w:bookmarkStart w:id="1666" w:name="_Toc241476195"/>
      <w:bookmarkStart w:id="1667" w:name="_Toc244332341"/>
      <w:bookmarkStart w:id="1668" w:name="_Toc244332507"/>
      <w:bookmarkStart w:id="1669" w:name="_Toc249334869"/>
      <w:r>
        <w:rPr>
          <w:rStyle w:val="CharSectno"/>
        </w:rPr>
        <w:t>49</w:t>
      </w:r>
      <w:r>
        <w:t>.</w:t>
      </w:r>
      <w:r>
        <w:tab/>
        <w:t>Section 135 altered</w:t>
      </w:r>
      <w:bookmarkEnd w:id="1665"/>
      <w:bookmarkEnd w:id="1666"/>
      <w:bookmarkEnd w:id="1667"/>
      <w:bookmarkEnd w:id="1668"/>
      <w:bookmarkEnd w:id="1669"/>
    </w:p>
    <w:p>
      <w:pPr>
        <w:pStyle w:val="Subsection"/>
      </w:pPr>
      <w:r>
        <w:tab/>
      </w:r>
      <w:r>
        <w:tab/>
        <w:t>In section 135(2) delete “the State” and insert:</w:t>
      </w:r>
    </w:p>
    <w:p>
      <w:pPr>
        <w:pStyle w:val="BlankOpen"/>
      </w:pPr>
    </w:p>
    <w:p>
      <w:pPr>
        <w:pStyle w:val="Subsection"/>
      </w:pPr>
      <w:r>
        <w:tab/>
      </w:r>
      <w:r>
        <w:tab/>
        <w:t>a participating jurisdiction</w:t>
      </w:r>
    </w:p>
    <w:p>
      <w:pPr>
        <w:pStyle w:val="BlankClose"/>
      </w:pPr>
    </w:p>
    <w:p>
      <w:pPr>
        <w:pStyle w:val="Heading5"/>
      </w:pPr>
      <w:bookmarkStart w:id="1670" w:name="_Toc234835705"/>
      <w:bookmarkStart w:id="1671" w:name="_Toc241476196"/>
      <w:bookmarkStart w:id="1672" w:name="_Toc244332342"/>
      <w:bookmarkStart w:id="1673" w:name="_Toc244332508"/>
      <w:bookmarkStart w:id="1674" w:name="_Toc249334870"/>
      <w:r>
        <w:rPr>
          <w:rStyle w:val="CharSectno"/>
        </w:rPr>
        <w:t>50</w:t>
      </w:r>
      <w:r>
        <w:t>.</w:t>
      </w:r>
      <w:r>
        <w:tab/>
        <w:t>Section 172 altered</w:t>
      </w:r>
      <w:bookmarkEnd w:id="1670"/>
      <w:bookmarkEnd w:id="1671"/>
      <w:bookmarkEnd w:id="1672"/>
      <w:bookmarkEnd w:id="1673"/>
      <w:bookmarkEnd w:id="1674"/>
    </w:p>
    <w:p>
      <w:pPr>
        <w:pStyle w:val="Subsection"/>
      </w:pPr>
      <w:r>
        <w:tab/>
      </w:r>
      <w:r>
        <w:tab/>
        <w:t>Delete section 172(3)(a) and insert:</w:t>
      </w:r>
    </w:p>
    <w:p>
      <w:pPr>
        <w:pStyle w:val="BlankOpen"/>
      </w:pPr>
    </w:p>
    <w:p>
      <w:pPr>
        <w:pStyle w:val="zIndenta"/>
      </w:pPr>
      <w:r>
        <w:tab/>
        <w:t>(a)</w:t>
      </w:r>
      <w:r>
        <w:rPr>
          <w:vertAlign w:val="superscript"/>
        </w:rPr>
        <w:t xml:space="preserve"> 1M</w:t>
      </w:r>
      <w:r>
        <w:tab/>
        <w:t>on a prosecutor’s behalf in a cross</w:t>
      </w:r>
      <w:r>
        <w:noBreakHyphen/>
        <w:t xml:space="preserve">border proceeding of a prescribed court of the State, if the prosecutor is the State or a police officer of the State acting in the course of duty, by — </w:t>
      </w:r>
    </w:p>
    <w:p>
      <w:pPr>
        <w:pStyle w:val="zIndenti"/>
      </w:pPr>
      <w:r>
        <w:tab/>
        <w:t>(i)</w:t>
      </w:r>
      <w:r>
        <w:tab/>
        <w:t>a police officer of the State acting in the course of duty; or</w:t>
      </w:r>
    </w:p>
    <w:p>
      <w:pPr>
        <w:pStyle w:val="zIndenti"/>
      </w:pPr>
      <w:r>
        <w:tab/>
        <w:t>(ii)</w:t>
      </w:r>
      <w:r>
        <w:tab/>
        <w:t>a police officer of another participating jurisdiction acting in the course of duty, but only if the person who is the subject of the proceeding has a connection with a cross</w:t>
      </w:r>
      <w:r>
        <w:noBreakHyphen/>
        <w:t>border region that is partly in that other jurisdiction,</w:t>
      </w:r>
    </w:p>
    <w:p>
      <w:pPr>
        <w:pStyle w:val="zIndenta"/>
      </w:pPr>
      <w:r>
        <w:tab/>
      </w:r>
      <w:r>
        <w:tab/>
        <w:t xml:space="preserve">despite the </w:t>
      </w:r>
      <w:r>
        <w:rPr>
          <w:i/>
          <w:iCs/>
        </w:rPr>
        <w:t>Legal Profession Act 2008</w:t>
      </w:r>
      <w:r>
        <w:t>;</w:t>
      </w:r>
    </w:p>
    <w:p>
      <w:pPr>
        <w:pStyle w:val="BlankClose"/>
      </w:pPr>
    </w:p>
    <w:p>
      <w:pPr>
        <w:pStyle w:val="Heading3"/>
      </w:pPr>
      <w:bookmarkStart w:id="1675" w:name="_Toc239570436"/>
      <w:bookmarkStart w:id="1676" w:name="_Toc239570616"/>
      <w:bookmarkStart w:id="1677" w:name="_Toc239585917"/>
      <w:bookmarkStart w:id="1678" w:name="_Toc239586098"/>
      <w:bookmarkStart w:id="1679" w:name="_Toc239586279"/>
      <w:bookmarkStart w:id="1680" w:name="_Toc239590974"/>
      <w:bookmarkStart w:id="1681" w:name="_Toc240437556"/>
      <w:bookmarkStart w:id="1682" w:name="_Toc240450099"/>
      <w:bookmarkStart w:id="1683" w:name="_Toc240450732"/>
      <w:bookmarkStart w:id="1684" w:name="_Toc240710056"/>
      <w:bookmarkStart w:id="1685" w:name="_Toc240710237"/>
      <w:bookmarkStart w:id="1686" w:name="_Toc240786444"/>
      <w:bookmarkStart w:id="1687" w:name="_Toc240796463"/>
      <w:bookmarkStart w:id="1688" w:name="_Toc240801325"/>
      <w:bookmarkStart w:id="1689" w:name="_Toc240803332"/>
      <w:bookmarkStart w:id="1690" w:name="_Toc240855251"/>
      <w:bookmarkStart w:id="1691" w:name="_Toc240855432"/>
      <w:bookmarkStart w:id="1692" w:name="_Toc240855613"/>
      <w:bookmarkStart w:id="1693" w:name="_Toc240857517"/>
      <w:bookmarkStart w:id="1694" w:name="_Toc240864288"/>
      <w:bookmarkStart w:id="1695" w:name="_Toc240963485"/>
      <w:bookmarkStart w:id="1696" w:name="_Toc240963928"/>
      <w:bookmarkStart w:id="1697" w:name="_Toc240964863"/>
      <w:bookmarkStart w:id="1698" w:name="_Toc240965044"/>
      <w:bookmarkStart w:id="1699" w:name="_Toc241292777"/>
      <w:bookmarkStart w:id="1700" w:name="_Toc241299248"/>
      <w:bookmarkStart w:id="1701" w:name="_Toc241313995"/>
      <w:bookmarkStart w:id="1702" w:name="_Toc241461596"/>
      <w:bookmarkStart w:id="1703" w:name="_Toc241461777"/>
      <w:bookmarkStart w:id="1704" w:name="_Toc241465149"/>
      <w:bookmarkStart w:id="1705" w:name="_Toc241465462"/>
      <w:bookmarkStart w:id="1706" w:name="_Toc241476016"/>
      <w:bookmarkStart w:id="1707" w:name="_Toc241476197"/>
      <w:bookmarkStart w:id="1708" w:name="_Toc244332343"/>
      <w:bookmarkStart w:id="1709" w:name="_Toc244332509"/>
      <w:bookmarkStart w:id="1710" w:name="_Toc244332675"/>
      <w:bookmarkStart w:id="1711" w:name="_Toc244574569"/>
      <w:bookmarkStart w:id="1712" w:name="_Toc244578476"/>
      <w:bookmarkStart w:id="1713" w:name="_Toc249334871"/>
      <w:r>
        <w:rPr>
          <w:rStyle w:val="CharDivNo"/>
        </w:rPr>
        <w:t>Division 11</w:t>
      </w:r>
      <w:r>
        <w:t> — </w:t>
      </w:r>
      <w:r>
        <w:rPr>
          <w:rStyle w:val="CharDivText"/>
          <w:i/>
          <w:iCs/>
        </w:rPr>
        <w:t>Evidence Act 1906</w:t>
      </w:r>
      <w:r>
        <w:rPr>
          <w:rStyle w:val="CharDivText"/>
        </w:rPr>
        <w:t xml:space="preserve"> modifications</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Heading5"/>
      </w:pPr>
      <w:bookmarkStart w:id="1714" w:name="_Toc241476198"/>
      <w:bookmarkStart w:id="1715" w:name="_Toc244332344"/>
      <w:bookmarkStart w:id="1716" w:name="_Toc244332510"/>
      <w:bookmarkStart w:id="1717" w:name="_Toc249334872"/>
      <w:r>
        <w:rPr>
          <w:rStyle w:val="CharSectno"/>
        </w:rPr>
        <w:t>51</w:t>
      </w:r>
      <w:r>
        <w:t>.</w:t>
      </w:r>
      <w:r>
        <w:tab/>
        <w:t>Act modified</w:t>
      </w:r>
      <w:bookmarkEnd w:id="1714"/>
      <w:bookmarkEnd w:id="1715"/>
      <w:bookmarkEnd w:id="1716"/>
      <w:bookmarkEnd w:id="1717"/>
    </w:p>
    <w:p>
      <w:pPr>
        <w:pStyle w:val="Subsection"/>
      </w:pPr>
      <w:r>
        <w:tab/>
      </w:r>
      <w:r>
        <w:tab/>
        <w:t xml:space="preserve">This Division prescribes modifications to the </w:t>
      </w:r>
      <w:r>
        <w:rPr>
          <w:i/>
          <w:iCs/>
        </w:rPr>
        <w:t>Evidence Act 1906</w:t>
      </w:r>
      <w:r>
        <w:t>.</w:t>
      </w:r>
    </w:p>
    <w:p>
      <w:pPr>
        <w:pStyle w:val="Heading5"/>
      </w:pPr>
      <w:bookmarkStart w:id="1718" w:name="_Toc241476199"/>
      <w:bookmarkStart w:id="1719" w:name="_Toc244332345"/>
      <w:bookmarkStart w:id="1720" w:name="_Toc244332511"/>
      <w:bookmarkStart w:id="1721" w:name="_Toc249334873"/>
      <w:r>
        <w:rPr>
          <w:rStyle w:val="CharSectno"/>
        </w:rPr>
        <w:t>52</w:t>
      </w:r>
      <w:r>
        <w:t>.</w:t>
      </w:r>
      <w:r>
        <w:tab/>
        <w:t>Section 121 altered</w:t>
      </w:r>
      <w:bookmarkEnd w:id="1718"/>
      <w:bookmarkEnd w:id="1719"/>
      <w:bookmarkEnd w:id="1720"/>
      <w:bookmarkEnd w:id="1721"/>
    </w:p>
    <w:p>
      <w:pPr>
        <w:pStyle w:val="Subsection"/>
      </w:pPr>
      <w:r>
        <w:tab/>
        <w:t>(1)</w:t>
      </w:r>
      <w:r>
        <w:tab/>
        <w:t>Delete section 121(3) and insert:</w:t>
      </w:r>
    </w:p>
    <w:p>
      <w:pPr>
        <w:pStyle w:val="BlankOpen"/>
      </w:pPr>
    </w:p>
    <w:p>
      <w:pPr>
        <w:pStyle w:val="zSubsection"/>
      </w:pPr>
      <w:r>
        <w:tab/>
        <w:t xml:space="preserve">(3) </w:t>
      </w:r>
      <w:r>
        <w:rPr>
          <w:vertAlign w:val="superscript"/>
        </w:rPr>
        <w:t>1M</w:t>
      </w:r>
      <w:r>
        <w:tab/>
        <w:t>If the proceeding is a cross</w:t>
      </w:r>
      <w:r>
        <w:noBreakHyphen/>
        <w:t xml:space="preserve">border proceeding of a prescribed court of the State, for the purposes of taking evidence or receiving a submission by video link or audio link from a place in a participating jurisdiction (as defined in the </w:t>
      </w:r>
      <w:r>
        <w:rPr>
          <w:i/>
          <w:iCs/>
        </w:rPr>
        <w:t>Cross</w:t>
      </w:r>
      <w:r>
        <w:rPr>
          <w:i/>
          <w:iCs/>
        </w:rPr>
        <w:noBreakHyphen/>
        <w:t xml:space="preserve">border Justice Act 2008 </w:t>
      </w:r>
      <w:r>
        <w:t>section 7(1)) in accordance with such a direction, the place shall be taken to be part of the court.</w:t>
      </w:r>
    </w:p>
    <w:p>
      <w:pPr>
        <w:pStyle w:val="BlankClose"/>
      </w:pPr>
    </w:p>
    <w:p>
      <w:pPr>
        <w:pStyle w:val="Subsection"/>
      </w:pPr>
      <w:r>
        <w:tab/>
        <w:t>(2)</w:t>
      </w:r>
      <w:r>
        <w:tab/>
        <w:t>In section 121(4) delete “For” and insert:</w:t>
      </w:r>
    </w:p>
    <w:p>
      <w:pPr>
        <w:pStyle w:val="BlankOpen"/>
      </w:pPr>
    </w:p>
    <w:p>
      <w:pPr>
        <w:pStyle w:val="Subsection"/>
        <w:keepNext/>
        <w:keepLines/>
        <w:outlineLvl w:val="0"/>
      </w:pPr>
      <w:r>
        <w:tab/>
      </w:r>
      <w:r>
        <w:tab/>
        <w:t>If subsection (3) does not apply, for</w:t>
      </w:r>
    </w:p>
    <w:p>
      <w:pPr>
        <w:pStyle w:val="BlankClose"/>
        <w:keepNext/>
      </w:pPr>
    </w:p>
    <w:p>
      <w:pPr>
        <w:pStyle w:val="Heading3"/>
      </w:pPr>
      <w:bookmarkStart w:id="1722" w:name="_Toc230770389"/>
      <w:bookmarkStart w:id="1723" w:name="_Toc230770584"/>
      <w:bookmarkStart w:id="1724" w:name="_Toc232247215"/>
      <w:bookmarkStart w:id="1725" w:name="_Toc232314285"/>
      <w:bookmarkStart w:id="1726" w:name="_Toc232676037"/>
      <w:bookmarkStart w:id="1727" w:name="_Toc232678212"/>
      <w:bookmarkStart w:id="1728" w:name="_Toc232678699"/>
      <w:bookmarkStart w:id="1729" w:name="_Toc233455879"/>
      <w:bookmarkStart w:id="1730" w:name="_Toc234035282"/>
      <w:bookmarkStart w:id="1731" w:name="_Toc234035453"/>
      <w:bookmarkStart w:id="1732" w:name="_Toc234035624"/>
      <w:bookmarkStart w:id="1733" w:name="_Toc234146559"/>
      <w:bookmarkStart w:id="1734" w:name="_Toc234316720"/>
      <w:bookmarkStart w:id="1735" w:name="_Toc234316893"/>
      <w:bookmarkStart w:id="1736" w:name="_Toc234317066"/>
      <w:bookmarkStart w:id="1737" w:name="_Toc234377600"/>
      <w:bookmarkStart w:id="1738" w:name="_Toc234381523"/>
      <w:bookmarkStart w:id="1739" w:name="_Toc234381696"/>
      <w:bookmarkStart w:id="1740" w:name="_Toc234386687"/>
      <w:bookmarkStart w:id="1741" w:name="_Toc234835706"/>
      <w:bookmarkStart w:id="1742" w:name="_Toc236219505"/>
      <w:bookmarkStart w:id="1743" w:name="_Toc236219819"/>
      <w:bookmarkStart w:id="1744" w:name="_Toc236220026"/>
      <w:bookmarkStart w:id="1745" w:name="_Toc236460789"/>
      <w:bookmarkStart w:id="1746" w:name="_Toc236460997"/>
      <w:bookmarkStart w:id="1747" w:name="_Toc236461170"/>
      <w:bookmarkStart w:id="1748" w:name="_Toc236461343"/>
      <w:bookmarkStart w:id="1749" w:name="_Toc236469887"/>
      <w:bookmarkStart w:id="1750" w:name="_Toc239500445"/>
      <w:bookmarkStart w:id="1751" w:name="_Toc239504079"/>
      <w:bookmarkStart w:id="1752" w:name="_Toc239504440"/>
      <w:bookmarkStart w:id="1753" w:name="_Toc239570439"/>
      <w:bookmarkStart w:id="1754" w:name="_Toc239570619"/>
      <w:bookmarkStart w:id="1755" w:name="_Toc239585920"/>
      <w:bookmarkStart w:id="1756" w:name="_Toc239586101"/>
      <w:bookmarkStart w:id="1757" w:name="_Toc239586282"/>
      <w:bookmarkStart w:id="1758" w:name="_Toc239590977"/>
      <w:bookmarkStart w:id="1759" w:name="_Toc240437559"/>
      <w:bookmarkStart w:id="1760" w:name="_Toc240450102"/>
      <w:bookmarkStart w:id="1761" w:name="_Toc240450735"/>
      <w:bookmarkStart w:id="1762" w:name="_Toc240710059"/>
      <w:bookmarkStart w:id="1763" w:name="_Toc240710240"/>
      <w:bookmarkStart w:id="1764" w:name="_Toc240786447"/>
      <w:bookmarkStart w:id="1765" w:name="_Toc240796466"/>
      <w:bookmarkStart w:id="1766" w:name="_Toc240801328"/>
      <w:bookmarkStart w:id="1767" w:name="_Toc240803335"/>
      <w:bookmarkStart w:id="1768" w:name="_Toc240855254"/>
      <w:bookmarkStart w:id="1769" w:name="_Toc240855435"/>
      <w:bookmarkStart w:id="1770" w:name="_Toc240855616"/>
      <w:bookmarkStart w:id="1771" w:name="_Toc240857520"/>
      <w:bookmarkStart w:id="1772" w:name="_Toc240864291"/>
      <w:bookmarkStart w:id="1773" w:name="_Toc240963488"/>
      <w:bookmarkStart w:id="1774" w:name="_Toc240963931"/>
      <w:bookmarkStart w:id="1775" w:name="_Toc240964866"/>
      <w:bookmarkStart w:id="1776" w:name="_Toc240965047"/>
      <w:bookmarkStart w:id="1777" w:name="_Toc241292780"/>
      <w:bookmarkStart w:id="1778" w:name="_Toc241299251"/>
      <w:bookmarkStart w:id="1779" w:name="_Toc241313998"/>
      <w:bookmarkStart w:id="1780" w:name="_Toc241461599"/>
      <w:bookmarkStart w:id="1781" w:name="_Toc241461780"/>
      <w:bookmarkStart w:id="1782" w:name="_Toc241465152"/>
      <w:bookmarkStart w:id="1783" w:name="_Toc241465465"/>
      <w:bookmarkStart w:id="1784" w:name="_Toc241476019"/>
      <w:bookmarkStart w:id="1785" w:name="_Toc241476200"/>
      <w:bookmarkStart w:id="1786" w:name="_Toc244332346"/>
      <w:bookmarkStart w:id="1787" w:name="_Toc244332512"/>
      <w:bookmarkStart w:id="1788" w:name="_Toc244332678"/>
      <w:bookmarkStart w:id="1789" w:name="_Toc244574572"/>
      <w:bookmarkStart w:id="1790" w:name="_Toc244578479"/>
      <w:bookmarkStart w:id="1791" w:name="_Toc249334874"/>
      <w:r>
        <w:rPr>
          <w:rStyle w:val="CharDivNo"/>
        </w:rPr>
        <w:t>Division 12</w:t>
      </w:r>
      <w:r>
        <w:t> — </w:t>
      </w:r>
      <w:r>
        <w:rPr>
          <w:rStyle w:val="CharDivText"/>
          <w:i/>
          <w:iCs/>
        </w:rPr>
        <w:t>Fines, Penalties and Infringement Notices Enforcement Act 1994</w:t>
      </w:r>
      <w:r>
        <w:rPr>
          <w:rStyle w:val="CharDivText"/>
        </w:rPr>
        <w:t xml:space="preserve"> </w:t>
      </w:r>
      <w:bookmarkEnd w:id="1722"/>
      <w:bookmarkEnd w:id="1723"/>
      <w:bookmarkEnd w:id="1724"/>
      <w:bookmarkEnd w:id="1725"/>
      <w:r>
        <w:rPr>
          <w:rStyle w:val="CharDivText"/>
        </w:rPr>
        <w:t>modifications</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p>
    <w:p>
      <w:pPr>
        <w:pStyle w:val="Heading5"/>
      </w:pPr>
      <w:bookmarkStart w:id="1792" w:name="_Toc234835707"/>
      <w:bookmarkStart w:id="1793" w:name="_Toc241476201"/>
      <w:bookmarkStart w:id="1794" w:name="_Toc244332347"/>
      <w:bookmarkStart w:id="1795" w:name="_Toc244332513"/>
      <w:bookmarkStart w:id="1796" w:name="_Toc249334875"/>
      <w:r>
        <w:rPr>
          <w:rStyle w:val="CharSectno"/>
        </w:rPr>
        <w:t>53</w:t>
      </w:r>
      <w:r>
        <w:t>.</w:t>
      </w:r>
      <w:r>
        <w:tab/>
        <w:t>Act modified</w:t>
      </w:r>
      <w:bookmarkEnd w:id="1792"/>
      <w:bookmarkEnd w:id="1793"/>
      <w:bookmarkEnd w:id="1794"/>
      <w:bookmarkEnd w:id="1795"/>
      <w:bookmarkEnd w:id="1796"/>
    </w:p>
    <w:p>
      <w:pPr>
        <w:pStyle w:val="Subsection"/>
      </w:pPr>
      <w:r>
        <w:tab/>
      </w:r>
      <w:r>
        <w:tab/>
        <w:t xml:space="preserve">This Division prescribes modifications to the </w:t>
      </w:r>
      <w:r>
        <w:rPr>
          <w:i/>
          <w:iCs/>
        </w:rPr>
        <w:t>Fines, Penalties and Infringement Notices Enforcement Act 1994</w:t>
      </w:r>
      <w:r>
        <w:t>.</w:t>
      </w:r>
    </w:p>
    <w:p>
      <w:pPr>
        <w:pStyle w:val="Heading5"/>
      </w:pPr>
      <w:bookmarkStart w:id="1797" w:name="_Toc234835708"/>
      <w:bookmarkStart w:id="1798" w:name="_Toc241476202"/>
      <w:bookmarkStart w:id="1799" w:name="_Toc244332348"/>
      <w:bookmarkStart w:id="1800" w:name="_Toc244332514"/>
      <w:bookmarkStart w:id="1801" w:name="_Toc249334876"/>
      <w:r>
        <w:rPr>
          <w:rStyle w:val="CharSectno"/>
        </w:rPr>
        <w:t>54</w:t>
      </w:r>
      <w:r>
        <w:t>.</w:t>
      </w:r>
      <w:r>
        <w:tab/>
        <w:t>Section 50 altered</w:t>
      </w:r>
      <w:bookmarkEnd w:id="1797"/>
      <w:bookmarkEnd w:id="1798"/>
      <w:bookmarkEnd w:id="1799"/>
      <w:bookmarkEnd w:id="1800"/>
      <w:bookmarkEnd w:id="1801"/>
    </w:p>
    <w:p>
      <w:pPr>
        <w:pStyle w:val="Subsection"/>
      </w:pPr>
      <w:r>
        <w:tab/>
      </w:r>
      <w:r>
        <w:tab/>
        <w:t>Delete section 50(1)(c) and “and” after it and insert:</w:t>
      </w:r>
    </w:p>
    <w:p>
      <w:pPr>
        <w:pStyle w:val="BlankOpen"/>
      </w:pPr>
    </w:p>
    <w:p>
      <w:pPr>
        <w:pStyle w:val="zIndenta"/>
      </w:pPr>
      <w:r>
        <w:tab/>
        <w:t>(c)</w:t>
      </w:r>
      <w:r>
        <w:rPr>
          <w:vertAlign w:val="superscript"/>
        </w:rPr>
        <w:t xml:space="preserve"> 1M</w:t>
      </w:r>
      <w:r>
        <w:tab/>
        <w:t xml:space="preserve">must not leave the State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the prior written permission of the supervisor of a community corrections centre;</w:t>
      </w:r>
    </w:p>
    <w:p>
      <w:pPr>
        <w:pStyle w:val="zIndenta"/>
      </w:pPr>
      <w:r>
        <w:tab/>
      </w:r>
      <w:r>
        <w:tab/>
        <w:t>and</w:t>
      </w:r>
    </w:p>
    <w:p>
      <w:pPr>
        <w:pStyle w:val="BlankClose"/>
      </w:pPr>
      <w:bookmarkStart w:id="1802" w:name="_Toc145158008"/>
      <w:bookmarkStart w:id="1803" w:name="_Toc145158132"/>
      <w:bookmarkStart w:id="1804" w:name="_Toc145158199"/>
      <w:bookmarkStart w:id="1805" w:name="_Toc148852939"/>
      <w:bookmarkStart w:id="1806" w:name="_Toc149122171"/>
      <w:bookmarkStart w:id="1807" w:name="_Toc149122273"/>
      <w:bookmarkStart w:id="1808" w:name="_Toc149628598"/>
      <w:bookmarkStart w:id="1809" w:name="_Toc149729047"/>
      <w:bookmarkStart w:id="1810" w:name="_Toc149729123"/>
      <w:bookmarkStart w:id="1811" w:name="_Toc149729552"/>
      <w:bookmarkStart w:id="1812" w:name="_Toc149729628"/>
      <w:bookmarkStart w:id="1813" w:name="_Toc149730347"/>
      <w:bookmarkStart w:id="1814" w:name="_Toc149736756"/>
      <w:bookmarkStart w:id="1815" w:name="_Toc149736898"/>
      <w:bookmarkStart w:id="1816" w:name="_Toc149813685"/>
      <w:bookmarkStart w:id="1817" w:name="_Toc149813765"/>
      <w:bookmarkStart w:id="1818" w:name="_Toc149819528"/>
      <w:bookmarkStart w:id="1819" w:name="_Toc149819608"/>
      <w:bookmarkStart w:id="1820" w:name="_Toc149820354"/>
      <w:bookmarkStart w:id="1821" w:name="_Toc149987381"/>
      <w:bookmarkStart w:id="1822" w:name="_Toc149988764"/>
      <w:bookmarkStart w:id="1823" w:name="_Toc149993571"/>
      <w:bookmarkStart w:id="1824" w:name="_Toc152134688"/>
      <w:bookmarkStart w:id="1825" w:name="_Toc152135364"/>
      <w:bookmarkStart w:id="1826" w:name="_Toc152585691"/>
      <w:bookmarkStart w:id="1827" w:name="_Toc152585778"/>
      <w:bookmarkStart w:id="1828" w:name="_Toc152586310"/>
      <w:bookmarkStart w:id="1829" w:name="_Toc157251944"/>
      <w:bookmarkStart w:id="1830" w:name="_Toc157396451"/>
      <w:bookmarkStart w:id="1831" w:name="_Toc157405948"/>
      <w:bookmarkStart w:id="1832" w:name="_Toc157479541"/>
      <w:bookmarkStart w:id="1833" w:name="_Toc157492223"/>
      <w:bookmarkStart w:id="1834" w:name="_Toc157492307"/>
      <w:bookmarkStart w:id="1835" w:name="_Toc157498690"/>
      <w:bookmarkStart w:id="1836" w:name="_Toc157498773"/>
      <w:bookmarkStart w:id="1837" w:name="_Toc157499980"/>
      <w:bookmarkStart w:id="1838" w:name="_Toc157500063"/>
      <w:bookmarkStart w:id="1839" w:name="_Toc157500249"/>
      <w:bookmarkStart w:id="1840" w:name="_Toc158701134"/>
      <w:bookmarkStart w:id="1841" w:name="_Toc159068286"/>
      <w:bookmarkStart w:id="1842" w:name="_Toc159234004"/>
      <w:bookmarkStart w:id="1843" w:name="_Toc159836644"/>
    </w:p>
    <w:p>
      <w:pPr>
        <w:pStyle w:val="Heading5"/>
      </w:pPr>
      <w:bookmarkStart w:id="1844" w:name="_Toc234835709"/>
      <w:bookmarkStart w:id="1845" w:name="_Toc241476203"/>
      <w:bookmarkStart w:id="1846" w:name="_Toc244332349"/>
      <w:bookmarkStart w:id="1847" w:name="_Toc244332515"/>
      <w:bookmarkStart w:id="1848" w:name="_Toc249334877"/>
      <w:r>
        <w:rPr>
          <w:rStyle w:val="CharSectno"/>
        </w:rPr>
        <w:t>55</w:t>
      </w:r>
      <w:r>
        <w:t>.</w:t>
      </w:r>
      <w:r>
        <w:tab/>
        <w:t>Section 53 altered</w:t>
      </w:r>
      <w:bookmarkEnd w:id="1844"/>
      <w:bookmarkEnd w:id="1845"/>
      <w:bookmarkEnd w:id="1846"/>
      <w:bookmarkEnd w:id="1847"/>
      <w:bookmarkEnd w:id="1848"/>
    </w:p>
    <w:p>
      <w:pPr>
        <w:pStyle w:val="Subsection"/>
      </w:pPr>
      <w:r>
        <w:tab/>
      </w:r>
      <w:r>
        <w:tab/>
        <w:t>After section 53(1) insert:</w:t>
      </w:r>
    </w:p>
    <w:p>
      <w:pPr>
        <w:pStyle w:val="BlankOpen"/>
      </w:pPr>
    </w:p>
    <w:p>
      <w:pPr>
        <w:pStyle w:val="zSubsection"/>
      </w:pPr>
      <w:r>
        <w:tab/>
        <w:t>(2A)</w:t>
      </w:r>
      <w:r>
        <w:rPr>
          <w:vertAlign w:val="superscript"/>
        </w:rPr>
        <w:t xml:space="preserve"> 1M</w:t>
      </w:r>
      <w:r>
        <w:tab/>
        <w:t>A warrant of commitment issued under subsection (1) cannot commit an offender to prison in another participating jurisdiction.</w:t>
      </w:r>
    </w:p>
    <w:p>
      <w:pPr>
        <w:pStyle w:val="BlankClose"/>
      </w:pPr>
      <w:bookmarkStart w:id="1849" w:name="_Toc160269953"/>
      <w:bookmarkStart w:id="1850" w:name="_Toc160350920"/>
      <w:bookmarkStart w:id="1851" w:name="_Toc160351052"/>
      <w:bookmarkStart w:id="1852" w:name="_Toc160351184"/>
      <w:bookmarkStart w:id="1853" w:name="_Toc160351316"/>
      <w:bookmarkStart w:id="1854" w:name="_Toc160351448"/>
      <w:bookmarkStart w:id="1855" w:name="_Toc160363932"/>
      <w:bookmarkStart w:id="1856" w:name="_Toc160365214"/>
      <w:bookmarkStart w:id="1857" w:name="_Toc160523762"/>
      <w:bookmarkStart w:id="1858" w:name="_Toc160523900"/>
      <w:bookmarkStart w:id="1859" w:name="_Toc160524032"/>
      <w:bookmarkStart w:id="1860" w:name="_Toc160944385"/>
      <w:bookmarkStart w:id="1861" w:name="_Toc162866816"/>
      <w:bookmarkStart w:id="1862" w:name="_Toc162929808"/>
      <w:bookmarkStart w:id="1863" w:name="_Toc162931034"/>
      <w:bookmarkStart w:id="1864" w:name="_Toc162953779"/>
      <w:bookmarkStart w:id="1865" w:name="_Toc162953923"/>
      <w:bookmarkStart w:id="1866" w:name="_Toc163021438"/>
      <w:bookmarkStart w:id="1867" w:name="_Toc163032277"/>
      <w:bookmarkStart w:id="1868" w:name="_Toc163032421"/>
      <w:bookmarkStart w:id="1869" w:name="_Toc163035258"/>
      <w:bookmarkStart w:id="1870" w:name="_Toc163035402"/>
      <w:bookmarkStart w:id="1871" w:name="_Toc163035547"/>
      <w:bookmarkStart w:id="1872" w:name="_Toc163035691"/>
      <w:bookmarkStart w:id="1873" w:name="_Toc163450955"/>
      <w:bookmarkStart w:id="1874" w:name="_Toc163459565"/>
      <w:bookmarkStart w:id="1875" w:name="_Toc163966530"/>
      <w:bookmarkStart w:id="1876" w:name="_Toc163971953"/>
      <w:bookmarkStart w:id="1877" w:name="_Toc164072457"/>
      <w:bookmarkStart w:id="1878" w:name="_Toc164133460"/>
      <w:bookmarkStart w:id="1879" w:name="_Toc164217745"/>
      <w:bookmarkStart w:id="1880" w:name="_Toc164229401"/>
      <w:bookmarkStart w:id="1881" w:name="_Toc164229577"/>
      <w:bookmarkStart w:id="1882" w:name="_Toc164229800"/>
      <w:bookmarkStart w:id="1883" w:name="_Toc164230801"/>
      <w:bookmarkStart w:id="1884" w:name="_Toc164245771"/>
      <w:bookmarkStart w:id="1885" w:name="_Toc164245916"/>
      <w:bookmarkStart w:id="1886" w:name="_Toc165373396"/>
      <w:bookmarkStart w:id="1887" w:name="_Toc165444786"/>
      <w:bookmarkStart w:id="1888" w:name="_Toc169087142"/>
      <w:bookmarkStart w:id="1889" w:name="_Toc169359910"/>
      <w:bookmarkStart w:id="1890" w:name="_Toc169400550"/>
      <w:bookmarkStart w:id="1891" w:name="_Toc169402305"/>
      <w:bookmarkStart w:id="1892" w:name="_Toc169402456"/>
      <w:bookmarkStart w:id="1893" w:name="_Toc169405395"/>
      <w:bookmarkStart w:id="1894" w:name="_Toc169405546"/>
      <w:bookmarkStart w:id="1895" w:name="_Toc169423104"/>
      <w:bookmarkStart w:id="1896" w:name="_Toc169879956"/>
      <w:bookmarkStart w:id="1897" w:name="_Toc169921997"/>
      <w:bookmarkStart w:id="1898" w:name="_Toc169922149"/>
      <w:bookmarkStart w:id="1899" w:name="_Toc169927835"/>
      <w:bookmarkStart w:id="1900" w:name="_Toc172455224"/>
      <w:bookmarkStart w:id="1901" w:name="_Toc172470002"/>
      <w:bookmarkStart w:id="1902" w:name="_Toc172510898"/>
      <w:bookmarkStart w:id="1903" w:name="_Toc172511051"/>
      <w:bookmarkStart w:id="1904" w:name="_Toc172511204"/>
      <w:bookmarkStart w:id="1905" w:name="_Toc173735542"/>
      <w:bookmarkStart w:id="1906" w:name="_Toc173735695"/>
      <w:bookmarkStart w:id="1907" w:name="_Toc173736029"/>
      <w:bookmarkStart w:id="1908" w:name="_Toc183077697"/>
      <w:bookmarkStart w:id="1909" w:name="_Toc206568681"/>
      <w:bookmarkStart w:id="1910" w:name="_Toc206572897"/>
      <w:bookmarkStart w:id="1911" w:name="_Toc206573055"/>
      <w:bookmarkStart w:id="1912" w:name="_Toc206573213"/>
      <w:bookmarkStart w:id="1913" w:name="_Toc224728377"/>
      <w:bookmarkStart w:id="1914" w:name="_Toc225058002"/>
      <w:bookmarkStart w:id="1915" w:name="_Toc225058158"/>
      <w:bookmarkStart w:id="1916" w:name="_Toc225075454"/>
      <w:bookmarkStart w:id="1917" w:name="_Toc225852351"/>
      <w:bookmarkStart w:id="1918" w:name="_Toc228356539"/>
      <w:bookmarkStart w:id="1919" w:name="_Toc228358982"/>
      <w:bookmarkStart w:id="1920" w:name="_Toc228933216"/>
      <w:bookmarkStart w:id="1921" w:name="_Toc229481904"/>
      <w:bookmarkStart w:id="1922" w:name="_Toc229560358"/>
      <w:bookmarkStart w:id="1923" w:name="_Toc230239159"/>
      <w:bookmarkStart w:id="1924" w:name="_Toc230252911"/>
      <w:bookmarkStart w:id="1925" w:name="_Toc230414745"/>
      <w:bookmarkStart w:id="1926" w:name="_Toc230582833"/>
      <w:bookmarkStart w:id="1927" w:name="_Toc230582999"/>
      <w:bookmarkStart w:id="1928" w:name="_Toc230604854"/>
      <w:bookmarkStart w:id="1929" w:name="_Toc230692133"/>
      <w:bookmarkStart w:id="1930" w:name="_Toc230750496"/>
      <w:bookmarkStart w:id="1931" w:name="_Toc230757522"/>
    </w:p>
    <w:p>
      <w:pPr>
        <w:pStyle w:val="Heading3"/>
      </w:pPr>
      <w:bookmarkStart w:id="1932" w:name="_Toc230770393"/>
      <w:bookmarkStart w:id="1933" w:name="_Toc230770588"/>
      <w:bookmarkStart w:id="1934" w:name="_Toc232247219"/>
      <w:bookmarkStart w:id="1935" w:name="_Toc232314289"/>
      <w:bookmarkStart w:id="1936" w:name="_Toc232676041"/>
      <w:bookmarkStart w:id="1937" w:name="_Toc232678216"/>
      <w:bookmarkStart w:id="1938" w:name="_Toc232678703"/>
      <w:bookmarkStart w:id="1939" w:name="_Toc233455883"/>
      <w:bookmarkStart w:id="1940" w:name="_Toc234035286"/>
      <w:bookmarkStart w:id="1941" w:name="_Toc234035457"/>
      <w:bookmarkStart w:id="1942" w:name="_Toc234035628"/>
      <w:bookmarkStart w:id="1943" w:name="_Toc234146563"/>
      <w:bookmarkStart w:id="1944" w:name="_Toc234316724"/>
      <w:bookmarkStart w:id="1945" w:name="_Toc234316897"/>
      <w:bookmarkStart w:id="1946" w:name="_Toc234317070"/>
      <w:bookmarkStart w:id="1947" w:name="_Toc234377604"/>
      <w:bookmarkStart w:id="1948" w:name="_Toc234381527"/>
      <w:bookmarkStart w:id="1949" w:name="_Toc234381700"/>
      <w:bookmarkStart w:id="1950" w:name="_Toc234386691"/>
      <w:bookmarkStart w:id="1951" w:name="_Toc234835710"/>
      <w:bookmarkStart w:id="1952" w:name="_Toc236219509"/>
      <w:bookmarkStart w:id="1953" w:name="_Toc236219823"/>
      <w:bookmarkStart w:id="1954" w:name="_Toc236220030"/>
      <w:bookmarkStart w:id="1955" w:name="_Toc236460793"/>
      <w:bookmarkStart w:id="1956" w:name="_Toc236461001"/>
      <w:bookmarkStart w:id="1957" w:name="_Toc236461174"/>
      <w:bookmarkStart w:id="1958" w:name="_Toc236461347"/>
      <w:bookmarkStart w:id="1959" w:name="_Toc236469891"/>
      <w:bookmarkStart w:id="1960" w:name="_Toc239500449"/>
      <w:bookmarkStart w:id="1961" w:name="_Toc239504083"/>
      <w:bookmarkStart w:id="1962" w:name="_Toc239504444"/>
      <w:bookmarkStart w:id="1963" w:name="_Toc239570443"/>
      <w:bookmarkStart w:id="1964" w:name="_Toc239570623"/>
      <w:bookmarkStart w:id="1965" w:name="_Toc239585924"/>
      <w:bookmarkStart w:id="1966" w:name="_Toc239586105"/>
      <w:bookmarkStart w:id="1967" w:name="_Toc239586286"/>
      <w:bookmarkStart w:id="1968" w:name="_Toc239590981"/>
      <w:bookmarkStart w:id="1969" w:name="_Toc240437563"/>
      <w:bookmarkStart w:id="1970" w:name="_Toc240450106"/>
      <w:bookmarkStart w:id="1971" w:name="_Toc240450739"/>
      <w:bookmarkStart w:id="1972" w:name="_Toc240710063"/>
      <w:bookmarkStart w:id="1973" w:name="_Toc240710244"/>
      <w:bookmarkStart w:id="1974" w:name="_Toc240786451"/>
      <w:bookmarkStart w:id="1975" w:name="_Toc240796470"/>
      <w:bookmarkStart w:id="1976" w:name="_Toc240801332"/>
      <w:bookmarkStart w:id="1977" w:name="_Toc240803339"/>
      <w:bookmarkStart w:id="1978" w:name="_Toc240855258"/>
      <w:bookmarkStart w:id="1979" w:name="_Toc240855439"/>
      <w:bookmarkStart w:id="1980" w:name="_Toc240855620"/>
      <w:bookmarkStart w:id="1981" w:name="_Toc240857524"/>
      <w:bookmarkStart w:id="1982" w:name="_Toc240864295"/>
      <w:bookmarkStart w:id="1983" w:name="_Toc240963492"/>
      <w:bookmarkStart w:id="1984" w:name="_Toc240963935"/>
      <w:bookmarkStart w:id="1985" w:name="_Toc240964870"/>
      <w:bookmarkStart w:id="1986" w:name="_Toc240965051"/>
      <w:bookmarkStart w:id="1987" w:name="_Toc241292784"/>
      <w:bookmarkStart w:id="1988" w:name="_Toc241299255"/>
      <w:bookmarkStart w:id="1989" w:name="_Toc241314002"/>
      <w:bookmarkStart w:id="1990" w:name="_Toc241461603"/>
      <w:bookmarkStart w:id="1991" w:name="_Toc241461784"/>
      <w:bookmarkStart w:id="1992" w:name="_Toc241465156"/>
      <w:bookmarkStart w:id="1993" w:name="_Toc241465469"/>
      <w:bookmarkStart w:id="1994" w:name="_Toc241476023"/>
      <w:bookmarkStart w:id="1995" w:name="_Toc241476204"/>
      <w:bookmarkStart w:id="1996" w:name="_Toc244332350"/>
      <w:bookmarkStart w:id="1997" w:name="_Toc244332516"/>
      <w:bookmarkStart w:id="1998" w:name="_Toc244332682"/>
      <w:bookmarkStart w:id="1999" w:name="_Toc244574576"/>
      <w:bookmarkStart w:id="2000" w:name="_Toc244578483"/>
      <w:bookmarkStart w:id="2001" w:name="_Toc249334878"/>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r>
        <w:rPr>
          <w:rStyle w:val="CharDivNo"/>
        </w:rPr>
        <w:t>Division 13</w:t>
      </w:r>
      <w:r>
        <w:t> — </w:t>
      </w:r>
      <w:r>
        <w:rPr>
          <w:rStyle w:val="CharDivText"/>
          <w:i/>
          <w:iCs/>
        </w:rPr>
        <w:t xml:space="preserve">Magistrates Court Act 2004 </w:t>
      </w:r>
      <w:bookmarkEnd w:id="1932"/>
      <w:bookmarkEnd w:id="1933"/>
      <w:bookmarkEnd w:id="1934"/>
      <w:bookmarkEnd w:id="1935"/>
      <w:r>
        <w:rPr>
          <w:rStyle w:val="CharDivText"/>
        </w:rPr>
        <w:t>modifications</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Heading5"/>
      </w:pPr>
      <w:bookmarkStart w:id="2002" w:name="_Toc234835711"/>
      <w:bookmarkStart w:id="2003" w:name="_Toc241476205"/>
      <w:bookmarkStart w:id="2004" w:name="_Toc244332351"/>
      <w:bookmarkStart w:id="2005" w:name="_Toc244332517"/>
      <w:bookmarkStart w:id="2006" w:name="_Toc249334879"/>
      <w:r>
        <w:rPr>
          <w:rStyle w:val="CharSectno"/>
        </w:rPr>
        <w:t>56</w:t>
      </w:r>
      <w:r>
        <w:t>.</w:t>
      </w:r>
      <w:r>
        <w:tab/>
        <w:t>Act modified</w:t>
      </w:r>
      <w:bookmarkEnd w:id="2002"/>
      <w:bookmarkEnd w:id="2003"/>
      <w:bookmarkEnd w:id="2004"/>
      <w:bookmarkEnd w:id="2005"/>
      <w:bookmarkEnd w:id="2006"/>
    </w:p>
    <w:p>
      <w:pPr>
        <w:pStyle w:val="Subsection"/>
      </w:pPr>
      <w:r>
        <w:tab/>
      </w:r>
      <w:r>
        <w:tab/>
        <w:t xml:space="preserve">This Division prescribes modifications to the </w:t>
      </w:r>
      <w:r>
        <w:rPr>
          <w:i/>
          <w:iCs/>
        </w:rPr>
        <w:t>Magistrates Court Act 2004</w:t>
      </w:r>
      <w:r>
        <w:t>.</w:t>
      </w:r>
    </w:p>
    <w:p>
      <w:pPr>
        <w:pStyle w:val="Heading5"/>
      </w:pPr>
      <w:bookmarkStart w:id="2007" w:name="_Toc234835712"/>
      <w:bookmarkStart w:id="2008" w:name="_Toc241476206"/>
      <w:bookmarkStart w:id="2009" w:name="_Toc244332352"/>
      <w:bookmarkStart w:id="2010" w:name="_Toc244332518"/>
      <w:bookmarkStart w:id="2011" w:name="_Toc249334880"/>
      <w:r>
        <w:rPr>
          <w:rStyle w:val="CharSectno"/>
        </w:rPr>
        <w:t>57</w:t>
      </w:r>
      <w:r>
        <w:t>.</w:t>
      </w:r>
      <w:r>
        <w:tab/>
        <w:t>Section 6 altered</w:t>
      </w:r>
      <w:bookmarkEnd w:id="2007"/>
      <w:bookmarkEnd w:id="2008"/>
      <w:bookmarkEnd w:id="2009"/>
      <w:bookmarkEnd w:id="2010"/>
      <w:bookmarkEnd w:id="2011"/>
    </w:p>
    <w:p>
      <w:pPr>
        <w:pStyle w:val="Subsection"/>
      </w:pPr>
      <w:r>
        <w:tab/>
      </w:r>
      <w:r>
        <w:tab/>
        <w:t>After section 6(3) insert:</w:t>
      </w:r>
    </w:p>
    <w:p>
      <w:pPr>
        <w:pStyle w:val="BlankOpen"/>
      </w:pPr>
    </w:p>
    <w:p>
      <w:pPr>
        <w:pStyle w:val="zSubsection"/>
      </w:pPr>
      <w:r>
        <w:tab/>
        <w:t>(4A)</w:t>
      </w:r>
      <w:r>
        <w:rPr>
          <w:vertAlign w:val="superscript"/>
        </w:rPr>
        <w:t xml:space="preserve"> 1M</w:t>
      </w:r>
      <w:r>
        <w:tab/>
        <w:t>Subsection (3) does not require a magistrate appointed under Schedule 1 clause 10(2) to obtain the Governor’s approval to hold another public or judicial office or to perform another public function.</w:t>
      </w:r>
    </w:p>
    <w:p>
      <w:pPr>
        <w:pStyle w:val="BlankClose"/>
      </w:pPr>
    </w:p>
    <w:p>
      <w:pPr>
        <w:pStyle w:val="Heading5"/>
      </w:pPr>
      <w:bookmarkStart w:id="2012" w:name="_Toc234835713"/>
      <w:bookmarkStart w:id="2013" w:name="_Toc241476207"/>
      <w:bookmarkStart w:id="2014" w:name="_Toc244332353"/>
      <w:bookmarkStart w:id="2015" w:name="_Toc244332519"/>
      <w:bookmarkStart w:id="2016" w:name="_Toc249334881"/>
      <w:r>
        <w:rPr>
          <w:rStyle w:val="CharSectno"/>
        </w:rPr>
        <w:t>58</w:t>
      </w:r>
      <w:r>
        <w:t>.</w:t>
      </w:r>
      <w:r>
        <w:tab/>
        <w:t>Schedule 1 clause 10 inserted</w:t>
      </w:r>
      <w:bookmarkEnd w:id="2012"/>
      <w:bookmarkEnd w:id="2013"/>
      <w:bookmarkEnd w:id="2014"/>
      <w:bookmarkEnd w:id="2015"/>
      <w:bookmarkEnd w:id="2016"/>
    </w:p>
    <w:p>
      <w:pPr>
        <w:pStyle w:val="Subsection"/>
      </w:pPr>
      <w:r>
        <w:tab/>
      </w:r>
      <w:r>
        <w:tab/>
        <w:t>After Schedule 1 clause 9 insert:</w:t>
      </w:r>
    </w:p>
    <w:p>
      <w:pPr>
        <w:pStyle w:val="BlankOpen"/>
      </w:pPr>
      <w:bookmarkStart w:id="2017" w:name="_Toc144899768"/>
    </w:p>
    <w:p>
      <w:pPr>
        <w:pStyle w:val="zyHeading5"/>
      </w:pPr>
      <w:bookmarkStart w:id="2018" w:name="_Toc234835714"/>
      <w:bookmarkStart w:id="2019" w:name="_Toc241476208"/>
      <w:r>
        <w:t>10.</w:t>
      </w:r>
      <w:r>
        <w:rPr>
          <w:b w:val="0"/>
          <w:bCs/>
          <w:vertAlign w:val="superscript"/>
        </w:rPr>
        <w:t xml:space="preserve"> 1M</w:t>
      </w:r>
      <w:r>
        <w:tab/>
        <w:t>Cross</w:t>
      </w:r>
      <w:r>
        <w:noBreakHyphen/>
        <w:t>border magistrates</w:t>
      </w:r>
      <w:bookmarkEnd w:id="2017"/>
      <w:bookmarkEnd w:id="2018"/>
      <w:bookmarkEnd w:id="2019"/>
    </w:p>
    <w:p>
      <w:pPr>
        <w:pStyle w:val="zySubsection"/>
      </w:pPr>
      <w:r>
        <w:tab/>
        <w:t>(1)</w:t>
      </w:r>
      <w:r>
        <w:tab/>
        <w:t xml:space="preserve">In this clause — </w:t>
      </w:r>
    </w:p>
    <w:p>
      <w:pPr>
        <w:pStyle w:val="zyDefstart"/>
      </w:pPr>
      <w:r>
        <w:rPr>
          <w:rStyle w:val="CharDefText"/>
          <w:b w:val="0"/>
          <w:i w:val="0"/>
        </w:rPr>
        <w:tab/>
      </w:r>
      <w:r>
        <w:rPr>
          <w:rStyle w:val="CharDefText"/>
        </w:rPr>
        <w:t>cross</w:t>
      </w:r>
      <w:r>
        <w:rPr>
          <w:rStyle w:val="CharDefText"/>
        </w:rPr>
        <w:noBreakHyphen/>
        <w:t>border magistrate</w:t>
      </w:r>
      <w:r>
        <w:rPr>
          <w:vertAlign w:val="superscript"/>
        </w:rPr>
        <w:t xml:space="preserve"> 1M</w:t>
      </w:r>
      <w:r>
        <w:t xml:space="preserve"> means a magistrate appointed under subclause (2);</w:t>
      </w:r>
    </w:p>
    <w:p>
      <w:pPr>
        <w:pStyle w:val="zyDefstart"/>
      </w:pPr>
      <w:r>
        <w:rPr>
          <w:rStyle w:val="CharDefText"/>
          <w:b w:val="0"/>
          <w:i w:val="0"/>
        </w:rPr>
        <w:tab/>
      </w:r>
      <w:r>
        <w:rPr>
          <w:rStyle w:val="CharDefText"/>
        </w:rPr>
        <w:t>magistrate</w:t>
      </w:r>
      <w:r>
        <w:rPr>
          <w:vertAlign w:val="superscript"/>
        </w:rPr>
        <w:t xml:space="preserve"> 1M</w:t>
      </w:r>
      <w:r>
        <w:t>, of another participating jurisdiction, does not include a person who holds the office of magistrate of that other jurisdiction as a secondary office holder.</w:t>
      </w:r>
    </w:p>
    <w:p>
      <w:pPr>
        <w:pStyle w:val="zySubsection"/>
      </w:pPr>
      <w:r>
        <w:tab/>
        <w:t>(2)</w:t>
      </w:r>
      <w:r>
        <w:tab/>
        <w:t>If the Governor is of the opinion that it is necessary to do so to facilitate the administration of justice in a cross</w:t>
      </w:r>
      <w:r>
        <w:noBreakHyphen/>
        <w:t>border region, the Governor may appoint a magistrate of another participating jurisdiction to be a magistrate.</w:t>
      </w:r>
    </w:p>
    <w:p>
      <w:pPr>
        <w:pStyle w:val="zySubsection"/>
      </w:pPr>
      <w:r>
        <w:tab/>
        <w:t>(3)</w:t>
      </w:r>
      <w:r>
        <w:tab/>
        <w:t xml:space="preserve">The instrument of appointment must specify — </w:t>
      </w:r>
    </w:p>
    <w:p>
      <w:pPr>
        <w:pStyle w:val="zyIndenta"/>
      </w:pPr>
      <w:r>
        <w:tab/>
        <w:t>(a)</w:t>
      </w:r>
      <w:r>
        <w:tab/>
        <w:t>the period of the appointment; and</w:t>
      </w:r>
    </w:p>
    <w:p>
      <w:pPr>
        <w:pStyle w:val="zyIndenta"/>
      </w:pPr>
      <w:r>
        <w:tab/>
        <w:t>(b)</w:t>
      </w:r>
      <w:r>
        <w:tab/>
        <w:t>any conditions on which the appointee holds office.</w:t>
      </w:r>
    </w:p>
    <w:p>
      <w:pPr>
        <w:pStyle w:val="zySubsection"/>
      </w:pPr>
      <w:r>
        <w:tab/>
        <w:t>(4)</w:t>
      </w:r>
      <w:r>
        <w:tab/>
        <w:t>The Governor may vary any matter specified in the instrument of appointment other than the period of appointment.</w:t>
      </w:r>
    </w:p>
    <w:p>
      <w:pPr>
        <w:pStyle w:val="zySubsection"/>
      </w:pPr>
      <w:r>
        <w:tab/>
        <w:t>(5)</w:t>
      </w:r>
      <w:r>
        <w:tab/>
        <w:t>The conditions of service (including remuneration as defined in clause 5(1)) of a cross</w:t>
      </w:r>
      <w:r>
        <w:noBreakHyphen/>
        <w:t>border magistrate are those that the cross</w:t>
      </w:r>
      <w:r>
        <w:noBreakHyphen/>
        <w:t>border magistrate is entitled to under the law of that other jurisdiction.</w:t>
      </w:r>
    </w:p>
    <w:p>
      <w:pPr>
        <w:pStyle w:val="zySubsection"/>
      </w:pPr>
      <w:r>
        <w:tab/>
        <w:t>(6)</w:t>
      </w:r>
      <w:r>
        <w:tab/>
        <w:t>A cross</w:t>
      </w:r>
      <w:r>
        <w:noBreakHyphen/>
        <w:t>border magistrate has the same functions, protection and immunity as a magistrate.</w:t>
      </w:r>
    </w:p>
    <w:p>
      <w:pPr>
        <w:pStyle w:val="zySubsection"/>
      </w:pPr>
      <w:r>
        <w:tab/>
        <w:t>(7)</w:t>
      </w:r>
      <w:r>
        <w:tab/>
        <w:t>Section 6 and clauses 4 and 12 to 16 apply (with the necessary modifications) in relation to a cross</w:t>
      </w:r>
      <w:r>
        <w:noBreakHyphen/>
        <w:t>border magistrate.</w:t>
      </w:r>
    </w:p>
    <w:p>
      <w:pPr>
        <w:pStyle w:val="zySubsection"/>
      </w:pPr>
      <w:r>
        <w:tab/>
        <w:t>(8)</w:t>
      </w:r>
      <w:r>
        <w:tab/>
        <w:t>For the purpose of clause 4, a cross</w:t>
      </w:r>
      <w:r>
        <w:noBreakHyphen/>
        <w:t>border magistrate who is a magistrate of another participating jurisdiction may take the oath or affirmation of office in that other participating jurisdiction before a judge of the Supreme Court of that other jurisdiction.</w:t>
      </w:r>
    </w:p>
    <w:p>
      <w:pPr>
        <w:pStyle w:val="zySubsection"/>
      </w:pPr>
      <w:r>
        <w:tab/>
        <w:t>(9)</w:t>
      </w:r>
      <w:r>
        <w:tab/>
        <w:t>A person who is a magistrate of another participating jurisdiction appointed as a cross</w:t>
      </w:r>
      <w:r>
        <w:noBreakHyphen/>
        <w:t>border magistrate ceases to be a cross</w:t>
      </w:r>
      <w:r>
        <w:noBreakHyphen/>
        <w:t>border magistrate if the person ceases to be a magistrate of that other jurisdiction.</w:t>
      </w:r>
    </w:p>
    <w:p>
      <w:pPr>
        <w:pStyle w:val="zySubsection"/>
      </w:pPr>
      <w:r>
        <w:tab/>
        <w:t>(10)</w:t>
      </w:r>
      <w:r>
        <w:tab/>
        <w:t>If, at the end of the period of a cross</w:t>
      </w:r>
      <w:r>
        <w:noBreakHyphen/>
        <w:t xml:space="preserve">border magistrate’s appointment, a case is pending before the magistrate — </w:t>
      </w:r>
    </w:p>
    <w:p>
      <w:pPr>
        <w:pStyle w:val="zyIndenta"/>
      </w:pPr>
      <w:r>
        <w:tab/>
        <w:t>(a)</w:t>
      </w:r>
      <w:r>
        <w:tab/>
        <w:t>the cross</w:t>
      </w:r>
      <w:r>
        <w:noBreakHyphen/>
        <w:t>border magistrate must finish dealing with the case; and</w:t>
      </w:r>
    </w:p>
    <w:p>
      <w:pPr>
        <w:pStyle w:val="zyIndenta"/>
      </w:pPr>
      <w:r>
        <w:tab/>
        <w:t>(b)</w:t>
      </w:r>
      <w:r>
        <w:tab/>
        <w:t>for that purpose, the appointment is taken to be extended until the cross</w:t>
      </w:r>
      <w:r>
        <w:noBreakHyphen/>
        <w:t>border magistrate has done so.</w:t>
      </w:r>
    </w:p>
    <w:p>
      <w:pPr>
        <w:pStyle w:val="zySubsection"/>
      </w:pPr>
      <w:r>
        <w:tab/>
        <w:t>(11)</w:t>
      </w:r>
      <w:r>
        <w:tab/>
        <w:t>A reference in an enactment other than this Schedule to a magistrate includes a reference to a cross</w:t>
      </w:r>
      <w:r>
        <w:noBreakHyphen/>
        <w:t>border magistrate unless the contrary intention appears.</w:t>
      </w:r>
    </w:p>
    <w:p>
      <w:pPr>
        <w:pStyle w:val="BlankClose"/>
      </w:pPr>
    </w:p>
    <w:p>
      <w:pPr>
        <w:pStyle w:val="Heading3"/>
      </w:pPr>
      <w:bookmarkStart w:id="2020" w:name="_Toc230770398"/>
      <w:bookmarkStart w:id="2021" w:name="_Toc230770593"/>
      <w:bookmarkStart w:id="2022" w:name="_Toc232247224"/>
      <w:bookmarkStart w:id="2023" w:name="_Toc232314294"/>
      <w:bookmarkStart w:id="2024" w:name="_Toc232676046"/>
      <w:bookmarkStart w:id="2025" w:name="_Toc232678221"/>
      <w:bookmarkStart w:id="2026" w:name="_Toc232678708"/>
      <w:bookmarkStart w:id="2027" w:name="_Toc233455888"/>
      <w:bookmarkStart w:id="2028" w:name="_Toc234035291"/>
      <w:bookmarkStart w:id="2029" w:name="_Toc234035462"/>
      <w:bookmarkStart w:id="2030" w:name="_Toc234035633"/>
      <w:bookmarkStart w:id="2031" w:name="_Toc234146568"/>
      <w:bookmarkStart w:id="2032" w:name="_Toc234316729"/>
      <w:bookmarkStart w:id="2033" w:name="_Toc234316902"/>
      <w:bookmarkStart w:id="2034" w:name="_Toc234317075"/>
      <w:bookmarkStart w:id="2035" w:name="_Toc234377609"/>
      <w:bookmarkStart w:id="2036" w:name="_Toc234381532"/>
      <w:bookmarkStart w:id="2037" w:name="_Toc234381705"/>
      <w:bookmarkStart w:id="2038" w:name="_Toc234386696"/>
      <w:bookmarkStart w:id="2039" w:name="_Toc234835715"/>
      <w:bookmarkStart w:id="2040" w:name="_Toc236219514"/>
      <w:bookmarkStart w:id="2041" w:name="_Toc236219828"/>
      <w:bookmarkStart w:id="2042" w:name="_Toc236220035"/>
      <w:bookmarkStart w:id="2043" w:name="_Toc236460798"/>
      <w:bookmarkStart w:id="2044" w:name="_Toc236461006"/>
      <w:bookmarkStart w:id="2045" w:name="_Toc236461179"/>
      <w:bookmarkStart w:id="2046" w:name="_Toc236461352"/>
      <w:bookmarkStart w:id="2047" w:name="_Toc236469896"/>
      <w:bookmarkStart w:id="2048" w:name="_Toc239500454"/>
      <w:bookmarkStart w:id="2049" w:name="_Toc239504088"/>
      <w:bookmarkStart w:id="2050" w:name="_Toc239504449"/>
      <w:bookmarkStart w:id="2051" w:name="_Toc239570448"/>
      <w:bookmarkStart w:id="2052" w:name="_Toc239570628"/>
      <w:bookmarkStart w:id="2053" w:name="_Toc239585929"/>
      <w:bookmarkStart w:id="2054" w:name="_Toc239586110"/>
      <w:bookmarkStart w:id="2055" w:name="_Toc239586291"/>
      <w:bookmarkStart w:id="2056" w:name="_Toc239590986"/>
      <w:bookmarkStart w:id="2057" w:name="_Toc240437568"/>
      <w:bookmarkStart w:id="2058" w:name="_Toc240450111"/>
      <w:bookmarkStart w:id="2059" w:name="_Toc240450744"/>
      <w:bookmarkStart w:id="2060" w:name="_Toc240710068"/>
      <w:bookmarkStart w:id="2061" w:name="_Toc240710249"/>
      <w:bookmarkStart w:id="2062" w:name="_Toc240786456"/>
      <w:bookmarkStart w:id="2063" w:name="_Toc240796475"/>
      <w:bookmarkStart w:id="2064" w:name="_Toc240801337"/>
      <w:bookmarkStart w:id="2065" w:name="_Toc240803344"/>
      <w:bookmarkStart w:id="2066" w:name="_Toc240855263"/>
      <w:bookmarkStart w:id="2067" w:name="_Toc240855444"/>
      <w:bookmarkStart w:id="2068" w:name="_Toc240855625"/>
      <w:bookmarkStart w:id="2069" w:name="_Toc240857529"/>
      <w:bookmarkStart w:id="2070" w:name="_Toc240864300"/>
      <w:bookmarkStart w:id="2071" w:name="_Toc240963497"/>
      <w:bookmarkStart w:id="2072" w:name="_Toc240963940"/>
      <w:bookmarkStart w:id="2073" w:name="_Toc240964875"/>
      <w:bookmarkStart w:id="2074" w:name="_Toc240965056"/>
      <w:bookmarkStart w:id="2075" w:name="_Toc241292789"/>
      <w:bookmarkStart w:id="2076" w:name="_Toc241299260"/>
      <w:bookmarkStart w:id="2077" w:name="_Toc241314007"/>
      <w:bookmarkStart w:id="2078" w:name="_Toc241461608"/>
      <w:bookmarkStart w:id="2079" w:name="_Toc241461789"/>
      <w:bookmarkStart w:id="2080" w:name="_Toc241465161"/>
      <w:bookmarkStart w:id="2081" w:name="_Toc241465474"/>
      <w:bookmarkStart w:id="2082" w:name="_Toc241476028"/>
      <w:bookmarkStart w:id="2083" w:name="_Toc241476209"/>
      <w:bookmarkStart w:id="2084" w:name="_Toc244332354"/>
      <w:bookmarkStart w:id="2085" w:name="_Toc244332520"/>
      <w:bookmarkStart w:id="2086" w:name="_Toc244332686"/>
      <w:bookmarkStart w:id="2087" w:name="_Toc244574580"/>
      <w:bookmarkStart w:id="2088" w:name="_Toc244578487"/>
      <w:bookmarkStart w:id="2089" w:name="_Toc249334882"/>
      <w:r>
        <w:rPr>
          <w:rStyle w:val="CharDivNo"/>
        </w:rPr>
        <w:t>Division 14</w:t>
      </w:r>
      <w:r>
        <w:t> — </w:t>
      </w:r>
      <w:r>
        <w:rPr>
          <w:rStyle w:val="CharDivText"/>
          <w:i/>
          <w:iCs/>
        </w:rPr>
        <w:t>Police Act 1892</w:t>
      </w:r>
      <w:r>
        <w:rPr>
          <w:rStyle w:val="CharDivText"/>
        </w:rPr>
        <w:t xml:space="preserve"> </w:t>
      </w:r>
      <w:bookmarkEnd w:id="2020"/>
      <w:bookmarkEnd w:id="2021"/>
      <w:bookmarkEnd w:id="2022"/>
      <w:bookmarkEnd w:id="2023"/>
      <w:r>
        <w:rPr>
          <w:rStyle w:val="CharDivText"/>
        </w:rPr>
        <w:t>modifications</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Heading5"/>
      </w:pPr>
      <w:bookmarkStart w:id="2090" w:name="_Toc234835716"/>
      <w:bookmarkStart w:id="2091" w:name="_Toc241476210"/>
      <w:bookmarkStart w:id="2092" w:name="_Toc244332355"/>
      <w:bookmarkStart w:id="2093" w:name="_Toc244332521"/>
      <w:bookmarkStart w:id="2094" w:name="_Toc249334883"/>
      <w:r>
        <w:rPr>
          <w:rStyle w:val="CharSectno"/>
        </w:rPr>
        <w:t>59</w:t>
      </w:r>
      <w:r>
        <w:t>.</w:t>
      </w:r>
      <w:r>
        <w:tab/>
        <w:t>Act modified</w:t>
      </w:r>
      <w:bookmarkEnd w:id="2090"/>
      <w:bookmarkEnd w:id="2091"/>
      <w:bookmarkEnd w:id="2092"/>
      <w:bookmarkEnd w:id="2093"/>
      <w:bookmarkEnd w:id="2094"/>
    </w:p>
    <w:p>
      <w:pPr>
        <w:pStyle w:val="Subsection"/>
      </w:pPr>
      <w:r>
        <w:tab/>
      </w:r>
      <w:r>
        <w:tab/>
        <w:t xml:space="preserve">This Division prescribes modifications to the </w:t>
      </w:r>
      <w:r>
        <w:rPr>
          <w:i/>
          <w:iCs/>
        </w:rPr>
        <w:t>Police Act 1892</w:t>
      </w:r>
      <w:r>
        <w:t>.</w:t>
      </w:r>
    </w:p>
    <w:p>
      <w:pPr>
        <w:pStyle w:val="Heading5"/>
        <w:tabs>
          <w:tab w:val="left" w:pos="1140"/>
          <w:tab w:val="left" w:pos="2280"/>
          <w:tab w:val="left" w:pos="3420"/>
          <w:tab w:val="left" w:pos="4755"/>
        </w:tabs>
      </w:pPr>
      <w:bookmarkStart w:id="2095" w:name="_Toc234835717"/>
      <w:bookmarkStart w:id="2096" w:name="_Toc241476211"/>
      <w:bookmarkStart w:id="2097" w:name="_Toc244332356"/>
      <w:bookmarkStart w:id="2098" w:name="_Toc244332522"/>
      <w:bookmarkStart w:id="2099" w:name="_Toc249334884"/>
      <w:r>
        <w:rPr>
          <w:rStyle w:val="CharSectno"/>
        </w:rPr>
        <w:t>60</w:t>
      </w:r>
      <w:r>
        <w:t>.</w:t>
      </w:r>
      <w:r>
        <w:tab/>
        <w:t>Section 36 altered</w:t>
      </w:r>
      <w:bookmarkEnd w:id="2095"/>
      <w:bookmarkEnd w:id="2096"/>
      <w:bookmarkEnd w:id="2097"/>
      <w:bookmarkEnd w:id="2098"/>
      <w:bookmarkEnd w:id="2099"/>
    </w:p>
    <w:p>
      <w:pPr>
        <w:pStyle w:val="Subsection"/>
      </w:pPr>
      <w:r>
        <w:tab/>
      </w:r>
      <w:r>
        <w:tab/>
        <w:t>In section 36(4)(c) delete “the State” and insert:</w:t>
      </w:r>
    </w:p>
    <w:p>
      <w:pPr>
        <w:pStyle w:val="BlankOpen"/>
      </w:pPr>
    </w:p>
    <w:p>
      <w:pPr>
        <w:pStyle w:val="Subsection"/>
      </w:pPr>
      <w:r>
        <w:tab/>
      </w:r>
      <w:r>
        <w:tab/>
        <w:t>a participating jurisdiction</w:t>
      </w:r>
    </w:p>
    <w:p>
      <w:pPr>
        <w:pStyle w:val="BlankClose"/>
      </w:pPr>
    </w:p>
    <w:p>
      <w:pPr>
        <w:pStyle w:val="Heading5"/>
        <w:tabs>
          <w:tab w:val="left" w:pos="1140"/>
          <w:tab w:val="left" w:pos="2280"/>
          <w:tab w:val="left" w:pos="3420"/>
          <w:tab w:val="left" w:pos="4755"/>
        </w:tabs>
      </w:pPr>
      <w:bookmarkStart w:id="2100" w:name="_Toc234835718"/>
      <w:bookmarkStart w:id="2101" w:name="_Toc241476212"/>
      <w:bookmarkStart w:id="2102" w:name="_Toc244332357"/>
      <w:bookmarkStart w:id="2103" w:name="_Toc244332523"/>
      <w:bookmarkStart w:id="2104" w:name="_Toc249334885"/>
      <w:r>
        <w:rPr>
          <w:rStyle w:val="CharSectno"/>
        </w:rPr>
        <w:t>61</w:t>
      </w:r>
      <w:r>
        <w:t>.</w:t>
      </w:r>
      <w:r>
        <w:tab/>
        <w:t>Section 38C altered</w:t>
      </w:r>
      <w:bookmarkEnd w:id="2100"/>
      <w:bookmarkEnd w:id="2101"/>
      <w:bookmarkEnd w:id="2102"/>
      <w:bookmarkEnd w:id="2103"/>
      <w:bookmarkEnd w:id="2104"/>
    </w:p>
    <w:p>
      <w:pPr>
        <w:pStyle w:val="Subsection"/>
      </w:pPr>
      <w:r>
        <w:tab/>
      </w:r>
      <w:r>
        <w:tab/>
        <w:t>In section 38C(4)(c) delete “the State” and insert:</w:t>
      </w:r>
    </w:p>
    <w:p>
      <w:pPr>
        <w:pStyle w:val="BlankOpen"/>
      </w:pPr>
    </w:p>
    <w:p>
      <w:pPr>
        <w:pStyle w:val="Subsection"/>
      </w:pPr>
      <w:r>
        <w:tab/>
      </w:r>
      <w:r>
        <w:tab/>
        <w:t>a participating jurisdiction</w:t>
      </w:r>
    </w:p>
    <w:p>
      <w:pPr>
        <w:pStyle w:val="BlankClose"/>
      </w:pPr>
    </w:p>
    <w:p>
      <w:pPr>
        <w:pStyle w:val="Heading3"/>
      </w:pPr>
      <w:bookmarkStart w:id="2105" w:name="_Toc230770402"/>
      <w:bookmarkStart w:id="2106" w:name="_Toc230770597"/>
      <w:bookmarkStart w:id="2107" w:name="_Toc232247228"/>
      <w:bookmarkStart w:id="2108" w:name="_Toc232314298"/>
      <w:bookmarkStart w:id="2109" w:name="_Toc232676050"/>
      <w:bookmarkStart w:id="2110" w:name="_Toc232678225"/>
      <w:bookmarkStart w:id="2111" w:name="_Toc232678712"/>
      <w:bookmarkStart w:id="2112" w:name="_Toc233455892"/>
      <w:bookmarkStart w:id="2113" w:name="_Toc234035295"/>
      <w:bookmarkStart w:id="2114" w:name="_Toc234035466"/>
      <w:bookmarkStart w:id="2115" w:name="_Toc234035637"/>
      <w:bookmarkStart w:id="2116" w:name="_Toc234146572"/>
      <w:bookmarkStart w:id="2117" w:name="_Toc234316733"/>
      <w:bookmarkStart w:id="2118" w:name="_Toc234316906"/>
      <w:bookmarkStart w:id="2119" w:name="_Toc234317079"/>
      <w:bookmarkStart w:id="2120" w:name="_Toc234377613"/>
      <w:bookmarkStart w:id="2121" w:name="_Toc234381536"/>
      <w:bookmarkStart w:id="2122" w:name="_Toc234381709"/>
      <w:bookmarkStart w:id="2123" w:name="_Toc234386700"/>
      <w:bookmarkStart w:id="2124" w:name="_Toc234835719"/>
      <w:bookmarkStart w:id="2125" w:name="_Toc236219518"/>
      <w:bookmarkStart w:id="2126" w:name="_Toc236219832"/>
      <w:bookmarkStart w:id="2127" w:name="_Toc236220039"/>
      <w:bookmarkStart w:id="2128" w:name="_Toc236460802"/>
      <w:bookmarkStart w:id="2129" w:name="_Toc236461010"/>
      <w:bookmarkStart w:id="2130" w:name="_Toc236461183"/>
      <w:bookmarkStart w:id="2131" w:name="_Toc236461356"/>
      <w:bookmarkStart w:id="2132" w:name="_Toc236469900"/>
      <w:bookmarkStart w:id="2133" w:name="_Toc239500458"/>
      <w:bookmarkStart w:id="2134" w:name="_Toc239504092"/>
      <w:bookmarkStart w:id="2135" w:name="_Toc239504453"/>
      <w:bookmarkStart w:id="2136" w:name="_Toc239570452"/>
      <w:bookmarkStart w:id="2137" w:name="_Toc239570632"/>
      <w:bookmarkStart w:id="2138" w:name="_Toc239585933"/>
      <w:bookmarkStart w:id="2139" w:name="_Toc239586114"/>
      <w:bookmarkStart w:id="2140" w:name="_Toc239586295"/>
      <w:bookmarkStart w:id="2141" w:name="_Toc239590990"/>
      <w:bookmarkStart w:id="2142" w:name="_Toc240437572"/>
      <w:bookmarkStart w:id="2143" w:name="_Toc240450115"/>
      <w:bookmarkStart w:id="2144" w:name="_Toc240450748"/>
      <w:bookmarkStart w:id="2145" w:name="_Toc240710072"/>
      <w:bookmarkStart w:id="2146" w:name="_Toc240710253"/>
      <w:bookmarkStart w:id="2147" w:name="_Toc240786460"/>
      <w:bookmarkStart w:id="2148" w:name="_Toc240796479"/>
      <w:bookmarkStart w:id="2149" w:name="_Toc240801341"/>
      <w:bookmarkStart w:id="2150" w:name="_Toc240803348"/>
      <w:bookmarkStart w:id="2151" w:name="_Toc240855267"/>
      <w:bookmarkStart w:id="2152" w:name="_Toc240855448"/>
      <w:bookmarkStart w:id="2153" w:name="_Toc240855629"/>
      <w:bookmarkStart w:id="2154" w:name="_Toc240857533"/>
      <w:bookmarkStart w:id="2155" w:name="_Toc240864304"/>
      <w:bookmarkStart w:id="2156" w:name="_Toc240963501"/>
      <w:bookmarkStart w:id="2157" w:name="_Toc240963944"/>
      <w:bookmarkStart w:id="2158" w:name="_Toc240964879"/>
      <w:bookmarkStart w:id="2159" w:name="_Toc240965060"/>
      <w:bookmarkStart w:id="2160" w:name="_Toc241292793"/>
      <w:bookmarkStart w:id="2161" w:name="_Toc241299264"/>
      <w:bookmarkStart w:id="2162" w:name="_Toc241314011"/>
      <w:bookmarkStart w:id="2163" w:name="_Toc241461612"/>
      <w:bookmarkStart w:id="2164" w:name="_Toc241461793"/>
      <w:bookmarkStart w:id="2165" w:name="_Toc241465165"/>
      <w:bookmarkStart w:id="2166" w:name="_Toc241465478"/>
      <w:bookmarkStart w:id="2167" w:name="_Toc241476032"/>
      <w:bookmarkStart w:id="2168" w:name="_Toc241476213"/>
      <w:bookmarkStart w:id="2169" w:name="_Toc244332358"/>
      <w:bookmarkStart w:id="2170" w:name="_Toc244332524"/>
      <w:bookmarkStart w:id="2171" w:name="_Toc244332690"/>
      <w:bookmarkStart w:id="2172" w:name="_Toc244574584"/>
      <w:bookmarkStart w:id="2173" w:name="_Toc244578491"/>
      <w:bookmarkStart w:id="2174" w:name="_Toc249334886"/>
      <w:r>
        <w:rPr>
          <w:rStyle w:val="CharDivNo"/>
        </w:rPr>
        <w:t>Division 15</w:t>
      </w:r>
      <w:r>
        <w:t> — </w:t>
      </w:r>
      <w:r>
        <w:rPr>
          <w:rStyle w:val="CharDivText"/>
          <w:i/>
          <w:iCs/>
        </w:rPr>
        <w:t>Prisoners (Interstate Transfer) Act 1983</w:t>
      </w:r>
      <w:r>
        <w:rPr>
          <w:rStyle w:val="CharDivText"/>
        </w:rPr>
        <w:t xml:space="preserve"> </w:t>
      </w:r>
      <w:bookmarkEnd w:id="2105"/>
      <w:bookmarkEnd w:id="2106"/>
      <w:bookmarkEnd w:id="2107"/>
      <w:bookmarkEnd w:id="2108"/>
      <w:r>
        <w:rPr>
          <w:rStyle w:val="CharDivText"/>
        </w:rPr>
        <w:t>modifications</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p>
    <w:p>
      <w:pPr>
        <w:pStyle w:val="Heading5"/>
      </w:pPr>
      <w:bookmarkStart w:id="2175" w:name="_Toc234835720"/>
      <w:bookmarkStart w:id="2176" w:name="_Toc241476214"/>
      <w:bookmarkStart w:id="2177" w:name="_Toc244332359"/>
      <w:bookmarkStart w:id="2178" w:name="_Toc244332525"/>
      <w:bookmarkStart w:id="2179" w:name="_Toc249334887"/>
      <w:r>
        <w:rPr>
          <w:rStyle w:val="CharSectno"/>
        </w:rPr>
        <w:t>62</w:t>
      </w:r>
      <w:r>
        <w:t>.</w:t>
      </w:r>
      <w:r>
        <w:tab/>
        <w:t>Act modified</w:t>
      </w:r>
      <w:bookmarkEnd w:id="2175"/>
      <w:bookmarkEnd w:id="2176"/>
      <w:bookmarkEnd w:id="2177"/>
      <w:bookmarkEnd w:id="2178"/>
      <w:bookmarkEnd w:id="2179"/>
    </w:p>
    <w:p>
      <w:pPr>
        <w:pStyle w:val="Subsection"/>
      </w:pPr>
      <w:r>
        <w:tab/>
      </w:r>
      <w:r>
        <w:tab/>
        <w:t xml:space="preserve">This Division prescribes modifications to the </w:t>
      </w:r>
      <w:r>
        <w:rPr>
          <w:i/>
          <w:iCs/>
        </w:rPr>
        <w:t>Prisoners (Interstate Transfer) Act 1983</w:t>
      </w:r>
      <w:r>
        <w:t>.</w:t>
      </w:r>
    </w:p>
    <w:p>
      <w:pPr>
        <w:pStyle w:val="Heading5"/>
      </w:pPr>
      <w:bookmarkStart w:id="2180" w:name="_Toc234835721"/>
      <w:bookmarkStart w:id="2181" w:name="_Toc241476215"/>
      <w:bookmarkStart w:id="2182" w:name="_Toc244332360"/>
      <w:bookmarkStart w:id="2183" w:name="_Toc244332526"/>
      <w:bookmarkStart w:id="2184" w:name="_Toc249334888"/>
      <w:r>
        <w:rPr>
          <w:rStyle w:val="CharSectno"/>
        </w:rPr>
        <w:t>63</w:t>
      </w:r>
      <w:r>
        <w:t>.</w:t>
      </w:r>
      <w:r>
        <w:tab/>
        <w:t>Section 5A inserted</w:t>
      </w:r>
      <w:bookmarkEnd w:id="2180"/>
      <w:bookmarkEnd w:id="2181"/>
      <w:bookmarkEnd w:id="2182"/>
      <w:bookmarkEnd w:id="2183"/>
      <w:bookmarkEnd w:id="2184"/>
    </w:p>
    <w:p>
      <w:pPr>
        <w:pStyle w:val="Subsection"/>
      </w:pPr>
      <w:r>
        <w:tab/>
      </w:r>
      <w:r>
        <w:tab/>
        <w:t>At the end of Part I insert:</w:t>
      </w:r>
    </w:p>
    <w:p>
      <w:pPr>
        <w:pStyle w:val="BlankOpen"/>
      </w:pPr>
    </w:p>
    <w:p>
      <w:pPr>
        <w:pStyle w:val="zHeading5"/>
      </w:pPr>
      <w:bookmarkStart w:id="2185" w:name="_Toc234835722"/>
      <w:bookmarkStart w:id="2186" w:name="_Toc241476216"/>
      <w:r>
        <w:t>5A.</w:t>
      </w:r>
      <w:r>
        <w:rPr>
          <w:b w:val="0"/>
          <w:bCs/>
          <w:vertAlign w:val="superscript"/>
        </w:rPr>
        <w:t xml:space="preserve"> 1M</w:t>
      </w:r>
      <w:r>
        <w:tab/>
        <w:t>Relationship with cross</w:t>
      </w:r>
      <w:r>
        <w:noBreakHyphen/>
        <w:t>border laws</w:t>
      </w:r>
      <w:bookmarkEnd w:id="2185"/>
      <w:bookmarkEnd w:id="2186"/>
    </w:p>
    <w:p>
      <w:pPr>
        <w:pStyle w:val="zSubsection"/>
      </w:pPr>
      <w:r>
        <w:tab/>
      </w:r>
      <w:r>
        <w:tab/>
        <w:t xml:space="preserve">This Act does not apply in relation to the transfer from Western Australia to another participating jurisdiction of a person who — </w:t>
      </w:r>
    </w:p>
    <w:p>
      <w:pPr>
        <w:pStyle w:val="zIndenta"/>
      </w:pPr>
      <w:r>
        <w:tab/>
        <w:t>(a)</w:t>
      </w:r>
      <w:r>
        <w:tab/>
        <w:t xml:space="preserve">is serving a sentence of imprisonment in Western Australia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has a connection with a cross</w:t>
      </w:r>
      <w:r>
        <w:noBreakHyphen/>
        <w:t>border region that is partly in that other jurisdiction.</w:t>
      </w:r>
    </w:p>
    <w:p>
      <w:pPr>
        <w:pStyle w:val="BlankClose"/>
      </w:pPr>
    </w:p>
    <w:p>
      <w:pPr>
        <w:pStyle w:val="Heading5"/>
      </w:pPr>
      <w:bookmarkStart w:id="2187" w:name="_Toc234835723"/>
      <w:bookmarkStart w:id="2188" w:name="_Toc241476217"/>
      <w:bookmarkStart w:id="2189" w:name="_Toc244332361"/>
      <w:bookmarkStart w:id="2190" w:name="_Toc244332527"/>
      <w:bookmarkStart w:id="2191" w:name="_Toc249334889"/>
      <w:r>
        <w:rPr>
          <w:rStyle w:val="CharSectno"/>
        </w:rPr>
        <w:t>64</w:t>
      </w:r>
      <w:r>
        <w:t>.</w:t>
      </w:r>
      <w:r>
        <w:tab/>
        <w:t>Section 5B inserted</w:t>
      </w:r>
      <w:bookmarkEnd w:id="2187"/>
      <w:bookmarkEnd w:id="2188"/>
      <w:bookmarkEnd w:id="2189"/>
      <w:bookmarkEnd w:id="2190"/>
      <w:bookmarkEnd w:id="2191"/>
    </w:p>
    <w:p>
      <w:pPr>
        <w:pStyle w:val="Subsection"/>
      </w:pPr>
      <w:r>
        <w:tab/>
      </w:r>
      <w:r>
        <w:tab/>
        <w:t>At the beginning of Part II insert:</w:t>
      </w:r>
    </w:p>
    <w:p>
      <w:pPr>
        <w:pStyle w:val="BlankOpen"/>
      </w:pPr>
    </w:p>
    <w:p>
      <w:pPr>
        <w:pStyle w:val="zHeading5"/>
      </w:pPr>
      <w:bookmarkStart w:id="2192" w:name="_Toc234835724"/>
      <w:bookmarkStart w:id="2193" w:name="_Toc241476218"/>
      <w:r>
        <w:t>5B.</w:t>
      </w:r>
      <w:r>
        <w:rPr>
          <w:b w:val="0"/>
          <w:bCs/>
          <w:vertAlign w:val="superscript"/>
        </w:rPr>
        <w:t xml:space="preserve"> 1M</w:t>
      </w:r>
      <w:r>
        <w:tab/>
        <w:t>Application of this Part to State prisoners imprisoned in another participating jurisdiction</w:t>
      </w:r>
      <w:bookmarkEnd w:id="2192"/>
      <w:bookmarkEnd w:id="2193"/>
    </w:p>
    <w:p>
      <w:pPr>
        <w:pStyle w:val="zSubsection"/>
      </w:pPr>
      <w:r>
        <w:tab/>
      </w:r>
      <w:r>
        <w:tab/>
        <w:t xml:space="preserve">This Part applies in relation to a person who is serving in another participating jurisdiction a State sentence of imprisonment under a warrant of commitment issued under the </w:t>
      </w:r>
      <w:r>
        <w:rPr>
          <w:i/>
          <w:iCs/>
        </w:rPr>
        <w:t>Cross</w:t>
      </w:r>
      <w:r>
        <w:rPr>
          <w:i/>
          <w:iCs/>
        </w:rPr>
        <w:noBreakHyphen/>
        <w:t>border Justice Act 2008</w:t>
      </w:r>
      <w:r>
        <w:t xml:space="preserve"> as if the person were a State prisoner serving a sentence of imprisonment in Western Australia.</w:t>
      </w:r>
    </w:p>
    <w:p>
      <w:pPr>
        <w:pStyle w:val="BlankClose"/>
      </w:pPr>
    </w:p>
    <w:p>
      <w:pPr>
        <w:pStyle w:val="Heading5"/>
      </w:pPr>
      <w:bookmarkStart w:id="2194" w:name="_Toc234835725"/>
      <w:bookmarkStart w:id="2195" w:name="_Toc241476219"/>
      <w:bookmarkStart w:id="2196" w:name="_Toc244332362"/>
      <w:bookmarkStart w:id="2197" w:name="_Toc244332528"/>
      <w:bookmarkStart w:id="2198" w:name="_Toc249334890"/>
      <w:r>
        <w:rPr>
          <w:rStyle w:val="CharSectno"/>
        </w:rPr>
        <w:t>65</w:t>
      </w:r>
      <w:r>
        <w:t>.</w:t>
      </w:r>
      <w:r>
        <w:tab/>
        <w:t>Section 7A inserted</w:t>
      </w:r>
      <w:bookmarkEnd w:id="2194"/>
      <w:bookmarkEnd w:id="2195"/>
      <w:bookmarkEnd w:id="2196"/>
      <w:bookmarkEnd w:id="2197"/>
      <w:bookmarkEnd w:id="2198"/>
    </w:p>
    <w:p>
      <w:pPr>
        <w:pStyle w:val="Subsection"/>
      </w:pPr>
      <w:r>
        <w:tab/>
      </w:r>
      <w:r>
        <w:tab/>
        <w:t xml:space="preserve">After section 6 insert: </w:t>
      </w:r>
    </w:p>
    <w:p>
      <w:pPr>
        <w:pStyle w:val="BlankOpen"/>
      </w:pPr>
    </w:p>
    <w:p>
      <w:pPr>
        <w:pStyle w:val="zHeading5"/>
      </w:pPr>
      <w:bookmarkStart w:id="2199" w:name="_Toc234835726"/>
      <w:bookmarkStart w:id="2200" w:name="_Toc241476220"/>
      <w:r>
        <w:t>7A.</w:t>
      </w:r>
      <w:r>
        <w:rPr>
          <w:b w:val="0"/>
          <w:bCs/>
          <w:vertAlign w:val="superscript"/>
        </w:rPr>
        <w:t xml:space="preserve"> 1M</w:t>
      </w:r>
      <w:r>
        <w:tab/>
        <w:t>Effect of orders under this Part on persons imprisoned under law of another participating jurisdiction</w:t>
      </w:r>
      <w:bookmarkEnd w:id="2199"/>
      <w:bookmarkEnd w:id="2200"/>
    </w:p>
    <w:p>
      <w:pPr>
        <w:pStyle w:val="zSubsection"/>
      </w:pPr>
      <w:r>
        <w:tab/>
        <w:t>(1)</w:t>
      </w:r>
      <w:r>
        <w:tab/>
        <w:t xml:space="preserve">Subsection (3) applies in relation to a person who is serving in Western Australia — </w:t>
      </w:r>
    </w:p>
    <w:p>
      <w:pPr>
        <w:pStyle w:val="zIndenta"/>
      </w:pPr>
      <w:r>
        <w:tab/>
        <w:t>(a)</w:t>
      </w:r>
      <w:r>
        <w:tab/>
        <w:t>a State sentence of imprisonment; and</w:t>
      </w:r>
    </w:p>
    <w:p>
      <w:pPr>
        <w:pStyle w:val="zIndenta"/>
      </w:pPr>
      <w:r>
        <w:tab/>
        <w:t>(b)</w:t>
      </w:r>
      <w:r>
        <w:tab/>
        <w:t xml:space="preserve">a sentence of imprisonment under a warrant of commitment issued under — </w:t>
      </w:r>
    </w:p>
    <w:p>
      <w:pPr>
        <w:pStyle w:val="zIndenti"/>
      </w:pPr>
      <w:r>
        <w:tab/>
        <w:t>(i)</w:t>
      </w:r>
      <w:r>
        <w:tab/>
        <w:t xml:space="preserve">the </w:t>
      </w:r>
      <w:r>
        <w:rPr>
          <w:i/>
          <w:iCs/>
        </w:rPr>
        <w:t>Cross</w:t>
      </w:r>
      <w:r>
        <w:rPr>
          <w:i/>
          <w:iCs/>
        </w:rPr>
        <w:noBreakHyphen/>
        <w:t>border Justice Act 2009</w:t>
      </w:r>
      <w:r>
        <w:t xml:space="preserve"> (South Australia); or</w:t>
      </w:r>
    </w:p>
    <w:p>
      <w:pPr>
        <w:pStyle w:val="zIndenti"/>
      </w:pPr>
      <w:r>
        <w:tab/>
        <w:t>(ii)</w:t>
      </w:r>
      <w:r>
        <w:tab/>
        <w:t xml:space="preserve">the </w:t>
      </w:r>
      <w:r>
        <w:rPr>
          <w:i/>
          <w:iCs/>
        </w:rPr>
        <w:t>Cross</w:t>
      </w:r>
      <w:r>
        <w:rPr>
          <w:i/>
          <w:iCs/>
        </w:rPr>
        <w:noBreakHyphen/>
        <w:t>border Justice Act</w:t>
      </w:r>
      <w:r>
        <w:t xml:space="preserve"> (Northern Territory).</w:t>
      </w:r>
    </w:p>
    <w:p>
      <w:pPr>
        <w:pStyle w:val="zSubsection"/>
      </w:pPr>
      <w:r>
        <w:tab/>
        <w:t>(2)</w:t>
      </w:r>
      <w:r>
        <w:tab/>
        <w:t xml:space="preserve">Subsection (3) applies in relation to a person who is serving in another participating jurisdiction — </w:t>
      </w:r>
    </w:p>
    <w:p>
      <w:pPr>
        <w:pStyle w:val="zIndenta"/>
      </w:pPr>
      <w:r>
        <w:tab/>
        <w:t>(a)</w:t>
      </w:r>
      <w:r>
        <w:tab/>
        <w:t xml:space="preserve">a State sentence of imprisonment under a warrant of commitment issued under the </w:t>
      </w:r>
      <w:r>
        <w:rPr>
          <w:i/>
          <w:iCs/>
        </w:rPr>
        <w:t>Cross</w:t>
      </w:r>
      <w:r>
        <w:rPr>
          <w:i/>
          <w:iCs/>
        </w:rPr>
        <w:noBreakHyphen/>
        <w:t>border Justice Act 2008</w:t>
      </w:r>
      <w:r>
        <w:t>; and</w:t>
      </w:r>
    </w:p>
    <w:p>
      <w:pPr>
        <w:pStyle w:val="zIndenta"/>
      </w:pPr>
      <w:r>
        <w:tab/>
        <w:t>(b)</w:t>
      </w:r>
      <w:r>
        <w:tab/>
        <w:t>a sentence of imprisonment under the law of another participating jurisdiction.</w:t>
      </w:r>
    </w:p>
    <w:p>
      <w:pPr>
        <w:pStyle w:val="zSubsection"/>
      </w:pPr>
      <w:r>
        <w:tab/>
        <w:t>(3)</w:t>
      </w:r>
      <w:r>
        <w:tab/>
        <w:t xml:space="preserve">An order of transfer issued under this Part (a </w:t>
      </w:r>
      <w:r>
        <w:rPr>
          <w:rStyle w:val="CharDefText"/>
        </w:rPr>
        <w:t>State order</w:t>
      </w:r>
      <w:r>
        <w:rPr>
          <w:rStyle w:val="CharDefText"/>
          <w:b w:val="0"/>
          <w:bCs/>
          <w:i w:val="0"/>
          <w:iCs/>
          <w:vertAlign w:val="superscript"/>
        </w:rPr>
        <w:t xml:space="preserve"> </w:t>
      </w:r>
      <w:r>
        <w:rPr>
          <w:vertAlign w:val="superscript"/>
        </w:rPr>
        <w:t>1M</w:t>
      </w:r>
      <w:r>
        <w:t xml:space="preserve">) in relation to a person referred to in subsection (1) or (2) has no effect — </w:t>
      </w:r>
    </w:p>
    <w:p>
      <w:pPr>
        <w:pStyle w:val="zIndenta"/>
      </w:pPr>
      <w:r>
        <w:tab/>
        <w:t>(a)</w:t>
      </w:r>
      <w:r>
        <w:tab/>
        <w:t>to the extent that, but for this subsection, it authorises or requires the doing of an act or thing under this Act in relation to the person in the person’s capacity as a person on whom a sentence of imprisonment under the law of the jurisdiction referred to in subsection (1)(b) or (2)(b) has been imposed; and</w:t>
      </w:r>
    </w:p>
    <w:p>
      <w:pPr>
        <w:pStyle w:val="zIndenta"/>
      </w:pPr>
      <w:r>
        <w:tab/>
        <w:t>(b)</w:t>
      </w:r>
      <w:r>
        <w:tab/>
        <w:t>unless and until an order of transfer corresponding to the State order is in force under the interstate law of that jurisdiction.</w:t>
      </w:r>
    </w:p>
    <w:p>
      <w:pPr>
        <w:pStyle w:val="BlankClose"/>
      </w:pPr>
    </w:p>
    <w:p>
      <w:pPr>
        <w:pStyle w:val="Heading3"/>
      </w:pPr>
      <w:bookmarkStart w:id="2201" w:name="_Toc230770410"/>
      <w:bookmarkStart w:id="2202" w:name="_Toc230770605"/>
      <w:bookmarkStart w:id="2203" w:name="_Toc232247236"/>
      <w:bookmarkStart w:id="2204" w:name="_Toc232314306"/>
      <w:bookmarkStart w:id="2205" w:name="_Toc232676058"/>
      <w:bookmarkStart w:id="2206" w:name="_Toc232678233"/>
      <w:bookmarkStart w:id="2207" w:name="_Toc232678720"/>
      <w:bookmarkStart w:id="2208" w:name="_Toc233455900"/>
      <w:bookmarkStart w:id="2209" w:name="_Toc234035303"/>
      <w:bookmarkStart w:id="2210" w:name="_Toc234035474"/>
      <w:bookmarkStart w:id="2211" w:name="_Toc234035645"/>
      <w:bookmarkStart w:id="2212" w:name="_Toc234146580"/>
      <w:bookmarkStart w:id="2213" w:name="_Toc234316741"/>
      <w:bookmarkStart w:id="2214" w:name="_Toc234316914"/>
      <w:bookmarkStart w:id="2215" w:name="_Toc234317087"/>
      <w:bookmarkStart w:id="2216" w:name="_Toc234377621"/>
      <w:bookmarkStart w:id="2217" w:name="_Toc234381544"/>
      <w:bookmarkStart w:id="2218" w:name="_Toc234381717"/>
      <w:bookmarkStart w:id="2219" w:name="_Toc234386708"/>
      <w:bookmarkStart w:id="2220" w:name="_Toc234835727"/>
      <w:bookmarkStart w:id="2221" w:name="_Toc236219526"/>
      <w:bookmarkStart w:id="2222" w:name="_Toc236219840"/>
      <w:bookmarkStart w:id="2223" w:name="_Toc236220047"/>
      <w:bookmarkStart w:id="2224" w:name="_Toc236460810"/>
      <w:bookmarkStart w:id="2225" w:name="_Toc236461018"/>
      <w:bookmarkStart w:id="2226" w:name="_Toc236461191"/>
      <w:bookmarkStart w:id="2227" w:name="_Toc236461364"/>
      <w:bookmarkStart w:id="2228" w:name="_Toc236469908"/>
      <w:bookmarkStart w:id="2229" w:name="_Toc239500466"/>
      <w:bookmarkStart w:id="2230" w:name="_Toc239504100"/>
      <w:bookmarkStart w:id="2231" w:name="_Toc239504461"/>
      <w:bookmarkStart w:id="2232" w:name="_Toc239570460"/>
      <w:bookmarkStart w:id="2233" w:name="_Toc239570640"/>
      <w:bookmarkStart w:id="2234" w:name="_Toc239585941"/>
      <w:bookmarkStart w:id="2235" w:name="_Toc239586122"/>
      <w:bookmarkStart w:id="2236" w:name="_Toc239586303"/>
      <w:bookmarkStart w:id="2237" w:name="_Toc239590998"/>
      <w:bookmarkStart w:id="2238" w:name="_Toc240437580"/>
      <w:bookmarkStart w:id="2239" w:name="_Toc240450123"/>
      <w:bookmarkStart w:id="2240" w:name="_Toc240450756"/>
      <w:bookmarkStart w:id="2241" w:name="_Toc240710080"/>
      <w:bookmarkStart w:id="2242" w:name="_Toc240710261"/>
      <w:bookmarkStart w:id="2243" w:name="_Toc240786468"/>
      <w:bookmarkStart w:id="2244" w:name="_Toc240796487"/>
      <w:bookmarkStart w:id="2245" w:name="_Toc240801349"/>
      <w:bookmarkStart w:id="2246" w:name="_Toc240803356"/>
      <w:bookmarkStart w:id="2247" w:name="_Toc240855275"/>
      <w:bookmarkStart w:id="2248" w:name="_Toc240855456"/>
      <w:bookmarkStart w:id="2249" w:name="_Toc240855637"/>
      <w:bookmarkStart w:id="2250" w:name="_Toc240857541"/>
      <w:bookmarkStart w:id="2251" w:name="_Toc240864312"/>
      <w:bookmarkStart w:id="2252" w:name="_Toc240963509"/>
      <w:bookmarkStart w:id="2253" w:name="_Toc240963952"/>
      <w:bookmarkStart w:id="2254" w:name="_Toc240964887"/>
      <w:bookmarkStart w:id="2255" w:name="_Toc240965068"/>
      <w:bookmarkStart w:id="2256" w:name="_Toc241292801"/>
      <w:bookmarkStart w:id="2257" w:name="_Toc241299272"/>
      <w:bookmarkStart w:id="2258" w:name="_Toc241314019"/>
      <w:bookmarkStart w:id="2259" w:name="_Toc241461620"/>
      <w:bookmarkStart w:id="2260" w:name="_Toc241461801"/>
      <w:bookmarkStart w:id="2261" w:name="_Toc241465173"/>
      <w:bookmarkStart w:id="2262" w:name="_Toc241465486"/>
      <w:bookmarkStart w:id="2263" w:name="_Toc241476040"/>
      <w:bookmarkStart w:id="2264" w:name="_Toc241476221"/>
      <w:bookmarkStart w:id="2265" w:name="_Toc244332363"/>
      <w:bookmarkStart w:id="2266" w:name="_Toc244332529"/>
      <w:bookmarkStart w:id="2267" w:name="_Toc244332695"/>
      <w:bookmarkStart w:id="2268" w:name="_Toc244574589"/>
      <w:bookmarkStart w:id="2269" w:name="_Toc244578496"/>
      <w:bookmarkStart w:id="2270" w:name="_Toc249334891"/>
      <w:bookmarkStart w:id="2271" w:name="_Toc163450968"/>
      <w:bookmarkStart w:id="2272" w:name="_Toc163459578"/>
      <w:bookmarkStart w:id="2273" w:name="_Toc163966543"/>
      <w:bookmarkStart w:id="2274" w:name="_Toc163971966"/>
      <w:bookmarkStart w:id="2275" w:name="_Toc164072470"/>
      <w:bookmarkStart w:id="2276" w:name="_Toc164133473"/>
      <w:bookmarkStart w:id="2277" w:name="_Toc164217758"/>
      <w:bookmarkStart w:id="2278" w:name="_Toc160363942"/>
      <w:bookmarkStart w:id="2279" w:name="_Toc160365224"/>
      <w:bookmarkStart w:id="2280" w:name="_Toc160523772"/>
      <w:bookmarkStart w:id="2281" w:name="_Toc160523910"/>
      <w:bookmarkStart w:id="2282" w:name="_Toc160524042"/>
      <w:bookmarkStart w:id="2283" w:name="_Toc160944395"/>
      <w:bookmarkStart w:id="2284" w:name="_Toc162866826"/>
      <w:r>
        <w:rPr>
          <w:rStyle w:val="CharDivNo"/>
        </w:rPr>
        <w:t>Division 16</w:t>
      </w:r>
      <w:r>
        <w:t> — </w:t>
      </w:r>
      <w:r>
        <w:rPr>
          <w:rStyle w:val="CharDivText"/>
          <w:i/>
          <w:iCs/>
        </w:rPr>
        <w:t>Prisons Act 1981</w:t>
      </w:r>
      <w:r>
        <w:rPr>
          <w:rStyle w:val="CharDivText"/>
        </w:rPr>
        <w:t xml:space="preserve"> </w:t>
      </w:r>
      <w:bookmarkEnd w:id="2201"/>
      <w:bookmarkEnd w:id="2202"/>
      <w:bookmarkEnd w:id="2203"/>
      <w:bookmarkEnd w:id="2204"/>
      <w:r>
        <w:rPr>
          <w:rStyle w:val="CharDivText"/>
        </w:rPr>
        <w:t>modifications</w:t>
      </w:r>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p>
    <w:p>
      <w:pPr>
        <w:pStyle w:val="Heading5"/>
      </w:pPr>
      <w:bookmarkStart w:id="2285" w:name="_Toc234835728"/>
      <w:bookmarkStart w:id="2286" w:name="_Toc241476222"/>
      <w:bookmarkStart w:id="2287" w:name="_Toc244332364"/>
      <w:bookmarkStart w:id="2288" w:name="_Toc244332530"/>
      <w:bookmarkStart w:id="2289" w:name="_Toc249334892"/>
      <w:bookmarkEnd w:id="2271"/>
      <w:bookmarkEnd w:id="2272"/>
      <w:bookmarkEnd w:id="2273"/>
      <w:bookmarkEnd w:id="2274"/>
      <w:bookmarkEnd w:id="2275"/>
      <w:bookmarkEnd w:id="2276"/>
      <w:bookmarkEnd w:id="2277"/>
      <w:r>
        <w:rPr>
          <w:rStyle w:val="CharSectno"/>
        </w:rPr>
        <w:t>66</w:t>
      </w:r>
      <w:r>
        <w:t>.</w:t>
      </w:r>
      <w:r>
        <w:tab/>
        <w:t>Act modified</w:t>
      </w:r>
      <w:bookmarkEnd w:id="2285"/>
      <w:bookmarkEnd w:id="2286"/>
      <w:bookmarkEnd w:id="2287"/>
      <w:bookmarkEnd w:id="2288"/>
      <w:bookmarkEnd w:id="2289"/>
    </w:p>
    <w:p>
      <w:pPr>
        <w:pStyle w:val="Subsection"/>
      </w:pPr>
      <w:r>
        <w:tab/>
      </w:r>
      <w:r>
        <w:tab/>
        <w:t xml:space="preserve">This Division prescribes modifications to the </w:t>
      </w:r>
      <w:r>
        <w:rPr>
          <w:i/>
          <w:iCs/>
        </w:rPr>
        <w:t>Prisons Act 1981</w:t>
      </w:r>
      <w:r>
        <w:t>.</w:t>
      </w:r>
    </w:p>
    <w:p>
      <w:pPr>
        <w:pStyle w:val="Heading5"/>
      </w:pPr>
      <w:bookmarkStart w:id="2290" w:name="_Toc234835729"/>
      <w:bookmarkStart w:id="2291" w:name="_Toc241476223"/>
      <w:bookmarkStart w:id="2292" w:name="_Toc244332365"/>
      <w:bookmarkStart w:id="2293" w:name="_Toc244332531"/>
      <w:bookmarkStart w:id="2294" w:name="_Toc249334893"/>
      <w:r>
        <w:rPr>
          <w:rStyle w:val="CharSectno"/>
        </w:rPr>
        <w:t>67</w:t>
      </w:r>
      <w:r>
        <w:t>.</w:t>
      </w:r>
      <w:r>
        <w:tab/>
        <w:t>Section 3 altered</w:t>
      </w:r>
      <w:bookmarkEnd w:id="2290"/>
      <w:bookmarkEnd w:id="2291"/>
      <w:bookmarkEnd w:id="2292"/>
      <w:bookmarkEnd w:id="2293"/>
      <w:bookmarkEnd w:id="2294"/>
    </w:p>
    <w:p>
      <w:pPr>
        <w:pStyle w:val="Subsection"/>
      </w:pPr>
      <w:r>
        <w:tab/>
      </w:r>
      <w:r>
        <w:tab/>
        <w:t xml:space="preserve">In section 3(1) in the definition of </w:t>
      </w:r>
      <w:r>
        <w:rPr>
          <w:b/>
          <w:bCs/>
          <w:i/>
          <w:iCs/>
        </w:rPr>
        <w:t>prisoner</w:t>
      </w:r>
      <w:r>
        <w:t xml:space="preserve"> after “Mercy” insert:</w:t>
      </w:r>
    </w:p>
    <w:p>
      <w:pPr>
        <w:pStyle w:val="BlankOpen"/>
      </w:pPr>
    </w:p>
    <w:p>
      <w:pPr>
        <w:pStyle w:val="zDefstart"/>
      </w:pPr>
      <w:r>
        <w:tab/>
        <w:t>and includes a person who is in prison under a custodial order of a participating jurisdiction,</w:t>
      </w:r>
    </w:p>
    <w:p>
      <w:pPr>
        <w:pStyle w:val="BlankClose"/>
      </w:pPr>
    </w:p>
    <w:p>
      <w:pPr>
        <w:pStyle w:val="Heading5"/>
      </w:pPr>
      <w:bookmarkStart w:id="2295" w:name="_Toc234835730"/>
      <w:bookmarkStart w:id="2296" w:name="_Toc241476224"/>
      <w:bookmarkStart w:id="2297" w:name="_Toc244332366"/>
      <w:bookmarkStart w:id="2298" w:name="_Toc244332532"/>
      <w:bookmarkStart w:id="2299" w:name="_Toc249334894"/>
      <w:r>
        <w:rPr>
          <w:rStyle w:val="CharSectno"/>
        </w:rPr>
        <w:t>68</w:t>
      </w:r>
      <w:r>
        <w:t>.</w:t>
      </w:r>
      <w:r>
        <w:tab/>
        <w:t>Section 33 altered</w:t>
      </w:r>
      <w:bookmarkEnd w:id="2295"/>
      <w:bookmarkEnd w:id="2296"/>
      <w:bookmarkEnd w:id="2297"/>
      <w:bookmarkEnd w:id="2298"/>
      <w:bookmarkEnd w:id="2299"/>
    </w:p>
    <w:p>
      <w:pPr>
        <w:pStyle w:val="Subsection"/>
      </w:pPr>
      <w:r>
        <w:tab/>
        <w:t>(1)</w:t>
      </w:r>
      <w:r>
        <w:tab/>
        <w:t>In section 33:</w:t>
      </w:r>
    </w:p>
    <w:p>
      <w:pPr>
        <w:pStyle w:val="Indenta"/>
      </w:pPr>
      <w:r>
        <w:tab/>
        <w:t>(a)</w:t>
      </w:r>
      <w:r>
        <w:tab/>
        <w:t>delete “Upon” and insert:</w:t>
      </w:r>
    </w:p>
    <w:p>
      <w:pPr>
        <w:pStyle w:val="BlankOpen"/>
      </w:pPr>
    </w:p>
    <w:p>
      <w:pPr>
        <w:pStyle w:val="zSubsection"/>
      </w:pPr>
      <w:r>
        <w:tab/>
        <w:t>(1)</w:t>
      </w:r>
      <w:r>
        <w:rPr>
          <w:vertAlign w:val="superscript"/>
        </w:rPr>
        <w:t xml:space="preserve"> 1M</w:t>
      </w:r>
      <w:r>
        <w:tab/>
        <w:t>Subject to subsection (2), upon</w:t>
      </w:r>
    </w:p>
    <w:p>
      <w:pPr>
        <w:pStyle w:val="BlankClose"/>
      </w:pPr>
    </w:p>
    <w:p>
      <w:pPr>
        <w:pStyle w:val="Indenta"/>
      </w:pPr>
      <w:r>
        <w:tab/>
        <w:t>(b)</w:t>
      </w:r>
      <w:r>
        <w:tab/>
        <w:t>delete “the State” (each occurrence) and insert:</w:t>
      </w:r>
    </w:p>
    <w:p>
      <w:pPr>
        <w:pStyle w:val="BlankOpen"/>
      </w:pPr>
    </w:p>
    <w:p>
      <w:pPr>
        <w:pStyle w:val="Indenta"/>
      </w:pPr>
      <w:r>
        <w:tab/>
      </w:r>
      <w:r>
        <w:tab/>
        <w:t>a participating jurisdiction</w:t>
      </w:r>
    </w:p>
    <w:p>
      <w:pPr>
        <w:pStyle w:val="BlankClose"/>
      </w:pPr>
    </w:p>
    <w:p>
      <w:pPr>
        <w:pStyle w:val="Subsection"/>
      </w:pPr>
      <w:r>
        <w:tab/>
        <w:t>(2)</w:t>
      </w:r>
      <w:r>
        <w:tab/>
        <w:t>At the end of section 33 insert:</w:t>
      </w:r>
    </w:p>
    <w:p>
      <w:pPr>
        <w:pStyle w:val="BlankOpen"/>
      </w:pPr>
    </w:p>
    <w:p>
      <w:pPr>
        <w:pStyle w:val="zSubsection"/>
      </w:pPr>
      <w:r>
        <w:tab/>
        <w:t>(2)</w:t>
      </w:r>
      <w:r>
        <w:rPr>
          <w:vertAlign w:val="superscript"/>
        </w:rPr>
        <w:t xml:space="preserve"> 1M</w:t>
      </w:r>
      <w:r>
        <w:tab/>
        <w:t xml:space="preserve">Subsection (1) applies in relation to the return of a prisoner to another participating jurisdiction only if — </w:t>
      </w:r>
    </w:p>
    <w:p>
      <w:pPr>
        <w:pStyle w:val="zIndenta"/>
      </w:pPr>
      <w:r>
        <w:tab/>
        <w:t>(a)</w:t>
      </w:r>
      <w:r>
        <w:tab/>
        <w:t xml:space="preserve">immediately before the prisoner’s release from prison, the prisoner was serving a sentence of imprisonment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the prisoner has a connection with a cross</w:t>
      </w:r>
      <w:r>
        <w:noBreakHyphen/>
        <w:t>border region that is partly in that other jurisdiction.</w:t>
      </w:r>
    </w:p>
    <w:p>
      <w:pPr>
        <w:pStyle w:val="BlankClose"/>
      </w:pPr>
    </w:p>
    <w:p>
      <w:pPr>
        <w:pStyle w:val="Heading5"/>
      </w:pPr>
      <w:bookmarkStart w:id="2300" w:name="_Toc234835731"/>
      <w:bookmarkStart w:id="2301" w:name="_Toc241476225"/>
      <w:bookmarkStart w:id="2302" w:name="_Toc244332367"/>
      <w:bookmarkStart w:id="2303" w:name="_Toc244332533"/>
      <w:bookmarkStart w:id="2304" w:name="_Toc249334895"/>
      <w:r>
        <w:rPr>
          <w:rStyle w:val="CharSectno"/>
        </w:rPr>
        <w:t>69</w:t>
      </w:r>
      <w:r>
        <w:t>.</w:t>
      </w:r>
      <w:r>
        <w:tab/>
        <w:t>Section 64 altered</w:t>
      </w:r>
      <w:bookmarkEnd w:id="2300"/>
      <w:bookmarkEnd w:id="2301"/>
      <w:bookmarkEnd w:id="2302"/>
      <w:bookmarkEnd w:id="2303"/>
      <w:bookmarkEnd w:id="2304"/>
    </w:p>
    <w:p>
      <w:pPr>
        <w:pStyle w:val="Subsection"/>
      </w:pPr>
      <w:r>
        <w:tab/>
      </w:r>
      <w:r>
        <w:tab/>
        <w:t>In section 64 delete “the State” and insert:</w:t>
      </w:r>
    </w:p>
    <w:p>
      <w:pPr>
        <w:pStyle w:val="BlankOpen"/>
      </w:pPr>
    </w:p>
    <w:p>
      <w:pPr>
        <w:pStyle w:val="Subsection"/>
      </w:pPr>
      <w:r>
        <w:tab/>
      </w:r>
      <w:r>
        <w:tab/>
        <w:t>a participating jurisdiction</w:t>
      </w:r>
    </w:p>
    <w:p>
      <w:pPr>
        <w:pStyle w:val="BlankClose"/>
      </w:pPr>
    </w:p>
    <w:p>
      <w:pPr>
        <w:pStyle w:val="Heading5"/>
      </w:pPr>
      <w:bookmarkStart w:id="2305" w:name="_Toc234835732"/>
      <w:bookmarkStart w:id="2306" w:name="_Toc241476226"/>
      <w:bookmarkStart w:id="2307" w:name="_Toc244332368"/>
      <w:bookmarkStart w:id="2308" w:name="_Toc244332534"/>
      <w:bookmarkStart w:id="2309" w:name="_Toc249334896"/>
      <w:r>
        <w:rPr>
          <w:rStyle w:val="CharSectno"/>
        </w:rPr>
        <w:t>70</w:t>
      </w:r>
      <w:r>
        <w:t>.</w:t>
      </w:r>
      <w:r>
        <w:tab/>
        <w:t>Section 69 altered</w:t>
      </w:r>
      <w:bookmarkEnd w:id="2305"/>
      <w:bookmarkEnd w:id="2306"/>
      <w:bookmarkEnd w:id="2307"/>
      <w:bookmarkEnd w:id="2308"/>
      <w:bookmarkEnd w:id="2309"/>
    </w:p>
    <w:p>
      <w:pPr>
        <w:pStyle w:val="Subsection"/>
      </w:pPr>
      <w:r>
        <w:tab/>
      </w:r>
      <w:r>
        <w:tab/>
        <w:t>In section 69(k) delete “an order made under section 85” and insert:</w:t>
      </w:r>
    </w:p>
    <w:p>
      <w:pPr>
        <w:pStyle w:val="BlankOpen"/>
      </w:pPr>
    </w:p>
    <w:p>
      <w:pPr>
        <w:pStyle w:val="Subsection"/>
      </w:pPr>
      <w:r>
        <w:tab/>
      </w:r>
      <w:r>
        <w:tab/>
        <w:t>a bring up order of a participating jurisdiction</w:t>
      </w:r>
    </w:p>
    <w:p>
      <w:pPr>
        <w:pStyle w:val="BlankClose"/>
      </w:pPr>
    </w:p>
    <w:p>
      <w:pPr>
        <w:pStyle w:val="Heading5"/>
      </w:pPr>
      <w:bookmarkStart w:id="2310" w:name="_Toc234835733"/>
      <w:bookmarkStart w:id="2311" w:name="_Toc241476227"/>
      <w:bookmarkStart w:id="2312" w:name="_Toc244332369"/>
      <w:bookmarkStart w:id="2313" w:name="_Toc244332535"/>
      <w:bookmarkStart w:id="2314" w:name="_Toc249334897"/>
      <w:r>
        <w:rPr>
          <w:rStyle w:val="CharSectno"/>
        </w:rPr>
        <w:t>71</w:t>
      </w:r>
      <w:r>
        <w:t>.</w:t>
      </w:r>
      <w:r>
        <w:tab/>
        <w:t>Section 85 altered</w:t>
      </w:r>
      <w:bookmarkEnd w:id="2310"/>
      <w:bookmarkEnd w:id="2311"/>
      <w:bookmarkEnd w:id="2312"/>
      <w:bookmarkEnd w:id="2313"/>
      <w:bookmarkEnd w:id="2314"/>
    </w:p>
    <w:p>
      <w:pPr>
        <w:pStyle w:val="Subsection"/>
      </w:pPr>
      <w:r>
        <w:tab/>
      </w:r>
      <w:r>
        <w:tab/>
        <w:t>In section 85(3) delete “an order has been made under this section.” and insert:</w:t>
      </w:r>
    </w:p>
    <w:p>
      <w:pPr>
        <w:pStyle w:val="BlankOpen"/>
      </w:pPr>
    </w:p>
    <w:p>
      <w:pPr>
        <w:pStyle w:val="zSubsection"/>
      </w:pPr>
      <w:r>
        <w:tab/>
      </w:r>
      <w:r>
        <w:tab/>
        <w:t>a bring up order of a participating jurisdiction has been made.</w:t>
      </w:r>
    </w:p>
    <w:p>
      <w:pPr>
        <w:pStyle w:val="BlankClose"/>
      </w:pPr>
    </w:p>
    <w:p>
      <w:pPr>
        <w:pStyle w:val="Heading5"/>
      </w:pPr>
      <w:bookmarkStart w:id="2315" w:name="_Toc234835734"/>
      <w:bookmarkStart w:id="2316" w:name="_Toc241476228"/>
      <w:bookmarkStart w:id="2317" w:name="_Toc244332370"/>
      <w:bookmarkStart w:id="2318" w:name="_Toc244332536"/>
      <w:bookmarkStart w:id="2319" w:name="_Toc249334898"/>
      <w:r>
        <w:rPr>
          <w:rStyle w:val="CharSectno"/>
        </w:rPr>
        <w:t>72</w:t>
      </w:r>
      <w:r>
        <w:t>.</w:t>
      </w:r>
      <w:r>
        <w:tab/>
        <w:t>Section 86 altered</w:t>
      </w:r>
      <w:bookmarkEnd w:id="2315"/>
      <w:bookmarkEnd w:id="2316"/>
      <w:bookmarkEnd w:id="2317"/>
      <w:bookmarkEnd w:id="2318"/>
      <w:bookmarkEnd w:id="2319"/>
    </w:p>
    <w:p>
      <w:pPr>
        <w:pStyle w:val="Subsection"/>
      </w:pPr>
      <w:r>
        <w:tab/>
      </w:r>
      <w:r>
        <w:tab/>
        <w:t>In section 86(2):</w:t>
      </w:r>
    </w:p>
    <w:p>
      <w:pPr>
        <w:pStyle w:val="Indenta"/>
      </w:pPr>
      <w:r>
        <w:tab/>
        <w:t>(a)</w:t>
      </w:r>
      <w:r>
        <w:tab/>
        <w:t>delete “an order has been made under section 85” and insert:</w:t>
      </w:r>
    </w:p>
    <w:p>
      <w:pPr>
        <w:pStyle w:val="BlankOpen"/>
      </w:pPr>
    </w:p>
    <w:p>
      <w:pPr>
        <w:pStyle w:val="zSubsection"/>
      </w:pPr>
      <w:r>
        <w:tab/>
      </w:r>
      <w:r>
        <w:tab/>
        <w:t>a bring up order of a participating jurisdiction has been made</w:t>
      </w:r>
    </w:p>
    <w:p>
      <w:pPr>
        <w:pStyle w:val="BlankClose"/>
      </w:pPr>
    </w:p>
    <w:p>
      <w:pPr>
        <w:pStyle w:val="Indenta"/>
      </w:pPr>
      <w:r>
        <w:tab/>
        <w:t>(b)</w:t>
      </w:r>
      <w:r>
        <w:tab/>
        <w:t>in paragraph (a) delete “an officer; or” and insert:</w:t>
      </w:r>
    </w:p>
    <w:p>
      <w:pPr>
        <w:pStyle w:val="BlankOpen"/>
      </w:pPr>
    </w:p>
    <w:p>
      <w:pPr>
        <w:pStyle w:val="Indenta"/>
      </w:pPr>
      <w:r>
        <w:tab/>
      </w:r>
      <w:r>
        <w:tab/>
        <w:t>an authorised officer; or</w:t>
      </w:r>
    </w:p>
    <w:p>
      <w:pPr>
        <w:pStyle w:val="BlankClose"/>
      </w:pPr>
    </w:p>
    <w:p>
      <w:pPr>
        <w:pStyle w:val="Heading3"/>
      </w:pPr>
      <w:bookmarkStart w:id="2320" w:name="_Toc230770418"/>
      <w:bookmarkStart w:id="2321" w:name="_Toc230770613"/>
      <w:bookmarkStart w:id="2322" w:name="_Toc232247244"/>
      <w:bookmarkStart w:id="2323" w:name="_Toc232314314"/>
      <w:bookmarkStart w:id="2324" w:name="_Toc232676066"/>
      <w:bookmarkStart w:id="2325" w:name="_Toc232678241"/>
      <w:bookmarkStart w:id="2326" w:name="_Toc232678728"/>
      <w:bookmarkStart w:id="2327" w:name="_Toc233455908"/>
      <w:bookmarkStart w:id="2328" w:name="_Toc234035311"/>
      <w:bookmarkStart w:id="2329" w:name="_Toc234035482"/>
      <w:bookmarkStart w:id="2330" w:name="_Toc234035653"/>
      <w:bookmarkStart w:id="2331" w:name="_Toc234146588"/>
      <w:bookmarkStart w:id="2332" w:name="_Toc234316749"/>
      <w:bookmarkStart w:id="2333" w:name="_Toc234316922"/>
      <w:bookmarkStart w:id="2334" w:name="_Toc234317095"/>
      <w:bookmarkStart w:id="2335" w:name="_Toc234377629"/>
      <w:bookmarkStart w:id="2336" w:name="_Toc234381552"/>
      <w:bookmarkStart w:id="2337" w:name="_Toc234381725"/>
      <w:bookmarkStart w:id="2338" w:name="_Toc234386716"/>
      <w:bookmarkStart w:id="2339" w:name="_Toc234835735"/>
      <w:bookmarkStart w:id="2340" w:name="_Toc236219534"/>
      <w:bookmarkStart w:id="2341" w:name="_Toc236219848"/>
      <w:bookmarkStart w:id="2342" w:name="_Toc236220055"/>
      <w:bookmarkStart w:id="2343" w:name="_Toc236460818"/>
      <w:bookmarkStart w:id="2344" w:name="_Toc236461026"/>
      <w:bookmarkStart w:id="2345" w:name="_Toc236461199"/>
      <w:bookmarkStart w:id="2346" w:name="_Toc236461372"/>
      <w:bookmarkStart w:id="2347" w:name="_Toc236469916"/>
      <w:bookmarkStart w:id="2348" w:name="_Toc239500474"/>
      <w:bookmarkStart w:id="2349" w:name="_Toc239504108"/>
      <w:bookmarkStart w:id="2350" w:name="_Toc239504469"/>
      <w:bookmarkStart w:id="2351" w:name="_Toc239570468"/>
      <w:bookmarkStart w:id="2352" w:name="_Toc239570648"/>
      <w:bookmarkStart w:id="2353" w:name="_Toc239585949"/>
      <w:bookmarkStart w:id="2354" w:name="_Toc239586130"/>
      <w:bookmarkStart w:id="2355" w:name="_Toc239586311"/>
      <w:bookmarkStart w:id="2356" w:name="_Toc239591006"/>
      <w:bookmarkStart w:id="2357" w:name="_Toc240437588"/>
      <w:bookmarkStart w:id="2358" w:name="_Toc240450131"/>
      <w:bookmarkStart w:id="2359" w:name="_Toc240450764"/>
      <w:bookmarkStart w:id="2360" w:name="_Toc240710088"/>
      <w:bookmarkStart w:id="2361" w:name="_Toc240710269"/>
      <w:bookmarkStart w:id="2362" w:name="_Toc240786476"/>
      <w:bookmarkStart w:id="2363" w:name="_Toc240796495"/>
      <w:bookmarkStart w:id="2364" w:name="_Toc240801357"/>
      <w:bookmarkStart w:id="2365" w:name="_Toc240803364"/>
      <w:bookmarkStart w:id="2366" w:name="_Toc240855283"/>
      <w:bookmarkStart w:id="2367" w:name="_Toc240855464"/>
      <w:bookmarkStart w:id="2368" w:name="_Toc240855645"/>
      <w:bookmarkStart w:id="2369" w:name="_Toc240857549"/>
      <w:bookmarkStart w:id="2370" w:name="_Toc240864320"/>
      <w:bookmarkStart w:id="2371" w:name="_Toc240963517"/>
      <w:bookmarkStart w:id="2372" w:name="_Toc240963960"/>
      <w:bookmarkStart w:id="2373" w:name="_Toc240964895"/>
      <w:bookmarkStart w:id="2374" w:name="_Toc240965076"/>
      <w:bookmarkStart w:id="2375" w:name="_Toc241292809"/>
      <w:bookmarkStart w:id="2376" w:name="_Toc241299280"/>
      <w:bookmarkStart w:id="2377" w:name="_Toc241314027"/>
      <w:bookmarkStart w:id="2378" w:name="_Toc241461628"/>
      <w:bookmarkStart w:id="2379" w:name="_Toc241461809"/>
      <w:bookmarkStart w:id="2380" w:name="_Toc241465181"/>
      <w:bookmarkStart w:id="2381" w:name="_Toc241465494"/>
      <w:bookmarkStart w:id="2382" w:name="_Toc241476048"/>
      <w:bookmarkStart w:id="2383" w:name="_Toc241476229"/>
      <w:bookmarkStart w:id="2384" w:name="_Toc244332371"/>
      <w:bookmarkStart w:id="2385" w:name="_Toc244332537"/>
      <w:bookmarkStart w:id="2386" w:name="_Toc244332703"/>
      <w:bookmarkStart w:id="2387" w:name="_Toc244574597"/>
      <w:bookmarkStart w:id="2388" w:name="_Toc244578504"/>
      <w:bookmarkStart w:id="2389" w:name="_Toc249334899"/>
      <w:r>
        <w:rPr>
          <w:rStyle w:val="CharDivNo"/>
        </w:rPr>
        <w:t>Division 17</w:t>
      </w:r>
      <w:r>
        <w:t> — </w:t>
      </w:r>
      <w:r>
        <w:rPr>
          <w:rStyle w:val="CharDivText"/>
          <w:i/>
          <w:iCs/>
        </w:rPr>
        <w:t>Prisons Regulations 1982</w:t>
      </w:r>
      <w:r>
        <w:rPr>
          <w:rStyle w:val="CharDivText"/>
        </w:rPr>
        <w:t xml:space="preserve"> </w:t>
      </w:r>
      <w:bookmarkEnd w:id="2320"/>
      <w:bookmarkEnd w:id="2321"/>
      <w:bookmarkEnd w:id="2322"/>
      <w:bookmarkEnd w:id="2323"/>
      <w:r>
        <w:rPr>
          <w:rStyle w:val="CharDivText"/>
        </w:rPr>
        <w:t>modifications</w:t>
      </w:r>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p>
    <w:p>
      <w:pPr>
        <w:pStyle w:val="Heading5"/>
      </w:pPr>
      <w:bookmarkStart w:id="2390" w:name="_Toc234835736"/>
      <w:bookmarkStart w:id="2391" w:name="_Toc241476230"/>
      <w:bookmarkStart w:id="2392" w:name="_Toc244332372"/>
      <w:bookmarkStart w:id="2393" w:name="_Toc244332538"/>
      <w:bookmarkStart w:id="2394" w:name="_Toc249334900"/>
      <w:r>
        <w:rPr>
          <w:rStyle w:val="CharSectno"/>
        </w:rPr>
        <w:t>73</w:t>
      </w:r>
      <w:r>
        <w:t>.</w:t>
      </w:r>
      <w:r>
        <w:tab/>
        <w:t>Regulations modified</w:t>
      </w:r>
      <w:bookmarkEnd w:id="2390"/>
      <w:bookmarkEnd w:id="2391"/>
      <w:bookmarkEnd w:id="2392"/>
      <w:bookmarkEnd w:id="2393"/>
      <w:bookmarkEnd w:id="2394"/>
    </w:p>
    <w:p>
      <w:pPr>
        <w:pStyle w:val="Subsection"/>
      </w:pPr>
      <w:r>
        <w:tab/>
      </w:r>
      <w:r>
        <w:tab/>
        <w:t xml:space="preserve">This Division prescribes modifications to the </w:t>
      </w:r>
      <w:r>
        <w:rPr>
          <w:i/>
          <w:iCs/>
        </w:rPr>
        <w:t>Prisons Regulations 1982</w:t>
      </w:r>
      <w:r>
        <w:t>.</w:t>
      </w:r>
    </w:p>
    <w:p>
      <w:pPr>
        <w:pStyle w:val="Heading5"/>
      </w:pPr>
      <w:bookmarkStart w:id="2395" w:name="_Toc234835737"/>
      <w:bookmarkStart w:id="2396" w:name="_Toc241476231"/>
      <w:bookmarkStart w:id="2397" w:name="_Toc244332373"/>
      <w:bookmarkStart w:id="2398" w:name="_Toc244332539"/>
      <w:bookmarkStart w:id="2399" w:name="_Toc249334901"/>
      <w:r>
        <w:rPr>
          <w:rStyle w:val="CharSectno"/>
        </w:rPr>
        <w:t>74</w:t>
      </w:r>
      <w:r>
        <w:t>.</w:t>
      </w:r>
      <w:r>
        <w:tab/>
        <w:t>Regulation 54W altered</w:t>
      </w:r>
      <w:bookmarkEnd w:id="2395"/>
      <w:bookmarkEnd w:id="2396"/>
      <w:bookmarkEnd w:id="2397"/>
      <w:bookmarkEnd w:id="2398"/>
      <w:bookmarkEnd w:id="2399"/>
    </w:p>
    <w:p>
      <w:pPr>
        <w:pStyle w:val="Subsection"/>
      </w:pPr>
      <w:r>
        <w:tab/>
      </w:r>
      <w:r>
        <w:tab/>
        <w:t>In regulation 54W:</w:t>
      </w:r>
    </w:p>
    <w:p>
      <w:pPr>
        <w:pStyle w:val="Indenta"/>
      </w:pPr>
      <w:r>
        <w:tab/>
        <w:t>(a)</w:t>
      </w:r>
      <w:r>
        <w:tab/>
        <w:t>in paragraph (a) delete “a prison officer or officer” and insert:</w:t>
      </w:r>
    </w:p>
    <w:p>
      <w:pPr>
        <w:pStyle w:val="BlankOpen"/>
      </w:pPr>
    </w:p>
    <w:p>
      <w:pPr>
        <w:pStyle w:val="Indenta"/>
      </w:pPr>
      <w:r>
        <w:tab/>
      </w:r>
      <w:r>
        <w:tab/>
        <w:t>an authorised officer</w:t>
      </w:r>
    </w:p>
    <w:p>
      <w:pPr>
        <w:pStyle w:val="BlankClose"/>
      </w:pPr>
    </w:p>
    <w:p>
      <w:pPr>
        <w:pStyle w:val="Indenta"/>
      </w:pPr>
      <w:r>
        <w:tab/>
        <w:t>(b)</w:t>
      </w:r>
      <w:r>
        <w:tab/>
        <w:t>in paragraph (b)(i) delete “a prison officer, officer or police officer; and” and insert:</w:t>
      </w:r>
    </w:p>
    <w:p>
      <w:pPr>
        <w:pStyle w:val="BlankOpen"/>
      </w:pPr>
    </w:p>
    <w:p>
      <w:pPr>
        <w:pStyle w:val="Indenta"/>
      </w:pPr>
      <w:r>
        <w:tab/>
      </w:r>
      <w:r>
        <w:tab/>
        <w:t>an authorised officer; and</w:t>
      </w:r>
    </w:p>
    <w:p>
      <w:pPr>
        <w:pStyle w:val="BlankClose"/>
      </w:pPr>
    </w:p>
    <w:p>
      <w:pPr>
        <w:pStyle w:val="Indenta"/>
      </w:pPr>
      <w:r>
        <w:tab/>
        <w:t>(c)</w:t>
      </w:r>
      <w:r>
        <w:tab/>
        <w:t>in paragraph (b)(ii) after “matter” insert:</w:t>
      </w:r>
    </w:p>
    <w:p>
      <w:pPr>
        <w:pStyle w:val="BlankOpen"/>
      </w:pPr>
    </w:p>
    <w:p>
      <w:pPr>
        <w:pStyle w:val="Indenta"/>
      </w:pPr>
      <w:r>
        <w:tab/>
      </w:r>
      <w:r>
        <w:tab/>
        <w:t>under the law of the State</w:t>
      </w:r>
    </w:p>
    <w:p>
      <w:pPr>
        <w:pStyle w:val="BlankClose"/>
      </w:pPr>
    </w:p>
    <w:p>
      <w:pPr>
        <w:pStyle w:val="Indenta"/>
      </w:pPr>
      <w:r>
        <w:tab/>
        <w:t>(d)</w:t>
      </w:r>
      <w:r>
        <w:tab/>
        <w:t>delete paragraph (c)(i) and “and” after it and insert:</w:t>
      </w:r>
    </w:p>
    <w:p>
      <w:pPr>
        <w:pStyle w:val="BlankOpen"/>
      </w:pPr>
    </w:p>
    <w:p>
      <w:pPr>
        <w:pStyle w:val="zIndenti"/>
      </w:pPr>
      <w:r>
        <w:tab/>
        <w:t>(i)</w:t>
      </w:r>
      <w:r>
        <w:rPr>
          <w:vertAlign w:val="superscript"/>
        </w:rPr>
        <w:t xml:space="preserve"> 1M</w:t>
      </w:r>
      <w:r>
        <w:tab/>
        <w:t>be taken to and confined in a prison in a participating jurisdiction or be kept at a place in a participating jurisdiction in the charge of an authorised officer; and</w:t>
      </w:r>
    </w:p>
    <w:p>
      <w:pPr>
        <w:pStyle w:val="BlankClose"/>
      </w:pPr>
      <w:bookmarkStart w:id="2400" w:name="_Toc162929830"/>
      <w:bookmarkStart w:id="2401" w:name="_Toc162931056"/>
      <w:bookmarkStart w:id="2402" w:name="_Toc162953801"/>
      <w:bookmarkStart w:id="2403" w:name="_Toc162953945"/>
      <w:bookmarkStart w:id="2404" w:name="_Toc163021460"/>
      <w:bookmarkStart w:id="2405" w:name="_Toc163032299"/>
      <w:bookmarkStart w:id="2406" w:name="_Toc163032443"/>
      <w:bookmarkStart w:id="2407" w:name="_Toc163035280"/>
      <w:bookmarkStart w:id="2408" w:name="_Toc163035424"/>
      <w:bookmarkStart w:id="2409" w:name="_Toc163035569"/>
      <w:bookmarkStart w:id="2410" w:name="_Toc163035713"/>
      <w:bookmarkStart w:id="2411" w:name="_Toc163450977"/>
      <w:bookmarkStart w:id="2412" w:name="_Toc163459587"/>
      <w:bookmarkStart w:id="2413" w:name="_Toc163966552"/>
      <w:bookmarkStart w:id="2414" w:name="_Toc163971975"/>
      <w:bookmarkStart w:id="2415" w:name="_Toc164072479"/>
      <w:bookmarkStart w:id="2416" w:name="_Toc164133482"/>
      <w:bookmarkStart w:id="2417" w:name="_Toc164217767"/>
      <w:bookmarkStart w:id="2418" w:name="_Toc164229422"/>
      <w:bookmarkStart w:id="2419" w:name="_Toc164229598"/>
      <w:bookmarkStart w:id="2420" w:name="_Toc164229821"/>
      <w:bookmarkStart w:id="2421" w:name="_Toc164230822"/>
      <w:bookmarkStart w:id="2422" w:name="_Toc164245792"/>
      <w:bookmarkStart w:id="2423" w:name="_Toc164245937"/>
      <w:bookmarkStart w:id="2424" w:name="_Toc165373417"/>
      <w:bookmarkStart w:id="2425" w:name="_Toc165444807"/>
      <w:bookmarkStart w:id="2426" w:name="_Toc169087163"/>
      <w:bookmarkStart w:id="2427" w:name="_Toc169359934"/>
      <w:bookmarkStart w:id="2428" w:name="_Toc169400574"/>
      <w:bookmarkStart w:id="2429" w:name="_Toc169402329"/>
      <w:bookmarkStart w:id="2430" w:name="_Toc169402480"/>
      <w:bookmarkStart w:id="2431" w:name="_Toc169405419"/>
      <w:bookmarkStart w:id="2432" w:name="_Toc169405570"/>
      <w:bookmarkStart w:id="2433" w:name="_Toc169423128"/>
      <w:bookmarkStart w:id="2434" w:name="_Toc169879980"/>
      <w:bookmarkStart w:id="2435" w:name="_Toc169922021"/>
      <w:bookmarkStart w:id="2436" w:name="_Toc169922173"/>
      <w:bookmarkStart w:id="2437" w:name="_Toc169927859"/>
      <w:bookmarkStart w:id="2438" w:name="_Toc172455248"/>
      <w:bookmarkStart w:id="2439" w:name="_Toc172470028"/>
      <w:bookmarkStart w:id="2440" w:name="_Toc172510924"/>
      <w:bookmarkStart w:id="2441" w:name="_Toc172511077"/>
      <w:bookmarkStart w:id="2442" w:name="_Toc172511230"/>
      <w:bookmarkStart w:id="2443" w:name="_Toc173735568"/>
      <w:bookmarkStart w:id="2444" w:name="_Toc173735721"/>
      <w:bookmarkStart w:id="2445" w:name="_Toc173736055"/>
      <w:bookmarkStart w:id="2446" w:name="_Toc183077723"/>
      <w:bookmarkStart w:id="2447" w:name="_Toc206568707"/>
      <w:bookmarkStart w:id="2448" w:name="_Toc206572923"/>
      <w:bookmarkStart w:id="2449" w:name="_Toc206573081"/>
      <w:bookmarkStart w:id="2450" w:name="_Toc206573239"/>
      <w:bookmarkStart w:id="2451" w:name="_Toc224728403"/>
      <w:bookmarkStart w:id="2452" w:name="_Toc225058028"/>
      <w:bookmarkStart w:id="2453" w:name="_Toc225058184"/>
      <w:bookmarkStart w:id="2454" w:name="_Toc225075480"/>
      <w:bookmarkStart w:id="2455" w:name="_Toc225852379"/>
      <w:bookmarkStart w:id="2456" w:name="_Toc228356567"/>
      <w:bookmarkStart w:id="2457" w:name="_Toc228359010"/>
      <w:bookmarkStart w:id="2458" w:name="_Toc228933244"/>
    </w:p>
    <w:p>
      <w:pPr>
        <w:pStyle w:val="Heading3"/>
      </w:pPr>
      <w:bookmarkStart w:id="2459" w:name="_Toc230770421"/>
      <w:bookmarkStart w:id="2460" w:name="_Toc230770616"/>
      <w:bookmarkStart w:id="2461" w:name="_Toc232247247"/>
      <w:bookmarkStart w:id="2462" w:name="_Toc232314317"/>
      <w:bookmarkStart w:id="2463" w:name="_Toc232676069"/>
      <w:bookmarkStart w:id="2464" w:name="_Toc232678244"/>
      <w:bookmarkStart w:id="2465" w:name="_Toc232678731"/>
      <w:bookmarkStart w:id="2466" w:name="_Toc233455911"/>
      <w:bookmarkStart w:id="2467" w:name="_Toc234035314"/>
      <w:bookmarkStart w:id="2468" w:name="_Toc234035485"/>
      <w:bookmarkStart w:id="2469" w:name="_Toc234035656"/>
      <w:bookmarkStart w:id="2470" w:name="_Toc234146591"/>
      <w:bookmarkStart w:id="2471" w:name="_Toc234316752"/>
      <w:bookmarkStart w:id="2472" w:name="_Toc234316925"/>
      <w:bookmarkStart w:id="2473" w:name="_Toc234317098"/>
      <w:bookmarkStart w:id="2474" w:name="_Toc234377632"/>
      <w:bookmarkStart w:id="2475" w:name="_Toc234381555"/>
      <w:bookmarkStart w:id="2476" w:name="_Toc234381728"/>
      <w:bookmarkStart w:id="2477" w:name="_Toc234386719"/>
      <w:bookmarkStart w:id="2478" w:name="_Toc234835738"/>
      <w:bookmarkStart w:id="2479" w:name="_Toc236219537"/>
      <w:bookmarkStart w:id="2480" w:name="_Toc236219851"/>
      <w:bookmarkStart w:id="2481" w:name="_Toc236220058"/>
      <w:bookmarkStart w:id="2482" w:name="_Toc236460821"/>
      <w:bookmarkStart w:id="2483" w:name="_Toc236461029"/>
      <w:bookmarkStart w:id="2484" w:name="_Toc236461202"/>
      <w:bookmarkStart w:id="2485" w:name="_Toc236461375"/>
      <w:bookmarkStart w:id="2486" w:name="_Toc236469919"/>
      <w:bookmarkStart w:id="2487" w:name="_Toc239500477"/>
      <w:bookmarkStart w:id="2488" w:name="_Toc239504111"/>
      <w:bookmarkStart w:id="2489" w:name="_Toc239504472"/>
      <w:bookmarkStart w:id="2490" w:name="_Toc239570471"/>
      <w:bookmarkStart w:id="2491" w:name="_Toc239570651"/>
      <w:bookmarkStart w:id="2492" w:name="_Toc239585952"/>
      <w:bookmarkStart w:id="2493" w:name="_Toc239586133"/>
      <w:bookmarkStart w:id="2494" w:name="_Toc239586314"/>
      <w:bookmarkStart w:id="2495" w:name="_Toc239591009"/>
      <w:bookmarkStart w:id="2496" w:name="_Toc240437591"/>
      <w:bookmarkStart w:id="2497" w:name="_Toc240450134"/>
      <w:bookmarkStart w:id="2498" w:name="_Toc240450767"/>
      <w:bookmarkStart w:id="2499" w:name="_Toc240710091"/>
      <w:bookmarkStart w:id="2500" w:name="_Toc240710272"/>
      <w:bookmarkStart w:id="2501" w:name="_Toc240786479"/>
      <w:bookmarkStart w:id="2502" w:name="_Toc240796498"/>
      <w:bookmarkStart w:id="2503" w:name="_Toc240801360"/>
      <w:bookmarkStart w:id="2504" w:name="_Toc240803367"/>
      <w:bookmarkStart w:id="2505" w:name="_Toc240855286"/>
      <w:bookmarkStart w:id="2506" w:name="_Toc240855467"/>
      <w:bookmarkStart w:id="2507" w:name="_Toc240855648"/>
      <w:bookmarkStart w:id="2508" w:name="_Toc240857552"/>
      <w:bookmarkStart w:id="2509" w:name="_Toc240864323"/>
      <w:bookmarkStart w:id="2510" w:name="_Toc240963520"/>
      <w:bookmarkStart w:id="2511" w:name="_Toc240963963"/>
      <w:bookmarkStart w:id="2512" w:name="_Toc240964898"/>
      <w:bookmarkStart w:id="2513" w:name="_Toc240965079"/>
      <w:bookmarkStart w:id="2514" w:name="_Toc241292812"/>
      <w:bookmarkStart w:id="2515" w:name="_Toc241299283"/>
      <w:bookmarkStart w:id="2516" w:name="_Toc241314030"/>
      <w:bookmarkStart w:id="2517" w:name="_Toc241461631"/>
      <w:bookmarkStart w:id="2518" w:name="_Toc241461812"/>
      <w:bookmarkStart w:id="2519" w:name="_Toc241465184"/>
      <w:bookmarkStart w:id="2520" w:name="_Toc241465497"/>
      <w:bookmarkStart w:id="2521" w:name="_Toc241476051"/>
      <w:bookmarkStart w:id="2522" w:name="_Toc241476232"/>
      <w:bookmarkStart w:id="2523" w:name="_Toc244332374"/>
      <w:bookmarkStart w:id="2524" w:name="_Toc244332540"/>
      <w:bookmarkStart w:id="2525" w:name="_Toc244332706"/>
      <w:bookmarkStart w:id="2526" w:name="_Toc244574600"/>
      <w:bookmarkStart w:id="2527" w:name="_Toc244578507"/>
      <w:bookmarkStart w:id="2528" w:name="_Toc249334902"/>
      <w:bookmarkEnd w:id="2278"/>
      <w:bookmarkEnd w:id="2279"/>
      <w:bookmarkEnd w:id="2280"/>
      <w:bookmarkEnd w:id="2281"/>
      <w:bookmarkEnd w:id="2282"/>
      <w:bookmarkEnd w:id="2283"/>
      <w:bookmarkEnd w:id="2284"/>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r>
        <w:rPr>
          <w:rStyle w:val="CharDivNo"/>
        </w:rPr>
        <w:t>Division 18</w:t>
      </w:r>
      <w:r>
        <w:t> — </w:t>
      </w:r>
      <w:r>
        <w:rPr>
          <w:rStyle w:val="CharDivText"/>
          <w:i/>
          <w:iCs/>
        </w:rPr>
        <w:t>Restraining Orders Act 1997</w:t>
      </w:r>
      <w:r>
        <w:rPr>
          <w:rStyle w:val="CharDivText"/>
        </w:rPr>
        <w:t xml:space="preserve"> </w:t>
      </w:r>
      <w:bookmarkEnd w:id="2459"/>
      <w:bookmarkEnd w:id="2460"/>
      <w:bookmarkEnd w:id="2461"/>
      <w:bookmarkEnd w:id="2462"/>
      <w:r>
        <w:rPr>
          <w:rStyle w:val="CharDivText"/>
        </w:rPr>
        <w:t>modifications</w:t>
      </w:r>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p>
    <w:p>
      <w:pPr>
        <w:pStyle w:val="Heading5"/>
      </w:pPr>
      <w:bookmarkStart w:id="2529" w:name="_Toc234835739"/>
      <w:bookmarkStart w:id="2530" w:name="_Toc241476233"/>
      <w:bookmarkStart w:id="2531" w:name="_Toc244332375"/>
      <w:bookmarkStart w:id="2532" w:name="_Toc244332541"/>
      <w:bookmarkStart w:id="2533" w:name="_Toc249334903"/>
      <w:r>
        <w:rPr>
          <w:rStyle w:val="CharSectno"/>
        </w:rPr>
        <w:t>75</w:t>
      </w:r>
      <w:r>
        <w:t>.</w:t>
      </w:r>
      <w:r>
        <w:tab/>
        <w:t>Act modified</w:t>
      </w:r>
      <w:bookmarkEnd w:id="2529"/>
      <w:bookmarkEnd w:id="2530"/>
      <w:bookmarkEnd w:id="2531"/>
      <w:bookmarkEnd w:id="2532"/>
      <w:bookmarkEnd w:id="2533"/>
    </w:p>
    <w:p>
      <w:pPr>
        <w:pStyle w:val="Subsection"/>
      </w:pPr>
      <w:r>
        <w:tab/>
      </w:r>
      <w:r>
        <w:tab/>
        <w:t xml:space="preserve">This Division prescribes modifications to the </w:t>
      </w:r>
      <w:r>
        <w:rPr>
          <w:i/>
          <w:iCs/>
        </w:rPr>
        <w:t>Restraining Orders Act 1997</w:t>
      </w:r>
      <w:r>
        <w:t>.</w:t>
      </w:r>
    </w:p>
    <w:p>
      <w:pPr>
        <w:pStyle w:val="Heading5"/>
      </w:pPr>
      <w:bookmarkStart w:id="2534" w:name="_Toc234835740"/>
      <w:bookmarkStart w:id="2535" w:name="_Toc241476234"/>
      <w:bookmarkStart w:id="2536" w:name="_Toc244332376"/>
      <w:bookmarkStart w:id="2537" w:name="_Toc244332542"/>
      <w:bookmarkStart w:id="2538" w:name="_Toc249334904"/>
      <w:r>
        <w:rPr>
          <w:rStyle w:val="CharSectno"/>
        </w:rPr>
        <w:t>76</w:t>
      </w:r>
      <w:r>
        <w:t>.</w:t>
      </w:r>
      <w:r>
        <w:tab/>
        <w:t>Section 62E altered</w:t>
      </w:r>
      <w:bookmarkEnd w:id="2534"/>
      <w:bookmarkEnd w:id="2535"/>
      <w:bookmarkEnd w:id="2536"/>
      <w:bookmarkEnd w:id="2537"/>
      <w:bookmarkEnd w:id="2538"/>
    </w:p>
    <w:p>
      <w:pPr>
        <w:pStyle w:val="Subsection"/>
      </w:pPr>
      <w:r>
        <w:tab/>
      </w:r>
      <w:r>
        <w:tab/>
        <w:t>In section 62E(1) after “place” insert:</w:t>
      </w:r>
    </w:p>
    <w:p>
      <w:pPr>
        <w:pStyle w:val="BlankOpen"/>
      </w:pPr>
    </w:p>
    <w:p>
      <w:pPr>
        <w:pStyle w:val="Subsection"/>
      </w:pPr>
      <w:r>
        <w:tab/>
      </w:r>
      <w:r>
        <w:tab/>
        <w:t>in a participating jurisdiction</w:t>
      </w:r>
    </w:p>
    <w:p>
      <w:pPr>
        <w:pStyle w:val="BlankClose"/>
      </w:pPr>
    </w:p>
    <w:p>
      <w:pPr>
        <w:pStyle w:val="Heading5"/>
      </w:pPr>
      <w:bookmarkStart w:id="2539" w:name="_Toc234835741"/>
      <w:bookmarkStart w:id="2540" w:name="_Toc241476235"/>
      <w:bookmarkStart w:id="2541" w:name="_Toc244332377"/>
      <w:bookmarkStart w:id="2542" w:name="_Toc244332543"/>
      <w:bookmarkStart w:id="2543" w:name="_Toc249334905"/>
      <w:r>
        <w:rPr>
          <w:rStyle w:val="CharSectno"/>
        </w:rPr>
        <w:t>77</w:t>
      </w:r>
      <w:r>
        <w:t>.</w:t>
      </w:r>
      <w:r>
        <w:tab/>
        <w:t>Section 62F altered</w:t>
      </w:r>
      <w:bookmarkEnd w:id="2539"/>
      <w:bookmarkEnd w:id="2540"/>
      <w:bookmarkEnd w:id="2541"/>
      <w:bookmarkEnd w:id="2542"/>
      <w:bookmarkEnd w:id="2543"/>
    </w:p>
    <w:p>
      <w:pPr>
        <w:pStyle w:val="Subsection"/>
      </w:pPr>
      <w:r>
        <w:tab/>
      </w:r>
      <w:r>
        <w:tab/>
        <w:t>In section 62F(1)(c) and (2)(a) after “place” insert:</w:t>
      </w:r>
    </w:p>
    <w:p>
      <w:pPr>
        <w:pStyle w:val="BlankOpen"/>
      </w:pPr>
    </w:p>
    <w:p>
      <w:pPr>
        <w:pStyle w:val="Subsection"/>
      </w:pPr>
      <w:r>
        <w:tab/>
      </w:r>
      <w:r>
        <w:tab/>
        <w:t>(which may be in another participating jurisdiction)</w:t>
      </w:r>
    </w:p>
    <w:p>
      <w:pPr>
        <w:pStyle w:val="BlankClose"/>
      </w:pPr>
    </w:p>
    <w:p>
      <w:pPr>
        <w:pStyle w:val="Heading5"/>
      </w:pPr>
      <w:bookmarkStart w:id="2544" w:name="_Toc234835742"/>
      <w:bookmarkStart w:id="2545" w:name="_Toc241476236"/>
      <w:bookmarkStart w:id="2546" w:name="_Toc244332378"/>
      <w:bookmarkStart w:id="2547" w:name="_Toc244332544"/>
      <w:bookmarkStart w:id="2548" w:name="_Toc249334906"/>
      <w:r>
        <w:rPr>
          <w:rStyle w:val="CharSectno"/>
        </w:rPr>
        <w:t>78</w:t>
      </w:r>
      <w:r>
        <w:t>.</w:t>
      </w:r>
      <w:r>
        <w:tab/>
        <w:t>Section 73A inserted</w:t>
      </w:r>
      <w:bookmarkEnd w:id="2544"/>
      <w:bookmarkEnd w:id="2545"/>
      <w:bookmarkEnd w:id="2546"/>
      <w:bookmarkEnd w:id="2547"/>
      <w:bookmarkEnd w:id="2548"/>
    </w:p>
    <w:p>
      <w:pPr>
        <w:pStyle w:val="Subsection"/>
      </w:pPr>
      <w:r>
        <w:tab/>
      </w:r>
      <w:r>
        <w:tab/>
        <w:t>After section 72 insert:</w:t>
      </w:r>
    </w:p>
    <w:p>
      <w:pPr>
        <w:pStyle w:val="BlankOpen"/>
      </w:pPr>
    </w:p>
    <w:p>
      <w:pPr>
        <w:pStyle w:val="zHeading5"/>
      </w:pPr>
      <w:bookmarkStart w:id="2549" w:name="_Toc234835743"/>
      <w:bookmarkStart w:id="2550" w:name="_Toc241476237"/>
      <w:r>
        <w:t>73A.</w:t>
      </w:r>
      <w:r>
        <w:rPr>
          <w:b w:val="0"/>
          <w:bCs/>
          <w:vertAlign w:val="superscript"/>
        </w:rPr>
        <w:t xml:space="preserve"> 1M</w:t>
      </w:r>
      <w:r>
        <w:tab/>
        <w:t>Notification of restraining orders made in cross</w:t>
      </w:r>
      <w:r>
        <w:noBreakHyphen/>
        <w:t>border proceedings</w:t>
      </w:r>
      <w:bookmarkEnd w:id="2549"/>
      <w:bookmarkEnd w:id="2550"/>
    </w:p>
    <w:p>
      <w:pPr>
        <w:pStyle w:val="zSubsection"/>
        <w:outlineLvl w:val="0"/>
      </w:pPr>
      <w:r>
        <w:tab/>
        <w:t>(1)</w:t>
      </w:r>
      <w:r>
        <w:tab/>
        <w:t xml:space="preserve">This section applies in relation to a restraining order made by a prescribed court of the State if — </w:t>
      </w:r>
    </w:p>
    <w:p>
      <w:pPr>
        <w:pStyle w:val="zIndenta"/>
      </w:pPr>
      <w:r>
        <w:tab/>
        <w:t>(a)</w:t>
      </w:r>
      <w:r>
        <w:tab/>
        <w:t>the order is made or varied in a cross</w:t>
      </w:r>
      <w:r>
        <w:noBreakHyphen/>
        <w:t>border proceeding for the purposes of which the person who is bound by the order has a connection with a cross</w:t>
      </w:r>
      <w:r>
        <w:noBreakHyphen/>
        <w:t>border region; and</w:t>
      </w:r>
    </w:p>
    <w:p>
      <w:pPr>
        <w:pStyle w:val="zIndenta"/>
      </w:pPr>
      <w:r>
        <w:tab/>
        <w:t>(b)</w:t>
      </w:r>
      <w:r>
        <w:tab/>
        <w:t>the person for whose benefit the order is made indicates at the time the order is made or varied that the person wants the order as made or varied to be registered in another participating jurisdiction; and</w:t>
      </w:r>
    </w:p>
    <w:p>
      <w:pPr>
        <w:pStyle w:val="zIndenta"/>
      </w:pPr>
      <w:r>
        <w:tab/>
        <w:t>(c)</w:t>
      </w:r>
      <w:r>
        <w:tab/>
        <w:t>the region is partly in that other jurisdiction.</w:t>
      </w:r>
    </w:p>
    <w:p>
      <w:pPr>
        <w:pStyle w:val="zSubsection"/>
        <w:outlineLvl w:val="0"/>
      </w:pPr>
      <w:r>
        <w:tab/>
        <w:t>(2)</w:t>
      </w:r>
      <w:r>
        <w:tab/>
        <w:t xml:space="preserve">A registrar of the court must cause a copy of the order as made or varied to be delivered to — </w:t>
      </w:r>
    </w:p>
    <w:p>
      <w:pPr>
        <w:pStyle w:val="zIndenta"/>
      </w:pPr>
      <w:r>
        <w:tab/>
        <w:t>(a)</w:t>
      </w:r>
      <w:r>
        <w:tab/>
        <w:t>if that other jurisdiction is South Australia — the Principal Registrar of the Magistrates Court of South Australia; and</w:t>
      </w:r>
    </w:p>
    <w:p>
      <w:pPr>
        <w:pStyle w:val="zIndenta"/>
      </w:pPr>
      <w:r>
        <w:tab/>
        <w:t>(b)</w:t>
      </w:r>
      <w:r>
        <w:tab/>
        <w:t>if that other jurisdiction is the Northern Territory — the Clerk of the Local Court of the Northern Territory.</w:t>
      </w:r>
    </w:p>
    <w:p>
      <w:pPr>
        <w:pStyle w:val="BlankClose"/>
      </w:pPr>
      <w:bookmarkStart w:id="2551" w:name="_Toc145158013"/>
      <w:bookmarkStart w:id="2552" w:name="_Toc145158137"/>
      <w:bookmarkStart w:id="2553" w:name="_Toc145158204"/>
      <w:bookmarkStart w:id="2554" w:name="_Toc148852944"/>
      <w:bookmarkStart w:id="2555" w:name="_Toc149122176"/>
      <w:bookmarkStart w:id="2556" w:name="_Toc149122278"/>
      <w:bookmarkStart w:id="2557" w:name="_Toc149628603"/>
      <w:bookmarkStart w:id="2558" w:name="_Toc149729052"/>
      <w:bookmarkStart w:id="2559" w:name="_Toc149729128"/>
      <w:bookmarkStart w:id="2560" w:name="_Toc149729557"/>
      <w:bookmarkStart w:id="2561" w:name="_Toc149729633"/>
      <w:bookmarkStart w:id="2562" w:name="_Toc149730352"/>
      <w:bookmarkStart w:id="2563" w:name="_Toc149736761"/>
      <w:bookmarkStart w:id="2564" w:name="_Toc149736903"/>
      <w:bookmarkStart w:id="2565" w:name="_Toc149813690"/>
      <w:bookmarkStart w:id="2566" w:name="_Toc149813770"/>
      <w:bookmarkStart w:id="2567" w:name="_Toc149819533"/>
      <w:bookmarkStart w:id="2568" w:name="_Toc149819613"/>
      <w:bookmarkStart w:id="2569" w:name="_Toc149820359"/>
      <w:bookmarkStart w:id="2570" w:name="_Toc149987386"/>
      <w:bookmarkStart w:id="2571" w:name="_Toc149988769"/>
      <w:bookmarkStart w:id="2572" w:name="_Toc149993576"/>
      <w:bookmarkStart w:id="2573" w:name="_Toc152134693"/>
      <w:bookmarkStart w:id="2574" w:name="_Toc152135369"/>
      <w:bookmarkStart w:id="2575" w:name="_Toc152585696"/>
      <w:bookmarkStart w:id="2576" w:name="_Toc152585783"/>
      <w:bookmarkStart w:id="2577" w:name="_Toc152586315"/>
      <w:bookmarkStart w:id="2578" w:name="_Toc157251949"/>
      <w:bookmarkStart w:id="2579" w:name="_Toc157396456"/>
      <w:bookmarkStart w:id="2580" w:name="_Toc157405953"/>
      <w:bookmarkStart w:id="2581" w:name="_Toc157479546"/>
      <w:bookmarkStart w:id="2582" w:name="_Toc157492228"/>
      <w:bookmarkStart w:id="2583" w:name="_Toc157492312"/>
      <w:bookmarkStart w:id="2584" w:name="_Toc157498695"/>
      <w:bookmarkStart w:id="2585" w:name="_Toc157498778"/>
      <w:bookmarkStart w:id="2586" w:name="_Toc157499985"/>
      <w:bookmarkStart w:id="2587" w:name="_Toc157500068"/>
      <w:bookmarkStart w:id="2588" w:name="_Toc157500254"/>
      <w:bookmarkStart w:id="2589" w:name="_Toc158701139"/>
    </w:p>
    <w:p>
      <w:pPr>
        <w:pStyle w:val="Heading5"/>
      </w:pPr>
      <w:bookmarkStart w:id="2590" w:name="_Toc234835744"/>
      <w:bookmarkStart w:id="2591" w:name="_Toc241476238"/>
      <w:bookmarkStart w:id="2592" w:name="_Toc244332379"/>
      <w:bookmarkStart w:id="2593" w:name="_Toc244332545"/>
      <w:bookmarkStart w:id="2594" w:name="_Toc249334907"/>
      <w:r>
        <w:rPr>
          <w:rStyle w:val="CharSectno"/>
        </w:rPr>
        <w:t>79</w:t>
      </w:r>
      <w:r>
        <w:t>.</w:t>
      </w:r>
      <w:r>
        <w:tab/>
        <w:t>Section 75 altered</w:t>
      </w:r>
      <w:bookmarkEnd w:id="2590"/>
      <w:bookmarkEnd w:id="2591"/>
      <w:bookmarkEnd w:id="2592"/>
      <w:bookmarkEnd w:id="2593"/>
      <w:bookmarkEnd w:id="2594"/>
    </w:p>
    <w:p>
      <w:pPr>
        <w:pStyle w:val="Subsection"/>
        <w:outlineLvl w:val="0"/>
      </w:pPr>
      <w:r>
        <w:tab/>
        <w:t>(1)</w:t>
      </w:r>
      <w:r>
        <w:tab/>
        <w:t>In section 75(2) after “registration” insert:</w:t>
      </w:r>
    </w:p>
    <w:p>
      <w:pPr>
        <w:pStyle w:val="BlankOpen"/>
      </w:pPr>
    </w:p>
    <w:p>
      <w:pPr>
        <w:pStyle w:val="Subsection"/>
      </w:pPr>
      <w:r>
        <w:tab/>
      </w:r>
      <w:r>
        <w:tab/>
        <w:t>made under subsection (1) or (1a)</w:t>
      </w:r>
    </w:p>
    <w:p>
      <w:pPr>
        <w:pStyle w:val="BlankClose"/>
      </w:pPr>
    </w:p>
    <w:p>
      <w:pPr>
        <w:pStyle w:val="Subsection"/>
        <w:outlineLvl w:val="0"/>
      </w:pPr>
      <w:r>
        <w:tab/>
        <w:t>(2)</w:t>
      </w:r>
      <w:r>
        <w:tab/>
        <w:t>After section 75(2) insert:</w:t>
      </w:r>
    </w:p>
    <w:p>
      <w:pPr>
        <w:pStyle w:val="BlankOpen"/>
      </w:pPr>
    </w:p>
    <w:p>
      <w:pPr>
        <w:pStyle w:val="zSubsection"/>
      </w:pPr>
      <w:r>
        <w:tab/>
        <w:t>(3A)</w:t>
      </w:r>
      <w:r>
        <w:rPr>
          <w:vertAlign w:val="superscript"/>
        </w:rPr>
        <w:t xml:space="preserve"> 1M</w:t>
      </w:r>
      <w:r>
        <w:tab/>
        <w:t>If a registrar of the Magistrates Court receives from a registrar of a prescribed court of another participating jurisdiction a copy of an interstate order as made or varied in a cross</w:t>
      </w:r>
      <w:r>
        <w:noBreakHyphen/>
        <w:t>border proceeding of that court, the registrar of the prescribed court is taken to have made an application for registration of the order on behalf of the person for whose benefit the order is made unless the order as made or previously varied is already registered under this Part.</w:t>
      </w:r>
    </w:p>
    <w:p>
      <w:pPr>
        <w:pStyle w:val="BlankClose"/>
      </w:pPr>
    </w:p>
    <w:p>
      <w:pPr>
        <w:pStyle w:val="Heading5"/>
      </w:pPr>
      <w:bookmarkStart w:id="2595" w:name="_Toc234835745"/>
      <w:bookmarkStart w:id="2596" w:name="_Toc241476239"/>
      <w:bookmarkStart w:id="2597" w:name="_Toc244332380"/>
      <w:bookmarkStart w:id="2598" w:name="_Toc244332546"/>
      <w:bookmarkStart w:id="2599" w:name="_Toc249334908"/>
      <w:r>
        <w:rPr>
          <w:rStyle w:val="CharSectno"/>
        </w:rPr>
        <w:t>80</w:t>
      </w:r>
      <w:r>
        <w:t>.</w:t>
      </w:r>
      <w:r>
        <w:tab/>
        <w:t>Section 76 altered</w:t>
      </w:r>
      <w:bookmarkEnd w:id="2595"/>
      <w:bookmarkEnd w:id="2596"/>
      <w:bookmarkEnd w:id="2597"/>
      <w:bookmarkEnd w:id="2598"/>
      <w:bookmarkEnd w:id="2599"/>
    </w:p>
    <w:p>
      <w:pPr>
        <w:pStyle w:val="Subsection"/>
      </w:pPr>
      <w:r>
        <w:tab/>
      </w:r>
      <w:r>
        <w:tab/>
        <w:t xml:space="preserve">Delete section 76(1)(b)(ii) and “and” after it and insert: </w:t>
      </w:r>
    </w:p>
    <w:p>
      <w:pPr>
        <w:pStyle w:val="BlankOpen"/>
      </w:pPr>
    </w:p>
    <w:p>
      <w:pPr>
        <w:pStyle w:val="zIndenti"/>
      </w:pPr>
      <w:r>
        <w:tab/>
        <w:t>(ii)</w:t>
      </w:r>
      <w:r>
        <w:rPr>
          <w:vertAlign w:val="superscript"/>
        </w:rPr>
        <w:t xml:space="preserve"> 1M</w:t>
      </w:r>
      <w:r>
        <w:tab/>
        <w:t>the person who applied for registration, unless that person is a registrar of the court in which the interstate order is made; and</w:t>
      </w:r>
    </w:p>
    <w:p>
      <w:pPr>
        <w:pStyle w:val="BlankClose"/>
      </w:pPr>
    </w:p>
    <w:p>
      <w:pPr>
        <w:pStyle w:val="Heading5"/>
      </w:pPr>
      <w:bookmarkStart w:id="2600" w:name="_Toc234835746"/>
      <w:bookmarkStart w:id="2601" w:name="_Toc241476240"/>
      <w:bookmarkStart w:id="2602" w:name="_Toc244332381"/>
      <w:bookmarkStart w:id="2603" w:name="_Toc244332547"/>
      <w:bookmarkStart w:id="2604" w:name="_Toc249334909"/>
      <w:r>
        <w:rPr>
          <w:rStyle w:val="CharSectno"/>
        </w:rPr>
        <w:t>81</w:t>
      </w:r>
      <w:r>
        <w:t>.</w:t>
      </w:r>
      <w:r>
        <w:tab/>
        <w:t>Section 78 altered</w:t>
      </w:r>
      <w:bookmarkEnd w:id="2600"/>
      <w:bookmarkEnd w:id="2601"/>
      <w:bookmarkEnd w:id="2602"/>
      <w:bookmarkEnd w:id="2603"/>
      <w:bookmarkEnd w:id="2604"/>
    </w:p>
    <w:p>
      <w:pPr>
        <w:pStyle w:val="Subsection"/>
      </w:pPr>
      <w:r>
        <w:tab/>
      </w:r>
      <w:r>
        <w:tab/>
        <w:t>After section 78(1) insert:</w:t>
      </w:r>
    </w:p>
    <w:p>
      <w:pPr>
        <w:pStyle w:val="BlankOpen"/>
      </w:pPr>
    </w:p>
    <w:p>
      <w:pPr>
        <w:pStyle w:val="zSubsection"/>
      </w:pPr>
      <w:r>
        <w:tab/>
        <w:t>(2A)</w:t>
      </w:r>
      <w:r>
        <w:rPr>
          <w:vertAlign w:val="superscript"/>
        </w:rPr>
        <w:t xml:space="preserve"> 1M</w:t>
      </w:r>
      <w:r>
        <w:tab/>
        <w:t>For the purposes of subsection (1), the registrar is taken to have received notice of the variation of a registered order that is varied in a cross</w:t>
      </w:r>
      <w:r>
        <w:noBreakHyphen/>
        <w:t>border proceeding of a prescribed court of another participating jurisdiction if the registrar receives from a registrar of the prescribed court a copy of the order as varied.</w:t>
      </w:r>
    </w:p>
    <w:p>
      <w:pPr>
        <w:pStyle w:val="BlankClose"/>
      </w:pPr>
    </w:p>
    <w:p>
      <w:pPr>
        <w:pStyle w:val="Heading5"/>
      </w:pPr>
      <w:bookmarkStart w:id="2605" w:name="_Toc234835747"/>
      <w:bookmarkStart w:id="2606" w:name="_Toc241476241"/>
      <w:bookmarkStart w:id="2607" w:name="_Toc244332382"/>
      <w:bookmarkStart w:id="2608" w:name="_Toc244332548"/>
      <w:bookmarkStart w:id="2609" w:name="_Toc249334910"/>
      <w:r>
        <w:rPr>
          <w:rStyle w:val="CharSectno"/>
        </w:rPr>
        <w:t>82</w:t>
      </w:r>
      <w:r>
        <w:t>.</w:t>
      </w:r>
      <w:r>
        <w:tab/>
        <w:t>Section 79AA inserted</w:t>
      </w:r>
      <w:bookmarkEnd w:id="2605"/>
      <w:bookmarkEnd w:id="2606"/>
      <w:bookmarkEnd w:id="2607"/>
      <w:bookmarkEnd w:id="2608"/>
      <w:bookmarkEnd w:id="2609"/>
    </w:p>
    <w:p>
      <w:pPr>
        <w:pStyle w:val="Subsection"/>
      </w:pPr>
      <w:r>
        <w:tab/>
      </w:r>
      <w:r>
        <w:tab/>
        <w:t>At the end of Part 7 insert:</w:t>
      </w:r>
    </w:p>
    <w:p>
      <w:pPr>
        <w:pStyle w:val="BlankOpen"/>
      </w:pPr>
    </w:p>
    <w:p>
      <w:pPr>
        <w:pStyle w:val="zHeading5"/>
        <w:tabs>
          <w:tab w:val="clear" w:pos="1446"/>
          <w:tab w:val="left" w:pos="1701"/>
        </w:tabs>
      </w:pPr>
      <w:bookmarkStart w:id="2610" w:name="_Toc234835748"/>
      <w:bookmarkStart w:id="2611" w:name="_Toc241476242"/>
      <w:r>
        <w:t>79AA.</w:t>
      </w:r>
      <w:r>
        <w:rPr>
          <w:b w:val="0"/>
          <w:bCs/>
          <w:vertAlign w:val="superscript"/>
        </w:rPr>
        <w:t xml:space="preserve"> 1M</w:t>
      </w:r>
      <w:r>
        <w:tab/>
        <w:t>Enforcement of unregistered interstate orders</w:t>
      </w:r>
      <w:bookmarkEnd w:id="2610"/>
      <w:bookmarkEnd w:id="2611"/>
    </w:p>
    <w:p>
      <w:pPr>
        <w:pStyle w:val="zSubsection"/>
      </w:pPr>
      <w:r>
        <w:tab/>
        <w:t>(1)</w:t>
      </w:r>
      <w:r>
        <w:tab/>
        <w:t xml:space="preserve">In this section — </w:t>
      </w:r>
    </w:p>
    <w:p>
      <w:pPr>
        <w:pStyle w:val="zDefstart"/>
      </w:pPr>
      <w:r>
        <w:rPr>
          <w:b/>
        </w:rPr>
        <w:tab/>
      </w:r>
      <w:r>
        <w:rPr>
          <w:rStyle w:val="CharDefText"/>
        </w:rPr>
        <w:t>unregistered interstate order</w:t>
      </w:r>
      <w:r>
        <w:t xml:space="preserve"> </w:t>
      </w:r>
      <w:r>
        <w:rPr>
          <w:vertAlign w:val="superscript"/>
        </w:rPr>
        <w:t>1M</w:t>
      </w:r>
      <w:r>
        <w:t xml:space="preserve"> means an interstate order that is not registered under this Part.</w:t>
      </w:r>
    </w:p>
    <w:p>
      <w:pPr>
        <w:pStyle w:val="zSubsection"/>
      </w:pPr>
      <w:r>
        <w:tab/>
        <w:t>(2)</w:t>
      </w:r>
      <w:r>
        <w:tab/>
        <w:t>This section applies if a police officer reasonably believes —</w:t>
      </w:r>
    </w:p>
    <w:p>
      <w:pPr>
        <w:pStyle w:val="zIndenta"/>
      </w:pPr>
      <w:r>
        <w:tab/>
        <w:t>(a)</w:t>
      </w:r>
      <w:r>
        <w:tab/>
        <w:t>that a person in the State is a person against whom an unregistered interstate order made by a court of another participating jurisdiction is in force in that other jurisdiction; and</w:t>
      </w:r>
    </w:p>
    <w:p>
      <w:pPr>
        <w:pStyle w:val="zIndenta"/>
      </w:pPr>
      <w:r>
        <w:tab/>
        <w:t>(b)</w:t>
      </w:r>
      <w:r>
        <w:tab/>
        <w:t>that the person against whom, or for whose benefit, that unregistered interstate order is made ordinarily resides in a cross</w:t>
      </w:r>
      <w:r>
        <w:noBreakHyphen/>
        <w:t>border region that is partly in that other jurisdiction.</w:t>
      </w:r>
    </w:p>
    <w:p>
      <w:pPr>
        <w:pStyle w:val="zSubsection"/>
      </w:pPr>
      <w:r>
        <w:tab/>
        <w:t>(3)</w:t>
      </w:r>
      <w:r>
        <w:tab/>
        <w:t xml:space="preserve">The police officer must as soon as practicable after forming that belief — </w:t>
      </w:r>
    </w:p>
    <w:p>
      <w:pPr>
        <w:pStyle w:val="zIndenta"/>
      </w:pPr>
      <w:r>
        <w:tab/>
        <w:t>(a)</w:t>
      </w:r>
      <w:r>
        <w:tab/>
        <w:t>make a declaration in writing stating the belief and setting out the grounds for the belief; and</w:t>
      </w:r>
    </w:p>
    <w:p>
      <w:pPr>
        <w:pStyle w:val="zIndenta"/>
      </w:pPr>
      <w:r>
        <w:tab/>
        <w:t>(b)</w:t>
      </w:r>
      <w:r>
        <w:tab/>
        <w:t>give the declaration to the Commissioner of Police.</w:t>
      </w:r>
    </w:p>
    <w:p>
      <w:pPr>
        <w:pStyle w:val="zSubsection"/>
      </w:pPr>
      <w:r>
        <w:tab/>
        <w:t>(4)</w:t>
      </w:r>
      <w:r>
        <w:tab/>
        <w:t>The declaration is in force for 72 hours after it is made.</w:t>
      </w:r>
    </w:p>
    <w:p>
      <w:pPr>
        <w:pStyle w:val="zSubsection"/>
      </w:pPr>
      <w:r>
        <w:tab/>
        <w:t>(5)</w:t>
      </w:r>
      <w:r>
        <w:tab/>
        <w:t>While the declaration is in force, the police officer may exercise powers in relation to the person against whom the unregistered interstate order is made as if the order were a violence restraining order.</w:t>
      </w:r>
    </w:p>
    <w:p>
      <w:pPr>
        <w:pStyle w:val="zSubsection"/>
      </w:pPr>
      <w:r>
        <w:tab/>
        <w:t>(6)</w:t>
      </w:r>
      <w:r>
        <w:tab/>
        <w:t>In relation to the exercise of powers under subsection (5), Part 6 Division 3 has effect for all purposes in respect of any breach of the unregistered interstate order as if the order were a violence restraining order.</w:t>
      </w:r>
    </w:p>
    <w:p>
      <w:pPr>
        <w:pStyle w:val="BlankClose"/>
      </w:pPr>
    </w:p>
    <w:p>
      <w:pPr>
        <w:pStyle w:val="Heading3"/>
      </w:pPr>
      <w:bookmarkStart w:id="2612" w:name="_Toc230770432"/>
      <w:bookmarkStart w:id="2613" w:name="_Toc230770627"/>
      <w:bookmarkStart w:id="2614" w:name="_Toc232247258"/>
      <w:bookmarkStart w:id="2615" w:name="_Toc232314328"/>
      <w:bookmarkStart w:id="2616" w:name="_Toc232676080"/>
      <w:bookmarkStart w:id="2617" w:name="_Toc232678255"/>
      <w:bookmarkStart w:id="2618" w:name="_Toc232678742"/>
      <w:bookmarkStart w:id="2619" w:name="_Toc233455922"/>
      <w:bookmarkStart w:id="2620" w:name="_Toc234035325"/>
      <w:bookmarkStart w:id="2621" w:name="_Toc234035496"/>
      <w:bookmarkStart w:id="2622" w:name="_Toc234035667"/>
      <w:bookmarkStart w:id="2623" w:name="_Toc234146602"/>
      <w:bookmarkStart w:id="2624" w:name="_Toc234316763"/>
      <w:bookmarkStart w:id="2625" w:name="_Toc234316936"/>
      <w:bookmarkStart w:id="2626" w:name="_Toc234317109"/>
      <w:bookmarkStart w:id="2627" w:name="_Toc234377643"/>
      <w:bookmarkStart w:id="2628" w:name="_Toc234381566"/>
      <w:bookmarkStart w:id="2629" w:name="_Toc234381739"/>
      <w:bookmarkStart w:id="2630" w:name="_Toc234386730"/>
      <w:bookmarkStart w:id="2631" w:name="_Toc234835749"/>
      <w:bookmarkStart w:id="2632" w:name="_Toc236219548"/>
      <w:bookmarkStart w:id="2633" w:name="_Toc236219862"/>
      <w:bookmarkStart w:id="2634" w:name="_Toc236220069"/>
      <w:bookmarkStart w:id="2635" w:name="_Toc236460832"/>
      <w:bookmarkStart w:id="2636" w:name="_Toc236461040"/>
      <w:bookmarkStart w:id="2637" w:name="_Toc236461213"/>
      <w:bookmarkStart w:id="2638" w:name="_Toc236461386"/>
      <w:bookmarkStart w:id="2639" w:name="_Toc236469930"/>
      <w:bookmarkStart w:id="2640" w:name="_Toc239500488"/>
      <w:bookmarkStart w:id="2641" w:name="_Toc239504122"/>
      <w:bookmarkStart w:id="2642" w:name="_Toc239504483"/>
      <w:bookmarkStart w:id="2643" w:name="_Toc239570482"/>
      <w:bookmarkStart w:id="2644" w:name="_Toc239570662"/>
      <w:bookmarkStart w:id="2645" w:name="_Toc239585963"/>
      <w:bookmarkStart w:id="2646" w:name="_Toc239586144"/>
      <w:bookmarkStart w:id="2647" w:name="_Toc239586325"/>
      <w:bookmarkStart w:id="2648" w:name="_Toc239591020"/>
      <w:bookmarkStart w:id="2649" w:name="_Toc240437602"/>
      <w:bookmarkStart w:id="2650" w:name="_Toc240450145"/>
      <w:bookmarkStart w:id="2651" w:name="_Toc240450778"/>
      <w:bookmarkStart w:id="2652" w:name="_Toc240710102"/>
      <w:bookmarkStart w:id="2653" w:name="_Toc240710283"/>
      <w:bookmarkStart w:id="2654" w:name="_Toc240786490"/>
      <w:bookmarkStart w:id="2655" w:name="_Toc240796509"/>
      <w:bookmarkStart w:id="2656" w:name="_Toc240801371"/>
      <w:bookmarkStart w:id="2657" w:name="_Toc240803378"/>
      <w:bookmarkStart w:id="2658" w:name="_Toc240855297"/>
      <w:bookmarkStart w:id="2659" w:name="_Toc240855478"/>
      <w:bookmarkStart w:id="2660" w:name="_Toc240855659"/>
      <w:bookmarkStart w:id="2661" w:name="_Toc240857563"/>
      <w:bookmarkStart w:id="2662" w:name="_Toc240864334"/>
      <w:bookmarkStart w:id="2663" w:name="_Toc240963531"/>
      <w:bookmarkStart w:id="2664" w:name="_Toc240963974"/>
      <w:bookmarkStart w:id="2665" w:name="_Toc240964909"/>
      <w:bookmarkStart w:id="2666" w:name="_Toc240965090"/>
      <w:bookmarkStart w:id="2667" w:name="_Toc241292823"/>
      <w:bookmarkStart w:id="2668" w:name="_Toc241299294"/>
      <w:bookmarkStart w:id="2669" w:name="_Toc241314041"/>
      <w:bookmarkStart w:id="2670" w:name="_Toc241461642"/>
      <w:bookmarkStart w:id="2671" w:name="_Toc241461823"/>
      <w:bookmarkStart w:id="2672" w:name="_Toc241465195"/>
      <w:bookmarkStart w:id="2673" w:name="_Toc241465508"/>
      <w:bookmarkStart w:id="2674" w:name="_Toc241476062"/>
      <w:bookmarkStart w:id="2675" w:name="_Toc241476243"/>
      <w:bookmarkStart w:id="2676" w:name="_Toc244332383"/>
      <w:bookmarkStart w:id="2677" w:name="_Toc244332549"/>
      <w:bookmarkStart w:id="2678" w:name="_Toc244332715"/>
      <w:bookmarkStart w:id="2679" w:name="_Toc244574609"/>
      <w:bookmarkStart w:id="2680" w:name="_Toc244578516"/>
      <w:bookmarkStart w:id="2681" w:name="_Toc249334911"/>
      <w:bookmarkStart w:id="2682" w:name="_Toc159068299"/>
      <w:bookmarkStart w:id="2683" w:name="_Toc159234018"/>
      <w:bookmarkStart w:id="2684" w:name="_Toc159836663"/>
      <w:r>
        <w:rPr>
          <w:rStyle w:val="CharDivNo"/>
        </w:rPr>
        <w:t>Division 19</w:t>
      </w:r>
      <w:r>
        <w:t> — </w:t>
      </w:r>
      <w:r>
        <w:rPr>
          <w:rStyle w:val="CharDivText"/>
          <w:i/>
          <w:iCs/>
        </w:rPr>
        <w:t>Road Traffic Act 1974</w:t>
      </w:r>
      <w:r>
        <w:rPr>
          <w:rStyle w:val="CharDivText"/>
        </w:rPr>
        <w:t xml:space="preserve"> </w:t>
      </w:r>
      <w:bookmarkEnd w:id="2612"/>
      <w:bookmarkEnd w:id="2613"/>
      <w:bookmarkEnd w:id="2614"/>
      <w:bookmarkEnd w:id="2615"/>
      <w:r>
        <w:rPr>
          <w:rStyle w:val="CharDivText"/>
        </w:rPr>
        <w:t>modifications</w:t>
      </w:r>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p>
    <w:p>
      <w:pPr>
        <w:pStyle w:val="Heading5"/>
      </w:pPr>
      <w:bookmarkStart w:id="2685" w:name="_Toc234835750"/>
      <w:bookmarkStart w:id="2686" w:name="_Toc241476244"/>
      <w:bookmarkStart w:id="2687" w:name="_Toc244332384"/>
      <w:bookmarkStart w:id="2688" w:name="_Toc244332550"/>
      <w:bookmarkStart w:id="2689" w:name="_Toc249334912"/>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682"/>
      <w:bookmarkEnd w:id="2683"/>
      <w:bookmarkEnd w:id="2684"/>
      <w:r>
        <w:rPr>
          <w:rStyle w:val="CharSectno"/>
        </w:rPr>
        <w:t>83</w:t>
      </w:r>
      <w:r>
        <w:t>.</w:t>
      </w:r>
      <w:r>
        <w:tab/>
        <w:t>Act modified</w:t>
      </w:r>
      <w:bookmarkEnd w:id="2685"/>
      <w:bookmarkEnd w:id="2686"/>
      <w:bookmarkEnd w:id="2687"/>
      <w:bookmarkEnd w:id="2688"/>
      <w:bookmarkEnd w:id="2689"/>
    </w:p>
    <w:p>
      <w:pPr>
        <w:pStyle w:val="Subsection"/>
      </w:pPr>
      <w:r>
        <w:tab/>
      </w:r>
      <w:r>
        <w:tab/>
        <w:t xml:space="preserve">This Division prescribes modifications to the </w:t>
      </w:r>
      <w:r>
        <w:rPr>
          <w:i/>
          <w:iCs/>
        </w:rPr>
        <w:t>Road Traffic Act 1974</w:t>
      </w:r>
      <w:r>
        <w:t>.</w:t>
      </w:r>
    </w:p>
    <w:p>
      <w:pPr>
        <w:pStyle w:val="Heading5"/>
      </w:pPr>
      <w:bookmarkStart w:id="2690" w:name="_Toc234835751"/>
      <w:bookmarkStart w:id="2691" w:name="_Toc241476245"/>
      <w:bookmarkStart w:id="2692" w:name="_Toc244332385"/>
      <w:bookmarkStart w:id="2693" w:name="_Toc244332551"/>
      <w:bookmarkStart w:id="2694" w:name="_Toc249334913"/>
      <w:r>
        <w:rPr>
          <w:rStyle w:val="CharSectno"/>
        </w:rPr>
        <w:t>84</w:t>
      </w:r>
      <w:r>
        <w:t>.</w:t>
      </w:r>
      <w:r>
        <w:tab/>
        <w:t>Section 26 altered</w:t>
      </w:r>
      <w:bookmarkEnd w:id="2690"/>
      <w:bookmarkEnd w:id="2691"/>
      <w:bookmarkEnd w:id="2692"/>
      <w:bookmarkEnd w:id="2693"/>
      <w:bookmarkEnd w:id="2694"/>
    </w:p>
    <w:p>
      <w:pPr>
        <w:pStyle w:val="Subsection"/>
      </w:pPr>
      <w:r>
        <w:tab/>
      </w:r>
      <w:r>
        <w:tab/>
        <w:t>In section 26(1)(a) after “place” (each occurrence) insert:</w:t>
      </w:r>
    </w:p>
    <w:p>
      <w:pPr>
        <w:pStyle w:val="BlankOpen"/>
      </w:pPr>
    </w:p>
    <w:p>
      <w:pPr>
        <w:pStyle w:val="Subsection"/>
      </w:pPr>
      <w:r>
        <w:tab/>
      </w:r>
      <w:r>
        <w:tab/>
        <w:t>in a participating jurisdiction</w:t>
      </w:r>
    </w:p>
    <w:p>
      <w:pPr>
        <w:pStyle w:val="BlankClose"/>
      </w:pPr>
    </w:p>
    <w:p>
      <w:pPr>
        <w:pStyle w:val="Heading5"/>
      </w:pPr>
      <w:bookmarkStart w:id="2695" w:name="_Toc234835752"/>
      <w:bookmarkStart w:id="2696" w:name="_Toc241476246"/>
      <w:bookmarkStart w:id="2697" w:name="_Toc244332386"/>
      <w:bookmarkStart w:id="2698" w:name="_Toc244332552"/>
      <w:bookmarkStart w:id="2699" w:name="_Toc249334914"/>
      <w:r>
        <w:rPr>
          <w:rStyle w:val="CharSectno"/>
        </w:rPr>
        <w:t>85</w:t>
      </w:r>
      <w:r>
        <w:t>.</w:t>
      </w:r>
      <w:r>
        <w:tab/>
        <w:t>Section 49A altered</w:t>
      </w:r>
      <w:bookmarkEnd w:id="2695"/>
      <w:bookmarkEnd w:id="2696"/>
      <w:bookmarkEnd w:id="2697"/>
      <w:bookmarkEnd w:id="2698"/>
      <w:bookmarkEnd w:id="2699"/>
    </w:p>
    <w:p>
      <w:pPr>
        <w:pStyle w:val="Subsection"/>
      </w:pPr>
      <w:r>
        <w:tab/>
      </w:r>
      <w:r>
        <w:tab/>
        <w:t xml:space="preserve">In section 49A(5) in the definition of </w:t>
      </w:r>
      <w:r>
        <w:rPr>
          <w:b/>
          <w:bCs/>
          <w:i/>
          <w:iCs/>
        </w:rPr>
        <w:t>necessity permit</w:t>
      </w:r>
      <w:r>
        <w:t xml:space="preserve"> after “place” insert:</w:t>
      </w:r>
    </w:p>
    <w:p>
      <w:pPr>
        <w:pStyle w:val="BlankOpen"/>
      </w:pPr>
    </w:p>
    <w:p>
      <w:pPr>
        <w:pStyle w:val="Subsection"/>
      </w:pPr>
      <w:r>
        <w:tab/>
      </w:r>
      <w:r>
        <w:tab/>
        <w:t>in a participating jurisdiction</w:t>
      </w:r>
    </w:p>
    <w:p>
      <w:pPr>
        <w:pStyle w:val="BlankClose"/>
      </w:pPr>
    </w:p>
    <w:p>
      <w:pPr>
        <w:pStyle w:val="Heading5"/>
        <w:tabs>
          <w:tab w:val="left" w:pos="1140"/>
          <w:tab w:val="left" w:pos="2280"/>
          <w:tab w:val="left" w:pos="3420"/>
          <w:tab w:val="left" w:pos="4184"/>
        </w:tabs>
      </w:pPr>
      <w:bookmarkStart w:id="2700" w:name="_Toc144722978"/>
      <w:bookmarkStart w:id="2701" w:name="_Toc234835753"/>
      <w:bookmarkStart w:id="2702" w:name="_Toc241476247"/>
      <w:bookmarkStart w:id="2703" w:name="_Toc244332387"/>
      <w:bookmarkStart w:id="2704" w:name="_Toc244332553"/>
      <w:bookmarkStart w:id="2705" w:name="_Toc249334915"/>
      <w:r>
        <w:rPr>
          <w:rStyle w:val="CharSectno"/>
        </w:rPr>
        <w:t>86</w:t>
      </w:r>
      <w:r>
        <w:t>.</w:t>
      </w:r>
      <w:r>
        <w:tab/>
      </w:r>
      <w:bookmarkEnd w:id="2700"/>
      <w:r>
        <w:t>Section 53 altered</w:t>
      </w:r>
      <w:bookmarkEnd w:id="2701"/>
      <w:bookmarkEnd w:id="2702"/>
      <w:bookmarkEnd w:id="2703"/>
      <w:bookmarkEnd w:id="2704"/>
      <w:bookmarkEnd w:id="2705"/>
    </w:p>
    <w:p>
      <w:pPr>
        <w:pStyle w:val="Subsection"/>
      </w:pPr>
      <w:r>
        <w:tab/>
      </w:r>
      <w:r>
        <w:tab/>
        <w:t>After section 53(2) insert:</w:t>
      </w:r>
    </w:p>
    <w:p>
      <w:pPr>
        <w:pStyle w:val="BlankOpen"/>
      </w:pPr>
    </w:p>
    <w:p>
      <w:pPr>
        <w:pStyle w:val="zSubsection"/>
      </w:pPr>
      <w:r>
        <w:tab/>
        <w:t>(3A)</w:t>
      </w:r>
      <w:r>
        <w:rPr>
          <w:vertAlign w:val="superscript"/>
        </w:rPr>
        <w:t xml:space="preserve"> 1M</w:t>
      </w:r>
      <w:r>
        <w:tab/>
        <w:t xml:space="preserve">For the purposes of subsection (2), if at the time the requirement is made — </w:t>
      </w:r>
    </w:p>
    <w:p>
      <w:pPr>
        <w:pStyle w:val="zIndenta"/>
      </w:pPr>
      <w:r>
        <w:tab/>
        <w:t>(a)</w:t>
      </w:r>
      <w:r>
        <w:tab/>
        <w:t>the vehicle is in a part of the State that is in a cross</w:t>
      </w:r>
      <w:r>
        <w:noBreakHyphen/>
        <w:t>border region; or</w:t>
      </w:r>
    </w:p>
    <w:p>
      <w:pPr>
        <w:pStyle w:val="zIndenta"/>
      </w:pPr>
      <w:r>
        <w:tab/>
        <w:t>(b)</w:t>
      </w:r>
      <w:r>
        <w:tab/>
        <w:t>the driver ordinarily resides in a part of the State that is in a cross</w:t>
      </w:r>
      <w:r>
        <w:noBreakHyphen/>
        <w:t>border region,</w:t>
      </w:r>
    </w:p>
    <w:p>
      <w:pPr>
        <w:pStyle w:val="zSubsection"/>
      </w:pPr>
      <w:r>
        <w:tab/>
      </w:r>
      <w:r>
        <w:tab/>
        <w:t>the licence may be produced to the officer in charge of any police station in a participating jurisdiction.</w:t>
      </w:r>
    </w:p>
    <w:p>
      <w:pPr>
        <w:pStyle w:val="BlankClose"/>
      </w:pPr>
    </w:p>
    <w:p>
      <w:pPr>
        <w:pStyle w:val="Heading5"/>
      </w:pPr>
      <w:bookmarkStart w:id="2706" w:name="_Toc234835754"/>
      <w:bookmarkStart w:id="2707" w:name="_Toc241476248"/>
      <w:bookmarkStart w:id="2708" w:name="_Toc244332388"/>
      <w:bookmarkStart w:id="2709" w:name="_Toc244332554"/>
      <w:bookmarkStart w:id="2710" w:name="_Toc249334916"/>
      <w:r>
        <w:rPr>
          <w:rStyle w:val="CharSectno"/>
        </w:rPr>
        <w:t>87</w:t>
      </w:r>
      <w:r>
        <w:t>.</w:t>
      </w:r>
      <w:r>
        <w:tab/>
        <w:t>Section 56 altered</w:t>
      </w:r>
      <w:bookmarkEnd w:id="2706"/>
      <w:bookmarkEnd w:id="2707"/>
      <w:bookmarkEnd w:id="2708"/>
      <w:bookmarkEnd w:id="2709"/>
      <w:bookmarkEnd w:id="2710"/>
    </w:p>
    <w:p>
      <w:pPr>
        <w:pStyle w:val="Subsection"/>
        <w:outlineLvl w:val="0"/>
      </w:pPr>
      <w:r>
        <w:tab/>
        <w:t>(1)</w:t>
      </w:r>
      <w:r>
        <w:tab/>
        <w:t xml:space="preserve">Before section 56(1) insert: </w:t>
      </w:r>
    </w:p>
    <w:p>
      <w:pPr>
        <w:pStyle w:val="BlankOpen"/>
      </w:pPr>
    </w:p>
    <w:p>
      <w:pPr>
        <w:pStyle w:val="zSubsection"/>
      </w:pPr>
      <w:r>
        <w:tab/>
        <w:t>(1A)</w:t>
      </w:r>
      <w:r>
        <w:rPr>
          <w:vertAlign w:val="superscript"/>
        </w:rPr>
        <w:t xml:space="preserve"> 1M</w:t>
      </w:r>
      <w:r>
        <w:tab/>
        <w:t>This section applies in relation to an incident that occurs in a part of the State that is in a cross</w:t>
      </w:r>
      <w:r>
        <w:noBreakHyphen/>
        <w:t>border region.</w:t>
      </w:r>
    </w:p>
    <w:p>
      <w:pPr>
        <w:pStyle w:val="BlankClose"/>
      </w:pPr>
    </w:p>
    <w:p>
      <w:pPr>
        <w:pStyle w:val="Subsection"/>
        <w:outlineLvl w:val="0"/>
      </w:pPr>
      <w:r>
        <w:tab/>
        <w:t>(2)</w:t>
      </w:r>
      <w:r>
        <w:tab/>
        <w:t>In section 56(1) and (4) delete “a police station.” and insert:</w:t>
      </w:r>
    </w:p>
    <w:p>
      <w:pPr>
        <w:pStyle w:val="BlankOpen"/>
      </w:pPr>
    </w:p>
    <w:p>
      <w:pPr>
        <w:pStyle w:val="Subsection"/>
      </w:pPr>
      <w:r>
        <w:tab/>
      </w:r>
      <w:r>
        <w:tab/>
        <w:t>a police station in a participating jurisdiction.</w:t>
      </w:r>
    </w:p>
    <w:p>
      <w:pPr>
        <w:pStyle w:val="BlankClose"/>
      </w:pPr>
    </w:p>
    <w:p>
      <w:pPr>
        <w:pStyle w:val="Heading5"/>
      </w:pPr>
      <w:bookmarkStart w:id="2711" w:name="_Toc234835755"/>
      <w:bookmarkStart w:id="2712" w:name="_Toc241476249"/>
      <w:bookmarkStart w:id="2713" w:name="_Toc244332389"/>
      <w:bookmarkStart w:id="2714" w:name="_Toc244332555"/>
      <w:bookmarkStart w:id="2715" w:name="_Toc249334917"/>
      <w:r>
        <w:rPr>
          <w:rStyle w:val="CharSectno"/>
        </w:rPr>
        <w:t>88</w:t>
      </w:r>
      <w:r>
        <w:t>.</w:t>
      </w:r>
      <w:r>
        <w:tab/>
        <w:t>Section 65 altered</w:t>
      </w:r>
      <w:bookmarkEnd w:id="2711"/>
      <w:bookmarkEnd w:id="2712"/>
      <w:bookmarkEnd w:id="2713"/>
      <w:bookmarkEnd w:id="2714"/>
      <w:bookmarkEnd w:id="2715"/>
    </w:p>
    <w:p>
      <w:pPr>
        <w:pStyle w:val="Subsection"/>
      </w:pPr>
      <w:r>
        <w:tab/>
        <w:t>(1)</w:t>
      </w:r>
      <w:r>
        <w:tab/>
        <w:t>In section 65 delete the definitions of:</w:t>
      </w:r>
    </w:p>
    <w:p>
      <w:pPr>
        <w:pStyle w:val="DeleteListSub"/>
        <w:rPr>
          <w:b/>
          <w:bCs/>
          <w:i/>
          <w:iCs/>
        </w:rPr>
      </w:pPr>
      <w:r>
        <w:rPr>
          <w:b/>
          <w:bCs/>
          <w:i/>
          <w:iCs/>
        </w:rPr>
        <w:t>medical practitioner</w:t>
      </w:r>
    </w:p>
    <w:p>
      <w:pPr>
        <w:pStyle w:val="DeleteListSub"/>
        <w:rPr>
          <w:b/>
          <w:bCs/>
          <w:i/>
          <w:iCs/>
        </w:rPr>
      </w:pPr>
      <w:r>
        <w:rPr>
          <w:b/>
          <w:bCs/>
          <w:i/>
          <w:iCs/>
        </w:rPr>
        <w:t>registered nurse</w:t>
      </w:r>
    </w:p>
    <w:p>
      <w:pPr>
        <w:pStyle w:val="Subsection"/>
      </w:pPr>
      <w:r>
        <w:tab/>
        <w:t>(2)</w:t>
      </w:r>
      <w:r>
        <w:tab/>
        <w:t>In section 65 insert in alphabetical order:</w:t>
      </w:r>
    </w:p>
    <w:p>
      <w:pPr>
        <w:pStyle w:val="BlankOpen"/>
      </w:pPr>
    </w:p>
    <w:p>
      <w:pPr>
        <w:pStyle w:val="zDefstart"/>
        <w:ind w:left="1452"/>
      </w:pPr>
      <w:r>
        <w:tab/>
      </w:r>
      <w:r>
        <w:rPr>
          <w:rStyle w:val="CharDefText"/>
        </w:rPr>
        <w:t>medical practitioner</w:t>
      </w:r>
      <w:r>
        <w:rPr>
          <w:vertAlign w:val="superscript"/>
        </w:rPr>
        <w:t xml:space="preserve"> 1M</w:t>
      </w:r>
      <w:r>
        <w:t xml:space="preserve"> — </w:t>
      </w:r>
    </w:p>
    <w:p>
      <w:pPr>
        <w:pStyle w:val="zDefpara"/>
        <w:rPr>
          <w:iCs/>
        </w:rPr>
      </w:pPr>
      <w:r>
        <w:tab/>
        <w:t>(a)</w:t>
      </w:r>
      <w:r>
        <w:tab/>
        <w:t xml:space="preserve">has the meaning given in the </w:t>
      </w:r>
      <w:r>
        <w:rPr>
          <w:i/>
        </w:rPr>
        <w:t>Medical Practitioners Act 2008</w:t>
      </w:r>
      <w:r>
        <w:rPr>
          <w:iCs/>
        </w:rPr>
        <w:t xml:space="preserve"> section 4; and</w:t>
      </w:r>
    </w:p>
    <w:p>
      <w:pPr>
        <w:pStyle w:val="zDefpara"/>
      </w:pPr>
      <w:r>
        <w:tab/>
        <w:t>(b)</w:t>
      </w:r>
      <w:r>
        <w:tab/>
        <w:t xml:space="preserve">except in sections 63(7)(a)(i) and (ii) and 64AB(8)(a)(i) and (ii), includes — </w:t>
      </w:r>
    </w:p>
    <w:p>
      <w:pPr>
        <w:pStyle w:val="zDefsubpara"/>
      </w:pPr>
      <w:r>
        <w:tab/>
        <w:t>(i)</w:t>
      </w:r>
      <w:r>
        <w:tab/>
        <w:t xml:space="preserve">a medical practitioner who is registered on the general register under the </w:t>
      </w:r>
      <w:r>
        <w:rPr>
          <w:i/>
          <w:iCs/>
        </w:rPr>
        <w:t>Medical Practice Act 2004</w:t>
      </w:r>
      <w:r>
        <w:t xml:space="preserve"> (South Australia); and</w:t>
      </w:r>
    </w:p>
    <w:p>
      <w:pPr>
        <w:pStyle w:val="zDefsubpara"/>
      </w:pPr>
      <w:r>
        <w:tab/>
        <w:t>(ii)</w:t>
      </w:r>
      <w:r>
        <w:tab/>
        <w:t xml:space="preserve">a medical practitioner who has a right of practice under the </w:t>
      </w:r>
      <w:r>
        <w:rPr>
          <w:i/>
          <w:iCs/>
        </w:rPr>
        <w:t>Health Practitioners Act</w:t>
      </w:r>
      <w:r>
        <w:t xml:space="preserve"> (Northern Territory);</w:t>
      </w:r>
    </w:p>
    <w:p>
      <w:pPr>
        <w:pStyle w:val="zDefstart"/>
      </w:pPr>
      <w:r>
        <w:tab/>
      </w:r>
      <w:r>
        <w:rPr>
          <w:rStyle w:val="CharDefText"/>
        </w:rPr>
        <w:t>registered nurse</w:t>
      </w:r>
      <w:r>
        <w:rPr>
          <w:vertAlign w:val="superscript"/>
        </w:rPr>
        <w:t xml:space="preserve"> 1M</w:t>
      </w:r>
      <w:r>
        <w:t xml:space="preserve"> — </w:t>
      </w:r>
    </w:p>
    <w:p>
      <w:pPr>
        <w:pStyle w:val="zDefpara"/>
      </w:pPr>
      <w:r>
        <w:tab/>
        <w:t>(a)</w:t>
      </w:r>
      <w:r>
        <w:tab/>
        <w:t xml:space="preserve">has the meaning given in the </w:t>
      </w:r>
      <w:r>
        <w:rPr>
          <w:i/>
        </w:rPr>
        <w:t>Nurses and Midwives Act 2006</w:t>
      </w:r>
      <w:r>
        <w:t xml:space="preserve"> section 3; and</w:t>
      </w:r>
    </w:p>
    <w:p>
      <w:pPr>
        <w:pStyle w:val="zDefpara"/>
      </w:pPr>
      <w:r>
        <w:tab/>
        <w:t>(b)</w:t>
      </w:r>
      <w:r>
        <w:tab/>
        <w:t xml:space="preserve">except </w:t>
      </w:r>
      <w:r>
        <w:rPr>
          <w:iCs/>
        </w:rPr>
        <w:t xml:space="preserve">in sections 63(7)(a)(i) and (ii) and </w:t>
      </w:r>
      <w:r>
        <w:t xml:space="preserve">64AB(8)(a)(i) and (ii), includes — </w:t>
      </w:r>
    </w:p>
    <w:p>
      <w:pPr>
        <w:pStyle w:val="zDefsubpara"/>
      </w:pPr>
      <w:r>
        <w:tab/>
        <w:t>(i)</w:t>
      </w:r>
      <w:r>
        <w:tab/>
        <w:t xml:space="preserve">a registered nurse under the </w:t>
      </w:r>
      <w:r>
        <w:rPr>
          <w:i/>
          <w:iCs/>
        </w:rPr>
        <w:t>Nursing and Midwifery Practice Act 2008</w:t>
      </w:r>
      <w:r>
        <w:t xml:space="preserve"> (South Australia); and</w:t>
      </w:r>
    </w:p>
    <w:p>
      <w:pPr>
        <w:pStyle w:val="zDefsubpara"/>
      </w:pPr>
      <w:r>
        <w:tab/>
        <w:t>(ii)</w:t>
      </w:r>
      <w:r>
        <w:tab/>
        <w:t xml:space="preserve">a registered nurse who has a right of practice under the </w:t>
      </w:r>
      <w:r>
        <w:rPr>
          <w:i/>
          <w:iCs/>
        </w:rPr>
        <w:t>Health Practitioners Act</w:t>
      </w:r>
      <w:r>
        <w:t xml:space="preserve"> (Northern Territory);</w:t>
      </w:r>
    </w:p>
    <w:p>
      <w:pPr>
        <w:pStyle w:val="BlankClose"/>
      </w:pPr>
    </w:p>
    <w:p>
      <w:pPr>
        <w:pStyle w:val="Heading5"/>
      </w:pPr>
      <w:bookmarkStart w:id="2716" w:name="_Toc234835756"/>
      <w:bookmarkStart w:id="2717" w:name="_Toc241476250"/>
      <w:bookmarkStart w:id="2718" w:name="_Toc244332390"/>
      <w:bookmarkStart w:id="2719" w:name="_Toc244332556"/>
      <w:bookmarkStart w:id="2720" w:name="_Toc249334918"/>
      <w:r>
        <w:rPr>
          <w:rStyle w:val="CharSectno"/>
        </w:rPr>
        <w:t>89</w:t>
      </w:r>
      <w:r>
        <w:t>.</w:t>
      </w:r>
      <w:r>
        <w:tab/>
        <w:t>Section 66 altered</w:t>
      </w:r>
      <w:bookmarkEnd w:id="2716"/>
      <w:bookmarkEnd w:id="2717"/>
      <w:bookmarkEnd w:id="2718"/>
      <w:bookmarkEnd w:id="2719"/>
      <w:bookmarkEnd w:id="2720"/>
    </w:p>
    <w:p>
      <w:pPr>
        <w:pStyle w:val="Subsection"/>
      </w:pPr>
      <w:r>
        <w:tab/>
        <w:t>(1)</w:t>
      </w:r>
      <w:r>
        <w:tab/>
        <w:t>In section 66(2) delete “a police station or some other place, and may require that person to wait at any such police station or place.” and insert:</w:t>
      </w:r>
    </w:p>
    <w:p>
      <w:pPr>
        <w:pStyle w:val="BlankOpen"/>
      </w:pPr>
    </w:p>
    <w:p>
      <w:pPr>
        <w:pStyle w:val="zSubsection"/>
      </w:pPr>
      <w:r>
        <w:tab/>
      </w:r>
      <w:r>
        <w:tab/>
        <w:t>a police station or other place in a participating jurisdiction, and may require that person to wait at the police station or place.</w:t>
      </w:r>
    </w:p>
    <w:p>
      <w:pPr>
        <w:pStyle w:val="BlankClose"/>
      </w:pPr>
    </w:p>
    <w:p>
      <w:pPr>
        <w:pStyle w:val="Subsection"/>
      </w:pPr>
      <w:r>
        <w:tab/>
        <w:t>(2)</w:t>
      </w:r>
      <w:r>
        <w:tab/>
        <w:t>In section 66(9), (11) and (13) delete “a place,” and insert:</w:t>
      </w:r>
    </w:p>
    <w:p>
      <w:pPr>
        <w:pStyle w:val="BlankOpen"/>
      </w:pPr>
    </w:p>
    <w:p>
      <w:pPr>
        <w:pStyle w:val="Subsection"/>
      </w:pPr>
      <w:r>
        <w:tab/>
      </w:r>
      <w:r>
        <w:tab/>
        <w:t>a place in a participating jurisdiction,</w:t>
      </w:r>
    </w:p>
    <w:p>
      <w:pPr>
        <w:pStyle w:val="BlankClose"/>
      </w:pPr>
    </w:p>
    <w:p>
      <w:pPr>
        <w:pStyle w:val="Heading5"/>
      </w:pPr>
      <w:bookmarkStart w:id="2721" w:name="_Toc234835757"/>
      <w:bookmarkStart w:id="2722" w:name="_Toc241476251"/>
      <w:bookmarkStart w:id="2723" w:name="_Toc244332391"/>
      <w:bookmarkStart w:id="2724" w:name="_Toc244332557"/>
      <w:bookmarkStart w:id="2725" w:name="_Toc249334919"/>
      <w:r>
        <w:rPr>
          <w:rStyle w:val="CharSectno"/>
        </w:rPr>
        <w:t>90</w:t>
      </w:r>
      <w:r>
        <w:t>.</w:t>
      </w:r>
      <w:r>
        <w:tab/>
        <w:t>Section 66B altered</w:t>
      </w:r>
      <w:bookmarkEnd w:id="2721"/>
      <w:bookmarkEnd w:id="2722"/>
      <w:bookmarkEnd w:id="2723"/>
      <w:bookmarkEnd w:id="2724"/>
      <w:bookmarkEnd w:id="2725"/>
    </w:p>
    <w:p>
      <w:pPr>
        <w:pStyle w:val="Subsection"/>
      </w:pPr>
      <w:r>
        <w:tab/>
      </w:r>
      <w:r>
        <w:tab/>
        <w:t>In section 66B(1) and (6) delete “a place,” and insert:</w:t>
      </w:r>
    </w:p>
    <w:p>
      <w:pPr>
        <w:pStyle w:val="BlankOpen"/>
      </w:pPr>
    </w:p>
    <w:p>
      <w:pPr>
        <w:pStyle w:val="Subsection"/>
      </w:pPr>
      <w:r>
        <w:tab/>
      </w:r>
      <w:r>
        <w:tab/>
        <w:t>a place in a participating jurisdiction,</w:t>
      </w:r>
    </w:p>
    <w:p>
      <w:pPr>
        <w:pStyle w:val="BlankClose"/>
      </w:pPr>
    </w:p>
    <w:p>
      <w:pPr>
        <w:pStyle w:val="Heading5"/>
      </w:pPr>
      <w:bookmarkStart w:id="2726" w:name="_Toc234835758"/>
      <w:bookmarkStart w:id="2727" w:name="_Toc241476252"/>
      <w:bookmarkStart w:id="2728" w:name="_Toc244332392"/>
      <w:bookmarkStart w:id="2729" w:name="_Toc244332558"/>
      <w:bookmarkStart w:id="2730" w:name="_Toc249334920"/>
      <w:r>
        <w:rPr>
          <w:rStyle w:val="CharSectno"/>
        </w:rPr>
        <w:t>91</w:t>
      </w:r>
      <w:r>
        <w:t>.</w:t>
      </w:r>
      <w:r>
        <w:tab/>
        <w:t>Section 66D altered</w:t>
      </w:r>
      <w:bookmarkEnd w:id="2726"/>
      <w:bookmarkEnd w:id="2727"/>
      <w:bookmarkEnd w:id="2728"/>
      <w:bookmarkEnd w:id="2729"/>
      <w:bookmarkEnd w:id="2730"/>
    </w:p>
    <w:p>
      <w:pPr>
        <w:pStyle w:val="Subsection"/>
      </w:pPr>
      <w:r>
        <w:tab/>
      </w:r>
      <w:r>
        <w:tab/>
        <w:t>In section 66D(1) delete “a place,” and insert:</w:t>
      </w:r>
    </w:p>
    <w:p>
      <w:pPr>
        <w:pStyle w:val="BlankOpen"/>
      </w:pPr>
    </w:p>
    <w:p>
      <w:pPr>
        <w:pStyle w:val="Subsection"/>
      </w:pPr>
      <w:r>
        <w:tab/>
      </w:r>
      <w:r>
        <w:tab/>
        <w:t>a place in a participating jurisdiction,</w:t>
      </w:r>
    </w:p>
    <w:p>
      <w:pPr>
        <w:pStyle w:val="BlankClose"/>
      </w:pPr>
    </w:p>
    <w:p>
      <w:pPr>
        <w:pStyle w:val="Heading5"/>
      </w:pPr>
      <w:bookmarkStart w:id="2731" w:name="_Toc234835759"/>
      <w:bookmarkStart w:id="2732" w:name="_Toc241476253"/>
      <w:bookmarkStart w:id="2733" w:name="_Toc244332393"/>
      <w:bookmarkStart w:id="2734" w:name="_Toc244332559"/>
      <w:bookmarkStart w:id="2735" w:name="_Toc249334921"/>
      <w:r>
        <w:rPr>
          <w:rStyle w:val="CharSectno"/>
        </w:rPr>
        <w:t>92</w:t>
      </w:r>
      <w:r>
        <w:t>.</w:t>
      </w:r>
      <w:r>
        <w:tab/>
        <w:t>Section 66E altered</w:t>
      </w:r>
      <w:bookmarkEnd w:id="2731"/>
      <w:bookmarkEnd w:id="2732"/>
      <w:bookmarkEnd w:id="2733"/>
      <w:bookmarkEnd w:id="2734"/>
      <w:bookmarkEnd w:id="2735"/>
    </w:p>
    <w:p>
      <w:pPr>
        <w:pStyle w:val="Subsection"/>
      </w:pPr>
      <w:r>
        <w:tab/>
      </w:r>
      <w:r>
        <w:tab/>
        <w:t>In section 66E(1) and (6) delete “a place,” and insert:</w:t>
      </w:r>
    </w:p>
    <w:p>
      <w:pPr>
        <w:pStyle w:val="BlankOpen"/>
      </w:pPr>
    </w:p>
    <w:p>
      <w:pPr>
        <w:pStyle w:val="Subsection"/>
      </w:pPr>
      <w:r>
        <w:tab/>
      </w:r>
      <w:r>
        <w:tab/>
        <w:t>a place in a participating jurisdiction,</w:t>
      </w:r>
    </w:p>
    <w:p>
      <w:pPr>
        <w:pStyle w:val="BlankClose"/>
      </w:pPr>
    </w:p>
    <w:p>
      <w:pPr>
        <w:pStyle w:val="Heading5"/>
      </w:pPr>
      <w:bookmarkStart w:id="2736" w:name="_Toc234835760"/>
      <w:bookmarkStart w:id="2737" w:name="_Toc241476254"/>
      <w:bookmarkStart w:id="2738" w:name="_Toc244332394"/>
      <w:bookmarkStart w:id="2739" w:name="_Toc244332560"/>
      <w:bookmarkStart w:id="2740" w:name="_Toc249334922"/>
      <w:r>
        <w:rPr>
          <w:rStyle w:val="CharSectno"/>
        </w:rPr>
        <w:t>93</w:t>
      </w:r>
      <w:r>
        <w:t>.</w:t>
      </w:r>
      <w:r>
        <w:tab/>
        <w:t>Section 78A altered</w:t>
      </w:r>
      <w:bookmarkEnd w:id="2736"/>
      <w:bookmarkEnd w:id="2737"/>
      <w:bookmarkEnd w:id="2738"/>
      <w:bookmarkEnd w:id="2739"/>
      <w:bookmarkEnd w:id="2740"/>
    </w:p>
    <w:p>
      <w:pPr>
        <w:pStyle w:val="Subsection"/>
      </w:pPr>
      <w:r>
        <w:tab/>
      </w:r>
      <w:r>
        <w:tab/>
        <w:t xml:space="preserve">In section 78A delete the definition of </w:t>
      </w:r>
      <w:r>
        <w:rPr>
          <w:b/>
          <w:bCs/>
          <w:i/>
          <w:iCs/>
        </w:rPr>
        <w:t>senior police officer</w:t>
      </w:r>
      <w:r>
        <w:t xml:space="preserve"> and insert:</w:t>
      </w:r>
    </w:p>
    <w:p>
      <w:pPr>
        <w:pStyle w:val="BlankOpen"/>
      </w:pPr>
    </w:p>
    <w:p>
      <w:pPr>
        <w:pStyle w:val="zDefstart"/>
      </w:pPr>
      <w:r>
        <w:tab/>
      </w:r>
      <w:r>
        <w:rPr>
          <w:rStyle w:val="CharDefText"/>
        </w:rPr>
        <w:t>senior police officer</w:t>
      </w:r>
      <w:r>
        <w:rPr>
          <w:vertAlign w:val="superscript"/>
        </w:rPr>
        <w:t xml:space="preserve"> 1M</w:t>
      </w:r>
      <w:r>
        <w:t xml:space="preserve"> means — </w:t>
      </w:r>
    </w:p>
    <w:p>
      <w:pPr>
        <w:pStyle w:val="zDefpara"/>
      </w:pPr>
      <w:r>
        <w:tab/>
        <w:t>(a)</w:t>
      </w:r>
      <w:r>
        <w:tab/>
        <w:t xml:space="preserve">a person appointed under the </w:t>
      </w:r>
      <w:r>
        <w:rPr>
          <w:i/>
          <w:iCs/>
        </w:rPr>
        <w:t>Police Act 1892</w:t>
      </w:r>
      <w:r>
        <w:t xml:space="preserve"> Part I to be a member of the Police Force of Western Australia who is, or is acting as, an inspector or an officer of a rank more senior than an inspector; or</w:t>
      </w:r>
    </w:p>
    <w:p>
      <w:pPr>
        <w:pStyle w:val="zDefpara"/>
      </w:pPr>
      <w:r>
        <w:tab/>
        <w:t>(b)</w:t>
      </w:r>
      <w:r>
        <w:tab/>
        <w:t xml:space="preserve">a police officer of another participating jurisdiction who — </w:t>
      </w:r>
    </w:p>
    <w:p>
      <w:pPr>
        <w:pStyle w:val="zDefsubpara"/>
      </w:pPr>
      <w:r>
        <w:tab/>
        <w:t>(i)</w:t>
      </w:r>
      <w:r>
        <w:tab/>
        <w:t>is, or is acting as, an inspector or an officer of a rank more senior than an inspector; and</w:t>
      </w:r>
    </w:p>
    <w:p>
      <w:pPr>
        <w:pStyle w:val="zDefsubpara"/>
        <w:keepNext/>
      </w:pPr>
      <w:r>
        <w:tab/>
        <w:t>(ii)</w:t>
      </w:r>
      <w:r>
        <w:tab/>
        <w:t>holds a secondary office as a police officer of the State;</w:t>
      </w:r>
    </w:p>
    <w:p>
      <w:pPr>
        <w:pStyle w:val="BlankClose"/>
        <w:keepNext/>
      </w:pPr>
    </w:p>
    <w:p>
      <w:pPr>
        <w:pStyle w:val="Heading5"/>
      </w:pPr>
      <w:bookmarkStart w:id="2741" w:name="_Toc234835761"/>
      <w:bookmarkStart w:id="2742" w:name="_Toc241476255"/>
      <w:bookmarkStart w:id="2743" w:name="_Toc244332395"/>
      <w:bookmarkStart w:id="2744" w:name="_Toc244332561"/>
      <w:bookmarkStart w:id="2745" w:name="_Toc249334923"/>
      <w:r>
        <w:rPr>
          <w:rStyle w:val="CharSectno"/>
        </w:rPr>
        <w:t>94</w:t>
      </w:r>
      <w:r>
        <w:t>.</w:t>
      </w:r>
      <w:r>
        <w:tab/>
        <w:t>Section 78C altered</w:t>
      </w:r>
      <w:bookmarkEnd w:id="2741"/>
      <w:bookmarkEnd w:id="2742"/>
      <w:bookmarkEnd w:id="2743"/>
      <w:bookmarkEnd w:id="2744"/>
      <w:bookmarkEnd w:id="2745"/>
    </w:p>
    <w:p>
      <w:pPr>
        <w:pStyle w:val="Subsection"/>
      </w:pPr>
      <w:r>
        <w:tab/>
        <w:t>(1)</w:t>
      </w:r>
      <w:r>
        <w:tab/>
        <w:t>In section 78C(1)(a) and (b) and (2)(a) and (b) after “the place” insert:</w:t>
      </w:r>
    </w:p>
    <w:p>
      <w:pPr>
        <w:pStyle w:val="BlankOpen"/>
      </w:pPr>
    </w:p>
    <w:p>
      <w:pPr>
        <w:pStyle w:val="zIndenta"/>
      </w:pPr>
      <w:r>
        <w:tab/>
      </w:r>
      <w:r>
        <w:tab/>
        <w:t>(which may be in another participating jurisdiction)</w:t>
      </w:r>
    </w:p>
    <w:p>
      <w:pPr>
        <w:pStyle w:val="BlankClose"/>
      </w:pPr>
    </w:p>
    <w:p>
      <w:pPr>
        <w:pStyle w:val="Subsection"/>
      </w:pPr>
      <w:r>
        <w:tab/>
        <w:t>(2)</w:t>
      </w:r>
      <w:r>
        <w:tab/>
        <w:t>In section 78C(4):</w:t>
      </w:r>
    </w:p>
    <w:p>
      <w:pPr>
        <w:pStyle w:val="Indenta"/>
      </w:pPr>
      <w:r>
        <w:tab/>
        <w:t>(a)</w:t>
      </w:r>
      <w:r>
        <w:tab/>
        <w:t>after “any premises” insert:</w:t>
      </w:r>
    </w:p>
    <w:p>
      <w:pPr>
        <w:pStyle w:val="BlankOpen"/>
      </w:pPr>
    </w:p>
    <w:p>
      <w:pPr>
        <w:pStyle w:val="Indenta"/>
      </w:pPr>
      <w:r>
        <w:tab/>
      </w:r>
      <w:r>
        <w:tab/>
        <w:t>in a participating jurisdiction</w:t>
      </w:r>
    </w:p>
    <w:p>
      <w:pPr>
        <w:pStyle w:val="BlankClose"/>
      </w:pPr>
    </w:p>
    <w:p>
      <w:pPr>
        <w:pStyle w:val="Indenta"/>
      </w:pPr>
      <w:r>
        <w:tab/>
        <w:t>(b)</w:t>
      </w:r>
      <w:r>
        <w:tab/>
        <w:t>in paragraph (b) after “place” insert:</w:t>
      </w:r>
    </w:p>
    <w:p>
      <w:pPr>
        <w:pStyle w:val="BlankOpen"/>
      </w:pPr>
    </w:p>
    <w:p>
      <w:pPr>
        <w:pStyle w:val="Indenta"/>
      </w:pPr>
      <w:r>
        <w:tab/>
      </w:r>
      <w:r>
        <w:tab/>
        <w:t>(which may be in another participating jurisdiction)</w:t>
      </w:r>
    </w:p>
    <w:p>
      <w:pPr>
        <w:pStyle w:val="BlankClose"/>
      </w:pPr>
    </w:p>
    <w:p>
      <w:pPr>
        <w:pStyle w:val="Heading5"/>
      </w:pPr>
      <w:bookmarkStart w:id="2746" w:name="_Toc234835762"/>
      <w:bookmarkStart w:id="2747" w:name="_Toc241476256"/>
      <w:bookmarkStart w:id="2748" w:name="_Toc244332396"/>
      <w:bookmarkStart w:id="2749" w:name="_Toc244332562"/>
      <w:bookmarkStart w:id="2750" w:name="_Toc249334924"/>
      <w:r>
        <w:rPr>
          <w:rStyle w:val="CharSectno"/>
        </w:rPr>
        <w:t>95</w:t>
      </w:r>
      <w:r>
        <w:t>.</w:t>
      </w:r>
      <w:r>
        <w:tab/>
        <w:t>Section 80F altered</w:t>
      </w:r>
      <w:bookmarkEnd w:id="2746"/>
      <w:bookmarkEnd w:id="2747"/>
      <w:bookmarkEnd w:id="2748"/>
      <w:bookmarkEnd w:id="2749"/>
      <w:bookmarkEnd w:id="2750"/>
    </w:p>
    <w:p>
      <w:pPr>
        <w:pStyle w:val="Subsection"/>
      </w:pPr>
      <w:r>
        <w:tab/>
      </w:r>
      <w:r>
        <w:tab/>
        <w:t>In section 80F after “the place” insert:</w:t>
      </w:r>
    </w:p>
    <w:p>
      <w:pPr>
        <w:pStyle w:val="BlankOpen"/>
      </w:pPr>
    </w:p>
    <w:p>
      <w:pPr>
        <w:pStyle w:val="Subsection"/>
      </w:pPr>
      <w:r>
        <w:tab/>
      </w:r>
      <w:r>
        <w:tab/>
        <w:t>(which may be in another participating jurisdiction)</w:t>
      </w:r>
    </w:p>
    <w:p>
      <w:pPr>
        <w:pStyle w:val="BlankClose"/>
      </w:pPr>
    </w:p>
    <w:p>
      <w:pPr>
        <w:pStyle w:val="Heading5"/>
      </w:pPr>
      <w:bookmarkStart w:id="2751" w:name="_Toc144722980"/>
      <w:bookmarkStart w:id="2752" w:name="_Toc234835763"/>
      <w:bookmarkStart w:id="2753" w:name="_Toc241476257"/>
      <w:bookmarkStart w:id="2754" w:name="_Toc244332397"/>
      <w:bookmarkStart w:id="2755" w:name="_Toc244332563"/>
      <w:bookmarkStart w:id="2756" w:name="_Toc249334925"/>
      <w:r>
        <w:rPr>
          <w:rStyle w:val="CharSectno"/>
        </w:rPr>
        <w:t>96</w:t>
      </w:r>
      <w:r>
        <w:t>.</w:t>
      </w:r>
      <w:r>
        <w:tab/>
      </w:r>
      <w:bookmarkEnd w:id="2751"/>
      <w:r>
        <w:t>Section 84 altered</w:t>
      </w:r>
      <w:bookmarkEnd w:id="2752"/>
      <w:bookmarkEnd w:id="2753"/>
      <w:bookmarkEnd w:id="2754"/>
      <w:bookmarkEnd w:id="2755"/>
      <w:bookmarkEnd w:id="2756"/>
    </w:p>
    <w:p>
      <w:pPr>
        <w:pStyle w:val="Subsection"/>
      </w:pPr>
      <w:r>
        <w:tab/>
      </w:r>
      <w:r>
        <w:tab/>
        <w:t>After section 84(2) insert:</w:t>
      </w:r>
    </w:p>
    <w:p>
      <w:pPr>
        <w:pStyle w:val="BlankOpen"/>
      </w:pPr>
    </w:p>
    <w:p>
      <w:pPr>
        <w:pStyle w:val="zSubsection"/>
        <w:ind w:left="1730"/>
      </w:pPr>
      <w:r>
        <w:tab/>
        <w:t>(3A)</w:t>
      </w:r>
      <w:r>
        <w:rPr>
          <w:vertAlign w:val="superscript"/>
        </w:rPr>
        <w:t xml:space="preserve"> 1M</w:t>
      </w:r>
      <w:r>
        <w:tab/>
        <w:t xml:space="preserve">For the purposes of subsection (2), if — </w:t>
      </w:r>
    </w:p>
    <w:p>
      <w:pPr>
        <w:pStyle w:val="zIndenta"/>
      </w:pPr>
      <w:r>
        <w:tab/>
        <w:t>(a)</w:t>
      </w:r>
      <w:r>
        <w:tab/>
        <w:t>the bridge or culvert is in a part of the State that is in a cross</w:t>
      </w:r>
      <w:r>
        <w:noBreakHyphen/>
        <w:t>border region; and</w:t>
      </w:r>
    </w:p>
    <w:p>
      <w:pPr>
        <w:pStyle w:val="zIndenta"/>
      </w:pPr>
      <w:r>
        <w:tab/>
        <w:t>(b)</w:t>
      </w:r>
      <w:r>
        <w:tab/>
        <w:t>the nearest police station is in another participating jurisdiction,</w:t>
      </w:r>
    </w:p>
    <w:p>
      <w:pPr>
        <w:pStyle w:val="zSubsection"/>
      </w:pPr>
      <w:r>
        <w:tab/>
      </w:r>
      <w:r>
        <w:tab/>
        <w:t>the damage or injury must be reported to the officer in charge of that police station.</w:t>
      </w:r>
    </w:p>
    <w:p>
      <w:pPr>
        <w:pStyle w:val="BlankClose"/>
      </w:pPr>
    </w:p>
    <w:p>
      <w:pPr>
        <w:pStyle w:val="Heading5"/>
      </w:pPr>
      <w:bookmarkStart w:id="2757" w:name="_Toc144722981"/>
      <w:bookmarkStart w:id="2758" w:name="_Toc234835764"/>
      <w:bookmarkStart w:id="2759" w:name="_Toc241476258"/>
      <w:bookmarkStart w:id="2760" w:name="_Toc244332398"/>
      <w:bookmarkStart w:id="2761" w:name="_Toc244332564"/>
      <w:bookmarkStart w:id="2762" w:name="_Toc249334926"/>
      <w:r>
        <w:rPr>
          <w:rStyle w:val="CharSectno"/>
        </w:rPr>
        <w:t>97</w:t>
      </w:r>
      <w:r>
        <w:t>.</w:t>
      </w:r>
      <w:r>
        <w:tab/>
        <w:t xml:space="preserve">Section 86 </w:t>
      </w:r>
      <w:bookmarkEnd w:id="2757"/>
      <w:r>
        <w:t>altered</w:t>
      </w:r>
      <w:bookmarkEnd w:id="2758"/>
      <w:bookmarkEnd w:id="2759"/>
      <w:bookmarkEnd w:id="2760"/>
      <w:bookmarkEnd w:id="2761"/>
      <w:bookmarkEnd w:id="2762"/>
    </w:p>
    <w:p>
      <w:pPr>
        <w:pStyle w:val="Subsection"/>
      </w:pPr>
      <w:r>
        <w:tab/>
      </w:r>
      <w:r>
        <w:tab/>
        <w:t xml:space="preserve">Before section 86(4) insert: </w:t>
      </w:r>
    </w:p>
    <w:p>
      <w:pPr>
        <w:pStyle w:val="BlankOpen"/>
      </w:pPr>
    </w:p>
    <w:p>
      <w:pPr>
        <w:pStyle w:val="zSubsection"/>
        <w:ind w:left="1730"/>
      </w:pPr>
      <w:r>
        <w:tab/>
        <w:t>(4A)</w:t>
      </w:r>
      <w:r>
        <w:rPr>
          <w:vertAlign w:val="superscript"/>
        </w:rPr>
        <w:t xml:space="preserve"> 1M</w:t>
      </w:r>
      <w:r>
        <w:tab/>
        <w:t xml:space="preserve">For the purposes of subsection (3), if — </w:t>
      </w:r>
    </w:p>
    <w:p>
      <w:pPr>
        <w:pStyle w:val="zIndenta"/>
      </w:pPr>
      <w:r>
        <w:tab/>
        <w:t>(a)</w:t>
      </w:r>
      <w:r>
        <w:tab/>
        <w:t>the vehicle is removed from land in a part of the State that is in a cross</w:t>
      </w:r>
      <w:r>
        <w:noBreakHyphen/>
        <w:t>border region; and</w:t>
      </w:r>
    </w:p>
    <w:p>
      <w:pPr>
        <w:pStyle w:val="zIndenta"/>
      </w:pPr>
      <w:r>
        <w:tab/>
        <w:t>(b)</w:t>
      </w:r>
      <w:r>
        <w:tab/>
        <w:t>the police station nearest to the land is in another participating jurisdiction,</w:t>
      </w:r>
    </w:p>
    <w:p>
      <w:pPr>
        <w:pStyle w:val="zSubsection"/>
      </w:pPr>
      <w:r>
        <w:tab/>
      </w:r>
      <w:r>
        <w:tab/>
        <w:t xml:space="preserve">that police station is the police station — </w:t>
      </w:r>
    </w:p>
    <w:p>
      <w:pPr>
        <w:pStyle w:val="zIndenta"/>
      </w:pPr>
      <w:r>
        <w:tab/>
        <w:t>(c)</w:t>
      </w:r>
      <w:r>
        <w:tab/>
        <w:t>to which the vehicle may be moved under subsection (3)(a)(ii); and</w:t>
      </w:r>
    </w:p>
    <w:p>
      <w:pPr>
        <w:pStyle w:val="zIndenta"/>
      </w:pPr>
      <w:r>
        <w:tab/>
        <w:t>(d)</w:t>
      </w:r>
      <w:r>
        <w:tab/>
        <w:t>at which particulars must be given under subsection (3)(b).</w:t>
      </w:r>
    </w:p>
    <w:p>
      <w:pPr>
        <w:pStyle w:val="BlankClose"/>
      </w:pPr>
    </w:p>
    <w:p>
      <w:pPr>
        <w:pStyle w:val="Heading5"/>
      </w:pPr>
      <w:bookmarkStart w:id="2763" w:name="_Toc234835765"/>
      <w:bookmarkStart w:id="2764" w:name="_Toc241476259"/>
      <w:bookmarkStart w:id="2765" w:name="_Toc244332399"/>
      <w:bookmarkStart w:id="2766" w:name="_Toc244332565"/>
      <w:bookmarkStart w:id="2767" w:name="_Toc249334927"/>
      <w:r>
        <w:rPr>
          <w:rStyle w:val="CharSectno"/>
        </w:rPr>
        <w:t>98</w:t>
      </w:r>
      <w:r>
        <w:t>.</w:t>
      </w:r>
      <w:r>
        <w:tab/>
        <w:t>Section 86A altered</w:t>
      </w:r>
      <w:bookmarkEnd w:id="2763"/>
      <w:bookmarkEnd w:id="2764"/>
      <w:bookmarkEnd w:id="2765"/>
      <w:bookmarkEnd w:id="2766"/>
      <w:bookmarkEnd w:id="2767"/>
    </w:p>
    <w:p>
      <w:pPr>
        <w:pStyle w:val="Subsection"/>
        <w:outlineLvl w:val="0"/>
      </w:pPr>
      <w:r>
        <w:tab/>
        <w:t>(1)</w:t>
      </w:r>
      <w:r>
        <w:tab/>
        <w:t>In section 86A delete “Where” and insert:</w:t>
      </w:r>
    </w:p>
    <w:p>
      <w:pPr>
        <w:pStyle w:val="BlankOpen"/>
      </w:pPr>
    </w:p>
    <w:p>
      <w:pPr>
        <w:pStyle w:val="zSubsection"/>
      </w:pPr>
      <w:r>
        <w:tab/>
        <w:t>(1)</w:t>
      </w:r>
      <w:r>
        <w:rPr>
          <w:vertAlign w:val="superscript"/>
        </w:rPr>
        <w:t xml:space="preserve"> 1M</w:t>
      </w:r>
      <w:r>
        <w:tab/>
        <w:t>Where</w:t>
      </w:r>
    </w:p>
    <w:p>
      <w:pPr>
        <w:pStyle w:val="BlankClose"/>
      </w:pPr>
    </w:p>
    <w:p>
      <w:pPr>
        <w:pStyle w:val="Subsection"/>
        <w:outlineLvl w:val="0"/>
      </w:pPr>
      <w:r>
        <w:tab/>
        <w:t>(2)</w:t>
      </w:r>
      <w:r>
        <w:tab/>
        <w:t>At the end of section 86A insert:</w:t>
      </w:r>
    </w:p>
    <w:p>
      <w:pPr>
        <w:pStyle w:val="BlankOpen"/>
      </w:pPr>
    </w:p>
    <w:p>
      <w:pPr>
        <w:pStyle w:val="zSubsection"/>
      </w:pPr>
      <w:r>
        <w:tab/>
        <w:t>(2)</w:t>
      </w:r>
      <w:r>
        <w:rPr>
          <w:vertAlign w:val="superscript"/>
        </w:rPr>
        <w:t xml:space="preserve"> 1M</w:t>
      </w:r>
      <w:r>
        <w:tab/>
        <w:t>For the purposes of subsection (1), if the person connected with the vehicle has a connection with a cross</w:t>
      </w:r>
      <w:r>
        <w:noBreakHyphen/>
        <w:t>border region, the vehicle may be driven or conveyed to any police station or other place in a participating jurisdiction.</w:t>
      </w:r>
    </w:p>
    <w:p>
      <w:pPr>
        <w:pStyle w:val="zSubsection"/>
        <w:outlineLvl w:val="0"/>
      </w:pPr>
      <w:r>
        <w:tab/>
        <w:t>(3)</w:t>
      </w:r>
      <w:r>
        <w:rPr>
          <w:vertAlign w:val="superscript"/>
        </w:rPr>
        <w:t xml:space="preserve"> 1M</w:t>
      </w:r>
      <w:r>
        <w:tab/>
        <w:t xml:space="preserve">The person connected with the vehicle is the person who — </w:t>
      </w:r>
    </w:p>
    <w:p>
      <w:pPr>
        <w:pStyle w:val="zIndenta"/>
      </w:pPr>
      <w:r>
        <w:tab/>
        <w:t>(a)</w:t>
      </w:r>
      <w:r>
        <w:tab/>
        <w:t>is suspected of having committed; or</w:t>
      </w:r>
    </w:p>
    <w:p>
      <w:pPr>
        <w:pStyle w:val="zIndenta"/>
      </w:pPr>
      <w:r>
        <w:tab/>
        <w:t>(b)</w:t>
      </w:r>
      <w:r>
        <w:tab/>
        <w:t>is alleged to have committed; or</w:t>
      </w:r>
    </w:p>
    <w:p>
      <w:pPr>
        <w:pStyle w:val="zIndenta"/>
      </w:pPr>
      <w:r>
        <w:tab/>
        <w:t>(c)</w:t>
      </w:r>
      <w:r>
        <w:tab/>
        <w:t>has been found guilty of,</w:t>
      </w:r>
    </w:p>
    <w:p>
      <w:pPr>
        <w:pStyle w:val="zSubsection"/>
      </w:pPr>
      <w:r>
        <w:tab/>
      </w:r>
      <w:r>
        <w:tab/>
        <w:t>an offence under the law of the State because of which the vehicle may be put into safe custody.</w:t>
      </w:r>
    </w:p>
    <w:p>
      <w:pPr>
        <w:pStyle w:val="BlankClose"/>
      </w:pPr>
    </w:p>
    <w:p>
      <w:pPr>
        <w:pStyle w:val="Heading5"/>
      </w:pPr>
      <w:bookmarkStart w:id="2768" w:name="_Toc144722983"/>
      <w:bookmarkStart w:id="2769" w:name="_Toc234835766"/>
      <w:bookmarkStart w:id="2770" w:name="_Toc241476260"/>
      <w:bookmarkStart w:id="2771" w:name="_Toc244332400"/>
      <w:bookmarkStart w:id="2772" w:name="_Toc244332566"/>
      <w:bookmarkStart w:id="2773" w:name="_Toc249334928"/>
      <w:r>
        <w:rPr>
          <w:rStyle w:val="CharSectno"/>
        </w:rPr>
        <w:t>99</w:t>
      </w:r>
      <w:r>
        <w:t>.</w:t>
      </w:r>
      <w:r>
        <w:tab/>
      </w:r>
      <w:bookmarkEnd w:id="2768"/>
      <w:r>
        <w:t>Section 102B altered</w:t>
      </w:r>
      <w:bookmarkEnd w:id="2769"/>
      <w:bookmarkEnd w:id="2770"/>
      <w:bookmarkEnd w:id="2771"/>
      <w:bookmarkEnd w:id="2772"/>
      <w:bookmarkEnd w:id="2773"/>
    </w:p>
    <w:p>
      <w:pPr>
        <w:pStyle w:val="Subsection"/>
      </w:pPr>
      <w:r>
        <w:tab/>
      </w:r>
      <w:r>
        <w:tab/>
        <w:t>After section 102B(6) insert:</w:t>
      </w:r>
    </w:p>
    <w:p>
      <w:pPr>
        <w:pStyle w:val="BlankOpen"/>
      </w:pPr>
    </w:p>
    <w:p>
      <w:pPr>
        <w:pStyle w:val="zSubsection"/>
      </w:pPr>
      <w:r>
        <w:tab/>
        <w:t>(7A)</w:t>
      </w:r>
      <w:r>
        <w:rPr>
          <w:vertAlign w:val="superscript"/>
        </w:rPr>
        <w:t xml:space="preserve"> 1M</w:t>
      </w:r>
      <w:r>
        <w:tab/>
        <w:t>For the purposes of subsection (6), if the statutory declaration is made by a person who ordinarily resides in a cross</w:t>
      </w:r>
      <w:r>
        <w:noBreakHyphen/>
        <w:t>border region, it may be delivered to a police station in a participating jurisdiction.</w:t>
      </w:r>
    </w:p>
    <w:p>
      <w:pPr>
        <w:pStyle w:val="BlankClose"/>
      </w:pPr>
      <w:bookmarkStart w:id="2774" w:name="_Toc160363967"/>
      <w:bookmarkStart w:id="2775" w:name="_Toc160365249"/>
      <w:bookmarkStart w:id="2776" w:name="_Toc160523797"/>
      <w:bookmarkStart w:id="2777" w:name="_Toc160523935"/>
      <w:bookmarkStart w:id="2778" w:name="_Toc160524067"/>
      <w:bookmarkStart w:id="2779" w:name="_Toc160944420"/>
      <w:bookmarkStart w:id="2780" w:name="_Toc162866851"/>
      <w:bookmarkStart w:id="2781" w:name="_Toc162929855"/>
      <w:bookmarkStart w:id="2782" w:name="_Toc162931081"/>
      <w:bookmarkStart w:id="2783" w:name="_Toc162953826"/>
      <w:bookmarkStart w:id="2784" w:name="_Toc162953970"/>
      <w:bookmarkStart w:id="2785" w:name="_Toc163021485"/>
      <w:bookmarkStart w:id="2786" w:name="_Toc163032324"/>
      <w:bookmarkStart w:id="2787" w:name="_Toc163032468"/>
      <w:bookmarkStart w:id="2788" w:name="_Toc163035305"/>
      <w:bookmarkStart w:id="2789" w:name="_Toc163035449"/>
      <w:bookmarkStart w:id="2790" w:name="_Toc163035594"/>
      <w:bookmarkStart w:id="2791" w:name="_Toc163035738"/>
      <w:bookmarkStart w:id="2792" w:name="_Toc163451002"/>
      <w:bookmarkStart w:id="2793" w:name="_Toc163459612"/>
      <w:bookmarkStart w:id="2794" w:name="_Toc163966577"/>
      <w:bookmarkStart w:id="2795" w:name="_Toc163972000"/>
      <w:bookmarkStart w:id="2796" w:name="_Toc164072504"/>
      <w:bookmarkStart w:id="2797" w:name="_Toc164133507"/>
      <w:bookmarkStart w:id="2798" w:name="_Toc164217792"/>
      <w:bookmarkStart w:id="2799" w:name="_Toc164229447"/>
      <w:bookmarkStart w:id="2800" w:name="_Toc164229623"/>
      <w:bookmarkStart w:id="2801" w:name="_Toc164229846"/>
      <w:bookmarkStart w:id="2802" w:name="_Toc164230847"/>
      <w:bookmarkStart w:id="2803" w:name="_Toc164245817"/>
      <w:bookmarkStart w:id="2804" w:name="_Toc164245962"/>
      <w:bookmarkStart w:id="2805" w:name="_Toc165373442"/>
      <w:bookmarkStart w:id="2806" w:name="_Toc165444832"/>
      <w:bookmarkStart w:id="2807" w:name="_Toc169087188"/>
    </w:p>
    <w:p>
      <w:pPr>
        <w:pStyle w:val="Heading5"/>
      </w:pPr>
      <w:bookmarkStart w:id="2808" w:name="_Toc234835767"/>
      <w:bookmarkStart w:id="2809" w:name="_Toc241476261"/>
      <w:bookmarkStart w:id="2810" w:name="_Toc244332401"/>
      <w:bookmarkStart w:id="2811" w:name="_Toc244332567"/>
      <w:bookmarkStart w:id="2812" w:name="_Toc249334929"/>
      <w:r>
        <w:rPr>
          <w:rStyle w:val="CharSectno"/>
        </w:rPr>
        <w:t>100</w:t>
      </w:r>
      <w:r>
        <w:t>.</w:t>
      </w:r>
      <w:r>
        <w:tab/>
        <w:t>Section 102C altered</w:t>
      </w:r>
      <w:bookmarkEnd w:id="2808"/>
      <w:bookmarkEnd w:id="2809"/>
      <w:bookmarkEnd w:id="2810"/>
      <w:bookmarkEnd w:id="2811"/>
      <w:bookmarkEnd w:id="2812"/>
    </w:p>
    <w:p>
      <w:pPr>
        <w:pStyle w:val="Subsection"/>
      </w:pPr>
      <w:r>
        <w:tab/>
      </w:r>
      <w:r>
        <w:tab/>
        <w:t xml:space="preserve">After section 102C(9) insert: </w:t>
      </w:r>
    </w:p>
    <w:p>
      <w:pPr>
        <w:pStyle w:val="BlankOpen"/>
      </w:pPr>
    </w:p>
    <w:p>
      <w:pPr>
        <w:pStyle w:val="zSubsection"/>
      </w:pPr>
      <w:r>
        <w:tab/>
        <w:t>(10)</w:t>
      </w:r>
      <w:r>
        <w:rPr>
          <w:vertAlign w:val="superscript"/>
        </w:rPr>
        <w:t xml:space="preserve"> 1M</w:t>
      </w:r>
      <w:r>
        <w:tab/>
        <w:t>For the purposes of subsection (9), if the statutory declaration is made by a person who ordinarily resides in a cross</w:t>
      </w:r>
      <w:r>
        <w:noBreakHyphen/>
        <w:t>border region, it may be delivered to a police station in a participating jurisdiction.</w:t>
      </w:r>
    </w:p>
    <w:p>
      <w:pPr>
        <w:pStyle w:val="BlankClose"/>
      </w:pPr>
      <w:bookmarkStart w:id="2813" w:name="_Toc206568733"/>
      <w:bookmarkStart w:id="2814" w:name="_Toc206572949"/>
      <w:bookmarkStart w:id="2815" w:name="_Toc206573107"/>
      <w:bookmarkStart w:id="2816" w:name="_Toc206573265"/>
      <w:bookmarkStart w:id="2817" w:name="_Toc224728429"/>
      <w:bookmarkStart w:id="2818" w:name="_Toc225058054"/>
      <w:bookmarkStart w:id="2819" w:name="_Toc225058210"/>
      <w:bookmarkStart w:id="2820" w:name="_Toc225075506"/>
      <w:bookmarkStart w:id="2821" w:name="_Toc225852405"/>
      <w:bookmarkStart w:id="2822" w:name="_Toc228356593"/>
      <w:bookmarkStart w:id="2823" w:name="_Toc228359036"/>
      <w:bookmarkStart w:id="2824" w:name="_Toc228933270"/>
      <w:bookmarkStart w:id="2825" w:name="_Toc229481958"/>
      <w:bookmarkStart w:id="2826" w:name="_Toc169359961"/>
      <w:bookmarkStart w:id="2827" w:name="_Toc169400601"/>
      <w:bookmarkStart w:id="2828" w:name="_Toc169402356"/>
      <w:bookmarkStart w:id="2829" w:name="_Toc169402507"/>
      <w:bookmarkStart w:id="2830" w:name="_Toc169405446"/>
      <w:bookmarkStart w:id="2831" w:name="_Toc169405597"/>
      <w:bookmarkStart w:id="2832" w:name="_Toc169423155"/>
      <w:bookmarkStart w:id="2833" w:name="_Toc169880007"/>
      <w:bookmarkStart w:id="2834" w:name="_Toc169922048"/>
      <w:bookmarkStart w:id="2835" w:name="_Toc169922200"/>
      <w:bookmarkStart w:id="2836" w:name="_Toc169927886"/>
      <w:bookmarkStart w:id="2837" w:name="_Toc172455275"/>
      <w:bookmarkStart w:id="2838" w:name="_Toc172470054"/>
      <w:bookmarkStart w:id="2839" w:name="_Toc172510950"/>
      <w:bookmarkStart w:id="2840" w:name="_Toc172511103"/>
      <w:bookmarkStart w:id="2841" w:name="_Toc172511256"/>
      <w:bookmarkStart w:id="2842" w:name="_Toc173735594"/>
      <w:bookmarkStart w:id="2843" w:name="_Toc173735747"/>
      <w:bookmarkStart w:id="2844" w:name="_Toc173736081"/>
      <w:bookmarkStart w:id="2845" w:name="_Toc183077749"/>
    </w:p>
    <w:p>
      <w:pPr>
        <w:pStyle w:val="Heading3"/>
      </w:pPr>
      <w:bookmarkStart w:id="2846" w:name="_Toc230770451"/>
      <w:bookmarkStart w:id="2847" w:name="_Toc230770646"/>
      <w:bookmarkStart w:id="2848" w:name="_Toc232247277"/>
      <w:bookmarkStart w:id="2849" w:name="_Toc232314347"/>
      <w:bookmarkStart w:id="2850" w:name="_Toc232676099"/>
      <w:bookmarkStart w:id="2851" w:name="_Toc232678274"/>
      <w:bookmarkStart w:id="2852" w:name="_Toc232678761"/>
      <w:bookmarkStart w:id="2853" w:name="_Toc233455941"/>
      <w:bookmarkStart w:id="2854" w:name="_Toc234035344"/>
      <w:bookmarkStart w:id="2855" w:name="_Toc234035515"/>
      <w:bookmarkStart w:id="2856" w:name="_Toc234035686"/>
      <w:bookmarkStart w:id="2857" w:name="_Toc234146621"/>
      <w:bookmarkStart w:id="2858" w:name="_Toc234316782"/>
      <w:bookmarkStart w:id="2859" w:name="_Toc234316955"/>
      <w:bookmarkStart w:id="2860" w:name="_Toc234317128"/>
      <w:bookmarkStart w:id="2861" w:name="_Toc234377662"/>
      <w:bookmarkStart w:id="2862" w:name="_Toc234381585"/>
      <w:bookmarkStart w:id="2863" w:name="_Toc234381758"/>
      <w:bookmarkStart w:id="2864" w:name="_Toc234386749"/>
      <w:bookmarkStart w:id="2865" w:name="_Toc234835768"/>
      <w:bookmarkStart w:id="2866" w:name="_Toc236219567"/>
      <w:bookmarkStart w:id="2867" w:name="_Toc236219881"/>
      <w:bookmarkStart w:id="2868" w:name="_Toc236220088"/>
      <w:bookmarkStart w:id="2869" w:name="_Toc236460851"/>
      <w:bookmarkStart w:id="2870" w:name="_Toc236461059"/>
      <w:bookmarkStart w:id="2871" w:name="_Toc236461232"/>
      <w:bookmarkStart w:id="2872" w:name="_Toc236461405"/>
      <w:bookmarkStart w:id="2873" w:name="_Toc236469949"/>
      <w:bookmarkStart w:id="2874" w:name="_Toc239500507"/>
      <w:bookmarkStart w:id="2875" w:name="_Toc239504141"/>
      <w:bookmarkStart w:id="2876" w:name="_Toc239504502"/>
      <w:bookmarkStart w:id="2877" w:name="_Toc239570501"/>
      <w:bookmarkStart w:id="2878" w:name="_Toc239570681"/>
      <w:bookmarkStart w:id="2879" w:name="_Toc239585982"/>
      <w:bookmarkStart w:id="2880" w:name="_Toc239586163"/>
      <w:bookmarkStart w:id="2881" w:name="_Toc239586344"/>
      <w:bookmarkStart w:id="2882" w:name="_Toc239591039"/>
      <w:bookmarkStart w:id="2883" w:name="_Toc240437621"/>
      <w:bookmarkStart w:id="2884" w:name="_Toc240450164"/>
      <w:bookmarkStart w:id="2885" w:name="_Toc240450797"/>
      <w:bookmarkStart w:id="2886" w:name="_Toc240710121"/>
      <w:bookmarkStart w:id="2887" w:name="_Toc240710302"/>
      <w:bookmarkStart w:id="2888" w:name="_Toc240786509"/>
      <w:bookmarkStart w:id="2889" w:name="_Toc240796528"/>
      <w:bookmarkStart w:id="2890" w:name="_Toc240801390"/>
      <w:bookmarkStart w:id="2891" w:name="_Toc240803397"/>
      <w:bookmarkStart w:id="2892" w:name="_Toc240855316"/>
      <w:bookmarkStart w:id="2893" w:name="_Toc240855497"/>
      <w:bookmarkStart w:id="2894" w:name="_Toc240855678"/>
      <w:bookmarkStart w:id="2895" w:name="_Toc240857582"/>
      <w:bookmarkStart w:id="2896" w:name="_Toc240864353"/>
      <w:bookmarkStart w:id="2897" w:name="_Toc240963550"/>
      <w:bookmarkStart w:id="2898" w:name="_Toc240963993"/>
      <w:bookmarkStart w:id="2899" w:name="_Toc240964928"/>
      <w:bookmarkStart w:id="2900" w:name="_Toc240965109"/>
      <w:bookmarkStart w:id="2901" w:name="_Toc241292842"/>
      <w:bookmarkStart w:id="2902" w:name="_Toc241299313"/>
      <w:bookmarkStart w:id="2903" w:name="_Toc241314060"/>
      <w:bookmarkStart w:id="2904" w:name="_Toc241461661"/>
      <w:bookmarkStart w:id="2905" w:name="_Toc241461842"/>
      <w:bookmarkStart w:id="2906" w:name="_Toc241465214"/>
      <w:bookmarkStart w:id="2907" w:name="_Toc241465527"/>
      <w:bookmarkStart w:id="2908" w:name="_Toc241476081"/>
      <w:bookmarkStart w:id="2909" w:name="_Toc241476262"/>
      <w:bookmarkStart w:id="2910" w:name="_Toc244332402"/>
      <w:bookmarkStart w:id="2911" w:name="_Toc244332568"/>
      <w:bookmarkStart w:id="2912" w:name="_Toc244332734"/>
      <w:bookmarkStart w:id="2913" w:name="_Toc244574628"/>
      <w:bookmarkStart w:id="2914" w:name="_Toc244578535"/>
      <w:bookmarkStart w:id="2915" w:name="_Toc249334930"/>
      <w:bookmarkEnd w:id="2813"/>
      <w:bookmarkEnd w:id="2814"/>
      <w:bookmarkEnd w:id="2815"/>
      <w:bookmarkEnd w:id="2816"/>
      <w:bookmarkEnd w:id="2817"/>
      <w:bookmarkEnd w:id="2818"/>
      <w:bookmarkEnd w:id="2819"/>
      <w:bookmarkEnd w:id="2820"/>
      <w:bookmarkEnd w:id="2821"/>
      <w:bookmarkEnd w:id="2822"/>
      <w:bookmarkEnd w:id="2823"/>
      <w:bookmarkEnd w:id="2824"/>
      <w:bookmarkEnd w:id="2825"/>
      <w:r>
        <w:rPr>
          <w:rStyle w:val="CharDivNo"/>
        </w:rPr>
        <w:t>Division 20</w:t>
      </w:r>
      <w:r>
        <w:t> — </w:t>
      </w:r>
      <w:r>
        <w:rPr>
          <w:rStyle w:val="CharDivText"/>
          <w:i/>
          <w:iCs/>
        </w:rPr>
        <w:t>Sentence Administration Act 2003</w:t>
      </w:r>
      <w:r>
        <w:rPr>
          <w:rStyle w:val="CharDivText"/>
        </w:rPr>
        <w:t xml:space="preserve"> </w:t>
      </w:r>
      <w:bookmarkEnd w:id="2846"/>
      <w:bookmarkEnd w:id="2847"/>
      <w:bookmarkEnd w:id="2848"/>
      <w:bookmarkEnd w:id="2849"/>
      <w:r>
        <w:rPr>
          <w:rStyle w:val="CharDivText"/>
        </w:rPr>
        <w:t>modifications</w:t>
      </w:r>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p>
    <w:p>
      <w:pPr>
        <w:pStyle w:val="Heading5"/>
      </w:pPr>
      <w:bookmarkStart w:id="2916" w:name="_Toc234835769"/>
      <w:bookmarkStart w:id="2917" w:name="_Toc241476263"/>
      <w:bookmarkStart w:id="2918" w:name="_Toc244332403"/>
      <w:bookmarkStart w:id="2919" w:name="_Toc244332569"/>
      <w:bookmarkStart w:id="2920" w:name="_Toc249334931"/>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r>
        <w:rPr>
          <w:rStyle w:val="CharSectno"/>
        </w:rPr>
        <w:t>101</w:t>
      </w:r>
      <w:r>
        <w:t>.</w:t>
      </w:r>
      <w:r>
        <w:tab/>
        <w:t>Act modified</w:t>
      </w:r>
      <w:bookmarkEnd w:id="2916"/>
      <w:bookmarkEnd w:id="2917"/>
      <w:bookmarkEnd w:id="2918"/>
      <w:bookmarkEnd w:id="2919"/>
      <w:bookmarkEnd w:id="2920"/>
    </w:p>
    <w:p>
      <w:pPr>
        <w:pStyle w:val="Subsection"/>
      </w:pPr>
      <w:r>
        <w:tab/>
      </w:r>
      <w:r>
        <w:tab/>
        <w:t xml:space="preserve">This Division prescribes modifications to the </w:t>
      </w:r>
      <w:r>
        <w:rPr>
          <w:i/>
        </w:rPr>
        <w:t>Sentence Administration Act </w:t>
      </w:r>
      <w:r>
        <w:rPr>
          <w:i/>
          <w:iCs/>
        </w:rPr>
        <w:t>2003</w:t>
      </w:r>
      <w:r>
        <w:t>.</w:t>
      </w:r>
    </w:p>
    <w:p>
      <w:pPr>
        <w:pStyle w:val="Heading5"/>
      </w:pPr>
      <w:bookmarkStart w:id="2921" w:name="_Toc234835770"/>
      <w:bookmarkStart w:id="2922" w:name="_Toc241476264"/>
      <w:bookmarkStart w:id="2923" w:name="_Toc244332404"/>
      <w:bookmarkStart w:id="2924" w:name="_Toc244332570"/>
      <w:bookmarkStart w:id="2925" w:name="_Toc249334932"/>
      <w:r>
        <w:rPr>
          <w:rStyle w:val="CharSectno"/>
        </w:rPr>
        <w:t>102</w:t>
      </w:r>
      <w:r>
        <w:t>.</w:t>
      </w:r>
      <w:r>
        <w:tab/>
        <w:t>Section 4 altered</w:t>
      </w:r>
      <w:bookmarkEnd w:id="2921"/>
      <w:bookmarkEnd w:id="2922"/>
      <w:bookmarkEnd w:id="2923"/>
      <w:bookmarkEnd w:id="2924"/>
      <w:bookmarkEnd w:id="2925"/>
    </w:p>
    <w:p>
      <w:pPr>
        <w:pStyle w:val="Subsection"/>
      </w:pPr>
      <w:r>
        <w:tab/>
      </w:r>
      <w:r>
        <w:tab/>
        <w:t xml:space="preserve">In section 4(2) delete the definition of </w:t>
      </w:r>
      <w:r>
        <w:rPr>
          <w:b/>
          <w:bCs/>
          <w:i/>
          <w:iCs/>
        </w:rPr>
        <w:t>community corrections officer</w:t>
      </w:r>
      <w:r>
        <w:t xml:space="preserve"> and insert:</w:t>
      </w:r>
    </w:p>
    <w:p>
      <w:pPr>
        <w:pStyle w:val="BlankOpen"/>
      </w:pPr>
    </w:p>
    <w:p>
      <w:pPr>
        <w:pStyle w:val="zDefstart"/>
        <w:ind w:left="1452"/>
      </w:pPr>
      <w:r>
        <w:tab/>
      </w:r>
      <w:r>
        <w:rPr>
          <w:rStyle w:val="CharDefText"/>
        </w:rPr>
        <w:t>community corrections officer</w:t>
      </w:r>
      <w:r>
        <w:rPr>
          <w:vertAlign w:val="superscript"/>
        </w:rPr>
        <w:t xml:space="preserve"> 1M</w:t>
      </w:r>
      <w:r>
        <w:t xml:space="preserve"> means — </w:t>
      </w:r>
    </w:p>
    <w:p>
      <w:pPr>
        <w:pStyle w:val="zDefpara"/>
      </w:pPr>
      <w:r>
        <w:tab/>
        <w:t>(a)</w:t>
      </w:r>
      <w:r>
        <w:tab/>
        <w:t>a person appointed as a community corrections officer under section 98, including as an honorary CCO; or</w:t>
      </w:r>
    </w:p>
    <w:p>
      <w:pPr>
        <w:pStyle w:val="zDefpara"/>
      </w:pPr>
      <w:r>
        <w:tab/>
        <w:t>(b)</w:t>
      </w:r>
      <w:r>
        <w:tab/>
        <w:t>a person who holds office as a community corrections officer under section 98AA;</w:t>
      </w:r>
    </w:p>
    <w:p>
      <w:pPr>
        <w:pStyle w:val="BlankClose"/>
      </w:pPr>
    </w:p>
    <w:p>
      <w:pPr>
        <w:pStyle w:val="Heading5"/>
      </w:pPr>
      <w:bookmarkStart w:id="2926" w:name="_Toc234835771"/>
      <w:bookmarkStart w:id="2927" w:name="_Toc241476265"/>
      <w:bookmarkStart w:id="2928" w:name="_Toc244332405"/>
      <w:bookmarkStart w:id="2929" w:name="_Toc244332571"/>
      <w:bookmarkStart w:id="2930" w:name="_Toc249334933"/>
      <w:r>
        <w:rPr>
          <w:rStyle w:val="CharSectno"/>
        </w:rPr>
        <w:t>103</w:t>
      </w:r>
      <w:r>
        <w:t>.</w:t>
      </w:r>
      <w:r>
        <w:tab/>
        <w:t>Section 30 altered</w:t>
      </w:r>
      <w:bookmarkEnd w:id="2926"/>
      <w:bookmarkEnd w:id="2927"/>
      <w:bookmarkEnd w:id="2928"/>
      <w:bookmarkEnd w:id="2929"/>
      <w:bookmarkEnd w:id="2930"/>
    </w:p>
    <w:p>
      <w:pPr>
        <w:pStyle w:val="Subsection"/>
      </w:pPr>
      <w:r>
        <w:tab/>
      </w:r>
      <w:r>
        <w:tab/>
        <w:t>Delete section 30(f) and insert:</w:t>
      </w:r>
    </w:p>
    <w:p>
      <w:pPr>
        <w:pStyle w:val="BlankOpen"/>
      </w:pPr>
    </w:p>
    <w:p>
      <w:pPr>
        <w:pStyle w:val="zIndenta"/>
      </w:pPr>
      <w:r>
        <w:tab/>
        <w:t>(f)</w:t>
      </w:r>
      <w:r>
        <w:rPr>
          <w:vertAlign w:val="superscript"/>
        </w:rPr>
        <w:t> 1M</w:t>
      </w:r>
      <w:r>
        <w:tab/>
        <w:t xml:space="preserve">a requirement that the prisoner must not leave Western Australia except — </w:t>
      </w:r>
    </w:p>
    <w:p>
      <w:pPr>
        <w:pStyle w:val="zIndenti"/>
      </w:pPr>
      <w:r>
        <w:tab/>
        <w:t>(i)</w:t>
      </w:r>
      <w:r>
        <w:tab/>
        <w:t>to go to another participating jurisdiction, but only if the prisoner has a connection with a cross</w:t>
      </w:r>
      <w:r>
        <w:noBreakHyphen/>
        <w:t>border region that is partly in that other jurisdiction; or</w:t>
      </w:r>
    </w:p>
    <w:p>
      <w:pPr>
        <w:pStyle w:val="zIndenti"/>
      </w:pPr>
      <w:r>
        <w:tab/>
        <w:t>(ii)</w:t>
      </w:r>
      <w:r>
        <w:tab/>
        <w:t>with and in accordance with the written permission of the CEO;</w:t>
      </w:r>
    </w:p>
    <w:p>
      <w:pPr>
        <w:pStyle w:val="BlankClose"/>
      </w:pPr>
    </w:p>
    <w:p>
      <w:pPr>
        <w:pStyle w:val="Heading5"/>
      </w:pPr>
      <w:bookmarkStart w:id="2931" w:name="_Toc234835772"/>
      <w:bookmarkStart w:id="2932" w:name="_Toc241476266"/>
      <w:bookmarkStart w:id="2933" w:name="_Toc244332406"/>
      <w:bookmarkStart w:id="2934" w:name="_Toc244332572"/>
      <w:bookmarkStart w:id="2935" w:name="_Toc249334934"/>
      <w:r>
        <w:rPr>
          <w:rStyle w:val="CharSectno"/>
        </w:rPr>
        <w:t>104</w:t>
      </w:r>
      <w:r>
        <w:t>.</w:t>
      </w:r>
      <w:r>
        <w:tab/>
        <w:t>Section 55 altered</w:t>
      </w:r>
      <w:bookmarkEnd w:id="2931"/>
      <w:bookmarkEnd w:id="2932"/>
      <w:bookmarkEnd w:id="2933"/>
      <w:bookmarkEnd w:id="2934"/>
      <w:bookmarkEnd w:id="2935"/>
    </w:p>
    <w:p>
      <w:pPr>
        <w:pStyle w:val="Subsection"/>
      </w:pPr>
      <w:r>
        <w:tab/>
      </w:r>
      <w:r>
        <w:tab/>
        <w:t>Delete section 55(c) and insert:</w:t>
      </w:r>
    </w:p>
    <w:p>
      <w:pPr>
        <w:pStyle w:val="BlankOpen"/>
      </w:pPr>
    </w:p>
    <w:p>
      <w:pPr>
        <w:pStyle w:val="zIndenta"/>
      </w:pPr>
      <w:r>
        <w:tab/>
        <w:t>(c)</w:t>
      </w:r>
      <w:r>
        <w:rPr>
          <w:vertAlign w:val="superscript"/>
        </w:rPr>
        <w:t xml:space="preserve"> 1M</w:t>
      </w:r>
      <w:r>
        <w:tab/>
        <w:t>must not leave the State except to go to another participating jurisdiction, but only if the prisoner has a connection with a cross</w:t>
      </w:r>
      <w:r>
        <w:noBreakHyphen/>
        <w:t>border region that is partly in that other jurisdiction;</w:t>
      </w:r>
    </w:p>
    <w:p>
      <w:pPr>
        <w:pStyle w:val="BlankClose"/>
      </w:pPr>
    </w:p>
    <w:p>
      <w:pPr>
        <w:pStyle w:val="Heading5"/>
      </w:pPr>
      <w:bookmarkStart w:id="2936" w:name="_Toc234835773"/>
      <w:bookmarkStart w:id="2937" w:name="_Toc241476267"/>
      <w:bookmarkStart w:id="2938" w:name="_Toc244332407"/>
      <w:bookmarkStart w:id="2939" w:name="_Toc244332573"/>
      <w:bookmarkStart w:id="2940" w:name="_Toc249334935"/>
      <w:r>
        <w:rPr>
          <w:rStyle w:val="CharSectno"/>
        </w:rPr>
        <w:t>105</w:t>
      </w:r>
      <w:r>
        <w:t>.</w:t>
      </w:r>
      <w:r>
        <w:tab/>
        <w:t>Section 70 altered</w:t>
      </w:r>
      <w:bookmarkEnd w:id="2936"/>
      <w:bookmarkEnd w:id="2937"/>
      <w:bookmarkEnd w:id="2938"/>
      <w:bookmarkEnd w:id="2939"/>
      <w:bookmarkEnd w:id="2940"/>
    </w:p>
    <w:p>
      <w:pPr>
        <w:pStyle w:val="Subsection"/>
      </w:pPr>
      <w:r>
        <w:tab/>
      </w:r>
      <w:r>
        <w:tab/>
        <w:t>In section 70(1) and (2) after “custody” insert:</w:t>
      </w:r>
    </w:p>
    <w:p>
      <w:pPr>
        <w:pStyle w:val="BlankOpen"/>
      </w:pPr>
    </w:p>
    <w:p>
      <w:pPr>
        <w:pStyle w:val="Subsection"/>
      </w:pPr>
      <w:r>
        <w:tab/>
      </w:r>
      <w:r>
        <w:tab/>
        <w:t>in a participating jurisdiction</w:t>
      </w:r>
    </w:p>
    <w:p>
      <w:pPr>
        <w:pStyle w:val="BlankClose"/>
      </w:pPr>
    </w:p>
    <w:p>
      <w:pPr>
        <w:pStyle w:val="Heading5"/>
      </w:pPr>
      <w:bookmarkStart w:id="2941" w:name="_Toc234835774"/>
      <w:bookmarkStart w:id="2942" w:name="_Toc241476268"/>
      <w:bookmarkStart w:id="2943" w:name="_Toc244332408"/>
      <w:bookmarkStart w:id="2944" w:name="_Toc244332574"/>
      <w:bookmarkStart w:id="2945" w:name="_Toc249334936"/>
      <w:r>
        <w:rPr>
          <w:rStyle w:val="CharSectno"/>
        </w:rPr>
        <w:t>106</w:t>
      </w:r>
      <w:r>
        <w:t>.</w:t>
      </w:r>
      <w:r>
        <w:tab/>
        <w:t>Section 84 altered</w:t>
      </w:r>
      <w:bookmarkEnd w:id="2941"/>
      <w:bookmarkEnd w:id="2942"/>
      <w:bookmarkEnd w:id="2943"/>
      <w:bookmarkEnd w:id="2944"/>
      <w:bookmarkEnd w:id="2945"/>
    </w:p>
    <w:p>
      <w:pPr>
        <w:pStyle w:val="Subsection"/>
      </w:pPr>
      <w:r>
        <w:tab/>
      </w:r>
      <w:r>
        <w:tab/>
        <w:t>In section 84(1) after “any place” insert:</w:t>
      </w:r>
    </w:p>
    <w:p>
      <w:pPr>
        <w:pStyle w:val="BlankOpen"/>
      </w:pPr>
    </w:p>
    <w:p>
      <w:pPr>
        <w:pStyle w:val="Subsection"/>
      </w:pPr>
      <w:r>
        <w:tab/>
      </w:r>
      <w:r>
        <w:tab/>
        <w:t>in a participating jurisdiction</w:t>
      </w:r>
    </w:p>
    <w:p>
      <w:pPr>
        <w:pStyle w:val="BlankClose"/>
      </w:pPr>
    </w:p>
    <w:p>
      <w:pPr>
        <w:pStyle w:val="Heading5"/>
      </w:pPr>
      <w:bookmarkStart w:id="2946" w:name="_Toc234835775"/>
      <w:bookmarkStart w:id="2947" w:name="_Toc241476269"/>
      <w:bookmarkStart w:id="2948" w:name="_Toc244332409"/>
      <w:bookmarkStart w:id="2949" w:name="_Toc244332575"/>
      <w:bookmarkStart w:id="2950" w:name="_Toc249334937"/>
      <w:r>
        <w:rPr>
          <w:rStyle w:val="CharSectno"/>
        </w:rPr>
        <w:t>107</w:t>
      </w:r>
      <w:r>
        <w:t>.</w:t>
      </w:r>
      <w:r>
        <w:tab/>
        <w:t>Section 98AA inserted</w:t>
      </w:r>
      <w:bookmarkEnd w:id="2946"/>
      <w:bookmarkEnd w:id="2947"/>
      <w:bookmarkEnd w:id="2948"/>
      <w:bookmarkEnd w:id="2949"/>
      <w:bookmarkEnd w:id="2950"/>
    </w:p>
    <w:p>
      <w:pPr>
        <w:pStyle w:val="Subsection"/>
      </w:pPr>
      <w:r>
        <w:tab/>
      </w:r>
      <w:r>
        <w:tab/>
        <w:t>After section 98 insert:</w:t>
      </w:r>
    </w:p>
    <w:p>
      <w:pPr>
        <w:pStyle w:val="BlankOpen"/>
      </w:pPr>
    </w:p>
    <w:p>
      <w:pPr>
        <w:pStyle w:val="zHeading5"/>
        <w:tabs>
          <w:tab w:val="clear" w:pos="1446"/>
          <w:tab w:val="left" w:pos="1701"/>
        </w:tabs>
      </w:pPr>
      <w:bookmarkStart w:id="2951" w:name="_Toc234835776"/>
      <w:bookmarkStart w:id="2952" w:name="_Toc241476270"/>
      <w:r>
        <w:t>98AA.</w:t>
      </w:r>
      <w:r>
        <w:rPr>
          <w:b w:val="0"/>
          <w:bCs/>
          <w:vertAlign w:val="superscript"/>
        </w:rPr>
        <w:t xml:space="preserve"> 1M</w:t>
      </w:r>
      <w:r>
        <w:tab/>
        <w:t>Ex officio community corrections officers</w:t>
      </w:r>
      <w:bookmarkEnd w:id="2951"/>
      <w:bookmarkEnd w:id="2952"/>
    </w:p>
    <w:p>
      <w:pPr>
        <w:pStyle w:val="zSubsection"/>
      </w:pPr>
      <w:r>
        <w:tab/>
        <w:t>(1)</w:t>
      </w:r>
      <w:r>
        <w:tab/>
        <w:t xml:space="preserve">In subsection (2) — </w:t>
      </w:r>
    </w:p>
    <w:p>
      <w:pPr>
        <w:pStyle w:val="zDefstart"/>
      </w:pPr>
      <w:r>
        <w:rPr>
          <w:b/>
        </w:rPr>
        <w:tab/>
      </w:r>
      <w:r>
        <w:rPr>
          <w:rStyle w:val="CharDefText"/>
        </w:rPr>
        <w:t>community corrections officer</w:t>
      </w:r>
      <w:r>
        <w:rPr>
          <w:rStyle w:val="CharDefText"/>
          <w:b w:val="0"/>
          <w:i w:val="0"/>
          <w:vertAlign w:val="superscript"/>
        </w:rPr>
        <w:t xml:space="preserve"> </w:t>
      </w:r>
      <w:r>
        <w:rPr>
          <w:vertAlign w:val="superscript"/>
        </w:rPr>
        <w:t>1M</w:t>
      </w:r>
      <w:r>
        <w:t xml:space="preserve">, of another participating jurisdiction, means — </w:t>
      </w:r>
    </w:p>
    <w:p>
      <w:pPr>
        <w:pStyle w:val="zDefpara"/>
      </w:pPr>
      <w:r>
        <w:tab/>
        <w:t>(a)</w:t>
      </w:r>
      <w:r>
        <w:tab/>
        <w:t xml:space="preserve">if the jurisdiction is South Australia — a community corrections officer as defined in the </w:t>
      </w:r>
      <w:r>
        <w:rPr>
          <w:i/>
          <w:iCs/>
        </w:rPr>
        <w:t>Correctional Services Act 1982</w:t>
      </w:r>
      <w:r>
        <w:t xml:space="preserve"> (South Australia) section 4(1); or</w:t>
      </w:r>
    </w:p>
    <w:p>
      <w:pPr>
        <w:pStyle w:val="zDefpara"/>
      </w:pPr>
      <w:r>
        <w:tab/>
        <w:t>(b)</w:t>
      </w:r>
      <w:r>
        <w:tab/>
        <w:t xml:space="preserve">if the jurisdiction is the Northern Territory — </w:t>
      </w:r>
    </w:p>
    <w:p>
      <w:pPr>
        <w:pStyle w:val="zDefsubpara"/>
      </w:pPr>
      <w:r>
        <w:tab/>
        <w:t>(i)</w:t>
      </w:r>
      <w:r>
        <w:tab/>
        <w:t xml:space="preserve">a parole officer as defined in the </w:t>
      </w:r>
      <w:r>
        <w:rPr>
          <w:i/>
          <w:iCs/>
        </w:rPr>
        <w:t>Parole of Prisoners Act</w:t>
      </w:r>
      <w:r>
        <w:t xml:space="preserve"> (Northern Territory) section 3(1); or</w:t>
      </w:r>
    </w:p>
    <w:p>
      <w:pPr>
        <w:pStyle w:val="zDefsubpara"/>
      </w:pPr>
      <w:r>
        <w:tab/>
        <w:t>(ii)</w:t>
      </w:r>
      <w:r>
        <w:tab/>
        <w:t xml:space="preserve">a supervising officer or surveillance officer as respectively defined in the </w:t>
      </w:r>
      <w:r>
        <w:rPr>
          <w:i/>
          <w:iCs/>
        </w:rPr>
        <w:t>Prisons (Correctional Services) Act</w:t>
      </w:r>
      <w:r>
        <w:t xml:space="preserve"> (Northern Territory) section 5.</w:t>
      </w:r>
    </w:p>
    <w:p>
      <w:pPr>
        <w:pStyle w:val="zSubsection"/>
      </w:pPr>
      <w:r>
        <w:tab/>
        <w:t>(2)</w:t>
      </w:r>
      <w:r>
        <w:tab/>
        <w:t xml:space="preserve">A community corrections officer of another participating jurisdiction holds office as a community corrections officer for the purposes of this Act, the </w:t>
      </w:r>
      <w:r>
        <w:rPr>
          <w:i/>
          <w:iCs/>
        </w:rPr>
        <w:t>Sentencing Act 1995</w:t>
      </w:r>
      <w:r>
        <w:t xml:space="preserve"> and the </w:t>
      </w:r>
      <w:r>
        <w:rPr>
          <w:i/>
          <w:iCs/>
        </w:rPr>
        <w:t>Bail Act 1982</w:t>
      </w:r>
      <w:r>
        <w:t>.</w:t>
      </w:r>
    </w:p>
    <w:p>
      <w:pPr>
        <w:pStyle w:val="BlankClose"/>
      </w:pPr>
    </w:p>
    <w:p>
      <w:pPr>
        <w:pStyle w:val="Heading3"/>
      </w:pPr>
      <w:bookmarkStart w:id="2953" w:name="_Toc230770460"/>
      <w:bookmarkStart w:id="2954" w:name="_Toc230770655"/>
      <w:bookmarkStart w:id="2955" w:name="_Toc232247286"/>
      <w:bookmarkStart w:id="2956" w:name="_Toc232314356"/>
      <w:bookmarkStart w:id="2957" w:name="_Toc232676108"/>
      <w:bookmarkStart w:id="2958" w:name="_Toc232678283"/>
      <w:bookmarkStart w:id="2959" w:name="_Toc232678770"/>
      <w:bookmarkStart w:id="2960" w:name="_Toc233455950"/>
      <w:bookmarkStart w:id="2961" w:name="_Toc234035353"/>
      <w:bookmarkStart w:id="2962" w:name="_Toc234035524"/>
      <w:bookmarkStart w:id="2963" w:name="_Toc234035695"/>
      <w:bookmarkStart w:id="2964" w:name="_Toc234146630"/>
      <w:bookmarkStart w:id="2965" w:name="_Toc234316791"/>
      <w:bookmarkStart w:id="2966" w:name="_Toc234316964"/>
      <w:bookmarkStart w:id="2967" w:name="_Toc234317137"/>
      <w:bookmarkStart w:id="2968" w:name="_Toc234377671"/>
      <w:bookmarkStart w:id="2969" w:name="_Toc234381594"/>
      <w:bookmarkStart w:id="2970" w:name="_Toc234381767"/>
      <w:bookmarkStart w:id="2971" w:name="_Toc234386758"/>
      <w:bookmarkStart w:id="2972" w:name="_Toc234835777"/>
      <w:bookmarkStart w:id="2973" w:name="_Toc236219576"/>
      <w:bookmarkStart w:id="2974" w:name="_Toc236219890"/>
      <w:bookmarkStart w:id="2975" w:name="_Toc236220097"/>
      <w:bookmarkStart w:id="2976" w:name="_Toc236460860"/>
      <w:bookmarkStart w:id="2977" w:name="_Toc236461068"/>
      <w:bookmarkStart w:id="2978" w:name="_Toc236461241"/>
      <w:bookmarkStart w:id="2979" w:name="_Toc236461414"/>
      <w:bookmarkStart w:id="2980" w:name="_Toc236469958"/>
      <w:bookmarkStart w:id="2981" w:name="_Toc239500516"/>
      <w:bookmarkStart w:id="2982" w:name="_Toc239504150"/>
      <w:bookmarkStart w:id="2983" w:name="_Toc239504511"/>
      <w:bookmarkStart w:id="2984" w:name="_Toc239570510"/>
      <w:bookmarkStart w:id="2985" w:name="_Toc239570690"/>
      <w:bookmarkStart w:id="2986" w:name="_Toc239585991"/>
      <w:bookmarkStart w:id="2987" w:name="_Toc239586172"/>
      <w:bookmarkStart w:id="2988" w:name="_Toc239586353"/>
      <w:bookmarkStart w:id="2989" w:name="_Toc239591048"/>
      <w:bookmarkStart w:id="2990" w:name="_Toc240437630"/>
      <w:bookmarkStart w:id="2991" w:name="_Toc240450173"/>
      <w:bookmarkStart w:id="2992" w:name="_Toc240450806"/>
      <w:bookmarkStart w:id="2993" w:name="_Toc240710130"/>
      <w:bookmarkStart w:id="2994" w:name="_Toc240710311"/>
      <w:bookmarkStart w:id="2995" w:name="_Toc240786518"/>
      <w:bookmarkStart w:id="2996" w:name="_Toc240796537"/>
      <w:bookmarkStart w:id="2997" w:name="_Toc240801399"/>
      <w:bookmarkStart w:id="2998" w:name="_Toc240803406"/>
      <w:bookmarkStart w:id="2999" w:name="_Toc240855325"/>
      <w:bookmarkStart w:id="3000" w:name="_Toc240855506"/>
      <w:bookmarkStart w:id="3001" w:name="_Toc240855687"/>
      <w:bookmarkStart w:id="3002" w:name="_Toc240857591"/>
      <w:bookmarkStart w:id="3003" w:name="_Toc240864362"/>
      <w:bookmarkStart w:id="3004" w:name="_Toc240963559"/>
      <w:bookmarkStart w:id="3005" w:name="_Toc240964002"/>
      <w:bookmarkStart w:id="3006" w:name="_Toc240964937"/>
      <w:bookmarkStart w:id="3007" w:name="_Toc240965118"/>
      <w:bookmarkStart w:id="3008" w:name="_Toc241292851"/>
      <w:bookmarkStart w:id="3009" w:name="_Toc241299322"/>
      <w:bookmarkStart w:id="3010" w:name="_Toc241314069"/>
      <w:bookmarkStart w:id="3011" w:name="_Toc241461670"/>
      <w:bookmarkStart w:id="3012" w:name="_Toc241461851"/>
      <w:bookmarkStart w:id="3013" w:name="_Toc241465223"/>
      <w:bookmarkStart w:id="3014" w:name="_Toc241465536"/>
      <w:bookmarkStart w:id="3015" w:name="_Toc241476090"/>
      <w:bookmarkStart w:id="3016" w:name="_Toc241476271"/>
      <w:bookmarkStart w:id="3017" w:name="_Toc244332410"/>
      <w:bookmarkStart w:id="3018" w:name="_Toc244332576"/>
      <w:bookmarkStart w:id="3019" w:name="_Toc244332742"/>
      <w:bookmarkStart w:id="3020" w:name="_Toc244574636"/>
      <w:bookmarkStart w:id="3021" w:name="_Toc244578543"/>
      <w:bookmarkStart w:id="3022" w:name="_Toc249334938"/>
      <w:r>
        <w:rPr>
          <w:rStyle w:val="CharDivNo"/>
        </w:rPr>
        <w:t>Division 21</w:t>
      </w:r>
      <w:r>
        <w:t> — </w:t>
      </w:r>
      <w:r>
        <w:rPr>
          <w:rStyle w:val="CharDivText"/>
          <w:i/>
          <w:iCs/>
        </w:rPr>
        <w:t>Sentencing Act 1995</w:t>
      </w:r>
      <w:r>
        <w:rPr>
          <w:rStyle w:val="CharDivText"/>
        </w:rPr>
        <w:t xml:space="preserve"> </w:t>
      </w:r>
      <w:bookmarkEnd w:id="2953"/>
      <w:bookmarkEnd w:id="2954"/>
      <w:bookmarkEnd w:id="2955"/>
      <w:bookmarkEnd w:id="2956"/>
      <w:r>
        <w:rPr>
          <w:rStyle w:val="CharDivText"/>
        </w:rPr>
        <w:t>modifications</w:t>
      </w:r>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p>
    <w:p>
      <w:pPr>
        <w:pStyle w:val="Heading5"/>
      </w:pPr>
      <w:bookmarkStart w:id="3023" w:name="_Toc234835778"/>
      <w:bookmarkStart w:id="3024" w:name="_Toc241476272"/>
      <w:bookmarkStart w:id="3025" w:name="_Toc244332411"/>
      <w:bookmarkStart w:id="3026" w:name="_Toc244332577"/>
      <w:bookmarkStart w:id="3027" w:name="_Toc249334939"/>
      <w:r>
        <w:rPr>
          <w:rStyle w:val="CharSectno"/>
        </w:rPr>
        <w:t>108</w:t>
      </w:r>
      <w:r>
        <w:t>.</w:t>
      </w:r>
      <w:r>
        <w:tab/>
        <w:t>Act modified</w:t>
      </w:r>
      <w:bookmarkEnd w:id="3023"/>
      <w:bookmarkEnd w:id="3024"/>
      <w:bookmarkEnd w:id="3025"/>
      <w:bookmarkEnd w:id="3026"/>
      <w:bookmarkEnd w:id="3027"/>
    </w:p>
    <w:p>
      <w:pPr>
        <w:pStyle w:val="Subsection"/>
      </w:pPr>
      <w:r>
        <w:tab/>
      </w:r>
      <w:r>
        <w:tab/>
        <w:t xml:space="preserve">This Division prescribes modifications to the </w:t>
      </w:r>
      <w:r>
        <w:rPr>
          <w:i/>
          <w:iCs/>
        </w:rPr>
        <w:t>Sentencing Act 1995</w:t>
      </w:r>
      <w:r>
        <w:t>.</w:t>
      </w:r>
    </w:p>
    <w:p>
      <w:pPr>
        <w:pStyle w:val="Heading5"/>
      </w:pPr>
      <w:bookmarkStart w:id="3028" w:name="_Toc234835779"/>
      <w:bookmarkStart w:id="3029" w:name="_Toc241476273"/>
      <w:bookmarkStart w:id="3030" w:name="_Toc244332412"/>
      <w:bookmarkStart w:id="3031" w:name="_Toc244332578"/>
      <w:bookmarkStart w:id="3032" w:name="_Toc249334940"/>
      <w:r>
        <w:rPr>
          <w:rStyle w:val="CharSectno"/>
        </w:rPr>
        <w:t>109</w:t>
      </w:r>
      <w:r>
        <w:t>.</w:t>
      </w:r>
      <w:r>
        <w:tab/>
        <w:t>Section 14A altered</w:t>
      </w:r>
      <w:bookmarkEnd w:id="3028"/>
      <w:bookmarkEnd w:id="3029"/>
      <w:bookmarkEnd w:id="3030"/>
      <w:bookmarkEnd w:id="3031"/>
      <w:bookmarkEnd w:id="3032"/>
    </w:p>
    <w:p>
      <w:pPr>
        <w:pStyle w:val="Subsection"/>
      </w:pPr>
      <w:r>
        <w:tab/>
      </w:r>
      <w:r>
        <w:tab/>
        <w:t>In section 14A(1) delete “this State.” and insert:</w:t>
      </w:r>
    </w:p>
    <w:p>
      <w:pPr>
        <w:pStyle w:val="BlankOpen"/>
      </w:pPr>
    </w:p>
    <w:p>
      <w:pPr>
        <w:pStyle w:val="Subsection"/>
      </w:pPr>
      <w:r>
        <w:tab/>
      </w:r>
      <w:r>
        <w:tab/>
        <w:t>a participating jurisdiction.</w:t>
      </w:r>
    </w:p>
    <w:p>
      <w:pPr>
        <w:pStyle w:val="BlankClose"/>
      </w:pPr>
    </w:p>
    <w:p>
      <w:pPr>
        <w:pStyle w:val="Heading5"/>
      </w:pPr>
      <w:bookmarkStart w:id="3033" w:name="_Toc234835780"/>
      <w:bookmarkStart w:id="3034" w:name="_Toc241476274"/>
      <w:bookmarkStart w:id="3035" w:name="_Toc244332413"/>
      <w:bookmarkStart w:id="3036" w:name="_Toc244332579"/>
      <w:bookmarkStart w:id="3037" w:name="_Toc249334941"/>
      <w:r>
        <w:rPr>
          <w:rStyle w:val="CharSectno"/>
        </w:rPr>
        <w:t>110</w:t>
      </w:r>
      <w:r>
        <w:t>.</w:t>
      </w:r>
      <w:r>
        <w:tab/>
        <w:t>Section 33D altered</w:t>
      </w:r>
      <w:bookmarkEnd w:id="3033"/>
      <w:bookmarkEnd w:id="3034"/>
      <w:bookmarkEnd w:id="3035"/>
      <w:bookmarkEnd w:id="3036"/>
      <w:bookmarkEnd w:id="3037"/>
    </w:p>
    <w:p>
      <w:pPr>
        <w:pStyle w:val="Subsection"/>
      </w:pPr>
      <w:r>
        <w:tab/>
      </w:r>
      <w:r>
        <w:tab/>
        <w:t>Delete section 33D(c)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3038" w:name="_Toc234835781"/>
      <w:bookmarkStart w:id="3039" w:name="_Toc241476275"/>
      <w:bookmarkStart w:id="3040" w:name="_Toc244332414"/>
      <w:bookmarkStart w:id="3041" w:name="_Toc244332580"/>
      <w:bookmarkStart w:id="3042" w:name="_Toc249334942"/>
      <w:r>
        <w:rPr>
          <w:rStyle w:val="CharSectno"/>
        </w:rPr>
        <w:t>111</w:t>
      </w:r>
      <w:r>
        <w:t>.</w:t>
      </w:r>
      <w:r>
        <w:tab/>
        <w:t>Section 63 altered</w:t>
      </w:r>
      <w:bookmarkEnd w:id="3038"/>
      <w:bookmarkEnd w:id="3039"/>
      <w:bookmarkEnd w:id="3040"/>
      <w:bookmarkEnd w:id="3041"/>
      <w:bookmarkEnd w:id="3042"/>
    </w:p>
    <w:p>
      <w:pPr>
        <w:pStyle w:val="Subsection"/>
      </w:pPr>
      <w:r>
        <w:tab/>
      </w:r>
      <w:r>
        <w:tab/>
        <w:t>Delete section 63(c)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3043" w:name="_Toc241476276"/>
      <w:bookmarkStart w:id="3044" w:name="_Toc244332415"/>
      <w:bookmarkStart w:id="3045" w:name="_Toc244332581"/>
      <w:bookmarkStart w:id="3046" w:name="_Toc249334943"/>
      <w:r>
        <w:rPr>
          <w:rStyle w:val="CharSectno"/>
        </w:rPr>
        <w:t>112</w:t>
      </w:r>
      <w:r>
        <w:t>.</w:t>
      </w:r>
      <w:r>
        <w:tab/>
        <w:t>Section 68A inserted</w:t>
      </w:r>
      <w:bookmarkEnd w:id="3043"/>
      <w:bookmarkEnd w:id="3044"/>
      <w:bookmarkEnd w:id="3045"/>
      <w:bookmarkEnd w:id="3046"/>
    </w:p>
    <w:p>
      <w:pPr>
        <w:pStyle w:val="Subsection"/>
      </w:pPr>
      <w:r>
        <w:tab/>
      </w:r>
      <w:r>
        <w:tab/>
        <w:t xml:space="preserve">At the end of Part 9 insert: </w:t>
      </w:r>
    </w:p>
    <w:p>
      <w:pPr>
        <w:pStyle w:val="BlankOpen"/>
      </w:pPr>
    </w:p>
    <w:p>
      <w:pPr>
        <w:pStyle w:val="zHeading5"/>
      </w:pPr>
      <w:bookmarkStart w:id="3047" w:name="_Toc241476277"/>
      <w:r>
        <w:t>68A.</w:t>
      </w:r>
      <w:r>
        <w:rPr>
          <w:b w:val="0"/>
          <w:bCs/>
          <w:vertAlign w:val="superscript"/>
        </w:rPr>
        <w:t xml:space="preserve"> 1M</w:t>
      </w:r>
      <w:r>
        <w:tab/>
        <w:t>Hours of work under non</w:t>
      </w:r>
      <w:r>
        <w:noBreakHyphen/>
        <w:t>custodial orders made in cross</w:t>
      </w:r>
      <w:r>
        <w:noBreakHyphen/>
        <w:t>border proceedings</w:t>
      </w:r>
      <w:bookmarkEnd w:id="3047"/>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67(5)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3048" w:name="_Toc234835782"/>
      <w:bookmarkStart w:id="3049" w:name="_Toc241476278"/>
      <w:bookmarkStart w:id="3050" w:name="_Toc244332416"/>
      <w:bookmarkStart w:id="3051" w:name="_Toc244332582"/>
      <w:bookmarkStart w:id="3052" w:name="_Toc249334944"/>
      <w:r>
        <w:rPr>
          <w:rStyle w:val="CharSectno"/>
        </w:rPr>
        <w:t>113</w:t>
      </w:r>
      <w:r>
        <w:t>.</w:t>
      </w:r>
      <w:r>
        <w:tab/>
        <w:t>Section 70 altered</w:t>
      </w:r>
      <w:bookmarkEnd w:id="3048"/>
      <w:bookmarkEnd w:id="3049"/>
      <w:bookmarkEnd w:id="3050"/>
      <w:bookmarkEnd w:id="3051"/>
      <w:bookmarkEnd w:id="3052"/>
    </w:p>
    <w:p>
      <w:pPr>
        <w:pStyle w:val="Subsection"/>
      </w:pPr>
      <w:r>
        <w:tab/>
      </w:r>
      <w:r>
        <w:tab/>
        <w:t>Delete section 70(c)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3053" w:name="_Toc241476279"/>
      <w:bookmarkStart w:id="3054" w:name="_Toc244332417"/>
      <w:bookmarkStart w:id="3055" w:name="_Toc244332583"/>
      <w:bookmarkStart w:id="3056" w:name="_Toc249334945"/>
      <w:r>
        <w:rPr>
          <w:rStyle w:val="CharSectno"/>
        </w:rPr>
        <w:t>114</w:t>
      </w:r>
      <w:r>
        <w:t>.</w:t>
      </w:r>
      <w:r>
        <w:tab/>
        <w:t>Section 75A inserted</w:t>
      </w:r>
      <w:bookmarkEnd w:id="3053"/>
      <w:bookmarkEnd w:id="3054"/>
      <w:bookmarkEnd w:id="3055"/>
      <w:bookmarkEnd w:id="3056"/>
    </w:p>
    <w:p>
      <w:pPr>
        <w:pStyle w:val="Subsection"/>
      </w:pPr>
      <w:r>
        <w:tab/>
      </w:r>
      <w:r>
        <w:tab/>
        <w:t xml:space="preserve">After section 74 insert: </w:t>
      </w:r>
    </w:p>
    <w:p>
      <w:pPr>
        <w:pStyle w:val="BlankOpen"/>
      </w:pPr>
    </w:p>
    <w:p>
      <w:pPr>
        <w:pStyle w:val="zHeading5"/>
      </w:pPr>
      <w:bookmarkStart w:id="3057" w:name="_Toc241476280"/>
      <w:r>
        <w:t>75A.</w:t>
      </w:r>
      <w:r>
        <w:rPr>
          <w:b w:val="0"/>
          <w:bCs/>
          <w:vertAlign w:val="superscript"/>
        </w:rPr>
        <w:t xml:space="preserve"> 1M</w:t>
      </w:r>
      <w:r>
        <w:tab/>
        <w:t>Hours of work under non</w:t>
      </w:r>
      <w:r>
        <w:noBreakHyphen/>
        <w:t>custodial orders made in cross</w:t>
      </w:r>
      <w:r>
        <w:noBreakHyphen/>
        <w:t>border proceedings</w:t>
      </w:r>
      <w:bookmarkEnd w:id="3057"/>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74(5)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3058" w:name="_Toc234835783"/>
      <w:bookmarkStart w:id="3059" w:name="_Toc241476281"/>
      <w:bookmarkStart w:id="3060" w:name="_Toc244332418"/>
      <w:bookmarkStart w:id="3061" w:name="_Toc244332584"/>
      <w:bookmarkStart w:id="3062" w:name="_Toc249334946"/>
      <w:r>
        <w:rPr>
          <w:rStyle w:val="CharSectno"/>
        </w:rPr>
        <w:t>115</w:t>
      </w:r>
      <w:r>
        <w:t>.</w:t>
      </w:r>
      <w:r>
        <w:tab/>
        <w:t>Section 83 altered</w:t>
      </w:r>
      <w:bookmarkEnd w:id="3058"/>
      <w:bookmarkEnd w:id="3059"/>
      <w:bookmarkEnd w:id="3060"/>
      <w:bookmarkEnd w:id="3061"/>
      <w:bookmarkEnd w:id="3062"/>
    </w:p>
    <w:p>
      <w:pPr>
        <w:pStyle w:val="Subsection"/>
      </w:pPr>
      <w:r>
        <w:tab/>
      </w:r>
      <w:r>
        <w:tab/>
        <w:t>Delete section 83(1)(c)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3063" w:name="_Toc234835784"/>
      <w:bookmarkStart w:id="3064" w:name="_Toc241476282"/>
      <w:bookmarkStart w:id="3065" w:name="_Toc244332419"/>
      <w:bookmarkStart w:id="3066" w:name="_Toc244332585"/>
      <w:bookmarkStart w:id="3067" w:name="_Toc249334947"/>
      <w:r>
        <w:rPr>
          <w:rStyle w:val="CharSectno"/>
        </w:rPr>
        <w:t>116</w:t>
      </w:r>
      <w:r>
        <w:t>.</w:t>
      </w:r>
      <w:r>
        <w:tab/>
        <w:t>Section 89A inserted</w:t>
      </w:r>
      <w:bookmarkEnd w:id="3063"/>
      <w:bookmarkEnd w:id="3064"/>
      <w:bookmarkEnd w:id="3065"/>
      <w:bookmarkEnd w:id="3066"/>
      <w:bookmarkEnd w:id="3067"/>
    </w:p>
    <w:p>
      <w:pPr>
        <w:pStyle w:val="Subsection"/>
      </w:pPr>
      <w:r>
        <w:tab/>
      </w:r>
      <w:r>
        <w:tab/>
        <w:t xml:space="preserve">After section 88 insert: </w:t>
      </w:r>
    </w:p>
    <w:p>
      <w:pPr>
        <w:pStyle w:val="BlankOpen"/>
      </w:pPr>
    </w:p>
    <w:p>
      <w:pPr>
        <w:pStyle w:val="zHeading5"/>
      </w:pPr>
      <w:bookmarkStart w:id="3068" w:name="_Toc234835785"/>
      <w:bookmarkStart w:id="3069" w:name="_Toc241476283"/>
      <w:r>
        <w:t>89A.</w:t>
      </w:r>
      <w:r>
        <w:rPr>
          <w:b w:val="0"/>
          <w:bCs/>
          <w:vertAlign w:val="superscript"/>
        </w:rPr>
        <w:t xml:space="preserve"> 1M</w:t>
      </w:r>
      <w:r>
        <w:tab/>
        <w:t>Commencement of sentences imposed in cross</w:t>
      </w:r>
      <w:r>
        <w:noBreakHyphen/>
        <w:t>border proceedings</w:t>
      </w:r>
      <w:bookmarkEnd w:id="3068"/>
      <w:bookmarkEnd w:id="3069"/>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is sentenced to imprisonment for one or more of those offences.</w:t>
      </w:r>
    </w:p>
    <w:p>
      <w:pPr>
        <w:pStyle w:val="zSubsection"/>
        <w:rPr>
          <w:bCs/>
        </w:rPr>
      </w:pPr>
      <w:r>
        <w:tab/>
        <w:t>(2)</w:t>
      </w:r>
      <w:r>
        <w:tab/>
        <w:t xml:space="preserve">If, at the time of conviction, the offender is serving or yet to serve one or more sentences of imprisonment under the law of another participating jurisdiction (the </w:t>
      </w:r>
      <w:r>
        <w:rPr>
          <w:rStyle w:val="CharDefText"/>
        </w:rPr>
        <w:t>interstate sentences</w:t>
      </w:r>
      <w:r>
        <w:rPr>
          <w:rStyle w:val="CharDefText"/>
          <w:b w:val="0"/>
          <w:bCs/>
          <w:i w:val="0"/>
          <w:iCs/>
          <w:vertAlign w:val="superscript"/>
        </w:rPr>
        <w:t xml:space="preserve"> </w:t>
      </w:r>
      <w:r>
        <w:rPr>
          <w:vertAlign w:val="superscript"/>
        </w:rPr>
        <w:t>1M</w:t>
      </w:r>
      <w:r>
        <w:rPr>
          <w:bCs/>
        </w:rPr>
        <w:t xml:space="preserve">), each of the sentences referred to in subsection (1)(b) </w:t>
      </w:r>
      <w:r>
        <w:t xml:space="preserve">(the </w:t>
      </w:r>
      <w:r>
        <w:rPr>
          <w:rStyle w:val="CharDefText"/>
        </w:rPr>
        <w:t>State sentences</w:t>
      </w:r>
      <w:r>
        <w:rPr>
          <w:rStyle w:val="CharDefText"/>
          <w:b w:val="0"/>
          <w:bCs/>
          <w:i w:val="0"/>
          <w:iCs/>
          <w:vertAlign w:val="superscript"/>
        </w:rPr>
        <w:t xml:space="preserve"> </w:t>
      </w:r>
      <w:r>
        <w:rPr>
          <w:vertAlign w:val="superscript"/>
        </w:rPr>
        <w:t>1M</w:t>
      </w:r>
      <w:r>
        <w:rPr>
          <w:bCs/>
        </w:rPr>
        <w:t>) is to be served concurrently with the interstate sentences unless the court specifies differently under subsection (3).</w:t>
      </w:r>
    </w:p>
    <w:p>
      <w:pPr>
        <w:pStyle w:val="zSubsection"/>
        <w:rPr>
          <w:bCs/>
        </w:rPr>
      </w:pPr>
      <w:r>
        <w:rPr>
          <w:bCs/>
        </w:rPr>
        <w:tab/>
        <w:t>(3)</w:t>
      </w:r>
      <w:r>
        <w:rPr>
          <w:bCs/>
        </w:rPr>
        <w:tab/>
        <w:t>The court may specify when one or more of the State sentences commences.</w:t>
      </w:r>
    </w:p>
    <w:p>
      <w:pPr>
        <w:pStyle w:val="zSubsection"/>
      </w:pPr>
      <w:r>
        <w:tab/>
        <w:t>(4)</w:t>
      </w:r>
      <w:r>
        <w:tab/>
        <w:t xml:space="preserve">For the purposes of subsection (3) — </w:t>
      </w:r>
    </w:p>
    <w:p>
      <w:pPr>
        <w:pStyle w:val="zIndenta"/>
      </w:pPr>
      <w:r>
        <w:tab/>
        <w:t>(a)</w:t>
      </w:r>
      <w:r>
        <w:tab/>
        <w:t>none of the State sentences can commence later than the end of the last interstate sentence to end; and</w:t>
      </w:r>
    </w:p>
    <w:p>
      <w:pPr>
        <w:pStyle w:val="zIndenta"/>
      </w:pPr>
      <w:r>
        <w:tab/>
        <w:t>(b)</w:t>
      </w:r>
      <w:r>
        <w:tab/>
        <w:t>if a non</w:t>
      </w:r>
      <w:r>
        <w:noBreakHyphen/>
        <w:t>parole period applies in respect of any of the interstate sentences — the first State sentence to commence after the end of the non</w:t>
      </w:r>
      <w:r>
        <w:noBreakHyphen/>
        <w:t>parole period must commence immediately after the end of that period.</w:t>
      </w:r>
    </w:p>
    <w:p>
      <w:pPr>
        <w:pStyle w:val="BlankClose"/>
      </w:pPr>
    </w:p>
    <w:p>
      <w:pPr>
        <w:pStyle w:val="Heading3"/>
      </w:pPr>
      <w:bookmarkStart w:id="3070" w:name="_Toc230770469"/>
      <w:bookmarkStart w:id="3071" w:name="_Toc230770664"/>
      <w:bookmarkStart w:id="3072" w:name="_Toc232247295"/>
      <w:bookmarkStart w:id="3073" w:name="_Toc232314365"/>
      <w:bookmarkStart w:id="3074" w:name="_Toc232676117"/>
      <w:bookmarkStart w:id="3075" w:name="_Toc232678292"/>
      <w:bookmarkStart w:id="3076" w:name="_Toc232678779"/>
      <w:bookmarkStart w:id="3077" w:name="_Toc233455959"/>
      <w:bookmarkStart w:id="3078" w:name="_Toc234035362"/>
      <w:bookmarkStart w:id="3079" w:name="_Toc234035533"/>
      <w:bookmarkStart w:id="3080" w:name="_Toc234035704"/>
      <w:bookmarkStart w:id="3081" w:name="_Toc234146639"/>
      <w:bookmarkStart w:id="3082" w:name="_Toc234316800"/>
      <w:bookmarkStart w:id="3083" w:name="_Toc234316973"/>
      <w:bookmarkStart w:id="3084" w:name="_Toc234317146"/>
      <w:bookmarkStart w:id="3085" w:name="_Toc234377680"/>
      <w:bookmarkStart w:id="3086" w:name="_Toc234381603"/>
      <w:bookmarkStart w:id="3087" w:name="_Toc234381776"/>
      <w:bookmarkStart w:id="3088" w:name="_Toc234386767"/>
      <w:bookmarkStart w:id="3089" w:name="_Toc234835786"/>
      <w:bookmarkStart w:id="3090" w:name="_Toc236219585"/>
      <w:bookmarkStart w:id="3091" w:name="_Toc236219899"/>
      <w:bookmarkStart w:id="3092" w:name="_Toc236220106"/>
      <w:bookmarkStart w:id="3093" w:name="_Toc236460869"/>
      <w:bookmarkStart w:id="3094" w:name="_Toc236461077"/>
      <w:bookmarkStart w:id="3095" w:name="_Toc236461250"/>
      <w:bookmarkStart w:id="3096" w:name="_Toc236461423"/>
      <w:bookmarkStart w:id="3097" w:name="_Toc236469967"/>
      <w:bookmarkStart w:id="3098" w:name="_Toc239500525"/>
      <w:bookmarkStart w:id="3099" w:name="_Toc239504163"/>
      <w:bookmarkStart w:id="3100" w:name="_Toc239504524"/>
      <w:bookmarkStart w:id="3101" w:name="_Toc239570523"/>
      <w:bookmarkStart w:id="3102" w:name="_Toc239570703"/>
      <w:bookmarkStart w:id="3103" w:name="_Toc239586004"/>
      <w:bookmarkStart w:id="3104" w:name="_Toc239586185"/>
      <w:bookmarkStart w:id="3105" w:name="_Toc239586366"/>
      <w:bookmarkStart w:id="3106" w:name="_Toc239591061"/>
      <w:bookmarkStart w:id="3107" w:name="_Toc240437643"/>
      <w:bookmarkStart w:id="3108" w:name="_Toc240450186"/>
      <w:bookmarkStart w:id="3109" w:name="_Toc240450819"/>
      <w:bookmarkStart w:id="3110" w:name="_Toc240710143"/>
      <w:bookmarkStart w:id="3111" w:name="_Toc240710324"/>
      <w:bookmarkStart w:id="3112" w:name="_Toc240786531"/>
      <w:bookmarkStart w:id="3113" w:name="_Toc240796550"/>
      <w:bookmarkStart w:id="3114" w:name="_Toc240801412"/>
      <w:bookmarkStart w:id="3115" w:name="_Toc240803419"/>
      <w:bookmarkStart w:id="3116" w:name="_Toc240855338"/>
      <w:bookmarkStart w:id="3117" w:name="_Toc240855519"/>
      <w:bookmarkStart w:id="3118" w:name="_Toc240855700"/>
      <w:bookmarkStart w:id="3119" w:name="_Toc240857604"/>
      <w:bookmarkStart w:id="3120" w:name="_Toc240864375"/>
      <w:bookmarkStart w:id="3121" w:name="_Toc240963572"/>
      <w:bookmarkStart w:id="3122" w:name="_Toc240964015"/>
      <w:bookmarkStart w:id="3123" w:name="_Toc240964950"/>
      <w:bookmarkStart w:id="3124" w:name="_Toc240965131"/>
      <w:bookmarkStart w:id="3125" w:name="_Toc241292864"/>
      <w:bookmarkStart w:id="3126" w:name="_Toc241299335"/>
      <w:bookmarkStart w:id="3127" w:name="_Toc241314082"/>
      <w:bookmarkStart w:id="3128" w:name="_Toc241461683"/>
      <w:bookmarkStart w:id="3129" w:name="_Toc241461864"/>
      <w:bookmarkStart w:id="3130" w:name="_Toc241465236"/>
      <w:bookmarkStart w:id="3131" w:name="_Toc241465549"/>
      <w:bookmarkStart w:id="3132" w:name="_Toc241476103"/>
      <w:bookmarkStart w:id="3133" w:name="_Toc241476284"/>
      <w:bookmarkStart w:id="3134" w:name="_Toc249334194"/>
      <w:bookmarkStart w:id="3135" w:name="_Toc249334948"/>
      <w:bookmarkStart w:id="3136" w:name="_Toc228356632"/>
      <w:bookmarkStart w:id="3137" w:name="_Toc228359075"/>
      <w:bookmarkStart w:id="3138" w:name="_Toc228933309"/>
      <w:bookmarkStart w:id="3139" w:name="_Toc229481996"/>
      <w:bookmarkStart w:id="3140" w:name="_Toc229560452"/>
      <w:bookmarkStart w:id="3141" w:name="_Toc230239253"/>
      <w:bookmarkStart w:id="3142" w:name="_Toc230253005"/>
      <w:bookmarkStart w:id="3143" w:name="_Toc230414839"/>
      <w:bookmarkStart w:id="3144" w:name="_Toc230582927"/>
      <w:bookmarkStart w:id="3145" w:name="_Toc230583093"/>
      <w:bookmarkStart w:id="3146" w:name="_Toc230604948"/>
      <w:bookmarkStart w:id="3147" w:name="_Toc230692227"/>
      <w:bookmarkStart w:id="3148" w:name="_Toc230750590"/>
      <w:bookmarkStart w:id="3149" w:name="_Toc230757618"/>
      <w:bookmarkStart w:id="3150" w:name="_Toc230760129"/>
      <w:bookmarkStart w:id="3151" w:name="_Toc230767599"/>
      <w:bookmarkStart w:id="3152" w:name="_Toc230768342"/>
      <w:bookmarkStart w:id="3153" w:name="_Toc230768977"/>
      <w:bookmarkStart w:id="3154" w:name="_Toc230769148"/>
      <w:bookmarkStart w:id="3155" w:name="_Toc230769319"/>
      <w:bookmarkStart w:id="3156" w:name="_Toc230769490"/>
      <w:bookmarkStart w:id="3157" w:name="_Toc230769786"/>
      <w:bookmarkStart w:id="3158" w:name="_Toc230770489"/>
      <w:bookmarkStart w:id="3159" w:name="_Toc230770684"/>
      <w:bookmarkStart w:id="3160" w:name="_Toc232247315"/>
      <w:bookmarkStart w:id="3161" w:name="_Toc232314385"/>
      <w:bookmarkStart w:id="3162" w:name="_Toc232676137"/>
      <w:bookmarkStart w:id="3163" w:name="_Toc232678312"/>
      <w:bookmarkStart w:id="3164" w:name="_Toc232678799"/>
      <w:bookmarkStart w:id="3165" w:name="_Toc233455979"/>
      <w:bookmarkStart w:id="3166" w:name="_Toc234035382"/>
      <w:bookmarkStart w:id="3167" w:name="_Toc234035553"/>
      <w:bookmarkStart w:id="3168" w:name="_Toc234035724"/>
      <w:bookmarkStart w:id="3169" w:name="_Toc234146659"/>
      <w:bookmarkStart w:id="3170" w:name="_Toc234316820"/>
      <w:bookmarkStart w:id="3171" w:name="_Toc234316993"/>
      <w:bookmarkStart w:id="3172" w:name="_Toc234317166"/>
      <w:bookmarkStart w:id="3173" w:name="_Toc234377700"/>
      <w:bookmarkStart w:id="3174" w:name="_Toc234381623"/>
      <w:bookmarkStart w:id="3175" w:name="_Toc234381796"/>
      <w:bookmarkStart w:id="3176" w:name="_Toc234386787"/>
      <w:bookmarkStart w:id="3177" w:name="_Toc234835806"/>
      <w:bookmarkStart w:id="3178" w:name="_Toc236219605"/>
      <w:bookmarkStart w:id="3179" w:name="_Toc236219919"/>
      <w:bookmarkStart w:id="3180" w:name="_Toc236220126"/>
      <w:bookmarkStart w:id="3181" w:name="_Toc236460889"/>
      <w:bookmarkStart w:id="3182" w:name="_Toc236461097"/>
      <w:bookmarkStart w:id="3183" w:name="_Toc236461270"/>
      <w:bookmarkStart w:id="3184" w:name="_Toc236461443"/>
      <w:bookmarkStart w:id="3185" w:name="_Toc236469987"/>
      <w:bookmarkStart w:id="3186" w:name="_Toc239500545"/>
      <w:bookmarkStart w:id="3187" w:name="_Toc239504183"/>
      <w:bookmarkStart w:id="3188" w:name="_Toc239504544"/>
      <w:bookmarkStart w:id="3189" w:name="_Toc239570543"/>
      <w:bookmarkStart w:id="3190" w:name="_Toc239570723"/>
      <w:bookmarkStart w:id="3191" w:name="_Toc239586024"/>
      <w:bookmarkStart w:id="3192" w:name="_Toc239586205"/>
      <w:bookmarkStart w:id="3193" w:name="_Toc239586386"/>
      <w:bookmarkStart w:id="3194" w:name="_Toc239591081"/>
      <w:bookmarkStart w:id="3195" w:name="_Toc240437663"/>
      <w:bookmarkStart w:id="3196" w:name="_Toc240450206"/>
      <w:bookmarkStart w:id="3197" w:name="_Toc240450839"/>
      <w:bookmarkStart w:id="3198" w:name="_Toc240710163"/>
      <w:bookmarkStart w:id="3199" w:name="_Toc240710344"/>
      <w:bookmarkStart w:id="3200" w:name="_Toc240786551"/>
      <w:bookmarkStart w:id="3201" w:name="_Toc240796570"/>
      <w:bookmarkStart w:id="3202" w:name="_Toc240801432"/>
      <w:bookmarkStart w:id="3203" w:name="_Toc240803439"/>
      <w:bookmarkStart w:id="3204" w:name="_Toc240855358"/>
      <w:bookmarkStart w:id="3205" w:name="_Toc240855539"/>
      <w:bookmarkStart w:id="3206" w:name="_Toc240855720"/>
      <w:bookmarkStart w:id="3207" w:name="_Toc240857624"/>
      <w:bookmarkStart w:id="3208" w:name="_Toc240864395"/>
      <w:bookmarkStart w:id="3209" w:name="_Toc240963592"/>
      <w:bookmarkStart w:id="3210" w:name="_Toc240964035"/>
      <w:bookmarkStart w:id="3211" w:name="_Toc240964970"/>
      <w:bookmarkStart w:id="3212" w:name="_Toc240965151"/>
      <w:bookmarkStart w:id="3213" w:name="_Toc241292884"/>
      <w:bookmarkStart w:id="3214" w:name="_Toc241299355"/>
      <w:bookmarkStart w:id="3215" w:name="_Toc241314102"/>
      <w:bookmarkStart w:id="3216" w:name="_Toc241461703"/>
      <w:bookmarkStart w:id="3217" w:name="_Toc241461884"/>
      <w:bookmarkStart w:id="3218" w:name="_Toc241465256"/>
      <w:bookmarkStart w:id="3219" w:name="_Toc241465569"/>
      <w:bookmarkStart w:id="3220" w:name="_Toc241476123"/>
      <w:bookmarkStart w:id="3221" w:name="_Toc241476304"/>
      <w:bookmarkStart w:id="3222" w:name="_Toc244332439"/>
      <w:bookmarkStart w:id="3223" w:name="_Toc244332605"/>
      <w:bookmarkStart w:id="3224" w:name="_Toc244332771"/>
      <w:bookmarkStart w:id="3225" w:name="_Toc244574646"/>
      <w:bookmarkStart w:id="3226" w:name="_Toc244578553"/>
      <w:r>
        <w:rPr>
          <w:rStyle w:val="CharDivNo"/>
        </w:rPr>
        <w:t>Division 22</w:t>
      </w:r>
      <w:r>
        <w:t> — </w:t>
      </w:r>
      <w:r>
        <w:rPr>
          <w:rStyle w:val="CharDivText"/>
          <w:i/>
          <w:iCs/>
        </w:rPr>
        <w:t>Young Offenders Act 1994</w:t>
      </w:r>
      <w:r>
        <w:rPr>
          <w:rStyle w:val="CharDivText"/>
        </w:rPr>
        <w:t xml:space="preserve"> </w:t>
      </w:r>
      <w:bookmarkEnd w:id="3070"/>
      <w:bookmarkEnd w:id="3071"/>
      <w:bookmarkEnd w:id="3072"/>
      <w:bookmarkEnd w:id="3073"/>
      <w:r>
        <w:rPr>
          <w:rStyle w:val="CharDivText"/>
        </w:rPr>
        <w:t>modifications</w:t>
      </w:r>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p>
    <w:p>
      <w:pPr>
        <w:pStyle w:val="Heading5"/>
      </w:pPr>
      <w:bookmarkStart w:id="3227" w:name="_Toc234835787"/>
      <w:bookmarkStart w:id="3228" w:name="_Toc241476285"/>
      <w:bookmarkStart w:id="3229" w:name="_Toc249334195"/>
      <w:bookmarkStart w:id="3230" w:name="_Toc249334949"/>
      <w:r>
        <w:rPr>
          <w:rStyle w:val="CharSectno"/>
        </w:rPr>
        <w:t>117</w:t>
      </w:r>
      <w:r>
        <w:t>.</w:t>
      </w:r>
      <w:r>
        <w:tab/>
        <w:t>Act modified</w:t>
      </w:r>
      <w:bookmarkEnd w:id="3227"/>
      <w:bookmarkEnd w:id="3228"/>
      <w:bookmarkEnd w:id="3229"/>
      <w:bookmarkEnd w:id="3230"/>
    </w:p>
    <w:p>
      <w:pPr>
        <w:pStyle w:val="Subsection"/>
      </w:pPr>
      <w:r>
        <w:tab/>
      </w:r>
      <w:r>
        <w:tab/>
        <w:t xml:space="preserve">This Division prescribes modifications to the </w:t>
      </w:r>
      <w:r>
        <w:rPr>
          <w:i/>
        </w:rPr>
        <w:t>Young Offenders Act </w:t>
      </w:r>
      <w:r>
        <w:rPr>
          <w:i/>
          <w:iCs/>
        </w:rPr>
        <w:t>1994</w:t>
      </w:r>
      <w:r>
        <w:t>.</w:t>
      </w:r>
    </w:p>
    <w:p>
      <w:pPr>
        <w:pStyle w:val="Heading5"/>
      </w:pPr>
      <w:bookmarkStart w:id="3231" w:name="_Toc234835788"/>
      <w:bookmarkStart w:id="3232" w:name="_Toc241476286"/>
      <w:bookmarkStart w:id="3233" w:name="_Toc249334196"/>
      <w:bookmarkStart w:id="3234" w:name="_Toc249334950"/>
      <w:r>
        <w:rPr>
          <w:rStyle w:val="CharSectno"/>
        </w:rPr>
        <w:t>118</w:t>
      </w:r>
      <w:r>
        <w:t>.</w:t>
      </w:r>
      <w:r>
        <w:tab/>
        <w:t>Section 3 altered</w:t>
      </w:r>
      <w:bookmarkEnd w:id="3231"/>
      <w:bookmarkEnd w:id="3232"/>
      <w:bookmarkEnd w:id="3233"/>
      <w:bookmarkEnd w:id="3234"/>
    </w:p>
    <w:p>
      <w:pPr>
        <w:pStyle w:val="Subsection"/>
      </w:pPr>
      <w:r>
        <w:tab/>
        <w:t>(1)</w:t>
      </w:r>
      <w:r>
        <w:tab/>
        <w:t>In section 3 delete the definitions of:</w:t>
      </w:r>
    </w:p>
    <w:p>
      <w:pPr>
        <w:pStyle w:val="DeleteListSub"/>
        <w:rPr>
          <w:b/>
          <w:bCs/>
          <w:i/>
          <w:iCs/>
        </w:rPr>
      </w:pPr>
      <w:r>
        <w:rPr>
          <w:b/>
          <w:bCs/>
          <w:i/>
          <w:iCs/>
        </w:rPr>
        <w:t>Aboriginal community</w:t>
      </w:r>
    </w:p>
    <w:p>
      <w:pPr>
        <w:pStyle w:val="DeleteListSub"/>
        <w:rPr>
          <w:b/>
          <w:bCs/>
          <w:i/>
          <w:iCs/>
        </w:rPr>
      </w:pPr>
      <w:r>
        <w:rPr>
          <w:b/>
          <w:bCs/>
          <w:i/>
          <w:iCs/>
        </w:rPr>
        <w:t>detainee</w:t>
      </w:r>
    </w:p>
    <w:p>
      <w:pPr>
        <w:pStyle w:val="Subsection"/>
      </w:pPr>
      <w:r>
        <w:tab/>
        <w:t>(2)</w:t>
      </w:r>
      <w:r>
        <w:tab/>
        <w:t>In section 3 insert in alphabetical order:</w:t>
      </w:r>
    </w:p>
    <w:p>
      <w:pPr>
        <w:pStyle w:val="BlankOpen"/>
      </w:pPr>
    </w:p>
    <w:p>
      <w:pPr>
        <w:pStyle w:val="zDefstart"/>
        <w:keepNext/>
        <w:keepLines/>
        <w:ind w:left="1452"/>
      </w:pPr>
      <w:r>
        <w:tab/>
      </w:r>
      <w:r>
        <w:rPr>
          <w:rStyle w:val="CharDefText"/>
        </w:rPr>
        <w:t>Aboriginal community</w:t>
      </w:r>
      <w:r>
        <w:rPr>
          <w:vertAlign w:val="superscript"/>
        </w:rPr>
        <w:t xml:space="preserve"> 1M</w:t>
      </w:r>
      <w:r>
        <w:t xml:space="preserve"> — </w:t>
      </w:r>
    </w:p>
    <w:p>
      <w:pPr>
        <w:pStyle w:val="zDefpara"/>
        <w:keepNext/>
        <w:keepLines/>
      </w:pPr>
      <w:r>
        <w:tab/>
        <w:t>(a)</w:t>
      </w:r>
      <w:r>
        <w:tab/>
        <w:t xml:space="preserve">has the meaning given in the </w:t>
      </w:r>
      <w:r>
        <w:rPr>
          <w:i/>
          <w:iCs/>
        </w:rPr>
        <w:t>Aboriginal Communities Act 1979</w:t>
      </w:r>
      <w:r>
        <w:t xml:space="preserve"> section 3; and</w:t>
      </w:r>
    </w:p>
    <w:p>
      <w:pPr>
        <w:pStyle w:val="zDefpara"/>
      </w:pPr>
      <w:r>
        <w:tab/>
        <w:t>(b)</w:t>
      </w:r>
      <w:r>
        <w:tab/>
        <w:t xml:space="preserve">includes an Aboriginal community as defined in the </w:t>
      </w:r>
      <w:r>
        <w:rPr>
          <w:i/>
          <w:iCs/>
        </w:rPr>
        <w:t>Aboriginal Lands Trust Act 1966</w:t>
      </w:r>
      <w:r>
        <w:t xml:space="preserve"> (South Australia) section 21(9); and</w:t>
      </w:r>
    </w:p>
    <w:p>
      <w:pPr>
        <w:pStyle w:val="zDefpara"/>
      </w:pPr>
      <w:r>
        <w:tab/>
        <w:t>(c)</w:t>
      </w:r>
      <w:r>
        <w:tab/>
        <w:t xml:space="preserve">includes an Aboriginal community in — </w:t>
      </w:r>
    </w:p>
    <w:p>
      <w:pPr>
        <w:pStyle w:val="zDefsubpara"/>
      </w:pPr>
      <w:r>
        <w:tab/>
        <w:t>(i)</w:t>
      </w:r>
      <w:r>
        <w:tab/>
        <w:t xml:space="preserve">an area covered by paragraph (a) of the definition of </w:t>
      </w:r>
      <w:r>
        <w:rPr>
          <w:b/>
          <w:bCs/>
          <w:i/>
          <w:iCs/>
        </w:rPr>
        <w:t>Aboriginal land</w:t>
      </w:r>
      <w:r>
        <w:t xml:space="preserve"> in the </w:t>
      </w:r>
      <w:r>
        <w:rPr>
          <w:i/>
          <w:iCs/>
        </w:rPr>
        <w:t>Aboriginal Land Rights (Northern Territory) Act 1976</w:t>
      </w:r>
      <w:r>
        <w:t xml:space="preserve"> (Commonwealth) section 3(1); or</w:t>
      </w:r>
    </w:p>
    <w:p>
      <w:pPr>
        <w:pStyle w:val="zDefsubpara"/>
      </w:pPr>
      <w:r>
        <w:tab/>
        <w:t>(ii)</w:t>
      </w:r>
      <w:r>
        <w:tab/>
        <w:t xml:space="preserve">land granted to an association under the </w:t>
      </w:r>
      <w:r>
        <w:rPr>
          <w:i/>
          <w:iCs/>
        </w:rPr>
        <w:t>Lands Acquisition Act</w:t>
      </w:r>
      <w:r>
        <w:t xml:space="preserve"> (Northern Territory) section 46(1A), including that land as held by a successor to an association;</w:t>
      </w:r>
    </w:p>
    <w:p>
      <w:pPr>
        <w:pStyle w:val="zDefstart"/>
      </w:pPr>
      <w:r>
        <w:tab/>
      </w:r>
      <w:r>
        <w:rPr>
          <w:rStyle w:val="CharDefText"/>
        </w:rPr>
        <w:t>detainee</w:t>
      </w:r>
      <w:r>
        <w:rPr>
          <w:vertAlign w:val="superscript"/>
        </w:rPr>
        <w:t xml:space="preserve"> 1M</w:t>
      </w:r>
      <w:r>
        <w:t xml:space="preserve"> — </w:t>
      </w:r>
    </w:p>
    <w:p>
      <w:pPr>
        <w:pStyle w:val="zDefpara"/>
      </w:pPr>
      <w:r>
        <w:tab/>
        <w:t>(a)</w:t>
      </w:r>
      <w:r>
        <w:tab/>
        <w:t>means a person who is detained in a detention centre; and</w:t>
      </w:r>
    </w:p>
    <w:p>
      <w:pPr>
        <w:pStyle w:val="zDefpara"/>
      </w:pPr>
      <w:r>
        <w:tab/>
        <w:t>(b)</w:t>
      </w:r>
      <w:r>
        <w:tab/>
        <w:t>includes a person who is in custody in a detention centre under a custodial order of a participating jurisdiction;</w:t>
      </w:r>
    </w:p>
    <w:p>
      <w:pPr>
        <w:pStyle w:val="zDefstart"/>
        <w:ind w:left="1452"/>
      </w:pPr>
      <w:r>
        <w:tab/>
      </w:r>
      <w:r>
        <w:rPr>
          <w:rStyle w:val="CharDefText"/>
        </w:rPr>
        <w:t>juvenile justice officer</w:t>
      </w:r>
      <w:r>
        <w:rPr>
          <w:vertAlign w:val="superscript"/>
        </w:rPr>
        <w:t xml:space="preserve"> 1M</w:t>
      </w:r>
      <w:r>
        <w:t xml:space="preserve"> means — </w:t>
      </w:r>
    </w:p>
    <w:p>
      <w:pPr>
        <w:pStyle w:val="zDefpara"/>
      </w:pPr>
      <w:r>
        <w:tab/>
        <w:t>(a)</w:t>
      </w:r>
      <w:r>
        <w:tab/>
        <w:t>an officer of the Department whose duties include the supervision of offenders in the community under this Act; or</w:t>
      </w:r>
    </w:p>
    <w:p>
      <w:pPr>
        <w:pStyle w:val="zDefpara"/>
      </w:pPr>
      <w:r>
        <w:tab/>
        <w:t>(b)</w:t>
      </w:r>
      <w:r>
        <w:tab/>
        <w:t>a person who holds office as a juvenile justice officer under section 11AA;</w:t>
      </w:r>
    </w:p>
    <w:p>
      <w:pPr>
        <w:pStyle w:val="BlankClose"/>
      </w:pPr>
    </w:p>
    <w:p>
      <w:pPr>
        <w:pStyle w:val="Heading5"/>
      </w:pPr>
      <w:bookmarkStart w:id="3235" w:name="_Toc234835789"/>
      <w:bookmarkStart w:id="3236" w:name="_Toc241476287"/>
      <w:bookmarkStart w:id="3237" w:name="_Toc249334197"/>
      <w:bookmarkStart w:id="3238" w:name="_Toc249334951"/>
      <w:r>
        <w:rPr>
          <w:rStyle w:val="CharSectno"/>
        </w:rPr>
        <w:t>119</w:t>
      </w:r>
      <w:r>
        <w:t>.</w:t>
      </w:r>
      <w:r>
        <w:tab/>
        <w:t>Section 10 altered</w:t>
      </w:r>
      <w:bookmarkEnd w:id="3235"/>
      <w:bookmarkEnd w:id="3236"/>
      <w:bookmarkEnd w:id="3237"/>
      <w:bookmarkEnd w:id="3238"/>
    </w:p>
    <w:p>
      <w:pPr>
        <w:pStyle w:val="Subsection"/>
      </w:pPr>
      <w:r>
        <w:tab/>
      </w:r>
      <w:r>
        <w:tab/>
        <w:t>In section 10 delete “Department,” and insert:</w:t>
      </w:r>
    </w:p>
    <w:p>
      <w:pPr>
        <w:pStyle w:val="BlankOpen"/>
      </w:pPr>
    </w:p>
    <w:p>
      <w:pPr>
        <w:pStyle w:val="Subsection"/>
      </w:pPr>
      <w:r>
        <w:tab/>
      </w:r>
      <w:r>
        <w:tab/>
        <w:t>Department or a person who holds office under section 11AA,</w:t>
      </w:r>
    </w:p>
    <w:p>
      <w:pPr>
        <w:pStyle w:val="BlankClose"/>
      </w:pPr>
    </w:p>
    <w:p>
      <w:pPr>
        <w:pStyle w:val="Heading5"/>
      </w:pPr>
      <w:bookmarkStart w:id="3239" w:name="_Toc234835790"/>
      <w:bookmarkStart w:id="3240" w:name="_Toc241476288"/>
      <w:bookmarkStart w:id="3241" w:name="_Toc249334198"/>
      <w:bookmarkStart w:id="3242" w:name="_Toc249334952"/>
      <w:r>
        <w:rPr>
          <w:rStyle w:val="CharSectno"/>
        </w:rPr>
        <w:t>120</w:t>
      </w:r>
      <w:r>
        <w:t>.</w:t>
      </w:r>
      <w:r>
        <w:tab/>
        <w:t>Section 11AA inserted</w:t>
      </w:r>
      <w:bookmarkEnd w:id="3239"/>
      <w:bookmarkEnd w:id="3240"/>
      <w:bookmarkEnd w:id="3241"/>
      <w:bookmarkEnd w:id="3242"/>
    </w:p>
    <w:p>
      <w:pPr>
        <w:pStyle w:val="Subsection"/>
      </w:pPr>
      <w:r>
        <w:tab/>
      </w:r>
      <w:r>
        <w:tab/>
        <w:t>After section 11 insert:</w:t>
      </w:r>
    </w:p>
    <w:p>
      <w:pPr>
        <w:pStyle w:val="BlankOpen"/>
      </w:pPr>
    </w:p>
    <w:p>
      <w:pPr>
        <w:pStyle w:val="zHeading5"/>
        <w:tabs>
          <w:tab w:val="clear" w:pos="1446"/>
          <w:tab w:val="left" w:pos="1701"/>
        </w:tabs>
      </w:pPr>
      <w:bookmarkStart w:id="3243" w:name="_Toc234835791"/>
      <w:bookmarkStart w:id="3244" w:name="_Toc241476289"/>
      <w:bookmarkStart w:id="3245" w:name="_Toc249334199"/>
      <w:r>
        <w:t>11AA.</w:t>
      </w:r>
      <w:r>
        <w:rPr>
          <w:b w:val="0"/>
          <w:vertAlign w:val="superscript"/>
        </w:rPr>
        <w:t xml:space="preserve"> 1M</w:t>
      </w:r>
      <w:r>
        <w:tab/>
        <w:t>Ex officio juvenile justice officers</w:t>
      </w:r>
      <w:bookmarkEnd w:id="3243"/>
      <w:bookmarkEnd w:id="3244"/>
      <w:bookmarkEnd w:id="3245"/>
    </w:p>
    <w:p>
      <w:pPr>
        <w:pStyle w:val="zSubsection"/>
      </w:pPr>
      <w:r>
        <w:tab/>
      </w:r>
      <w:r>
        <w:tab/>
        <w:t xml:space="preserve">The following persons hold office as juvenile justice officers for the purposes of this Act — </w:t>
      </w:r>
    </w:p>
    <w:p>
      <w:pPr>
        <w:pStyle w:val="zIndenta"/>
      </w:pPr>
      <w:r>
        <w:tab/>
        <w:t>(a)</w:t>
      </w:r>
      <w:r>
        <w:tab/>
        <w:t xml:space="preserve">public sector employees of South Australia whose duties include the supervision of offenders in the community under the </w:t>
      </w:r>
      <w:r>
        <w:rPr>
          <w:i/>
          <w:iCs/>
        </w:rPr>
        <w:t>Young Offenders Act 1993</w:t>
      </w:r>
      <w:r>
        <w:t xml:space="preserve"> (South Australia);</w:t>
      </w:r>
    </w:p>
    <w:p>
      <w:pPr>
        <w:pStyle w:val="zIndenta"/>
      </w:pPr>
      <w:r>
        <w:tab/>
        <w:t>(b)</w:t>
      </w:r>
      <w:r>
        <w:tab/>
        <w:t xml:space="preserve">public sector employees of the Northern Territory whose duties include the supervision of offenders in the community under the </w:t>
      </w:r>
      <w:r>
        <w:rPr>
          <w:i/>
          <w:iCs/>
        </w:rPr>
        <w:t>Youth Justice Act</w:t>
      </w:r>
      <w:r>
        <w:t xml:space="preserve"> (Northern Territory).</w:t>
      </w:r>
    </w:p>
    <w:p>
      <w:pPr>
        <w:pStyle w:val="BlankClose"/>
      </w:pPr>
    </w:p>
    <w:p>
      <w:pPr>
        <w:pStyle w:val="Heading5"/>
      </w:pPr>
      <w:bookmarkStart w:id="3246" w:name="_Toc234835792"/>
      <w:bookmarkStart w:id="3247" w:name="_Toc241476290"/>
      <w:bookmarkStart w:id="3248" w:name="_Toc249334200"/>
      <w:bookmarkStart w:id="3249" w:name="_Toc249334953"/>
      <w:r>
        <w:rPr>
          <w:rStyle w:val="CharSectno"/>
        </w:rPr>
        <w:t>121</w:t>
      </w:r>
      <w:r>
        <w:t>.</w:t>
      </w:r>
      <w:r>
        <w:tab/>
        <w:t>Section 11A altered</w:t>
      </w:r>
      <w:bookmarkEnd w:id="3246"/>
      <w:bookmarkEnd w:id="3247"/>
      <w:bookmarkEnd w:id="3248"/>
      <w:bookmarkEnd w:id="3249"/>
    </w:p>
    <w:p>
      <w:pPr>
        <w:pStyle w:val="Subsection"/>
      </w:pPr>
      <w:r>
        <w:tab/>
      </w:r>
      <w:r>
        <w:tab/>
        <w:t>In section 11A delete “section 11 — ” and insert:</w:t>
      </w:r>
    </w:p>
    <w:p>
      <w:pPr>
        <w:pStyle w:val="BlankOpen"/>
      </w:pPr>
    </w:p>
    <w:p>
      <w:pPr>
        <w:pStyle w:val="zSubsection"/>
      </w:pPr>
      <w:r>
        <w:tab/>
      </w:r>
      <w:r>
        <w:tab/>
        <w:t xml:space="preserve">section 11 and every person who holds office under section 11AA — </w:t>
      </w:r>
    </w:p>
    <w:p>
      <w:pPr>
        <w:pStyle w:val="BlankClose"/>
      </w:pPr>
    </w:p>
    <w:p>
      <w:pPr>
        <w:pStyle w:val="Heading5"/>
      </w:pPr>
      <w:bookmarkStart w:id="3250" w:name="_Toc234835793"/>
      <w:bookmarkStart w:id="3251" w:name="_Toc241476291"/>
      <w:bookmarkStart w:id="3252" w:name="_Toc249334201"/>
      <w:bookmarkStart w:id="3253" w:name="_Toc249334954"/>
      <w:r>
        <w:rPr>
          <w:rStyle w:val="CharSectno"/>
        </w:rPr>
        <w:t>122</w:t>
      </w:r>
      <w:r>
        <w:t>.</w:t>
      </w:r>
      <w:r>
        <w:tab/>
        <w:t>Section 17A altered</w:t>
      </w:r>
      <w:bookmarkEnd w:id="3250"/>
      <w:bookmarkEnd w:id="3251"/>
      <w:bookmarkEnd w:id="3252"/>
      <w:bookmarkEnd w:id="3253"/>
    </w:p>
    <w:p>
      <w:pPr>
        <w:pStyle w:val="Subsection"/>
      </w:pPr>
      <w:r>
        <w:tab/>
      </w:r>
      <w:r>
        <w:tab/>
        <w:t xml:space="preserve">In section 17A delete the definition of </w:t>
      </w:r>
      <w:r>
        <w:rPr>
          <w:b/>
          <w:bCs/>
          <w:i/>
          <w:iCs/>
        </w:rPr>
        <w:t>the council</w:t>
      </w:r>
      <w:r>
        <w:t xml:space="preserve"> and insert:</w:t>
      </w:r>
    </w:p>
    <w:p>
      <w:pPr>
        <w:pStyle w:val="BlankOpen"/>
      </w:pPr>
    </w:p>
    <w:p>
      <w:pPr>
        <w:pStyle w:val="zDefstart"/>
      </w:pPr>
      <w:r>
        <w:rPr>
          <w:b/>
        </w:rPr>
        <w:tab/>
      </w:r>
      <w:r>
        <w:rPr>
          <w:rStyle w:val="CharDefText"/>
        </w:rPr>
        <w:t>the council</w:t>
      </w:r>
      <w:r>
        <w:rPr>
          <w:vertAlign w:val="superscript"/>
        </w:rPr>
        <w:t xml:space="preserve"> 1M</w:t>
      </w:r>
      <w:r>
        <w:t xml:space="preserve">, of an Aboriginal community — </w:t>
      </w:r>
    </w:p>
    <w:p>
      <w:pPr>
        <w:pStyle w:val="zDefpara"/>
      </w:pPr>
      <w:r>
        <w:tab/>
        <w:t>(a)</w:t>
      </w:r>
      <w:r>
        <w:tab/>
        <w:t>means the council of management or other governing body of the community; and</w:t>
      </w:r>
    </w:p>
    <w:p>
      <w:pPr>
        <w:pStyle w:val="zDefpara"/>
      </w:pPr>
      <w:r>
        <w:tab/>
        <w:t>(b)</w:t>
      </w:r>
      <w:r>
        <w:tab/>
        <w:t xml:space="preserve">if the community is in the Northern Territory, includes the council for the local government area under the </w:t>
      </w:r>
      <w:r>
        <w:rPr>
          <w:i/>
          <w:iCs/>
        </w:rPr>
        <w:t>Local Government Act</w:t>
      </w:r>
      <w:r>
        <w:t xml:space="preserve"> (Northern Territory) in which the community is located.</w:t>
      </w:r>
    </w:p>
    <w:p>
      <w:pPr>
        <w:pStyle w:val="BlankClose"/>
      </w:pPr>
    </w:p>
    <w:p>
      <w:pPr>
        <w:pStyle w:val="Heading5"/>
      </w:pPr>
      <w:bookmarkStart w:id="3254" w:name="_Toc234835794"/>
      <w:bookmarkStart w:id="3255" w:name="_Toc241476292"/>
      <w:bookmarkStart w:id="3256" w:name="_Toc249334202"/>
      <w:bookmarkStart w:id="3257" w:name="_Toc249334955"/>
      <w:r>
        <w:rPr>
          <w:rStyle w:val="CharSectno"/>
        </w:rPr>
        <w:t>123</w:t>
      </w:r>
      <w:r>
        <w:t>.</w:t>
      </w:r>
      <w:r>
        <w:tab/>
        <w:t>Section 36 altered</w:t>
      </w:r>
      <w:bookmarkEnd w:id="3254"/>
      <w:bookmarkEnd w:id="3255"/>
      <w:bookmarkEnd w:id="3256"/>
      <w:bookmarkEnd w:id="3257"/>
    </w:p>
    <w:p>
      <w:pPr>
        <w:pStyle w:val="Subsection"/>
      </w:pPr>
      <w:r>
        <w:tab/>
        <w:t>(1)</w:t>
      </w:r>
      <w:r>
        <w:tab/>
        <w:t>In section 36(1) delete “an officer of the Department” and insert:</w:t>
      </w:r>
    </w:p>
    <w:p>
      <w:pPr>
        <w:pStyle w:val="BlankOpen"/>
      </w:pPr>
    </w:p>
    <w:p>
      <w:pPr>
        <w:pStyle w:val="Subsection"/>
      </w:pPr>
      <w:r>
        <w:tab/>
      </w:r>
      <w:r>
        <w:tab/>
        <w:t>a juvenile justice officer</w:t>
      </w:r>
    </w:p>
    <w:p>
      <w:pPr>
        <w:pStyle w:val="BlankClose"/>
      </w:pPr>
    </w:p>
    <w:p>
      <w:pPr>
        <w:pStyle w:val="Subsection"/>
      </w:pPr>
      <w:r>
        <w:tab/>
        <w:t>(2)</w:t>
      </w:r>
      <w:r>
        <w:tab/>
        <w:t>After section 36(2) insert:</w:t>
      </w:r>
    </w:p>
    <w:p>
      <w:pPr>
        <w:pStyle w:val="BlankOpen"/>
      </w:pPr>
    </w:p>
    <w:p>
      <w:pPr>
        <w:pStyle w:val="zSubsection"/>
      </w:pPr>
      <w:r>
        <w:tab/>
        <w:t>(3)</w:t>
      </w:r>
      <w:r>
        <w:rPr>
          <w:vertAlign w:val="superscript"/>
        </w:rPr>
        <w:t xml:space="preserve"> 1M</w:t>
      </w:r>
      <w:r>
        <w:tab/>
        <w:t>The chief executive may appoint any other person in a participating jurisdiction to be a Juvenile Justice Team Coordinator on a paid or honorary basis, and may revoke any such appointment.</w:t>
      </w:r>
    </w:p>
    <w:p>
      <w:pPr>
        <w:pStyle w:val="BlankClose"/>
      </w:pPr>
    </w:p>
    <w:p>
      <w:pPr>
        <w:pStyle w:val="Heading5"/>
      </w:pPr>
      <w:bookmarkStart w:id="3258" w:name="_Toc234835795"/>
      <w:bookmarkStart w:id="3259" w:name="_Toc241476293"/>
      <w:bookmarkStart w:id="3260" w:name="_Toc249334203"/>
      <w:bookmarkStart w:id="3261" w:name="_Toc249334956"/>
      <w:r>
        <w:rPr>
          <w:rStyle w:val="CharSectno"/>
        </w:rPr>
        <w:t>124</w:t>
      </w:r>
      <w:r>
        <w:t>.</w:t>
      </w:r>
      <w:r>
        <w:tab/>
        <w:t>Section 48 altered</w:t>
      </w:r>
      <w:bookmarkEnd w:id="3258"/>
      <w:bookmarkEnd w:id="3259"/>
      <w:bookmarkEnd w:id="3260"/>
      <w:bookmarkEnd w:id="3261"/>
    </w:p>
    <w:p>
      <w:pPr>
        <w:pStyle w:val="Subsection"/>
      </w:pPr>
      <w:r>
        <w:tab/>
      </w:r>
      <w:r>
        <w:tab/>
        <w:t>In section 48(3) after “Department” insert:</w:t>
      </w:r>
    </w:p>
    <w:p>
      <w:pPr>
        <w:pStyle w:val="BlankOpen"/>
      </w:pPr>
    </w:p>
    <w:p>
      <w:pPr>
        <w:pStyle w:val="Subsection"/>
      </w:pPr>
      <w:r>
        <w:tab/>
      </w:r>
      <w:r>
        <w:tab/>
        <w:t>or a person who holds office under section 11AA</w:t>
      </w:r>
    </w:p>
    <w:p>
      <w:pPr>
        <w:pStyle w:val="BlankClose"/>
      </w:pPr>
    </w:p>
    <w:p>
      <w:pPr>
        <w:pStyle w:val="Heading5"/>
      </w:pPr>
      <w:bookmarkStart w:id="3262" w:name="_Toc234835796"/>
      <w:bookmarkStart w:id="3263" w:name="_Toc241476294"/>
      <w:bookmarkStart w:id="3264" w:name="_Toc249334204"/>
      <w:bookmarkStart w:id="3265" w:name="_Toc249334957"/>
      <w:r>
        <w:rPr>
          <w:rStyle w:val="CharSectno"/>
        </w:rPr>
        <w:t>125</w:t>
      </w:r>
      <w:r>
        <w:t>.</w:t>
      </w:r>
      <w:r>
        <w:tab/>
        <w:t>Section 65A altered</w:t>
      </w:r>
      <w:bookmarkEnd w:id="3262"/>
      <w:bookmarkEnd w:id="3263"/>
      <w:bookmarkEnd w:id="3264"/>
      <w:bookmarkEnd w:id="3265"/>
    </w:p>
    <w:p>
      <w:pPr>
        <w:pStyle w:val="Subsection"/>
      </w:pPr>
      <w:r>
        <w:tab/>
      </w:r>
      <w:r>
        <w:tab/>
        <w:t>In section 65A(4) delete “The chief executive officer or another officer of the Department” and insert:</w:t>
      </w:r>
    </w:p>
    <w:p>
      <w:pPr>
        <w:pStyle w:val="BlankOpen"/>
      </w:pPr>
    </w:p>
    <w:p>
      <w:pPr>
        <w:pStyle w:val="zSubsection"/>
      </w:pPr>
      <w:r>
        <w:tab/>
      </w:r>
      <w:r>
        <w:tab/>
        <w:t>The chief executive officer, another officer of the Department or a person who holds office under section 11AA</w:t>
      </w:r>
    </w:p>
    <w:p>
      <w:pPr>
        <w:pStyle w:val="BlankClose"/>
      </w:pPr>
    </w:p>
    <w:p>
      <w:pPr>
        <w:pStyle w:val="Heading5"/>
      </w:pPr>
      <w:bookmarkStart w:id="3266" w:name="_Toc234835797"/>
      <w:bookmarkStart w:id="3267" w:name="_Toc241476295"/>
      <w:bookmarkStart w:id="3268" w:name="_Toc249334205"/>
      <w:bookmarkStart w:id="3269" w:name="_Toc249334958"/>
      <w:r>
        <w:rPr>
          <w:rStyle w:val="CharSectno"/>
        </w:rPr>
        <w:t>126</w:t>
      </w:r>
      <w:r>
        <w:t>.</w:t>
      </w:r>
      <w:r>
        <w:tab/>
        <w:t>Section 65C altered</w:t>
      </w:r>
      <w:bookmarkEnd w:id="3266"/>
      <w:bookmarkEnd w:id="3267"/>
      <w:bookmarkEnd w:id="3268"/>
      <w:bookmarkEnd w:id="3269"/>
    </w:p>
    <w:p>
      <w:pPr>
        <w:pStyle w:val="Subsection"/>
      </w:pPr>
      <w:r>
        <w:tab/>
      </w:r>
      <w:r>
        <w:tab/>
        <w:t>In section 65C(4) after “imprisonment” insert:</w:t>
      </w:r>
    </w:p>
    <w:p>
      <w:pPr>
        <w:pStyle w:val="BlankOpen"/>
      </w:pPr>
    </w:p>
    <w:p>
      <w:pPr>
        <w:pStyle w:val="Subsection"/>
      </w:pPr>
      <w:r>
        <w:tab/>
      </w:r>
      <w:r>
        <w:tab/>
        <w:t>under the law of a participating jurisdiction</w:t>
      </w:r>
    </w:p>
    <w:p>
      <w:pPr>
        <w:pStyle w:val="BlankClose"/>
      </w:pPr>
    </w:p>
    <w:p>
      <w:pPr>
        <w:pStyle w:val="Heading5"/>
      </w:pPr>
      <w:bookmarkStart w:id="3270" w:name="_Toc234835798"/>
      <w:bookmarkStart w:id="3271" w:name="_Toc241476296"/>
      <w:bookmarkStart w:id="3272" w:name="_Toc249334206"/>
      <w:bookmarkStart w:id="3273" w:name="_Toc249334959"/>
      <w:r>
        <w:rPr>
          <w:rStyle w:val="CharSectno"/>
        </w:rPr>
        <w:t>127</w:t>
      </w:r>
      <w:r>
        <w:t>.</w:t>
      </w:r>
      <w:r>
        <w:tab/>
        <w:t>Section 77 altered</w:t>
      </w:r>
      <w:bookmarkEnd w:id="3270"/>
      <w:bookmarkEnd w:id="3271"/>
      <w:bookmarkEnd w:id="3272"/>
      <w:bookmarkEnd w:id="3273"/>
    </w:p>
    <w:p>
      <w:pPr>
        <w:pStyle w:val="Subsection"/>
      </w:pPr>
      <w:r>
        <w:tab/>
      </w:r>
      <w:r>
        <w:tab/>
        <w:t>In section 77:</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3274" w:name="_Toc234835799"/>
      <w:bookmarkStart w:id="3275" w:name="_Toc241476297"/>
      <w:bookmarkStart w:id="3276" w:name="_Toc249334207"/>
      <w:bookmarkStart w:id="3277" w:name="_Toc249334960"/>
      <w:r>
        <w:rPr>
          <w:rStyle w:val="CharSectno"/>
        </w:rPr>
        <w:t>128</w:t>
      </w:r>
      <w:r>
        <w:t>.</w:t>
      </w:r>
      <w:r>
        <w:tab/>
        <w:t>Section 92 altered</w:t>
      </w:r>
      <w:bookmarkEnd w:id="3274"/>
      <w:bookmarkEnd w:id="3275"/>
      <w:bookmarkEnd w:id="3276"/>
      <w:bookmarkEnd w:id="3277"/>
    </w:p>
    <w:p>
      <w:pPr>
        <w:pStyle w:val="Subsection"/>
      </w:pPr>
      <w:r>
        <w:tab/>
      </w:r>
      <w:r>
        <w:tab/>
        <w:t>In section 92 delete “an officer of the Department,” and insert:</w:t>
      </w:r>
    </w:p>
    <w:p>
      <w:pPr>
        <w:pStyle w:val="BlankOpen"/>
      </w:pPr>
    </w:p>
    <w:p>
      <w:pPr>
        <w:pStyle w:val="Subsection"/>
      </w:pPr>
      <w:r>
        <w:tab/>
      </w:r>
      <w:r>
        <w:tab/>
        <w:t>a juvenile justice officer,</w:t>
      </w:r>
    </w:p>
    <w:p>
      <w:pPr>
        <w:pStyle w:val="BlankClose"/>
      </w:pPr>
    </w:p>
    <w:p>
      <w:pPr>
        <w:pStyle w:val="NotesPerm"/>
        <w:keepNext/>
        <w:keepLines/>
        <w:tabs>
          <w:tab w:val="clear" w:pos="879"/>
          <w:tab w:val="left" w:pos="851"/>
        </w:tabs>
        <w:ind w:left="1418" w:hanging="1418"/>
      </w:pPr>
      <w:r>
        <w:tab/>
        <w:t>Note:</w:t>
      </w:r>
      <w:r>
        <w:tab/>
        <w:t>The heading to modified section 92 is to read:</w:t>
      </w:r>
    </w:p>
    <w:p>
      <w:pPr>
        <w:pStyle w:val="NotesPerm"/>
        <w:keepNext/>
        <w:keepLines/>
        <w:tabs>
          <w:tab w:val="clear" w:pos="879"/>
          <w:tab w:val="left" w:pos="851"/>
        </w:tabs>
        <w:ind w:left="1418" w:hanging="1418"/>
      </w:pPr>
      <w:r>
        <w:tab/>
      </w:r>
      <w:r>
        <w:tab/>
      </w:r>
      <w:r>
        <w:rPr>
          <w:b/>
          <w:bCs/>
        </w:rPr>
        <w:t>Offender to attend before juvenile justice officer</w:t>
      </w:r>
    </w:p>
    <w:p>
      <w:pPr>
        <w:pStyle w:val="Heading5"/>
      </w:pPr>
      <w:bookmarkStart w:id="3278" w:name="_Toc234835800"/>
      <w:bookmarkStart w:id="3279" w:name="_Toc241476298"/>
      <w:bookmarkStart w:id="3280" w:name="_Toc249334208"/>
      <w:bookmarkStart w:id="3281" w:name="_Toc249334961"/>
      <w:r>
        <w:rPr>
          <w:rStyle w:val="CharSectno"/>
        </w:rPr>
        <w:t>129</w:t>
      </w:r>
      <w:r>
        <w:t>.</w:t>
      </w:r>
      <w:r>
        <w:tab/>
        <w:t>Section 108 altered</w:t>
      </w:r>
      <w:bookmarkEnd w:id="3278"/>
      <w:bookmarkEnd w:id="3279"/>
      <w:bookmarkEnd w:id="3280"/>
      <w:bookmarkEnd w:id="3281"/>
    </w:p>
    <w:p>
      <w:pPr>
        <w:pStyle w:val="Subsection"/>
      </w:pPr>
      <w:r>
        <w:tab/>
      </w:r>
      <w:r>
        <w:tab/>
        <w:t>In section 108:</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3282" w:name="_Toc234835801"/>
      <w:bookmarkStart w:id="3283" w:name="_Toc241476299"/>
      <w:bookmarkStart w:id="3284" w:name="_Toc249334209"/>
      <w:bookmarkStart w:id="3285" w:name="_Toc249334962"/>
      <w:r>
        <w:rPr>
          <w:rStyle w:val="CharSectno"/>
        </w:rPr>
        <w:t>130</w:t>
      </w:r>
      <w:r>
        <w:t>.</w:t>
      </w:r>
      <w:r>
        <w:tab/>
        <w:t>Section 136 altered</w:t>
      </w:r>
      <w:bookmarkEnd w:id="3282"/>
      <w:bookmarkEnd w:id="3283"/>
      <w:bookmarkEnd w:id="3284"/>
      <w:bookmarkEnd w:id="3285"/>
    </w:p>
    <w:p>
      <w:pPr>
        <w:pStyle w:val="Subsection"/>
      </w:pPr>
      <w:r>
        <w:tab/>
      </w:r>
      <w:r>
        <w:tab/>
        <w:t>In section 136(a) delete “an officer of the Department;” and insert:</w:t>
      </w:r>
    </w:p>
    <w:p>
      <w:pPr>
        <w:pStyle w:val="BlankOpen"/>
      </w:pPr>
    </w:p>
    <w:p>
      <w:pPr>
        <w:pStyle w:val="Subsection"/>
      </w:pPr>
      <w:r>
        <w:tab/>
      </w:r>
      <w:r>
        <w:tab/>
        <w:t>a juvenile justice officer;</w:t>
      </w:r>
    </w:p>
    <w:p>
      <w:pPr>
        <w:pStyle w:val="BlankClose"/>
      </w:pPr>
    </w:p>
    <w:p>
      <w:pPr>
        <w:pStyle w:val="Heading5"/>
      </w:pPr>
      <w:bookmarkStart w:id="3286" w:name="_Toc234835802"/>
      <w:bookmarkStart w:id="3287" w:name="_Toc241476300"/>
      <w:bookmarkStart w:id="3288" w:name="_Toc249334210"/>
      <w:bookmarkStart w:id="3289" w:name="_Toc249334963"/>
      <w:r>
        <w:rPr>
          <w:rStyle w:val="CharSectno"/>
        </w:rPr>
        <w:t>131</w:t>
      </w:r>
      <w:r>
        <w:t>.</w:t>
      </w:r>
      <w:r>
        <w:tab/>
        <w:t>Section 139 altered</w:t>
      </w:r>
      <w:bookmarkEnd w:id="3286"/>
      <w:bookmarkEnd w:id="3287"/>
      <w:bookmarkEnd w:id="3288"/>
      <w:bookmarkEnd w:id="3289"/>
    </w:p>
    <w:p>
      <w:pPr>
        <w:pStyle w:val="Subsection"/>
      </w:pPr>
      <w:r>
        <w:tab/>
      </w:r>
      <w:r>
        <w:tab/>
        <w:t>In section 139:</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3290" w:name="_Toc234835803"/>
      <w:bookmarkStart w:id="3291" w:name="_Toc241476301"/>
      <w:bookmarkStart w:id="3292" w:name="_Toc249334211"/>
      <w:bookmarkStart w:id="3293" w:name="_Toc249334964"/>
      <w:r>
        <w:rPr>
          <w:rStyle w:val="CharSectno"/>
        </w:rPr>
        <w:t>132</w:t>
      </w:r>
      <w:r>
        <w:t>.</w:t>
      </w:r>
      <w:r>
        <w:tab/>
        <w:t>Section 161 altered</w:t>
      </w:r>
      <w:bookmarkEnd w:id="3290"/>
      <w:bookmarkEnd w:id="3291"/>
      <w:bookmarkEnd w:id="3292"/>
      <w:bookmarkEnd w:id="3293"/>
    </w:p>
    <w:p>
      <w:pPr>
        <w:pStyle w:val="Subsection"/>
      </w:pPr>
      <w:r>
        <w:tab/>
      </w:r>
      <w:r>
        <w:tab/>
        <w:t xml:space="preserve">After section 161(1) insert: </w:t>
      </w:r>
    </w:p>
    <w:p>
      <w:pPr>
        <w:pStyle w:val="BlankOpen"/>
      </w:pPr>
    </w:p>
    <w:p>
      <w:pPr>
        <w:pStyle w:val="zSubsection"/>
      </w:pPr>
      <w:r>
        <w:tab/>
        <w:t>(2A)</w:t>
      </w:r>
      <w:r>
        <w:rPr>
          <w:vertAlign w:val="superscript"/>
        </w:rPr>
        <w:t xml:space="preserve"> 1M</w:t>
      </w:r>
      <w:r>
        <w:tab/>
        <w:t>If the matter involves a person who has a connection with a cross</w:t>
      </w:r>
      <w:r>
        <w:noBreakHyphen/>
        <w:t xml:space="preserve">border region, that person or a responsible adult may attend before the Board by video link if the person or responsible adult is in — </w:t>
      </w:r>
    </w:p>
    <w:p>
      <w:pPr>
        <w:pStyle w:val="zIndenta"/>
      </w:pPr>
      <w:r>
        <w:tab/>
        <w:t>(a)</w:t>
      </w:r>
      <w:r>
        <w:tab/>
        <w:t>a part of the State that is in the region; or</w:t>
      </w:r>
    </w:p>
    <w:p>
      <w:pPr>
        <w:pStyle w:val="zIndenta"/>
      </w:pPr>
      <w:r>
        <w:tab/>
        <w:t>(b)</w:t>
      </w:r>
      <w:r>
        <w:tab/>
        <w:t>another participating jurisdiction in which part of the region is included.</w:t>
      </w:r>
    </w:p>
    <w:p>
      <w:pPr>
        <w:pStyle w:val="BlankClose"/>
      </w:pPr>
    </w:p>
    <w:p>
      <w:pPr>
        <w:pStyle w:val="Heading5"/>
      </w:pPr>
      <w:bookmarkStart w:id="3294" w:name="_Toc234835804"/>
      <w:bookmarkStart w:id="3295" w:name="_Toc241476302"/>
      <w:bookmarkStart w:id="3296" w:name="_Toc249334212"/>
      <w:bookmarkStart w:id="3297" w:name="_Toc249334965"/>
      <w:r>
        <w:rPr>
          <w:rStyle w:val="CharSectno"/>
        </w:rPr>
        <w:t>133</w:t>
      </w:r>
      <w:r>
        <w:t>.</w:t>
      </w:r>
      <w:r>
        <w:tab/>
        <w:t>Section 178 altered</w:t>
      </w:r>
      <w:bookmarkEnd w:id="3294"/>
      <w:bookmarkEnd w:id="3295"/>
      <w:bookmarkEnd w:id="3296"/>
      <w:bookmarkEnd w:id="3297"/>
    </w:p>
    <w:p>
      <w:pPr>
        <w:pStyle w:val="Subsection"/>
      </w:pPr>
      <w:r>
        <w:tab/>
        <w:t>(1)</w:t>
      </w:r>
      <w:r>
        <w:tab/>
        <w:t xml:space="preserve">Before section 178(1) insert: </w:t>
      </w:r>
    </w:p>
    <w:p>
      <w:pPr>
        <w:pStyle w:val="BlankOpen"/>
      </w:pPr>
    </w:p>
    <w:p>
      <w:pPr>
        <w:pStyle w:val="zSubsection"/>
      </w:pPr>
      <w:r>
        <w:tab/>
        <w:t>(1A)</w:t>
      </w:r>
      <w:r>
        <w:rPr>
          <w:vertAlign w:val="superscript"/>
        </w:rPr>
        <w:t xml:space="preserve"> 1M</w:t>
      </w:r>
      <w:r>
        <w:tab/>
        <w:t xml:space="preserve">In this section — </w:t>
      </w:r>
    </w:p>
    <w:p>
      <w:pPr>
        <w:pStyle w:val="zDefstart"/>
      </w:pPr>
      <w:r>
        <w:rPr>
          <w:b/>
        </w:rPr>
        <w:tab/>
      </w:r>
      <w:r>
        <w:rPr>
          <w:rStyle w:val="CharDefText"/>
        </w:rPr>
        <w:t>prisons laws</w:t>
      </w:r>
      <w:r>
        <w:rPr>
          <w:rStyle w:val="CharDefText"/>
          <w:b w:val="0"/>
          <w:bCs/>
          <w:i w:val="0"/>
          <w:iCs/>
          <w:vertAlign w:val="superscript"/>
        </w:rPr>
        <w:t xml:space="preserve"> </w:t>
      </w:r>
      <w:r>
        <w:rPr>
          <w:vertAlign w:val="superscript"/>
        </w:rPr>
        <w:t>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iCs/>
        </w:rPr>
        <w:t>Prisons (Correctional Services) Act</w:t>
      </w:r>
      <w:r>
        <w:t xml:space="preserve"> (Northern Territory).</w:t>
      </w:r>
    </w:p>
    <w:p>
      <w:pPr>
        <w:pStyle w:val="zSubsection"/>
      </w:pPr>
      <w:r>
        <w:tab/>
        <w:t>(1B)</w:t>
      </w:r>
      <w:r>
        <w:rPr>
          <w:vertAlign w:val="superscript"/>
        </w:rPr>
        <w:t xml:space="preserve"> 1M</w:t>
      </w:r>
      <w:r>
        <w:tab/>
        <w:t>This section applies in relation to an offender in a detention centre in a participating jurisdiction who has a connection with a cross</w:t>
      </w:r>
      <w:r>
        <w:noBreakHyphen/>
        <w:t>border region.</w:t>
      </w:r>
    </w:p>
    <w:p>
      <w:pPr>
        <w:pStyle w:val="BlankClose"/>
      </w:pPr>
    </w:p>
    <w:p>
      <w:pPr>
        <w:pStyle w:val="Subsection"/>
      </w:pPr>
      <w:r>
        <w:tab/>
        <w:t>(2)</w:t>
      </w:r>
      <w:r>
        <w:tab/>
        <w:t>In section 178(1) after “centre” and insert:</w:t>
      </w:r>
    </w:p>
    <w:p>
      <w:pPr>
        <w:pStyle w:val="BlankOpen"/>
      </w:pPr>
    </w:p>
    <w:p>
      <w:pPr>
        <w:pStyle w:val="Subsection"/>
      </w:pPr>
      <w:r>
        <w:tab/>
      </w:r>
      <w:r>
        <w:tab/>
        <w:t>in a participating jurisdiction</w:t>
      </w:r>
    </w:p>
    <w:p>
      <w:pPr>
        <w:pStyle w:val="BlankClose"/>
      </w:pPr>
    </w:p>
    <w:p>
      <w:pPr>
        <w:pStyle w:val="Subsection"/>
      </w:pPr>
      <w:r>
        <w:tab/>
        <w:t>(3)</w:t>
      </w:r>
      <w:r>
        <w:tab/>
        <w:t xml:space="preserve">In section 178(3) delete “under the </w:t>
      </w:r>
      <w:r>
        <w:rPr>
          <w:i/>
          <w:iCs/>
        </w:rPr>
        <w:t>Prisons Act 1981</w:t>
      </w:r>
      <w:r>
        <w:t>” and insert:</w:t>
      </w:r>
    </w:p>
    <w:p>
      <w:pPr>
        <w:pStyle w:val="BlankOpen"/>
      </w:pPr>
    </w:p>
    <w:p>
      <w:pPr>
        <w:pStyle w:val="Subsection"/>
      </w:pPr>
      <w:r>
        <w:tab/>
      </w:r>
      <w:r>
        <w:tab/>
        <w:t>in a participating jurisdiction</w:t>
      </w:r>
    </w:p>
    <w:p>
      <w:pPr>
        <w:pStyle w:val="BlankClose"/>
      </w:pPr>
    </w:p>
    <w:p>
      <w:pPr>
        <w:pStyle w:val="Subsection"/>
      </w:pPr>
      <w:r>
        <w:tab/>
        <w:t>(4)</w:t>
      </w:r>
      <w:r>
        <w:tab/>
        <w:t xml:space="preserve">After section 178(4) insert: </w:t>
      </w:r>
    </w:p>
    <w:p>
      <w:pPr>
        <w:pStyle w:val="BlankOpen"/>
      </w:pPr>
    </w:p>
    <w:p>
      <w:pPr>
        <w:pStyle w:val="zSubsection"/>
      </w:pPr>
      <w:r>
        <w:tab/>
        <w:t>(5A)</w:t>
      </w:r>
      <w:r>
        <w:rPr>
          <w:vertAlign w:val="superscript"/>
        </w:rPr>
        <w:t xml:space="preserve"> 1M</w:t>
      </w:r>
      <w:r>
        <w:tab/>
        <w:t>A direction under subsection (3) that the offender be transferred to a prison in another participating jurisdiction can only be made if the offender has a connection with a cross</w:t>
      </w:r>
      <w:r>
        <w:noBreakHyphen/>
        <w:t>border region that is partly in that other jurisdiction.</w:t>
      </w:r>
    </w:p>
    <w:p>
      <w:pPr>
        <w:pStyle w:val="BlankClose"/>
      </w:pPr>
    </w:p>
    <w:p>
      <w:pPr>
        <w:pStyle w:val="Subsection"/>
      </w:pPr>
      <w:r>
        <w:tab/>
        <w:t>(5)</w:t>
      </w:r>
      <w:r>
        <w:tab/>
        <w:t>In section 178(5) delete paragraph (a) and “and” after it and insert:</w:t>
      </w:r>
    </w:p>
    <w:p>
      <w:pPr>
        <w:pStyle w:val="BlankOpen"/>
      </w:pPr>
    </w:p>
    <w:p>
      <w:pPr>
        <w:pStyle w:val="zIndenta"/>
      </w:pPr>
      <w:r>
        <w:tab/>
        <w:t>(a)</w:t>
      </w:r>
      <w:r>
        <w:rPr>
          <w:vertAlign w:val="superscript"/>
        </w:rPr>
        <w:t xml:space="preserve"> 1M</w:t>
      </w:r>
      <w:r>
        <w:tab/>
        <w:t>while the offender is in a prison in a participating jurisdiction, the prisons laws of the jurisdiction apply to and in respect of the offender; and</w:t>
      </w:r>
    </w:p>
    <w:p>
      <w:pPr>
        <w:pStyle w:val="BlankClose"/>
      </w:pPr>
    </w:p>
    <w:p>
      <w:pPr>
        <w:pStyle w:val="Heading5"/>
      </w:pPr>
      <w:bookmarkStart w:id="3298" w:name="_Toc234835805"/>
      <w:bookmarkStart w:id="3299" w:name="_Toc241476303"/>
      <w:bookmarkStart w:id="3300" w:name="_Toc249334213"/>
      <w:bookmarkStart w:id="3301" w:name="_Toc249334966"/>
      <w:r>
        <w:rPr>
          <w:rStyle w:val="CharSectno"/>
        </w:rPr>
        <w:t>134</w:t>
      </w:r>
      <w:r>
        <w:t>.</w:t>
      </w:r>
      <w:r>
        <w:tab/>
        <w:t>Section 194 altered</w:t>
      </w:r>
      <w:bookmarkEnd w:id="3298"/>
      <w:bookmarkEnd w:id="3299"/>
      <w:bookmarkEnd w:id="3300"/>
      <w:bookmarkEnd w:id="3301"/>
    </w:p>
    <w:p>
      <w:pPr>
        <w:pStyle w:val="Subsection"/>
      </w:pPr>
      <w:r>
        <w:tab/>
        <w:t>(1)</w:t>
      </w:r>
      <w:r>
        <w:tab/>
        <w:t>In section 194 delete “A person” and insert:</w:t>
      </w:r>
    </w:p>
    <w:p>
      <w:pPr>
        <w:pStyle w:val="BlankOpen"/>
      </w:pPr>
    </w:p>
    <w:p>
      <w:pPr>
        <w:pStyle w:val="zSubsection"/>
      </w:pPr>
      <w:r>
        <w:tab/>
        <w:t>(1)</w:t>
      </w:r>
      <w:r>
        <w:rPr>
          <w:vertAlign w:val="superscript"/>
        </w:rPr>
        <w:t xml:space="preserve"> 1M</w:t>
      </w:r>
      <w:r>
        <w:tab/>
        <w:t>A person</w:t>
      </w:r>
    </w:p>
    <w:p>
      <w:pPr>
        <w:pStyle w:val="BlankClose"/>
      </w:pPr>
    </w:p>
    <w:p>
      <w:pPr>
        <w:pStyle w:val="Subsection"/>
      </w:pPr>
      <w:r>
        <w:tab/>
        <w:t>(2)</w:t>
      </w:r>
      <w:r>
        <w:tab/>
        <w:t>At the end of section 194 insert:</w:t>
      </w:r>
    </w:p>
    <w:p>
      <w:pPr>
        <w:pStyle w:val="BlankOpen"/>
      </w:pPr>
    </w:p>
    <w:p>
      <w:pPr>
        <w:pStyle w:val="zSubsection"/>
      </w:pPr>
      <w:r>
        <w:tab/>
        <w:t>(2)</w:t>
      </w:r>
      <w:r>
        <w:rPr>
          <w:vertAlign w:val="superscript"/>
        </w:rPr>
        <w:t xml:space="preserve"> 1M</w:t>
      </w:r>
      <w:r>
        <w:tab/>
        <w:t>A person, not being an office holder under section 11AA, who takes the name, designation, or description of such an office holder or otherwise pretends to be such an office holder commits an offence.</w:t>
      </w:r>
    </w:p>
    <w:p>
      <w:pPr>
        <w:pStyle w:val="BlankClose"/>
      </w:pPr>
    </w:p>
    <w:p>
      <w:pPr>
        <w:pStyle w:val="Heading2"/>
      </w:pPr>
      <w:bookmarkStart w:id="3302" w:name="_Toc249334967"/>
      <w:r>
        <w:rPr>
          <w:rStyle w:val="CharPartNo"/>
        </w:rPr>
        <w:t>Part 4</w:t>
      </w:r>
      <w:r>
        <w:rPr>
          <w:rStyle w:val="CharDivNo"/>
        </w:rPr>
        <w:t> </w:t>
      </w:r>
      <w:r>
        <w:t>—</w:t>
      </w:r>
      <w:r>
        <w:rPr>
          <w:rStyle w:val="CharDivText"/>
        </w:rPr>
        <w:t> </w:t>
      </w:r>
      <w:r>
        <w:rPr>
          <w:rStyle w:val="CharPartText"/>
        </w:rPr>
        <w:t>Miscellaneous matters</w:t>
      </w:r>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302"/>
    </w:p>
    <w:p>
      <w:pPr>
        <w:pStyle w:val="Heading5"/>
      </w:pPr>
      <w:bookmarkStart w:id="3303" w:name="_Toc234835807"/>
      <w:bookmarkStart w:id="3304" w:name="_Toc241476305"/>
      <w:bookmarkStart w:id="3305" w:name="_Toc244332440"/>
      <w:bookmarkStart w:id="3306" w:name="_Toc244332606"/>
      <w:bookmarkStart w:id="3307" w:name="_Toc249334968"/>
      <w:r>
        <w:rPr>
          <w:rStyle w:val="CharSectno"/>
        </w:rPr>
        <w:t>135</w:t>
      </w:r>
      <w:r>
        <w:t>.</w:t>
      </w:r>
      <w:r>
        <w:tab/>
        <w:t>Authorised officers</w:t>
      </w:r>
      <w:bookmarkEnd w:id="3303"/>
      <w:bookmarkEnd w:id="3304"/>
      <w:bookmarkEnd w:id="3305"/>
      <w:bookmarkEnd w:id="3306"/>
      <w:bookmarkEnd w:id="3307"/>
    </w:p>
    <w:p>
      <w:pPr>
        <w:pStyle w:val="Subsection"/>
      </w:pPr>
      <w:r>
        <w:tab/>
      </w:r>
      <w:r>
        <w:tab/>
        <w:t xml:space="preserve">For the definition of </w:t>
      </w:r>
      <w:r>
        <w:rPr>
          <w:b/>
          <w:i/>
        </w:rPr>
        <w:t>authorised officer</w:t>
      </w:r>
      <w:r>
        <w:t xml:space="preserve"> in section 7(1) of the Act, an office holder of a participating jurisdiction is an authorised officer for the purpose of carrying out a custodial order if the office holder is authorised under the law of the jurisdiction to carry out in that jurisdiction an order or other authority made or otherwise given under that law that is to the same or similar effect as the custodial order.</w:t>
      </w:r>
    </w:p>
    <w:p>
      <w:pPr>
        <w:pStyle w:val="Heading5"/>
      </w:pPr>
      <w:bookmarkStart w:id="3308" w:name="_Toc234835808"/>
      <w:bookmarkStart w:id="3309" w:name="_Toc241476306"/>
      <w:bookmarkStart w:id="3310" w:name="_Toc244332441"/>
      <w:bookmarkStart w:id="3311" w:name="_Toc244332607"/>
      <w:bookmarkStart w:id="3312" w:name="_Toc249334969"/>
      <w:r>
        <w:rPr>
          <w:rStyle w:val="CharSectno"/>
        </w:rPr>
        <w:t>136</w:t>
      </w:r>
      <w:r>
        <w:t>.</w:t>
      </w:r>
      <w:r>
        <w:tab/>
        <w:t>Custodial orders: recommendation about place of custody</w:t>
      </w:r>
      <w:bookmarkEnd w:id="3308"/>
      <w:bookmarkEnd w:id="3309"/>
      <w:bookmarkEnd w:id="3310"/>
      <w:bookmarkEnd w:id="3311"/>
      <w:bookmarkEnd w:id="3312"/>
    </w:p>
    <w:p>
      <w:pPr>
        <w:pStyle w:val="Subsection"/>
      </w:pPr>
      <w:r>
        <w:tab/>
      </w:r>
      <w:r>
        <w:tab/>
        <w:t xml:space="preserve">A judicial officer or registrar who issues — </w:t>
      </w:r>
    </w:p>
    <w:p>
      <w:pPr>
        <w:pStyle w:val="Indenta"/>
      </w:pPr>
      <w:r>
        <w:tab/>
        <w:t>(a)</w:t>
      </w:r>
      <w:r>
        <w:tab/>
        <w:t>a warrant of commitment under section 99 of the Act; or</w:t>
      </w:r>
    </w:p>
    <w:p>
      <w:pPr>
        <w:pStyle w:val="Indenta"/>
      </w:pPr>
      <w:r>
        <w:tab/>
        <w:t>(b)</w:t>
      </w:r>
      <w:r>
        <w:tab/>
        <w:t>a remand warrant under section 101 of the Act,</w:t>
      </w:r>
    </w:p>
    <w:p>
      <w:pPr>
        <w:pStyle w:val="Subsection"/>
      </w:pPr>
      <w:r>
        <w:tab/>
      </w:r>
      <w:r>
        <w:tab/>
        <w:t>may note on the warrant any recommendation about the place at which the person who is the subject of the warrant should be kept in custody under the warrant.</w:t>
      </w:r>
    </w:p>
    <w:p>
      <w:pPr>
        <w:pStyle w:val="Heading5"/>
      </w:pPr>
      <w:bookmarkStart w:id="3313" w:name="_Toc234835809"/>
      <w:bookmarkStart w:id="3314" w:name="_Toc241476307"/>
      <w:bookmarkStart w:id="3315" w:name="_Toc244332442"/>
      <w:bookmarkStart w:id="3316" w:name="_Toc244332608"/>
      <w:bookmarkStart w:id="3317" w:name="_Toc249334970"/>
      <w:r>
        <w:rPr>
          <w:rStyle w:val="CharSectno"/>
        </w:rPr>
        <w:t>137</w:t>
      </w:r>
      <w:r>
        <w:t>.</w:t>
      </w:r>
      <w:r>
        <w:tab/>
        <w:t>Reduction of fine when work performed under work and development order</w:t>
      </w:r>
      <w:bookmarkEnd w:id="3313"/>
      <w:bookmarkEnd w:id="3314"/>
      <w:bookmarkEnd w:id="3315"/>
      <w:bookmarkEnd w:id="3316"/>
      <w:bookmarkEnd w:id="3317"/>
    </w:p>
    <w:p>
      <w:pPr>
        <w:pStyle w:val="Subsection"/>
      </w:pPr>
      <w:r>
        <w:tab/>
      </w:r>
      <w:r>
        <w:tab/>
        <w:t xml:space="preserve">For section 130(2)(c)(iii) of the Act, the amount by which a fine is reduced because an offender has satisfactorily performed all or some of the required hours of a work and development order made under the Fines Enforcement Act section 48 must be calculated in accordance with the </w:t>
      </w:r>
      <w:r>
        <w:rPr>
          <w:i/>
          <w:iCs/>
        </w:rPr>
        <w:t>Fines, Penalties and Infringement Notices Enforcement Regulations 1994</w:t>
      </w:r>
      <w:r>
        <w:t xml:space="preserve"> regulation 6B.</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318" w:name="_Toc236219609"/>
      <w:bookmarkStart w:id="3319" w:name="_Toc236219923"/>
      <w:bookmarkStart w:id="3320" w:name="_Toc236220130"/>
      <w:bookmarkStart w:id="3321" w:name="_Toc236460893"/>
      <w:bookmarkStart w:id="3322" w:name="_Toc236461101"/>
      <w:bookmarkStart w:id="3323" w:name="_Toc236461274"/>
      <w:bookmarkStart w:id="3324" w:name="_Toc236461447"/>
      <w:bookmarkStart w:id="3325" w:name="_Toc236469991"/>
      <w:bookmarkStart w:id="3326" w:name="_Toc239500549"/>
      <w:bookmarkStart w:id="3327" w:name="_Toc239504187"/>
      <w:bookmarkStart w:id="3328" w:name="_Toc239504548"/>
      <w:bookmarkStart w:id="3329" w:name="_Toc239570547"/>
      <w:bookmarkStart w:id="3330" w:name="_Toc239570727"/>
      <w:bookmarkStart w:id="3331" w:name="_Toc239586028"/>
      <w:bookmarkStart w:id="3332" w:name="_Toc239586209"/>
      <w:bookmarkStart w:id="3333" w:name="_Toc239586390"/>
      <w:bookmarkStart w:id="3334" w:name="_Toc239591085"/>
      <w:bookmarkStart w:id="3335" w:name="_Toc240437667"/>
      <w:bookmarkStart w:id="3336" w:name="_Toc240450210"/>
      <w:bookmarkStart w:id="3337" w:name="_Toc240450843"/>
      <w:bookmarkStart w:id="3338" w:name="_Toc240710167"/>
      <w:bookmarkStart w:id="3339" w:name="_Toc240710348"/>
      <w:bookmarkStart w:id="3340" w:name="_Toc240786555"/>
      <w:bookmarkStart w:id="3341" w:name="_Toc240796574"/>
      <w:bookmarkStart w:id="3342" w:name="_Toc240801436"/>
      <w:bookmarkStart w:id="3343" w:name="_Toc240803443"/>
      <w:bookmarkStart w:id="3344" w:name="_Toc240855362"/>
      <w:bookmarkStart w:id="3345" w:name="_Toc240855543"/>
      <w:bookmarkStart w:id="3346" w:name="_Toc240855724"/>
      <w:bookmarkStart w:id="3347" w:name="_Toc240857628"/>
      <w:bookmarkStart w:id="3348" w:name="_Toc240864399"/>
      <w:bookmarkStart w:id="3349" w:name="_Toc240963596"/>
      <w:bookmarkStart w:id="3350" w:name="_Toc240964039"/>
      <w:bookmarkStart w:id="3351" w:name="_Toc240964974"/>
      <w:bookmarkStart w:id="3352" w:name="_Toc240965155"/>
      <w:bookmarkStart w:id="3353" w:name="_Toc241292888"/>
      <w:bookmarkStart w:id="3354" w:name="_Toc241299359"/>
      <w:bookmarkStart w:id="3355" w:name="_Toc241314106"/>
      <w:bookmarkStart w:id="3356" w:name="_Toc241461707"/>
      <w:bookmarkStart w:id="3357" w:name="_Toc241461888"/>
      <w:bookmarkStart w:id="3358" w:name="_Toc241465260"/>
      <w:bookmarkStart w:id="3359" w:name="_Toc241465573"/>
      <w:bookmarkStart w:id="3360" w:name="_Toc241476127"/>
      <w:bookmarkStart w:id="3361" w:name="_Toc241476308"/>
      <w:bookmarkStart w:id="3362" w:name="_Toc244332443"/>
      <w:bookmarkStart w:id="3363" w:name="_Toc244332609"/>
      <w:bookmarkStart w:id="3364" w:name="_Toc244332775"/>
    </w:p>
    <w:p>
      <w:pPr>
        <w:pStyle w:val="yScheduleHeading"/>
        <w:outlineLvl w:val="0"/>
      </w:pPr>
      <w:bookmarkStart w:id="3365" w:name="_Toc244574650"/>
      <w:bookmarkStart w:id="3366" w:name="_Toc244578557"/>
      <w:bookmarkStart w:id="3367" w:name="_Toc249334971"/>
      <w:r>
        <w:rPr>
          <w:rStyle w:val="CharSchNo"/>
        </w:rPr>
        <w:t>Schedule 1</w:t>
      </w:r>
      <w:r>
        <w:t> —</w:t>
      </w:r>
      <w:bookmarkStart w:id="3368" w:name="AutoSch"/>
      <w:bookmarkEnd w:id="3368"/>
      <w:r>
        <w:t> </w:t>
      </w:r>
      <w:r>
        <w:rPr>
          <w:rStyle w:val="CharSchText"/>
        </w:rPr>
        <w:t>WA/SA/NT region</w:t>
      </w:r>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p>
    <w:p>
      <w:pPr>
        <w:pStyle w:val="yShoulderClause"/>
      </w:pPr>
      <w:r>
        <w:t>[r. 3]</w:t>
      </w:r>
    </w:p>
    <w:p>
      <w:pPr>
        <w:pStyle w:val="yHeading3"/>
        <w:outlineLvl w:val="0"/>
      </w:pPr>
      <w:bookmarkStart w:id="3369" w:name="_Toc236219610"/>
      <w:bookmarkStart w:id="3370" w:name="_Toc236219924"/>
      <w:bookmarkStart w:id="3371" w:name="_Toc236220131"/>
      <w:bookmarkStart w:id="3372" w:name="_Toc236460894"/>
      <w:bookmarkStart w:id="3373" w:name="_Toc236461102"/>
      <w:bookmarkStart w:id="3374" w:name="_Toc236461275"/>
      <w:bookmarkStart w:id="3375" w:name="_Toc236461448"/>
      <w:bookmarkStart w:id="3376" w:name="_Toc236469992"/>
      <w:bookmarkStart w:id="3377" w:name="_Toc239500550"/>
      <w:bookmarkStart w:id="3378" w:name="_Toc239504188"/>
      <w:bookmarkStart w:id="3379" w:name="_Toc239504549"/>
      <w:bookmarkStart w:id="3380" w:name="_Toc239570548"/>
      <w:bookmarkStart w:id="3381" w:name="_Toc239570728"/>
      <w:bookmarkStart w:id="3382" w:name="_Toc239586029"/>
      <w:bookmarkStart w:id="3383" w:name="_Toc239586210"/>
      <w:bookmarkStart w:id="3384" w:name="_Toc239586391"/>
      <w:bookmarkStart w:id="3385" w:name="_Toc239591086"/>
      <w:bookmarkStart w:id="3386" w:name="_Toc240437668"/>
      <w:bookmarkStart w:id="3387" w:name="_Toc240450211"/>
      <w:bookmarkStart w:id="3388" w:name="_Toc240450844"/>
      <w:bookmarkStart w:id="3389" w:name="_Toc240710168"/>
      <w:bookmarkStart w:id="3390" w:name="_Toc240710349"/>
      <w:bookmarkStart w:id="3391" w:name="_Toc240786556"/>
      <w:bookmarkStart w:id="3392" w:name="_Toc240796575"/>
      <w:bookmarkStart w:id="3393" w:name="_Toc240801437"/>
      <w:bookmarkStart w:id="3394" w:name="_Toc240803444"/>
      <w:bookmarkStart w:id="3395" w:name="_Toc240855363"/>
      <w:bookmarkStart w:id="3396" w:name="_Toc240855544"/>
      <w:bookmarkStart w:id="3397" w:name="_Toc240855725"/>
      <w:bookmarkStart w:id="3398" w:name="_Toc240857629"/>
      <w:bookmarkStart w:id="3399" w:name="_Toc240864400"/>
      <w:bookmarkStart w:id="3400" w:name="_Toc240963597"/>
      <w:bookmarkStart w:id="3401" w:name="_Toc240964040"/>
      <w:bookmarkStart w:id="3402" w:name="_Toc240964975"/>
      <w:bookmarkStart w:id="3403" w:name="_Toc240965156"/>
      <w:bookmarkStart w:id="3404" w:name="_Toc241292889"/>
      <w:bookmarkStart w:id="3405" w:name="_Toc241299360"/>
      <w:bookmarkStart w:id="3406" w:name="_Toc241314107"/>
      <w:bookmarkStart w:id="3407" w:name="_Toc241461708"/>
      <w:bookmarkStart w:id="3408" w:name="_Toc241461889"/>
      <w:bookmarkStart w:id="3409" w:name="_Toc241465261"/>
      <w:bookmarkStart w:id="3410" w:name="_Toc241465574"/>
      <w:bookmarkStart w:id="3411" w:name="_Toc241476128"/>
      <w:bookmarkStart w:id="3412" w:name="_Toc241476309"/>
      <w:bookmarkStart w:id="3413" w:name="_Toc244332444"/>
      <w:bookmarkStart w:id="3414" w:name="_Toc244332610"/>
      <w:bookmarkStart w:id="3415" w:name="_Toc244332776"/>
      <w:bookmarkStart w:id="3416" w:name="_Toc244574651"/>
      <w:bookmarkStart w:id="3417" w:name="_Toc244578558"/>
      <w:bookmarkStart w:id="3418" w:name="_Toc249334972"/>
      <w:bookmarkStart w:id="3419" w:name="_Toc234146664"/>
      <w:bookmarkStart w:id="3420" w:name="_Toc234316825"/>
      <w:bookmarkStart w:id="3421" w:name="_Toc234316998"/>
      <w:bookmarkStart w:id="3422" w:name="_Toc234317171"/>
      <w:bookmarkStart w:id="3423" w:name="_Toc234377705"/>
      <w:bookmarkStart w:id="3424" w:name="_Toc234381628"/>
      <w:bookmarkStart w:id="3425" w:name="_Toc234381801"/>
      <w:bookmarkStart w:id="3426" w:name="_Toc234386792"/>
      <w:bookmarkStart w:id="3427" w:name="_Toc234835811"/>
      <w:r>
        <w:rPr>
          <w:rStyle w:val="CharSDivNo"/>
        </w:rPr>
        <w:t>Part A</w:t>
      </w:r>
      <w:r>
        <w:t> — </w:t>
      </w:r>
      <w:r>
        <w:rPr>
          <w:rStyle w:val="CharSDivText"/>
        </w:rPr>
        <w:t>Description of boundary line</w:t>
      </w:r>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p>
    <w:bookmarkEnd w:id="3419"/>
    <w:bookmarkEnd w:id="3420"/>
    <w:bookmarkEnd w:id="3421"/>
    <w:bookmarkEnd w:id="3422"/>
    <w:bookmarkEnd w:id="3423"/>
    <w:bookmarkEnd w:id="3424"/>
    <w:bookmarkEnd w:id="3425"/>
    <w:bookmarkEnd w:id="3426"/>
    <w:bookmarkEnd w:id="3427"/>
    <w:p>
      <w:pPr>
        <w:pStyle w:val="yMiscellaneousBody"/>
        <w:spacing w:before="80"/>
        <w:ind w:left="879"/>
      </w:pPr>
      <w:r>
        <w:t>The WA/SA/NT region is bounded by a line starting at point 1 in the sequence specified in the Table then, initially in an easterly direction, along a straight line between each of the points in the sequence to point 18 then in a straight line to point 1.</w:t>
      </w:r>
    </w:p>
    <w:p>
      <w:pPr>
        <w:pStyle w:val="yTHeadingNAm"/>
        <w:ind w:firstLine="737"/>
        <w:outlineLvl w:val="0"/>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693"/>
        <w:gridCol w:w="2410"/>
      </w:tblGrid>
      <w:tr>
        <w:trPr>
          <w:trHeight w:val="340"/>
          <w:tblHeader/>
        </w:trPr>
        <w:tc>
          <w:tcPr>
            <w:tcW w:w="992" w:type="dxa"/>
            <w:vAlign w:val="center"/>
          </w:tcPr>
          <w:p>
            <w:pPr>
              <w:pStyle w:val="yTableNAm"/>
              <w:spacing w:before="0"/>
              <w:jc w:val="center"/>
              <w:rPr>
                <w:b/>
                <w:bCs/>
                <w:sz w:val="18"/>
              </w:rPr>
            </w:pPr>
            <w:r>
              <w:rPr>
                <w:b/>
                <w:bCs/>
                <w:sz w:val="18"/>
              </w:rPr>
              <w:t>Point no.</w:t>
            </w:r>
          </w:p>
        </w:tc>
        <w:tc>
          <w:tcPr>
            <w:tcW w:w="2693" w:type="dxa"/>
            <w:vAlign w:val="center"/>
          </w:tcPr>
          <w:p>
            <w:pPr>
              <w:pStyle w:val="yTableNAm"/>
              <w:spacing w:before="0"/>
              <w:jc w:val="center"/>
              <w:rPr>
                <w:b/>
                <w:bCs/>
                <w:sz w:val="18"/>
              </w:rPr>
            </w:pPr>
            <w:r>
              <w:rPr>
                <w:b/>
                <w:bCs/>
                <w:sz w:val="18"/>
              </w:rPr>
              <w:t>Longitude (E)</w:t>
            </w:r>
          </w:p>
        </w:tc>
        <w:tc>
          <w:tcPr>
            <w:tcW w:w="2410" w:type="dxa"/>
            <w:vAlign w:val="center"/>
          </w:tcPr>
          <w:p>
            <w:pPr>
              <w:pStyle w:val="yTableNAm"/>
              <w:spacing w:before="0"/>
              <w:jc w:val="center"/>
              <w:rPr>
                <w:b/>
                <w:bCs/>
                <w:sz w:val="18"/>
              </w:rPr>
            </w:pPr>
            <w:r>
              <w:rPr>
                <w:b/>
                <w:bCs/>
                <w:sz w:val="18"/>
              </w:rPr>
              <w:t>Latitude (S)</w:t>
            </w:r>
          </w:p>
        </w:tc>
      </w:tr>
      <w:tr>
        <w:trPr>
          <w:trHeight w:val="340"/>
          <w:tblHeader/>
        </w:trPr>
        <w:tc>
          <w:tcPr>
            <w:tcW w:w="992" w:type="dxa"/>
            <w:vAlign w:val="center"/>
          </w:tcPr>
          <w:p>
            <w:pPr>
              <w:pStyle w:val="yTableNAm"/>
              <w:spacing w:before="0"/>
              <w:jc w:val="center"/>
              <w:rPr>
                <w:sz w:val="18"/>
              </w:rPr>
            </w:pPr>
            <w:r>
              <w:rPr>
                <w:sz w:val="18"/>
              </w:rPr>
              <w:t>1</w:t>
            </w:r>
          </w:p>
        </w:tc>
        <w:tc>
          <w:tcPr>
            <w:tcW w:w="2693" w:type="dxa"/>
            <w:vAlign w:val="center"/>
          </w:tcPr>
          <w:p>
            <w:pPr>
              <w:pStyle w:val="yTableNAm"/>
              <w:spacing w:before="0"/>
              <w:rPr>
                <w:sz w:val="18"/>
              </w:rPr>
            </w:pPr>
            <w:r>
              <w:rPr>
                <w:sz w:val="18"/>
              </w:rPr>
              <w:tab/>
              <w:t>124°40'9.726"</w:t>
            </w:r>
          </w:p>
        </w:tc>
        <w:tc>
          <w:tcPr>
            <w:tcW w:w="2410" w:type="dxa"/>
            <w:vAlign w:val="center"/>
          </w:tcPr>
          <w:p>
            <w:pPr>
              <w:pStyle w:val="yTableNAm"/>
              <w:spacing w:before="0"/>
              <w:rPr>
                <w:sz w:val="18"/>
              </w:rPr>
            </w:pPr>
            <w:r>
              <w:rPr>
                <w:sz w:val="18"/>
              </w:rPr>
              <w:tab/>
            </w:r>
            <w:r>
              <w:rPr>
                <w:sz w:val="18"/>
              </w:rPr>
              <w:noBreakHyphen/>
              <w:t>23°26'26.696"</w:t>
            </w:r>
          </w:p>
        </w:tc>
      </w:tr>
      <w:tr>
        <w:trPr>
          <w:trHeight w:val="340"/>
          <w:tblHeader/>
        </w:trPr>
        <w:tc>
          <w:tcPr>
            <w:tcW w:w="992" w:type="dxa"/>
            <w:vAlign w:val="center"/>
          </w:tcPr>
          <w:p>
            <w:pPr>
              <w:pStyle w:val="yTableNAm"/>
              <w:spacing w:before="0"/>
              <w:jc w:val="center"/>
              <w:rPr>
                <w:sz w:val="18"/>
              </w:rPr>
            </w:pPr>
            <w:r>
              <w:rPr>
                <w:sz w:val="18"/>
              </w:rPr>
              <w:t>2</w:t>
            </w:r>
          </w:p>
        </w:tc>
        <w:tc>
          <w:tcPr>
            <w:tcW w:w="2693" w:type="dxa"/>
            <w:vAlign w:val="center"/>
          </w:tcPr>
          <w:p>
            <w:pPr>
              <w:pStyle w:val="yTableNAm"/>
              <w:spacing w:before="0"/>
              <w:rPr>
                <w:sz w:val="18"/>
              </w:rPr>
            </w:pPr>
            <w:r>
              <w:rPr>
                <w:sz w:val="18"/>
              </w:rPr>
              <w:tab/>
              <w:t>126°29'59.085"</w:t>
            </w:r>
          </w:p>
        </w:tc>
        <w:tc>
          <w:tcPr>
            <w:tcW w:w="2410" w:type="dxa"/>
            <w:vAlign w:val="center"/>
          </w:tcPr>
          <w:p>
            <w:pPr>
              <w:pStyle w:val="yTableNAm"/>
              <w:spacing w:before="0"/>
              <w:rPr>
                <w:sz w:val="18"/>
              </w:rPr>
            </w:pPr>
            <w:r>
              <w:rPr>
                <w:sz w:val="18"/>
              </w:rPr>
              <w:tab/>
            </w:r>
            <w:r>
              <w:rPr>
                <w:sz w:val="18"/>
              </w:rPr>
              <w:noBreakHyphen/>
              <w:t>23°26'50.559"</w:t>
            </w:r>
          </w:p>
        </w:tc>
      </w:tr>
      <w:tr>
        <w:trPr>
          <w:trHeight w:val="340"/>
          <w:tblHeader/>
        </w:trPr>
        <w:tc>
          <w:tcPr>
            <w:tcW w:w="992" w:type="dxa"/>
            <w:vAlign w:val="center"/>
          </w:tcPr>
          <w:p>
            <w:pPr>
              <w:pStyle w:val="yTableNAm"/>
              <w:spacing w:before="0"/>
              <w:jc w:val="center"/>
              <w:rPr>
                <w:sz w:val="18"/>
              </w:rPr>
            </w:pPr>
            <w:r>
              <w:rPr>
                <w:sz w:val="18"/>
              </w:rPr>
              <w:t>3</w:t>
            </w:r>
          </w:p>
        </w:tc>
        <w:tc>
          <w:tcPr>
            <w:tcW w:w="2693" w:type="dxa"/>
            <w:vAlign w:val="center"/>
          </w:tcPr>
          <w:p>
            <w:pPr>
              <w:pStyle w:val="yTableNAm"/>
              <w:spacing w:before="0"/>
              <w:rPr>
                <w:sz w:val="18"/>
              </w:rPr>
            </w:pPr>
            <w:r>
              <w:rPr>
                <w:sz w:val="18"/>
              </w:rPr>
              <w:tab/>
              <w:t>126°30'2.638"</w:t>
            </w:r>
          </w:p>
        </w:tc>
        <w:tc>
          <w:tcPr>
            <w:tcW w:w="2410" w:type="dxa"/>
            <w:vAlign w:val="center"/>
          </w:tcPr>
          <w:p>
            <w:pPr>
              <w:pStyle w:val="yTableNAm"/>
              <w:spacing w:before="0"/>
              <w:rPr>
                <w:sz w:val="18"/>
              </w:rPr>
            </w:pPr>
            <w:r>
              <w:rPr>
                <w:sz w:val="18"/>
              </w:rPr>
              <w:tab/>
            </w:r>
            <w:r>
              <w:rPr>
                <w:sz w:val="18"/>
              </w:rPr>
              <w:noBreakHyphen/>
              <w:t>22°30'0.724"</w:t>
            </w:r>
          </w:p>
        </w:tc>
      </w:tr>
      <w:tr>
        <w:trPr>
          <w:trHeight w:val="340"/>
          <w:tblHeader/>
        </w:trPr>
        <w:tc>
          <w:tcPr>
            <w:tcW w:w="992" w:type="dxa"/>
            <w:vAlign w:val="center"/>
          </w:tcPr>
          <w:p>
            <w:pPr>
              <w:pStyle w:val="yTableNAm"/>
              <w:spacing w:before="0"/>
              <w:jc w:val="center"/>
              <w:rPr>
                <w:sz w:val="18"/>
              </w:rPr>
            </w:pPr>
            <w:r>
              <w:rPr>
                <w:sz w:val="18"/>
              </w:rPr>
              <w:t>4</w:t>
            </w:r>
          </w:p>
        </w:tc>
        <w:tc>
          <w:tcPr>
            <w:tcW w:w="2693" w:type="dxa"/>
            <w:vAlign w:val="center"/>
          </w:tcPr>
          <w:p>
            <w:pPr>
              <w:pStyle w:val="yTableNAm"/>
              <w:spacing w:before="0"/>
              <w:rPr>
                <w:sz w:val="18"/>
              </w:rPr>
            </w:pPr>
            <w:r>
              <w:rPr>
                <w:sz w:val="18"/>
              </w:rPr>
              <w:tab/>
              <w:t>129°59'43.09"</w:t>
            </w:r>
          </w:p>
        </w:tc>
        <w:tc>
          <w:tcPr>
            <w:tcW w:w="2410" w:type="dxa"/>
            <w:vAlign w:val="center"/>
          </w:tcPr>
          <w:p>
            <w:pPr>
              <w:pStyle w:val="yTableNAm"/>
              <w:spacing w:before="0"/>
              <w:rPr>
                <w:sz w:val="18"/>
              </w:rPr>
            </w:pPr>
            <w:r>
              <w:rPr>
                <w:sz w:val="18"/>
              </w:rPr>
              <w:tab/>
            </w:r>
            <w:r>
              <w:rPr>
                <w:sz w:val="18"/>
              </w:rPr>
              <w:noBreakHyphen/>
              <w:t>22°29'59.842"</w:t>
            </w:r>
          </w:p>
        </w:tc>
      </w:tr>
      <w:tr>
        <w:trPr>
          <w:trHeight w:val="340"/>
          <w:tblHeader/>
        </w:trPr>
        <w:tc>
          <w:tcPr>
            <w:tcW w:w="992" w:type="dxa"/>
            <w:vAlign w:val="center"/>
          </w:tcPr>
          <w:p>
            <w:pPr>
              <w:pStyle w:val="yTableNAm"/>
              <w:spacing w:before="0"/>
              <w:jc w:val="center"/>
              <w:rPr>
                <w:sz w:val="18"/>
              </w:rPr>
            </w:pPr>
            <w:r>
              <w:rPr>
                <w:sz w:val="18"/>
              </w:rPr>
              <w:t>5</w:t>
            </w:r>
          </w:p>
        </w:tc>
        <w:tc>
          <w:tcPr>
            <w:tcW w:w="2693" w:type="dxa"/>
            <w:vAlign w:val="center"/>
          </w:tcPr>
          <w:p>
            <w:pPr>
              <w:pStyle w:val="yTableNAm"/>
              <w:spacing w:before="0"/>
              <w:rPr>
                <w:sz w:val="18"/>
              </w:rPr>
            </w:pPr>
            <w:r>
              <w:rPr>
                <w:sz w:val="18"/>
              </w:rPr>
              <w:tab/>
              <w:t>130°0'0.315"</w:t>
            </w:r>
          </w:p>
        </w:tc>
        <w:tc>
          <w:tcPr>
            <w:tcW w:w="2410" w:type="dxa"/>
            <w:vAlign w:val="center"/>
          </w:tcPr>
          <w:p>
            <w:pPr>
              <w:pStyle w:val="yTableNAm"/>
              <w:spacing w:before="0"/>
              <w:rPr>
                <w:sz w:val="18"/>
              </w:rPr>
            </w:pPr>
            <w:r>
              <w:rPr>
                <w:sz w:val="18"/>
              </w:rPr>
              <w:tab/>
            </w:r>
            <w:r>
              <w:rPr>
                <w:sz w:val="18"/>
              </w:rPr>
              <w:noBreakHyphen/>
              <w:t>22°59'58.596"</w:t>
            </w:r>
          </w:p>
        </w:tc>
      </w:tr>
      <w:tr>
        <w:trPr>
          <w:trHeight w:val="340"/>
          <w:tblHeader/>
        </w:trPr>
        <w:tc>
          <w:tcPr>
            <w:tcW w:w="992" w:type="dxa"/>
            <w:vAlign w:val="center"/>
          </w:tcPr>
          <w:p>
            <w:pPr>
              <w:pStyle w:val="yTableNAm"/>
              <w:spacing w:before="0"/>
              <w:jc w:val="center"/>
              <w:rPr>
                <w:sz w:val="18"/>
              </w:rPr>
            </w:pPr>
            <w:r>
              <w:rPr>
                <w:sz w:val="18"/>
              </w:rPr>
              <w:t>6</w:t>
            </w:r>
          </w:p>
        </w:tc>
        <w:tc>
          <w:tcPr>
            <w:tcW w:w="2693" w:type="dxa"/>
            <w:vAlign w:val="center"/>
          </w:tcPr>
          <w:p>
            <w:pPr>
              <w:pStyle w:val="yTableNAm"/>
              <w:spacing w:before="0"/>
              <w:rPr>
                <w:sz w:val="18"/>
              </w:rPr>
            </w:pPr>
            <w:r>
              <w:rPr>
                <w:sz w:val="18"/>
              </w:rPr>
              <w:tab/>
              <w:t>131°59'59.524"</w:t>
            </w:r>
          </w:p>
        </w:tc>
        <w:tc>
          <w:tcPr>
            <w:tcW w:w="2410" w:type="dxa"/>
            <w:vAlign w:val="center"/>
          </w:tcPr>
          <w:p>
            <w:pPr>
              <w:pStyle w:val="yTableNAm"/>
              <w:spacing w:before="0"/>
              <w:rPr>
                <w:sz w:val="18"/>
              </w:rPr>
            </w:pPr>
            <w:r>
              <w:rPr>
                <w:sz w:val="18"/>
              </w:rPr>
              <w:tab/>
            </w:r>
            <w:r>
              <w:rPr>
                <w:sz w:val="18"/>
              </w:rPr>
              <w:noBreakHyphen/>
              <w:t>22°59'59.741"</w:t>
            </w:r>
          </w:p>
        </w:tc>
      </w:tr>
      <w:tr>
        <w:trPr>
          <w:trHeight w:val="340"/>
          <w:tblHeader/>
        </w:trPr>
        <w:tc>
          <w:tcPr>
            <w:tcW w:w="992" w:type="dxa"/>
            <w:vAlign w:val="center"/>
          </w:tcPr>
          <w:p>
            <w:pPr>
              <w:pStyle w:val="yTableNAm"/>
              <w:spacing w:before="0"/>
              <w:jc w:val="center"/>
              <w:rPr>
                <w:sz w:val="18"/>
              </w:rPr>
            </w:pPr>
            <w:r>
              <w:rPr>
                <w:sz w:val="18"/>
              </w:rPr>
              <w:t>7</w:t>
            </w:r>
          </w:p>
        </w:tc>
        <w:tc>
          <w:tcPr>
            <w:tcW w:w="2693" w:type="dxa"/>
            <w:vAlign w:val="center"/>
          </w:tcPr>
          <w:p>
            <w:pPr>
              <w:pStyle w:val="yTableNAm"/>
              <w:spacing w:before="0"/>
              <w:rPr>
                <w:sz w:val="18"/>
              </w:rPr>
            </w:pPr>
            <w:r>
              <w:rPr>
                <w:sz w:val="18"/>
              </w:rPr>
              <w:tab/>
              <w:t>132°0'3.867"</w:t>
            </w:r>
          </w:p>
        </w:tc>
        <w:tc>
          <w:tcPr>
            <w:tcW w:w="2410" w:type="dxa"/>
            <w:vAlign w:val="center"/>
          </w:tcPr>
          <w:p>
            <w:pPr>
              <w:pStyle w:val="yTableNAm"/>
              <w:spacing w:before="0"/>
              <w:rPr>
                <w:sz w:val="18"/>
              </w:rPr>
            </w:pPr>
            <w:r>
              <w:rPr>
                <w:sz w:val="18"/>
              </w:rPr>
              <w:tab/>
            </w:r>
            <w:r>
              <w:rPr>
                <w:sz w:val="18"/>
              </w:rPr>
              <w:noBreakHyphen/>
              <w:t>24°0'0.641"</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8</w:t>
            </w:r>
          </w:p>
        </w:tc>
        <w:tc>
          <w:tcPr>
            <w:tcW w:w="2693" w:type="dxa"/>
            <w:tcBorders>
              <w:bottom w:val="single" w:sz="4" w:space="0" w:color="auto"/>
            </w:tcBorders>
            <w:vAlign w:val="center"/>
          </w:tcPr>
          <w:p>
            <w:pPr>
              <w:pStyle w:val="yTableNAm"/>
              <w:spacing w:before="0"/>
              <w:rPr>
                <w:sz w:val="18"/>
              </w:rPr>
            </w:pPr>
            <w:r>
              <w:rPr>
                <w:sz w:val="18"/>
              </w:rPr>
              <w:tab/>
              <w:t>132°29'45.2"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24°0'5.62"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9</w:t>
            </w:r>
          </w:p>
        </w:tc>
        <w:tc>
          <w:tcPr>
            <w:tcW w:w="2693" w:type="dxa"/>
            <w:tcBorders>
              <w:bottom w:val="single" w:sz="4" w:space="0" w:color="auto"/>
            </w:tcBorders>
            <w:vAlign w:val="center"/>
          </w:tcPr>
          <w:p>
            <w:pPr>
              <w:pStyle w:val="yTableNAm"/>
              <w:spacing w:before="0"/>
              <w:rPr>
                <w:sz w:val="18"/>
              </w:rPr>
            </w:pPr>
            <w:r>
              <w:rPr>
                <w:sz w:val="18"/>
              </w:rPr>
              <w:tab/>
              <w:t>132°30'4.694"</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24°29'40.966"</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10</w:t>
            </w:r>
          </w:p>
        </w:tc>
        <w:tc>
          <w:tcPr>
            <w:tcW w:w="2693" w:type="dxa"/>
            <w:tcBorders>
              <w:bottom w:val="single" w:sz="4" w:space="0" w:color="auto"/>
            </w:tcBorders>
            <w:vAlign w:val="center"/>
          </w:tcPr>
          <w:p>
            <w:pPr>
              <w:pStyle w:val="yTableNAm"/>
              <w:spacing w:before="0"/>
              <w:rPr>
                <w:sz w:val="18"/>
              </w:rPr>
            </w:pPr>
            <w:r>
              <w:rPr>
                <w:sz w:val="18"/>
              </w:rPr>
              <w:tab/>
              <w:t>134°30'1.249"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24°30'0.759"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11</w:t>
            </w:r>
          </w:p>
        </w:tc>
        <w:tc>
          <w:tcPr>
            <w:tcW w:w="2693" w:type="dxa"/>
            <w:tcBorders>
              <w:bottom w:val="single" w:sz="4" w:space="0" w:color="auto"/>
            </w:tcBorders>
            <w:vAlign w:val="center"/>
          </w:tcPr>
          <w:p>
            <w:pPr>
              <w:pStyle w:val="yTableNAm"/>
              <w:spacing w:before="0"/>
              <w:rPr>
                <w:sz w:val="18"/>
              </w:rPr>
            </w:pPr>
            <w:r>
              <w:rPr>
                <w:sz w:val="18"/>
              </w:rPr>
              <w:tab/>
              <w:t>134°30'4.258"</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25°0'5.185"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12</w:t>
            </w:r>
          </w:p>
        </w:tc>
        <w:tc>
          <w:tcPr>
            <w:tcW w:w="2693" w:type="dxa"/>
            <w:tcBorders>
              <w:bottom w:val="single" w:sz="4" w:space="0" w:color="auto"/>
            </w:tcBorders>
            <w:vAlign w:val="center"/>
          </w:tcPr>
          <w:p>
            <w:pPr>
              <w:pStyle w:val="yTableNAm"/>
              <w:spacing w:before="0"/>
              <w:rPr>
                <w:sz w:val="18"/>
              </w:rPr>
            </w:pPr>
            <w:r>
              <w:rPr>
                <w:sz w:val="18"/>
              </w:rPr>
              <w:tab/>
              <w:t>135°30'0.12"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25°0'1.22"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13</w:t>
            </w:r>
          </w:p>
        </w:tc>
        <w:tc>
          <w:tcPr>
            <w:tcW w:w="2693" w:type="dxa"/>
            <w:tcBorders>
              <w:bottom w:val="single" w:sz="4" w:space="0" w:color="auto"/>
            </w:tcBorders>
            <w:vAlign w:val="center"/>
          </w:tcPr>
          <w:p>
            <w:pPr>
              <w:pStyle w:val="yTableNAm"/>
              <w:spacing w:before="0"/>
              <w:rPr>
                <w:sz w:val="18"/>
              </w:rPr>
            </w:pPr>
            <w:r>
              <w:rPr>
                <w:sz w:val="18"/>
              </w:rPr>
              <w:tab/>
              <w:t>135°30'7.027"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26°59'43.989"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14</w:t>
            </w:r>
          </w:p>
        </w:tc>
        <w:tc>
          <w:tcPr>
            <w:tcW w:w="2693" w:type="dxa"/>
            <w:tcBorders>
              <w:bottom w:val="single" w:sz="4" w:space="0" w:color="auto"/>
            </w:tcBorders>
            <w:vAlign w:val="center"/>
          </w:tcPr>
          <w:p>
            <w:pPr>
              <w:pStyle w:val="yTableNAm"/>
              <w:spacing w:before="0"/>
              <w:rPr>
                <w:sz w:val="18"/>
              </w:rPr>
            </w:pPr>
            <w:r>
              <w:rPr>
                <w:sz w:val="18"/>
              </w:rPr>
              <w:tab/>
              <w:t>134°30'13.305"</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27°0'11.385"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15</w:t>
            </w:r>
          </w:p>
        </w:tc>
        <w:tc>
          <w:tcPr>
            <w:tcW w:w="2693" w:type="dxa"/>
            <w:tcBorders>
              <w:bottom w:val="single" w:sz="4" w:space="0" w:color="auto"/>
            </w:tcBorders>
            <w:vAlign w:val="center"/>
          </w:tcPr>
          <w:p>
            <w:pPr>
              <w:pStyle w:val="yTableNAm"/>
              <w:spacing w:before="0"/>
              <w:rPr>
                <w:sz w:val="18"/>
              </w:rPr>
            </w:pPr>
            <w:r>
              <w:rPr>
                <w:sz w:val="18"/>
              </w:rPr>
              <w:tab/>
              <w:t>134°30'51.407"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28°0'11.092"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16</w:t>
            </w:r>
          </w:p>
        </w:tc>
        <w:tc>
          <w:tcPr>
            <w:tcW w:w="2693" w:type="dxa"/>
            <w:tcBorders>
              <w:bottom w:val="single" w:sz="4" w:space="0" w:color="auto"/>
            </w:tcBorders>
            <w:vAlign w:val="center"/>
          </w:tcPr>
          <w:p>
            <w:pPr>
              <w:pStyle w:val="yTableNAm"/>
              <w:spacing w:before="0"/>
              <w:rPr>
                <w:sz w:val="18"/>
              </w:rPr>
            </w:pPr>
            <w:r>
              <w:rPr>
                <w:sz w:val="18"/>
              </w:rPr>
              <w:tab/>
              <w:t>127°30'0.049"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28°0'0.49"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17</w:t>
            </w:r>
          </w:p>
        </w:tc>
        <w:tc>
          <w:tcPr>
            <w:tcW w:w="2693" w:type="dxa"/>
            <w:tcBorders>
              <w:bottom w:val="single" w:sz="4" w:space="0" w:color="auto"/>
            </w:tcBorders>
            <w:vAlign w:val="center"/>
          </w:tcPr>
          <w:p>
            <w:pPr>
              <w:pStyle w:val="yTableNAm"/>
              <w:spacing w:before="0"/>
              <w:rPr>
                <w:sz w:val="18"/>
              </w:rPr>
            </w:pPr>
            <w:r>
              <w:rPr>
                <w:sz w:val="18"/>
              </w:rPr>
              <w:tab/>
              <w:t>127°30'3.326"</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26°45'5.594"</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18</w:t>
            </w:r>
          </w:p>
        </w:tc>
        <w:tc>
          <w:tcPr>
            <w:tcW w:w="2693" w:type="dxa"/>
            <w:tcBorders>
              <w:bottom w:val="single" w:sz="4" w:space="0" w:color="auto"/>
            </w:tcBorders>
            <w:vAlign w:val="center"/>
          </w:tcPr>
          <w:p>
            <w:pPr>
              <w:pStyle w:val="yTableNAm"/>
              <w:spacing w:before="0"/>
              <w:rPr>
                <w:sz w:val="18"/>
              </w:rPr>
            </w:pPr>
            <w:r>
              <w:rPr>
                <w:sz w:val="18"/>
              </w:rPr>
              <w:tab/>
              <w:t>124°39'56.52"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26°44'1.484"</w:t>
            </w:r>
          </w:p>
        </w:tc>
      </w:tr>
    </w:tbl>
    <w:p>
      <w:pPr>
        <w:pStyle w:val="NotesPerm"/>
        <w:tabs>
          <w:tab w:val="left" w:pos="3147"/>
        </w:tabs>
        <w:ind w:left="1418" w:hanging="1418"/>
      </w:pPr>
      <w:r>
        <w:tab/>
        <w:t>Note:</w:t>
      </w:r>
      <w:r>
        <w:tab/>
        <w:t>Coordinate references are to Geocentric Datum of Australia 1994 (GDA94) coordinates.</w:t>
      </w:r>
    </w:p>
    <w:p>
      <w:pPr>
        <w:pStyle w:val="yHeading3"/>
      </w:pPr>
      <w:bookmarkStart w:id="3428" w:name="_Toc234146665"/>
      <w:bookmarkStart w:id="3429" w:name="_Toc234316826"/>
      <w:bookmarkStart w:id="3430" w:name="_Toc234316999"/>
      <w:bookmarkStart w:id="3431" w:name="_Toc234317172"/>
      <w:bookmarkStart w:id="3432" w:name="_Toc234377706"/>
      <w:bookmarkStart w:id="3433" w:name="_Toc234381629"/>
      <w:bookmarkStart w:id="3434" w:name="_Toc234381802"/>
      <w:bookmarkStart w:id="3435" w:name="_Toc234386793"/>
      <w:bookmarkStart w:id="3436" w:name="_Toc234835812"/>
      <w:bookmarkStart w:id="3437" w:name="_Toc236219611"/>
      <w:bookmarkStart w:id="3438" w:name="_Toc236219925"/>
      <w:bookmarkStart w:id="3439" w:name="_Toc236220132"/>
      <w:bookmarkStart w:id="3440" w:name="_Toc236460895"/>
      <w:bookmarkStart w:id="3441" w:name="_Toc236461103"/>
      <w:bookmarkStart w:id="3442" w:name="_Toc236461276"/>
      <w:bookmarkStart w:id="3443" w:name="_Toc236461449"/>
      <w:bookmarkStart w:id="3444" w:name="_Toc236469993"/>
      <w:bookmarkStart w:id="3445" w:name="_Toc239500551"/>
      <w:bookmarkStart w:id="3446" w:name="_Toc239504189"/>
      <w:bookmarkStart w:id="3447" w:name="_Toc239504550"/>
      <w:bookmarkStart w:id="3448" w:name="_Toc239570549"/>
      <w:bookmarkStart w:id="3449" w:name="_Toc239570729"/>
      <w:bookmarkStart w:id="3450" w:name="_Toc239586030"/>
      <w:bookmarkStart w:id="3451" w:name="_Toc239586211"/>
      <w:bookmarkStart w:id="3452" w:name="_Toc239586392"/>
      <w:bookmarkStart w:id="3453" w:name="_Toc239591087"/>
      <w:bookmarkStart w:id="3454" w:name="_Toc240437669"/>
      <w:bookmarkStart w:id="3455" w:name="_Toc240450212"/>
      <w:bookmarkStart w:id="3456" w:name="_Toc240450845"/>
      <w:bookmarkStart w:id="3457" w:name="_Toc240710169"/>
      <w:bookmarkStart w:id="3458" w:name="_Toc240710350"/>
      <w:bookmarkStart w:id="3459" w:name="_Toc240786557"/>
      <w:bookmarkStart w:id="3460" w:name="_Toc240796576"/>
      <w:bookmarkStart w:id="3461" w:name="_Toc240801438"/>
      <w:bookmarkStart w:id="3462" w:name="_Toc240803445"/>
      <w:bookmarkStart w:id="3463" w:name="_Toc240855364"/>
      <w:bookmarkStart w:id="3464" w:name="_Toc240855545"/>
      <w:bookmarkStart w:id="3465" w:name="_Toc240855726"/>
      <w:bookmarkStart w:id="3466" w:name="_Toc240857630"/>
      <w:bookmarkStart w:id="3467" w:name="_Toc240864401"/>
      <w:bookmarkStart w:id="3468" w:name="_Toc240963598"/>
      <w:bookmarkStart w:id="3469" w:name="_Toc240964041"/>
      <w:bookmarkStart w:id="3470" w:name="_Toc240964976"/>
      <w:bookmarkStart w:id="3471" w:name="_Toc240965157"/>
      <w:bookmarkStart w:id="3472" w:name="_Toc241292890"/>
      <w:bookmarkStart w:id="3473" w:name="_Toc241299361"/>
      <w:bookmarkStart w:id="3474" w:name="_Toc241314108"/>
      <w:bookmarkStart w:id="3475" w:name="_Toc241461709"/>
      <w:bookmarkStart w:id="3476" w:name="_Toc241461890"/>
      <w:bookmarkStart w:id="3477" w:name="_Toc241465262"/>
      <w:bookmarkStart w:id="3478" w:name="_Toc241465575"/>
      <w:bookmarkStart w:id="3479" w:name="_Toc241476129"/>
      <w:bookmarkStart w:id="3480" w:name="_Toc241476310"/>
      <w:bookmarkStart w:id="3481" w:name="_Toc244332445"/>
      <w:bookmarkStart w:id="3482" w:name="_Toc244332611"/>
      <w:bookmarkStart w:id="3483" w:name="_Toc244332777"/>
      <w:bookmarkStart w:id="3484" w:name="_Toc244574652"/>
      <w:bookmarkStart w:id="3485" w:name="_Toc244578559"/>
      <w:bookmarkStart w:id="3486" w:name="_Toc249334973"/>
      <w:r>
        <w:rPr>
          <w:rStyle w:val="CharSDivNo"/>
        </w:rPr>
        <w:t>Part B</w:t>
      </w:r>
      <w:r>
        <w:t> — </w:t>
      </w:r>
      <w:r>
        <w:rPr>
          <w:rStyle w:val="CharSDivText"/>
        </w:rPr>
        <w:t>Areas in respect of which police officers stationed or carry out duties</w:t>
      </w:r>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p>
    <w:p>
      <w:pPr>
        <w:pStyle w:val="yMiscellaneousBody"/>
      </w:pPr>
    </w:p>
    <w:p>
      <w:pPr>
        <w:pStyle w:val="Graphics"/>
      </w:pPr>
      <w:r>
        <w:rPr>
          <w:lang w:eastAsia="en-AU"/>
        </w:rPr>
        <w:drawing>
          <wp:inline distT="0" distB="0" distL="0" distR="0">
            <wp:extent cx="4572000" cy="3248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72000" cy="3248025"/>
                    </a:xfrm>
                    <a:prstGeom prst="rect">
                      <a:avLst/>
                    </a:prstGeom>
                    <a:noFill/>
                    <a:ln>
                      <a:noFill/>
                    </a:ln>
                  </pic:spPr>
                </pic:pic>
              </a:graphicData>
            </a:graphic>
          </wp:inline>
        </w:drawing>
      </w:r>
    </w:p>
    <w:p>
      <w:pPr>
        <w:pStyle w:val="yTable"/>
        <w:tabs>
          <w:tab w:val="left" w:pos="851"/>
        </w:tabs>
        <w:rPr>
          <w:snapToGrid w:val="0"/>
        </w:rPr>
      </w:pP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487" w:name="_Toc113695922"/>
      <w:bookmarkStart w:id="3488" w:name="_Toc244574653"/>
      <w:bookmarkStart w:id="3489" w:name="_Toc244578560"/>
      <w:bookmarkStart w:id="3490" w:name="_Toc249334974"/>
      <w:r>
        <w:t>Notes</w:t>
      </w:r>
      <w:bookmarkEnd w:id="3487"/>
      <w:bookmarkEnd w:id="3488"/>
      <w:bookmarkEnd w:id="3489"/>
      <w:bookmarkEnd w:id="3490"/>
    </w:p>
    <w:p>
      <w:pPr>
        <w:pStyle w:val="nSubsection"/>
        <w:rPr>
          <w:snapToGrid w:val="0"/>
        </w:rPr>
      </w:pPr>
      <w:r>
        <w:rPr>
          <w:snapToGrid w:val="0"/>
          <w:vertAlign w:val="superscript"/>
        </w:rPr>
        <w:t>1</w:t>
      </w:r>
      <w:r>
        <w:rPr>
          <w:snapToGrid w:val="0"/>
        </w:rPr>
        <w:tab/>
        <w:t xml:space="preserve">This is a compilation of the </w:t>
      </w:r>
      <w:r>
        <w:rPr>
          <w:i/>
          <w:noProof/>
          <w:snapToGrid w:val="0"/>
        </w:rPr>
        <w:t>Cross-border Justice Regulations 2009</w:t>
      </w:r>
      <w:r>
        <w:rPr>
          <w:snapToGrid w:val="0"/>
        </w:rPr>
        <w:t>.  The following table contains information about those regulations.</w:t>
      </w:r>
    </w:p>
    <w:p>
      <w:pPr>
        <w:pStyle w:val="nHeading3"/>
      </w:pPr>
      <w:bookmarkStart w:id="3491" w:name="_Toc70311430"/>
      <w:bookmarkStart w:id="3492" w:name="_Toc113695923"/>
      <w:bookmarkStart w:id="3493" w:name="_Toc249334975"/>
      <w:r>
        <w:t>Compilation table</w:t>
      </w:r>
      <w:bookmarkEnd w:id="3491"/>
      <w:bookmarkEnd w:id="3492"/>
      <w:bookmarkEnd w:id="349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rPr>
            </w:pPr>
            <w:r>
              <w:rPr>
                <w:i/>
                <w:noProof/>
                <w:snapToGrid w:val="0"/>
                <w:sz w:val="19"/>
              </w:rPr>
              <w:t>Cross-border Justice Regulations 2009</w:t>
            </w:r>
          </w:p>
        </w:tc>
        <w:tc>
          <w:tcPr>
            <w:tcW w:w="1276" w:type="dxa"/>
          </w:tcPr>
          <w:p>
            <w:pPr>
              <w:pStyle w:val="nTable"/>
              <w:spacing w:after="40"/>
              <w:rPr>
                <w:sz w:val="19"/>
              </w:rPr>
            </w:pPr>
            <w:r>
              <w:rPr>
                <w:sz w:val="19"/>
              </w:rPr>
              <w:t>28 Oct 2009 p. 4225-302</w:t>
            </w:r>
          </w:p>
        </w:tc>
        <w:tc>
          <w:tcPr>
            <w:tcW w:w="2693" w:type="dxa"/>
          </w:tcPr>
          <w:p>
            <w:pPr>
              <w:pStyle w:val="nTable"/>
              <w:spacing w:after="40"/>
              <w:rPr>
                <w:sz w:val="19"/>
              </w:rPr>
            </w:pPr>
            <w:r>
              <w:rPr>
                <w:sz w:val="19"/>
              </w:rPr>
              <w:t xml:space="preserve">Pt. 1-2, Pt. 3 Div. 1-3 and 5-21 and Pt. 4: 1 Nov 2009 (see r. 2(b) and </w:t>
            </w:r>
            <w:r>
              <w:rPr>
                <w:i/>
                <w:iCs/>
                <w:sz w:val="19"/>
              </w:rPr>
              <w:t>Gazette</w:t>
            </w:r>
            <w:r>
              <w:rPr>
                <w:sz w:val="19"/>
              </w:rPr>
              <w:t xml:space="preserve"> 9 Oct 2009 p. 3991)</w:t>
            </w:r>
            <w:r>
              <w:rPr>
                <w:sz w:val="19"/>
              </w:rPr>
              <w:br/>
              <w:t xml:space="preserve">Pt. 3 Div. 4 and 22: 1 Dec 2009 (see r. 2(a) and </w:t>
            </w:r>
            <w:r>
              <w:rPr>
                <w:i/>
                <w:iCs/>
                <w:sz w:val="19"/>
              </w:rPr>
              <w:t>Gazette</w:t>
            </w:r>
            <w:r>
              <w:rPr>
                <w:sz w:val="19"/>
              </w:rPr>
              <w:t xml:space="preserve"> 9 Oct 2009 p. 3991)</w:t>
            </w:r>
          </w:p>
        </w:tc>
      </w:tr>
    </w:tbl>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Cross-border Justice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Cross-border Justice Regulations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Cross-border Justice Regulations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78</Pages>
  <Words>12640</Words>
  <Characters>64212</Characters>
  <Application>Microsoft Office Word</Application>
  <DocSecurity>0</DocSecurity>
  <Lines>2469</Lines>
  <Paragraphs>1450</Paragraphs>
  <ScaleCrop>false</ScaleCrop>
  <HeadingPairs>
    <vt:vector size="4" baseType="variant">
      <vt:variant>
        <vt:lpstr>Title</vt:lpstr>
      </vt:variant>
      <vt:variant>
        <vt:i4>1</vt:i4>
      </vt:variant>
      <vt:variant>
        <vt:lpstr>Headings</vt:lpstr>
      </vt:variant>
      <vt:variant>
        <vt:i4>47</vt:i4>
      </vt:variant>
    </vt:vector>
  </HeadingPairs>
  <TitlesOfParts>
    <vt:vector size="48" baseType="lpstr">
      <vt:lpstr>Drafting Template (Regs)</vt:lpstr>
      <vt:lpstr>Western Australia</vt:lpstr>
      <vt:lpstr>    Part 1 — Preliminary matters</vt:lpstr>
      <vt:lpstr>    Part 2 — Cross-border regions</vt:lpstr>
      <vt:lpstr>    Part 3 — Modifications of other laws of State</vt:lpstr>
      <vt:lpstr>        Division 1 — Interpretation of modifications</vt:lpstr>
      <vt:lpstr>        Division 2 — Aboriginal Affairs Planning Authority Act 1972 modifications</vt:lpstr>
      <vt:lpstr>        Division 3 — Bail Act 1982 modifications</vt:lpstr>
      <vt:lpstr>(a)	a police officer of the State who — </vt:lpstr>
      <vt:lpstr>(b)	a police officer of another participating jurisdiction — </vt:lpstr>
      <vt:lpstr>        Division 4 — Children’s Court of Western Australia Act 1988 modifications</vt:lpstr>
      <vt:lpstr>        Division 5 — Community Protection (Offender Reporting) Act 2004 modifications</vt:lpstr>
      <vt:lpstr>        Division 6 — Criminal Investigation Act 2006 modifications</vt:lpstr>
      <vt:lpstr>        Division 7 — Criminal Investigation (Extra-territorial Offences) Act 1987 modifi</vt:lpstr>
      <vt:lpstr>        Division 8 — Criminal Investigation (Identifying People) Act 2002 modifications</vt:lpstr>
      <vt:lpstr>JP 1M — </vt:lpstr>
      <vt:lpstr>        Division 9 — Criminal Law (Mentally Impaired Accused) Act 1996 modifications</vt:lpstr>
      <vt:lpstr>(1)	In section 26 delete “The Board” and insert:</vt:lpstr>
      <vt:lpstr>(2)	At the end of section 26 insert:</vt:lpstr>
      <vt:lpstr>        Division 10 — Criminal Procedure Act 2004 modifications</vt:lpstr>
      <vt:lpstr>        Division 11 — Evidence Act 1906 modifications</vt:lpstr>
      <vt:lpstr>If subsection (3) does not apply, for</vt:lpstr>
      <vt:lpstr>        Division 12 — Fines, Penalties and Infringement Notices Enforcement Act 1994 mod</vt:lpstr>
      <vt:lpstr>        Division 13 — Magistrates Court Act 2004 modifications</vt:lpstr>
      <vt:lpstr>        Division 14 — Police Act 1892 modifications</vt:lpstr>
      <vt:lpstr>        Division 15 — Prisoners (Interstate Transfer) Act 1983 modifications</vt:lpstr>
      <vt:lpstr>        Division 16 — Prisons Act 1981 modifications</vt:lpstr>
      <vt:lpstr>        Division 17 — Prisons Regulations 1982 modifications</vt:lpstr>
      <vt:lpstr>        Division 18 — Restraining Orders Act 1997 modifications</vt:lpstr>
      <vt:lpstr>(1)	This section applies in relation to a restraining order made by a prescribe</vt:lpstr>
      <vt:lpstr>(2)	A registrar of the court must cause a copy of the order as made or varied t</vt:lpstr>
      <vt:lpstr>(1)	In section 75(2) after “registration” insert:</vt:lpstr>
      <vt:lpstr>(2)	After section 75(2) insert:</vt:lpstr>
      <vt:lpstr>        Division 19 — Road Traffic Act 1974 modifications</vt:lpstr>
      <vt:lpstr>(1)	Before section 56(1) insert: </vt:lpstr>
      <vt:lpstr>(2)	In section 56(1) and (4) delete “a police station.” and insert:</vt:lpstr>
      <vt:lpstr>(1)	In section 86A delete “Where” and insert:</vt:lpstr>
      <vt:lpstr>(2)	At the end of section 86A insert:</vt:lpstr>
      <vt:lpstr>(3) 1M	The person connected with the vehicle is the person who — </vt:lpstr>
      <vt:lpstr>        Division 20 — Sentence Administration Act 2003 modifications</vt:lpstr>
      <vt:lpstr>        Division 21 — Sentencing Act 1995 modifications</vt:lpstr>
      <vt:lpstr>        Division 22 — Young Offenders Act 1994 modifications</vt:lpstr>
      <vt:lpstr>    Part 4 — Miscellaneous matters</vt:lpstr>
      <vt:lpstr>Schedule 1 — WA/SA/NT region</vt:lpstr>
      <vt:lpstr>Part A — Description of boundary line</vt:lpstr>
      <vt:lpstr>Table</vt:lpstr>
      <vt:lpstr>        Part B — Areas in respect of which police officers stationed or carry out duties</vt:lpstr>
      <vt:lpstr>Notes</vt:lpstr>
    </vt:vector>
  </TitlesOfParts>
  <Manager/>
  <Company/>
  <LinksUpToDate>false</LinksUpToDate>
  <CharactersWithSpaces>75402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Regulations 2009 - 00-a0-04</dc:title>
  <dc:subject/>
  <dc:creator/>
  <cp:keywords/>
  <dc:description/>
  <cp:lastModifiedBy>svcMRProcess</cp:lastModifiedBy>
  <cp:revision>4</cp:revision>
  <cp:lastPrinted>2009-09-23T05:31:00Z</cp:lastPrinted>
  <dcterms:created xsi:type="dcterms:W3CDTF">2018-09-18T03:25:00Z</dcterms:created>
  <dcterms:modified xsi:type="dcterms:W3CDTF">2018-09-18T03:26:00Z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 2009 p 4225-302</vt:lpwstr>
  </property>
  <property fmtid="{D5CDD505-2E9C-101B-9397-08002B2CF9AE}" pid="3" name="CommencementDate">
    <vt:lpwstr>20091101</vt:lpwstr>
  </property>
  <property fmtid="{D5CDD505-2E9C-101B-9397-08002B2CF9AE}" pid="4" name="DocumentType">
    <vt:lpwstr>Reg</vt:lpwstr>
  </property>
  <property fmtid="{D5CDD505-2E9C-101B-9397-08002B2CF9AE}" pid="5" name="AsAtDate">
    <vt:lpwstr>01 Nov 2009</vt:lpwstr>
  </property>
  <property fmtid="{D5CDD505-2E9C-101B-9397-08002B2CF9AE}" pid="6" name="Suffix">
    <vt:lpwstr>00-a0-04</vt:lpwstr>
  </property>
  <property fmtid="{D5CDD505-2E9C-101B-9397-08002B2CF9AE}" pid="7" name="OwlsUID">
    <vt:i4>39140</vt:i4>
  </property>
</Properties>
</file>