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561" w:rsidRDefault="00235E1E">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35561" w:rsidRDefault="00235E1E">
      <w:pPr>
        <w:pStyle w:val="NameofActReg"/>
        <w:spacing w:before="3760" w:after="4200"/>
      </w:pPr>
      <w:r>
        <w:rPr>
          <w:noProof/>
        </w:rPr>
        <w:t>Pilbara Energy Project Agreement Act 1994</w:t>
      </w:r>
    </w:p>
    <w:p w:rsidR="00135561" w:rsidRDefault="00135561">
      <w:pPr>
        <w:jc w:val="center"/>
        <w:rPr>
          <w:b/>
        </w:rPr>
        <w:sectPr w:rsidR="0013556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35561">
        <w:trPr>
          <w:cantSplit/>
        </w:trPr>
        <w:tc>
          <w:tcPr>
            <w:tcW w:w="2434" w:type="dxa"/>
            <w:vMerge w:val="restart"/>
          </w:tcPr>
          <w:p w:rsidR="00135561" w:rsidRDefault="00135561"/>
        </w:tc>
        <w:tc>
          <w:tcPr>
            <w:tcW w:w="2434" w:type="dxa"/>
            <w:vMerge w:val="restart"/>
          </w:tcPr>
          <w:p w:rsidR="00135561" w:rsidRDefault="00135561">
            <w:pPr>
              <w:jc w:val="center"/>
            </w:pPr>
          </w:p>
        </w:tc>
        <w:tc>
          <w:tcPr>
            <w:tcW w:w="2434" w:type="dxa"/>
          </w:tcPr>
          <w:p w:rsidR="00135561" w:rsidRDefault="00135561">
            <w:pPr>
              <w:rPr>
                <w:sz w:val="22"/>
              </w:rPr>
            </w:pPr>
          </w:p>
        </w:tc>
      </w:tr>
      <w:tr w:rsidR="00135561">
        <w:trPr>
          <w:cantSplit/>
        </w:trPr>
        <w:tc>
          <w:tcPr>
            <w:tcW w:w="2434" w:type="dxa"/>
            <w:vMerge/>
          </w:tcPr>
          <w:p w:rsidR="00135561" w:rsidRDefault="00135561"/>
        </w:tc>
        <w:tc>
          <w:tcPr>
            <w:tcW w:w="2434" w:type="dxa"/>
            <w:vMerge/>
          </w:tcPr>
          <w:p w:rsidR="00135561" w:rsidRDefault="00135561">
            <w:pPr>
              <w:jc w:val="center"/>
            </w:pPr>
          </w:p>
        </w:tc>
        <w:tc>
          <w:tcPr>
            <w:tcW w:w="2434" w:type="dxa"/>
          </w:tcPr>
          <w:p w:rsidR="00135561" w:rsidRDefault="00235E1E">
            <w:pPr>
              <w:keepNext/>
              <w:rPr>
                <w:b/>
                <w:sz w:val="22"/>
              </w:rPr>
            </w:pPr>
            <w:r>
              <w:rPr>
                <w:b/>
                <w:sz w:val="22"/>
              </w:rPr>
              <w:t xml:space="preserve">Reprinted under the </w:t>
            </w:r>
            <w:r>
              <w:rPr>
                <w:b/>
                <w:i/>
                <w:sz w:val="22"/>
              </w:rPr>
              <w:t>Reprints Act 1984</w:t>
            </w:r>
            <w:r>
              <w:rPr>
                <w:b/>
                <w:sz w:val="22"/>
              </w:rPr>
              <w:t xml:space="preserve"> as at 20 August 2004</w:t>
            </w:r>
          </w:p>
        </w:tc>
      </w:tr>
    </w:tbl>
    <w:p w:rsidR="00135561" w:rsidRDefault="00235E1E">
      <w:pPr>
        <w:pStyle w:val="WA"/>
        <w:spacing w:before="120"/>
      </w:pPr>
      <w:r>
        <w:t>Western Australia</w:t>
      </w:r>
    </w:p>
    <w:p w:rsidR="00135561" w:rsidRDefault="00235E1E">
      <w:pPr>
        <w:pStyle w:val="NameofActRegPage1"/>
      </w:pPr>
      <w:r>
        <w:fldChar w:fldCharType="begin"/>
      </w:r>
      <w:r>
        <w:instrText xml:space="preserve"> STYLEREF "Name Of Act/Reg"</w:instrText>
      </w:r>
      <w:r>
        <w:fldChar w:fldCharType="separate"/>
      </w:r>
      <w:r w:rsidR="00E46E83">
        <w:rPr>
          <w:noProof/>
        </w:rPr>
        <w:t>Pilbara Energy Project Agreement Act 1994</w:t>
      </w:r>
      <w:r>
        <w:fldChar w:fldCharType="end"/>
      </w:r>
    </w:p>
    <w:p w:rsidR="00135561" w:rsidRDefault="00235E1E">
      <w:pPr>
        <w:pStyle w:val="Arrangement"/>
        <w:ind w:left="2302" w:right="2302"/>
      </w:pPr>
      <w:r>
        <w:t>CONTENTS</w:t>
      </w:r>
    </w:p>
    <w:p w:rsidR="00135561" w:rsidRDefault="00235E1E">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_Toc83104434 \h </w:instrText>
      </w:r>
      <w:r>
        <w:rPr>
          <w:noProof/>
        </w:rPr>
      </w:r>
      <w:r>
        <w:rPr>
          <w:noProof/>
        </w:rPr>
        <w:fldChar w:fldCharType="separate"/>
      </w:r>
      <w:r w:rsidR="00E46E83">
        <w:rPr>
          <w:noProof/>
        </w:rPr>
        <w:t>1</w:t>
      </w:r>
      <w:r>
        <w:rPr>
          <w:noProof/>
        </w:rPr>
        <w:fldChar w:fldCharType="end"/>
      </w:r>
    </w:p>
    <w:p w:rsidR="00135561" w:rsidRDefault="00235E1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_Toc83104435 \h </w:instrText>
      </w:r>
      <w:r>
        <w:rPr>
          <w:noProof/>
        </w:rPr>
      </w:r>
      <w:r>
        <w:rPr>
          <w:noProof/>
        </w:rPr>
        <w:fldChar w:fldCharType="separate"/>
      </w:r>
      <w:r w:rsidR="00E46E83">
        <w:rPr>
          <w:noProof/>
        </w:rPr>
        <w:t>1</w:t>
      </w:r>
      <w:r>
        <w:rPr>
          <w:noProof/>
        </w:rPr>
        <w:fldChar w:fldCharType="end"/>
      </w:r>
    </w:p>
    <w:p w:rsidR="00135561" w:rsidRDefault="00235E1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_Toc83104436 \h </w:instrText>
      </w:r>
      <w:r>
        <w:rPr>
          <w:noProof/>
        </w:rPr>
      </w:r>
      <w:r>
        <w:rPr>
          <w:noProof/>
        </w:rPr>
        <w:fldChar w:fldCharType="separate"/>
      </w:r>
      <w:r w:rsidR="00E46E83">
        <w:rPr>
          <w:noProof/>
        </w:rPr>
        <w:t>1</w:t>
      </w:r>
      <w:r>
        <w:rPr>
          <w:noProof/>
        </w:rPr>
        <w:fldChar w:fldCharType="end"/>
      </w:r>
    </w:p>
    <w:p w:rsidR="00135561" w:rsidRDefault="00235E1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_Toc83104437 \h </w:instrText>
      </w:r>
      <w:r>
        <w:rPr>
          <w:noProof/>
        </w:rPr>
      </w:r>
      <w:r>
        <w:rPr>
          <w:noProof/>
        </w:rPr>
        <w:fldChar w:fldCharType="separate"/>
      </w:r>
      <w:r w:rsidR="00E46E83">
        <w:rPr>
          <w:noProof/>
        </w:rPr>
        <w:t>1</w:t>
      </w:r>
      <w:r>
        <w:rPr>
          <w:noProof/>
        </w:rPr>
        <w:fldChar w:fldCharType="end"/>
      </w:r>
    </w:p>
    <w:p w:rsidR="00135561" w:rsidRDefault="00235E1E">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_Toc83104438 \h </w:instrText>
      </w:r>
      <w:r>
        <w:rPr>
          <w:b w:val="0"/>
          <w:noProof/>
          <w:sz w:val="22"/>
        </w:rPr>
      </w:r>
      <w:r>
        <w:rPr>
          <w:b w:val="0"/>
          <w:noProof/>
          <w:sz w:val="22"/>
        </w:rPr>
        <w:fldChar w:fldCharType="separate"/>
      </w:r>
      <w:r w:rsidR="00E46E83">
        <w:rPr>
          <w:b w:val="0"/>
          <w:noProof/>
          <w:sz w:val="22"/>
        </w:rPr>
        <w:t>3</w:t>
      </w:r>
      <w:r>
        <w:rPr>
          <w:b w:val="0"/>
          <w:noProof/>
          <w:sz w:val="22"/>
        </w:rPr>
        <w:fldChar w:fldCharType="end"/>
      </w:r>
    </w:p>
    <w:p w:rsidR="00135561" w:rsidRDefault="00235E1E">
      <w:pPr>
        <w:pStyle w:val="TOC2"/>
        <w:tabs>
          <w:tab w:val="right" w:leader="dot" w:pos="7086"/>
        </w:tabs>
        <w:rPr>
          <w:b w:val="0"/>
          <w:noProof/>
          <w:sz w:val="24"/>
          <w:szCs w:val="24"/>
        </w:rPr>
      </w:pPr>
      <w:r>
        <w:rPr>
          <w:noProof/>
          <w:szCs w:val="26"/>
        </w:rPr>
        <w:t>Notes</w:t>
      </w:r>
    </w:p>
    <w:p w:rsidR="00135561" w:rsidRDefault="00235E1E">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_Toc83104440 \h </w:instrText>
      </w:r>
      <w:r>
        <w:rPr>
          <w:noProof/>
        </w:rPr>
      </w:r>
      <w:r>
        <w:rPr>
          <w:noProof/>
        </w:rPr>
        <w:fldChar w:fldCharType="separate"/>
      </w:r>
      <w:r w:rsidR="00E46E83">
        <w:rPr>
          <w:noProof/>
        </w:rPr>
        <w:t>39</w:t>
      </w:r>
      <w:r>
        <w:rPr>
          <w:noProof/>
        </w:rPr>
        <w:fldChar w:fldCharType="end"/>
      </w:r>
    </w:p>
    <w:p w:rsidR="00135561" w:rsidRDefault="00235E1E">
      <w:pPr>
        <w:pStyle w:val="TOC2"/>
      </w:pPr>
      <w:r>
        <w:fldChar w:fldCharType="end"/>
      </w:r>
    </w:p>
    <w:p w:rsidR="00135561" w:rsidRDefault="00235E1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35561" w:rsidRDefault="00135561">
      <w:pPr>
        <w:pStyle w:val="NoteHeading"/>
        <w:sectPr w:rsidR="0013556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35561">
        <w:trPr>
          <w:cantSplit/>
        </w:trPr>
        <w:tc>
          <w:tcPr>
            <w:tcW w:w="2434" w:type="dxa"/>
            <w:vMerge w:val="restart"/>
          </w:tcPr>
          <w:p w:rsidR="00135561" w:rsidRDefault="00135561"/>
        </w:tc>
        <w:tc>
          <w:tcPr>
            <w:tcW w:w="2434" w:type="dxa"/>
            <w:vMerge w:val="restart"/>
          </w:tcPr>
          <w:p w:rsidR="00135561" w:rsidRDefault="00235E1E">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35561" w:rsidRDefault="00135561">
            <w:pPr>
              <w:rPr>
                <w:sz w:val="22"/>
              </w:rPr>
            </w:pPr>
          </w:p>
        </w:tc>
      </w:tr>
      <w:tr w:rsidR="00135561">
        <w:trPr>
          <w:cantSplit/>
        </w:trPr>
        <w:tc>
          <w:tcPr>
            <w:tcW w:w="2434" w:type="dxa"/>
            <w:vMerge/>
          </w:tcPr>
          <w:p w:rsidR="00135561" w:rsidRDefault="00135561"/>
        </w:tc>
        <w:tc>
          <w:tcPr>
            <w:tcW w:w="2434" w:type="dxa"/>
            <w:vMerge/>
          </w:tcPr>
          <w:p w:rsidR="00135561" w:rsidRDefault="00135561">
            <w:pPr>
              <w:jc w:val="center"/>
            </w:pPr>
          </w:p>
        </w:tc>
        <w:tc>
          <w:tcPr>
            <w:tcW w:w="2434" w:type="dxa"/>
          </w:tcPr>
          <w:p w:rsidR="00135561" w:rsidRDefault="00235E1E">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August 2004</w:t>
            </w:r>
          </w:p>
        </w:tc>
      </w:tr>
    </w:tbl>
    <w:p w:rsidR="00135561" w:rsidRDefault="00235E1E">
      <w:pPr>
        <w:pStyle w:val="WA"/>
        <w:spacing w:before="120"/>
      </w:pPr>
      <w:r>
        <w:t>Western Australia</w:t>
      </w:r>
    </w:p>
    <w:p w:rsidR="00135561" w:rsidRDefault="00235E1E">
      <w:pPr>
        <w:pStyle w:val="NameofActReg"/>
      </w:pPr>
      <w:r>
        <w:t xml:space="preserve">Pilbara Energy Project Agreement Act 1994 </w:t>
      </w:r>
    </w:p>
    <w:p w:rsidR="00135561" w:rsidRDefault="00235E1E">
      <w:pPr>
        <w:pStyle w:val="LongTitle"/>
        <w:rPr>
          <w:snapToGrid w:val="0"/>
        </w:rPr>
      </w:pPr>
      <w:r>
        <w:rPr>
          <w:snapToGrid w:val="0"/>
        </w:rPr>
        <w:t xml:space="preserve">An Act to ratify, and authorise the implementation of, an agreement between the State and BHP Minerals Pty. Ltd. and others in relation to the development of a gas turbine power station at Port Hedland and associated works. </w:t>
      </w:r>
    </w:p>
    <w:p w:rsidR="00135561" w:rsidRDefault="00235E1E">
      <w:pPr>
        <w:pStyle w:val="Heading5"/>
        <w:rPr>
          <w:snapToGrid w:val="0"/>
        </w:rPr>
      </w:pPr>
      <w:bookmarkStart w:id="2" w:name="_Toc411921622"/>
      <w:bookmarkStart w:id="3" w:name="_Toc83104434"/>
      <w:r>
        <w:rPr>
          <w:rStyle w:val="CharSectno"/>
        </w:rPr>
        <w:t>1</w:t>
      </w:r>
      <w:r>
        <w:rPr>
          <w:snapToGrid w:val="0"/>
        </w:rPr>
        <w:t>.</w:t>
      </w:r>
      <w:r>
        <w:rPr>
          <w:snapToGrid w:val="0"/>
        </w:rPr>
        <w:tab/>
        <w:t>Short title</w:t>
      </w:r>
      <w:bookmarkEnd w:id="2"/>
      <w:bookmarkEnd w:id="3"/>
      <w:r>
        <w:rPr>
          <w:snapToGrid w:val="0"/>
        </w:rPr>
        <w:t xml:space="preserve"> </w:t>
      </w:r>
    </w:p>
    <w:p w:rsidR="00135561" w:rsidRDefault="00235E1E">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rsidR="00135561" w:rsidRDefault="00235E1E">
      <w:pPr>
        <w:pStyle w:val="Heading5"/>
        <w:rPr>
          <w:snapToGrid w:val="0"/>
        </w:rPr>
      </w:pPr>
      <w:bookmarkStart w:id="4" w:name="_Toc411921623"/>
      <w:bookmarkStart w:id="5" w:name="_Toc83104435"/>
      <w:r>
        <w:rPr>
          <w:rStyle w:val="CharSectno"/>
        </w:rPr>
        <w:t>2</w:t>
      </w:r>
      <w:r>
        <w:rPr>
          <w:snapToGrid w:val="0"/>
        </w:rPr>
        <w:t>.</w:t>
      </w:r>
      <w:r>
        <w:rPr>
          <w:snapToGrid w:val="0"/>
        </w:rPr>
        <w:tab/>
        <w:t>Commencement</w:t>
      </w:r>
      <w:bookmarkEnd w:id="4"/>
      <w:bookmarkEnd w:id="5"/>
      <w:r>
        <w:rPr>
          <w:snapToGrid w:val="0"/>
        </w:rPr>
        <w:t xml:space="preserve"> </w:t>
      </w:r>
    </w:p>
    <w:p w:rsidR="00135561" w:rsidRDefault="00235E1E">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rsidR="00135561" w:rsidRDefault="00235E1E">
      <w:pPr>
        <w:pStyle w:val="Heading5"/>
        <w:rPr>
          <w:snapToGrid w:val="0"/>
        </w:rPr>
      </w:pPr>
      <w:bookmarkStart w:id="6" w:name="_Toc411921624"/>
      <w:bookmarkStart w:id="7" w:name="_Toc83104436"/>
      <w:r>
        <w:rPr>
          <w:rStyle w:val="CharSectno"/>
        </w:rPr>
        <w:t>3</w:t>
      </w:r>
      <w:r>
        <w:rPr>
          <w:snapToGrid w:val="0"/>
        </w:rPr>
        <w:t>.</w:t>
      </w:r>
      <w:r>
        <w:rPr>
          <w:snapToGrid w:val="0"/>
        </w:rPr>
        <w:tab/>
        <w:t>Interpretation</w:t>
      </w:r>
      <w:bookmarkEnd w:id="6"/>
      <w:bookmarkEnd w:id="7"/>
      <w:r>
        <w:rPr>
          <w:snapToGrid w:val="0"/>
        </w:rPr>
        <w:t xml:space="preserve"> </w:t>
      </w:r>
    </w:p>
    <w:p w:rsidR="00135561" w:rsidRDefault="00235E1E">
      <w:pPr>
        <w:pStyle w:val="Subsection"/>
        <w:rPr>
          <w:snapToGrid w:val="0"/>
        </w:rPr>
      </w:pPr>
      <w:r>
        <w:rPr>
          <w:snapToGrid w:val="0"/>
        </w:rPr>
        <w:tab/>
      </w:r>
      <w:r>
        <w:rPr>
          <w:snapToGrid w:val="0"/>
        </w:rPr>
        <w:tab/>
        <w:t>In this Act, unless the contrary intention appears — </w:t>
      </w:r>
    </w:p>
    <w:p w:rsidR="00135561" w:rsidRDefault="00235E1E">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rsidR="00135561" w:rsidRDefault="00235E1E">
      <w:pPr>
        <w:pStyle w:val="Heading5"/>
        <w:rPr>
          <w:snapToGrid w:val="0"/>
        </w:rPr>
      </w:pPr>
      <w:bookmarkStart w:id="8" w:name="_Toc411921625"/>
      <w:bookmarkStart w:id="9" w:name="_Toc83104437"/>
      <w:r>
        <w:rPr>
          <w:rStyle w:val="CharSectno"/>
        </w:rPr>
        <w:t>4</w:t>
      </w:r>
      <w:r>
        <w:rPr>
          <w:snapToGrid w:val="0"/>
        </w:rPr>
        <w:t>.</w:t>
      </w:r>
      <w:r>
        <w:rPr>
          <w:snapToGrid w:val="0"/>
        </w:rPr>
        <w:tab/>
        <w:t>Agreement ratified and implementation authorised</w:t>
      </w:r>
      <w:bookmarkEnd w:id="8"/>
      <w:bookmarkEnd w:id="9"/>
      <w:r>
        <w:rPr>
          <w:snapToGrid w:val="0"/>
        </w:rPr>
        <w:t xml:space="preserve"> </w:t>
      </w:r>
    </w:p>
    <w:p w:rsidR="00135561" w:rsidRDefault="00235E1E">
      <w:pPr>
        <w:pStyle w:val="Subsection"/>
        <w:rPr>
          <w:snapToGrid w:val="0"/>
        </w:rPr>
      </w:pPr>
      <w:r>
        <w:rPr>
          <w:snapToGrid w:val="0"/>
        </w:rPr>
        <w:tab/>
        <w:t>(1)</w:t>
      </w:r>
      <w:r>
        <w:rPr>
          <w:snapToGrid w:val="0"/>
        </w:rPr>
        <w:tab/>
        <w:t>The Agreement is ratified.</w:t>
      </w:r>
    </w:p>
    <w:p w:rsidR="00135561" w:rsidRDefault="00235E1E">
      <w:pPr>
        <w:pStyle w:val="Subsection"/>
        <w:rPr>
          <w:snapToGrid w:val="0"/>
        </w:rPr>
      </w:pPr>
      <w:r>
        <w:rPr>
          <w:snapToGrid w:val="0"/>
        </w:rPr>
        <w:tab/>
        <w:t>(2)</w:t>
      </w:r>
      <w:r>
        <w:rPr>
          <w:snapToGrid w:val="0"/>
        </w:rPr>
        <w:tab/>
        <w:t>The implementation of the Agreement is authorised.</w:t>
      </w:r>
    </w:p>
    <w:p w:rsidR="00135561" w:rsidRDefault="00235E1E">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135561" w:rsidRDefault="00135561">
      <w:pPr>
        <w:rPr>
          <w:rStyle w:val="CharDivText"/>
        </w:rPr>
        <w:sectPr w:rsidR="0013556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35561" w:rsidRDefault="00235E1E">
      <w:pPr>
        <w:pStyle w:val="yScheduleHeading"/>
        <w:rPr>
          <w:snapToGrid/>
        </w:rPr>
      </w:pPr>
      <w:bookmarkStart w:id="10" w:name="_Toc83104438"/>
      <w:r>
        <w:rPr>
          <w:rStyle w:val="CharSchNo"/>
        </w:rPr>
        <w:lastRenderedPageBreak/>
        <w:t>Schedule 1</w:t>
      </w:r>
      <w:bookmarkEnd w:id="10"/>
      <w:r>
        <w:rPr>
          <w:rStyle w:val="CharSchText"/>
        </w:rPr>
        <w:t xml:space="preserve"> </w:t>
      </w:r>
    </w:p>
    <w:p w:rsidR="00135561" w:rsidRDefault="00235E1E">
      <w:pPr>
        <w:pStyle w:val="yShoulderClause"/>
        <w:rPr>
          <w:snapToGrid w:val="0"/>
        </w:rPr>
      </w:pPr>
      <w:r>
        <w:rPr>
          <w:snapToGrid w:val="0"/>
        </w:rPr>
        <w:t>[section 3]</w:t>
      </w:r>
    </w:p>
    <w:p w:rsidR="00135561" w:rsidRDefault="00235E1E">
      <w:pPr>
        <w:pStyle w:val="yMiscellaneousHeading"/>
        <w:rPr>
          <w:b/>
          <w:snapToGrid w:val="0"/>
        </w:rPr>
      </w:pPr>
      <w:r>
        <w:rPr>
          <w:b/>
          <w:snapToGrid w:val="0"/>
        </w:rPr>
        <w:t>PILBARA ENERGY PROJECT AGREEMENT</w:t>
      </w:r>
    </w:p>
    <w:p w:rsidR="00135561" w:rsidRDefault="00235E1E">
      <w:pPr>
        <w:pStyle w:val="yMiscellaneousBody"/>
      </w:pPr>
      <w:r>
        <w:rPr>
          <w:b/>
        </w:rPr>
        <w:t>THIS AGREEMENT</w:t>
      </w:r>
      <w:r>
        <w:t xml:space="preserve"> is made the 30th day of November 1993</w:t>
      </w:r>
    </w:p>
    <w:p w:rsidR="00135561" w:rsidRDefault="00235E1E">
      <w:pPr>
        <w:pStyle w:val="yMiscellaneousBody"/>
      </w:pPr>
      <w:r>
        <w:t>B E T W E E N:</w:t>
      </w:r>
    </w:p>
    <w:p w:rsidR="00135561" w:rsidRDefault="00235E1E">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rsidR="00135561" w:rsidRDefault="00235E1E">
      <w:pPr>
        <w:pStyle w:val="yMiscellaneousBody"/>
      </w:pPr>
      <w:r>
        <w:t>W H E R E A S:</w:t>
      </w:r>
    </w:p>
    <w:p w:rsidR="00135561" w:rsidRDefault="00235E1E">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rsidR="00135561" w:rsidRDefault="00235E1E">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rsidR="00135561" w:rsidRDefault="00235E1E">
      <w:pPr>
        <w:pStyle w:val="yMiscellaneousBody"/>
        <w:ind w:left="567" w:hanging="567"/>
      </w:pPr>
      <w:r>
        <w:lastRenderedPageBreak/>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rsidR="00135561" w:rsidRDefault="00235E1E">
      <w:pPr>
        <w:pStyle w:val="yMiscellaneousBody"/>
        <w:spacing w:before="300"/>
      </w:pPr>
      <w:r>
        <w:t>NOW THIS AGREEMENT WITNESSES:</w:t>
      </w:r>
    </w:p>
    <w:p w:rsidR="00135561" w:rsidRDefault="00235E1E">
      <w:pPr>
        <w:pStyle w:val="yMiscellaneousBody"/>
        <w:keepNext/>
        <w:spacing w:before="220"/>
        <w:rPr>
          <w:b/>
          <w:u w:val="single"/>
        </w:rPr>
      </w:pPr>
      <w:r>
        <w:rPr>
          <w:b/>
          <w:u w:val="single"/>
        </w:rPr>
        <w:t>Definitions</w:t>
      </w:r>
    </w:p>
    <w:p w:rsidR="00135561" w:rsidRDefault="00235E1E">
      <w:pPr>
        <w:pStyle w:val="yMiscellaneousBody"/>
        <w:ind w:left="567" w:hanging="567"/>
      </w:pPr>
      <w:r>
        <w:t>1.</w:t>
      </w:r>
      <w:r>
        <w:tab/>
        <w:t>In this Agreement subject to the context — </w:t>
      </w:r>
    </w:p>
    <w:p w:rsidR="00135561" w:rsidRDefault="00235E1E">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rsidR="00135561" w:rsidRDefault="00235E1E">
      <w:pPr>
        <w:pStyle w:val="yMiscellaneousBody"/>
        <w:ind w:left="567" w:hanging="567"/>
      </w:pPr>
      <w:r>
        <w:rPr>
          <w:b/>
        </w:rPr>
        <w:tab/>
        <w:t>“Clause”</w:t>
      </w:r>
      <w:r>
        <w:t xml:space="preserve"> means a clause of this Agreement;</w:t>
      </w:r>
    </w:p>
    <w:p w:rsidR="00135561" w:rsidRDefault="00235E1E">
      <w:pPr>
        <w:pStyle w:val="yMiscellaneousBody"/>
        <w:ind w:left="567" w:hanging="567"/>
      </w:pPr>
      <w:r>
        <w:rPr>
          <w:b/>
        </w:rPr>
        <w:tab/>
        <w:t>“Commonwealth”</w:t>
      </w:r>
      <w:r>
        <w:t xml:space="preserve"> means the Commonwealth of Australia and includes the Government for the time being thereof;</w:t>
      </w:r>
    </w:p>
    <w:p w:rsidR="00135561" w:rsidRDefault="00235E1E">
      <w:pPr>
        <w:pStyle w:val="yMiscellaneousBody"/>
        <w:ind w:left="567" w:hanging="567"/>
      </w:pPr>
      <w:r>
        <w:rPr>
          <w:b/>
        </w:rPr>
        <w:tab/>
        <w:t>“Electricity Act”</w:t>
      </w:r>
      <w:r>
        <w:t xml:space="preserve"> means the </w:t>
      </w:r>
      <w:r>
        <w:rPr>
          <w:i/>
        </w:rPr>
        <w:t>Electricity Act 1945</w:t>
      </w:r>
      <w:r>
        <w:t>;</w:t>
      </w:r>
    </w:p>
    <w:p w:rsidR="00135561" w:rsidRDefault="00235E1E">
      <w:pPr>
        <w:pStyle w:val="yMiscellaneousBody"/>
        <w:ind w:left="567" w:hanging="567"/>
      </w:pPr>
      <w:r>
        <w:rPr>
          <w:b/>
        </w:rPr>
        <w:tab/>
        <w:t>“EPA Act”</w:t>
      </w:r>
      <w:r>
        <w:t xml:space="preserve"> means the </w:t>
      </w:r>
      <w:r>
        <w:rPr>
          <w:i/>
        </w:rPr>
        <w:t>Environmental Protection Act 1986</w:t>
      </w:r>
      <w:r>
        <w:t>;</w:t>
      </w:r>
    </w:p>
    <w:p w:rsidR="00135561" w:rsidRDefault="00235E1E">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rsidR="00135561" w:rsidRDefault="00235E1E">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rsidR="00135561" w:rsidRDefault="00235E1E">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rsidR="00135561" w:rsidRDefault="00235E1E">
      <w:pPr>
        <w:pStyle w:val="yMiscellaneousBody"/>
        <w:ind w:left="567" w:hanging="567"/>
      </w:pPr>
      <w:r>
        <w:rPr>
          <w:b/>
        </w:rPr>
        <w:lastRenderedPageBreak/>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rsidR="00135561" w:rsidRDefault="00235E1E">
      <w:pPr>
        <w:pStyle w:val="yMiscellaneousBody"/>
        <w:ind w:left="567" w:hanging="567"/>
      </w:pPr>
      <w:r>
        <w:rPr>
          <w:b/>
        </w:rPr>
        <w:tab/>
        <w:t>“Land Act”</w:t>
      </w:r>
      <w:r>
        <w:t xml:space="preserve"> means the </w:t>
      </w:r>
      <w:r>
        <w:rPr>
          <w:i/>
        </w:rPr>
        <w:t>Land Act 1933</w:t>
      </w:r>
      <w:r>
        <w:t>;</w:t>
      </w:r>
    </w:p>
    <w:p w:rsidR="00135561" w:rsidRDefault="00235E1E">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rsidR="00135561" w:rsidRDefault="00235E1E">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rsidR="00135561" w:rsidRDefault="00235E1E">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rsidR="00135561" w:rsidRDefault="00235E1E">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rsidR="00135561" w:rsidRDefault="00235E1E">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rsidR="00135561" w:rsidRDefault="00235E1E">
      <w:pPr>
        <w:pStyle w:val="yMiscellaneousBody"/>
        <w:ind w:left="567" w:hanging="567"/>
      </w:pPr>
      <w:r>
        <w:rPr>
          <w:b/>
        </w:rPr>
        <w:tab/>
        <w:t>“month”</w:t>
      </w:r>
      <w:r>
        <w:t xml:space="preserve"> means calendar month;</w:t>
      </w:r>
    </w:p>
    <w:p w:rsidR="00135561" w:rsidRDefault="00235E1E">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rsidR="00135561" w:rsidRDefault="00235E1E">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rsidR="00135561" w:rsidRDefault="00235E1E">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w:t>
      </w:r>
      <w:r>
        <w:lastRenderedPageBreak/>
        <w:t>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rsidR="00135561" w:rsidRDefault="00235E1E">
      <w:pPr>
        <w:pStyle w:val="yMiscellaneousBody"/>
        <w:ind w:left="567" w:hanging="567"/>
      </w:pPr>
      <w:r>
        <w:rPr>
          <w:b/>
        </w:rPr>
        <w:tab/>
        <w:t>“notice”</w:t>
      </w:r>
      <w:r>
        <w:t xml:space="preserve"> means notice in writing;</w:t>
      </w:r>
    </w:p>
    <w:p w:rsidR="00135561" w:rsidRDefault="00235E1E">
      <w:pPr>
        <w:pStyle w:val="yMiscellaneousBody"/>
        <w:ind w:left="567" w:hanging="567"/>
      </w:pPr>
      <w:r>
        <w:rPr>
          <w:b/>
        </w:rPr>
        <w:tab/>
        <w:t>“Petroleum Pipelines Act”</w:t>
      </w:r>
      <w:r>
        <w:t xml:space="preserve"> means the </w:t>
      </w:r>
      <w:r>
        <w:rPr>
          <w:i/>
        </w:rPr>
        <w:t>Petroleum Pipelines Act 1969</w:t>
      </w:r>
      <w:r>
        <w:t>;</w:t>
      </w:r>
    </w:p>
    <w:p w:rsidR="00135561" w:rsidRDefault="00235E1E">
      <w:pPr>
        <w:pStyle w:val="yMiscellaneousBody"/>
        <w:ind w:left="567" w:hanging="567"/>
      </w:pPr>
      <w:r>
        <w:rPr>
          <w:b/>
        </w:rPr>
        <w:tab/>
        <w:t>“person”</w:t>
      </w:r>
      <w:r>
        <w:t xml:space="preserve"> or </w:t>
      </w:r>
      <w:r>
        <w:rPr>
          <w:b/>
        </w:rPr>
        <w:t>“persons”</w:t>
      </w:r>
      <w:r>
        <w:t xml:space="preserve"> includes bodies corporate;</w:t>
      </w:r>
    </w:p>
    <w:p w:rsidR="00135561" w:rsidRDefault="00235E1E">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rsidR="00135561" w:rsidRDefault="00235E1E">
      <w:pPr>
        <w:pStyle w:val="yMiscellaneousBody"/>
        <w:ind w:left="567" w:hanging="567"/>
      </w:pPr>
      <w:r>
        <w:rPr>
          <w:b/>
        </w:rPr>
        <w:tab/>
        <w:t>“power station”</w:t>
      </w:r>
      <w:r>
        <w:t xml:space="preserve"> means a gas turbine power station with a nominal total installed capacity of at least 100 megawatts;</w:t>
      </w:r>
    </w:p>
    <w:p w:rsidR="00135561" w:rsidRDefault="00235E1E">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rsidR="00135561" w:rsidRDefault="00235E1E">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rsidR="00135561" w:rsidRDefault="00235E1E">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rsidR="00135561" w:rsidRDefault="00235E1E">
      <w:pPr>
        <w:pStyle w:val="yMiscellaneousBody"/>
        <w:ind w:left="567" w:hanging="567"/>
      </w:pPr>
      <w:r>
        <w:rPr>
          <w:b/>
        </w:rPr>
        <w:tab/>
        <w:t>“project”</w:t>
      </w:r>
      <w:r>
        <w:t xml:space="preserve"> means the power station, the gas pipeline, the Newman facilities and any Port Hedland facilities;</w:t>
      </w:r>
    </w:p>
    <w:p w:rsidR="00135561" w:rsidRDefault="00235E1E">
      <w:pPr>
        <w:pStyle w:val="yMiscellaneousBody"/>
        <w:ind w:left="567" w:hanging="567"/>
      </w:pPr>
      <w:r>
        <w:rPr>
          <w:b/>
        </w:rPr>
        <w:lastRenderedPageBreak/>
        <w:tab/>
        <w:t>“public road”</w:t>
      </w:r>
      <w:r>
        <w:t xml:space="preserve"> means a road as defined by the </w:t>
      </w:r>
      <w:r>
        <w:rPr>
          <w:i/>
        </w:rPr>
        <w:t>Road Traffic Act 1974</w:t>
      </w:r>
      <w:r>
        <w:t>;</w:t>
      </w:r>
    </w:p>
    <w:p w:rsidR="00135561" w:rsidRDefault="00235E1E">
      <w:pPr>
        <w:pStyle w:val="yMiscellaneousBody"/>
        <w:ind w:left="567" w:hanging="567"/>
      </w:pPr>
      <w:r>
        <w:rPr>
          <w:b/>
        </w:rPr>
        <w:tab/>
        <w:t>“Public Works Act”</w:t>
      </w:r>
      <w:r>
        <w:t xml:space="preserve"> means the </w:t>
      </w:r>
      <w:r>
        <w:rPr>
          <w:i/>
        </w:rPr>
        <w:t>Public Works Act 1902</w:t>
      </w:r>
      <w:r>
        <w:t>;</w:t>
      </w:r>
    </w:p>
    <w:p w:rsidR="00135561" w:rsidRDefault="00235E1E">
      <w:pPr>
        <w:pStyle w:val="yMiscellaneousBody"/>
        <w:ind w:left="567" w:hanging="567"/>
      </w:pPr>
      <w:r>
        <w:rPr>
          <w:b/>
        </w:rPr>
        <w:tab/>
        <w:t>“said State”</w:t>
      </w:r>
      <w:r>
        <w:t xml:space="preserve"> means the State of Western Australia;</w:t>
      </w:r>
    </w:p>
    <w:p w:rsidR="00135561" w:rsidRDefault="00235E1E">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rsidR="00135561" w:rsidRDefault="00235E1E">
      <w:pPr>
        <w:pStyle w:val="yMiscellaneousBody"/>
        <w:ind w:left="567" w:hanging="567"/>
      </w:pPr>
      <w:r>
        <w:rPr>
          <w:b/>
        </w:rPr>
        <w:tab/>
        <w:t>“subclause”</w:t>
      </w:r>
      <w:r>
        <w:t xml:space="preserve"> means subclause of the Clause in which the term is used;</w:t>
      </w:r>
    </w:p>
    <w:p w:rsidR="00135561" w:rsidRDefault="00235E1E">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rsidR="00135561" w:rsidRDefault="00235E1E">
      <w:pPr>
        <w:pStyle w:val="yMiscellaneousBody"/>
        <w:keepNext/>
        <w:spacing w:before="220"/>
        <w:rPr>
          <w:u w:val="single"/>
        </w:rPr>
      </w:pPr>
      <w:r>
        <w:rPr>
          <w:b/>
          <w:u w:val="single"/>
        </w:rPr>
        <w:t>Interpretation</w:t>
      </w:r>
    </w:p>
    <w:p w:rsidR="00135561" w:rsidRDefault="00235E1E">
      <w:pPr>
        <w:pStyle w:val="yMiscellaneousBody"/>
        <w:ind w:left="567" w:hanging="567"/>
      </w:pPr>
      <w:r>
        <w:t>2.</w:t>
      </w:r>
      <w:r>
        <w:tab/>
        <w:t>In this Agreement —</w:t>
      </w:r>
    </w:p>
    <w:p w:rsidR="00135561" w:rsidRDefault="00235E1E">
      <w:pPr>
        <w:pStyle w:val="yMiscellaneousBody"/>
        <w:tabs>
          <w:tab w:val="left" w:pos="567"/>
        </w:tabs>
        <w:ind w:left="1134" w:hanging="1134"/>
      </w:pPr>
      <w:r>
        <w:tab/>
        <w:t>(a)</w:t>
      </w:r>
      <w:r>
        <w:tab/>
        <w:t>monetary references are references to Australian currency unless otherwise specifically expressed;</w:t>
      </w:r>
    </w:p>
    <w:p w:rsidR="00135561" w:rsidRDefault="00235E1E">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rsidR="00135561" w:rsidRDefault="00235E1E">
      <w:pPr>
        <w:pStyle w:val="yMiscellaneousBody"/>
        <w:tabs>
          <w:tab w:val="left" w:pos="567"/>
        </w:tabs>
        <w:ind w:left="1134" w:hanging="1134"/>
      </w:pPr>
      <w:r>
        <w:tab/>
        <w:t>(c)</w:t>
      </w:r>
      <w:r>
        <w:tab/>
        <w:t>clause headings do not affect the interpretation or construction;</w:t>
      </w:r>
    </w:p>
    <w:p w:rsidR="00135561" w:rsidRDefault="00235E1E">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rsidR="00135561" w:rsidRDefault="00235E1E">
      <w:pPr>
        <w:pStyle w:val="yMiscellaneousBody"/>
        <w:tabs>
          <w:tab w:val="left" w:pos="567"/>
        </w:tabs>
        <w:ind w:left="1134" w:hanging="1134"/>
      </w:pPr>
      <w:r>
        <w:tab/>
        <w:t>(e)</w:t>
      </w:r>
      <w:r>
        <w:tab/>
        <w:t>one gender includes the other genders;</w:t>
      </w:r>
    </w:p>
    <w:p w:rsidR="00135561" w:rsidRDefault="00235E1E">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rsidR="00135561" w:rsidRDefault="00235E1E">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rsidR="00135561" w:rsidRDefault="00235E1E">
      <w:pPr>
        <w:pStyle w:val="yMiscellaneousBody"/>
        <w:keepNext/>
        <w:spacing w:before="220"/>
        <w:rPr>
          <w:u w:val="single"/>
        </w:rPr>
      </w:pPr>
      <w:r>
        <w:rPr>
          <w:b/>
          <w:u w:val="single"/>
        </w:rPr>
        <w:lastRenderedPageBreak/>
        <w:t>Initial obligation of the State</w:t>
      </w:r>
    </w:p>
    <w:p w:rsidR="00135561" w:rsidRDefault="00235E1E">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rsidR="00135561" w:rsidRDefault="00235E1E">
      <w:pPr>
        <w:pStyle w:val="yMiscellaneousBody"/>
        <w:keepNext/>
        <w:spacing w:before="220"/>
        <w:rPr>
          <w:u w:val="single"/>
        </w:rPr>
      </w:pPr>
      <w:r>
        <w:rPr>
          <w:b/>
          <w:u w:val="single"/>
        </w:rPr>
        <w:t>Ratification and operation</w:t>
      </w:r>
    </w:p>
    <w:p w:rsidR="00135561" w:rsidRDefault="00235E1E">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rsidR="00135561" w:rsidRDefault="00235E1E">
      <w:pPr>
        <w:pStyle w:val="yMiscellaneousBody"/>
        <w:tabs>
          <w:tab w:val="left" w:pos="1134"/>
        </w:tabs>
        <w:ind w:left="1701" w:hanging="1701"/>
      </w:pPr>
      <w:r>
        <w:tab/>
        <w:t>(a)</w:t>
      </w:r>
      <w:r>
        <w:tab/>
        <w:t xml:space="preserve">the Bill to ratify this Agreement as referred to in Clause 3; and </w:t>
      </w:r>
    </w:p>
    <w:p w:rsidR="00135561" w:rsidRDefault="00235E1E">
      <w:pPr>
        <w:pStyle w:val="yMiscellaneousBody"/>
        <w:tabs>
          <w:tab w:val="left" w:pos="1134"/>
        </w:tabs>
        <w:ind w:left="1701" w:hanging="1701"/>
      </w:pPr>
      <w:r>
        <w:tab/>
        <w:t>(b)</w:t>
      </w:r>
      <w:r>
        <w:tab/>
        <w:t>a Bill to ratify the agreement referred to in recital (c) to this Agreement</w:t>
      </w:r>
    </w:p>
    <w:p w:rsidR="00135561" w:rsidRDefault="00235E1E">
      <w:pPr>
        <w:pStyle w:val="yMiscellaneousBody"/>
        <w:tabs>
          <w:tab w:val="left" w:pos="567"/>
        </w:tabs>
        <w:ind w:left="1134" w:hanging="1134"/>
      </w:pPr>
      <w:r>
        <w:tab/>
      </w:r>
      <w:r>
        <w:tab/>
        <w:t>are passed as Acts before 31 December 1993 or such later date (if any) as the parties hereto agree upon.</w:t>
      </w:r>
    </w:p>
    <w:p w:rsidR="00135561" w:rsidRDefault="00235E1E">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135561" w:rsidRDefault="00235E1E">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rsidR="00135561" w:rsidRDefault="00235E1E">
      <w:pPr>
        <w:pStyle w:val="yMiscellaneousBody"/>
        <w:keepNext/>
        <w:spacing w:before="220"/>
        <w:rPr>
          <w:u w:val="single"/>
        </w:rPr>
      </w:pPr>
      <w:r>
        <w:rPr>
          <w:b/>
          <w:u w:val="single"/>
        </w:rPr>
        <w:t>Initial obligations of the Joint Venturers</w:t>
      </w:r>
    </w:p>
    <w:p w:rsidR="00135561" w:rsidRDefault="00235E1E">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rsidR="00135561" w:rsidRDefault="00235E1E">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rsidR="00135561" w:rsidRDefault="00235E1E">
      <w:pPr>
        <w:pStyle w:val="yMiscellaneousBody"/>
        <w:tabs>
          <w:tab w:val="left" w:pos="567"/>
        </w:tabs>
        <w:spacing w:before="100"/>
        <w:ind w:left="1134" w:hanging="1134"/>
      </w:pPr>
      <w:r>
        <w:tab/>
        <w:t>(3)</w:t>
      </w:r>
      <w:r>
        <w:tab/>
        <w:t xml:space="preserve">The Joint Venturers shall cooperate with the State and consult with the representatives or officers of the State regarding matters </w:t>
      </w:r>
      <w:r>
        <w:lastRenderedPageBreak/>
        <w:t>referred to in subclauses (1) and (2) and any other relevant studies in relation to those subclauses that the Minister may wish to undertake.</w:t>
      </w:r>
    </w:p>
    <w:p w:rsidR="00135561" w:rsidRDefault="00235E1E">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rsidR="00135561" w:rsidRDefault="00235E1E">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rsidR="00135561" w:rsidRDefault="00235E1E">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rsidR="00135561" w:rsidRDefault="00235E1E">
      <w:pPr>
        <w:pStyle w:val="yMiscellaneousBody"/>
        <w:keepNext/>
        <w:spacing w:before="220"/>
        <w:rPr>
          <w:u w:val="single"/>
        </w:rPr>
      </w:pPr>
      <w:r>
        <w:rPr>
          <w:b/>
          <w:u w:val="single"/>
        </w:rPr>
        <w:t>Joint Venturers to submit proposals</w:t>
      </w:r>
    </w:p>
    <w:p w:rsidR="00135561" w:rsidRDefault="00235E1E">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rsidR="00135561" w:rsidRDefault="00235E1E">
      <w:pPr>
        <w:pStyle w:val="yMiscellaneousBody"/>
        <w:tabs>
          <w:tab w:val="left" w:pos="1134"/>
        </w:tabs>
        <w:ind w:left="1701" w:hanging="1701"/>
      </w:pPr>
      <w:r>
        <w:lastRenderedPageBreak/>
        <w:tab/>
        <w:t>(a)</w:t>
      </w:r>
      <w:r>
        <w:tab/>
        <w:t>the power station site and routes for gas pipeline or pipelines and electricity transmission lines and any leases, licences or easements of land required from the State;</w:t>
      </w:r>
    </w:p>
    <w:p w:rsidR="00135561" w:rsidRDefault="00235E1E">
      <w:pPr>
        <w:pStyle w:val="yMiscellaneousBody"/>
        <w:tabs>
          <w:tab w:val="left" w:pos="1134"/>
        </w:tabs>
        <w:ind w:left="1701" w:hanging="1701"/>
      </w:pPr>
      <w:r>
        <w:tab/>
        <w:t>(b)</w:t>
      </w:r>
      <w:r>
        <w:tab/>
        <w:t>the power station;</w:t>
      </w:r>
    </w:p>
    <w:p w:rsidR="00135561" w:rsidRDefault="00235E1E">
      <w:pPr>
        <w:pStyle w:val="yMiscellaneousBody"/>
        <w:tabs>
          <w:tab w:val="left" w:pos="1134"/>
        </w:tabs>
        <w:ind w:left="1701" w:hanging="1701"/>
      </w:pPr>
      <w:r>
        <w:tab/>
        <w:t>(c)</w:t>
      </w:r>
      <w:r>
        <w:tab/>
        <w:t>the gas pipeline;</w:t>
      </w:r>
    </w:p>
    <w:p w:rsidR="00135561" w:rsidRDefault="00235E1E">
      <w:pPr>
        <w:pStyle w:val="yMiscellaneousBody"/>
        <w:tabs>
          <w:tab w:val="left" w:pos="1134"/>
        </w:tabs>
        <w:ind w:left="1701" w:hanging="1701"/>
      </w:pPr>
      <w:r>
        <w:tab/>
        <w:t>(d)</w:t>
      </w:r>
      <w:r>
        <w:tab/>
        <w:t>the Newman facilities;</w:t>
      </w:r>
    </w:p>
    <w:p w:rsidR="00135561" w:rsidRDefault="00235E1E">
      <w:pPr>
        <w:pStyle w:val="yMiscellaneousBody"/>
        <w:tabs>
          <w:tab w:val="left" w:pos="1134"/>
        </w:tabs>
        <w:ind w:left="1701" w:hanging="1701"/>
      </w:pPr>
      <w:r>
        <w:tab/>
        <w:t>(e)</w:t>
      </w:r>
      <w:r>
        <w:tab/>
        <w:t>any Port Hedland facilities desired by the Joint Venturers;</w:t>
      </w:r>
    </w:p>
    <w:p w:rsidR="00135561" w:rsidRDefault="00235E1E">
      <w:pPr>
        <w:pStyle w:val="yMiscellaneousBody"/>
        <w:tabs>
          <w:tab w:val="left" w:pos="1134"/>
        </w:tabs>
        <w:ind w:left="1701" w:hanging="1701"/>
      </w:pPr>
      <w:r>
        <w:tab/>
        <w:t>(f)</w:t>
      </w:r>
      <w:r>
        <w:tab/>
        <w:t>roads serving the power station, the gas pipeline the Newman facilities and any Port Hedland facilities;</w:t>
      </w:r>
    </w:p>
    <w:p w:rsidR="00135561" w:rsidRDefault="00235E1E">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rsidR="00135561" w:rsidRDefault="00235E1E">
      <w:pPr>
        <w:pStyle w:val="yMiscellaneousBody"/>
        <w:tabs>
          <w:tab w:val="left" w:pos="1134"/>
        </w:tabs>
        <w:ind w:left="1701" w:hanging="1701"/>
      </w:pPr>
      <w:r>
        <w:tab/>
        <w:t>(h)</w:t>
      </w:r>
      <w:r>
        <w:tab/>
        <w:t>water supply;</w:t>
      </w:r>
    </w:p>
    <w:p w:rsidR="00135561" w:rsidRDefault="00235E1E">
      <w:pPr>
        <w:pStyle w:val="yMiscellaneousBody"/>
        <w:tabs>
          <w:tab w:val="left" w:pos="1134"/>
        </w:tabs>
        <w:ind w:left="1701" w:hanging="1701"/>
      </w:pPr>
      <w:r>
        <w:tab/>
        <w:t>(i)</w:t>
      </w:r>
      <w:r>
        <w:tab/>
        <w:t>any other works, services or facilities desired by the Joint Venturers;</w:t>
      </w:r>
    </w:p>
    <w:p w:rsidR="00135561" w:rsidRDefault="00235E1E">
      <w:pPr>
        <w:pStyle w:val="yMiscellaneousBody"/>
        <w:tabs>
          <w:tab w:val="left" w:pos="1134"/>
        </w:tabs>
        <w:ind w:left="1701" w:hanging="1701"/>
      </w:pPr>
      <w:r>
        <w:tab/>
        <w:t>(j)</w:t>
      </w:r>
      <w:r>
        <w:tab/>
        <w:t>use of local labour professional services manufacturers suppliers contractors and materials; and</w:t>
      </w:r>
    </w:p>
    <w:p w:rsidR="00135561" w:rsidRDefault="00235E1E">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rsidR="00135561" w:rsidRDefault="00235E1E">
      <w:pPr>
        <w:pStyle w:val="yMiscellaneousBody"/>
        <w:keepNext/>
        <w:rPr>
          <w:u w:val="single"/>
        </w:rPr>
      </w:pPr>
      <w:r>
        <w:rPr>
          <w:b/>
          <w:u w:val="single"/>
        </w:rPr>
        <w:t>Order of proposals</w:t>
      </w:r>
    </w:p>
    <w:p w:rsidR="00135561" w:rsidRDefault="00235E1E">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rsidR="00135561" w:rsidRDefault="00235E1E">
      <w:pPr>
        <w:pStyle w:val="yMiscellaneousBody"/>
        <w:keepNext/>
        <w:rPr>
          <w:u w:val="single"/>
        </w:rPr>
      </w:pPr>
      <w:r>
        <w:rPr>
          <w:b/>
          <w:u w:val="single"/>
        </w:rPr>
        <w:t>Use of existing infrastructure</w:t>
      </w:r>
    </w:p>
    <w:p w:rsidR="00135561" w:rsidRDefault="00235E1E">
      <w:pPr>
        <w:pStyle w:val="yMiscellaneousBody"/>
        <w:tabs>
          <w:tab w:val="left" w:pos="567"/>
        </w:tabs>
        <w:ind w:left="1134" w:hanging="1134"/>
      </w:pPr>
      <w:r>
        <w:tab/>
        <w:t>(3)</w:t>
      </w:r>
      <w:r>
        <w:tab/>
        <w:t xml:space="preserve">The proposals relating to any of the matters mentioned in subclause (1) of this Clause may with the approval of the Minister and that of any third parties concerned instead of providing for the construction of new facilities of the kind therein mentioned other </w:t>
      </w:r>
      <w:r>
        <w:lastRenderedPageBreak/>
        <w:t>than the gas pipeline, the power station and the Newman facilities (other than any gas pipeline forming part of those facilities) provide for the use by the Joint Venturers upon reasonable terms and conditions of any existing facilities of such kind.</w:t>
      </w:r>
    </w:p>
    <w:p w:rsidR="00135561" w:rsidRDefault="00235E1E">
      <w:pPr>
        <w:pStyle w:val="yMiscellaneousBody"/>
        <w:keepNext/>
        <w:rPr>
          <w:u w:val="single"/>
        </w:rPr>
      </w:pPr>
      <w:r>
        <w:rPr>
          <w:b/>
          <w:u w:val="single"/>
        </w:rPr>
        <w:t>Additional submissions</w:t>
      </w:r>
    </w:p>
    <w:p w:rsidR="00135561" w:rsidRDefault="00235E1E">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rsidR="00135561" w:rsidRDefault="00235E1E">
      <w:pPr>
        <w:pStyle w:val="yMiscellaneousBody"/>
        <w:keepNext/>
        <w:spacing w:before="220"/>
        <w:rPr>
          <w:u w:val="single"/>
        </w:rPr>
      </w:pPr>
      <w:r>
        <w:rPr>
          <w:b/>
          <w:u w:val="single"/>
        </w:rPr>
        <w:t>Consideration of proposals</w:t>
      </w:r>
    </w:p>
    <w:p w:rsidR="00135561" w:rsidRDefault="00235E1E">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rsidR="00135561" w:rsidRDefault="00235E1E">
      <w:pPr>
        <w:pStyle w:val="yMiscellaneousBody"/>
        <w:tabs>
          <w:tab w:val="left" w:pos="1134"/>
        </w:tabs>
        <w:ind w:left="1701" w:hanging="1701"/>
      </w:pPr>
      <w:r>
        <w:tab/>
        <w:t>(a)</w:t>
      </w:r>
      <w:r>
        <w:tab/>
        <w:t>approve of the proposal without qualification or reservation; or</w:t>
      </w:r>
    </w:p>
    <w:p w:rsidR="00135561" w:rsidRDefault="00235E1E">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rsidR="00135561" w:rsidRDefault="00235E1E">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rsidR="00135561" w:rsidRDefault="00235E1E">
      <w:pPr>
        <w:pStyle w:val="yMiscellaneousBody"/>
        <w:tabs>
          <w:tab w:val="left" w:pos="567"/>
        </w:tabs>
        <w:ind w:left="1134" w:hanging="1134"/>
      </w:pPr>
      <w:r>
        <w:tab/>
      </w:r>
      <w:r>
        <w:tab/>
        <w:t xml:space="preserve">PROVIDED ALWAYS that where implementation of any proposals hereunder have been approved pursuant to the EP Act </w:t>
      </w:r>
      <w:r>
        <w:lastRenderedPageBreak/>
        <w:t>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rsidR="00135561" w:rsidRDefault="00235E1E">
      <w:pPr>
        <w:pStyle w:val="yMiscellaneousBody"/>
        <w:keepNext/>
        <w:rPr>
          <w:u w:val="single"/>
        </w:rPr>
      </w:pPr>
      <w:r>
        <w:rPr>
          <w:b/>
          <w:u w:val="single"/>
        </w:rPr>
        <w:t>Advice of Minister’s decision</w:t>
      </w:r>
    </w:p>
    <w:p w:rsidR="00135561" w:rsidRDefault="00235E1E">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rsidR="00135561" w:rsidRDefault="00235E1E">
      <w:pPr>
        <w:pStyle w:val="yMiscellaneousBody"/>
        <w:keepNext/>
        <w:rPr>
          <w:u w:val="single"/>
        </w:rPr>
      </w:pPr>
      <w:r>
        <w:rPr>
          <w:b/>
          <w:u w:val="single"/>
        </w:rPr>
        <w:t>Consultation with Minister</w:t>
      </w:r>
    </w:p>
    <w:p w:rsidR="00135561" w:rsidRDefault="00235E1E">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rsidR="00135561" w:rsidRDefault="00235E1E">
      <w:pPr>
        <w:pStyle w:val="yMiscellaneousBody"/>
        <w:keepNext/>
        <w:rPr>
          <w:u w:val="single"/>
        </w:rPr>
      </w:pPr>
      <w:r>
        <w:rPr>
          <w:b/>
          <w:u w:val="single"/>
        </w:rPr>
        <w:t>Minister’s decision subject to arbitration</w:t>
      </w:r>
    </w:p>
    <w:p w:rsidR="00135561" w:rsidRDefault="00235E1E">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135561" w:rsidRDefault="00235E1E">
      <w:pPr>
        <w:pStyle w:val="yMiscellaneousBody"/>
        <w:keepNext/>
        <w:rPr>
          <w:u w:val="single"/>
        </w:rPr>
      </w:pPr>
      <w:r>
        <w:rPr>
          <w:b/>
          <w:u w:val="single"/>
        </w:rPr>
        <w:t>Arbitration award</w:t>
      </w:r>
    </w:p>
    <w:p w:rsidR="00135561" w:rsidRDefault="00235E1E">
      <w:pPr>
        <w:pStyle w:val="yMiscellaneousBody"/>
        <w:tabs>
          <w:tab w:val="left" w:pos="567"/>
        </w:tabs>
        <w:ind w:left="1134" w:hanging="1134"/>
      </w:pPr>
      <w:r>
        <w:tab/>
        <w:t>(5)</w:t>
      </w:r>
      <w:r>
        <w:tab/>
        <w:t>An award made on an arbitration pursuant to subclause (4) shall have force and effect as follows —</w:t>
      </w:r>
    </w:p>
    <w:p w:rsidR="00135561" w:rsidRDefault="00235E1E">
      <w:pPr>
        <w:pStyle w:val="yMiscellaneousBody"/>
        <w:tabs>
          <w:tab w:val="left" w:pos="1134"/>
        </w:tabs>
        <w:ind w:left="1701" w:hanging="1701"/>
      </w:pPr>
      <w:r>
        <w:tab/>
        <w:t>(a)</w:t>
      </w:r>
      <w:r>
        <w:tab/>
        <w:t xml:space="preserve">if by the award the dispute is decided against the Joint Venturers then unless the Joint Venturers within 3 months </w:t>
      </w:r>
      <w:r>
        <w:lastRenderedPageBreak/>
        <w:t>after delivery of the award give notice to the Minister of their acceptance of the award this Agreement shall on the expiration of that period of 3 months cease and determine; or</w:t>
      </w:r>
    </w:p>
    <w:p w:rsidR="00135561" w:rsidRDefault="00235E1E">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rsidR="00135561" w:rsidRDefault="00235E1E">
      <w:pPr>
        <w:pStyle w:val="yMiscellaneousBody"/>
        <w:keepNext/>
        <w:rPr>
          <w:u w:val="single"/>
        </w:rPr>
      </w:pPr>
      <w:r>
        <w:rPr>
          <w:b/>
          <w:u w:val="single"/>
        </w:rPr>
        <w:t>Effect of non</w:t>
      </w:r>
      <w:r>
        <w:rPr>
          <w:b/>
          <w:u w:val="single"/>
        </w:rPr>
        <w:noBreakHyphen/>
        <w:t>approval of proposals</w:t>
      </w:r>
    </w:p>
    <w:p w:rsidR="00135561" w:rsidRDefault="00235E1E">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rsidR="00135561" w:rsidRDefault="00235E1E">
      <w:pPr>
        <w:pStyle w:val="yMiscellaneousBody"/>
        <w:keepNext/>
        <w:rPr>
          <w:u w:val="single"/>
        </w:rPr>
      </w:pPr>
      <w:r>
        <w:rPr>
          <w:b/>
          <w:u w:val="single"/>
        </w:rPr>
        <w:t>Implementation of proposals</w:t>
      </w:r>
    </w:p>
    <w:p w:rsidR="00135561" w:rsidRDefault="00235E1E">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rsidR="00135561" w:rsidRDefault="00235E1E">
      <w:pPr>
        <w:pStyle w:val="yMiscellaneousBody"/>
        <w:keepNext/>
        <w:spacing w:before="220"/>
        <w:rPr>
          <w:u w:val="single"/>
        </w:rPr>
      </w:pPr>
      <w:r>
        <w:rPr>
          <w:b/>
          <w:u w:val="single"/>
        </w:rPr>
        <w:t>Extension or termination of Agreement</w:t>
      </w:r>
    </w:p>
    <w:p w:rsidR="00135561" w:rsidRDefault="00235E1E">
      <w:pPr>
        <w:pStyle w:val="yMiscellaneousBody"/>
        <w:tabs>
          <w:tab w:val="left" w:pos="567"/>
        </w:tabs>
        <w:ind w:left="1134" w:hanging="1134"/>
      </w:pPr>
      <w:r>
        <w:t>8.</w:t>
      </w:r>
      <w:r>
        <w:tab/>
        <w:t>(1)</w:t>
      </w:r>
      <w:r>
        <w:tab/>
        <w:t xml:space="preserve">The dates set forth in subclause (1) of Clause 6 and subclauses (6) and (7) of Clause 7 will be extended (in addition to any extension granted pursuant to Clause 27 or 28) upon request of either the Joint Venturers or the State for such reasonable period or periods </w:t>
      </w:r>
      <w:r>
        <w:lastRenderedPageBreak/>
        <w:t>as may be necessary from time to time to enable either of the parties hereto to comply with laws relating to traditional usage.</w:t>
      </w:r>
    </w:p>
    <w:p w:rsidR="00135561" w:rsidRDefault="00235E1E">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rsidR="00135561" w:rsidRDefault="00235E1E">
      <w:pPr>
        <w:pStyle w:val="yMiscellaneousBody"/>
        <w:keepNext/>
        <w:spacing w:before="220"/>
        <w:rPr>
          <w:u w:val="single"/>
        </w:rPr>
      </w:pPr>
      <w:r>
        <w:rPr>
          <w:b/>
          <w:u w:val="single"/>
        </w:rPr>
        <w:t>Additional proposals</w:t>
      </w:r>
    </w:p>
    <w:p w:rsidR="00135561" w:rsidRDefault="00235E1E">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rsidR="00135561" w:rsidRDefault="00235E1E">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rsidR="00135561" w:rsidRDefault="00235E1E">
      <w:pPr>
        <w:pStyle w:val="yMiscellaneousBody"/>
        <w:keepNext/>
        <w:spacing w:before="220"/>
        <w:rPr>
          <w:u w:val="single"/>
        </w:rPr>
      </w:pPr>
      <w:r>
        <w:rPr>
          <w:b/>
          <w:u w:val="single"/>
        </w:rPr>
        <w:t>Petroleum Pipelines Act modification</w:t>
      </w:r>
    </w:p>
    <w:p w:rsidR="00135561" w:rsidRDefault="00235E1E">
      <w:pPr>
        <w:pStyle w:val="yMiscellaneousBody"/>
        <w:tabs>
          <w:tab w:val="left" w:pos="567"/>
        </w:tabs>
        <w:ind w:left="1134" w:hanging="1134"/>
      </w:pPr>
      <w:r>
        <w:t>10.</w:t>
      </w:r>
      <w:r>
        <w:tab/>
        <w:t>(1)</w:t>
      </w:r>
      <w:r>
        <w:tab/>
        <w:t xml:space="preserve">The Joint Venturers shall provide to the Minister, as part of their proposals for the gas pipeline pursuant to subclause (1) of Clause 6 and for any gas pipeline forming part of the Newman facilities, the information and other matters referred to in paragraphs (c) — (j) of </w:t>
      </w:r>
      <w:r>
        <w:lastRenderedPageBreak/>
        <w:t>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rsidR="00135561" w:rsidRDefault="00235E1E">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rsidR="00135561" w:rsidRDefault="00235E1E">
      <w:pPr>
        <w:pStyle w:val="yMiscellaneousBody"/>
        <w:tabs>
          <w:tab w:val="left" w:pos="1134"/>
        </w:tabs>
        <w:ind w:left="1701" w:hanging="1701"/>
      </w:pPr>
      <w:r>
        <w:tab/>
        <w:t>(a)</w:t>
      </w:r>
      <w:r>
        <w:tab/>
        <w:t>the substitution for section 10 of the following section —</w:t>
      </w:r>
    </w:p>
    <w:p w:rsidR="00135561" w:rsidRDefault="00235E1E">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rsidR="00135561" w:rsidRDefault="00235E1E">
      <w:pPr>
        <w:pStyle w:val="yMiscellaneousBody"/>
        <w:tabs>
          <w:tab w:val="left" w:pos="1134"/>
        </w:tabs>
        <w:ind w:left="1701" w:hanging="1701"/>
      </w:pPr>
      <w:r>
        <w:tab/>
        <w:t>(b)</w:t>
      </w:r>
      <w:r>
        <w:tab/>
        <w:t>in subsection (5) of section 21 by inserting —</w:t>
      </w:r>
    </w:p>
    <w:p w:rsidR="00135561" w:rsidRDefault="00235E1E">
      <w:pPr>
        <w:pStyle w:val="yMiscellaneousBody"/>
        <w:tabs>
          <w:tab w:val="left" w:pos="1701"/>
        </w:tabs>
        <w:ind w:left="2268" w:hanging="2268"/>
      </w:pPr>
      <w:r>
        <w:tab/>
        <w:t>(i)</w:t>
      </w:r>
      <w:r>
        <w:tab/>
        <w:t>after “own petroleum” the following —</w:t>
      </w:r>
    </w:p>
    <w:p w:rsidR="00135561" w:rsidRDefault="00235E1E">
      <w:pPr>
        <w:pStyle w:val="yMiscellaneousBody"/>
        <w:tabs>
          <w:tab w:val="left" w:pos="1701"/>
        </w:tabs>
        <w:ind w:left="2268" w:hanging="2268"/>
      </w:pPr>
      <w:r>
        <w:tab/>
      </w:r>
      <w:r>
        <w:tab/>
        <w:t>“or petroleum of other persons which the licensee has contracted to convey”; and</w:t>
      </w:r>
    </w:p>
    <w:p w:rsidR="00135561" w:rsidRDefault="00235E1E">
      <w:pPr>
        <w:pStyle w:val="yMiscellaneousBody"/>
        <w:tabs>
          <w:tab w:val="left" w:pos="1701"/>
        </w:tabs>
        <w:ind w:left="2268" w:hanging="2268"/>
      </w:pPr>
      <w:r>
        <w:tab/>
        <w:t>(ii)</w:t>
      </w:r>
      <w:r>
        <w:tab/>
        <w:t>after “so conveyed” the following —</w:t>
      </w:r>
    </w:p>
    <w:p w:rsidR="00135561" w:rsidRDefault="00235E1E">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rsidR="00135561" w:rsidRDefault="00235E1E">
      <w:pPr>
        <w:pStyle w:val="yMiscellaneousBody"/>
        <w:tabs>
          <w:tab w:val="left" w:pos="1134"/>
        </w:tabs>
        <w:ind w:left="1701" w:hanging="1701"/>
      </w:pPr>
      <w:r>
        <w:tab/>
        <w:t>(c)</w:t>
      </w:r>
      <w:r>
        <w:tab/>
        <w:t>the deletion of paragraph (c) in the definition of “pipeline” in section 4;</w:t>
      </w:r>
    </w:p>
    <w:p w:rsidR="00135561" w:rsidRDefault="00235E1E">
      <w:pPr>
        <w:pStyle w:val="yMiscellaneousBody"/>
        <w:tabs>
          <w:tab w:val="left" w:pos="1134"/>
        </w:tabs>
        <w:spacing w:before="0"/>
        <w:ind w:left="1701" w:hanging="1701"/>
      </w:pPr>
      <w:r>
        <w:tab/>
      </w:r>
      <w:r>
        <w:tab/>
        <w:t>and</w:t>
      </w:r>
    </w:p>
    <w:p w:rsidR="00135561" w:rsidRDefault="00235E1E">
      <w:pPr>
        <w:pStyle w:val="yMiscellaneousBody"/>
        <w:tabs>
          <w:tab w:val="left" w:pos="1134"/>
        </w:tabs>
        <w:ind w:left="1701" w:hanging="1701"/>
      </w:pPr>
      <w:r>
        <w:tab/>
        <w:t>(d)</w:t>
      </w:r>
      <w:r>
        <w:tab/>
        <w:t>the deletion of sections 9, 11, 12, 13, 19, 24, 26, 27 and 28.</w:t>
      </w:r>
    </w:p>
    <w:p w:rsidR="00135561" w:rsidRDefault="00235E1E">
      <w:pPr>
        <w:pStyle w:val="yMiscellaneousBody"/>
        <w:keepNext/>
        <w:spacing w:before="220"/>
        <w:rPr>
          <w:u w:val="single"/>
        </w:rPr>
      </w:pPr>
      <w:r>
        <w:rPr>
          <w:b/>
          <w:u w:val="single"/>
        </w:rPr>
        <w:lastRenderedPageBreak/>
        <w:t>Lands</w:t>
      </w:r>
    </w:p>
    <w:p w:rsidR="00135561" w:rsidRDefault="00235E1E">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rsidR="00135561" w:rsidRDefault="00235E1E">
      <w:pPr>
        <w:pStyle w:val="yMiscellaneousBody"/>
        <w:tabs>
          <w:tab w:val="left" w:pos="1134"/>
        </w:tabs>
        <w:ind w:left="1701" w:hanging="1701"/>
      </w:pPr>
      <w:r>
        <w:tab/>
        <w:t>(a)</w:t>
      </w:r>
      <w:r>
        <w:tab/>
        <w:t>a lease of the power station site;</w:t>
      </w:r>
    </w:p>
    <w:p w:rsidR="00135561" w:rsidRDefault="00235E1E">
      <w:pPr>
        <w:pStyle w:val="yMiscellaneousBody"/>
        <w:tabs>
          <w:tab w:val="left" w:pos="1134"/>
        </w:tabs>
        <w:ind w:left="1701" w:hanging="1701"/>
      </w:pPr>
      <w:r>
        <w:tab/>
        <w:t>(b)</w:t>
      </w:r>
      <w:r>
        <w:tab/>
        <w:t>a pipeline licence in respect of the gas pipeline and any gas pipeline forming part of the Newman facilities;</w:t>
      </w:r>
    </w:p>
    <w:p w:rsidR="00135561" w:rsidRDefault="00235E1E">
      <w:pPr>
        <w:pStyle w:val="yMiscellaneousBody"/>
        <w:tabs>
          <w:tab w:val="left" w:pos="1134"/>
        </w:tabs>
        <w:ind w:left="1701" w:hanging="1701"/>
      </w:pPr>
      <w:r>
        <w:tab/>
        <w:t>(c)</w:t>
      </w:r>
      <w:r>
        <w:tab/>
        <w:t>leases or easements for access roads to the Joint venturers’ works under this Agreement; and</w:t>
      </w:r>
    </w:p>
    <w:p w:rsidR="00135561" w:rsidRDefault="00235E1E">
      <w:pPr>
        <w:pStyle w:val="yMiscellaneousBody"/>
        <w:tabs>
          <w:tab w:val="left" w:pos="1134"/>
        </w:tabs>
        <w:ind w:left="1701" w:hanging="1701"/>
      </w:pPr>
      <w:r>
        <w:tab/>
        <w:t>(d)</w:t>
      </w:r>
      <w:r>
        <w:tab/>
        <w:t>other leases licences or easements as appropriate in respect of the project</w:t>
      </w:r>
    </w:p>
    <w:p w:rsidR="00135561" w:rsidRDefault="00235E1E">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rsidR="00135561" w:rsidRDefault="00235E1E">
      <w:pPr>
        <w:pStyle w:val="yMiscellaneousBody"/>
        <w:keepNext/>
        <w:rPr>
          <w:u w:val="single"/>
        </w:rPr>
      </w:pPr>
      <w:r>
        <w:rPr>
          <w:b/>
          <w:u w:val="single"/>
        </w:rPr>
        <w:t>Licence fees and rentals</w:t>
      </w:r>
    </w:p>
    <w:p w:rsidR="00135561" w:rsidRDefault="00235E1E">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rsidR="00135561" w:rsidRDefault="00235E1E">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rsidR="00135561" w:rsidRDefault="00235E1E">
      <w:pPr>
        <w:pStyle w:val="yMiscellaneousBody"/>
        <w:keepNext/>
        <w:rPr>
          <w:u w:val="single"/>
        </w:rPr>
      </w:pPr>
      <w:r>
        <w:rPr>
          <w:b/>
          <w:u w:val="single"/>
        </w:rPr>
        <w:lastRenderedPageBreak/>
        <w:t>Modification of Land Act</w:t>
      </w:r>
    </w:p>
    <w:p w:rsidR="00135561" w:rsidRDefault="00235E1E">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rsidR="00135561" w:rsidRDefault="00235E1E">
      <w:pPr>
        <w:pStyle w:val="yMiscellaneousBody"/>
        <w:tabs>
          <w:tab w:val="left" w:pos="1134"/>
        </w:tabs>
        <w:ind w:left="1701" w:hanging="1701"/>
      </w:pPr>
      <w:r>
        <w:tab/>
        <w:t>(a)</w:t>
      </w:r>
      <w:r>
        <w:tab/>
        <w:t>the substitution for subsection (2) of section 45A of the following subsection —</w:t>
      </w:r>
    </w:p>
    <w:p w:rsidR="00135561" w:rsidRDefault="00235E1E">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135561" w:rsidRDefault="00235E1E">
      <w:pPr>
        <w:pStyle w:val="yMiscellaneousBody"/>
        <w:tabs>
          <w:tab w:val="left" w:pos="1134"/>
        </w:tabs>
        <w:ind w:left="1701" w:hanging="1701"/>
      </w:pPr>
      <w:r>
        <w:tab/>
        <w:t>(b)</w:t>
      </w:r>
      <w:r>
        <w:tab/>
        <w:t>the deletion of the proviso to section 116;</w:t>
      </w:r>
    </w:p>
    <w:p w:rsidR="00135561" w:rsidRDefault="00235E1E">
      <w:pPr>
        <w:pStyle w:val="yMiscellaneousBody"/>
        <w:tabs>
          <w:tab w:val="left" w:pos="1134"/>
        </w:tabs>
        <w:ind w:left="1701" w:hanging="1701"/>
      </w:pPr>
      <w:r>
        <w:tab/>
        <w:t>(c)</w:t>
      </w:r>
      <w:r>
        <w:tab/>
        <w:t>the deletion of section 135;</w:t>
      </w:r>
    </w:p>
    <w:p w:rsidR="00135561" w:rsidRDefault="00235E1E">
      <w:pPr>
        <w:pStyle w:val="yMiscellaneousBody"/>
        <w:tabs>
          <w:tab w:val="left" w:pos="1134"/>
        </w:tabs>
        <w:ind w:left="1701" w:hanging="1701"/>
      </w:pPr>
      <w:r>
        <w:tab/>
        <w:t>(d)</w:t>
      </w:r>
      <w:r>
        <w:tab/>
        <w:t>the deletion of section 143;</w:t>
      </w:r>
    </w:p>
    <w:p w:rsidR="00135561" w:rsidRDefault="00235E1E">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135561" w:rsidRDefault="00235E1E">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135561" w:rsidRDefault="00235E1E">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135561" w:rsidRDefault="00235E1E">
      <w:pPr>
        <w:pStyle w:val="yMiscellaneousBody"/>
        <w:keepNext/>
        <w:rPr>
          <w:u w:val="single"/>
        </w:rPr>
      </w:pPr>
      <w:r>
        <w:rPr>
          <w:b/>
          <w:u w:val="single"/>
        </w:rPr>
        <w:t>Stone sand clay and gravel</w:t>
      </w:r>
    </w:p>
    <w:p w:rsidR="00135561" w:rsidRDefault="00235E1E">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rsidR="00135561" w:rsidRDefault="00235E1E">
      <w:pPr>
        <w:pStyle w:val="yMiscellaneousBody"/>
        <w:keepNext/>
        <w:rPr>
          <w:u w:val="single"/>
        </w:rPr>
      </w:pPr>
      <w:r>
        <w:rPr>
          <w:b/>
          <w:u w:val="single"/>
        </w:rPr>
        <w:lastRenderedPageBreak/>
        <w:t>Surrounding land</w:t>
      </w:r>
    </w:p>
    <w:p w:rsidR="00135561" w:rsidRDefault="00235E1E">
      <w:pPr>
        <w:pStyle w:val="yMiscellaneousBody"/>
        <w:tabs>
          <w:tab w:val="left" w:pos="567"/>
        </w:tabs>
        <w:ind w:left="1134" w:hanging="1134"/>
      </w:pPr>
      <w:r>
        <w:tab/>
        <w:t>(5)</w:t>
      </w:r>
      <w:r>
        <w:tab/>
        <w:t>With respect to the area coloured blue on the said plan marked “X” (“the blue area”) the State shall ensure —</w:t>
      </w:r>
    </w:p>
    <w:p w:rsidR="00135561" w:rsidRDefault="00235E1E">
      <w:pPr>
        <w:pStyle w:val="yMiscellaneousBody"/>
        <w:tabs>
          <w:tab w:val="left" w:pos="1134"/>
        </w:tabs>
        <w:ind w:left="1701" w:hanging="1701"/>
      </w:pPr>
      <w:r>
        <w:tab/>
        <w:t>(a)</w:t>
      </w:r>
      <w:r>
        <w:tab/>
        <w:t>that the boundaries of the Port Hedland Town Planning Scheme within the blue area at the date of this Agreement shall not be altered;</w:t>
      </w:r>
    </w:p>
    <w:p w:rsidR="00135561" w:rsidRDefault="00235E1E">
      <w:pPr>
        <w:pStyle w:val="yMiscellaneousBody"/>
        <w:tabs>
          <w:tab w:val="left" w:pos="1134"/>
        </w:tabs>
        <w:ind w:left="1701" w:hanging="1701"/>
      </w:pPr>
      <w:r>
        <w:tab/>
        <w:t>(b)</w:t>
      </w:r>
      <w:r>
        <w:tab/>
        <w:t>that the part of the blue area within those boundaries shall not be zoned urban; and</w:t>
      </w:r>
    </w:p>
    <w:p w:rsidR="00135561" w:rsidRDefault="00235E1E">
      <w:pPr>
        <w:pStyle w:val="yMiscellaneousBody"/>
        <w:tabs>
          <w:tab w:val="left" w:pos="1134"/>
        </w:tabs>
        <w:ind w:left="1701" w:hanging="1701"/>
      </w:pPr>
      <w:r>
        <w:tab/>
        <w:t>(c)</w:t>
      </w:r>
      <w:r>
        <w:tab/>
        <w:t>that neither the State nor its agencies shall approve residential development in the part of the blue area outside those boundaries</w:t>
      </w:r>
    </w:p>
    <w:p w:rsidR="00135561" w:rsidRDefault="00235E1E">
      <w:pPr>
        <w:pStyle w:val="yMiscellaneousBody"/>
        <w:tabs>
          <w:tab w:val="left" w:pos="567"/>
        </w:tabs>
        <w:ind w:left="1134" w:hanging="1134"/>
      </w:pPr>
      <w:r>
        <w:tab/>
      </w:r>
      <w:r>
        <w:tab/>
        <w:t>without in each case prior consultation with the Joint Venturers by the Minister.</w:t>
      </w:r>
    </w:p>
    <w:p w:rsidR="00135561" w:rsidRDefault="00235E1E">
      <w:pPr>
        <w:pStyle w:val="yMiscellaneousBody"/>
        <w:keepNext/>
        <w:spacing w:before="220"/>
        <w:rPr>
          <w:u w:val="single"/>
        </w:rPr>
      </w:pPr>
      <w:r>
        <w:rPr>
          <w:b/>
          <w:u w:val="single"/>
        </w:rPr>
        <w:t>Use of local labour professional services and materials</w:t>
      </w:r>
    </w:p>
    <w:p w:rsidR="00135561" w:rsidRDefault="00235E1E">
      <w:pPr>
        <w:pStyle w:val="yMiscellaneousBody"/>
        <w:tabs>
          <w:tab w:val="left" w:pos="567"/>
        </w:tabs>
        <w:ind w:left="1134" w:hanging="1134"/>
      </w:pPr>
      <w:r>
        <w:t>12.</w:t>
      </w:r>
      <w:r>
        <w:tab/>
        <w:t>(1)</w:t>
      </w:r>
      <w:r>
        <w:tab/>
        <w:t>The Joint Venturers shall, for the purposes of this Agreement —</w:t>
      </w:r>
    </w:p>
    <w:p w:rsidR="00135561" w:rsidRDefault="00235E1E">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rsidR="00135561" w:rsidRDefault="00235E1E">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135561" w:rsidRDefault="00235E1E">
      <w:pPr>
        <w:pStyle w:val="yMiscellaneousBody"/>
        <w:tabs>
          <w:tab w:val="left" w:pos="1134"/>
        </w:tabs>
        <w:ind w:left="1701" w:hanging="1701"/>
      </w:pPr>
      <w:r>
        <w:tab/>
        <w:t>(c)</w:t>
      </w:r>
      <w: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w:t>
      </w:r>
      <w:r>
        <w:lastRenderedPageBreak/>
        <w:t>manufacturers and contractors are given fair and reasonable opportunity to tender or quote;</w:t>
      </w:r>
    </w:p>
    <w:p w:rsidR="00135561" w:rsidRDefault="00235E1E">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135561" w:rsidRDefault="00235E1E">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135561" w:rsidRDefault="00235E1E">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rsidR="00135561" w:rsidRDefault="00235E1E">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rsidR="00135561" w:rsidRDefault="00235E1E">
      <w:pPr>
        <w:pStyle w:val="yMiscellaneousBody"/>
        <w:tabs>
          <w:tab w:val="left" w:pos="567"/>
        </w:tabs>
        <w:ind w:left="1134" w:hanging="1134"/>
      </w:pPr>
      <w:r>
        <w:tab/>
        <w:t>(4)</w:t>
      </w:r>
      <w:r>
        <w:tab/>
        <w:t xml:space="preserve">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w:t>
      </w:r>
      <w:r>
        <w:lastRenderedPageBreak/>
        <w:t>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135561" w:rsidRDefault="00235E1E">
      <w:pPr>
        <w:pStyle w:val="yMiscellaneousBody"/>
        <w:keepNext/>
        <w:spacing w:before="220"/>
        <w:rPr>
          <w:u w:val="single"/>
        </w:rPr>
      </w:pPr>
      <w:r>
        <w:rPr>
          <w:b/>
          <w:u w:val="single"/>
        </w:rPr>
        <w:t>Protection and management of the environment</w:t>
      </w:r>
    </w:p>
    <w:p w:rsidR="00135561" w:rsidRDefault="00235E1E">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rsidR="00135561" w:rsidRDefault="00235E1E">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rsidR="00135561" w:rsidRDefault="00235E1E">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rsidR="00135561" w:rsidRDefault="00235E1E">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rsidR="00135561" w:rsidRDefault="00235E1E">
      <w:pPr>
        <w:pStyle w:val="yMiscellaneousBody"/>
        <w:tabs>
          <w:tab w:val="left" w:pos="567"/>
        </w:tabs>
        <w:ind w:left="1134" w:hanging="1134"/>
      </w:pPr>
      <w:r>
        <w:tab/>
        <w:t>(5)</w:t>
      </w:r>
      <w:r>
        <w:tab/>
        <w:t xml:space="preserve">Subject to and in accordance with the EP Act and any approvals and licences required under that Act the Joint Venturers shall </w:t>
      </w:r>
      <w:r>
        <w:lastRenderedPageBreak/>
        <w:t>implement the decision of the Minister or any award on arbitration as the case may be in accordance with the terms thereof.</w:t>
      </w:r>
    </w:p>
    <w:p w:rsidR="00135561" w:rsidRDefault="00235E1E">
      <w:pPr>
        <w:pStyle w:val="yMiscellaneousBody"/>
        <w:keepNext/>
        <w:spacing w:before="220"/>
        <w:rPr>
          <w:u w:val="single"/>
        </w:rPr>
      </w:pPr>
      <w:r>
        <w:rPr>
          <w:b/>
          <w:u w:val="single"/>
        </w:rPr>
        <w:t>Electricity Act</w:t>
      </w:r>
    </w:p>
    <w:p w:rsidR="00135561" w:rsidRDefault="00235E1E">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rsidR="00135561" w:rsidRDefault="00235E1E">
      <w:pPr>
        <w:pStyle w:val="yMiscellaneousBody"/>
        <w:tabs>
          <w:tab w:val="left" w:pos="567"/>
        </w:tabs>
        <w:ind w:left="1134" w:hanging="1134"/>
      </w:pPr>
      <w:r>
        <w:tab/>
        <w:t>(a)</w:t>
      </w:r>
      <w:r>
        <w:tab/>
        <w:t>the deletion of sections 7, 8, 12, 13(4), (5) and (6), 17, 32(1)(a), (d) and (1) and 43;</w:t>
      </w:r>
    </w:p>
    <w:p w:rsidR="00135561" w:rsidRDefault="00235E1E">
      <w:pPr>
        <w:pStyle w:val="yMiscellaneousBody"/>
        <w:tabs>
          <w:tab w:val="left" w:pos="567"/>
        </w:tabs>
        <w:ind w:left="1134" w:hanging="1134"/>
      </w:pPr>
      <w:r>
        <w:tab/>
        <w:t>(b)</w:t>
      </w:r>
      <w:r>
        <w:tab/>
        <w:t>the deletion of “Commission” wherever it occurs in sections 13(1), (2) and (3), 14, 16 and 20 and the substitution in each case of the following —</w:t>
      </w:r>
    </w:p>
    <w:p w:rsidR="00135561" w:rsidRDefault="00235E1E">
      <w:pPr>
        <w:pStyle w:val="yMiscellaneousBody"/>
        <w:tabs>
          <w:tab w:val="left" w:pos="567"/>
        </w:tabs>
        <w:ind w:left="1134" w:hanging="1134"/>
      </w:pPr>
      <w:r>
        <w:tab/>
      </w:r>
      <w:r>
        <w:tab/>
        <w:t>“Minister”;</w:t>
      </w:r>
    </w:p>
    <w:p w:rsidR="00135561" w:rsidRDefault="00235E1E">
      <w:pPr>
        <w:pStyle w:val="yMiscellaneousBody"/>
        <w:tabs>
          <w:tab w:val="left" w:pos="567"/>
        </w:tabs>
        <w:ind w:left="1134" w:hanging="1134"/>
      </w:pPr>
      <w:r>
        <w:tab/>
        <w:t>(c)</w:t>
      </w:r>
      <w:r>
        <w:tab/>
        <w:t>in section 28 —</w:t>
      </w:r>
    </w:p>
    <w:p w:rsidR="00135561" w:rsidRDefault="00235E1E">
      <w:pPr>
        <w:pStyle w:val="yMiscellaneousBody"/>
        <w:tabs>
          <w:tab w:val="left" w:pos="1134"/>
        </w:tabs>
        <w:ind w:left="1701" w:hanging="1701"/>
      </w:pPr>
      <w:r>
        <w:tab/>
        <w:t>(i)</w:t>
      </w:r>
      <w:r>
        <w:tab/>
        <w:t>by inserting after “this Act” in paragraph (a) the following —</w:t>
      </w:r>
    </w:p>
    <w:p w:rsidR="00135561" w:rsidRDefault="00235E1E">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rsidR="00135561" w:rsidRDefault="00235E1E">
      <w:pPr>
        <w:pStyle w:val="yMiscellaneousBody"/>
        <w:tabs>
          <w:tab w:val="left" w:pos="1134"/>
        </w:tabs>
        <w:ind w:left="1701" w:hanging="1701"/>
      </w:pPr>
      <w:r>
        <w:tab/>
        <w:t>(ii)</w:t>
      </w:r>
      <w:r>
        <w:tab/>
        <w:t>by inserting after “the Act” the following —</w:t>
      </w:r>
    </w:p>
    <w:p w:rsidR="00135561" w:rsidRDefault="00235E1E">
      <w:pPr>
        <w:pStyle w:val="yMiscellaneousBody"/>
        <w:tabs>
          <w:tab w:val="left" w:pos="1134"/>
        </w:tabs>
        <w:ind w:left="1701" w:hanging="1701"/>
      </w:pPr>
      <w:r>
        <w:tab/>
      </w:r>
      <w:r>
        <w:tab/>
        <w:t>“as modified as aforesaid”; and</w:t>
      </w:r>
    </w:p>
    <w:p w:rsidR="00135561" w:rsidRDefault="00235E1E">
      <w:pPr>
        <w:pStyle w:val="yMiscellaneousBody"/>
        <w:tabs>
          <w:tab w:val="left" w:pos="567"/>
        </w:tabs>
        <w:ind w:left="1134" w:hanging="1134"/>
      </w:pPr>
      <w:r>
        <w:tab/>
        <w:t>(d)</w:t>
      </w:r>
      <w:r>
        <w:tab/>
        <w:t>the addition at the end of section 33(1) of the following proviso —</w:t>
      </w:r>
    </w:p>
    <w:p w:rsidR="00135561" w:rsidRDefault="00235E1E">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rsidR="00135561" w:rsidRDefault="00235E1E">
      <w:pPr>
        <w:pStyle w:val="yMiscellaneousBody"/>
        <w:keepNext/>
        <w:spacing w:before="220"/>
        <w:rPr>
          <w:u w:val="single"/>
        </w:rPr>
      </w:pPr>
      <w:r>
        <w:rPr>
          <w:b/>
          <w:u w:val="single"/>
        </w:rPr>
        <w:t>Roads — Private roads</w:t>
      </w:r>
    </w:p>
    <w:p w:rsidR="00135561" w:rsidRDefault="00235E1E">
      <w:pPr>
        <w:pStyle w:val="yMiscellaneousBody"/>
        <w:tabs>
          <w:tab w:val="left" w:pos="567"/>
        </w:tabs>
        <w:ind w:left="1134" w:hanging="1134"/>
      </w:pPr>
      <w:r>
        <w:t>15.</w:t>
      </w:r>
      <w:r>
        <w:tab/>
        <w:t>(1)</w:t>
      </w:r>
      <w:r>
        <w:tab/>
        <w:t>The Joint Venturers shall —</w:t>
      </w:r>
    </w:p>
    <w:p w:rsidR="00135561" w:rsidRDefault="00235E1E">
      <w:pPr>
        <w:pStyle w:val="yMiscellaneousBody"/>
        <w:tabs>
          <w:tab w:val="left" w:pos="1134"/>
        </w:tabs>
        <w:ind w:left="1701" w:hanging="1701"/>
      </w:pPr>
      <w:r>
        <w:lastRenderedPageBreak/>
        <w:tab/>
        <w:t>(a)</w:t>
      </w:r>
      <w:r>
        <w:tab/>
        <w:t>be responsible for the cost of the construction and maintenance of all private roads which shall be used in their activities hereunder;</w:t>
      </w:r>
    </w:p>
    <w:p w:rsidR="00135561" w:rsidRDefault="00235E1E">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rsidR="00135561" w:rsidRDefault="00235E1E">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rsidR="00135561" w:rsidRDefault="00235E1E">
      <w:pPr>
        <w:pStyle w:val="yMiscellaneousBody"/>
        <w:keepNext/>
        <w:rPr>
          <w:u w:val="single"/>
        </w:rPr>
      </w:pPr>
      <w:r>
        <w:rPr>
          <w:b/>
          <w:u w:val="single"/>
        </w:rPr>
        <w:t>Maintenance of public roads</w:t>
      </w:r>
    </w:p>
    <w:p w:rsidR="00135561" w:rsidRDefault="00235E1E">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rsidR="00135561" w:rsidRDefault="00235E1E">
      <w:pPr>
        <w:pStyle w:val="yMiscellaneousBody"/>
        <w:keepNext/>
        <w:rPr>
          <w:u w:val="single"/>
        </w:rPr>
      </w:pPr>
      <w:r>
        <w:rPr>
          <w:b/>
          <w:u w:val="single"/>
        </w:rPr>
        <w:t>Upgrading of public roads</w:t>
      </w:r>
    </w:p>
    <w:p w:rsidR="00135561" w:rsidRDefault="00235E1E">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135561" w:rsidRDefault="00235E1E">
      <w:pPr>
        <w:pStyle w:val="yMiscellaneousBody"/>
        <w:keepNext/>
        <w:rPr>
          <w:u w:val="single"/>
        </w:rPr>
      </w:pPr>
      <w:r>
        <w:rPr>
          <w:b/>
          <w:u w:val="single"/>
        </w:rPr>
        <w:lastRenderedPageBreak/>
        <w:t>Acquisition of private roads</w:t>
      </w:r>
    </w:p>
    <w:p w:rsidR="00135561" w:rsidRDefault="00235E1E">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rsidR="00135561" w:rsidRDefault="00235E1E">
      <w:pPr>
        <w:pStyle w:val="yMiscellaneousBody"/>
        <w:keepNext/>
        <w:spacing w:before="220"/>
        <w:rPr>
          <w:u w:val="single"/>
        </w:rPr>
      </w:pPr>
      <w:r>
        <w:rPr>
          <w:b/>
          <w:u w:val="single"/>
        </w:rPr>
        <w:t>Water</w:t>
      </w:r>
    </w:p>
    <w:p w:rsidR="00135561" w:rsidRDefault="00235E1E">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rsidR="00135561" w:rsidRDefault="00235E1E">
      <w:pPr>
        <w:pStyle w:val="yMiscellaneousBody"/>
        <w:keepNext/>
        <w:spacing w:before="220"/>
        <w:rPr>
          <w:u w:val="single"/>
        </w:rPr>
      </w:pPr>
      <w:r>
        <w:rPr>
          <w:b/>
          <w:u w:val="single"/>
        </w:rPr>
        <w:t>Access to integrated power systems</w:t>
      </w:r>
    </w:p>
    <w:p w:rsidR="00135561" w:rsidRDefault="00235E1E">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rsidR="00135561" w:rsidRDefault="00235E1E">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rsidR="00135561" w:rsidRDefault="00235E1E">
      <w:pPr>
        <w:pStyle w:val="yMiscellaneousBody"/>
        <w:keepNext/>
        <w:spacing w:before="220"/>
        <w:rPr>
          <w:u w:val="single"/>
        </w:rPr>
      </w:pPr>
      <w:r>
        <w:rPr>
          <w:b/>
          <w:u w:val="single"/>
        </w:rPr>
        <w:t>Gas Undertakings Act exemption</w:t>
      </w:r>
    </w:p>
    <w:p w:rsidR="00135561" w:rsidRDefault="00235E1E">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rsidR="00135561" w:rsidRDefault="00235E1E">
      <w:pPr>
        <w:pStyle w:val="yMiscellaneousBody"/>
        <w:keepNext/>
        <w:spacing w:before="220"/>
        <w:rPr>
          <w:u w:val="single"/>
        </w:rPr>
      </w:pPr>
      <w:r>
        <w:rPr>
          <w:b/>
          <w:u w:val="single"/>
        </w:rPr>
        <w:lastRenderedPageBreak/>
        <w:t>Training levy exemption</w:t>
      </w:r>
    </w:p>
    <w:p w:rsidR="00135561" w:rsidRDefault="00235E1E">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rsidR="00135561" w:rsidRDefault="00235E1E">
      <w:pPr>
        <w:pStyle w:val="yMiscellaneousBody"/>
        <w:keepNext/>
        <w:spacing w:before="220"/>
        <w:rPr>
          <w:u w:val="single"/>
        </w:rPr>
      </w:pPr>
      <w:r>
        <w:rPr>
          <w:b/>
          <w:u w:val="single"/>
        </w:rPr>
        <w:t>Zoning</w:t>
      </w:r>
    </w:p>
    <w:p w:rsidR="00135561" w:rsidRDefault="00235E1E">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135561" w:rsidRDefault="00235E1E">
      <w:pPr>
        <w:pStyle w:val="yMiscellaneousBody"/>
        <w:keepNext/>
        <w:spacing w:before="220"/>
        <w:rPr>
          <w:u w:val="single"/>
        </w:rPr>
      </w:pPr>
      <w:r>
        <w:rPr>
          <w:b/>
          <w:u w:val="single"/>
        </w:rPr>
        <w:t>Rating</w:t>
      </w:r>
    </w:p>
    <w:p w:rsidR="00135561" w:rsidRDefault="00235E1E">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rsidR="00135561" w:rsidRDefault="00235E1E">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135561" w:rsidRDefault="00235E1E">
      <w:pPr>
        <w:pStyle w:val="yMiscellaneousBody"/>
        <w:keepNext/>
        <w:spacing w:before="220"/>
        <w:rPr>
          <w:u w:val="single"/>
        </w:rPr>
      </w:pPr>
      <w:r>
        <w:rPr>
          <w:b/>
          <w:u w:val="single"/>
        </w:rPr>
        <w:lastRenderedPageBreak/>
        <w:t>No discriminatory rates</w:t>
      </w:r>
    </w:p>
    <w:p w:rsidR="00135561" w:rsidRDefault="00235E1E">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rsidR="00135561" w:rsidRDefault="00235E1E">
      <w:pPr>
        <w:pStyle w:val="yMiscellaneousBody"/>
        <w:keepNext/>
        <w:spacing w:before="220"/>
        <w:rPr>
          <w:u w:val="single"/>
        </w:rPr>
      </w:pPr>
      <w:r>
        <w:rPr>
          <w:b/>
          <w:u w:val="single"/>
        </w:rPr>
        <w:t>No resumption</w:t>
      </w:r>
    </w:p>
    <w:p w:rsidR="00135561" w:rsidRDefault="00235E1E">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rsidR="00135561" w:rsidRDefault="00235E1E">
      <w:pPr>
        <w:pStyle w:val="yMiscellaneousBody"/>
        <w:keepNext/>
        <w:spacing w:before="220"/>
        <w:rPr>
          <w:u w:val="single"/>
        </w:rPr>
      </w:pPr>
      <w:r>
        <w:rPr>
          <w:b/>
          <w:u w:val="single"/>
        </w:rPr>
        <w:t>Resumption for the purposes of this Agreement</w:t>
      </w:r>
    </w:p>
    <w:p w:rsidR="00135561" w:rsidRDefault="00235E1E">
      <w:pPr>
        <w:pStyle w:val="yMiscellaneousBody"/>
        <w:tabs>
          <w:tab w:val="left" w:pos="567"/>
        </w:tabs>
        <w:ind w:left="1134" w:hanging="1134"/>
      </w:pPr>
      <w:r>
        <w:t>24.</w:t>
      </w:r>
      <w:r>
        <w:tab/>
        <w:t>(1)</w:t>
      </w:r>
      <w:r>
        <w:tab/>
        <w:t xml:space="preserve">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w:t>
      </w:r>
      <w:r>
        <w:lastRenderedPageBreak/>
        <w:t>State on demand the costs of and incidental to any land resumed at the request of and on behalf of the Joint Venturers.</w:t>
      </w:r>
    </w:p>
    <w:p w:rsidR="00135561" w:rsidRDefault="00235E1E">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rsidR="00135561" w:rsidRDefault="00235E1E">
      <w:pPr>
        <w:pStyle w:val="yMiscellaneousBody"/>
        <w:keepNext/>
        <w:spacing w:before="220"/>
        <w:rPr>
          <w:u w:val="single"/>
        </w:rPr>
      </w:pPr>
      <w:r>
        <w:rPr>
          <w:b/>
          <w:u w:val="single"/>
        </w:rPr>
        <w:t>Assignment</w:t>
      </w:r>
    </w:p>
    <w:p w:rsidR="00135561" w:rsidRDefault="00235E1E">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rsidR="00135561" w:rsidRDefault="00235E1E">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rsidR="00135561" w:rsidRDefault="00235E1E">
      <w:pPr>
        <w:pStyle w:val="yMiscellaneousBody"/>
        <w:tabs>
          <w:tab w:val="left" w:pos="567"/>
        </w:tabs>
        <w:ind w:left="1134" w:hanging="1134"/>
      </w:pPr>
      <w:r>
        <w:lastRenderedPageBreak/>
        <w:tab/>
        <w:t>(3)</w:t>
      </w:r>
      <w:r>
        <w:tab/>
        <w:t>Notwithstanding the provisions of the Land Act and the Petroleum Pipelines Act, insofar as the same or any of them may apply —</w:t>
      </w:r>
    </w:p>
    <w:p w:rsidR="00135561" w:rsidRDefault="00235E1E">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rsidR="00135561" w:rsidRDefault="00235E1E">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rsidR="00135561" w:rsidRDefault="00235E1E">
      <w:pPr>
        <w:pStyle w:val="yMiscellaneousBody"/>
        <w:tabs>
          <w:tab w:val="left" w:pos="567"/>
        </w:tabs>
        <w:ind w:left="1134" w:hanging="1134"/>
      </w:pPr>
      <w:r>
        <w:tab/>
      </w:r>
      <w:r>
        <w:tab/>
        <w:t>shall require any approval or consent other than such consent as may be necessary under this Clause.</w:t>
      </w:r>
    </w:p>
    <w:p w:rsidR="00135561" w:rsidRDefault="00235E1E">
      <w:pPr>
        <w:pStyle w:val="yMiscellaneousBody"/>
        <w:keepNext/>
        <w:spacing w:before="220"/>
        <w:rPr>
          <w:u w:val="single"/>
        </w:rPr>
      </w:pPr>
      <w:r>
        <w:rPr>
          <w:b/>
          <w:u w:val="single"/>
        </w:rPr>
        <w:t>Variation</w:t>
      </w:r>
    </w:p>
    <w:p w:rsidR="00135561" w:rsidRDefault="00235E1E">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135561" w:rsidRDefault="00235E1E">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135561" w:rsidRDefault="00235E1E">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135561" w:rsidRDefault="00235E1E">
      <w:pPr>
        <w:pStyle w:val="yMiscellaneousBody"/>
        <w:keepNext/>
        <w:spacing w:before="220"/>
        <w:rPr>
          <w:u w:val="single"/>
        </w:rPr>
      </w:pPr>
      <w:r>
        <w:rPr>
          <w:b/>
          <w:u w:val="single"/>
        </w:rPr>
        <w:t>Force majeure</w:t>
      </w:r>
    </w:p>
    <w:p w:rsidR="00135561" w:rsidRDefault="00235E1E">
      <w:pPr>
        <w:pStyle w:val="yMiscellaneousBody"/>
        <w:ind w:left="567" w:hanging="567"/>
      </w:pPr>
      <w:r>
        <w:t>27.</w:t>
      </w:r>
      <w:r>
        <w:tab/>
        <w:t xml:space="preserve">This Agreement shall be deemed to be made subject to any delays in the performance of the obligations under this Agreement and to the </w:t>
      </w:r>
      <w:r>
        <w:lastRenderedPageBreak/>
        <w:t>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135561" w:rsidRDefault="00235E1E">
      <w:pPr>
        <w:pStyle w:val="yMiscellaneousBody"/>
        <w:keepNext/>
        <w:spacing w:before="220"/>
        <w:rPr>
          <w:u w:val="single"/>
        </w:rPr>
      </w:pPr>
      <w:r>
        <w:rPr>
          <w:b/>
          <w:u w:val="single"/>
        </w:rPr>
        <w:t>Power to extend periods</w:t>
      </w:r>
    </w:p>
    <w:p w:rsidR="00135561" w:rsidRDefault="00235E1E">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135561" w:rsidRDefault="00235E1E">
      <w:pPr>
        <w:pStyle w:val="yMiscellaneousBody"/>
        <w:keepNext/>
        <w:spacing w:before="220"/>
        <w:rPr>
          <w:u w:val="single"/>
        </w:rPr>
      </w:pPr>
      <w:r>
        <w:rPr>
          <w:b/>
          <w:u w:val="single"/>
        </w:rPr>
        <w:t>Determination of Agreement</w:t>
      </w:r>
    </w:p>
    <w:p w:rsidR="00135561" w:rsidRDefault="00235E1E">
      <w:pPr>
        <w:pStyle w:val="yMiscellaneousBody"/>
        <w:tabs>
          <w:tab w:val="left" w:pos="567"/>
        </w:tabs>
        <w:ind w:left="1134" w:hanging="1134"/>
      </w:pPr>
      <w:r>
        <w:t>29.</w:t>
      </w:r>
      <w:r>
        <w:tab/>
        <w:t>(1)</w:t>
      </w:r>
      <w:r>
        <w:tab/>
        <w:t>In any of the following events namely if —</w:t>
      </w:r>
    </w:p>
    <w:p w:rsidR="00135561" w:rsidRDefault="00235E1E">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rsidR="00135561" w:rsidRDefault="00235E1E">
      <w:pPr>
        <w:pStyle w:val="yMiscellaneousBody"/>
        <w:tabs>
          <w:tab w:val="left" w:pos="1701"/>
        </w:tabs>
        <w:ind w:left="2268" w:hanging="2268"/>
      </w:pPr>
      <w:r>
        <w:tab/>
      </w:r>
      <w:r>
        <w:tab/>
        <w:t>or</w:t>
      </w:r>
    </w:p>
    <w:p w:rsidR="00135561" w:rsidRDefault="00235E1E">
      <w:pPr>
        <w:pStyle w:val="yMiscellaneousBody"/>
        <w:tabs>
          <w:tab w:val="left" w:pos="1701"/>
        </w:tabs>
        <w:ind w:left="2268" w:hanging="2268"/>
      </w:pPr>
      <w:r>
        <w:lastRenderedPageBreak/>
        <w:tab/>
        <w:t>(ii)</w:t>
      </w:r>
      <w:r>
        <w:tab/>
        <w:t>the Joint Venturers abandon or repudiates this Agreement or their activities under this Agreement</w:t>
      </w:r>
    </w:p>
    <w:p w:rsidR="00135561" w:rsidRDefault="00235E1E">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135561" w:rsidRDefault="00235E1E">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rsidR="00135561" w:rsidRDefault="00235E1E">
      <w:pPr>
        <w:pStyle w:val="yMiscellaneousBody"/>
        <w:tabs>
          <w:tab w:val="left" w:pos="567"/>
        </w:tabs>
        <w:ind w:left="1134" w:hanging="1134"/>
      </w:pPr>
      <w:r>
        <w:tab/>
      </w:r>
      <w:r>
        <w:tab/>
        <w:t>the State may by notice to the Joint Venturers determine this Agreement.</w:t>
      </w:r>
    </w:p>
    <w:p w:rsidR="00135561" w:rsidRDefault="00235E1E">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rsidR="00135561" w:rsidRDefault="00235E1E">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rsidR="00135561" w:rsidRDefault="00235E1E">
      <w:pPr>
        <w:pStyle w:val="yMiscellaneousBody"/>
        <w:tabs>
          <w:tab w:val="left" w:pos="1134"/>
        </w:tabs>
        <w:ind w:left="1701" w:hanging="1701"/>
      </w:pPr>
      <w:r>
        <w:tab/>
        <w:t>(b)</w:t>
      </w:r>
      <w:r>
        <w:tab/>
        <w:t xml:space="preserve">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t>
      </w:r>
      <w:r>
        <w:lastRenderedPageBreak/>
        <w:t>with the arbitration award shall not be less than 90 days from the date of such award.</w:t>
      </w:r>
    </w:p>
    <w:p w:rsidR="00135561" w:rsidRDefault="00235E1E">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rsidR="00135561" w:rsidRDefault="00235E1E">
      <w:pPr>
        <w:pStyle w:val="yMiscellaneousBody"/>
        <w:keepNext/>
        <w:spacing w:before="220"/>
        <w:rPr>
          <w:u w:val="single"/>
        </w:rPr>
      </w:pPr>
      <w:r>
        <w:rPr>
          <w:b/>
          <w:u w:val="single"/>
        </w:rPr>
        <w:t>Effect of cessation or determination of Agreement</w:t>
      </w:r>
    </w:p>
    <w:p w:rsidR="00135561" w:rsidRDefault="00235E1E">
      <w:pPr>
        <w:pStyle w:val="yMiscellaneousBody"/>
        <w:tabs>
          <w:tab w:val="left" w:pos="567"/>
        </w:tabs>
        <w:ind w:left="1134" w:hanging="1134"/>
      </w:pPr>
      <w:r>
        <w:t>30.</w:t>
      </w:r>
      <w:r>
        <w:tab/>
        <w:t>(1)</w:t>
      </w:r>
      <w:r>
        <w:tab/>
        <w:t>On the cessation or determination of this Agreement pursuant to subclause (6) of Clause 7 or Clause 29 —</w:t>
      </w:r>
    </w:p>
    <w:p w:rsidR="00135561" w:rsidRDefault="00235E1E">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rsidR="00135561" w:rsidRDefault="00235E1E">
      <w:pPr>
        <w:pStyle w:val="yMiscellaneousBody"/>
        <w:tabs>
          <w:tab w:val="left" w:pos="1134"/>
        </w:tabs>
        <w:ind w:left="1701" w:hanging="1701"/>
      </w:pPr>
      <w:r>
        <w:tab/>
        <w:t>(b)</w:t>
      </w:r>
      <w:r>
        <w:tab/>
        <w:t>the Joint Venturers shall forthwith pay to the State all moneys which may then have become payable or accrued due;</w:t>
      </w:r>
    </w:p>
    <w:p w:rsidR="00135561" w:rsidRDefault="00235E1E">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135561" w:rsidRDefault="00235E1E">
      <w:pPr>
        <w:pStyle w:val="yMiscellaneousBody"/>
        <w:tabs>
          <w:tab w:val="left" w:pos="567"/>
        </w:tabs>
        <w:ind w:left="1134" w:hanging="1134"/>
      </w:pPr>
      <w:r>
        <w:tab/>
        <w:t>(2)</w:t>
      </w:r>
      <w:r>
        <w:tab/>
        <w:t xml:space="preserve">Subject to the provisions of subclause (3) upon the cessation or determination of this agreement except as otherwise determined by the Minister all buildings erections and other improvements </w:t>
      </w:r>
      <w:r>
        <w:lastRenderedPageBreak/>
        <w:t>(including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rsidR="00135561" w:rsidRDefault="00235E1E">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135561" w:rsidRDefault="00235E1E">
      <w:pPr>
        <w:pStyle w:val="yMiscellaneousBody"/>
        <w:keepNext/>
        <w:spacing w:before="220"/>
        <w:rPr>
          <w:u w:val="single"/>
        </w:rPr>
      </w:pPr>
      <w:r>
        <w:rPr>
          <w:b/>
          <w:u w:val="single"/>
        </w:rPr>
        <w:t>Environmental protection</w:t>
      </w:r>
    </w:p>
    <w:p w:rsidR="00135561" w:rsidRDefault="00235E1E">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rsidR="00135561" w:rsidRDefault="00235E1E">
      <w:pPr>
        <w:pStyle w:val="yMiscellaneousBody"/>
        <w:keepNext/>
        <w:spacing w:before="220"/>
        <w:rPr>
          <w:u w:val="single"/>
        </w:rPr>
      </w:pPr>
      <w:r>
        <w:rPr>
          <w:b/>
          <w:u w:val="single"/>
        </w:rPr>
        <w:t>Indemnity</w:t>
      </w:r>
    </w:p>
    <w:p w:rsidR="00135561" w:rsidRDefault="00235E1E">
      <w:pPr>
        <w:pStyle w:val="yMiscellaneousBody"/>
        <w:ind w:left="567" w:hanging="567"/>
      </w:pPr>
      <w:r>
        <w:t>32.</w:t>
      </w:r>
      <w:r>
        <w:tab/>
        <w:t xml:space="preserve">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w:t>
      </w:r>
      <w:r>
        <w:lastRenderedPageBreak/>
        <w:t>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rsidR="00135561" w:rsidRDefault="00235E1E">
      <w:pPr>
        <w:pStyle w:val="yMiscellaneousBody"/>
        <w:keepNext/>
        <w:spacing w:before="220"/>
        <w:rPr>
          <w:u w:val="single"/>
        </w:rPr>
      </w:pPr>
      <w:r>
        <w:rPr>
          <w:b/>
          <w:u w:val="single"/>
        </w:rPr>
        <w:t>Commonwealth licences and covenants</w:t>
      </w:r>
    </w:p>
    <w:p w:rsidR="00135561" w:rsidRDefault="00235E1E">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rsidR="00135561" w:rsidRDefault="00235E1E">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rsidR="00135561" w:rsidRDefault="00235E1E">
      <w:pPr>
        <w:pStyle w:val="yMiscellaneousBody"/>
        <w:keepNext/>
        <w:spacing w:before="120"/>
        <w:rPr>
          <w:u w:val="single"/>
        </w:rPr>
      </w:pPr>
      <w:r>
        <w:rPr>
          <w:b/>
          <w:u w:val="single"/>
        </w:rPr>
        <w:t>Subcontracting</w:t>
      </w:r>
    </w:p>
    <w:p w:rsidR="00135561" w:rsidRDefault="00235E1E">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135561" w:rsidRDefault="00235E1E">
      <w:pPr>
        <w:pStyle w:val="yMiscellaneousBody"/>
        <w:keepNext/>
        <w:spacing w:before="120"/>
        <w:rPr>
          <w:u w:val="single"/>
        </w:rPr>
      </w:pPr>
      <w:r>
        <w:rPr>
          <w:b/>
          <w:u w:val="single"/>
        </w:rPr>
        <w:t>Stamp duty exemption</w:t>
      </w:r>
    </w:p>
    <w:p w:rsidR="00135561" w:rsidRDefault="00235E1E">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rsidR="00135561" w:rsidRDefault="00235E1E">
      <w:pPr>
        <w:pStyle w:val="yMiscellaneousBody"/>
        <w:tabs>
          <w:tab w:val="left" w:pos="1134"/>
        </w:tabs>
        <w:spacing w:before="80"/>
        <w:ind w:left="1701" w:hanging="1701"/>
      </w:pPr>
      <w:r>
        <w:tab/>
        <w:t>(a)</w:t>
      </w:r>
      <w:r>
        <w:tab/>
        <w:t>this Agreement;</w:t>
      </w:r>
    </w:p>
    <w:p w:rsidR="00135561" w:rsidRDefault="00235E1E">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rsidR="00135561" w:rsidRDefault="00235E1E">
      <w:pPr>
        <w:pStyle w:val="yMiscellaneousBody"/>
        <w:tabs>
          <w:tab w:val="left" w:pos="1134"/>
        </w:tabs>
        <w:spacing w:before="80"/>
        <w:ind w:left="1701" w:hanging="1701"/>
      </w:pPr>
      <w:r>
        <w:tab/>
        <w:t>(c)</w:t>
      </w:r>
      <w:r>
        <w:tab/>
        <w:t>assignments made in conformity with the provisions of subclause (1) of Clause 25 as follows —</w:t>
      </w:r>
    </w:p>
    <w:p w:rsidR="00135561" w:rsidRDefault="00235E1E">
      <w:pPr>
        <w:pStyle w:val="yMiscellaneousBody"/>
        <w:tabs>
          <w:tab w:val="left" w:pos="1701"/>
        </w:tabs>
        <w:ind w:left="2268" w:hanging="2268"/>
      </w:pPr>
      <w:r>
        <w:lastRenderedPageBreak/>
        <w:tab/>
        <w:t>(i)</w:t>
      </w:r>
      <w:r>
        <w:tab/>
        <w:t>an assignment by BHP Power Holdings Pty. Ltd. to Mitsui Iron Ore Corporation Pty. Ltd. or a related body corporate of that company;</w:t>
      </w:r>
    </w:p>
    <w:p w:rsidR="00135561" w:rsidRDefault="00235E1E">
      <w:pPr>
        <w:pStyle w:val="yMiscellaneousBody"/>
        <w:tabs>
          <w:tab w:val="left" w:pos="1701"/>
        </w:tabs>
        <w:ind w:left="2268" w:hanging="2268"/>
      </w:pPr>
      <w:r>
        <w:tab/>
        <w:t>(ii)</w:t>
      </w:r>
      <w:r>
        <w:tab/>
        <w:t>an assignment by BHP Energy Holdings Pty. Ltd. to CI Minerals Australia Pty Ltd or a related body corporate of that company;</w:t>
      </w:r>
    </w:p>
    <w:p w:rsidR="00135561" w:rsidRDefault="00235E1E">
      <w:pPr>
        <w:pStyle w:val="yMiscellaneousBody"/>
        <w:tabs>
          <w:tab w:val="left" w:pos="1134"/>
        </w:tabs>
        <w:ind w:left="1701" w:hanging="1701"/>
      </w:pPr>
      <w:r>
        <w:tab/>
      </w:r>
      <w:r>
        <w:tab/>
        <w:t>or</w:t>
      </w:r>
    </w:p>
    <w:p w:rsidR="00135561" w:rsidRDefault="00235E1E">
      <w:pPr>
        <w:pStyle w:val="yMiscellaneousBody"/>
        <w:tabs>
          <w:tab w:val="left" w:pos="1134"/>
        </w:tabs>
        <w:ind w:left="1701" w:hanging="1701"/>
      </w:pPr>
      <w:r>
        <w:tab/>
        <w:t>(d)</w:t>
      </w:r>
      <w:r>
        <w:tab/>
        <w:t>subject to paragraph (b) of subclause (2) —</w:t>
      </w:r>
    </w:p>
    <w:p w:rsidR="00135561" w:rsidRDefault="00235E1E">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rsidR="00135561" w:rsidRDefault="00235E1E">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rsidR="00135561" w:rsidRDefault="00235E1E">
      <w:pPr>
        <w:pStyle w:val="yMiscellaneousBody"/>
        <w:tabs>
          <w:tab w:val="left" w:pos="567"/>
        </w:tabs>
        <w:ind w:left="1134" w:hanging="1134"/>
      </w:pPr>
      <w:r>
        <w:tab/>
      </w:r>
      <w:r>
        <w:tab/>
        <w:t>PROVIDED THAT this subclause shall not apply to any instrument or other document executed or made more than 2 years from the date hereof.</w:t>
      </w:r>
    </w:p>
    <w:p w:rsidR="00135561" w:rsidRDefault="00235E1E">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rsidR="00135561" w:rsidRDefault="00235E1E">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rsidR="00135561" w:rsidRDefault="00235E1E">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135561" w:rsidRDefault="00235E1E">
      <w:pPr>
        <w:pStyle w:val="yMiscellaneousBody"/>
        <w:keepNext/>
        <w:spacing w:before="220"/>
        <w:rPr>
          <w:u w:val="single"/>
        </w:rPr>
      </w:pPr>
      <w:r>
        <w:rPr>
          <w:b/>
          <w:u w:val="single"/>
        </w:rPr>
        <w:lastRenderedPageBreak/>
        <w:t>Arbitration</w:t>
      </w:r>
    </w:p>
    <w:p w:rsidR="00135561" w:rsidRDefault="00235E1E">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135561" w:rsidRDefault="00235E1E">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135561" w:rsidRDefault="00235E1E">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135561" w:rsidRDefault="00235E1E">
      <w:pPr>
        <w:pStyle w:val="yMiscellaneousBody"/>
        <w:keepNext/>
        <w:spacing w:before="220"/>
        <w:rPr>
          <w:u w:val="single"/>
        </w:rPr>
      </w:pPr>
      <w:r>
        <w:rPr>
          <w:b/>
          <w:u w:val="single"/>
        </w:rPr>
        <w:t>Consultation</w:t>
      </w:r>
    </w:p>
    <w:p w:rsidR="00135561" w:rsidRDefault="00235E1E">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rsidR="00135561" w:rsidRDefault="00235E1E">
      <w:pPr>
        <w:pStyle w:val="yMiscellaneousBody"/>
        <w:keepNext/>
        <w:spacing w:before="220"/>
        <w:rPr>
          <w:u w:val="single"/>
        </w:rPr>
      </w:pPr>
      <w:r>
        <w:rPr>
          <w:b/>
          <w:u w:val="single"/>
        </w:rPr>
        <w:t>Supply of gas and electricity</w:t>
      </w:r>
    </w:p>
    <w:p w:rsidR="00135561" w:rsidRDefault="00235E1E">
      <w:pPr>
        <w:pStyle w:val="yMiscellaneousBody"/>
        <w:tabs>
          <w:tab w:val="left" w:pos="567"/>
        </w:tabs>
        <w:ind w:left="1134" w:hanging="1134"/>
      </w:pPr>
      <w:r>
        <w:t>38.</w:t>
      </w:r>
      <w:r>
        <w:tab/>
        <w:t>(1)</w:t>
      </w:r>
      <w:r>
        <w:tab/>
        <w:t xml:space="preserve">The State authorises the sale or supply of gas, electricity and/or throughput capacity of the gas pipeline and the gas pipeline forming part of the Newman facilities by each of the Joint </w:t>
      </w:r>
      <w:r>
        <w:lastRenderedPageBreak/>
        <w:t>Venturers to operations carried on pursuant to the Iron Ore Agreements or any of them or the processing agreement (if any) pursuant to agreements entered into between the Joint Venturers or any of them and the persons carrying on those operations.</w:t>
      </w:r>
    </w:p>
    <w:p w:rsidR="00135561" w:rsidRDefault="00235E1E">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rsidR="00135561" w:rsidRDefault="00235E1E">
      <w:pPr>
        <w:pStyle w:val="yMiscellaneousBody"/>
        <w:keepNext/>
        <w:spacing w:before="220"/>
        <w:rPr>
          <w:u w:val="single"/>
        </w:rPr>
      </w:pPr>
      <w:r>
        <w:rPr>
          <w:b/>
          <w:u w:val="single"/>
        </w:rPr>
        <w:t>Notices</w:t>
      </w:r>
    </w:p>
    <w:p w:rsidR="00135561" w:rsidRDefault="00235E1E">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135561" w:rsidRDefault="00235E1E">
      <w:pPr>
        <w:pStyle w:val="yMiscellaneousBody"/>
        <w:keepNext/>
        <w:spacing w:before="220"/>
        <w:rPr>
          <w:u w:val="single"/>
        </w:rPr>
      </w:pPr>
      <w:r>
        <w:rPr>
          <w:b/>
          <w:u w:val="single"/>
        </w:rPr>
        <w:t>Term of Agreement</w:t>
      </w:r>
    </w:p>
    <w:p w:rsidR="00135561" w:rsidRDefault="00235E1E">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rsidR="00135561" w:rsidRDefault="00235E1E">
      <w:pPr>
        <w:pStyle w:val="yMiscellaneousBody"/>
        <w:keepNext/>
        <w:spacing w:before="220"/>
        <w:rPr>
          <w:u w:val="single"/>
        </w:rPr>
      </w:pPr>
      <w:r>
        <w:rPr>
          <w:b/>
          <w:u w:val="single"/>
        </w:rPr>
        <w:t>Applicable law</w:t>
      </w:r>
    </w:p>
    <w:p w:rsidR="00135561" w:rsidRDefault="00235E1E">
      <w:pPr>
        <w:pStyle w:val="yMiscellaneousBody"/>
        <w:ind w:left="567" w:hanging="567"/>
      </w:pPr>
      <w:r>
        <w:t>41.</w:t>
      </w:r>
      <w:r>
        <w:tab/>
        <w:t>This Agreement shall be interpreted according to the law for the time being in force in the State of Western Australia.</w:t>
      </w:r>
    </w:p>
    <w:p w:rsidR="00135561" w:rsidRDefault="00135561">
      <w:pPr>
        <w:pStyle w:val="yMiscellaneousBody"/>
      </w:pPr>
    </w:p>
    <w:p w:rsidR="00135561" w:rsidRDefault="00235E1E">
      <w:pPr>
        <w:pStyle w:val="yMiscellaneousBody"/>
      </w:pPr>
      <w:r>
        <w:t>IN WITNESS WHEREOF this Agreement has been executed by or on behalf of the parties hereto the day and year first hereinbefore mentioned.</w:t>
      </w:r>
    </w:p>
    <w:p w:rsidR="00135561" w:rsidRDefault="00135561">
      <w:pPr>
        <w:pStyle w:val="yMiscellaneousBody"/>
      </w:pPr>
    </w:p>
    <w:tbl>
      <w:tblPr>
        <w:tblW w:w="0" w:type="auto"/>
        <w:tblLayout w:type="fixed"/>
        <w:tblLook w:val="0000" w:firstRow="0" w:lastRow="0" w:firstColumn="0" w:lastColumn="0" w:noHBand="0" w:noVBand="0"/>
      </w:tblPr>
      <w:tblGrid>
        <w:gridCol w:w="3794"/>
        <w:gridCol w:w="567"/>
        <w:gridCol w:w="2693"/>
      </w:tblGrid>
      <w:tr w:rsidR="00135561">
        <w:trPr>
          <w:cantSplit/>
          <w:trHeight w:val="1810"/>
        </w:trPr>
        <w:tc>
          <w:tcPr>
            <w:tcW w:w="3794" w:type="dxa"/>
            <w:tcBorders>
              <w:bottom w:val="nil"/>
            </w:tcBorders>
          </w:tcPr>
          <w:p w:rsidR="00135561" w:rsidRDefault="00235E1E">
            <w:pPr>
              <w:pStyle w:val="yMiscellaneousBody"/>
            </w:pPr>
            <w:r>
              <w:t xml:space="preserve">SIGNED by the said </w:t>
            </w:r>
            <w:r>
              <w:rPr>
                <w:b/>
              </w:rPr>
              <w:t xml:space="preserve">THE HONOURABLE RICHARD FAIRFAX COURT </w:t>
            </w:r>
            <w:r>
              <w:t xml:space="preserve">in the presence of: </w:t>
            </w:r>
          </w:p>
          <w:p w:rsidR="00135561" w:rsidRDefault="00235E1E">
            <w:pPr>
              <w:pStyle w:val="yMiscellaneousBody"/>
              <w:rPr>
                <w:snapToGrid w:val="0"/>
              </w:rPr>
            </w:pPr>
            <w:r>
              <w:t>COLIN BARNETT MINISTER FOR RESOURCES DEVELOPMENT</w:t>
            </w:r>
          </w:p>
        </w:tc>
        <w:tc>
          <w:tcPr>
            <w:tcW w:w="567" w:type="dxa"/>
            <w:tcBorders>
              <w:bottom w:val="nil"/>
            </w:tcBorders>
          </w:tcPr>
          <w:p w:rsidR="00135561" w:rsidRDefault="00235E1E">
            <w:pPr>
              <w:pStyle w:val="yMiscellaneousBody"/>
              <w:rPr>
                <w:snapToGrid w:val="0"/>
              </w:rPr>
            </w:pPr>
            <w:r>
              <w:t>)</w:t>
            </w:r>
            <w:r>
              <w:br/>
              <w:t>)</w:t>
            </w:r>
            <w:r>
              <w:br/>
              <w:t>)</w:t>
            </w:r>
          </w:p>
        </w:tc>
        <w:tc>
          <w:tcPr>
            <w:tcW w:w="2693" w:type="dxa"/>
            <w:tcBorders>
              <w:bottom w:val="nil"/>
            </w:tcBorders>
          </w:tcPr>
          <w:p w:rsidR="00135561" w:rsidRDefault="00235E1E">
            <w:pPr>
              <w:pStyle w:val="yMiscellaneousBody"/>
              <w:rPr>
                <w:snapToGrid w:val="0"/>
              </w:rPr>
            </w:pPr>
            <w:r>
              <w:rPr>
                <w:snapToGrid w:val="0"/>
              </w:rPr>
              <w:br/>
              <w:t>RICHARD F COURT</w:t>
            </w:r>
          </w:p>
        </w:tc>
      </w:tr>
    </w:tbl>
    <w:p w:rsidR="00135561" w:rsidRDefault="00135561">
      <w:pPr>
        <w:pStyle w:val="yMiscellaneousBody"/>
      </w:pPr>
    </w:p>
    <w:tbl>
      <w:tblPr>
        <w:tblW w:w="0" w:type="auto"/>
        <w:tblLayout w:type="fixed"/>
        <w:tblLook w:val="0000" w:firstRow="0" w:lastRow="0" w:firstColumn="0" w:lastColumn="0" w:noHBand="0" w:noVBand="0"/>
      </w:tblPr>
      <w:tblGrid>
        <w:gridCol w:w="3794"/>
        <w:gridCol w:w="567"/>
        <w:gridCol w:w="2693"/>
      </w:tblGrid>
      <w:tr w:rsidR="00135561">
        <w:trPr>
          <w:cantSplit/>
          <w:trHeight w:val="1810"/>
        </w:trPr>
        <w:tc>
          <w:tcPr>
            <w:tcW w:w="3794" w:type="dxa"/>
            <w:tcBorders>
              <w:bottom w:val="nil"/>
            </w:tcBorders>
          </w:tcPr>
          <w:p w:rsidR="00135561" w:rsidRDefault="00235E1E">
            <w:pPr>
              <w:pStyle w:val="yMiscellaneousBody"/>
            </w:pPr>
            <w:r>
              <w:t xml:space="preserve">THE COMMON SEAL of </w:t>
            </w:r>
            <w:r>
              <w:rPr>
                <w:b/>
              </w:rPr>
              <w:t>BHP MINERALS PTY. LTD.</w:t>
            </w:r>
            <w:r>
              <w:t xml:space="preserve"> was hereunto affixed by authority of the Directors:</w:t>
            </w:r>
          </w:p>
          <w:p w:rsidR="00135561" w:rsidRDefault="00235E1E">
            <w:pPr>
              <w:pStyle w:val="yMiscellaneousBody"/>
            </w:pPr>
            <w:r>
              <w:br/>
              <w:t>Director</w:t>
            </w:r>
          </w:p>
          <w:p w:rsidR="00135561" w:rsidRDefault="00235E1E">
            <w:pPr>
              <w:pStyle w:val="yMiscellaneousBody"/>
              <w:rPr>
                <w:snapToGrid w:val="0"/>
              </w:rPr>
            </w:pPr>
            <w:r>
              <w:br/>
              <w:t>Secretary</w:t>
            </w:r>
          </w:p>
        </w:tc>
        <w:tc>
          <w:tcPr>
            <w:tcW w:w="567" w:type="dxa"/>
            <w:tcBorders>
              <w:bottom w:val="nil"/>
            </w:tcBorders>
          </w:tcPr>
          <w:p w:rsidR="00135561" w:rsidRDefault="00235E1E">
            <w:pPr>
              <w:pStyle w:val="yMiscellaneousBody"/>
              <w:rPr>
                <w:snapToGrid w:val="0"/>
              </w:rPr>
            </w:pPr>
            <w:r>
              <w:t>)</w:t>
            </w:r>
            <w:r>
              <w:br/>
              <w:t>)</w:t>
            </w:r>
            <w:r>
              <w:br/>
              <w:t>)</w:t>
            </w:r>
          </w:p>
        </w:tc>
        <w:tc>
          <w:tcPr>
            <w:tcW w:w="2693" w:type="dxa"/>
            <w:tcBorders>
              <w:bottom w:val="nil"/>
            </w:tcBorders>
          </w:tcPr>
          <w:p w:rsidR="00135561" w:rsidRDefault="00235E1E">
            <w:pPr>
              <w:pStyle w:val="yMiscellaneousBody"/>
              <w:rPr>
                <w:snapToGrid w:val="0"/>
              </w:rPr>
            </w:pPr>
            <w:r>
              <w:rPr>
                <w:snapToGrid w:val="0"/>
              </w:rPr>
              <w:br/>
            </w:r>
            <w:r>
              <w:rPr>
                <w:snapToGrid w:val="0"/>
              </w:rPr>
              <w:br/>
            </w:r>
          </w:p>
          <w:p w:rsidR="00135561" w:rsidRDefault="00235E1E">
            <w:pPr>
              <w:pStyle w:val="yMiscellaneousBody"/>
              <w:rPr>
                <w:snapToGrid w:val="0"/>
              </w:rPr>
            </w:pPr>
            <w:r>
              <w:rPr>
                <w:snapToGrid w:val="0"/>
              </w:rPr>
              <w:br/>
              <w:t>R J CARTER</w:t>
            </w:r>
          </w:p>
          <w:p w:rsidR="00135561" w:rsidRDefault="00235E1E">
            <w:pPr>
              <w:pStyle w:val="yMiscellaneousBody"/>
              <w:rPr>
                <w:snapToGrid w:val="0"/>
              </w:rPr>
            </w:pPr>
            <w:r>
              <w:rPr>
                <w:snapToGrid w:val="0"/>
              </w:rPr>
              <w:br/>
              <w:t>CLAIR MEDHURST</w:t>
            </w:r>
          </w:p>
        </w:tc>
      </w:tr>
    </w:tbl>
    <w:p w:rsidR="00135561" w:rsidRDefault="00135561">
      <w:pPr>
        <w:pStyle w:val="yMiscellaneousBody"/>
      </w:pPr>
    </w:p>
    <w:tbl>
      <w:tblPr>
        <w:tblW w:w="0" w:type="auto"/>
        <w:tblLayout w:type="fixed"/>
        <w:tblLook w:val="0000" w:firstRow="0" w:lastRow="0" w:firstColumn="0" w:lastColumn="0" w:noHBand="0" w:noVBand="0"/>
      </w:tblPr>
      <w:tblGrid>
        <w:gridCol w:w="3794"/>
        <w:gridCol w:w="567"/>
        <w:gridCol w:w="2693"/>
      </w:tblGrid>
      <w:tr w:rsidR="00135561">
        <w:trPr>
          <w:cantSplit/>
          <w:trHeight w:val="1810"/>
        </w:trPr>
        <w:tc>
          <w:tcPr>
            <w:tcW w:w="3794" w:type="dxa"/>
            <w:tcBorders>
              <w:bottom w:val="nil"/>
            </w:tcBorders>
          </w:tcPr>
          <w:p w:rsidR="00135561" w:rsidRDefault="00235E1E">
            <w:pPr>
              <w:pStyle w:val="yMiscellaneousBody"/>
            </w:pPr>
            <w:r>
              <w:t xml:space="preserve">THE COMMON SEAL of </w:t>
            </w:r>
            <w:r>
              <w:rPr>
                <w:b/>
              </w:rPr>
              <w:t>BHP ENERGY HOLDINGS</w:t>
            </w:r>
            <w:r>
              <w:t xml:space="preserve"> </w:t>
            </w:r>
            <w:r>
              <w:rPr>
                <w:b/>
              </w:rPr>
              <w:t>PTY. LTD.</w:t>
            </w:r>
            <w:r>
              <w:t xml:space="preserve"> was hereunto affixed by authority of the Directors:</w:t>
            </w:r>
          </w:p>
          <w:p w:rsidR="00135561" w:rsidRDefault="00235E1E">
            <w:pPr>
              <w:pStyle w:val="yMiscellaneousBody"/>
            </w:pPr>
            <w:r>
              <w:br/>
              <w:t>Director</w:t>
            </w:r>
          </w:p>
          <w:p w:rsidR="00135561" w:rsidRDefault="00235E1E">
            <w:pPr>
              <w:pStyle w:val="yMiscellaneousBody"/>
              <w:rPr>
                <w:snapToGrid w:val="0"/>
              </w:rPr>
            </w:pPr>
            <w:r>
              <w:br/>
              <w:t>Secretary</w:t>
            </w:r>
          </w:p>
        </w:tc>
        <w:tc>
          <w:tcPr>
            <w:tcW w:w="567" w:type="dxa"/>
            <w:tcBorders>
              <w:bottom w:val="nil"/>
            </w:tcBorders>
          </w:tcPr>
          <w:p w:rsidR="00135561" w:rsidRDefault="00235E1E">
            <w:pPr>
              <w:pStyle w:val="yMiscellaneousBody"/>
              <w:rPr>
                <w:snapToGrid w:val="0"/>
              </w:rPr>
            </w:pPr>
            <w:r>
              <w:t>)</w:t>
            </w:r>
            <w:r>
              <w:br/>
              <w:t>)</w:t>
            </w:r>
            <w:r>
              <w:br/>
              <w:t>)</w:t>
            </w:r>
            <w:r>
              <w:br/>
              <w:t>)</w:t>
            </w:r>
          </w:p>
        </w:tc>
        <w:tc>
          <w:tcPr>
            <w:tcW w:w="2693" w:type="dxa"/>
            <w:tcBorders>
              <w:bottom w:val="nil"/>
            </w:tcBorders>
          </w:tcPr>
          <w:p w:rsidR="00135561" w:rsidRDefault="00235E1E">
            <w:pPr>
              <w:pStyle w:val="yMiscellaneousBody"/>
              <w:rPr>
                <w:snapToGrid w:val="0"/>
              </w:rPr>
            </w:pPr>
            <w:r>
              <w:rPr>
                <w:snapToGrid w:val="0"/>
              </w:rPr>
              <w:br/>
            </w:r>
            <w:r>
              <w:rPr>
                <w:snapToGrid w:val="0"/>
              </w:rPr>
              <w:br/>
            </w:r>
            <w:r>
              <w:rPr>
                <w:snapToGrid w:val="0"/>
              </w:rPr>
              <w:br/>
            </w:r>
          </w:p>
          <w:p w:rsidR="00135561" w:rsidRDefault="00235E1E">
            <w:pPr>
              <w:pStyle w:val="yMiscellaneousBody"/>
              <w:rPr>
                <w:snapToGrid w:val="0"/>
              </w:rPr>
            </w:pPr>
            <w:r>
              <w:rPr>
                <w:snapToGrid w:val="0"/>
              </w:rPr>
              <w:br/>
              <w:t>G L WEDLOCK</w:t>
            </w:r>
          </w:p>
          <w:p w:rsidR="00135561" w:rsidRDefault="00235E1E">
            <w:pPr>
              <w:pStyle w:val="yMiscellaneousBody"/>
              <w:rPr>
                <w:snapToGrid w:val="0"/>
              </w:rPr>
            </w:pPr>
            <w:r>
              <w:rPr>
                <w:snapToGrid w:val="0"/>
              </w:rPr>
              <w:br/>
              <w:t>L DAVIES</w:t>
            </w:r>
          </w:p>
        </w:tc>
      </w:tr>
    </w:tbl>
    <w:p w:rsidR="00135561" w:rsidRDefault="00135561">
      <w:pPr>
        <w:pStyle w:val="yMiscellaneousBody"/>
      </w:pPr>
    </w:p>
    <w:tbl>
      <w:tblPr>
        <w:tblW w:w="0" w:type="auto"/>
        <w:tblLayout w:type="fixed"/>
        <w:tblLook w:val="0000" w:firstRow="0" w:lastRow="0" w:firstColumn="0" w:lastColumn="0" w:noHBand="0" w:noVBand="0"/>
      </w:tblPr>
      <w:tblGrid>
        <w:gridCol w:w="3794"/>
        <w:gridCol w:w="567"/>
        <w:gridCol w:w="2693"/>
      </w:tblGrid>
      <w:tr w:rsidR="00135561">
        <w:trPr>
          <w:cantSplit/>
          <w:trHeight w:val="1810"/>
        </w:trPr>
        <w:tc>
          <w:tcPr>
            <w:tcW w:w="3794" w:type="dxa"/>
            <w:tcBorders>
              <w:bottom w:val="nil"/>
            </w:tcBorders>
          </w:tcPr>
          <w:p w:rsidR="00135561" w:rsidRDefault="00235E1E">
            <w:pPr>
              <w:pStyle w:val="yMiscellaneousBody"/>
            </w:pPr>
            <w:r>
              <w:lastRenderedPageBreak/>
              <w:t xml:space="preserve">THE COMMON SEAL of </w:t>
            </w:r>
            <w:r>
              <w:rPr>
                <w:b/>
              </w:rPr>
              <w:t>BHP POWER HOLDINGS</w:t>
            </w:r>
            <w:r>
              <w:t xml:space="preserve"> </w:t>
            </w:r>
            <w:r>
              <w:rPr>
                <w:b/>
              </w:rPr>
              <w:t>PTY. LTD.</w:t>
            </w:r>
            <w:r>
              <w:t xml:space="preserve"> was hereunto affixed by authority of the Directors:</w:t>
            </w:r>
          </w:p>
          <w:p w:rsidR="00135561" w:rsidRDefault="00235E1E">
            <w:pPr>
              <w:pStyle w:val="yMiscellaneousBody"/>
            </w:pPr>
            <w:r>
              <w:br/>
              <w:t>Director</w:t>
            </w:r>
          </w:p>
          <w:p w:rsidR="00135561" w:rsidRDefault="00235E1E">
            <w:pPr>
              <w:pStyle w:val="yMiscellaneousBody"/>
              <w:rPr>
                <w:snapToGrid w:val="0"/>
              </w:rPr>
            </w:pPr>
            <w:r>
              <w:br/>
              <w:t>Secretary</w:t>
            </w:r>
          </w:p>
        </w:tc>
        <w:tc>
          <w:tcPr>
            <w:tcW w:w="567" w:type="dxa"/>
            <w:tcBorders>
              <w:bottom w:val="nil"/>
            </w:tcBorders>
          </w:tcPr>
          <w:p w:rsidR="00135561" w:rsidRDefault="00235E1E">
            <w:pPr>
              <w:pStyle w:val="yMiscellaneousBody"/>
              <w:rPr>
                <w:snapToGrid w:val="0"/>
              </w:rPr>
            </w:pPr>
            <w:r>
              <w:t>)</w:t>
            </w:r>
            <w:r>
              <w:br/>
              <w:t>)</w:t>
            </w:r>
            <w:r>
              <w:br/>
              <w:t>)</w:t>
            </w:r>
            <w:r>
              <w:br/>
              <w:t>)</w:t>
            </w:r>
          </w:p>
        </w:tc>
        <w:tc>
          <w:tcPr>
            <w:tcW w:w="2693" w:type="dxa"/>
            <w:tcBorders>
              <w:bottom w:val="nil"/>
            </w:tcBorders>
          </w:tcPr>
          <w:p w:rsidR="00135561" w:rsidRDefault="00235E1E">
            <w:pPr>
              <w:pStyle w:val="yMiscellaneousBody"/>
              <w:rPr>
                <w:snapToGrid w:val="0"/>
              </w:rPr>
            </w:pPr>
            <w:r>
              <w:rPr>
                <w:snapToGrid w:val="0"/>
              </w:rPr>
              <w:br/>
            </w:r>
            <w:r>
              <w:rPr>
                <w:snapToGrid w:val="0"/>
              </w:rPr>
              <w:br/>
            </w:r>
            <w:r>
              <w:rPr>
                <w:snapToGrid w:val="0"/>
              </w:rPr>
              <w:br/>
            </w:r>
          </w:p>
          <w:p w:rsidR="00135561" w:rsidRDefault="00235E1E">
            <w:pPr>
              <w:pStyle w:val="yMiscellaneousBody"/>
              <w:rPr>
                <w:snapToGrid w:val="0"/>
              </w:rPr>
            </w:pPr>
            <w:r>
              <w:rPr>
                <w:snapToGrid w:val="0"/>
              </w:rPr>
              <w:br/>
              <w:t>G L WEDLOCK</w:t>
            </w:r>
          </w:p>
          <w:p w:rsidR="00135561" w:rsidRDefault="00235E1E">
            <w:pPr>
              <w:pStyle w:val="yMiscellaneousBody"/>
              <w:rPr>
                <w:snapToGrid w:val="0"/>
              </w:rPr>
            </w:pPr>
            <w:r>
              <w:rPr>
                <w:snapToGrid w:val="0"/>
              </w:rPr>
              <w:br/>
              <w:t>L DAVIES</w:t>
            </w:r>
          </w:p>
        </w:tc>
      </w:tr>
    </w:tbl>
    <w:p w:rsidR="00135561" w:rsidRDefault="0013556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135561" w:rsidRDefault="00235E1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r>
        <w:rPr>
          <w:noProof/>
          <w:spacing w:val="-2"/>
          <w:lang w:eastAsia="en-AU"/>
        </w:rPr>
        <w:lastRenderedPageBreak/>
        <w:drawing>
          <wp:inline distT="0" distB="0" distL="0" distR="0">
            <wp:extent cx="4505325" cy="6591300"/>
            <wp:effectExtent l="0" t="0" r="9525" b="0"/>
            <wp:docPr id="2" name="Picture 2"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lbar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591300"/>
                    </a:xfrm>
                    <a:prstGeom prst="rect">
                      <a:avLst/>
                    </a:prstGeom>
                    <a:noFill/>
                    <a:ln>
                      <a:noFill/>
                    </a:ln>
                  </pic:spPr>
                </pic:pic>
              </a:graphicData>
            </a:graphic>
          </wp:inline>
        </w:drawing>
      </w:r>
    </w:p>
    <w:p w:rsidR="00135561" w:rsidRDefault="00135561">
      <w:pPr>
        <w:sectPr w:rsidR="0013556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35561" w:rsidRDefault="00235E1E">
      <w:pPr>
        <w:pStyle w:val="nHeading2"/>
      </w:pPr>
      <w:bookmarkStart w:id="11" w:name="_Toc70222788"/>
      <w:bookmarkStart w:id="12" w:name="_Toc78174538"/>
      <w:bookmarkStart w:id="13" w:name="_Toc83104439"/>
      <w:r>
        <w:lastRenderedPageBreak/>
        <w:t>Notes</w:t>
      </w:r>
      <w:bookmarkEnd w:id="11"/>
      <w:bookmarkEnd w:id="12"/>
      <w:bookmarkEnd w:id="13"/>
    </w:p>
    <w:p w:rsidR="00135561" w:rsidRDefault="00235E1E">
      <w:pPr>
        <w:pStyle w:val="nSubsection"/>
        <w:rPr>
          <w:snapToGrid w:val="0"/>
        </w:rPr>
      </w:pPr>
      <w:r>
        <w:rPr>
          <w:snapToGrid w:val="0"/>
          <w:vertAlign w:val="superscript"/>
        </w:rPr>
        <w:t>1</w:t>
      </w:r>
      <w:r>
        <w:rPr>
          <w:snapToGrid w:val="0"/>
        </w:rPr>
        <w:tab/>
        <w:t xml:space="preserve">This is a reprint as at 20 August 2004 of the </w:t>
      </w:r>
      <w:r>
        <w:rPr>
          <w:i/>
          <w:noProof/>
          <w:snapToGrid w:val="0"/>
        </w:rPr>
        <w:t>Pilbara Energy Project Agreement Act 1994</w:t>
      </w:r>
      <w:r>
        <w:rPr>
          <w:snapToGrid w:val="0"/>
        </w:rPr>
        <w:t xml:space="preserve">.  The following table contains information about that Act and any reprint. </w:t>
      </w:r>
    </w:p>
    <w:p w:rsidR="00135561" w:rsidRDefault="00235E1E">
      <w:pPr>
        <w:pStyle w:val="nHeading3"/>
        <w:rPr>
          <w:snapToGrid w:val="0"/>
        </w:rPr>
      </w:pPr>
      <w:bookmarkStart w:id="14" w:name="_Toc83104440"/>
      <w:r>
        <w:rPr>
          <w:snapToGrid w:val="0"/>
        </w:rPr>
        <w:t>Compilation table</w:t>
      </w:r>
      <w:bookmarkEnd w:id="1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135561">
        <w:trPr>
          <w:tblHeader/>
        </w:trPr>
        <w:tc>
          <w:tcPr>
            <w:tcW w:w="2268" w:type="dxa"/>
            <w:tcBorders>
              <w:top w:val="single" w:sz="8" w:space="0" w:color="auto"/>
              <w:bottom w:val="single" w:sz="8" w:space="0" w:color="auto"/>
            </w:tcBorders>
          </w:tcPr>
          <w:p w:rsidR="00135561" w:rsidRDefault="00235E1E">
            <w:pPr>
              <w:pStyle w:val="nTable"/>
              <w:spacing w:after="40"/>
              <w:rPr>
                <w:b/>
                <w:sz w:val="19"/>
              </w:rPr>
            </w:pPr>
            <w:r>
              <w:rPr>
                <w:b/>
                <w:sz w:val="19"/>
              </w:rPr>
              <w:t>Short title</w:t>
            </w:r>
          </w:p>
        </w:tc>
        <w:tc>
          <w:tcPr>
            <w:tcW w:w="1134" w:type="dxa"/>
            <w:tcBorders>
              <w:top w:val="single" w:sz="8" w:space="0" w:color="auto"/>
              <w:bottom w:val="single" w:sz="8" w:space="0" w:color="auto"/>
            </w:tcBorders>
          </w:tcPr>
          <w:p w:rsidR="00135561" w:rsidRDefault="00235E1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35561" w:rsidRDefault="00235E1E">
            <w:pPr>
              <w:pStyle w:val="nTable"/>
              <w:spacing w:after="40"/>
              <w:rPr>
                <w:b/>
                <w:sz w:val="19"/>
              </w:rPr>
            </w:pPr>
            <w:r>
              <w:rPr>
                <w:b/>
                <w:sz w:val="19"/>
              </w:rPr>
              <w:t>Assent</w:t>
            </w:r>
          </w:p>
        </w:tc>
        <w:tc>
          <w:tcPr>
            <w:tcW w:w="2551" w:type="dxa"/>
            <w:tcBorders>
              <w:top w:val="single" w:sz="8" w:space="0" w:color="auto"/>
              <w:bottom w:val="single" w:sz="8" w:space="0" w:color="auto"/>
            </w:tcBorders>
          </w:tcPr>
          <w:p w:rsidR="00135561" w:rsidRDefault="00235E1E">
            <w:pPr>
              <w:pStyle w:val="nTable"/>
              <w:spacing w:after="40"/>
              <w:rPr>
                <w:b/>
                <w:sz w:val="19"/>
              </w:rPr>
            </w:pPr>
            <w:r>
              <w:rPr>
                <w:b/>
                <w:sz w:val="19"/>
              </w:rPr>
              <w:t>Commencement</w:t>
            </w:r>
          </w:p>
        </w:tc>
      </w:tr>
      <w:tr w:rsidR="00135561">
        <w:tc>
          <w:tcPr>
            <w:tcW w:w="2268" w:type="dxa"/>
            <w:tcBorders>
              <w:top w:val="single" w:sz="8" w:space="0" w:color="auto"/>
              <w:bottom w:val="nil"/>
            </w:tcBorders>
          </w:tcPr>
          <w:p w:rsidR="00135561" w:rsidRDefault="00235E1E">
            <w:pPr>
              <w:pStyle w:val="nTable"/>
              <w:spacing w:after="40"/>
              <w:rPr>
                <w:sz w:val="19"/>
              </w:rPr>
            </w:pPr>
            <w:r>
              <w:rPr>
                <w:i/>
                <w:sz w:val="19"/>
              </w:rPr>
              <w:t>Pilbara Energy Project Agreement Act 1994</w:t>
            </w:r>
          </w:p>
        </w:tc>
        <w:tc>
          <w:tcPr>
            <w:tcW w:w="1134" w:type="dxa"/>
            <w:tcBorders>
              <w:top w:val="single" w:sz="8" w:space="0" w:color="auto"/>
              <w:bottom w:val="nil"/>
            </w:tcBorders>
          </w:tcPr>
          <w:p w:rsidR="00135561" w:rsidRDefault="00235E1E">
            <w:pPr>
              <w:pStyle w:val="nTable"/>
              <w:spacing w:after="40"/>
              <w:rPr>
                <w:sz w:val="19"/>
              </w:rPr>
            </w:pPr>
            <w:r>
              <w:rPr>
                <w:sz w:val="19"/>
              </w:rPr>
              <w:t>7 of 1994</w:t>
            </w:r>
          </w:p>
        </w:tc>
        <w:tc>
          <w:tcPr>
            <w:tcW w:w="1134" w:type="dxa"/>
            <w:tcBorders>
              <w:top w:val="single" w:sz="8" w:space="0" w:color="auto"/>
              <w:bottom w:val="nil"/>
            </w:tcBorders>
          </w:tcPr>
          <w:p w:rsidR="00135561" w:rsidRDefault="00235E1E">
            <w:pPr>
              <w:pStyle w:val="nTable"/>
              <w:spacing w:after="40"/>
              <w:rPr>
                <w:sz w:val="19"/>
              </w:rPr>
            </w:pPr>
            <w:r>
              <w:rPr>
                <w:sz w:val="19"/>
              </w:rPr>
              <w:t>15 Apr 1994</w:t>
            </w:r>
          </w:p>
        </w:tc>
        <w:tc>
          <w:tcPr>
            <w:tcW w:w="2551" w:type="dxa"/>
            <w:tcBorders>
              <w:top w:val="single" w:sz="8" w:space="0" w:color="auto"/>
              <w:bottom w:val="nil"/>
            </w:tcBorders>
          </w:tcPr>
          <w:p w:rsidR="00135561" w:rsidRDefault="00235E1E">
            <w:pPr>
              <w:pStyle w:val="nTable"/>
              <w:spacing w:after="40"/>
              <w:rPr>
                <w:sz w:val="19"/>
              </w:rPr>
            </w:pPr>
            <w:r>
              <w:rPr>
                <w:sz w:val="19"/>
              </w:rPr>
              <w:t>15 Apr 1994 (see s. 2)</w:t>
            </w:r>
          </w:p>
        </w:tc>
      </w:tr>
      <w:tr w:rsidR="00135561">
        <w:trPr>
          <w:cantSplit/>
        </w:trPr>
        <w:tc>
          <w:tcPr>
            <w:tcW w:w="7087" w:type="dxa"/>
            <w:gridSpan w:val="4"/>
            <w:tcBorders>
              <w:top w:val="nil"/>
            </w:tcBorders>
          </w:tcPr>
          <w:p w:rsidR="00135561" w:rsidRDefault="00235E1E">
            <w:pPr>
              <w:pStyle w:val="nTable"/>
              <w:spacing w:after="40"/>
              <w:rPr>
                <w:b/>
                <w:bCs/>
                <w:iCs/>
                <w:sz w:val="19"/>
              </w:rPr>
            </w:pPr>
            <w:r>
              <w:rPr>
                <w:b/>
                <w:bCs/>
                <w:sz w:val="19"/>
              </w:rPr>
              <w:t xml:space="preserve">Reprint 1: The </w:t>
            </w:r>
            <w:r>
              <w:rPr>
                <w:b/>
                <w:bCs/>
                <w:i/>
                <w:sz w:val="19"/>
              </w:rPr>
              <w:t>Pilbara Energy Project Agreement Act 1994</w:t>
            </w:r>
            <w:r>
              <w:rPr>
                <w:b/>
                <w:bCs/>
                <w:iCs/>
                <w:sz w:val="19"/>
              </w:rPr>
              <w:t xml:space="preserve"> as at 20 Aug 2004</w:t>
            </w:r>
          </w:p>
        </w:tc>
      </w:tr>
    </w:tbl>
    <w:p w:rsidR="00135561" w:rsidRDefault="00135561">
      <w:pPr>
        <w:rPr>
          <w:snapToGrid w:val="0"/>
        </w:rPr>
      </w:pPr>
    </w:p>
    <w:p w:rsidR="00135561" w:rsidRDefault="00135561">
      <w:pPr>
        <w:rPr>
          <w:snapToGrid w:val="0"/>
        </w:rPr>
        <w:sectPr w:rsidR="00135561">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135561" w:rsidRDefault="00135561">
      <w:pPr>
        <w:rPr>
          <w:snapToGrid w:val="0"/>
        </w:rPr>
      </w:pPr>
    </w:p>
    <w:sectPr w:rsidR="00135561">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561" w:rsidRDefault="00235E1E">
      <w:r>
        <w:separator/>
      </w:r>
    </w:p>
  </w:endnote>
  <w:endnote w:type="continuationSeparator" w:id="0">
    <w:p w:rsidR="00135561" w:rsidRDefault="00235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p>
  <w:p w:rsidR="00135561" w:rsidRDefault="00235E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35561" w:rsidRDefault="00235E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35561" w:rsidRDefault="00235E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p>
  <w:p w:rsidR="00135561" w:rsidRDefault="00235E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p>
  <w:p w:rsidR="00135561" w:rsidRDefault="00235E1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6E83">
      <w:rPr>
        <w:rStyle w:val="PageNumber"/>
        <w:rFonts w:ascii="Arial" w:hAnsi="Arial" w:cs="Arial"/>
        <w:noProof/>
      </w:rPr>
      <w:t>i</w:t>
    </w:r>
    <w:r>
      <w:rPr>
        <w:rStyle w:val="PageNumber"/>
        <w:rFonts w:ascii="Arial" w:hAnsi="Arial" w:cs="Arial"/>
      </w:rPr>
      <w:fldChar w:fldCharType="end"/>
    </w:r>
  </w:p>
  <w:p w:rsidR="00135561" w:rsidRDefault="00235E1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E83">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 xml:space="preserve"> </w:t>
    </w:r>
  </w:p>
  <w:p w:rsidR="00135561" w:rsidRDefault="00235E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E83">
      <w:rPr>
        <w:rStyle w:val="CharPageNo"/>
        <w:rFonts w:ascii="Arial" w:hAnsi="Arial"/>
        <w:noProof/>
      </w:rPr>
      <w:t>39</w:t>
    </w:r>
    <w:r>
      <w:rPr>
        <w:rStyle w:val="CharPageNo"/>
        <w:rFonts w:ascii="Arial" w:hAnsi="Arial"/>
      </w:rPr>
      <w:fldChar w:fldCharType="end"/>
    </w:r>
  </w:p>
  <w:p w:rsidR="00135561" w:rsidRDefault="00235E1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Footer"/>
      <w:tabs>
        <w:tab w:val="clear" w:pos="4153"/>
        <w:tab w:val="right" w:pos="7088"/>
      </w:tabs>
      <w:rPr>
        <w:rStyle w:val="PageNumber"/>
      </w:rPr>
    </w:pPr>
  </w:p>
  <w:p w:rsidR="00135561" w:rsidRDefault="00235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6E83">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6E8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6E83">
      <w:rPr>
        <w:rStyle w:val="CharPageNo"/>
        <w:rFonts w:ascii="Arial" w:hAnsi="Arial"/>
        <w:noProof/>
      </w:rPr>
      <w:t>1</w:t>
    </w:r>
    <w:r>
      <w:rPr>
        <w:rStyle w:val="CharPageNo"/>
        <w:rFonts w:ascii="Arial" w:hAnsi="Arial"/>
      </w:rPr>
      <w:fldChar w:fldCharType="end"/>
    </w:r>
  </w:p>
  <w:p w:rsidR="00135561" w:rsidRDefault="00235E1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561" w:rsidRDefault="00235E1E">
      <w:r>
        <w:separator/>
      </w:r>
    </w:p>
  </w:footnote>
  <w:footnote w:type="continuationSeparator" w:id="0">
    <w:p w:rsidR="00135561" w:rsidRDefault="00235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5561">
      <w:trPr>
        <w:cantSplit/>
      </w:trPr>
      <w:tc>
        <w:tcPr>
          <w:tcW w:w="7312" w:type="dxa"/>
          <w:gridSpan w:val="2"/>
        </w:tcPr>
        <w:p w:rsidR="00135561" w:rsidRDefault="00235E1E">
          <w:pPr>
            <w:pStyle w:val="HeaderActNameLeft"/>
          </w:pPr>
          <w:r>
            <w:rPr>
              <w:i w:val="0"/>
            </w:rPr>
            <w:fldChar w:fldCharType="begin"/>
          </w:r>
          <w:r>
            <w:rPr>
              <w:i w:val="0"/>
            </w:rPr>
            <w:instrText xml:space="preserve"> Styleref "Name of Act/Reg" </w:instrText>
          </w:r>
          <w:r>
            <w:rPr>
              <w:i w:val="0"/>
            </w:rPr>
            <w:fldChar w:fldCharType="separate"/>
          </w:r>
          <w:r w:rsidR="00E46E83">
            <w:rPr>
              <w:i w:val="0"/>
              <w:noProof/>
            </w:rPr>
            <w:t>Pilbara Energy Project Agreement Act 1994</w:t>
          </w:r>
          <w:r>
            <w:rPr>
              <w:i w:val="0"/>
            </w:rPr>
            <w:fldChar w:fldCharType="end"/>
          </w:r>
        </w:p>
      </w:tc>
    </w:tr>
    <w:tr w:rsidR="00135561">
      <w:tc>
        <w:tcPr>
          <w:tcW w:w="1548" w:type="dxa"/>
        </w:tcPr>
        <w:p w:rsidR="00135561" w:rsidRDefault="00135561">
          <w:pPr>
            <w:pStyle w:val="HeaderNumberLeft"/>
          </w:pPr>
        </w:p>
      </w:tc>
      <w:tc>
        <w:tcPr>
          <w:tcW w:w="5764" w:type="dxa"/>
        </w:tcPr>
        <w:p w:rsidR="00135561" w:rsidRDefault="00135561">
          <w:pPr>
            <w:pStyle w:val="HeaderTextLeft"/>
          </w:pPr>
        </w:p>
      </w:tc>
    </w:tr>
    <w:tr w:rsidR="00135561">
      <w:tc>
        <w:tcPr>
          <w:tcW w:w="1548" w:type="dxa"/>
        </w:tcPr>
        <w:p w:rsidR="00135561" w:rsidRDefault="00135561">
          <w:pPr>
            <w:pStyle w:val="HeaderNumberLeft"/>
          </w:pPr>
        </w:p>
      </w:tc>
      <w:tc>
        <w:tcPr>
          <w:tcW w:w="5764" w:type="dxa"/>
        </w:tcPr>
        <w:p w:rsidR="00135561" w:rsidRDefault="00135561">
          <w:pPr>
            <w:pStyle w:val="HeaderTextLeft"/>
          </w:pPr>
        </w:p>
      </w:tc>
    </w:tr>
    <w:tr w:rsidR="00135561">
      <w:trPr>
        <w:cantSplit/>
      </w:trPr>
      <w:tc>
        <w:tcPr>
          <w:tcW w:w="7312" w:type="dxa"/>
          <w:gridSpan w:val="2"/>
        </w:tcPr>
        <w:p w:rsidR="00135561" w:rsidRDefault="00135561">
          <w:pPr>
            <w:pStyle w:val="HeaderSectionLeft"/>
          </w:pPr>
        </w:p>
      </w:tc>
    </w:tr>
  </w:tbl>
  <w:p w:rsidR="00135561" w:rsidRDefault="001355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5561">
      <w:trPr>
        <w:cantSplit/>
      </w:trPr>
      <w:tc>
        <w:tcPr>
          <w:tcW w:w="7312" w:type="dxa"/>
          <w:gridSpan w:val="2"/>
        </w:tcPr>
        <w:p w:rsidR="00135561" w:rsidRDefault="00235E1E">
          <w:pPr>
            <w:pStyle w:val="HeaderActNameRight"/>
          </w:pPr>
          <w:fldSimple w:instr=" Styleref &quot;Name of Act/Reg&quot; ">
            <w:r w:rsidR="00E46E83">
              <w:rPr>
                <w:noProof/>
              </w:rPr>
              <w:t>Pilbara Energy Project Agreement Act 1994</w:t>
            </w:r>
          </w:fldSimple>
        </w:p>
      </w:tc>
    </w:tr>
    <w:tr w:rsidR="00135561">
      <w:tc>
        <w:tcPr>
          <w:tcW w:w="5760" w:type="dxa"/>
        </w:tcPr>
        <w:p w:rsidR="00135561" w:rsidRDefault="00135561">
          <w:pPr>
            <w:pStyle w:val="HeaderTextRight"/>
          </w:pPr>
        </w:p>
      </w:tc>
      <w:tc>
        <w:tcPr>
          <w:tcW w:w="1552" w:type="dxa"/>
        </w:tcPr>
        <w:p w:rsidR="00135561" w:rsidRDefault="00135561">
          <w:pPr>
            <w:pStyle w:val="HeaderNumberRight"/>
          </w:pPr>
        </w:p>
      </w:tc>
    </w:tr>
    <w:tr w:rsidR="00135561">
      <w:tc>
        <w:tcPr>
          <w:tcW w:w="5760" w:type="dxa"/>
        </w:tcPr>
        <w:p w:rsidR="00135561" w:rsidRDefault="00135561">
          <w:pPr>
            <w:pStyle w:val="HeaderTextRight"/>
          </w:pPr>
        </w:p>
      </w:tc>
      <w:tc>
        <w:tcPr>
          <w:tcW w:w="1552" w:type="dxa"/>
        </w:tcPr>
        <w:p w:rsidR="00135561" w:rsidRDefault="00135561">
          <w:pPr>
            <w:pStyle w:val="HeaderNumberRight"/>
          </w:pPr>
        </w:p>
      </w:tc>
    </w:tr>
    <w:tr w:rsidR="00135561">
      <w:trPr>
        <w:cantSplit/>
      </w:trPr>
      <w:tc>
        <w:tcPr>
          <w:tcW w:w="7312" w:type="dxa"/>
          <w:gridSpan w:val="2"/>
        </w:tcPr>
        <w:p w:rsidR="00135561" w:rsidRDefault="00135561">
          <w:pPr>
            <w:pStyle w:val="HeaderSectionRight"/>
          </w:pPr>
        </w:p>
      </w:tc>
    </w:tr>
  </w:tbl>
  <w:p w:rsidR="00135561" w:rsidRDefault="001355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5561">
      <w:trPr>
        <w:cantSplit/>
      </w:trPr>
      <w:tc>
        <w:tcPr>
          <w:tcW w:w="7258" w:type="dxa"/>
          <w:gridSpan w:val="2"/>
        </w:tcPr>
        <w:p w:rsidR="00135561" w:rsidRDefault="00235E1E">
          <w:pPr>
            <w:pStyle w:val="HeaderActNameLeft"/>
          </w:pPr>
          <w:fldSimple w:instr=" Styleref &quot;Name of Act/Reg&quot; ">
            <w:r w:rsidR="00E46E83">
              <w:rPr>
                <w:noProof/>
              </w:rPr>
              <w:t>Pilbara Energy Project Agreement Act 1994</w:t>
            </w:r>
          </w:fldSimple>
        </w:p>
      </w:tc>
    </w:tr>
    <w:tr w:rsidR="00135561">
      <w:tc>
        <w:tcPr>
          <w:tcW w:w="1548" w:type="dxa"/>
        </w:tcPr>
        <w:p w:rsidR="00135561" w:rsidRDefault="00235E1E">
          <w:pPr>
            <w:pStyle w:val="HeaderNumberLeft"/>
          </w:pPr>
          <w:r>
            <w:fldChar w:fldCharType="begin"/>
          </w:r>
          <w:r>
            <w:instrText xml:space="preserve"> styleref CharPartNo </w:instrText>
          </w:r>
          <w:r>
            <w:fldChar w:fldCharType="end"/>
          </w:r>
        </w:p>
      </w:tc>
      <w:tc>
        <w:tcPr>
          <w:tcW w:w="5715" w:type="dxa"/>
        </w:tcPr>
        <w:p w:rsidR="00135561" w:rsidRDefault="00235E1E">
          <w:pPr>
            <w:pStyle w:val="HeaderTextLeft"/>
          </w:pPr>
          <w:r>
            <w:fldChar w:fldCharType="begin"/>
          </w:r>
          <w:r>
            <w:instrText xml:space="preserve"> styleref CharPartText </w:instrText>
          </w:r>
          <w:r>
            <w:fldChar w:fldCharType="end"/>
          </w:r>
        </w:p>
      </w:tc>
    </w:tr>
    <w:tr w:rsidR="00135561">
      <w:tc>
        <w:tcPr>
          <w:tcW w:w="1548" w:type="dxa"/>
        </w:tcPr>
        <w:p w:rsidR="00135561" w:rsidRDefault="00235E1E">
          <w:pPr>
            <w:pStyle w:val="HeaderNumberLeft"/>
          </w:pPr>
          <w:r>
            <w:fldChar w:fldCharType="begin"/>
          </w:r>
          <w:r>
            <w:instrText xml:space="preserve"> styleref CharDivNo </w:instrText>
          </w:r>
          <w:r>
            <w:fldChar w:fldCharType="end"/>
          </w:r>
        </w:p>
      </w:tc>
      <w:tc>
        <w:tcPr>
          <w:tcW w:w="5715" w:type="dxa"/>
        </w:tcPr>
        <w:p w:rsidR="00135561" w:rsidRDefault="00235E1E">
          <w:pPr>
            <w:pStyle w:val="HeaderTextLeft"/>
          </w:pPr>
          <w:r>
            <w:fldChar w:fldCharType="begin"/>
          </w:r>
          <w:r>
            <w:instrText xml:space="preserve"> styleref CharDivText </w:instrText>
          </w:r>
          <w:r>
            <w:fldChar w:fldCharType="end"/>
          </w:r>
        </w:p>
      </w:tc>
    </w:tr>
    <w:tr w:rsidR="00135561">
      <w:trPr>
        <w:cantSplit/>
      </w:trPr>
      <w:tc>
        <w:tcPr>
          <w:tcW w:w="7258" w:type="dxa"/>
          <w:gridSpan w:val="2"/>
        </w:tcPr>
        <w:p w:rsidR="00135561" w:rsidRDefault="00235E1E">
          <w:pPr>
            <w:pStyle w:val="HeaderSectionLeft"/>
          </w:pPr>
          <w:r>
            <w:t xml:space="preserve">s. </w:t>
          </w:r>
          <w:fldSimple w:instr=" styleref CharSectno ">
            <w:r w:rsidR="00E46E83">
              <w:rPr>
                <w:noProof/>
              </w:rPr>
              <w:t>1</w:t>
            </w:r>
          </w:fldSimple>
        </w:p>
      </w:tc>
    </w:tr>
  </w:tbl>
  <w:p w:rsidR="00135561" w:rsidRDefault="001355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5561">
      <w:trPr>
        <w:cantSplit/>
      </w:trPr>
      <w:tc>
        <w:tcPr>
          <w:tcW w:w="7312" w:type="dxa"/>
          <w:gridSpan w:val="2"/>
        </w:tcPr>
        <w:p w:rsidR="00135561" w:rsidRDefault="00235E1E">
          <w:pPr>
            <w:pStyle w:val="HeaderActNameRight"/>
          </w:pPr>
          <w:fldSimple w:instr=" Styleref &quot;Name of Act/Reg&quot; ">
            <w:r w:rsidR="00E46E83">
              <w:rPr>
                <w:noProof/>
              </w:rPr>
              <w:t>Pilbara Energy Project Agreement Act 1994</w:t>
            </w:r>
          </w:fldSimple>
        </w:p>
      </w:tc>
    </w:tr>
    <w:tr w:rsidR="00135561">
      <w:tc>
        <w:tcPr>
          <w:tcW w:w="5985" w:type="dxa"/>
        </w:tcPr>
        <w:p w:rsidR="00135561" w:rsidRDefault="00235E1E">
          <w:pPr>
            <w:pStyle w:val="HeaderTextRight"/>
          </w:pPr>
          <w:r>
            <w:fldChar w:fldCharType="begin"/>
          </w:r>
          <w:r>
            <w:instrText xml:space="preserve"> styleref CharPartText </w:instrText>
          </w:r>
          <w:r>
            <w:fldChar w:fldCharType="end"/>
          </w:r>
        </w:p>
      </w:tc>
      <w:tc>
        <w:tcPr>
          <w:tcW w:w="1327" w:type="dxa"/>
        </w:tcPr>
        <w:p w:rsidR="00135561" w:rsidRDefault="00235E1E">
          <w:pPr>
            <w:pStyle w:val="HeaderNumberRight"/>
          </w:pPr>
          <w:r>
            <w:fldChar w:fldCharType="begin"/>
          </w:r>
          <w:r>
            <w:instrText xml:space="preserve"> styleref CharPartNo </w:instrText>
          </w:r>
          <w:r>
            <w:fldChar w:fldCharType="end"/>
          </w:r>
        </w:p>
      </w:tc>
    </w:tr>
    <w:tr w:rsidR="00135561">
      <w:tc>
        <w:tcPr>
          <w:tcW w:w="5985" w:type="dxa"/>
        </w:tcPr>
        <w:p w:rsidR="00135561" w:rsidRDefault="00235E1E">
          <w:pPr>
            <w:pStyle w:val="HeaderTextRight"/>
          </w:pPr>
          <w:r>
            <w:fldChar w:fldCharType="begin"/>
          </w:r>
          <w:r>
            <w:instrText xml:space="preserve"> styleref CharDivText </w:instrText>
          </w:r>
          <w:r>
            <w:fldChar w:fldCharType="end"/>
          </w:r>
        </w:p>
      </w:tc>
      <w:tc>
        <w:tcPr>
          <w:tcW w:w="1327" w:type="dxa"/>
        </w:tcPr>
        <w:p w:rsidR="00135561" w:rsidRDefault="00235E1E">
          <w:pPr>
            <w:pStyle w:val="HeaderNumberRight"/>
          </w:pPr>
          <w:r>
            <w:fldChar w:fldCharType="begin"/>
          </w:r>
          <w:r>
            <w:instrText xml:space="preserve"> styleref CharDivNo </w:instrText>
          </w:r>
          <w:r>
            <w:fldChar w:fldCharType="end"/>
          </w:r>
        </w:p>
      </w:tc>
    </w:tr>
    <w:tr w:rsidR="00135561">
      <w:trPr>
        <w:cantSplit/>
      </w:trPr>
      <w:tc>
        <w:tcPr>
          <w:tcW w:w="7312" w:type="dxa"/>
          <w:gridSpan w:val="2"/>
        </w:tcPr>
        <w:p w:rsidR="00135561" w:rsidRDefault="00235E1E">
          <w:pPr>
            <w:pStyle w:val="HeaderSectionRight"/>
          </w:pPr>
          <w:r>
            <w:t xml:space="preserve">s. </w:t>
          </w:r>
          <w:fldSimple w:instr=" styleref CharSectno ">
            <w:r w:rsidR="00E46E83">
              <w:rPr>
                <w:noProof/>
              </w:rPr>
              <w:t>1</w:t>
            </w:r>
          </w:fldSimple>
        </w:p>
      </w:tc>
    </w:tr>
  </w:tbl>
  <w:p w:rsidR="00135561" w:rsidRDefault="001355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35561">
      <w:trPr>
        <w:cantSplit/>
      </w:trPr>
      <w:tc>
        <w:tcPr>
          <w:tcW w:w="7258" w:type="dxa"/>
          <w:gridSpan w:val="2"/>
        </w:tcPr>
        <w:p w:rsidR="00135561" w:rsidRDefault="00235E1E">
          <w:pPr>
            <w:pStyle w:val="HeaderActNameLeft"/>
          </w:pPr>
          <w:fldSimple w:instr=" Styleref &quot;Name of Act/Reg&quot; ">
            <w:r w:rsidR="00E46E83">
              <w:rPr>
                <w:noProof/>
              </w:rPr>
              <w:t>Pilbara Energy Project Agreement Act 1994</w:t>
            </w:r>
          </w:fldSimple>
        </w:p>
      </w:tc>
    </w:tr>
    <w:tr w:rsidR="00135561">
      <w:tc>
        <w:tcPr>
          <w:tcW w:w="1490" w:type="dxa"/>
        </w:tcPr>
        <w:p w:rsidR="00135561" w:rsidRDefault="00135561">
          <w:pPr>
            <w:pStyle w:val="HeaderNumberLeft"/>
          </w:pPr>
        </w:p>
      </w:tc>
      <w:tc>
        <w:tcPr>
          <w:tcW w:w="5773" w:type="dxa"/>
        </w:tcPr>
        <w:p w:rsidR="00135561" w:rsidRDefault="00135561">
          <w:pPr>
            <w:pStyle w:val="HeaderTextLeft"/>
          </w:pPr>
        </w:p>
      </w:tc>
    </w:tr>
    <w:tr w:rsidR="00135561">
      <w:tc>
        <w:tcPr>
          <w:tcW w:w="1490" w:type="dxa"/>
        </w:tcPr>
        <w:p w:rsidR="00135561" w:rsidRDefault="00135561">
          <w:pPr>
            <w:pStyle w:val="HeaderNumberLeft"/>
          </w:pPr>
        </w:p>
      </w:tc>
      <w:tc>
        <w:tcPr>
          <w:tcW w:w="5773" w:type="dxa"/>
        </w:tcPr>
        <w:p w:rsidR="00135561" w:rsidRDefault="00135561">
          <w:pPr>
            <w:pStyle w:val="HeaderTextLeft"/>
          </w:pPr>
        </w:p>
      </w:tc>
    </w:tr>
    <w:tr w:rsidR="00135561">
      <w:trPr>
        <w:cantSplit/>
      </w:trPr>
      <w:tc>
        <w:tcPr>
          <w:tcW w:w="1490" w:type="dxa"/>
        </w:tcPr>
        <w:p w:rsidR="00135561" w:rsidRDefault="00235E1E">
          <w:pPr>
            <w:pStyle w:val="HeaderSectionRight"/>
            <w:ind w:right="17"/>
            <w:jc w:val="left"/>
          </w:pPr>
          <w:r>
            <w:fldChar w:fldCharType="begin"/>
          </w:r>
          <w:r>
            <w:instrText xml:space="preserve"> STYLEREF CharSchNo \* MERGEFORMAT </w:instrText>
          </w:r>
          <w:r>
            <w:fldChar w:fldCharType="end"/>
          </w:r>
        </w:p>
      </w:tc>
      <w:tc>
        <w:tcPr>
          <w:tcW w:w="5768" w:type="dxa"/>
        </w:tcPr>
        <w:p w:rsidR="00135561" w:rsidRDefault="00235E1E">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135561" w:rsidRDefault="001355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35561">
      <w:trPr>
        <w:cantSplit/>
      </w:trPr>
      <w:tc>
        <w:tcPr>
          <w:tcW w:w="7258" w:type="dxa"/>
          <w:gridSpan w:val="2"/>
        </w:tcPr>
        <w:p w:rsidR="00135561" w:rsidRDefault="00235E1E">
          <w:pPr>
            <w:pStyle w:val="HeaderActNameRight"/>
            <w:ind w:right="17"/>
          </w:pPr>
          <w:fldSimple w:instr=" Styleref &quot;Name of Act/Reg&quot; ">
            <w:r w:rsidR="00E46E83">
              <w:rPr>
                <w:noProof/>
              </w:rPr>
              <w:t>Pilbara Energy Project Agreement Act 1994</w:t>
            </w:r>
          </w:fldSimple>
        </w:p>
      </w:tc>
    </w:tr>
    <w:tr w:rsidR="00135561">
      <w:tc>
        <w:tcPr>
          <w:tcW w:w="5742" w:type="dxa"/>
        </w:tcPr>
        <w:p w:rsidR="00135561" w:rsidRDefault="00135561">
          <w:pPr>
            <w:pStyle w:val="HeaderTextRight"/>
          </w:pPr>
        </w:p>
      </w:tc>
      <w:tc>
        <w:tcPr>
          <w:tcW w:w="1521" w:type="dxa"/>
        </w:tcPr>
        <w:p w:rsidR="00135561" w:rsidRDefault="00135561">
          <w:pPr>
            <w:pStyle w:val="HeaderNumberRight"/>
            <w:ind w:right="17"/>
          </w:pPr>
        </w:p>
      </w:tc>
    </w:tr>
    <w:tr w:rsidR="00135561">
      <w:tc>
        <w:tcPr>
          <w:tcW w:w="5742" w:type="dxa"/>
        </w:tcPr>
        <w:p w:rsidR="00135561" w:rsidRDefault="00135561">
          <w:pPr>
            <w:pStyle w:val="HeaderTextRight"/>
          </w:pPr>
        </w:p>
      </w:tc>
      <w:tc>
        <w:tcPr>
          <w:tcW w:w="1521" w:type="dxa"/>
        </w:tcPr>
        <w:p w:rsidR="00135561" w:rsidRDefault="00135561">
          <w:pPr>
            <w:pStyle w:val="HeaderNumberRight"/>
            <w:ind w:right="17"/>
          </w:pPr>
        </w:p>
      </w:tc>
    </w:tr>
    <w:tr w:rsidR="00135561">
      <w:trPr>
        <w:cantSplit/>
      </w:trPr>
      <w:tc>
        <w:tcPr>
          <w:tcW w:w="5742" w:type="dxa"/>
        </w:tcPr>
        <w:p w:rsidR="00135561" w:rsidRDefault="00235E1E">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135561" w:rsidRDefault="00235E1E">
          <w:pPr>
            <w:pStyle w:val="HeaderSectionRight"/>
            <w:ind w:right="17"/>
          </w:pPr>
          <w:r>
            <w:fldChar w:fldCharType="begin"/>
          </w:r>
          <w:r>
            <w:instrText xml:space="preserve"> STYLEREF CharSchNo \* MERGEFORMAT </w:instrText>
          </w:r>
          <w:r>
            <w:fldChar w:fldCharType="end"/>
          </w:r>
        </w:p>
      </w:tc>
    </w:tr>
  </w:tbl>
  <w:p w:rsidR="00135561" w:rsidRDefault="0013556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5561">
      <w:trPr>
        <w:cantSplit/>
      </w:trPr>
      <w:tc>
        <w:tcPr>
          <w:tcW w:w="7312" w:type="dxa"/>
          <w:gridSpan w:val="2"/>
        </w:tcPr>
        <w:p w:rsidR="00135561" w:rsidRDefault="00235E1E">
          <w:pPr>
            <w:pStyle w:val="HeaderActNameLeft"/>
          </w:pPr>
          <w:fldSimple w:instr=" Styleref &quot;Name of Act/Reg&quot; ">
            <w:r w:rsidR="00E46E83">
              <w:rPr>
                <w:noProof/>
              </w:rPr>
              <w:t>Pilbara Energy Project Agreement Act 1994</w:t>
            </w:r>
          </w:fldSimple>
        </w:p>
      </w:tc>
    </w:tr>
    <w:tr w:rsidR="00135561">
      <w:tc>
        <w:tcPr>
          <w:tcW w:w="1548" w:type="dxa"/>
        </w:tcPr>
        <w:p w:rsidR="00135561" w:rsidRDefault="00135561">
          <w:pPr>
            <w:pStyle w:val="HeaderNumberLeft"/>
          </w:pPr>
        </w:p>
      </w:tc>
      <w:tc>
        <w:tcPr>
          <w:tcW w:w="5764" w:type="dxa"/>
        </w:tcPr>
        <w:p w:rsidR="00135561" w:rsidRDefault="00135561">
          <w:pPr>
            <w:pStyle w:val="HeaderTextLeft"/>
          </w:pPr>
        </w:p>
      </w:tc>
    </w:tr>
    <w:tr w:rsidR="00135561">
      <w:tc>
        <w:tcPr>
          <w:tcW w:w="1548" w:type="dxa"/>
        </w:tcPr>
        <w:p w:rsidR="00135561" w:rsidRDefault="00135561">
          <w:pPr>
            <w:pStyle w:val="HeaderNumberLeft"/>
          </w:pPr>
        </w:p>
      </w:tc>
      <w:tc>
        <w:tcPr>
          <w:tcW w:w="5764" w:type="dxa"/>
        </w:tcPr>
        <w:p w:rsidR="00135561" w:rsidRDefault="00135561">
          <w:pPr>
            <w:pStyle w:val="HeaderTextLeft"/>
          </w:pPr>
        </w:p>
      </w:tc>
    </w:tr>
    <w:tr w:rsidR="00135561">
      <w:trPr>
        <w:cantSplit/>
      </w:trPr>
      <w:tc>
        <w:tcPr>
          <w:tcW w:w="7312" w:type="dxa"/>
          <w:gridSpan w:val="2"/>
        </w:tcPr>
        <w:p w:rsidR="00135561" w:rsidRDefault="00135561">
          <w:pPr>
            <w:pStyle w:val="HeaderSectionLeft"/>
          </w:pPr>
        </w:p>
      </w:tc>
    </w:tr>
  </w:tbl>
  <w:p w:rsidR="00135561" w:rsidRDefault="0013556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5561">
      <w:trPr>
        <w:cantSplit/>
      </w:trPr>
      <w:tc>
        <w:tcPr>
          <w:tcW w:w="7258" w:type="dxa"/>
          <w:gridSpan w:val="2"/>
        </w:tcPr>
        <w:p w:rsidR="00135561" w:rsidRDefault="00235E1E">
          <w:pPr>
            <w:pStyle w:val="HeaderActNameRight"/>
            <w:ind w:right="17"/>
          </w:pPr>
          <w:fldSimple w:instr=" Styleref &quot;Name of Act/Reg&quot; ">
            <w:r w:rsidR="00E46E83">
              <w:rPr>
                <w:noProof/>
              </w:rPr>
              <w:t>Pilbara Energy Project Agreement Act 1994</w:t>
            </w:r>
          </w:fldSimple>
        </w:p>
      </w:tc>
    </w:tr>
    <w:tr w:rsidR="00135561">
      <w:tc>
        <w:tcPr>
          <w:tcW w:w="5715" w:type="dxa"/>
        </w:tcPr>
        <w:p w:rsidR="00135561" w:rsidRDefault="00135561">
          <w:pPr>
            <w:pStyle w:val="HeaderTextRight"/>
          </w:pPr>
        </w:p>
      </w:tc>
      <w:tc>
        <w:tcPr>
          <w:tcW w:w="1548" w:type="dxa"/>
        </w:tcPr>
        <w:p w:rsidR="00135561" w:rsidRDefault="00135561">
          <w:pPr>
            <w:pStyle w:val="HeaderNumberRight"/>
            <w:ind w:right="17"/>
          </w:pPr>
        </w:p>
      </w:tc>
    </w:tr>
    <w:tr w:rsidR="00135561">
      <w:tc>
        <w:tcPr>
          <w:tcW w:w="5715" w:type="dxa"/>
        </w:tcPr>
        <w:p w:rsidR="00135561" w:rsidRDefault="00135561">
          <w:pPr>
            <w:pStyle w:val="HeaderTextRight"/>
          </w:pPr>
        </w:p>
      </w:tc>
      <w:tc>
        <w:tcPr>
          <w:tcW w:w="1548" w:type="dxa"/>
        </w:tcPr>
        <w:p w:rsidR="00135561" w:rsidRDefault="00135561">
          <w:pPr>
            <w:pStyle w:val="HeaderNumberRight"/>
            <w:ind w:right="17"/>
          </w:pPr>
        </w:p>
      </w:tc>
    </w:tr>
    <w:tr w:rsidR="00135561">
      <w:trPr>
        <w:cantSplit/>
      </w:trPr>
      <w:tc>
        <w:tcPr>
          <w:tcW w:w="7258" w:type="dxa"/>
          <w:gridSpan w:val="2"/>
        </w:tcPr>
        <w:p w:rsidR="00135561" w:rsidRDefault="00135561">
          <w:pPr>
            <w:pStyle w:val="HeaderSectionRight"/>
            <w:ind w:right="17"/>
          </w:pPr>
        </w:p>
      </w:tc>
    </w:tr>
  </w:tbl>
  <w:p w:rsidR="00135561" w:rsidRDefault="0013556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13556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235E1E">
    <w:pPr>
      <w:pStyle w:val="headerpartodd"/>
      <w:ind w:left="0" w:firstLine="0"/>
      <w:rPr>
        <w:i/>
      </w:rPr>
    </w:pPr>
    <w:r>
      <w:rPr>
        <w:i/>
      </w:rPr>
      <w:fldChar w:fldCharType="begin"/>
    </w:r>
    <w:r>
      <w:rPr>
        <w:i/>
      </w:rPr>
      <w:instrText xml:space="preserve"> Styleref "Name of Act/Reg" </w:instrText>
    </w:r>
    <w:r>
      <w:rPr>
        <w:i/>
      </w:rPr>
      <w:fldChar w:fldCharType="separate"/>
    </w:r>
    <w:r w:rsidR="00E46E83">
      <w:rPr>
        <w:i/>
        <w:noProof/>
      </w:rPr>
      <w:t>Pilbara Energy Project Agreement Act 1994</w:t>
    </w:r>
    <w:r>
      <w:rPr>
        <w:i/>
      </w:rPr>
      <w:fldChar w:fldCharType="end"/>
    </w:r>
  </w:p>
  <w:p w:rsidR="00135561" w:rsidRDefault="00135561">
    <w:pPr>
      <w:pStyle w:val="headerpartodd"/>
      <w:ind w:left="0" w:firstLine="0"/>
      <w:rPr>
        <w:b w:val="0"/>
        <w:i/>
      </w:rPr>
    </w:pPr>
  </w:p>
  <w:p w:rsidR="00135561" w:rsidRDefault="00135561">
    <w:pPr>
      <w:pStyle w:val="headerpart"/>
    </w:pPr>
  </w:p>
  <w:p w:rsidR="00135561" w:rsidRDefault="00135561">
    <w:pPr>
      <w:pStyle w:val="headerpart"/>
    </w:pPr>
  </w:p>
  <w:p w:rsidR="00135561" w:rsidRDefault="00135561">
    <w:pPr>
      <w:pBdr>
        <w:bottom w:val="single" w:sz="6" w:space="1" w:color="auto"/>
      </w:pBdr>
      <w:rPr>
        <w:b/>
      </w:rPr>
    </w:pPr>
  </w:p>
  <w:p w:rsidR="00135561" w:rsidRDefault="0013556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561" w:rsidRDefault="00235E1E">
    <w:pPr>
      <w:pStyle w:val="headerpartodd"/>
      <w:ind w:left="0" w:firstLine="0"/>
      <w:jc w:val="right"/>
      <w:rPr>
        <w:i/>
      </w:rPr>
    </w:pPr>
    <w:r>
      <w:rPr>
        <w:i/>
      </w:rPr>
      <w:fldChar w:fldCharType="begin"/>
    </w:r>
    <w:r>
      <w:rPr>
        <w:i/>
      </w:rPr>
      <w:instrText xml:space="preserve"> Styleref "Name of Act/Reg" </w:instrText>
    </w:r>
    <w:r>
      <w:rPr>
        <w:i/>
      </w:rPr>
      <w:fldChar w:fldCharType="separate"/>
    </w:r>
    <w:r w:rsidR="00E46E83">
      <w:rPr>
        <w:i/>
        <w:noProof/>
      </w:rPr>
      <w:t>Pilbara Energy Project Agreement Act 1994</w:t>
    </w:r>
    <w:r>
      <w:rPr>
        <w:i/>
      </w:rPr>
      <w:fldChar w:fldCharType="end"/>
    </w:r>
  </w:p>
  <w:p w:rsidR="00135561" w:rsidRDefault="00135561">
    <w:pPr>
      <w:pStyle w:val="headerpartodd"/>
      <w:ind w:left="0" w:firstLine="0"/>
      <w:jc w:val="right"/>
      <w:rPr>
        <w:b w:val="0"/>
        <w:i/>
      </w:rPr>
    </w:pPr>
  </w:p>
  <w:p w:rsidR="00135561" w:rsidRDefault="00135561">
    <w:pPr>
      <w:pStyle w:val="headerpart"/>
      <w:jc w:val="right"/>
    </w:pPr>
  </w:p>
  <w:p w:rsidR="00135561" w:rsidRDefault="00135561">
    <w:pPr>
      <w:pStyle w:val="headerpart"/>
      <w:jc w:val="right"/>
    </w:pPr>
  </w:p>
  <w:p w:rsidR="00135561" w:rsidRDefault="00135561">
    <w:pPr>
      <w:pBdr>
        <w:bottom w:val="single" w:sz="6" w:space="1" w:color="auto"/>
      </w:pBdr>
      <w:jc w:val="right"/>
      <w:rPr>
        <w:b/>
      </w:rPr>
    </w:pPr>
  </w:p>
  <w:p w:rsidR="00135561" w:rsidRDefault="001355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1E"/>
    <w:rsid w:val="00034010"/>
    <w:rsid w:val="00135561"/>
    <w:rsid w:val="00235E1E"/>
    <w:rsid w:val="005509EC"/>
    <w:rsid w:val="00E46E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11241</Words>
  <Characters>56210</Characters>
  <Application>Microsoft Office Word</Application>
  <DocSecurity>0</DocSecurity>
  <Lines>1307</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67025</CharactersWithSpaces>
  <SharedDoc>false</SharedDoc>
  <HLinks>
    <vt:vector size="18" baseType="variant">
      <vt:variant>
        <vt:i4>65542</vt:i4>
      </vt:variant>
      <vt:variant>
        <vt:i4>1782</vt:i4>
      </vt:variant>
      <vt:variant>
        <vt:i4>1025</vt:i4>
      </vt:variant>
      <vt:variant>
        <vt:i4>1</vt:i4>
      </vt:variant>
      <vt:variant>
        <vt:lpwstr>Crest</vt:lpwstr>
      </vt:variant>
      <vt:variant>
        <vt:lpwstr/>
      </vt:variant>
      <vt:variant>
        <vt:i4>7929981</vt:i4>
      </vt:variant>
      <vt:variant>
        <vt:i4>68066</vt:i4>
      </vt:variant>
      <vt:variant>
        <vt:i4>1026</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1994 - 01-a0-04</dc:title>
  <dc:subject/>
  <dc:creator>Dave Harrold</dc:creator>
  <cp:keywords/>
  <cp:lastModifiedBy>svcMRProcess</cp:lastModifiedBy>
  <cp:revision>4</cp:revision>
  <cp:lastPrinted>2004-09-08T03:22:00Z</cp:lastPrinted>
  <dcterms:created xsi:type="dcterms:W3CDTF">2013-02-19T23:29:00Z</dcterms:created>
  <dcterms:modified xsi:type="dcterms:W3CDTF">2013-02-19T23:29:00Z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20040820</vt:lpwstr>
  </property>
  <property fmtid="{D5CDD505-2E9C-101B-9397-08002B2CF9AE}" pid="4" name="DocumentType">
    <vt:lpwstr>Act</vt:lpwstr>
  </property>
  <property fmtid="{D5CDD505-2E9C-101B-9397-08002B2CF9AE}" pid="5" name="OwlsUID">
    <vt:i4>609</vt:i4>
  </property>
  <property fmtid="{D5CDD505-2E9C-101B-9397-08002B2CF9AE}" pid="6" name="AsAtDate">
    <vt:lpwstr>20 Aug 2004</vt:lpwstr>
  </property>
  <property fmtid="{D5CDD505-2E9C-101B-9397-08002B2CF9AE}" pid="7" name="Suffix">
    <vt:lpwstr>01-a0-04</vt:lpwstr>
  </property>
</Properties>
</file>