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_Toc203536753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_Toc203536754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_Toc203536755 \h </w:instrText>
      </w:r>
      <w:r>
        <w:fldChar w:fldCharType="separate"/>
      </w:r>
      <w:r>
        <w:t>2</w:t>
      </w:r>
      <w:r>
        <w:fldChar w:fldCharType="end"/>
      </w:r>
    </w:p>
    <w:p>
      <w:pPr>
        <w:pStyle w:val="TOC2"/>
        <w:tabs>
          <w:tab w:val="right" w:leader="dot" w:pos="7086"/>
        </w:tabs>
        <w:rPr>
          <w:b w:val="0"/>
          <w:sz w:val="24"/>
          <w:szCs w:val="24"/>
        </w:rPr>
      </w:pPr>
      <w:r>
        <w:rPr>
          <w:szCs w:val="30"/>
        </w:rPr>
        <w:t>Part 2 — Port authorities: establishment and administration</w:t>
      </w:r>
    </w:p>
    <w:p>
      <w:pPr>
        <w:pStyle w:val="TOC4"/>
        <w:tabs>
          <w:tab w:val="right" w:leader="dot" w:pos="7086"/>
        </w:tabs>
        <w:rPr>
          <w:b w:val="0"/>
          <w:sz w:val="24"/>
          <w:szCs w:val="24"/>
        </w:rPr>
      </w:pPr>
      <w:r>
        <w:rPr>
          <w:szCs w:val="26"/>
        </w:rPr>
        <w:t>Division 1 — Establishment of port authorities</w:t>
      </w:r>
    </w:p>
    <w:p>
      <w:pPr>
        <w:pStyle w:val="TOC8"/>
        <w:rPr>
          <w:sz w:val="24"/>
          <w:szCs w:val="24"/>
        </w:rPr>
      </w:pPr>
      <w:r>
        <w:rPr>
          <w:szCs w:val="24"/>
        </w:rPr>
        <w:t>4</w:t>
      </w:r>
      <w:r>
        <w:rPr>
          <w:snapToGrid w:val="0"/>
          <w:szCs w:val="24"/>
        </w:rPr>
        <w:t>.</w:t>
      </w:r>
      <w:r>
        <w:rPr>
          <w:snapToGrid w:val="0"/>
          <w:szCs w:val="24"/>
        </w:rPr>
        <w:tab/>
        <w:t>Port authorities established</w:t>
      </w:r>
      <w:r>
        <w:tab/>
      </w:r>
      <w:r>
        <w:fldChar w:fldCharType="begin"/>
      </w:r>
      <w:r>
        <w:instrText xml:space="preserve"> PAGEREF _Toc203536758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Port authorities are not agents of the Crown</w:t>
      </w:r>
      <w:r>
        <w:tab/>
      </w:r>
      <w:r>
        <w:fldChar w:fldCharType="begin"/>
      </w:r>
      <w:r>
        <w:instrText xml:space="preserve"> PAGEREF _Toc203536759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Port authority and officers not part of public sector</w:t>
      </w:r>
      <w:r>
        <w:tab/>
      </w:r>
      <w:r>
        <w:fldChar w:fldCharType="begin"/>
      </w:r>
      <w:r>
        <w:instrText xml:space="preserve"> PAGEREF _Toc203536760 \h </w:instrText>
      </w:r>
      <w:r>
        <w:fldChar w:fldCharType="separate"/>
      </w:r>
      <w:r>
        <w:t>7</w:t>
      </w:r>
      <w:r>
        <w:fldChar w:fldCharType="end"/>
      </w:r>
    </w:p>
    <w:p>
      <w:pPr>
        <w:pStyle w:val="TOC4"/>
        <w:tabs>
          <w:tab w:val="right" w:leader="dot" w:pos="7086"/>
        </w:tabs>
        <w:rPr>
          <w:b w:val="0"/>
          <w:sz w:val="24"/>
          <w:szCs w:val="24"/>
        </w:rPr>
      </w:pPr>
      <w:r>
        <w:rPr>
          <w:szCs w:val="26"/>
        </w:rPr>
        <w:t>Division 2 — Boards of directors</w:t>
      </w:r>
    </w:p>
    <w:p>
      <w:pPr>
        <w:pStyle w:val="TOC8"/>
        <w:rPr>
          <w:sz w:val="24"/>
          <w:szCs w:val="24"/>
        </w:rPr>
      </w:pPr>
      <w:r>
        <w:rPr>
          <w:szCs w:val="24"/>
        </w:rPr>
        <w:t>7</w:t>
      </w:r>
      <w:r>
        <w:rPr>
          <w:snapToGrid w:val="0"/>
          <w:szCs w:val="24"/>
        </w:rPr>
        <w:t>.</w:t>
      </w:r>
      <w:r>
        <w:rPr>
          <w:snapToGrid w:val="0"/>
          <w:szCs w:val="24"/>
        </w:rPr>
        <w:tab/>
        <w:t>Port authority to have a board of directors</w:t>
      </w:r>
      <w:r>
        <w:tab/>
      </w:r>
      <w:r>
        <w:fldChar w:fldCharType="begin"/>
      </w:r>
      <w:r>
        <w:instrText xml:space="preserve"> PAGEREF _Toc203536762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The role of boards</w:t>
      </w:r>
      <w:r>
        <w:tab/>
      </w:r>
      <w:r>
        <w:fldChar w:fldCharType="begin"/>
      </w:r>
      <w:r>
        <w:instrText xml:space="preserve"> PAGEREF _Toc203536763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about the constitution and proceedings of boards</w:t>
      </w:r>
      <w:r>
        <w:tab/>
      </w:r>
      <w:r>
        <w:fldChar w:fldCharType="begin"/>
      </w:r>
      <w:r>
        <w:instrText xml:space="preserve"> PAGEREF _Toc203536764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directors</w:t>
      </w:r>
      <w:r>
        <w:tab/>
      </w:r>
      <w:r>
        <w:fldChar w:fldCharType="begin"/>
      </w:r>
      <w:r>
        <w:instrText xml:space="preserve"> PAGEREF _Toc203536765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Conflict of duties</w:t>
      </w:r>
      <w:r>
        <w:tab/>
      </w:r>
      <w:r>
        <w:fldChar w:fldCharType="begin"/>
      </w:r>
      <w:r>
        <w:instrText xml:space="preserve"> PAGEREF _Toc203536766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Disclosure of material personal interests</w:t>
      </w:r>
      <w:r>
        <w:tab/>
      </w:r>
      <w:r>
        <w:fldChar w:fldCharType="begin"/>
      </w:r>
      <w:r>
        <w:instrText xml:space="preserve"> PAGEREF _Toc203536767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Committees</w:t>
      </w:r>
      <w:r>
        <w:tab/>
      </w:r>
      <w:r>
        <w:fldChar w:fldCharType="begin"/>
      </w:r>
      <w:r>
        <w:instrText xml:space="preserve"> PAGEREF _Toc203536768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_Toc203536770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Role of CEO</w:t>
      </w:r>
      <w:r>
        <w:tab/>
      </w:r>
      <w:r>
        <w:fldChar w:fldCharType="begin"/>
      </w:r>
      <w:r>
        <w:instrText xml:space="preserve"> PAGEREF _Toc203536771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Staff</w:t>
      </w:r>
      <w:r>
        <w:tab/>
      </w:r>
      <w:r>
        <w:fldChar w:fldCharType="begin"/>
      </w:r>
      <w:r>
        <w:instrText xml:space="preserve"> PAGEREF _Toc203536772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Minimum standards for staff management</w:t>
      </w:r>
      <w:r>
        <w:tab/>
      </w:r>
      <w:r>
        <w:fldChar w:fldCharType="begin"/>
      </w:r>
      <w:r>
        <w:instrText xml:space="preserve"> PAGEREF _Toc203536773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Reports to Commissioner for Public Sector Standards</w:t>
      </w:r>
      <w:r>
        <w:tab/>
      </w:r>
      <w:r>
        <w:fldChar w:fldCharType="begin"/>
      </w:r>
      <w:r>
        <w:instrText xml:space="preserve"> PAGEREF _Toc203536774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Superannuation</w:t>
      </w:r>
      <w:r>
        <w:tab/>
      </w:r>
      <w:r>
        <w:fldChar w:fldCharType="begin"/>
      </w:r>
      <w:r>
        <w:instrText xml:space="preserve"> PAGEREF _Toc203536775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Conduct and integrity of staff</w:t>
      </w:r>
    </w:p>
    <w:p>
      <w:pPr>
        <w:pStyle w:val="TOC8"/>
        <w:rPr>
          <w:sz w:val="24"/>
          <w:szCs w:val="24"/>
        </w:rPr>
      </w:pPr>
      <w:r>
        <w:rPr>
          <w:szCs w:val="24"/>
        </w:rPr>
        <w:t>20</w:t>
      </w:r>
      <w:r>
        <w:rPr>
          <w:snapToGrid w:val="0"/>
          <w:szCs w:val="24"/>
        </w:rPr>
        <w:t>.</w:t>
      </w:r>
      <w:r>
        <w:rPr>
          <w:snapToGrid w:val="0"/>
          <w:szCs w:val="24"/>
        </w:rPr>
        <w:tab/>
        <w:t>Duties of CEO and staff</w:t>
      </w:r>
      <w:r>
        <w:tab/>
      </w:r>
      <w:r>
        <w:fldChar w:fldCharType="begin"/>
      </w:r>
      <w:r>
        <w:instrText xml:space="preserve"> PAGEREF _Toc203536777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Codes of conduct</w:t>
      </w:r>
      <w:r>
        <w:tab/>
      </w:r>
      <w:r>
        <w:fldChar w:fldCharType="begin"/>
      </w:r>
      <w:r>
        <w:instrText xml:space="preserve"> PAGEREF _Toc203536778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Reports to Commissioner for Public Sector Standards</w:t>
      </w:r>
      <w:r>
        <w:tab/>
      </w:r>
      <w:r>
        <w:fldChar w:fldCharType="begin"/>
      </w:r>
      <w:r>
        <w:instrText xml:space="preserve"> PAGEREF _Toc203536779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Reports to Minister</w:t>
      </w:r>
      <w:r>
        <w:tab/>
      </w:r>
      <w:r>
        <w:fldChar w:fldCharType="begin"/>
      </w:r>
      <w:r>
        <w:instrText xml:space="preserve"> PAGEREF _Toc203536780 \h </w:instrText>
      </w:r>
      <w:r>
        <w:fldChar w:fldCharType="separate"/>
      </w:r>
      <w:r>
        <w:t>15</w:t>
      </w:r>
      <w:r>
        <w:fldChar w:fldCharType="end"/>
      </w:r>
    </w:p>
    <w:p>
      <w:pPr>
        <w:pStyle w:val="TOC2"/>
        <w:tabs>
          <w:tab w:val="right" w:leader="dot" w:pos="7086"/>
        </w:tabs>
        <w:rPr>
          <w:b w:val="0"/>
          <w:sz w:val="24"/>
          <w:szCs w:val="24"/>
        </w:rPr>
      </w:pPr>
      <w:r>
        <w:rPr>
          <w:szCs w:val="30"/>
        </w:rPr>
        <w:t>Part 3 — Port areas and property of port authorities</w:t>
      </w:r>
    </w:p>
    <w:p>
      <w:pPr>
        <w:pStyle w:val="TOC8"/>
        <w:rPr>
          <w:sz w:val="24"/>
          <w:szCs w:val="24"/>
        </w:rPr>
      </w:pPr>
      <w:r>
        <w:rPr>
          <w:szCs w:val="24"/>
        </w:rPr>
        <w:t>24</w:t>
      </w:r>
      <w:r>
        <w:rPr>
          <w:snapToGrid w:val="0"/>
          <w:szCs w:val="24"/>
        </w:rPr>
        <w:t>.</w:t>
      </w:r>
      <w:r>
        <w:rPr>
          <w:snapToGrid w:val="0"/>
          <w:szCs w:val="24"/>
        </w:rPr>
        <w:tab/>
        <w:t>Port areas</w:t>
      </w:r>
      <w:r>
        <w:tab/>
      </w:r>
      <w:r>
        <w:fldChar w:fldCharType="begin"/>
      </w:r>
      <w:r>
        <w:instrText xml:space="preserve"> PAGEREF _Toc203536782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Property of a port authority</w:t>
      </w:r>
      <w:r>
        <w:tab/>
      </w:r>
      <w:r>
        <w:fldChar w:fldCharType="begin"/>
      </w:r>
      <w:r>
        <w:instrText xml:space="preserve"> PAGEREF _Toc203536783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Port property may be taken back by the Crown</w:t>
      </w:r>
      <w:r>
        <w:tab/>
      </w:r>
      <w:r>
        <w:fldChar w:fldCharType="begin"/>
      </w:r>
      <w:r>
        <w:instrText xml:space="preserve"> PAGEREF _Toc203536784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Restrictions on power to sell land</w:t>
      </w:r>
      <w:r>
        <w:tab/>
      </w:r>
      <w:r>
        <w:fldChar w:fldCharType="begin"/>
      </w:r>
      <w:r>
        <w:instrText xml:space="preserve"> PAGEREF _Toc203536785 \h </w:instrText>
      </w:r>
      <w:r>
        <w:fldChar w:fldCharType="separate"/>
      </w:r>
      <w:r>
        <w:t>17</w:t>
      </w:r>
      <w:r>
        <w:fldChar w:fldCharType="end"/>
      </w:r>
    </w:p>
    <w:p>
      <w:pPr>
        <w:pStyle w:val="TOC8"/>
        <w:rPr>
          <w:sz w:val="24"/>
          <w:szCs w:val="24"/>
        </w:rPr>
      </w:pPr>
      <w:r>
        <w:rPr>
          <w:szCs w:val="24"/>
        </w:rPr>
        <w:t>27A.</w:t>
      </w:r>
      <w:r>
        <w:rPr>
          <w:szCs w:val="24"/>
        </w:rPr>
        <w:tab/>
        <w:t>Creating interests in land</w:t>
      </w:r>
      <w:r>
        <w:tab/>
      </w:r>
      <w:r>
        <w:fldChar w:fldCharType="begin"/>
      </w:r>
      <w:r>
        <w:instrText xml:space="preserve"> PAGEREF _Toc203536786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Creating and dealing with interests in vested land</w:t>
      </w:r>
      <w:r>
        <w:tab/>
      </w:r>
      <w:r>
        <w:fldChar w:fldCharType="begin"/>
      </w:r>
      <w:r>
        <w:instrText xml:space="preserve"> PAGEREF _Toc203536787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Disputes between a port authority and Crown</w:t>
      </w:r>
      <w:r>
        <w:tab/>
      </w:r>
      <w:r>
        <w:fldChar w:fldCharType="begin"/>
      </w:r>
      <w:r>
        <w:instrText xml:space="preserve"> PAGEREF _Toc203536788 \h </w:instrText>
      </w:r>
      <w:r>
        <w:fldChar w:fldCharType="separate"/>
      </w:r>
      <w:r>
        <w:t>18</w:t>
      </w:r>
      <w:r>
        <w:fldChar w:fldCharType="end"/>
      </w:r>
    </w:p>
    <w:p>
      <w:pPr>
        <w:pStyle w:val="TOC2"/>
        <w:tabs>
          <w:tab w:val="right" w:leader="dot" w:pos="7086"/>
        </w:tabs>
        <w:rPr>
          <w:b w:val="0"/>
          <w:sz w:val="24"/>
          <w:szCs w:val="24"/>
        </w:rPr>
      </w:pPr>
      <w:r>
        <w:rPr>
          <w:szCs w:val="30"/>
        </w:rPr>
        <w:t>Part 4 — Functions and powers</w:t>
      </w:r>
    </w:p>
    <w:p>
      <w:pPr>
        <w:pStyle w:val="TOC4"/>
        <w:tabs>
          <w:tab w:val="right" w:leader="dot" w:pos="7086"/>
        </w:tabs>
        <w:rPr>
          <w:b w:val="0"/>
          <w:sz w:val="24"/>
          <w:szCs w:val="24"/>
        </w:rPr>
      </w:pPr>
      <w:r>
        <w:rPr>
          <w:szCs w:val="26"/>
        </w:rPr>
        <w:t>Division 1 — Functions, powers and related provisions</w:t>
      </w:r>
    </w:p>
    <w:p>
      <w:pPr>
        <w:pStyle w:val="TOC8"/>
        <w:rPr>
          <w:sz w:val="24"/>
          <w:szCs w:val="24"/>
        </w:rPr>
      </w:pPr>
      <w:r>
        <w:rPr>
          <w:szCs w:val="24"/>
        </w:rPr>
        <w:t>30</w:t>
      </w:r>
      <w:r>
        <w:rPr>
          <w:snapToGrid w:val="0"/>
          <w:szCs w:val="24"/>
        </w:rPr>
        <w:t>.</w:t>
      </w:r>
      <w:r>
        <w:rPr>
          <w:snapToGrid w:val="0"/>
          <w:szCs w:val="24"/>
        </w:rPr>
        <w:tab/>
        <w:t>Functions</w:t>
      </w:r>
      <w:r>
        <w:tab/>
      </w:r>
      <w:r>
        <w:fldChar w:fldCharType="begin"/>
      </w:r>
      <w:r>
        <w:instrText xml:space="preserve"> PAGEREF _Toc203536791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Port authorities can act at their discretion</w:t>
      </w:r>
      <w:r>
        <w:tab/>
      </w:r>
      <w:r>
        <w:fldChar w:fldCharType="begin"/>
      </w:r>
      <w:r>
        <w:instrText xml:space="preserve"> PAGEREF _Toc203536792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Control of the port</w:t>
      </w:r>
      <w:r>
        <w:tab/>
      </w:r>
      <w:r>
        <w:fldChar w:fldCharType="begin"/>
      </w:r>
      <w:r>
        <w:instrText xml:space="preserve"> PAGEREF _Toc203536793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Duty to act in accordance with policy instruments</w:t>
      </w:r>
      <w:r>
        <w:tab/>
      </w:r>
      <w:r>
        <w:fldChar w:fldCharType="begin"/>
      </w:r>
      <w:r>
        <w:instrText xml:space="preserve"> PAGEREF _Toc203536794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Duty to act on commercial principles</w:t>
      </w:r>
      <w:r>
        <w:tab/>
      </w:r>
      <w:r>
        <w:fldChar w:fldCharType="begin"/>
      </w:r>
      <w:r>
        <w:instrText xml:space="preserve"> PAGEREF _Toc203536795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Powers generally</w:t>
      </w:r>
      <w:r>
        <w:tab/>
      </w:r>
      <w:r>
        <w:fldChar w:fldCharType="begin"/>
      </w:r>
      <w:r>
        <w:instrText xml:space="preserve"> PAGEREF _Toc203536796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Extended powers relating to facilities and services</w:t>
      </w:r>
      <w:r>
        <w:tab/>
      </w:r>
      <w:r>
        <w:fldChar w:fldCharType="begin"/>
      </w:r>
      <w:r>
        <w:instrText xml:space="preserve"> PAGEREF _Toc203536797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Power to levy fees and charges</w:t>
      </w:r>
      <w:r>
        <w:tab/>
      </w:r>
      <w:r>
        <w:fldChar w:fldCharType="begin"/>
      </w:r>
      <w:r>
        <w:instrText xml:space="preserve"> PAGEREF _Toc203536798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How planning and building requirements apply to port authorities</w:t>
      </w:r>
      <w:r>
        <w:tab/>
      </w:r>
      <w:r>
        <w:fldChar w:fldCharType="begin"/>
      </w:r>
      <w:r>
        <w:instrText xml:space="preserve"> PAGEREF _Toc203536799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Subsidiaries</w:t>
      </w:r>
      <w:r>
        <w:tab/>
      </w:r>
      <w:r>
        <w:fldChar w:fldCharType="begin"/>
      </w:r>
      <w:r>
        <w:instrText xml:space="preserve"> PAGEREF _Toc203536800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Transactions that require Ministerial approval</w:t>
      </w:r>
      <w:r>
        <w:tab/>
      </w:r>
      <w:r>
        <w:fldChar w:fldCharType="begin"/>
      </w:r>
      <w:r>
        <w:instrText xml:space="preserve"> PAGEREF _Toc203536801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Exemptions from section 40</w:t>
      </w:r>
      <w:r>
        <w:tab/>
      </w:r>
      <w:r>
        <w:fldChar w:fldCharType="begin"/>
      </w:r>
      <w:r>
        <w:instrText xml:space="preserve"> PAGEREF _Toc203536802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Meaning of “transaction”</w:t>
      </w:r>
      <w:r>
        <w:tab/>
      </w:r>
      <w:r>
        <w:fldChar w:fldCharType="begin"/>
      </w:r>
      <w:r>
        <w:instrText xml:space="preserve"> PAGEREF _Toc203536803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Minister to be consulted on major initiatives</w:t>
      </w:r>
      <w:r>
        <w:tab/>
      </w:r>
      <w:r>
        <w:fldChar w:fldCharType="begin"/>
      </w:r>
      <w:r>
        <w:instrText xml:space="preserve"> PAGEREF _Toc203536804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Delegation</w:t>
      </w:r>
      <w:r>
        <w:tab/>
      </w:r>
      <w:r>
        <w:fldChar w:fldCharType="begin"/>
      </w:r>
      <w:r>
        <w:instrText xml:space="preserve"> PAGEREF _Toc203536805 \h </w:instrText>
      </w:r>
      <w:r>
        <w:fldChar w:fldCharType="separate"/>
      </w:r>
      <w:r>
        <w:t>29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Protection of people dealing with port authorities</w:t>
      </w:r>
    </w:p>
    <w:p>
      <w:pPr>
        <w:pStyle w:val="TOC8"/>
        <w:rPr>
          <w:sz w:val="24"/>
          <w:szCs w:val="24"/>
        </w:rPr>
      </w:pPr>
      <w:r>
        <w:rPr>
          <w:szCs w:val="24"/>
        </w:rPr>
        <w:t>45</w:t>
      </w:r>
      <w:r>
        <w:rPr>
          <w:snapToGrid w:val="0"/>
          <w:szCs w:val="24"/>
        </w:rPr>
        <w:t>.</w:t>
      </w:r>
      <w:r>
        <w:rPr>
          <w:snapToGrid w:val="0"/>
          <w:szCs w:val="24"/>
        </w:rPr>
        <w:tab/>
        <w:t>People dealing with port authorities may make assumptions</w:t>
      </w:r>
      <w:r>
        <w:tab/>
      </w:r>
      <w:r>
        <w:fldChar w:fldCharType="begin"/>
      </w:r>
      <w:r>
        <w:instrText xml:space="preserve"> PAGEREF _Toc203536807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Third parties may make assumptions</w:t>
      </w:r>
      <w:r>
        <w:tab/>
      </w:r>
      <w:r>
        <w:fldChar w:fldCharType="begin"/>
      </w:r>
      <w:r>
        <w:instrText xml:space="preserve"> PAGEREF _Toc203536808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Assumptions that may be made</w:t>
      </w:r>
      <w:r>
        <w:tab/>
      </w:r>
      <w:r>
        <w:fldChar w:fldCharType="begin"/>
      </w:r>
      <w:r>
        <w:instrText xml:space="preserve"> PAGEREF _Toc203536809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Exception to sections 45 and 46</w:t>
      </w:r>
      <w:r>
        <w:tab/>
      </w:r>
      <w:r>
        <w:fldChar w:fldCharType="begin"/>
      </w:r>
      <w:r>
        <w:instrText xml:space="preserve"> PAGEREF _Toc203536810 \h </w:instrText>
      </w:r>
      <w:r>
        <w:fldChar w:fldCharType="separate"/>
      </w:r>
      <w:r>
        <w:t>31</w:t>
      </w:r>
      <w:r>
        <w:fldChar w:fldCharType="end"/>
      </w:r>
    </w:p>
    <w:p>
      <w:pPr>
        <w:pStyle w:val="TOC2"/>
        <w:tabs>
          <w:tab w:val="right" w:leader="dot" w:pos="7086"/>
        </w:tabs>
        <w:rPr>
          <w:b w:val="0"/>
          <w:sz w:val="24"/>
          <w:szCs w:val="24"/>
        </w:rPr>
      </w:pPr>
      <w:r>
        <w:rPr>
          <w:szCs w:val="30"/>
        </w:rPr>
        <w:t>Part 5 — Provisions about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49</w:t>
      </w:r>
      <w:r>
        <w:rPr>
          <w:snapToGrid w:val="0"/>
          <w:szCs w:val="24"/>
        </w:rPr>
        <w:t>.</w:t>
      </w:r>
      <w:r>
        <w:rPr>
          <w:snapToGrid w:val="0"/>
          <w:szCs w:val="24"/>
        </w:rPr>
        <w:tab/>
        <w:t>Draft strategic development plan to be submitted to Minister</w:t>
      </w:r>
      <w:r>
        <w:tab/>
      </w:r>
      <w:r>
        <w:fldChar w:fldCharType="begin"/>
      </w:r>
      <w:r>
        <w:instrText xml:space="preserve"> PAGEREF _Toc203536813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Period to which strategic development plan relates</w:t>
      </w:r>
      <w:r>
        <w:tab/>
      </w:r>
      <w:r>
        <w:fldChar w:fldCharType="begin"/>
      </w:r>
      <w:r>
        <w:instrText xml:space="preserve"> PAGEREF _Toc203536814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Matters to be included in strategic development plan</w:t>
      </w:r>
      <w:r>
        <w:tab/>
      </w:r>
      <w:r>
        <w:fldChar w:fldCharType="begin"/>
      </w:r>
      <w:r>
        <w:instrText xml:space="preserve"> PAGEREF _Toc203536815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Strategic development plan to be agreed if possible</w:t>
      </w:r>
      <w:r>
        <w:tab/>
      </w:r>
      <w:r>
        <w:fldChar w:fldCharType="begin"/>
      </w:r>
      <w:r>
        <w:instrText xml:space="preserve"> PAGEREF _Toc203536816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Minister’s powers in relation to draft strategic development plan</w:t>
      </w:r>
      <w:r>
        <w:tab/>
      </w:r>
      <w:r>
        <w:fldChar w:fldCharType="begin"/>
      </w:r>
      <w:r>
        <w:instrText xml:space="preserve"> PAGEREF _Toc203536817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Strategic development plan pending agreement</w:t>
      </w:r>
      <w:r>
        <w:tab/>
      </w:r>
      <w:r>
        <w:fldChar w:fldCharType="begin"/>
      </w:r>
      <w:r>
        <w:instrText xml:space="preserve"> PAGEREF _Toc203536818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Minister’s agreement to draft strategic development plan</w:t>
      </w:r>
      <w:r>
        <w:tab/>
      </w:r>
      <w:r>
        <w:fldChar w:fldCharType="begin"/>
      </w:r>
      <w:r>
        <w:instrText xml:space="preserve"> PAGEREF _Toc203536819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Modifications of strategic development plan</w:t>
      </w:r>
      <w:r>
        <w:tab/>
      </w:r>
      <w:r>
        <w:fldChar w:fldCharType="begin"/>
      </w:r>
      <w:r>
        <w:instrText xml:space="preserve"> PAGEREF _Toc203536820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Concurrence of Treasurer</w:t>
      </w:r>
      <w:r>
        <w:tab/>
      </w:r>
      <w:r>
        <w:fldChar w:fldCharType="begin"/>
      </w:r>
      <w:r>
        <w:instrText xml:space="preserve"> PAGEREF _Toc203536821 \h </w:instrText>
      </w:r>
      <w:r>
        <w:fldChar w:fldCharType="separate"/>
      </w:r>
      <w:r>
        <w:t>36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58</w:t>
      </w:r>
      <w:r>
        <w:rPr>
          <w:snapToGrid w:val="0"/>
          <w:szCs w:val="24"/>
        </w:rPr>
        <w:t>.</w:t>
      </w:r>
      <w:r>
        <w:rPr>
          <w:snapToGrid w:val="0"/>
          <w:szCs w:val="24"/>
        </w:rPr>
        <w:tab/>
        <w:t>Draft statement of corporate intent to be submitted to Minister</w:t>
      </w:r>
      <w:r>
        <w:tab/>
      </w:r>
      <w:r>
        <w:fldChar w:fldCharType="begin"/>
      </w:r>
      <w:r>
        <w:instrText xml:space="preserve"> PAGEREF _Toc203536823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Period to which statement of corporate intent relates</w:t>
      </w:r>
      <w:r>
        <w:tab/>
      </w:r>
      <w:r>
        <w:fldChar w:fldCharType="begin"/>
      </w:r>
      <w:r>
        <w:instrText xml:space="preserve"> PAGEREF _Toc203536824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Matters to be included in statement of corporate intent</w:t>
      </w:r>
      <w:r>
        <w:tab/>
      </w:r>
      <w:r>
        <w:fldChar w:fldCharType="begin"/>
      </w:r>
      <w:r>
        <w:instrText xml:space="preserve"> PAGEREF _Toc203536825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Statement of corporate intent to be agreed if possible</w:t>
      </w:r>
      <w:r>
        <w:tab/>
      </w:r>
      <w:r>
        <w:fldChar w:fldCharType="begin"/>
      </w:r>
      <w:r>
        <w:instrText xml:space="preserve"> PAGEREF _Toc203536826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Minister’s powers in relation to draft statement of corporate intent</w:t>
      </w:r>
      <w:r>
        <w:tab/>
      </w:r>
      <w:r>
        <w:fldChar w:fldCharType="begin"/>
      </w:r>
      <w:r>
        <w:instrText xml:space="preserve"> PAGEREF _Toc203536827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Statement of corporate intent pending agreement</w:t>
      </w:r>
      <w:r>
        <w:tab/>
      </w:r>
      <w:r>
        <w:fldChar w:fldCharType="begin"/>
      </w:r>
      <w:r>
        <w:instrText xml:space="preserve"> PAGEREF _Toc203536828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Minister’s agreement to draft statement of corporate intent</w:t>
      </w:r>
      <w:r>
        <w:tab/>
      </w:r>
      <w:r>
        <w:fldChar w:fldCharType="begin"/>
      </w:r>
      <w:r>
        <w:instrText xml:space="preserve"> PAGEREF _Toc203536829 \h </w:instrText>
      </w:r>
      <w:r>
        <w:fldChar w:fldCharType="separate"/>
      </w:r>
      <w:r>
        <w:t>39</w:t>
      </w:r>
      <w:r>
        <w:fldChar w:fldCharType="end"/>
      </w:r>
    </w:p>
    <w:p>
      <w:pPr>
        <w:pStyle w:val="TOC8"/>
        <w:rPr>
          <w:sz w:val="24"/>
          <w:szCs w:val="24"/>
        </w:rPr>
      </w:pPr>
      <w:r>
        <w:rPr>
          <w:szCs w:val="24"/>
        </w:rPr>
        <w:t>65</w:t>
      </w:r>
      <w:r>
        <w:rPr>
          <w:snapToGrid w:val="0"/>
          <w:szCs w:val="24"/>
        </w:rPr>
        <w:t>.</w:t>
      </w:r>
      <w:r>
        <w:rPr>
          <w:snapToGrid w:val="0"/>
          <w:szCs w:val="24"/>
        </w:rPr>
        <w:tab/>
        <w:t>Modifications of statement of corporate intent</w:t>
      </w:r>
      <w:r>
        <w:tab/>
      </w:r>
      <w:r>
        <w:fldChar w:fldCharType="begin"/>
      </w:r>
      <w:r>
        <w:instrText xml:space="preserve"> PAGEREF _Toc203536830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Concurrence of Treasurer</w:t>
      </w:r>
      <w:r>
        <w:tab/>
      </w:r>
      <w:r>
        <w:fldChar w:fldCharType="begin"/>
      </w:r>
      <w:r>
        <w:instrText xml:space="preserve"> PAGEREF _Toc203536831 \h </w:instrText>
      </w:r>
      <w:r>
        <w:fldChar w:fldCharType="separate"/>
      </w:r>
      <w:r>
        <w:t>41</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67</w:t>
      </w:r>
      <w:r>
        <w:rPr>
          <w:snapToGrid w:val="0"/>
          <w:szCs w:val="24"/>
        </w:rPr>
        <w:t>.</w:t>
      </w:r>
      <w:r>
        <w:rPr>
          <w:snapToGrid w:val="0"/>
          <w:szCs w:val="24"/>
        </w:rPr>
        <w:tab/>
        <w:t>Half</w:t>
      </w:r>
      <w:r>
        <w:rPr>
          <w:snapToGrid w:val="0"/>
          <w:szCs w:val="24"/>
        </w:rPr>
        <w:noBreakHyphen/>
        <w:t>yearly reports</w:t>
      </w:r>
      <w:r>
        <w:tab/>
      </w:r>
      <w:r>
        <w:fldChar w:fldCharType="begin"/>
      </w:r>
      <w:r>
        <w:instrText xml:space="preserve"> PAGEREF _Toc203536833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Annual reports</w:t>
      </w:r>
      <w:r>
        <w:tab/>
      </w:r>
      <w:r>
        <w:fldChar w:fldCharType="begin"/>
      </w:r>
      <w:r>
        <w:instrText xml:space="preserve"> PAGEREF _Toc203536834 \h </w:instrText>
      </w:r>
      <w:r>
        <w:fldChar w:fldCharType="separate"/>
      </w:r>
      <w:r>
        <w:t>41</w:t>
      </w:r>
      <w:r>
        <w:fldChar w:fldCharType="end"/>
      </w:r>
    </w:p>
    <w:p>
      <w:pPr>
        <w:pStyle w:val="TOC8"/>
        <w:rPr>
          <w:sz w:val="24"/>
          <w:szCs w:val="24"/>
        </w:rPr>
      </w:pPr>
      <w:r>
        <w:rPr>
          <w:szCs w:val="24"/>
        </w:rPr>
        <w:t>69</w:t>
      </w:r>
      <w:r>
        <w:rPr>
          <w:snapToGrid w:val="0"/>
          <w:szCs w:val="24"/>
        </w:rPr>
        <w:t>.</w:t>
      </w:r>
      <w:r>
        <w:rPr>
          <w:snapToGrid w:val="0"/>
          <w:szCs w:val="24"/>
        </w:rPr>
        <w:tab/>
        <w:t>Contents of annual reports</w:t>
      </w:r>
      <w:r>
        <w:tab/>
      </w:r>
      <w:r>
        <w:fldChar w:fldCharType="begin"/>
      </w:r>
      <w:r>
        <w:instrText xml:space="preserve"> PAGEREF _Toc203536835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Deletion of commercially sensitive matters from reports</w:t>
      </w:r>
      <w:r>
        <w:tab/>
      </w:r>
      <w:r>
        <w:fldChar w:fldCharType="begin"/>
      </w:r>
      <w:r>
        <w:instrText xml:space="preserve"> PAGEREF _Toc203536836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Ministerial directions, general provisions</w:t>
      </w:r>
    </w:p>
    <w:p>
      <w:pPr>
        <w:pStyle w:val="TOC8"/>
        <w:rPr>
          <w:sz w:val="24"/>
          <w:szCs w:val="24"/>
        </w:rPr>
      </w:pPr>
      <w:r>
        <w:rPr>
          <w:szCs w:val="24"/>
        </w:rPr>
        <w:t>71</w:t>
      </w:r>
      <w:r>
        <w:rPr>
          <w:snapToGrid w:val="0"/>
          <w:szCs w:val="24"/>
        </w:rPr>
        <w:t>.</w:t>
      </w:r>
      <w:r>
        <w:rPr>
          <w:snapToGrid w:val="0"/>
          <w:szCs w:val="24"/>
        </w:rPr>
        <w:tab/>
        <w:t>Directions to port authority</w:t>
      </w:r>
      <w:r>
        <w:tab/>
      </w:r>
      <w:r>
        <w:fldChar w:fldCharType="begin"/>
      </w:r>
      <w:r>
        <w:instrText xml:space="preserve"> PAGEREF _Toc203536838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Minister may give directions</w:t>
      </w:r>
      <w:r>
        <w:tab/>
      </w:r>
      <w:r>
        <w:fldChar w:fldCharType="begin"/>
      </w:r>
      <w:r>
        <w:instrText xml:space="preserve"> PAGEREF _Toc203536839 \h </w:instrText>
      </w:r>
      <w:r>
        <w:fldChar w:fldCharType="separate"/>
      </w:r>
      <w:r>
        <w:t>43</w:t>
      </w:r>
      <w:r>
        <w:fldChar w:fldCharType="end"/>
      </w:r>
    </w:p>
    <w:p>
      <w:pPr>
        <w:pStyle w:val="TOC8"/>
        <w:rPr>
          <w:sz w:val="24"/>
          <w:szCs w:val="24"/>
        </w:rPr>
      </w:pPr>
      <w:r>
        <w:rPr>
          <w:szCs w:val="24"/>
        </w:rPr>
        <w:t>73</w:t>
      </w:r>
      <w:r>
        <w:rPr>
          <w:snapToGrid w:val="0"/>
          <w:szCs w:val="24"/>
        </w:rPr>
        <w:t>.</w:t>
      </w:r>
      <w:r>
        <w:rPr>
          <w:snapToGrid w:val="0"/>
          <w:szCs w:val="24"/>
        </w:rPr>
        <w:tab/>
        <w:t>When directions take effect</w:t>
      </w:r>
      <w:r>
        <w:tab/>
      </w:r>
      <w:r>
        <w:fldChar w:fldCharType="begin"/>
      </w:r>
      <w:r>
        <w:instrText xml:space="preserve"> PAGEREF _Toc203536840 \h </w:instrText>
      </w:r>
      <w:r>
        <w:fldChar w:fldCharType="separate"/>
      </w:r>
      <w:r>
        <w:t>44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Consultation and provision of information</w:t>
      </w:r>
    </w:p>
    <w:p>
      <w:pPr>
        <w:pStyle w:val="TOC8"/>
        <w:rPr>
          <w:sz w:val="24"/>
          <w:szCs w:val="24"/>
        </w:rPr>
      </w:pPr>
      <w:r>
        <w:rPr>
          <w:szCs w:val="24"/>
        </w:rPr>
        <w:t>74</w:t>
      </w:r>
      <w:r>
        <w:rPr>
          <w:snapToGrid w:val="0"/>
          <w:szCs w:val="24"/>
        </w:rPr>
        <w:t>.</w:t>
      </w:r>
      <w:r>
        <w:rPr>
          <w:snapToGrid w:val="0"/>
          <w:szCs w:val="24"/>
        </w:rPr>
        <w:tab/>
        <w:t>Consultation</w:t>
      </w:r>
      <w:r>
        <w:tab/>
      </w:r>
      <w:r>
        <w:fldChar w:fldCharType="begin"/>
      </w:r>
      <w:r>
        <w:instrText xml:space="preserve"> PAGEREF _Toc203536842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Minister to have access to information</w:t>
      </w:r>
      <w:r>
        <w:tab/>
      </w:r>
      <w:r>
        <w:fldChar w:fldCharType="begin"/>
      </w:r>
      <w:r>
        <w:instrText xml:space="preserve"> PAGEREF _Toc203536843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Minister to be kept informed</w:t>
      </w:r>
      <w:r>
        <w:tab/>
      </w:r>
      <w:r>
        <w:fldChar w:fldCharType="begin"/>
      </w:r>
      <w:r>
        <w:instrText xml:space="preserve"> PAGEREF _Toc203536844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Notice of financial difficulty</w:t>
      </w:r>
      <w:r>
        <w:tab/>
      </w:r>
      <w:r>
        <w:fldChar w:fldCharType="begin"/>
      </w:r>
      <w:r>
        <w:instrText xml:space="preserve"> PAGEREF _Toc203536845 \h </w:instrText>
      </w:r>
      <w:r>
        <w:fldChar w:fldCharType="separate"/>
      </w:r>
      <w:r>
        <w:t>46</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Protection from liability</w:t>
      </w:r>
    </w:p>
    <w:p>
      <w:pPr>
        <w:pStyle w:val="TOC8"/>
        <w:rPr>
          <w:sz w:val="24"/>
          <w:szCs w:val="24"/>
        </w:rPr>
      </w:pPr>
      <w:r>
        <w:rPr>
          <w:szCs w:val="24"/>
        </w:rPr>
        <w:t>78</w:t>
      </w:r>
      <w:r>
        <w:rPr>
          <w:snapToGrid w:val="0"/>
          <w:szCs w:val="24"/>
        </w:rPr>
        <w:t>.</w:t>
      </w:r>
      <w:r>
        <w:rPr>
          <w:snapToGrid w:val="0"/>
          <w:szCs w:val="24"/>
        </w:rPr>
        <w:tab/>
        <w:t>No liability for things done under this Part</w:t>
      </w:r>
      <w:r>
        <w:tab/>
      </w:r>
      <w:r>
        <w:fldChar w:fldCharType="begin"/>
      </w:r>
      <w:r>
        <w:instrText xml:space="preserve"> PAGEREF _Toc203536847 \h </w:instrText>
      </w:r>
      <w:r>
        <w:fldChar w:fldCharType="separate"/>
      </w:r>
      <w:r>
        <w:t>47</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79</w:t>
      </w:r>
      <w:r>
        <w:rPr>
          <w:snapToGrid w:val="0"/>
          <w:szCs w:val="24"/>
        </w:rPr>
        <w:t>.</w:t>
      </w:r>
      <w:r>
        <w:rPr>
          <w:snapToGrid w:val="0"/>
          <w:szCs w:val="24"/>
        </w:rPr>
        <w:tab/>
        <w:t>Bank account</w:t>
      </w:r>
      <w:r>
        <w:tab/>
      </w:r>
      <w:r>
        <w:fldChar w:fldCharType="begin"/>
      </w:r>
      <w:r>
        <w:instrText xml:space="preserve"> PAGEREF _Toc203536850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Investment</w:t>
      </w:r>
      <w:r>
        <w:tab/>
      </w:r>
      <w:r>
        <w:fldChar w:fldCharType="begin"/>
      </w:r>
      <w:r>
        <w:instrText xml:space="preserve"> PAGEREF _Toc203536851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Exemption from rates</w:t>
      </w:r>
      <w:r>
        <w:tab/>
      </w:r>
      <w:r>
        <w:fldChar w:fldCharType="begin"/>
      </w:r>
      <w:r>
        <w:instrText xml:space="preserve"> PAGEREF _Toc203536852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Payments to State</w:t>
      </w:r>
    </w:p>
    <w:p>
      <w:pPr>
        <w:pStyle w:val="TOC8"/>
        <w:rPr>
          <w:sz w:val="24"/>
          <w:szCs w:val="24"/>
        </w:rPr>
      </w:pPr>
      <w:r>
        <w:rPr>
          <w:szCs w:val="24"/>
        </w:rPr>
        <w:t>82</w:t>
      </w:r>
      <w:r>
        <w:rPr>
          <w:snapToGrid w:val="0"/>
          <w:szCs w:val="24"/>
        </w:rPr>
        <w:t>.</w:t>
      </w:r>
      <w:r>
        <w:rPr>
          <w:snapToGrid w:val="0"/>
          <w:szCs w:val="24"/>
        </w:rPr>
        <w:tab/>
        <w:t>Payment of amount in lieu of rates</w:t>
      </w:r>
      <w:r>
        <w:tab/>
      </w:r>
      <w:r>
        <w:fldChar w:fldCharType="begin"/>
      </w:r>
      <w:r>
        <w:instrText xml:space="preserve"> PAGEREF _Toc203536854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Determination of amounts under section 82</w:t>
      </w:r>
      <w:r>
        <w:tab/>
      </w:r>
      <w:r>
        <w:fldChar w:fldCharType="begin"/>
      </w:r>
      <w:r>
        <w:instrText xml:space="preserve"> PAGEREF _Toc203536855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Dividends</w:t>
      </w:r>
      <w:r>
        <w:tab/>
      </w:r>
      <w:r>
        <w:fldChar w:fldCharType="begin"/>
      </w:r>
      <w:r>
        <w:instrText xml:space="preserve"> PAGEREF _Toc203536856 \h </w:instrText>
      </w:r>
      <w:r>
        <w:fldChar w:fldCharType="separate"/>
      </w:r>
      <w:r>
        <w:t>50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Borrowing</w:t>
      </w:r>
    </w:p>
    <w:p>
      <w:pPr>
        <w:pStyle w:val="TOC8"/>
        <w:rPr>
          <w:sz w:val="24"/>
          <w:szCs w:val="24"/>
        </w:rPr>
      </w:pPr>
      <w:r>
        <w:rPr>
          <w:szCs w:val="24"/>
        </w:rPr>
        <w:t>85</w:t>
      </w:r>
      <w:r>
        <w:rPr>
          <w:snapToGrid w:val="0"/>
          <w:szCs w:val="24"/>
        </w:rPr>
        <w:t>.</w:t>
      </w:r>
      <w:r>
        <w:rPr>
          <w:snapToGrid w:val="0"/>
          <w:szCs w:val="24"/>
        </w:rPr>
        <w:tab/>
        <w:t>Borrowing</w:t>
      </w:r>
      <w:r>
        <w:tab/>
      </w:r>
      <w:r>
        <w:fldChar w:fldCharType="begin"/>
      </w:r>
      <w:r>
        <w:instrText xml:space="preserve"> PAGEREF _Toc203536858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Borrowing limits</w:t>
      </w:r>
      <w:r>
        <w:tab/>
      </w:r>
      <w:r>
        <w:fldChar w:fldCharType="begin"/>
      </w:r>
      <w:r>
        <w:instrText xml:space="preserve"> PAGEREF _Toc203536859 \h </w:instrText>
      </w:r>
      <w:r>
        <w:fldChar w:fldCharType="separate"/>
      </w:r>
      <w:r>
        <w:t>51</w:t>
      </w:r>
      <w:r>
        <w:fldChar w:fldCharType="end"/>
      </w:r>
    </w:p>
    <w:p>
      <w:pPr>
        <w:pStyle w:val="TOC8"/>
        <w:rPr>
          <w:sz w:val="24"/>
          <w:szCs w:val="24"/>
        </w:rPr>
      </w:pPr>
      <w:r>
        <w:rPr>
          <w:szCs w:val="24"/>
        </w:rPr>
        <w:t>87</w:t>
      </w:r>
      <w:r>
        <w:rPr>
          <w:snapToGrid w:val="0"/>
          <w:szCs w:val="24"/>
        </w:rPr>
        <w:t>.</w:t>
      </w:r>
      <w:r>
        <w:rPr>
          <w:snapToGrid w:val="0"/>
          <w:szCs w:val="24"/>
        </w:rPr>
        <w:tab/>
        <w:t>Hedging transactions</w:t>
      </w:r>
      <w:r>
        <w:tab/>
      </w:r>
      <w:r>
        <w:fldChar w:fldCharType="begin"/>
      </w:r>
      <w:r>
        <w:instrText xml:space="preserve"> PAGEREF _Toc203536860 \h </w:instrText>
      </w:r>
      <w:r>
        <w:fldChar w:fldCharType="separate"/>
      </w:r>
      <w:r>
        <w:t>52</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88</w:t>
      </w:r>
      <w:r>
        <w:rPr>
          <w:snapToGrid w:val="0"/>
          <w:szCs w:val="24"/>
        </w:rPr>
        <w:t>.</w:t>
      </w:r>
      <w:r>
        <w:rPr>
          <w:snapToGrid w:val="0"/>
          <w:szCs w:val="24"/>
        </w:rPr>
        <w:tab/>
        <w:t>Guarantees</w:t>
      </w:r>
      <w:r>
        <w:tab/>
      </w:r>
      <w:r>
        <w:fldChar w:fldCharType="begin"/>
      </w:r>
      <w:r>
        <w:instrText xml:space="preserve"> PAGEREF _Toc203536862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Charges for guarantee</w:t>
      </w:r>
      <w:r>
        <w:tab/>
      </w:r>
      <w:r>
        <w:fldChar w:fldCharType="begin"/>
      </w:r>
      <w:r>
        <w:instrText xml:space="preserve"> PAGEREF _Toc203536863 \h </w:instrText>
      </w:r>
      <w:r>
        <w:fldChar w:fldCharType="separate"/>
      </w:r>
      <w:r>
        <w:t>54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Financial administration and audit</w:t>
      </w:r>
    </w:p>
    <w:p>
      <w:pPr>
        <w:pStyle w:val="TOC8"/>
        <w:rPr>
          <w:sz w:val="24"/>
          <w:szCs w:val="24"/>
        </w:rPr>
      </w:pPr>
      <w:r>
        <w:rPr>
          <w:szCs w:val="24"/>
        </w:rPr>
        <w:t>90</w:t>
      </w:r>
      <w:r>
        <w:rPr>
          <w:snapToGrid w:val="0"/>
          <w:szCs w:val="24"/>
        </w:rPr>
        <w:t>.</w:t>
      </w:r>
      <w:r>
        <w:rPr>
          <w:snapToGrid w:val="0"/>
          <w:szCs w:val="24"/>
        </w:rPr>
        <w:tab/>
        <w:t xml:space="preserve">Limited application of </w:t>
      </w:r>
      <w:r>
        <w:rPr>
          <w:i/>
          <w:szCs w:val="24"/>
        </w:rPr>
        <w:t>Financial Management Act 2006</w:t>
      </w:r>
      <w:r>
        <w:rPr>
          <w:szCs w:val="24"/>
        </w:rPr>
        <w:t xml:space="preserve"> or </w:t>
      </w:r>
      <w:r>
        <w:rPr>
          <w:i/>
          <w:szCs w:val="24"/>
        </w:rPr>
        <w:t>Auditor General Act 2006</w:t>
      </w:r>
      <w:r>
        <w:tab/>
      </w:r>
      <w:r>
        <w:fldChar w:fldCharType="begin"/>
      </w:r>
      <w:r>
        <w:instrText xml:space="preserve"> PAGEREF _Toc203536865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Financial administration and audit</w:t>
      </w:r>
      <w:r>
        <w:tab/>
      </w:r>
      <w:r>
        <w:fldChar w:fldCharType="begin"/>
      </w:r>
      <w:r>
        <w:instrText xml:space="preserve"> PAGEREF _Toc203536866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Financial targets</w:t>
      </w:r>
    </w:p>
    <w:p>
      <w:pPr>
        <w:pStyle w:val="TOC8"/>
        <w:rPr>
          <w:sz w:val="24"/>
          <w:szCs w:val="24"/>
        </w:rPr>
      </w:pPr>
      <w:r>
        <w:rPr>
          <w:szCs w:val="24"/>
        </w:rPr>
        <w:t>92</w:t>
      </w:r>
      <w:r>
        <w:rPr>
          <w:snapToGrid w:val="0"/>
          <w:szCs w:val="24"/>
        </w:rPr>
        <w:t>.</w:t>
      </w:r>
      <w:r>
        <w:rPr>
          <w:snapToGrid w:val="0"/>
          <w:szCs w:val="24"/>
        </w:rPr>
        <w:tab/>
        <w:t>Annual financial targets</w:t>
      </w:r>
      <w:r>
        <w:tab/>
      </w:r>
      <w:r>
        <w:fldChar w:fldCharType="begin"/>
      </w:r>
      <w:r>
        <w:instrText xml:space="preserve"> PAGEREF _Toc203536868 \h </w:instrText>
      </w:r>
      <w:r>
        <w:fldChar w:fldCharType="separate"/>
      </w:r>
      <w:r>
        <w:t>56</w:t>
      </w:r>
      <w:r>
        <w:fldChar w:fldCharType="end"/>
      </w:r>
    </w:p>
    <w:p>
      <w:pPr>
        <w:pStyle w:val="TOC2"/>
        <w:tabs>
          <w:tab w:val="right" w:leader="dot" w:pos="7086"/>
        </w:tabs>
        <w:rPr>
          <w:b w:val="0"/>
          <w:sz w:val="24"/>
          <w:szCs w:val="24"/>
        </w:rPr>
      </w:pPr>
      <w:r>
        <w:rPr>
          <w:szCs w:val="30"/>
        </w:rPr>
        <w:t>Part 7 — Navigation and port matters</w:t>
      </w:r>
    </w:p>
    <w:p>
      <w:pPr>
        <w:pStyle w:val="TOC4"/>
        <w:tabs>
          <w:tab w:val="right" w:leader="dot" w:pos="7086"/>
        </w:tabs>
        <w:rPr>
          <w:b w:val="0"/>
          <w:sz w:val="24"/>
          <w:szCs w:val="24"/>
        </w:rPr>
      </w:pPr>
      <w:r>
        <w:rPr>
          <w:szCs w:val="26"/>
        </w:rPr>
        <w:t>Division 1 — Navigational aids</w:t>
      </w:r>
    </w:p>
    <w:p>
      <w:pPr>
        <w:pStyle w:val="TOC8"/>
        <w:rPr>
          <w:sz w:val="24"/>
          <w:szCs w:val="24"/>
        </w:rPr>
      </w:pPr>
      <w:r>
        <w:rPr>
          <w:szCs w:val="24"/>
        </w:rPr>
        <w:t>93</w:t>
      </w:r>
      <w:r>
        <w:rPr>
          <w:snapToGrid w:val="0"/>
          <w:szCs w:val="24"/>
        </w:rPr>
        <w:t>.</w:t>
      </w:r>
      <w:r>
        <w:rPr>
          <w:snapToGrid w:val="0"/>
          <w:szCs w:val="24"/>
        </w:rPr>
        <w:tab/>
        <w:t>Port authority may provide navigational aids</w:t>
      </w:r>
      <w:r>
        <w:tab/>
      </w:r>
      <w:r>
        <w:fldChar w:fldCharType="begin"/>
      </w:r>
      <w:r>
        <w:instrText xml:space="preserve"> PAGEREF _Toc203536871 \h </w:instrText>
      </w:r>
      <w:r>
        <w:fldChar w:fldCharType="separate"/>
      </w:r>
      <w:r>
        <w:t>58</w:t>
      </w:r>
      <w:r>
        <w:fldChar w:fldCharType="end"/>
      </w:r>
    </w:p>
    <w:p>
      <w:pPr>
        <w:pStyle w:val="TOC8"/>
        <w:rPr>
          <w:sz w:val="24"/>
          <w:szCs w:val="24"/>
        </w:rPr>
      </w:pPr>
      <w:r>
        <w:rPr>
          <w:szCs w:val="24"/>
        </w:rPr>
        <w:t>94</w:t>
      </w:r>
      <w:r>
        <w:rPr>
          <w:snapToGrid w:val="0"/>
          <w:szCs w:val="24"/>
        </w:rPr>
        <w:t>.</w:t>
      </w:r>
      <w:r>
        <w:rPr>
          <w:snapToGrid w:val="0"/>
          <w:szCs w:val="24"/>
        </w:rPr>
        <w:tab/>
        <w:t>Interference with navigational aids</w:t>
      </w:r>
      <w:r>
        <w:tab/>
      </w:r>
      <w:r>
        <w:fldChar w:fldCharType="begin"/>
      </w:r>
      <w:r>
        <w:instrText xml:space="preserve"> PAGEREF _Toc203536872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Pilotage</w:t>
      </w:r>
    </w:p>
    <w:p>
      <w:pPr>
        <w:pStyle w:val="TOC8"/>
        <w:rPr>
          <w:sz w:val="24"/>
          <w:szCs w:val="24"/>
        </w:rPr>
      </w:pPr>
      <w:r>
        <w:rPr>
          <w:szCs w:val="24"/>
        </w:rPr>
        <w:t>95</w:t>
      </w:r>
      <w:r>
        <w:rPr>
          <w:snapToGrid w:val="0"/>
          <w:szCs w:val="24"/>
        </w:rPr>
        <w:t>.</w:t>
      </w:r>
      <w:r>
        <w:rPr>
          <w:snapToGrid w:val="0"/>
          <w:szCs w:val="24"/>
        </w:rPr>
        <w:tab/>
        <w:t>Terms used in, and application of, this Division</w:t>
      </w:r>
      <w:r>
        <w:tab/>
      </w:r>
      <w:r>
        <w:fldChar w:fldCharType="begin"/>
      </w:r>
      <w:r>
        <w:instrText xml:space="preserve"> PAGEREF _Toc203536874 \h </w:instrText>
      </w:r>
      <w:r>
        <w:fldChar w:fldCharType="separate"/>
      </w:r>
      <w:r>
        <w:t>59</w:t>
      </w:r>
      <w:r>
        <w:fldChar w:fldCharType="end"/>
      </w:r>
    </w:p>
    <w:p>
      <w:pPr>
        <w:pStyle w:val="TOC8"/>
        <w:rPr>
          <w:sz w:val="24"/>
          <w:szCs w:val="24"/>
        </w:rPr>
      </w:pPr>
      <w:r>
        <w:rPr>
          <w:szCs w:val="24"/>
        </w:rPr>
        <w:t>96</w:t>
      </w:r>
      <w:r>
        <w:rPr>
          <w:snapToGrid w:val="0"/>
          <w:szCs w:val="24"/>
        </w:rPr>
        <w:t>.</w:t>
      </w:r>
      <w:r>
        <w:rPr>
          <w:snapToGrid w:val="0"/>
          <w:szCs w:val="24"/>
        </w:rPr>
        <w:tab/>
        <w:t>Port authority to approve pilots and ensure that pilotage services are available</w:t>
      </w:r>
      <w:r>
        <w:tab/>
      </w:r>
      <w:r>
        <w:fldChar w:fldCharType="begin"/>
      </w:r>
      <w:r>
        <w:instrText xml:space="preserve"> PAGEREF _Toc203536875 \h </w:instrText>
      </w:r>
      <w:r>
        <w:fldChar w:fldCharType="separate"/>
      </w:r>
      <w:r>
        <w:t>60</w:t>
      </w:r>
      <w:r>
        <w:fldChar w:fldCharType="end"/>
      </w:r>
    </w:p>
    <w:p>
      <w:pPr>
        <w:pStyle w:val="TOC8"/>
        <w:rPr>
          <w:sz w:val="24"/>
          <w:szCs w:val="24"/>
        </w:rPr>
      </w:pPr>
      <w:r>
        <w:rPr>
          <w:szCs w:val="24"/>
        </w:rPr>
        <w:t>97</w:t>
      </w:r>
      <w:r>
        <w:rPr>
          <w:snapToGrid w:val="0"/>
          <w:szCs w:val="24"/>
        </w:rPr>
        <w:t>.</w:t>
      </w:r>
      <w:r>
        <w:rPr>
          <w:snapToGrid w:val="0"/>
          <w:szCs w:val="24"/>
        </w:rPr>
        <w:tab/>
        <w:t>Pilotage compulsory in ports</w:t>
      </w:r>
      <w:r>
        <w:tab/>
      </w:r>
      <w:r>
        <w:fldChar w:fldCharType="begin"/>
      </w:r>
      <w:r>
        <w:instrText xml:space="preserve"> PAGEREF _Toc203536876 \h </w:instrText>
      </w:r>
      <w:r>
        <w:fldChar w:fldCharType="separate"/>
      </w:r>
      <w:r>
        <w:t>61</w:t>
      </w:r>
      <w:r>
        <w:fldChar w:fldCharType="end"/>
      </w:r>
    </w:p>
    <w:p>
      <w:pPr>
        <w:pStyle w:val="TOC8"/>
        <w:rPr>
          <w:sz w:val="24"/>
          <w:szCs w:val="24"/>
        </w:rPr>
      </w:pPr>
      <w:r>
        <w:rPr>
          <w:szCs w:val="24"/>
        </w:rPr>
        <w:t>98</w:t>
      </w:r>
      <w:r>
        <w:rPr>
          <w:snapToGrid w:val="0"/>
          <w:szCs w:val="24"/>
        </w:rPr>
        <w:t>.</w:t>
      </w:r>
      <w:r>
        <w:rPr>
          <w:snapToGrid w:val="0"/>
          <w:szCs w:val="24"/>
        </w:rPr>
        <w:tab/>
        <w:t>Pilot under authority of master</w:t>
      </w:r>
      <w:r>
        <w:tab/>
      </w:r>
      <w:r>
        <w:fldChar w:fldCharType="begin"/>
      </w:r>
      <w:r>
        <w:instrText xml:space="preserve"> PAGEREF _Toc203536877 \h </w:instrText>
      </w:r>
      <w:r>
        <w:fldChar w:fldCharType="separate"/>
      </w:r>
      <w:r>
        <w:t>62</w:t>
      </w:r>
      <w:r>
        <w:fldChar w:fldCharType="end"/>
      </w:r>
    </w:p>
    <w:p>
      <w:pPr>
        <w:pStyle w:val="TOC8"/>
        <w:rPr>
          <w:sz w:val="24"/>
          <w:szCs w:val="24"/>
        </w:rPr>
      </w:pPr>
      <w:r>
        <w:rPr>
          <w:szCs w:val="24"/>
        </w:rPr>
        <w:t>99</w:t>
      </w:r>
      <w:r>
        <w:rPr>
          <w:snapToGrid w:val="0"/>
          <w:szCs w:val="24"/>
        </w:rPr>
        <w:t>.</w:t>
      </w:r>
      <w:r>
        <w:rPr>
          <w:snapToGrid w:val="0"/>
          <w:szCs w:val="24"/>
        </w:rPr>
        <w:tab/>
        <w:t>Liability of owner or master of a vessel</w:t>
      </w:r>
      <w:r>
        <w:tab/>
      </w:r>
      <w:r>
        <w:fldChar w:fldCharType="begin"/>
      </w:r>
      <w:r>
        <w:instrText xml:space="preserve"> PAGEREF _Toc203536878 \h </w:instrText>
      </w:r>
      <w:r>
        <w:fldChar w:fldCharType="separate"/>
      </w:r>
      <w:r>
        <w:t>62</w:t>
      </w:r>
      <w:r>
        <w:fldChar w:fldCharType="end"/>
      </w:r>
    </w:p>
    <w:p>
      <w:pPr>
        <w:pStyle w:val="TOC8"/>
        <w:rPr>
          <w:sz w:val="24"/>
          <w:szCs w:val="24"/>
        </w:rPr>
      </w:pPr>
      <w:r>
        <w:rPr>
          <w:szCs w:val="24"/>
        </w:rPr>
        <w:t>100</w:t>
      </w:r>
      <w:r>
        <w:rPr>
          <w:snapToGrid w:val="0"/>
          <w:szCs w:val="24"/>
        </w:rPr>
        <w:t>.</w:t>
      </w:r>
      <w:r>
        <w:rPr>
          <w:snapToGrid w:val="0"/>
          <w:szCs w:val="24"/>
        </w:rPr>
        <w:tab/>
        <w:t>Immunity from liability for pilot’s negligence</w:t>
      </w:r>
      <w:r>
        <w:tab/>
      </w:r>
      <w:r>
        <w:fldChar w:fldCharType="begin"/>
      </w:r>
      <w:r>
        <w:instrText xml:space="preserve"> PAGEREF _Toc203536879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Harbour masters</w:t>
      </w:r>
    </w:p>
    <w:p>
      <w:pPr>
        <w:pStyle w:val="TOC8"/>
        <w:rPr>
          <w:sz w:val="24"/>
          <w:szCs w:val="24"/>
        </w:rPr>
      </w:pPr>
      <w:r>
        <w:rPr>
          <w:szCs w:val="24"/>
        </w:rPr>
        <w:t>101</w:t>
      </w:r>
      <w:r>
        <w:rPr>
          <w:snapToGrid w:val="0"/>
          <w:szCs w:val="24"/>
        </w:rPr>
        <w:t>.</w:t>
      </w:r>
      <w:r>
        <w:rPr>
          <w:snapToGrid w:val="0"/>
          <w:szCs w:val="24"/>
        </w:rPr>
        <w:tab/>
        <w:t>Port includes other declared areas</w:t>
      </w:r>
      <w:r>
        <w:tab/>
      </w:r>
      <w:r>
        <w:fldChar w:fldCharType="begin"/>
      </w:r>
      <w:r>
        <w:instrText xml:space="preserve"> PAGEREF _Toc203536881 \h </w:instrText>
      </w:r>
      <w:r>
        <w:fldChar w:fldCharType="separate"/>
      </w:r>
      <w:r>
        <w:t>62</w:t>
      </w:r>
      <w:r>
        <w:fldChar w:fldCharType="end"/>
      </w:r>
    </w:p>
    <w:p>
      <w:pPr>
        <w:pStyle w:val="TOC8"/>
        <w:rPr>
          <w:sz w:val="24"/>
          <w:szCs w:val="24"/>
        </w:rPr>
      </w:pPr>
      <w:r>
        <w:rPr>
          <w:szCs w:val="24"/>
        </w:rPr>
        <w:t>102</w:t>
      </w:r>
      <w:r>
        <w:rPr>
          <w:snapToGrid w:val="0"/>
          <w:szCs w:val="24"/>
        </w:rPr>
        <w:t>.</w:t>
      </w:r>
      <w:r>
        <w:rPr>
          <w:snapToGrid w:val="0"/>
          <w:szCs w:val="24"/>
        </w:rPr>
        <w:tab/>
        <w:t>Appointment</w:t>
      </w:r>
      <w:r>
        <w:tab/>
      </w:r>
      <w:r>
        <w:fldChar w:fldCharType="begin"/>
      </w:r>
      <w:r>
        <w:instrText xml:space="preserve"> PAGEREF _Toc203536882 \h </w:instrText>
      </w:r>
      <w:r>
        <w:fldChar w:fldCharType="separate"/>
      </w:r>
      <w:r>
        <w:t>63</w:t>
      </w:r>
      <w:r>
        <w:fldChar w:fldCharType="end"/>
      </w:r>
    </w:p>
    <w:p>
      <w:pPr>
        <w:pStyle w:val="TOC8"/>
        <w:rPr>
          <w:sz w:val="24"/>
          <w:szCs w:val="24"/>
        </w:rPr>
      </w:pPr>
      <w:r>
        <w:rPr>
          <w:szCs w:val="24"/>
        </w:rPr>
        <w:t>103</w:t>
      </w:r>
      <w:r>
        <w:rPr>
          <w:snapToGrid w:val="0"/>
          <w:szCs w:val="24"/>
        </w:rPr>
        <w:t>.</w:t>
      </w:r>
      <w:r>
        <w:rPr>
          <w:snapToGrid w:val="0"/>
          <w:szCs w:val="24"/>
        </w:rPr>
        <w:tab/>
        <w:t>Principal and other functions</w:t>
      </w:r>
      <w:r>
        <w:tab/>
      </w:r>
      <w:r>
        <w:fldChar w:fldCharType="begin"/>
      </w:r>
      <w:r>
        <w:instrText xml:space="preserve"> PAGEREF _Toc203536883 \h </w:instrText>
      </w:r>
      <w:r>
        <w:fldChar w:fldCharType="separate"/>
      </w:r>
      <w:r>
        <w:t>64</w:t>
      </w:r>
      <w:r>
        <w:fldChar w:fldCharType="end"/>
      </w:r>
    </w:p>
    <w:p>
      <w:pPr>
        <w:pStyle w:val="TOC8"/>
        <w:rPr>
          <w:sz w:val="24"/>
          <w:szCs w:val="24"/>
        </w:rPr>
      </w:pPr>
      <w:r>
        <w:rPr>
          <w:szCs w:val="24"/>
        </w:rPr>
        <w:t>104</w:t>
      </w:r>
      <w:r>
        <w:rPr>
          <w:snapToGrid w:val="0"/>
          <w:szCs w:val="24"/>
        </w:rPr>
        <w:t>.</w:t>
      </w:r>
      <w:r>
        <w:rPr>
          <w:snapToGrid w:val="0"/>
          <w:szCs w:val="24"/>
        </w:rPr>
        <w:tab/>
        <w:t>Directions to masters etc.</w:t>
      </w:r>
      <w:r>
        <w:tab/>
      </w:r>
      <w:r>
        <w:fldChar w:fldCharType="begin"/>
      </w:r>
      <w:r>
        <w:instrText xml:space="preserve"> PAGEREF _Toc203536884 \h </w:instrText>
      </w:r>
      <w:r>
        <w:fldChar w:fldCharType="separate"/>
      </w:r>
      <w:r>
        <w:t>64</w:t>
      </w:r>
      <w:r>
        <w:fldChar w:fldCharType="end"/>
      </w:r>
    </w:p>
    <w:p>
      <w:pPr>
        <w:pStyle w:val="TOC8"/>
        <w:rPr>
          <w:sz w:val="24"/>
          <w:szCs w:val="24"/>
        </w:rPr>
      </w:pPr>
      <w:r>
        <w:rPr>
          <w:szCs w:val="24"/>
        </w:rPr>
        <w:t>105</w:t>
      </w:r>
      <w:r>
        <w:rPr>
          <w:snapToGrid w:val="0"/>
          <w:szCs w:val="24"/>
        </w:rPr>
        <w:t>.</w:t>
      </w:r>
      <w:r>
        <w:rPr>
          <w:snapToGrid w:val="0"/>
          <w:szCs w:val="24"/>
        </w:rPr>
        <w:tab/>
        <w:t>Directions as to dangerous things</w:t>
      </w:r>
      <w:r>
        <w:tab/>
      </w:r>
      <w:r>
        <w:fldChar w:fldCharType="begin"/>
      </w:r>
      <w:r>
        <w:instrText xml:space="preserve"> PAGEREF _Toc203536885 \h </w:instrText>
      </w:r>
      <w:r>
        <w:fldChar w:fldCharType="separate"/>
      </w:r>
      <w:r>
        <w:t>65</w:t>
      </w:r>
      <w:r>
        <w:fldChar w:fldCharType="end"/>
      </w:r>
    </w:p>
    <w:p>
      <w:pPr>
        <w:pStyle w:val="TOC8"/>
        <w:rPr>
          <w:sz w:val="24"/>
          <w:szCs w:val="24"/>
        </w:rPr>
      </w:pPr>
      <w:r>
        <w:rPr>
          <w:szCs w:val="24"/>
        </w:rPr>
        <w:t>106</w:t>
      </w:r>
      <w:r>
        <w:rPr>
          <w:snapToGrid w:val="0"/>
          <w:szCs w:val="24"/>
        </w:rPr>
        <w:t>.</w:t>
      </w:r>
      <w:r>
        <w:rPr>
          <w:snapToGrid w:val="0"/>
          <w:szCs w:val="24"/>
        </w:rPr>
        <w:tab/>
        <w:t>Limit on power to order removal of vessels or dangerous things</w:t>
      </w:r>
      <w:r>
        <w:tab/>
      </w:r>
      <w:r>
        <w:fldChar w:fldCharType="begin"/>
      </w:r>
      <w:r>
        <w:instrText xml:space="preserve"> PAGEREF _Toc203536886 \h </w:instrText>
      </w:r>
      <w:r>
        <w:fldChar w:fldCharType="separate"/>
      </w:r>
      <w:r>
        <w:t>65</w:t>
      </w:r>
      <w:r>
        <w:fldChar w:fldCharType="end"/>
      </w:r>
    </w:p>
    <w:p>
      <w:pPr>
        <w:pStyle w:val="TOC8"/>
        <w:rPr>
          <w:sz w:val="24"/>
          <w:szCs w:val="24"/>
        </w:rPr>
      </w:pPr>
      <w:r>
        <w:rPr>
          <w:szCs w:val="24"/>
        </w:rPr>
        <w:t>107</w:t>
      </w:r>
      <w:r>
        <w:rPr>
          <w:snapToGrid w:val="0"/>
          <w:szCs w:val="24"/>
        </w:rPr>
        <w:t>.</w:t>
      </w:r>
      <w:r>
        <w:rPr>
          <w:snapToGrid w:val="0"/>
          <w:szCs w:val="24"/>
        </w:rPr>
        <w:tab/>
        <w:t>Removal of ownerless vessels or dangerous things</w:t>
      </w:r>
      <w:r>
        <w:tab/>
      </w:r>
      <w:r>
        <w:fldChar w:fldCharType="begin"/>
      </w:r>
      <w:r>
        <w:instrText xml:space="preserve"> PAGEREF _Toc203536887 \h </w:instrText>
      </w:r>
      <w:r>
        <w:fldChar w:fldCharType="separate"/>
      </w:r>
      <w:r>
        <w:t>66</w:t>
      </w:r>
      <w:r>
        <w:fldChar w:fldCharType="end"/>
      </w:r>
    </w:p>
    <w:p>
      <w:pPr>
        <w:pStyle w:val="TOC8"/>
        <w:rPr>
          <w:sz w:val="24"/>
          <w:szCs w:val="24"/>
        </w:rPr>
      </w:pPr>
      <w:r>
        <w:rPr>
          <w:szCs w:val="24"/>
        </w:rPr>
        <w:t>108</w:t>
      </w:r>
      <w:r>
        <w:rPr>
          <w:snapToGrid w:val="0"/>
          <w:szCs w:val="24"/>
        </w:rPr>
        <w:t>.</w:t>
      </w:r>
      <w:r>
        <w:rPr>
          <w:snapToGrid w:val="0"/>
          <w:szCs w:val="24"/>
        </w:rPr>
        <w:tab/>
        <w:t>Offence of not obeying direction</w:t>
      </w:r>
      <w:r>
        <w:tab/>
      </w:r>
      <w:r>
        <w:fldChar w:fldCharType="begin"/>
      </w:r>
      <w:r>
        <w:instrText xml:space="preserve"> PAGEREF _Toc203536888 \h </w:instrText>
      </w:r>
      <w:r>
        <w:fldChar w:fldCharType="separate"/>
      </w:r>
      <w:r>
        <w:t>66</w:t>
      </w:r>
      <w:r>
        <w:fldChar w:fldCharType="end"/>
      </w:r>
    </w:p>
    <w:p>
      <w:pPr>
        <w:pStyle w:val="TOC8"/>
        <w:rPr>
          <w:sz w:val="24"/>
          <w:szCs w:val="24"/>
        </w:rPr>
      </w:pPr>
      <w:r>
        <w:rPr>
          <w:szCs w:val="24"/>
        </w:rPr>
        <w:t>109</w:t>
      </w:r>
      <w:r>
        <w:rPr>
          <w:snapToGrid w:val="0"/>
          <w:szCs w:val="24"/>
        </w:rPr>
        <w:t>.</w:t>
      </w:r>
      <w:r>
        <w:rPr>
          <w:snapToGrid w:val="0"/>
          <w:szCs w:val="24"/>
        </w:rPr>
        <w:tab/>
        <w:t>Powers if direction not obeyed</w:t>
      </w:r>
      <w:r>
        <w:tab/>
      </w:r>
      <w:r>
        <w:fldChar w:fldCharType="begin"/>
      </w:r>
      <w:r>
        <w:instrText xml:space="preserve"> PAGEREF _Toc203536889 \h </w:instrText>
      </w:r>
      <w:r>
        <w:fldChar w:fldCharType="separate"/>
      </w:r>
      <w:r>
        <w:t>66</w:t>
      </w:r>
      <w:r>
        <w:fldChar w:fldCharType="end"/>
      </w:r>
    </w:p>
    <w:p>
      <w:pPr>
        <w:pStyle w:val="TOC8"/>
        <w:rPr>
          <w:sz w:val="24"/>
          <w:szCs w:val="24"/>
        </w:rPr>
      </w:pPr>
      <w:r>
        <w:rPr>
          <w:szCs w:val="24"/>
        </w:rPr>
        <w:t>110</w:t>
      </w:r>
      <w:r>
        <w:rPr>
          <w:snapToGrid w:val="0"/>
          <w:szCs w:val="24"/>
        </w:rPr>
        <w:t>.</w:t>
      </w:r>
      <w:r>
        <w:rPr>
          <w:snapToGrid w:val="0"/>
          <w:szCs w:val="24"/>
        </w:rPr>
        <w:tab/>
        <w:t>Recovery of costs</w:t>
      </w:r>
      <w:r>
        <w:tab/>
      </w:r>
      <w:r>
        <w:fldChar w:fldCharType="begin"/>
      </w:r>
      <w:r>
        <w:instrText xml:space="preserve"> PAGEREF _Toc203536890 \h </w:instrText>
      </w:r>
      <w:r>
        <w:fldChar w:fldCharType="separate"/>
      </w:r>
      <w:r>
        <w:t>66</w:t>
      </w:r>
      <w:r>
        <w:fldChar w:fldCharType="end"/>
      </w:r>
    </w:p>
    <w:p>
      <w:pPr>
        <w:pStyle w:val="TOC8"/>
        <w:rPr>
          <w:sz w:val="24"/>
          <w:szCs w:val="24"/>
        </w:rPr>
      </w:pPr>
      <w:r>
        <w:rPr>
          <w:szCs w:val="24"/>
        </w:rPr>
        <w:t>111</w:t>
      </w:r>
      <w:r>
        <w:rPr>
          <w:snapToGrid w:val="0"/>
          <w:szCs w:val="24"/>
        </w:rPr>
        <w:t>.</w:t>
      </w:r>
      <w:r>
        <w:rPr>
          <w:snapToGrid w:val="0"/>
          <w:szCs w:val="24"/>
        </w:rPr>
        <w:tab/>
        <w:t>Immunity from liability for acts under this Division</w:t>
      </w:r>
      <w:r>
        <w:tab/>
      </w:r>
      <w:r>
        <w:fldChar w:fldCharType="begin"/>
      </w:r>
      <w:r>
        <w:instrText xml:space="preserve"> PAGEREF _Toc203536891 \h </w:instrText>
      </w:r>
      <w:r>
        <w:fldChar w:fldCharType="separate"/>
      </w:r>
      <w:r>
        <w:t>67</w:t>
      </w:r>
      <w:r>
        <w:fldChar w:fldCharType="end"/>
      </w:r>
    </w:p>
    <w:p>
      <w:pPr>
        <w:pStyle w:val="TOC8"/>
        <w:rPr>
          <w:sz w:val="24"/>
          <w:szCs w:val="24"/>
        </w:rPr>
      </w:pPr>
      <w:r>
        <w:rPr>
          <w:szCs w:val="24"/>
        </w:rPr>
        <w:t>112</w:t>
      </w:r>
      <w:r>
        <w:rPr>
          <w:snapToGrid w:val="0"/>
          <w:szCs w:val="24"/>
        </w:rPr>
        <w:t>.</w:t>
      </w:r>
      <w:r>
        <w:rPr>
          <w:snapToGrid w:val="0"/>
          <w:szCs w:val="24"/>
        </w:rPr>
        <w:tab/>
        <w:t>Offence of hindering</w:t>
      </w:r>
      <w:r>
        <w:tab/>
      </w:r>
      <w:r>
        <w:fldChar w:fldCharType="begin"/>
      </w:r>
      <w:r>
        <w:instrText xml:space="preserve"> PAGEREF _Toc203536892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Damage in a port caused by vessels etc.</w:t>
      </w:r>
    </w:p>
    <w:p>
      <w:pPr>
        <w:pStyle w:val="TOC8"/>
        <w:rPr>
          <w:sz w:val="24"/>
          <w:szCs w:val="24"/>
        </w:rPr>
      </w:pPr>
      <w:r>
        <w:rPr>
          <w:szCs w:val="24"/>
        </w:rPr>
        <w:t>113</w:t>
      </w:r>
      <w:r>
        <w:rPr>
          <w:snapToGrid w:val="0"/>
          <w:szCs w:val="24"/>
        </w:rPr>
        <w:t>.</w:t>
      </w:r>
      <w:r>
        <w:rPr>
          <w:snapToGrid w:val="0"/>
          <w:szCs w:val="24"/>
        </w:rPr>
        <w:tab/>
        <w:t>Responsibility for damage to port facilities or property</w:t>
      </w:r>
      <w:r>
        <w:tab/>
      </w:r>
      <w:r>
        <w:fldChar w:fldCharType="begin"/>
      </w:r>
      <w:r>
        <w:instrText xml:space="preserve"> PAGEREF _Toc203536894 \h </w:instrText>
      </w:r>
      <w:r>
        <w:fldChar w:fldCharType="separate"/>
      </w:r>
      <w:r>
        <w:t>68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Port safety</w:t>
      </w:r>
    </w:p>
    <w:p>
      <w:pPr>
        <w:pStyle w:val="TOC8"/>
        <w:rPr>
          <w:sz w:val="24"/>
          <w:szCs w:val="24"/>
        </w:rPr>
      </w:pPr>
      <w:r>
        <w:rPr>
          <w:szCs w:val="24"/>
        </w:rPr>
        <w:t>114.</w:t>
      </w:r>
      <w:r>
        <w:rPr>
          <w:szCs w:val="24"/>
        </w:rPr>
        <w:tab/>
        <w:t>Marine safety plans</w:t>
      </w:r>
      <w:r>
        <w:tab/>
      </w:r>
      <w:r>
        <w:fldChar w:fldCharType="begin"/>
      </w:r>
      <w:r>
        <w:instrText xml:space="preserve"> PAGEREF _Toc203536896 \h </w:instrText>
      </w:r>
      <w:r>
        <w:fldChar w:fldCharType="separate"/>
      </w:r>
      <w:r>
        <w:t>69</w:t>
      </w:r>
      <w:r>
        <w:fldChar w:fldCharType="end"/>
      </w:r>
    </w:p>
    <w:p>
      <w:pPr>
        <w:pStyle w:val="TOC4"/>
        <w:tabs>
          <w:tab w:val="right" w:leader="dot" w:pos="7086"/>
        </w:tabs>
        <w:rPr>
          <w:b w:val="0"/>
          <w:sz w:val="24"/>
          <w:szCs w:val="24"/>
        </w:rPr>
      </w:pPr>
      <w:r>
        <w:rPr>
          <w:szCs w:val="26"/>
        </w:rPr>
        <w:t>Division 6 — Powers of police officers and others</w:t>
      </w:r>
    </w:p>
    <w:p>
      <w:pPr>
        <w:pStyle w:val="TOC8"/>
        <w:rPr>
          <w:sz w:val="24"/>
          <w:szCs w:val="24"/>
        </w:rPr>
      </w:pPr>
      <w:r>
        <w:rPr>
          <w:szCs w:val="24"/>
        </w:rPr>
        <w:t>114A.</w:t>
      </w:r>
      <w:r>
        <w:rPr>
          <w:szCs w:val="24"/>
        </w:rPr>
        <w:tab/>
        <w:t>Police officers and others may enter vessels and conduct examinations and enquiries</w:t>
      </w:r>
      <w:r>
        <w:tab/>
      </w:r>
      <w:r>
        <w:fldChar w:fldCharType="begin"/>
      </w:r>
      <w:r>
        <w:instrText xml:space="preserve"> PAGEREF _Toc203536898 \h </w:instrText>
      </w:r>
      <w:r>
        <w:fldChar w:fldCharType="separate"/>
      </w:r>
      <w:r>
        <w:t>70</w:t>
      </w:r>
      <w:r>
        <w:fldChar w:fldCharType="end"/>
      </w:r>
    </w:p>
    <w:p>
      <w:pPr>
        <w:pStyle w:val="TOC4"/>
        <w:tabs>
          <w:tab w:val="right" w:leader="dot" w:pos="7086"/>
        </w:tabs>
        <w:rPr>
          <w:b w:val="0"/>
          <w:sz w:val="24"/>
          <w:szCs w:val="24"/>
        </w:rPr>
      </w:pPr>
      <w:r>
        <w:rPr>
          <w:szCs w:val="26"/>
        </w:rPr>
        <w:t>Division 7 — Protection from liability</w:t>
      </w:r>
    </w:p>
    <w:p>
      <w:pPr>
        <w:pStyle w:val="TOC8"/>
        <w:rPr>
          <w:sz w:val="24"/>
          <w:szCs w:val="24"/>
        </w:rPr>
      </w:pPr>
      <w:r>
        <w:rPr>
          <w:szCs w:val="24"/>
        </w:rPr>
        <w:t>114B.</w:t>
      </w:r>
      <w:r>
        <w:rPr>
          <w:szCs w:val="24"/>
        </w:rPr>
        <w:tab/>
        <w:t>Immunity from liability for damage to vessels</w:t>
      </w:r>
      <w:r>
        <w:tab/>
      </w:r>
      <w:r>
        <w:fldChar w:fldCharType="begin"/>
      </w:r>
      <w:r>
        <w:instrText xml:space="preserve"> PAGEREF _Toc203536900 \h </w:instrText>
      </w:r>
      <w:r>
        <w:fldChar w:fldCharType="separate"/>
      </w:r>
      <w:r>
        <w:t>70</w:t>
      </w:r>
      <w:r>
        <w:fldChar w:fldCharType="end"/>
      </w:r>
    </w:p>
    <w:p>
      <w:pPr>
        <w:pStyle w:val="TOC8"/>
        <w:rPr>
          <w:sz w:val="24"/>
          <w:szCs w:val="24"/>
        </w:rPr>
      </w:pPr>
      <w:r>
        <w:rPr>
          <w:szCs w:val="24"/>
        </w:rPr>
        <w:t>114C.</w:t>
      </w:r>
      <w:r>
        <w:rPr>
          <w:szCs w:val="24"/>
        </w:rPr>
        <w:tab/>
        <w:t>Immunity from liability for damaged goods</w:t>
      </w:r>
      <w:r>
        <w:tab/>
      </w:r>
      <w:r>
        <w:fldChar w:fldCharType="begin"/>
      </w:r>
      <w:r>
        <w:instrText xml:space="preserve"> PAGEREF _Toc203536901 \h </w:instrText>
      </w:r>
      <w:r>
        <w:fldChar w:fldCharType="separate"/>
      </w:r>
      <w:r>
        <w:t>71</w:t>
      </w:r>
      <w:r>
        <w:fldChar w:fldCharType="end"/>
      </w:r>
    </w:p>
    <w:p>
      <w:pPr>
        <w:pStyle w:val="TOC8"/>
        <w:rPr>
          <w:sz w:val="24"/>
          <w:szCs w:val="24"/>
        </w:rPr>
      </w:pPr>
      <w:r>
        <w:rPr>
          <w:szCs w:val="24"/>
        </w:rPr>
        <w:t>114D.</w:t>
      </w:r>
      <w:r>
        <w:rPr>
          <w:szCs w:val="24"/>
        </w:rPr>
        <w:tab/>
        <w:t>Immunity from liability for delay in delivery of goods</w:t>
      </w:r>
      <w:r>
        <w:tab/>
      </w:r>
      <w:r>
        <w:fldChar w:fldCharType="begin"/>
      </w:r>
      <w:r>
        <w:instrText xml:space="preserve"> PAGEREF _Toc203536902 \h </w:instrText>
      </w:r>
      <w:r>
        <w:fldChar w:fldCharType="separate"/>
      </w:r>
      <w:r>
        <w:t>71</w:t>
      </w:r>
      <w:r>
        <w:fldChar w:fldCharType="end"/>
      </w:r>
    </w:p>
    <w:p>
      <w:pPr>
        <w:pStyle w:val="TOC8"/>
        <w:rPr>
          <w:sz w:val="24"/>
          <w:szCs w:val="24"/>
        </w:rPr>
      </w:pPr>
      <w:r>
        <w:rPr>
          <w:szCs w:val="24"/>
        </w:rPr>
        <w:t>114E.</w:t>
      </w:r>
      <w:r>
        <w:rPr>
          <w:szCs w:val="24"/>
        </w:rPr>
        <w:tab/>
        <w:t>Immunity from liability for certain events and actions</w:t>
      </w:r>
      <w:r>
        <w:tab/>
      </w:r>
      <w:r>
        <w:fldChar w:fldCharType="begin"/>
      </w:r>
      <w:r>
        <w:instrText xml:space="preserve"> PAGEREF _Toc203536903 \h </w:instrText>
      </w:r>
      <w:r>
        <w:fldChar w:fldCharType="separate"/>
      </w:r>
      <w:r>
        <w:t>71</w:t>
      </w:r>
      <w:r>
        <w:fldChar w:fldCharType="end"/>
      </w:r>
    </w:p>
    <w:p>
      <w:pPr>
        <w:pStyle w:val="TOC2"/>
        <w:tabs>
          <w:tab w:val="right" w:leader="dot" w:pos="7086"/>
        </w:tabs>
        <w:rPr>
          <w:b w:val="0"/>
          <w:sz w:val="24"/>
          <w:szCs w:val="24"/>
        </w:rPr>
      </w:pPr>
      <w:r>
        <w:rPr>
          <w:szCs w:val="30"/>
        </w:rPr>
        <w:t>Part 8 — Port charges</w:t>
      </w:r>
    </w:p>
    <w:p>
      <w:pPr>
        <w:pStyle w:val="TOC8"/>
        <w:rPr>
          <w:sz w:val="24"/>
          <w:szCs w:val="24"/>
        </w:rPr>
      </w:pPr>
      <w:r>
        <w:rPr>
          <w:szCs w:val="24"/>
        </w:rPr>
        <w:t>115</w:t>
      </w:r>
      <w:r>
        <w:rPr>
          <w:snapToGrid w:val="0"/>
          <w:szCs w:val="24"/>
        </w:rPr>
        <w:t>.</w:t>
      </w:r>
      <w:r>
        <w:rPr>
          <w:snapToGrid w:val="0"/>
          <w:szCs w:val="24"/>
        </w:rPr>
        <w:tab/>
        <w:t>Term used in, and application of, this Part</w:t>
      </w:r>
      <w:r>
        <w:tab/>
      </w:r>
      <w:r>
        <w:fldChar w:fldCharType="begin"/>
      </w:r>
      <w:r>
        <w:instrText xml:space="preserve"> PAGEREF _Toc203536905 \h </w:instrText>
      </w:r>
      <w:r>
        <w:fldChar w:fldCharType="separate"/>
      </w:r>
      <w:r>
        <w:t>73</w:t>
      </w:r>
      <w:r>
        <w:fldChar w:fldCharType="end"/>
      </w:r>
    </w:p>
    <w:p>
      <w:pPr>
        <w:pStyle w:val="TOC8"/>
        <w:rPr>
          <w:sz w:val="24"/>
          <w:szCs w:val="24"/>
        </w:rPr>
      </w:pPr>
      <w:r>
        <w:rPr>
          <w:szCs w:val="24"/>
        </w:rPr>
        <w:t>116</w:t>
      </w:r>
      <w:r>
        <w:rPr>
          <w:snapToGrid w:val="0"/>
          <w:szCs w:val="24"/>
        </w:rPr>
        <w:t>.</w:t>
      </w:r>
      <w:r>
        <w:rPr>
          <w:snapToGrid w:val="0"/>
          <w:szCs w:val="24"/>
        </w:rPr>
        <w:tab/>
        <w:t>Liability to pay port charges in respect of vessels</w:t>
      </w:r>
      <w:r>
        <w:tab/>
      </w:r>
      <w:r>
        <w:fldChar w:fldCharType="begin"/>
      </w:r>
      <w:r>
        <w:instrText xml:space="preserve"> PAGEREF _Toc203536906 \h </w:instrText>
      </w:r>
      <w:r>
        <w:fldChar w:fldCharType="separate"/>
      </w:r>
      <w:r>
        <w:t>73</w:t>
      </w:r>
      <w:r>
        <w:fldChar w:fldCharType="end"/>
      </w:r>
    </w:p>
    <w:p>
      <w:pPr>
        <w:pStyle w:val="TOC8"/>
        <w:rPr>
          <w:sz w:val="24"/>
          <w:szCs w:val="24"/>
        </w:rPr>
      </w:pPr>
      <w:r>
        <w:rPr>
          <w:szCs w:val="24"/>
        </w:rPr>
        <w:t>117</w:t>
      </w:r>
      <w:r>
        <w:rPr>
          <w:snapToGrid w:val="0"/>
          <w:szCs w:val="24"/>
        </w:rPr>
        <w:t>.</w:t>
      </w:r>
      <w:r>
        <w:rPr>
          <w:snapToGrid w:val="0"/>
          <w:szCs w:val="24"/>
        </w:rPr>
        <w:tab/>
        <w:t>Liability to pay port charges in respect of goods</w:t>
      </w:r>
      <w:r>
        <w:tab/>
      </w:r>
      <w:r>
        <w:fldChar w:fldCharType="begin"/>
      </w:r>
      <w:r>
        <w:instrText xml:space="preserve"> PAGEREF _Toc203536907 \h </w:instrText>
      </w:r>
      <w:r>
        <w:fldChar w:fldCharType="separate"/>
      </w:r>
      <w:r>
        <w:t>73</w:t>
      </w:r>
      <w:r>
        <w:fldChar w:fldCharType="end"/>
      </w:r>
    </w:p>
    <w:p>
      <w:pPr>
        <w:pStyle w:val="TOC8"/>
        <w:rPr>
          <w:sz w:val="24"/>
          <w:szCs w:val="24"/>
        </w:rPr>
      </w:pPr>
      <w:r>
        <w:rPr>
          <w:szCs w:val="24"/>
        </w:rPr>
        <w:t>118</w:t>
      </w:r>
      <w:r>
        <w:rPr>
          <w:snapToGrid w:val="0"/>
          <w:szCs w:val="24"/>
        </w:rPr>
        <w:t>.</w:t>
      </w:r>
      <w:r>
        <w:rPr>
          <w:snapToGrid w:val="0"/>
          <w:szCs w:val="24"/>
        </w:rPr>
        <w:tab/>
        <w:t>Recovery of port charges by a port authority</w:t>
      </w:r>
      <w:r>
        <w:tab/>
      </w:r>
      <w:r>
        <w:fldChar w:fldCharType="begin"/>
      </w:r>
      <w:r>
        <w:instrText xml:space="preserve"> PAGEREF _Toc203536908 \h </w:instrText>
      </w:r>
      <w:r>
        <w:fldChar w:fldCharType="separate"/>
      </w:r>
      <w:r>
        <w:t>74</w:t>
      </w:r>
      <w:r>
        <w:fldChar w:fldCharType="end"/>
      </w:r>
    </w:p>
    <w:p>
      <w:pPr>
        <w:pStyle w:val="TOC8"/>
        <w:rPr>
          <w:sz w:val="24"/>
          <w:szCs w:val="24"/>
        </w:rPr>
      </w:pPr>
      <w:r>
        <w:rPr>
          <w:szCs w:val="24"/>
        </w:rPr>
        <w:t>119</w:t>
      </w:r>
      <w:r>
        <w:rPr>
          <w:snapToGrid w:val="0"/>
          <w:szCs w:val="24"/>
        </w:rPr>
        <w:t>.</w:t>
      </w:r>
      <w:r>
        <w:rPr>
          <w:snapToGrid w:val="0"/>
          <w:szCs w:val="24"/>
        </w:rPr>
        <w:tab/>
        <w:t>Collectors of port charges</w:t>
      </w:r>
      <w:r>
        <w:tab/>
      </w:r>
      <w:r>
        <w:fldChar w:fldCharType="begin"/>
      </w:r>
      <w:r>
        <w:instrText xml:space="preserve"> PAGEREF _Toc203536909 \h </w:instrText>
      </w:r>
      <w:r>
        <w:fldChar w:fldCharType="separate"/>
      </w:r>
      <w:r>
        <w:t>74</w:t>
      </w:r>
      <w:r>
        <w:fldChar w:fldCharType="end"/>
      </w:r>
    </w:p>
    <w:p>
      <w:pPr>
        <w:pStyle w:val="TOC2"/>
        <w:tabs>
          <w:tab w:val="right" w:leader="dot" w:pos="7086"/>
        </w:tabs>
        <w:rPr>
          <w:b w:val="0"/>
          <w:sz w:val="24"/>
          <w:szCs w:val="24"/>
        </w:rPr>
      </w:pPr>
      <w:r>
        <w:rPr>
          <w:szCs w:val="30"/>
        </w:rPr>
        <w:t>Part 9 — Proceedings for offences</w:t>
      </w:r>
    </w:p>
    <w:p>
      <w:pPr>
        <w:pStyle w:val="TOC4"/>
        <w:tabs>
          <w:tab w:val="right" w:leader="dot" w:pos="7086"/>
        </w:tabs>
        <w:rPr>
          <w:b w:val="0"/>
          <w:sz w:val="24"/>
          <w:szCs w:val="24"/>
        </w:rPr>
      </w:pPr>
      <w:r>
        <w:rPr>
          <w:szCs w:val="26"/>
        </w:rPr>
        <w:t xml:space="preserve">Division 1 </w:t>
      </w:r>
      <w:r>
        <w:rPr>
          <w:snapToGrid w:val="0"/>
          <w:szCs w:val="26"/>
        </w:rPr>
        <w:t>— </w:t>
      </w:r>
      <w:r>
        <w:rPr>
          <w:szCs w:val="26"/>
        </w:rPr>
        <w:t>General</w:t>
      </w:r>
    </w:p>
    <w:p>
      <w:pPr>
        <w:pStyle w:val="TOC8"/>
        <w:rPr>
          <w:sz w:val="24"/>
          <w:szCs w:val="24"/>
        </w:rPr>
      </w:pPr>
      <w:r>
        <w:rPr>
          <w:szCs w:val="24"/>
        </w:rPr>
        <w:t>120</w:t>
      </w:r>
      <w:r>
        <w:rPr>
          <w:snapToGrid w:val="0"/>
          <w:szCs w:val="24"/>
        </w:rPr>
        <w:t>.</w:t>
      </w:r>
      <w:r>
        <w:rPr>
          <w:snapToGrid w:val="0"/>
          <w:szCs w:val="24"/>
        </w:rPr>
        <w:tab/>
        <w:t>Who can take proceedings for offences</w:t>
      </w:r>
      <w:r>
        <w:tab/>
      </w:r>
      <w:r>
        <w:fldChar w:fldCharType="begin"/>
      </w:r>
      <w:r>
        <w:instrText xml:space="preserve"> PAGEREF _Toc203536912 \h </w:instrText>
      </w:r>
      <w:r>
        <w:fldChar w:fldCharType="separate"/>
      </w:r>
      <w:r>
        <w:t>75</w:t>
      </w:r>
      <w:r>
        <w:fldChar w:fldCharType="end"/>
      </w:r>
    </w:p>
    <w:p>
      <w:pPr>
        <w:pStyle w:val="TOC8"/>
        <w:rPr>
          <w:sz w:val="24"/>
          <w:szCs w:val="24"/>
        </w:rPr>
      </w:pPr>
      <w:r>
        <w:rPr>
          <w:szCs w:val="24"/>
        </w:rPr>
        <w:t>121</w:t>
      </w:r>
      <w:r>
        <w:rPr>
          <w:snapToGrid w:val="0"/>
          <w:szCs w:val="24"/>
        </w:rPr>
        <w:t>.</w:t>
      </w:r>
      <w:r>
        <w:rPr>
          <w:snapToGrid w:val="0"/>
          <w:szCs w:val="24"/>
        </w:rPr>
        <w:tab/>
        <w:t>Time limit on taking proceedings</w:t>
      </w:r>
      <w:r>
        <w:tab/>
      </w:r>
      <w:r>
        <w:fldChar w:fldCharType="begin"/>
      </w:r>
      <w:r>
        <w:instrText xml:space="preserve"> PAGEREF _Toc203536913 \h </w:instrText>
      </w:r>
      <w:r>
        <w:fldChar w:fldCharType="separate"/>
      </w:r>
      <w:r>
        <w:t>75</w:t>
      </w:r>
      <w:r>
        <w:fldChar w:fldCharType="end"/>
      </w:r>
    </w:p>
    <w:p>
      <w:pPr>
        <w:pStyle w:val="TOC8"/>
        <w:rPr>
          <w:sz w:val="24"/>
          <w:szCs w:val="24"/>
        </w:rPr>
      </w:pPr>
      <w:r>
        <w:rPr>
          <w:szCs w:val="24"/>
        </w:rPr>
        <w:t>122</w:t>
      </w:r>
      <w:r>
        <w:rPr>
          <w:snapToGrid w:val="0"/>
          <w:szCs w:val="24"/>
        </w:rPr>
        <w:t>.</w:t>
      </w:r>
      <w:r>
        <w:rPr>
          <w:snapToGrid w:val="0"/>
          <w:szCs w:val="24"/>
        </w:rPr>
        <w:tab/>
        <w:t>Averment in respect of port</w:t>
      </w:r>
      <w:r>
        <w:tab/>
      </w:r>
      <w:r>
        <w:fldChar w:fldCharType="begin"/>
      </w:r>
      <w:r>
        <w:instrText xml:space="preserve"> PAGEREF _Toc203536914 \h </w:instrText>
      </w:r>
      <w:r>
        <w:fldChar w:fldCharType="separate"/>
      </w:r>
      <w:r>
        <w:t>75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Infringement notices</w:t>
      </w:r>
    </w:p>
    <w:p>
      <w:pPr>
        <w:pStyle w:val="TOC8"/>
        <w:rPr>
          <w:sz w:val="24"/>
          <w:szCs w:val="24"/>
        </w:rPr>
      </w:pPr>
      <w:r>
        <w:rPr>
          <w:szCs w:val="24"/>
        </w:rPr>
        <w:t>123</w:t>
      </w:r>
      <w:r>
        <w:rPr>
          <w:snapToGrid w:val="0"/>
          <w:szCs w:val="24"/>
        </w:rPr>
        <w:t>.</w:t>
      </w:r>
      <w:r>
        <w:rPr>
          <w:snapToGrid w:val="0"/>
          <w:szCs w:val="24"/>
        </w:rPr>
        <w:tab/>
        <w:t>Terms used in this Division</w:t>
      </w:r>
      <w:r>
        <w:tab/>
      </w:r>
      <w:r>
        <w:fldChar w:fldCharType="begin"/>
      </w:r>
      <w:r>
        <w:instrText xml:space="preserve"> PAGEREF _Toc203536916 \h </w:instrText>
      </w:r>
      <w:r>
        <w:fldChar w:fldCharType="separate"/>
      </w:r>
      <w:r>
        <w:t>76</w:t>
      </w:r>
      <w:r>
        <w:fldChar w:fldCharType="end"/>
      </w:r>
    </w:p>
    <w:p>
      <w:pPr>
        <w:pStyle w:val="TOC8"/>
        <w:rPr>
          <w:sz w:val="24"/>
          <w:szCs w:val="24"/>
        </w:rPr>
      </w:pPr>
      <w:r>
        <w:rPr>
          <w:szCs w:val="24"/>
        </w:rPr>
        <w:t>124</w:t>
      </w:r>
      <w:r>
        <w:rPr>
          <w:snapToGrid w:val="0"/>
          <w:szCs w:val="24"/>
        </w:rPr>
        <w:t>.</w:t>
      </w:r>
      <w:r>
        <w:rPr>
          <w:snapToGrid w:val="0"/>
          <w:szCs w:val="24"/>
        </w:rPr>
        <w:tab/>
        <w:t>Giving of notice</w:t>
      </w:r>
      <w:r>
        <w:tab/>
      </w:r>
      <w:r>
        <w:fldChar w:fldCharType="begin"/>
      </w:r>
      <w:r>
        <w:instrText xml:space="preserve"> PAGEREF _Toc203536917 \h </w:instrText>
      </w:r>
      <w:r>
        <w:fldChar w:fldCharType="separate"/>
      </w:r>
      <w:r>
        <w:t>76</w:t>
      </w:r>
      <w:r>
        <w:fldChar w:fldCharType="end"/>
      </w:r>
    </w:p>
    <w:p>
      <w:pPr>
        <w:pStyle w:val="TOC8"/>
        <w:rPr>
          <w:sz w:val="24"/>
          <w:szCs w:val="24"/>
        </w:rPr>
      </w:pPr>
      <w:r>
        <w:rPr>
          <w:szCs w:val="24"/>
        </w:rPr>
        <w:t>125</w:t>
      </w:r>
      <w:r>
        <w:rPr>
          <w:snapToGrid w:val="0"/>
          <w:szCs w:val="24"/>
        </w:rPr>
        <w:t>.</w:t>
      </w:r>
      <w:r>
        <w:rPr>
          <w:snapToGrid w:val="0"/>
          <w:szCs w:val="24"/>
        </w:rPr>
        <w:tab/>
        <w:t>Content of notice</w:t>
      </w:r>
      <w:r>
        <w:tab/>
      </w:r>
      <w:r>
        <w:fldChar w:fldCharType="begin"/>
      </w:r>
      <w:r>
        <w:instrText xml:space="preserve"> PAGEREF _Toc203536918 \h </w:instrText>
      </w:r>
      <w:r>
        <w:fldChar w:fldCharType="separate"/>
      </w:r>
      <w:r>
        <w:t>76</w:t>
      </w:r>
      <w:r>
        <w:fldChar w:fldCharType="end"/>
      </w:r>
    </w:p>
    <w:p>
      <w:pPr>
        <w:pStyle w:val="TOC8"/>
        <w:rPr>
          <w:sz w:val="24"/>
          <w:szCs w:val="24"/>
        </w:rPr>
      </w:pPr>
      <w:r>
        <w:rPr>
          <w:szCs w:val="24"/>
        </w:rPr>
        <w:t>126</w:t>
      </w:r>
      <w:r>
        <w:rPr>
          <w:snapToGrid w:val="0"/>
          <w:szCs w:val="24"/>
        </w:rPr>
        <w:t>.</w:t>
      </w:r>
      <w:r>
        <w:rPr>
          <w:snapToGrid w:val="0"/>
          <w:szCs w:val="24"/>
        </w:rPr>
        <w:tab/>
        <w:t>Extension of time</w:t>
      </w:r>
      <w:r>
        <w:tab/>
      </w:r>
      <w:r>
        <w:fldChar w:fldCharType="begin"/>
      </w:r>
      <w:r>
        <w:instrText xml:space="preserve"> PAGEREF _Toc203536919 \h </w:instrText>
      </w:r>
      <w:r>
        <w:fldChar w:fldCharType="separate"/>
      </w:r>
      <w:r>
        <w:t>77</w:t>
      </w:r>
      <w:r>
        <w:fldChar w:fldCharType="end"/>
      </w:r>
    </w:p>
    <w:p>
      <w:pPr>
        <w:pStyle w:val="TOC8"/>
        <w:rPr>
          <w:sz w:val="24"/>
          <w:szCs w:val="24"/>
        </w:rPr>
      </w:pPr>
      <w:r>
        <w:rPr>
          <w:szCs w:val="24"/>
        </w:rPr>
        <w:t>127</w:t>
      </w:r>
      <w:r>
        <w:rPr>
          <w:snapToGrid w:val="0"/>
          <w:szCs w:val="24"/>
        </w:rPr>
        <w:t>.</w:t>
      </w:r>
      <w:r>
        <w:rPr>
          <w:snapToGrid w:val="0"/>
          <w:szCs w:val="24"/>
        </w:rPr>
        <w:tab/>
        <w:t>Withdrawal of notice</w:t>
      </w:r>
      <w:r>
        <w:tab/>
      </w:r>
      <w:r>
        <w:fldChar w:fldCharType="begin"/>
      </w:r>
      <w:r>
        <w:instrText xml:space="preserve"> PAGEREF _Toc203536920 \h </w:instrText>
      </w:r>
      <w:r>
        <w:fldChar w:fldCharType="separate"/>
      </w:r>
      <w:r>
        <w:t>77</w:t>
      </w:r>
      <w:r>
        <w:fldChar w:fldCharType="end"/>
      </w:r>
    </w:p>
    <w:p>
      <w:pPr>
        <w:pStyle w:val="TOC8"/>
        <w:rPr>
          <w:sz w:val="24"/>
          <w:szCs w:val="24"/>
        </w:rPr>
      </w:pPr>
      <w:r>
        <w:rPr>
          <w:szCs w:val="24"/>
        </w:rPr>
        <w:t>128</w:t>
      </w:r>
      <w:r>
        <w:rPr>
          <w:snapToGrid w:val="0"/>
          <w:szCs w:val="24"/>
        </w:rPr>
        <w:t>.</w:t>
      </w:r>
      <w:r>
        <w:rPr>
          <w:snapToGrid w:val="0"/>
          <w:szCs w:val="24"/>
        </w:rPr>
        <w:tab/>
        <w:t>Benefit of paying modified penalty</w:t>
      </w:r>
      <w:r>
        <w:tab/>
      </w:r>
      <w:r>
        <w:fldChar w:fldCharType="begin"/>
      </w:r>
      <w:r>
        <w:instrText xml:space="preserve"> PAGEREF _Toc203536921 \h </w:instrText>
      </w:r>
      <w:r>
        <w:fldChar w:fldCharType="separate"/>
      </w:r>
      <w:r>
        <w:t>77</w:t>
      </w:r>
      <w:r>
        <w:fldChar w:fldCharType="end"/>
      </w:r>
    </w:p>
    <w:p>
      <w:pPr>
        <w:pStyle w:val="TOC8"/>
        <w:rPr>
          <w:sz w:val="24"/>
          <w:szCs w:val="24"/>
        </w:rPr>
      </w:pPr>
      <w:r>
        <w:rPr>
          <w:szCs w:val="24"/>
        </w:rPr>
        <w:t>129</w:t>
      </w:r>
      <w:r>
        <w:rPr>
          <w:snapToGrid w:val="0"/>
          <w:szCs w:val="24"/>
        </w:rPr>
        <w:t>.</w:t>
      </w:r>
      <w:r>
        <w:rPr>
          <w:snapToGrid w:val="0"/>
          <w:szCs w:val="24"/>
        </w:rPr>
        <w:tab/>
        <w:t>Application of penalties collected</w:t>
      </w:r>
      <w:r>
        <w:tab/>
      </w:r>
      <w:r>
        <w:fldChar w:fldCharType="begin"/>
      </w:r>
      <w:r>
        <w:instrText xml:space="preserve"> PAGEREF _Toc203536922 \h </w:instrText>
      </w:r>
      <w:r>
        <w:fldChar w:fldCharType="separate"/>
      </w:r>
      <w:r>
        <w:t>78</w:t>
      </w:r>
      <w:r>
        <w:fldChar w:fldCharType="end"/>
      </w:r>
    </w:p>
    <w:p>
      <w:pPr>
        <w:pStyle w:val="TOC8"/>
        <w:rPr>
          <w:sz w:val="24"/>
          <w:szCs w:val="24"/>
        </w:rPr>
      </w:pPr>
      <w:r>
        <w:rPr>
          <w:szCs w:val="24"/>
        </w:rPr>
        <w:t>130</w:t>
      </w:r>
      <w:r>
        <w:rPr>
          <w:snapToGrid w:val="0"/>
          <w:szCs w:val="24"/>
        </w:rPr>
        <w:t>.</w:t>
      </w:r>
      <w:r>
        <w:rPr>
          <w:snapToGrid w:val="0"/>
          <w:szCs w:val="24"/>
        </w:rPr>
        <w:tab/>
        <w:t>Appointment of authorised persons</w:t>
      </w:r>
      <w:r>
        <w:tab/>
      </w:r>
      <w:r>
        <w:fldChar w:fldCharType="begin"/>
      </w:r>
      <w:r>
        <w:instrText xml:space="preserve"> PAGEREF _Toc203536923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131</w:t>
      </w:r>
      <w:r>
        <w:rPr>
          <w:snapToGrid w:val="0"/>
          <w:szCs w:val="24"/>
        </w:rPr>
        <w:t>.</w:t>
      </w:r>
      <w:r>
        <w:rPr>
          <w:snapToGrid w:val="0"/>
          <w:szCs w:val="24"/>
        </w:rPr>
        <w:tab/>
        <w:t>Miscellaneous offences</w:t>
      </w:r>
      <w:r>
        <w:tab/>
      </w:r>
      <w:r>
        <w:fldChar w:fldCharType="begin"/>
      </w:r>
      <w:r>
        <w:instrText xml:space="preserve"> PAGEREF _Toc203536925 \h </w:instrText>
      </w:r>
      <w:r>
        <w:fldChar w:fldCharType="separate"/>
      </w:r>
      <w:r>
        <w:t>79</w:t>
      </w:r>
      <w:r>
        <w:fldChar w:fldCharType="end"/>
      </w:r>
    </w:p>
    <w:p>
      <w:pPr>
        <w:pStyle w:val="TOC8"/>
        <w:rPr>
          <w:sz w:val="24"/>
          <w:szCs w:val="24"/>
        </w:rPr>
      </w:pPr>
      <w:r>
        <w:rPr>
          <w:szCs w:val="24"/>
        </w:rPr>
        <w:t>132</w:t>
      </w:r>
      <w:r>
        <w:rPr>
          <w:snapToGrid w:val="0"/>
          <w:szCs w:val="24"/>
        </w:rPr>
        <w:t>.</w:t>
      </w:r>
      <w:r>
        <w:rPr>
          <w:snapToGrid w:val="0"/>
          <w:szCs w:val="24"/>
        </w:rPr>
        <w:tab/>
        <w:t>Provisions for particular port authorities</w:t>
      </w:r>
      <w:r>
        <w:tab/>
      </w:r>
      <w:r>
        <w:fldChar w:fldCharType="begin"/>
      </w:r>
      <w:r>
        <w:instrText xml:space="preserve"> PAGEREF _Toc203536926 \h </w:instrText>
      </w:r>
      <w:r>
        <w:fldChar w:fldCharType="separate"/>
      </w:r>
      <w:r>
        <w:t>79</w:t>
      </w:r>
      <w:r>
        <w:fldChar w:fldCharType="end"/>
      </w:r>
    </w:p>
    <w:p>
      <w:pPr>
        <w:pStyle w:val="TOC8"/>
        <w:rPr>
          <w:sz w:val="24"/>
          <w:szCs w:val="24"/>
        </w:rPr>
      </w:pPr>
      <w:r>
        <w:rPr>
          <w:szCs w:val="24"/>
        </w:rPr>
        <w:t>133</w:t>
      </w:r>
      <w:r>
        <w:rPr>
          <w:snapToGrid w:val="0"/>
          <w:szCs w:val="24"/>
        </w:rPr>
        <w:t>.</w:t>
      </w:r>
      <w:r>
        <w:rPr>
          <w:snapToGrid w:val="0"/>
          <w:szCs w:val="24"/>
        </w:rPr>
        <w:tab/>
        <w:t>Supplementary provision about laying documents before Parliament</w:t>
      </w:r>
      <w:r>
        <w:tab/>
      </w:r>
      <w:r>
        <w:fldChar w:fldCharType="begin"/>
      </w:r>
      <w:r>
        <w:instrText xml:space="preserve"> PAGEREF _Toc203536927 \h </w:instrText>
      </w:r>
      <w:r>
        <w:fldChar w:fldCharType="separate"/>
      </w:r>
      <w:r>
        <w:t>80</w:t>
      </w:r>
      <w:r>
        <w:fldChar w:fldCharType="end"/>
      </w:r>
    </w:p>
    <w:p>
      <w:pPr>
        <w:pStyle w:val="TOC8"/>
        <w:rPr>
          <w:sz w:val="24"/>
          <w:szCs w:val="24"/>
        </w:rPr>
      </w:pPr>
      <w:r>
        <w:rPr>
          <w:szCs w:val="24"/>
        </w:rPr>
        <w:t>134</w:t>
      </w:r>
      <w:r>
        <w:rPr>
          <w:snapToGrid w:val="0"/>
          <w:szCs w:val="24"/>
        </w:rPr>
        <w:t>.</w:t>
      </w:r>
      <w:r>
        <w:rPr>
          <w:snapToGrid w:val="0"/>
          <w:szCs w:val="24"/>
        </w:rPr>
        <w:tab/>
        <w:t>Execution of documents</w:t>
      </w:r>
      <w:r>
        <w:tab/>
      </w:r>
      <w:r>
        <w:fldChar w:fldCharType="begin"/>
      </w:r>
      <w:r>
        <w:instrText xml:space="preserve"> PAGEREF _Toc203536928 \h </w:instrText>
      </w:r>
      <w:r>
        <w:fldChar w:fldCharType="separate"/>
      </w:r>
      <w:r>
        <w:t>80</w:t>
      </w:r>
      <w:r>
        <w:fldChar w:fldCharType="end"/>
      </w:r>
    </w:p>
    <w:p>
      <w:pPr>
        <w:pStyle w:val="TOC8"/>
        <w:rPr>
          <w:sz w:val="24"/>
          <w:szCs w:val="24"/>
        </w:rPr>
      </w:pPr>
      <w:r>
        <w:rPr>
          <w:szCs w:val="24"/>
        </w:rPr>
        <w:t>135</w:t>
      </w:r>
      <w:r>
        <w:rPr>
          <w:snapToGrid w:val="0"/>
          <w:szCs w:val="24"/>
        </w:rPr>
        <w:t>.</w:t>
      </w:r>
      <w:r>
        <w:rPr>
          <w:snapToGrid w:val="0"/>
          <w:szCs w:val="24"/>
        </w:rPr>
        <w:tab/>
        <w:t>Contract formalities</w:t>
      </w:r>
      <w:r>
        <w:tab/>
      </w:r>
      <w:r>
        <w:fldChar w:fldCharType="begin"/>
      </w:r>
      <w:r>
        <w:instrText xml:space="preserve"> PAGEREF _Toc203536929 \h </w:instrText>
      </w:r>
      <w:r>
        <w:fldChar w:fldCharType="separate"/>
      </w:r>
      <w:r>
        <w:t>81</w:t>
      </w:r>
      <w:r>
        <w:fldChar w:fldCharType="end"/>
      </w:r>
    </w:p>
    <w:p>
      <w:pPr>
        <w:pStyle w:val="TOC8"/>
        <w:rPr>
          <w:sz w:val="24"/>
          <w:szCs w:val="24"/>
        </w:rPr>
      </w:pPr>
      <w:r>
        <w:rPr>
          <w:szCs w:val="24"/>
        </w:rPr>
        <w:t>136</w:t>
      </w:r>
      <w:r>
        <w:rPr>
          <w:snapToGrid w:val="0"/>
          <w:szCs w:val="24"/>
        </w:rPr>
        <w:t>.</w:t>
      </w:r>
      <w:r>
        <w:rPr>
          <w:snapToGrid w:val="0"/>
          <w:szCs w:val="24"/>
        </w:rPr>
        <w:tab/>
        <w:t>Interest on overdue amounts</w:t>
      </w:r>
      <w:r>
        <w:tab/>
      </w:r>
      <w:r>
        <w:fldChar w:fldCharType="begin"/>
      </w:r>
      <w:r>
        <w:instrText xml:space="preserve"> PAGEREF _Toc203536930 \h </w:instrText>
      </w:r>
      <w:r>
        <w:fldChar w:fldCharType="separate"/>
      </w:r>
      <w:r>
        <w:t>82</w:t>
      </w:r>
      <w:r>
        <w:fldChar w:fldCharType="end"/>
      </w:r>
    </w:p>
    <w:p>
      <w:pPr>
        <w:pStyle w:val="TOC8"/>
        <w:rPr>
          <w:sz w:val="24"/>
          <w:szCs w:val="24"/>
        </w:rPr>
      </w:pPr>
      <w:r>
        <w:rPr>
          <w:szCs w:val="24"/>
        </w:rPr>
        <w:t>137</w:t>
      </w:r>
      <w:r>
        <w:rPr>
          <w:snapToGrid w:val="0"/>
          <w:szCs w:val="24"/>
        </w:rPr>
        <w:t>.</w:t>
      </w:r>
      <w:r>
        <w:rPr>
          <w:snapToGrid w:val="0"/>
          <w:szCs w:val="24"/>
        </w:rPr>
        <w:tab/>
        <w:t>Recovery of expenses</w:t>
      </w:r>
      <w:r>
        <w:tab/>
      </w:r>
      <w:r>
        <w:fldChar w:fldCharType="begin"/>
      </w:r>
      <w:r>
        <w:instrText xml:space="preserve"> PAGEREF _Toc203536931 \h </w:instrText>
      </w:r>
      <w:r>
        <w:fldChar w:fldCharType="separate"/>
      </w:r>
      <w:r>
        <w:t>82</w:t>
      </w:r>
      <w:r>
        <w:fldChar w:fldCharType="end"/>
      </w:r>
    </w:p>
    <w:p>
      <w:pPr>
        <w:pStyle w:val="TOC8"/>
        <w:rPr>
          <w:sz w:val="24"/>
          <w:szCs w:val="24"/>
        </w:rPr>
      </w:pPr>
      <w:r>
        <w:rPr>
          <w:szCs w:val="24"/>
        </w:rPr>
        <w:t>138</w:t>
      </w:r>
      <w:r>
        <w:rPr>
          <w:snapToGrid w:val="0"/>
          <w:szCs w:val="24"/>
        </w:rPr>
        <w:t>.</w:t>
      </w:r>
      <w:r>
        <w:rPr>
          <w:snapToGrid w:val="0"/>
          <w:szCs w:val="24"/>
        </w:rPr>
        <w:tab/>
      </w:r>
      <w:r>
        <w:rPr>
          <w:i/>
          <w:snapToGrid w:val="0"/>
          <w:szCs w:val="24"/>
        </w:rPr>
        <w:t>Government Agreements Act 1979</w:t>
      </w:r>
      <w:r>
        <w:rPr>
          <w:snapToGrid w:val="0"/>
          <w:szCs w:val="24"/>
        </w:rPr>
        <w:t xml:space="preserve"> not affected</w:t>
      </w:r>
      <w:r>
        <w:tab/>
      </w:r>
      <w:r>
        <w:fldChar w:fldCharType="begin"/>
      </w:r>
      <w:r>
        <w:instrText xml:space="preserve"> PAGEREF _Toc203536932 \h </w:instrText>
      </w:r>
      <w:r>
        <w:fldChar w:fldCharType="separate"/>
      </w:r>
      <w:r>
        <w:t>82</w:t>
      </w:r>
      <w:r>
        <w:fldChar w:fldCharType="end"/>
      </w:r>
    </w:p>
    <w:p>
      <w:pPr>
        <w:pStyle w:val="TOC2"/>
        <w:tabs>
          <w:tab w:val="right" w:leader="dot" w:pos="7086"/>
        </w:tabs>
        <w:rPr>
          <w:b w:val="0"/>
          <w:sz w:val="24"/>
          <w:szCs w:val="24"/>
        </w:rPr>
      </w:pPr>
      <w:r>
        <w:rPr>
          <w:szCs w:val="30"/>
        </w:rPr>
        <w:t>Part 11 — Regulations</w:t>
      </w:r>
    </w:p>
    <w:p>
      <w:pPr>
        <w:pStyle w:val="TOC8"/>
        <w:rPr>
          <w:sz w:val="24"/>
          <w:szCs w:val="24"/>
        </w:rPr>
      </w:pPr>
      <w:r>
        <w:rPr>
          <w:szCs w:val="24"/>
        </w:rPr>
        <w:t>139</w:t>
      </w:r>
      <w:r>
        <w:rPr>
          <w:snapToGrid w:val="0"/>
          <w:szCs w:val="24"/>
        </w:rPr>
        <w:t>.</w:t>
      </w:r>
      <w:r>
        <w:rPr>
          <w:snapToGrid w:val="0"/>
          <w:szCs w:val="24"/>
        </w:rPr>
        <w:tab/>
        <w:t>General power to make regulations</w:t>
      </w:r>
      <w:r>
        <w:tab/>
      </w:r>
      <w:r>
        <w:fldChar w:fldCharType="begin"/>
      </w:r>
      <w:r>
        <w:instrText xml:space="preserve"> PAGEREF _Toc203536934 \h </w:instrText>
      </w:r>
      <w:r>
        <w:fldChar w:fldCharType="separate"/>
      </w:r>
      <w:r>
        <w:t>83</w:t>
      </w:r>
      <w:r>
        <w:fldChar w:fldCharType="end"/>
      </w:r>
    </w:p>
    <w:p>
      <w:pPr>
        <w:pStyle w:val="TOC8"/>
        <w:rPr>
          <w:sz w:val="24"/>
          <w:szCs w:val="24"/>
        </w:rPr>
      </w:pPr>
      <w:r>
        <w:rPr>
          <w:szCs w:val="24"/>
        </w:rPr>
        <w:t>140</w:t>
      </w:r>
      <w:r>
        <w:rPr>
          <w:snapToGrid w:val="0"/>
          <w:szCs w:val="24"/>
        </w:rPr>
        <w:t>.</w:t>
      </w:r>
      <w:r>
        <w:rPr>
          <w:snapToGrid w:val="0"/>
          <w:szCs w:val="24"/>
        </w:rPr>
        <w:tab/>
        <w:t>Offences against regulations</w:t>
      </w:r>
      <w:r>
        <w:tab/>
      </w:r>
      <w:r>
        <w:fldChar w:fldCharType="begin"/>
      </w:r>
      <w:r>
        <w:instrText xml:space="preserve"> PAGEREF _Toc203536935 \h </w:instrText>
      </w:r>
      <w:r>
        <w:fldChar w:fldCharType="separate"/>
      </w:r>
      <w:r>
        <w:t>83</w:t>
      </w:r>
      <w:r>
        <w:fldChar w:fldCharType="end"/>
      </w:r>
    </w:p>
    <w:p>
      <w:pPr>
        <w:pStyle w:val="TOC8"/>
        <w:rPr>
          <w:sz w:val="24"/>
          <w:szCs w:val="24"/>
        </w:rPr>
      </w:pPr>
      <w:r>
        <w:rPr>
          <w:szCs w:val="24"/>
        </w:rPr>
        <w:t>141</w:t>
      </w:r>
      <w:r>
        <w:rPr>
          <w:snapToGrid w:val="0"/>
          <w:szCs w:val="24"/>
        </w:rPr>
        <w:t>.</w:t>
      </w:r>
      <w:r>
        <w:rPr>
          <w:snapToGrid w:val="0"/>
          <w:szCs w:val="24"/>
        </w:rPr>
        <w:tab/>
        <w:t>Adoption of other laws, codes etc.</w:t>
      </w:r>
      <w:r>
        <w:tab/>
      </w:r>
      <w:r>
        <w:fldChar w:fldCharType="begin"/>
      </w:r>
      <w:r>
        <w:instrText xml:space="preserve"> PAGEREF _Toc203536936 \h </w:instrText>
      </w:r>
      <w:r>
        <w:fldChar w:fldCharType="separate"/>
      </w:r>
      <w:r>
        <w:t>83</w:t>
      </w:r>
      <w:r>
        <w:fldChar w:fldCharType="end"/>
      </w:r>
    </w:p>
    <w:p>
      <w:pPr>
        <w:pStyle w:val="TOC8"/>
        <w:rPr>
          <w:sz w:val="24"/>
          <w:szCs w:val="24"/>
        </w:rPr>
      </w:pPr>
      <w:r>
        <w:rPr>
          <w:szCs w:val="24"/>
        </w:rPr>
        <w:t>142</w:t>
      </w:r>
      <w:r>
        <w:rPr>
          <w:snapToGrid w:val="0"/>
          <w:szCs w:val="24"/>
        </w:rPr>
        <w:t>.</w:t>
      </w:r>
      <w:r>
        <w:rPr>
          <w:snapToGrid w:val="0"/>
          <w:szCs w:val="24"/>
        </w:rPr>
        <w:tab/>
        <w:t>References to other approvals or decisions</w:t>
      </w:r>
      <w:r>
        <w:tab/>
      </w:r>
      <w:r>
        <w:fldChar w:fldCharType="begin"/>
      </w:r>
      <w:r>
        <w:instrText xml:space="preserve"> PAGEREF _Toc203536937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Licensing</w:t>
      </w:r>
      <w:r>
        <w:tab/>
      </w:r>
      <w:r>
        <w:fldChar w:fldCharType="begin"/>
      </w:r>
      <w:r>
        <w:instrText xml:space="preserve"> PAGEREF _Toc203536938 \h </w:instrText>
      </w:r>
      <w:r>
        <w:fldChar w:fldCharType="separate"/>
      </w:r>
      <w:r>
        <w:t>84</w:t>
      </w:r>
      <w:r>
        <w:fldChar w:fldCharType="end"/>
      </w:r>
    </w:p>
    <w:p>
      <w:pPr>
        <w:pStyle w:val="TOC2"/>
        <w:tabs>
          <w:tab w:val="right" w:leader="dot" w:pos="7086"/>
        </w:tabs>
        <w:rPr>
          <w:b w:val="0"/>
          <w:sz w:val="24"/>
          <w:szCs w:val="24"/>
        </w:rPr>
      </w:pPr>
      <w:r>
        <w:rPr>
          <w:szCs w:val="30"/>
        </w:rPr>
        <w:t>Part 12 — Review of Act</w:t>
      </w:r>
    </w:p>
    <w:p>
      <w:pPr>
        <w:pStyle w:val="TOC8"/>
        <w:rPr>
          <w:sz w:val="24"/>
          <w:szCs w:val="24"/>
        </w:rPr>
      </w:pPr>
      <w:r>
        <w:rPr>
          <w:szCs w:val="24"/>
        </w:rPr>
        <w:t>144.</w:t>
      </w:r>
      <w:r>
        <w:rPr>
          <w:szCs w:val="24"/>
        </w:rPr>
        <w:tab/>
        <w:t>Minister to review and report on Act</w:t>
      </w:r>
      <w:r>
        <w:tab/>
      </w:r>
      <w:r>
        <w:fldChar w:fldCharType="begin"/>
      </w:r>
      <w:r>
        <w:instrText xml:space="preserve"> PAGEREF _Toc203536940 \h </w:instrText>
      </w:r>
      <w:r>
        <w:fldChar w:fldCharType="separate"/>
      </w:r>
      <w:r>
        <w:t>85</w:t>
      </w:r>
      <w:r>
        <w:fldChar w:fldCharType="end"/>
      </w:r>
    </w:p>
    <w:p>
      <w:pPr>
        <w:pStyle w:val="TOC2"/>
        <w:tabs>
          <w:tab w:val="right" w:leader="dot" w:pos="7086"/>
        </w:tabs>
        <w:rPr>
          <w:b w:val="0"/>
          <w:sz w:val="24"/>
          <w:szCs w:val="24"/>
        </w:rPr>
      </w:pPr>
      <w:r>
        <w:rPr>
          <w:szCs w:val="28"/>
        </w:rPr>
        <w:t>Schedule 1 — Ports and port authorities</w:t>
      </w:r>
    </w:p>
    <w:p>
      <w:pPr>
        <w:pStyle w:val="TOC2"/>
        <w:tabs>
          <w:tab w:val="right" w:leader="dot" w:pos="7086"/>
        </w:tabs>
        <w:rPr>
          <w:b w:val="0"/>
          <w:sz w:val="24"/>
          <w:szCs w:val="24"/>
        </w:rPr>
      </w:pPr>
      <w:r>
        <w:rPr>
          <w:szCs w:val="28"/>
        </w:rPr>
        <w:t>Schedule 2 — Provisions about the constitution and proceedings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_Toc203536943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Resignation and removal</w:t>
      </w:r>
      <w:r>
        <w:tab/>
      </w:r>
      <w:r>
        <w:fldChar w:fldCharType="begin"/>
      </w:r>
      <w:r>
        <w:instrText xml:space="preserve"> PAGEREF _Toc203536944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Chairperson and deputy chairperson</w:t>
      </w:r>
      <w:r>
        <w:tab/>
      </w:r>
      <w:r>
        <w:fldChar w:fldCharType="begin"/>
      </w:r>
      <w:r>
        <w:instrText xml:space="preserve"> PAGEREF _Toc203536945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Alternate directors</w:t>
      </w:r>
      <w:r>
        <w:tab/>
      </w:r>
      <w:r>
        <w:fldChar w:fldCharType="begin"/>
      </w:r>
      <w:r>
        <w:instrText xml:space="preserve"> PAGEREF _Toc203536946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_Toc203536947 \h </w:instrText>
      </w:r>
      <w:r>
        <w:fldChar w:fldCharType="separate"/>
      </w:r>
      <w:r>
        <w:t>88</w:t>
      </w:r>
      <w:r>
        <w:fldChar w:fldCharType="end"/>
      </w:r>
    </w:p>
    <w:p>
      <w:pPr>
        <w:pStyle w:val="TOC8"/>
        <w:rPr>
          <w:sz w:val="24"/>
          <w:szCs w:val="24"/>
        </w:rPr>
      </w:pPr>
      <w:r>
        <w:rPr>
          <w:szCs w:val="22"/>
        </w:rPr>
        <w:t>6</w:t>
      </w:r>
      <w:r>
        <w:rPr>
          <w:snapToGrid w:val="0"/>
          <w:szCs w:val="22"/>
        </w:rPr>
        <w:t>.</w:t>
      </w:r>
      <w:r>
        <w:rPr>
          <w:snapToGrid w:val="0"/>
          <w:szCs w:val="22"/>
        </w:rPr>
        <w:tab/>
        <w:t>Telephone and video meetings</w:t>
      </w:r>
      <w:r>
        <w:tab/>
      </w:r>
      <w:r>
        <w:fldChar w:fldCharType="begin"/>
      </w:r>
      <w:r>
        <w:instrText xml:space="preserve"> PAGEREF _Toc203536948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_Toc203536949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Voting by interested directors</w:t>
      </w:r>
      <w:r>
        <w:tab/>
      </w:r>
      <w:r>
        <w:fldChar w:fldCharType="begin"/>
      </w:r>
      <w:r>
        <w:instrText xml:space="preserve"> PAGEREF _Toc203536950 \h </w:instrText>
      </w:r>
      <w:r>
        <w:fldChar w:fldCharType="separate"/>
      </w:r>
      <w:r>
        <w:t>90</w:t>
      </w:r>
      <w:r>
        <w:fldChar w:fldCharType="end"/>
      </w:r>
    </w:p>
    <w:p>
      <w:pPr>
        <w:pStyle w:val="TOC8"/>
        <w:rPr>
          <w:sz w:val="24"/>
          <w:szCs w:val="24"/>
        </w:rPr>
      </w:pPr>
      <w:r>
        <w:rPr>
          <w:szCs w:val="22"/>
        </w:rPr>
        <w:t>9</w:t>
      </w:r>
      <w:r>
        <w:rPr>
          <w:snapToGrid w:val="0"/>
          <w:szCs w:val="22"/>
        </w:rPr>
        <w:t>.</w:t>
      </w:r>
      <w:r>
        <w:rPr>
          <w:snapToGrid w:val="0"/>
          <w:szCs w:val="22"/>
        </w:rPr>
        <w:tab/>
        <w:t>Minutes of meetings etc.</w:t>
      </w:r>
      <w:r>
        <w:tab/>
      </w:r>
      <w:r>
        <w:fldChar w:fldCharType="begin"/>
      </w:r>
      <w:r>
        <w:instrText xml:space="preserve"> PAGEREF _Toc203536951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Leave of absence</w:t>
      </w:r>
      <w:r>
        <w:tab/>
      </w:r>
      <w:r>
        <w:fldChar w:fldCharType="begin"/>
      </w:r>
      <w:r>
        <w:instrText xml:space="preserve"> PAGEREF _Toc203536952 \h </w:instrText>
      </w:r>
      <w:r>
        <w:fldChar w:fldCharType="separate"/>
      </w:r>
      <w:r>
        <w:t>91</w:t>
      </w:r>
      <w:r>
        <w:fldChar w:fldCharType="end"/>
      </w:r>
    </w:p>
    <w:p>
      <w:pPr>
        <w:pStyle w:val="TOC8"/>
        <w:rPr>
          <w:sz w:val="24"/>
          <w:szCs w:val="24"/>
        </w:rPr>
      </w:pPr>
      <w:r>
        <w:rPr>
          <w:szCs w:val="22"/>
        </w:rPr>
        <w:t>11</w:t>
      </w:r>
      <w:r>
        <w:rPr>
          <w:snapToGrid w:val="0"/>
          <w:szCs w:val="22"/>
        </w:rPr>
        <w:t>.</w:t>
      </w:r>
      <w:r>
        <w:rPr>
          <w:snapToGrid w:val="0"/>
          <w:szCs w:val="22"/>
        </w:rPr>
        <w:tab/>
        <w:t>Board to determine own procedures</w:t>
      </w:r>
      <w:r>
        <w:tab/>
      </w:r>
      <w:r>
        <w:fldChar w:fldCharType="begin"/>
      </w:r>
      <w:r>
        <w:instrText xml:space="preserve"> PAGEREF _Toc203536953 \h </w:instrText>
      </w:r>
      <w:r>
        <w:fldChar w:fldCharType="separate"/>
      </w:r>
      <w:r>
        <w:t>91</w:t>
      </w:r>
      <w:r>
        <w:fldChar w:fldCharType="end"/>
      </w:r>
    </w:p>
    <w:p>
      <w:pPr>
        <w:pStyle w:val="TOC2"/>
        <w:tabs>
          <w:tab w:val="right" w:leader="dot" w:pos="7086"/>
        </w:tabs>
        <w:rPr>
          <w:b w:val="0"/>
          <w:sz w:val="24"/>
          <w:szCs w:val="24"/>
        </w:rPr>
      </w:pPr>
      <w:r>
        <w:rPr>
          <w:szCs w:val="28"/>
        </w:rPr>
        <w:t>Schedule 3 — Provisions about duties of CEO and staff</w:t>
      </w:r>
    </w:p>
    <w:p>
      <w:pPr>
        <w:pStyle w:val="TOC4"/>
        <w:tabs>
          <w:tab w:val="right" w:leader="dot" w:pos="7086"/>
        </w:tabs>
        <w:rPr>
          <w:b w:val="0"/>
          <w:sz w:val="24"/>
          <w:szCs w:val="24"/>
        </w:rPr>
      </w:pPr>
      <w:r>
        <w:rPr>
          <w:szCs w:val="24"/>
        </w:rPr>
        <w:t>Division 1 — General duties of CEO</w:t>
      </w:r>
    </w:p>
    <w:p>
      <w:pPr>
        <w:pStyle w:val="TOC8"/>
        <w:rPr>
          <w:sz w:val="24"/>
          <w:szCs w:val="24"/>
        </w:rPr>
      </w:pPr>
      <w:r>
        <w:rPr>
          <w:szCs w:val="22"/>
        </w:rPr>
        <w:t>1</w:t>
      </w:r>
      <w:r>
        <w:rPr>
          <w:snapToGrid w:val="0"/>
          <w:szCs w:val="22"/>
        </w:rPr>
        <w:t>.</w:t>
      </w:r>
      <w:r>
        <w:rPr>
          <w:snapToGrid w:val="0"/>
          <w:szCs w:val="22"/>
        </w:rPr>
        <w:tab/>
        <w:t>Duties of CEO</w:t>
      </w:r>
      <w:r>
        <w:tab/>
      </w:r>
      <w:r>
        <w:fldChar w:fldCharType="begin"/>
      </w:r>
      <w:r>
        <w:instrText xml:space="preserve"> PAGEREF _Toc203536956 \h </w:instrText>
      </w:r>
      <w:r>
        <w:fldChar w:fldCharType="separate"/>
      </w:r>
      <w:r>
        <w:t>92</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napToGrid w:val="0"/>
          <w:szCs w:val="22"/>
        </w:rPr>
        <w:t>.</w:t>
      </w:r>
      <w:r>
        <w:rPr>
          <w:snapToGrid w:val="0"/>
          <w:szCs w:val="22"/>
        </w:rPr>
        <w:tab/>
        <w:t>Term used in this Division and interpretation</w:t>
      </w:r>
      <w:r>
        <w:tab/>
      </w:r>
      <w:r>
        <w:fldChar w:fldCharType="begin"/>
      </w:r>
      <w:r>
        <w:instrText xml:space="preserve"> PAGEREF _Toc203536958 \h </w:instrText>
      </w:r>
      <w:r>
        <w:fldChar w:fldCharType="separate"/>
      </w:r>
      <w:r>
        <w:t>92</w:t>
      </w:r>
      <w:r>
        <w:fldChar w:fldCharType="end"/>
      </w:r>
    </w:p>
    <w:p>
      <w:pPr>
        <w:pStyle w:val="TOC8"/>
        <w:rPr>
          <w:sz w:val="24"/>
          <w:szCs w:val="24"/>
        </w:rPr>
      </w:pPr>
      <w:r>
        <w:rPr>
          <w:szCs w:val="22"/>
        </w:rPr>
        <w:t>3</w:t>
      </w:r>
      <w:r>
        <w:rPr>
          <w:snapToGrid w:val="0"/>
          <w:szCs w:val="22"/>
        </w:rPr>
        <w:t>.</w:t>
      </w:r>
      <w:r>
        <w:rPr>
          <w:snapToGrid w:val="0"/>
          <w:szCs w:val="22"/>
        </w:rPr>
        <w:tab/>
        <w:t>Duty to act honestly</w:t>
      </w:r>
      <w:r>
        <w:tab/>
      </w:r>
      <w:r>
        <w:fldChar w:fldCharType="begin"/>
      </w:r>
      <w:r>
        <w:instrText xml:space="preserve"> PAGEREF _Toc203536959 \h </w:instrText>
      </w:r>
      <w:r>
        <w:fldChar w:fldCharType="separate"/>
      </w:r>
      <w:r>
        <w:t>93</w:t>
      </w:r>
      <w:r>
        <w:fldChar w:fldCharType="end"/>
      </w:r>
    </w:p>
    <w:p>
      <w:pPr>
        <w:pStyle w:val="TOC8"/>
        <w:rPr>
          <w:sz w:val="24"/>
          <w:szCs w:val="24"/>
        </w:rPr>
      </w:pPr>
      <w:r>
        <w:rPr>
          <w:szCs w:val="22"/>
        </w:rPr>
        <w:t>4</w:t>
      </w:r>
      <w:r>
        <w:rPr>
          <w:snapToGrid w:val="0"/>
          <w:szCs w:val="22"/>
        </w:rPr>
        <w:t>.</w:t>
      </w:r>
      <w:r>
        <w:rPr>
          <w:snapToGrid w:val="0"/>
          <w:szCs w:val="22"/>
        </w:rPr>
        <w:tab/>
        <w:t>Duty to exercise reasonable care and diligence</w:t>
      </w:r>
      <w:r>
        <w:tab/>
      </w:r>
      <w:r>
        <w:fldChar w:fldCharType="begin"/>
      </w:r>
      <w:r>
        <w:instrText xml:space="preserve"> PAGEREF _Toc203536960 \h </w:instrText>
      </w:r>
      <w:r>
        <w:fldChar w:fldCharType="separate"/>
      </w:r>
      <w:r>
        <w:t>93</w:t>
      </w:r>
      <w:r>
        <w:fldChar w:fldCharType="end"/>
      </w:r>
    </w:p>
    <w:p>
      <w:pPr>
        <w:pStyle w:val="TOC8"/>
        <w:rPr>
          <w:sz w:val="24"/>
          <w:szCs w:val="24"/>
        </w:rPr>
      </w:pPr>
      <w:r>
        <w:rPr>
          <w:szCs w:val="22"/>
        </w:rPr>
        <w:t>5</w:t>
      </w:r>
      <w:r>
        <w:rPr>
          <w:snapToGrid w:val="0"/>
          <w:szCs w:val="22"/>
        </w:rPr>
        <w:t>.</w:t>
      </w:r>
      <w:r>
        <w:rPr>
          <w:snapToGrid w:val="0"/>
          <w:szCs w:val="22"/>
        </w:rPr>
        <w:tab/>
        <w:t>Duty not to make improper use of information</w:t>
      </w:r>
      <w:r>
        <w:tab/>
      </w:r>
      <w:r>
        <w:fldChar w:fldCharType="begin"/>
      </w:r>
      <w:r>
        <w:instrText xml:space="preserve"> PAGEREF _Toc203536961 \h </w:instrText>
      </w:r>
      <w:r>
        <w:fldChar w:fldCharType="separate"/>
      </w:r>
      <w:r>
        <w:t>93</w:t>
      </w:r>
      <w:r>
        <w:fldChar w:fldCharType="end"/>
      </w:r>
    </w:p>
    <w:p>
      <w:pPr>
        <w:pStyle w:val="TOC8"/>
        <w:rPr>
          <w:sz w:val="24"/>
          <w:szCs w:val="24"/>
        </w:rPr>
      </w:pPr>
      <w:r>
        <w:rPr>
          <w:szCs w:val="22"/>
        </w:rPr>
        <w:t>6</w:t>
      </w:r>
      <w:r>
        <w:rPr>
          <w:snapToGrid w:val="0"/>
          <w:szCs w:val="22"/>
        </w:rPr>
        <w:t>.</w:t>
      </w:r>
      <w:r>
        <w:rPr>
          <w:snapToGrid w:val="0"/>
          <w:szCs w:val="22"/>
        </w:rPr>
        <w:tab/>
        <w:t>Duty not to make improper use of position</w:t>
      </w:r>
      <w:r>
        <w:tab/>
      </w:r>
      <w:r>
        <w:fldChar w:fldCharType="begin"/>
      </w:r>
      <w:r>
        <w:instrText xml:space="preserve"> PAGEREF _Toc203536962 \h </w:instrText>
      </w:r>
      <w:r>
        <w:fldChar w:fldCharType="separate"/>
      </w:r>
      <w:r>
        <w:t>94</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napToGrid w:val="0"/>
          <w:szCs w:val="22"/>
        </w:rPr>
        <w:t>.</w:t>
      </w:r>
      <w:r>
        <w:rPr>
          <w:snapToGrid w:val="0"/>
          <w:szCs w:val="22"/>
        </w:rPr>
        <w:tab/>
        <w:t>Payment of compensation may be ordered</w:t>
      </w:r>
      <w:r>
        <w:tab/>
      </w:r>
      <w:r>
        <w:fldChar w:fldCharType="begin"/>
      </w:r>
      <w:r>
        <w:instrText xml:space="preserve"> PAGEREF _Toc203536964 \h </w:instrText>
      </w:r>
      <w:r>
        <w:fldChar w:fldCharType="separate"/>
      </w:r>
      <w:r>
        <w:t>94</w:t>
      </w:r>
      <w:r>
        <w:fldChar w:fldCharType="end"/>
      </w:r>
    </w:p>
    <w:p>
      <w:pPr>
        <w:pStyle w:val="TOC8"/>
        <w:rPr>
          <w:sz w:val="24"/>
          <w:szCs w:val="24"/>
        </w:rPr>
      </w:pPr>
      <w:r>
        <w:rPr>
          <w:szCs w:val="22"/>
        </w:rPr>
        <w:t>8</w:t>
      </w:r>
      <w:r>
        <w:rPr>
          <w:snapToGrid w:val="0"/>
          <w:szCs w:val="22"/>
        </w:rPr>
        <w:t>.</w:t>
      </w:r>
      <w:r>
        <w:rPr>
          <w:snapToGrid w:val="0"/>
          <w:szCs w:val="22"/>
        </w:rPr>
        <w:tab/>
        <w:t>Civil proceedings for recovery</w:t>
      </w:r>
      <w:r>
        <w:tab/>
      </w:r>
      <w:r>
        <w:fldChar w:fldCharType="begin"/>
      </w:r>
      <w:r>
        <w:instrText xml:space="preserve"> PAGEREF _Toc203536965 \h </w:instrText>
      </w:r>
      <w:r>
        <w:fldChar w:fldCharType="separate"/>
      </w:r>
      <w:r>
        <w:t>94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napToGrid w:val="0"/>
          <w:szCs w:val="22"/>
        </w:rPr>
        <w:t>.</w:t>
      </w:r>
      <w:r>
        <w:rPr>
          <w:snapToGrid w:val="0"/>
          <w:szCs w:val="22"/>
        </w:rPr>
        <w:tab/>
        <w:t>Relief from liability</w:t>
      </w:r>
      <w:r>
        <w:tab/>
      </w:r>
      <w:r>
        <w:fldChar w:fldCharType="begin"/>
      </w:r>
      <w:r>
        <w:instrText xml:space="preserve"> PAGEREF _Toc203536967 \h </w:instrText>
      </w:r>
      <w:r>
        <w:fldChar w:fldCharType="separate"/>
      </w:r>
      <w:r>
        <w:t>95</w:t>
      </w:r>
      <w:r>
        <w:fldChar w:fldCharType="end"/>
      </w:r>
    </w:p>
    <w:p>
      <w:pPr>
        <w:pStyle w:val="TOC8"/>
        <w:rPr>
          <w:sz w:val="24"/>
          <w:szCs w:val="24"/>
        </w:rPr>
      </w:pPr>
      <w:r>
        <w:rPr>
          <w:szCs w:val="22"/>
        </w:rPr>
        <w:t>10</w:t>
      </w:r>
      <w:r>
        <w:rPr>
          <w:snapToGrid w:val="0"/>
          <w:szCs w:val="22"/>
        </w:rPr>
        <w:t>.</w:t>
      </w:r>
      <w:r>
        <w:rPr>
          <w:snapToGrid w:val="0"/>
          <w:szCs w:val="22"/>
        </w:rPr>
        <w:tab/>
        <w:t>Application for relief</w:t>
      </w:r>
      <w:r>
        <w:tab/>
      </w:r>
      <w:r>
        <w:fldChar w:fldCharType="begin"/>
      </w:r>
      <w:r>
        <w:instrText xml:space="preserve"> PAGEREF _Toc203536968 \h </w:instrText>
      </w:r>
      <w:r>
        <w:fldChar w:fldCharType="separate"/>
      </w:r>
      <w:r>
        <w:t>95</w:t>
      </w:r>
      <w:r>
        <w:fldChar w:fldCharType="end"/>
      </w:r>
    </w:p>
    <w:p>
      <w:pPr>
        <w:pStyle w:val="TOC8"/>
        <w:rPr>
          <w:sz w:val="24"/>
          <w:szCs w:val="24"/>
        </w:rPr>
      </w:pPr>
      <w:r>
        <w:rPr>
          <w:szCs w:val="22"/>
        </w:rPr>
        <w:t>11</w:t>
      </w:r>
      <w:r>
        <w:rPr>
          <w:snapToGrid w:val="0"/>
          <w:szCs w:val="22"/>
        </w:rPr>
        <w:t>.</w:t>
      </w:r>
      <w:r>
        <w:rPr>
          <w:snapToGrid w:val="0"/>
          <w:szCs w:val="22"/>
        </w:rPr>
        <w:tab/>
        <w:t>Case may be withdrawn from jury</w:t>
      </w:r>
      <w:r>
        <w:tab/>
      </w:r>
      <w:r>
        <w:fldChar w:fldCharType="begin"/>
      </w:r>
      <w:r>
        <w:instrText xml:space="preserve"> PAGEREF _Toc203536969 \h </w:instrText>
      </w:r>
      <w:r>
        <w:fldChar w:fldCharType="separate"/>
      </w:r>
      <w:r>
        <w:t>95</w:t>
      </w:r>
      <w:r>
        <w:fldChar w:fldCharType="end"/>
      </w:r>
    </w:p>
    <w:p>
      <w:pPr>
        <w:pStyle w:val="TOC8"/>
        <w:rPr>
          <w:sz w:val="24"/>
          <w:szCs w:val="24"/>
        </w:rPr>
      </w:pPr>
      <w:r>
        <w:rPr>
          <w:szCs w:val="22"/>
        </w:rPr>
        <w:t>12</w:t>
      </w:r>
      <w:r>
        <w:rPr>
          <w:snapToGrid w:val="0"/>
          <w:szCs w:val="22"/>
        </w:rPr>
        <w:t>.</w:t>
      </w:r>
      <w:r>
        <w:rPr>
          <w:snapToGrid w:val="0"/>
          <w:szCs w:val="22"/>
        </w:rPr>
        <w:tab/>
        <w:t>Compliance with directions</w:t>
      </w:r>
      <w:r>
        <w:tab/>
      </w:r>
      <w:r>
        <w:fldChar w:fldCharType="begin"/>
      </w:r>
      <w:r>
        <w:instrText xml:space="preserve"> PAGEREF _Toc203536970 \h </w:instrText>
      </w:r>
      <w:r>
        <w:fldChar w:fldCharType="separate"/>
      </w:r>
      <w:r>
        <w:t>95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_Toc203536972 \h </w:instrText>
      </w:r>
      <w:r>
        <w:fldChar w:fldCharType="separate"/>
      </w:r>
      <w:r>
        <w:t>96</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_Toc203536973 \h </w:instrText>
      </w:r>
      <w:r>
        <w:fldChar w:fldCharType="separate"/>
      </w:r>
      <w:r>
        <w:t>97</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_Toc203536974 \h </w:instrText>
      </w:r>
      <w:r>
        <w:fldChar w:fldCharType="separate"/>
      </w:r>
      <w:r>
        <w:t>97</w:t>
      </w:r>
      <w:r>
        <w:fldChar w:fldCharType="end"/>
      </w:r>
    </w:p>
    <w:p>
      <w:pPr>
        <w:pStyle w:val="TOC2"/>
        <w:tabs>
          <w:tab w:val="right" w:leader="dot" w:pos="7086"/>
        </w:tabs>
        <w:rPr>
          <w:b w:val="0"/>
          <w:sz w:val="24"/>
          <w:szCs w:val="24"/>
        </w:rPr>
      </w:pPr>
      <w:r>
        <w:rPr>
          <w:szCs w:val="28"/>
        </w:rPr>
        <w:t>Schedule 4 — Provisions to be included in articles of association of subsidiaries</w:t>
      </w:r>
    </w:p>
    <w:p>
      <w:pPr>
        <w:pStyle w:val="TOC8"/>
        <w:rPr>
          <w:sz w:val="24"/>
          <w:szCs w:val="24"/>
        </w:rPr>
      </w:pPr>
      <w:r>
        <w:rPr>
          <w:szCs w:val="22"/>
        </w:rPr>
        <w:t>1</w:t>
      </w:r>
      <w:r>
        <w:rPr>
          <w:snapToGrid w:val="0"/>
          <w:szCs w:val="22"/>
        </w:rPr>
        <w:t>.</w:t>
      </w:r>
      <w:r>
        <w:rPr>
          <w:snapToGrid w:val="0"/>
          <w:szCs w:val="22"/>
        </w:rPr>
        <w:tab/>
        <w:t>Disposal of shares</w:t>
      </w:r>
      <w:r>
        <w:tab/>
      </w:r>
      <w:r>
        <w:fldChar w:fldCharType="begin"/>
      </w:r>
      <w:r>
        <w:instrText xml:space="preserve"> PAGEREF _Toc203536976 \h </w:instrText>
      </w:r>
      <w:r>
        <w:fldChar w:fldCharType="separate"/>
      </w:r>
      <w:r>
        <w:t>98</w:t>
      </w:r>
      <w:r>
        <w:fldChar w:fldCharType="end"/>
      </w:r>
    </w:p>
    <w:p>
      <w:pPr>
        <w:pStyle w:val="TOC8"/>
        <w:rPr>
          <w:sz w:val="24"/>
          <w:szCs w:val="24"/>
        </w:rPr>
      </w:pPr>
      <w:r>
        <w:rPr>
          <w:szCs w:val="22"/>
        </w:rPr>
        <w:t>2</w:t>
      </w:r>
      <w:r>
        <w:rPr>
          <w:snapToGrid w:val="0"/>
          <w:szCs w:val="22"/>
        </w:rPr>
        <w:t>.</w:t>
      </w:r>
      <w:r>
        <w:rPr>
          <w:snapToGrid w:val="0"/>
          <w:szCs w:val="22"/>
        </w:rPr>
        <w:tab/>
        <w:t>Directors</w:t>
      </w:r>
      <w:r>
        <w:tab/>
      </w:r>
      <w:r>
        <w:fldChar w:fldCharType="begin"/>
      </w:r>
      <w:r>
        <w:instrText xml:space="preserve"> PAGEREF _Toc203536977 \h </w:instrText>
      </w:r>
      <w:r>
        <w:fldChar w:fldCharType="separate"/>
      </w:r>
      <w:r>
        <w:t>98</w:t>
      </w:r>
      <w:r>
        <w:fldChar w:fldCharType="end"/>
      </w:r>
    </w:p>
    <w:p>
      <w:pPr>
        <w:pStyle w:val="TOC8"/>
        <w:rPr>
          <w:sz w:val="24"/>
          <w:szCs w:val="24"/>
        </w:rPr>
      </w:pPr>
      <w:r>
        <w:rPr>
          <w:szCs w:val="22"/>
        </w:rPr>
        <w:t>3</w:t>
      </w:r>
      <w:r>
        <w:rPr>
          <w:snapToGrid w:val="0"/>
          <w:szCs w:val="22"/>
        </w:rPr>
        <w:t>.</w:t>
      </w:r>
      <w:r>
        <w:rPr>
          <w:snapToGrid w:val="0"/>
          <w:szCs w:val="22"/>
        </w:rPr>
        <w:tab/>
        <w:t>Further shares</w:t>
      </w:r>
      <w:r>
        <w:tab/>
      </w:r>
      <w:r>
        <w:fldChar w:fldCharType="begin"/>
      </w:r>
      <w:r>
        <w:instrText xml:space="preserve"> PAGEREF _Toc203536978 \h </w:instrText>
      </w:r>
      <w:r>
        <w:fldChar w:fldCharType="separate"/>
      </w:r>
      <w:r>
        <w:t>98</w:t>
      </w:r>
      <w:r>
        <w:fldChar w:fldCharType="end"/>
      </w:r>
    </w:p>
    <w:p>
      <w:pPr>
        <w:pStyle w:val="TOC8"/>
        <w:rPr>
          <w:sz w:val="24"/>
          <w:szCs w:val="24"/>
        </w:rPr>
      </w:pPr>
      <w:r>
        <w:rPr>
          <w:szCs w:val="22"/>
        </w:rPr>
        <w:t>4</w:t>
      </w:r>
      <w:r>
        <w:rPr>
          <w:snapToGrid w:val="0"/>
          <w:szCs w:val="22"/>
        </w:rPr>
        <w:t>.</w:t>
      </w:r>
      <w:r>
        <w:rPr>
          <w:snapToGrid w:val="0"/>
          <w:szCs w:val="22"/>
        </w:rPr>
        <w:tab/>
        <w:t>Subsidiaries of subsidiary</w:t>
      </w:r>
      <w:r>
        <w:tab/>
      </w:r>
      <w:r>
        <w:fldChar w:fldCharType="begin"/>
      </w:r>
      <w:r>
        <w:instrText xml:space="preserve"> PAGEREF _Toc203536979 \h </w:instrText>
      </w:r>
      <w:r>
        <w:fldChar w:fldCharType="separate"/>
      </w:r>
      <w:r>
        <w:t>98</w:t>
      </w:r>
      <w:r>
        <w:fldChar w:fldCharType="end"/>
      </w:r>
    </w:p>
    <w:p>
      <w:pPr>
        <w:pStyle w:val="TOC2"/>
        <w:tabs>
          <w:tab w:val="right" w:leader="dot" w:pos="7086"/>
        </w:tabs>
        <w:rPr>
          <w:b w:val="0"/>
          <w:sz w:val="24"/>
          <w:szCs w:val="24"/>
        </w:rPr>
      </w:pPr>
      <w:r>
        <w:rPr>
          <w:szCs w:val="28"/>
        </w:rPr>
        <w:t>Schedule 5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_Toc203536982 \h </w:instrText>
      </w:r>
      <w:r>
        <w:fldChar w:fldCharType="separate"/>
      </w:r>
      <w:r>
        <w:t>100</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 xml:space="preserve">Obligation to keep financial records </w:t>
      </w:r>
      <w:r>
        <w:rPr>
          <w:i/>
          <w:szCs w:val="22"/>
        </w:rPr>
        <w:t>(cf. Corporations Act s. 286)</w:t>
      </w:r>
      <w:r>
        <w:tab/>
      </w:r>
      <w:r>
        <w:fldChar w:fldCharType="begin"/>
      </w:r>
      <w:r>
        <w:instrText xml:space="preserve"> PAGEREF _Toc203536984 \h </w:instrText>
      </w:r>
      <w:r>
        <w:fldChar w:fldCharType="separate"/>
      </w:r>
      <w:r>
        <w:t>100</w:t>
      </w:r>
      <w:r>
        <w:fldChar w:fldCharType="end"/>
      </w:r>
    </w:p>
    <w:p>
      <w:pPr>
        <w:pStyle w:val="TOC8"/>
        <w:rPr>
          <w:sz w:val="24"/>
          <w:szCs w:val="24"/>
        </w:rPr>
      </w:pPr>
      <w:r>
        <w:rPr>
          <w:szCs w:val="22"/>
        </w:rPr>
        <w:t>3.</w:t>
      </w:r>
      <w:r>
        <w:rPr>
          <w:szCs w:val="22"/>
        </w:rPr>
        <w:tab/>
        <w:t xml:space="preserve">Physical format </w:t>
      </w:r>
      <w:r>
        <w:rPr>
          <w:i/>
          <w:szCs w:val="22"/>
        </w:rPr>
        <w:t>(cf. Corporations Act s. 288)</w:t>
      </w:r>
      <w:r>
        <w:tab/>
      </w:r>
      <w:r>
        <w:fldChar w:fldCharType="begin"/>
      </w:r>
      <w:r>
        <w:instrText xml:space="preserve"> PAGEREF _Toc203536985 \h </w:instrText>
      </w:r>
      <w:r>
        <w:fldChar w:fldCharType="separate"/>
      </w:r>
      <w:r>
        <w:t>101</w:t>
      </w:r>
      <w:r>
        <w:fldChar w:fldCharType="end"/>
      </w:r>
    </w:p>
    <w:p>
      <w:pPr>
        <w:pStyle w:val="TOC8"/>
        <w:rPr>
          <w:sz w:val="24"/>
          <w:szCs w:val="24"/>
        </w:rPr>
      </w:pPr>
      <w:r>
        <w:rPr>
          <w:szCs w:val="22"/>
        </w:rPr>
        <w:t>4.</w:t>
      </w:r>
      <w:r>
        <w:rPr>
          <w:szCs w:val="22"/>
        </w:rPr>
        <w:tab/>
        <w:t xml:space="preserve">Place where records are kept </w:t>
      </w:r>
      <w:r>
        <w:rPr>
          <w:i/>
          <w:szCs w:val="22"/>
        </w:rPr>
        <w:t>(cf. Corporations Act s. 289)</w:t>
      </w:r>
      <w:r>
        <w:tab/>
      </w:r>
      <w:r>
        <w:fldChar w:fldCharType="begin"/>
      </w:r>
      <w:r>
        <w:instrText xml:space="preserve"> PAGEREF _Toc203536986 \h </w:instrText>
      </w:r>
      <w:r>
        <w:fldChar w:fldCharType="separate"/>
      </w:r>
      <w:r>
        <w:t>101</w:t>
      </w:r>
      <w:r>
        <w:fldChar w:fldCharType="end"/>
      </w:r>
    </w:p>
    <w:p>
      <w:pPr>
        <w:pStyle w:val="TOC8"/>
        <w:rPr>
          <w:sz w:val="24"/>
          <w:szCs w:val="24"/>
        </w:rPr>
      </w:pPr>
      <w:r>
        <w:rPr>
          <w:szCs w:val="22"/>
        </w:rPr>
        <w:t>5.</w:t>
      </w:r>
      <w:r>
        <w:rPr>
          <w:szCs w:val="22"/>
        </w:rPr>
        <w:tab/>
        <w:t xml:space="preserve">Director access </w:t>
      </w:r>
      <w:r>
        <w:rPr>
          <w:i/>
          <w:szCs w:val="22"/>
        </w:rPr>
        <w:t>(cf. Corporations Act s. 290)</w:t>
      </w:r>
      <w:r>
        <w:tab/>
      </w:r>
      <w:r>
        <w:fldChar w:fldCharType="begin"/>
      </w:r>
      <w:r>
        <w:instrText xml:space="preserve"> PAGEREF _Toc203536987 \h </w:instrText>
      </w:r>
      <w:r>
        <w:fldChar w:fldCharType="separate"/>
      </w:r>
      <w:r>
        <w:t>101</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 xml:space="preserve">Preparation of annual financial reports and directors’ reports </w:t>
      </w:r>
      <w:r>
        <w:rPr>
          <w:i/>
          <w:szCs w:val="22"/>
        </w:rPr>
        <w:t>(cf. Corporations Act s. 292)</w:t>
      </w:r>
      <w:r>
        <w:tab/>
      </w:r>
      <w:r>
        <w:fldChar w:fldCharType="begin"/>
      </w:r>
      <w:r>
        <w:instrText xml:space="preserve"> PAGEREF _Toc203536990 \h </w:instrText>
      </w:r>
      <w:r>
        <w:fldChar w:fldCharType="separate"/>
      </w:r>
      <w:r>
        <w:t>102</w:t>
      </w:r>
      <w:r>
        <w:fldChar w:fldCharType="end"/>
      </w:r>
    </w:p>
    <w:p>
      <w:pPr>
        <w:pStyle w:val="TOC8"/>
        <w:rPr>
          <w:sz w:val="24"/>
          <w:szCs w:val="24"/>
        </w:rPr>
      </w:pPr>
      <w:r>
        <w:rPr>
          <w:szCs w:val="22"/>
        </w:rPr>
        <w:t>7.</w:t>
      </w:r>
      <w:r>
        <w:rPr>
          <w:szCs w:val="22"/>
        </w:rPr>
        <w:tab/>
        <w:t xml:space="preserve">Contents of annual financial report </w:t>
      </w:r>
      <w:r>
        <w:rPr>
          <w:i/>
          <w:szCs w:val="22"/>
        </w:rPr>
        <w:t>(cf. Corporations Act s. 295)</w:t>
      </w:r>
      <w:r>
        <w:tab/>
      </w:r>
      <w:r>
        <w:fldChar w:fldCharType="begin"/>
      </w:r>
      <w:r>
        <w:instrText xml:space="preserve"> PAGEREF _Toc203536991 \h </w:instrText>
      </w:r>
      <w:r>
        <w:fldChar w:fldCharType="separate"/>
      </w:r>
      <w:r>
        <w:t>102</w:t>
      </w:r>
      <w:r>
        <w:fldChar w:fldCharType="end"/>
      </w:r>
    </w:p>
    <w:p>
      <w:pPr>
        <w:pStyle w:val="TOC8"/>
        <w:rPr>
          <w:sz w:val="24"/>
          <w:szCs w:val="24"/>
        </w:rPr>
      </w:pPr>
      <w:r>
        <w:rPr>
          <w:szCs w:val="22"/>
        </w:rPr>
        <w:t>8.</w:t>
      </w:r>
      <w:r>
        <w:rPr>
          <w:szCs w:val="22"/>
        </w:rPr>
        <w:tab/>
        <w:t xml:space="preserve">Compliance with accounting standards and regulations </w:t>
      </w:r>
      <w:r>
        <w:rPr>
          <w:i/>
          <w:szCs w:val="22"/>
        </w:rPr>
        <w:t>(cf. Corporations Act s. 296)</w:t>
      </w:r>
      <w:r>
        <w:tab/>
      </w:r>
      <w:r>
        <w:fldChar w:fldCharType="begin"/>
      </w:r>
      <w:r>
        <w:instrText xml:space="preserve"> PAGEREF _Toc203536992 \h </w:instrText>
      </w:r>
      <w:r>
        <w:fldChar w:fldCharType="separate"/>
      </w:r>
      <w:r>
        <w:t>103</w:t>
      </w:r>
      <w:r>
        <w:fldChar w:fldCharType="end"/>
      </w:r>
    </w:p>
    <w:p>
      <w:pPr>
        <w:pStyle w:val="TOC8"/>
        <w:rPr>
          <w:sz w:val="24"/>
          <w:szCs w:val="24"/>
        </w:rPr>
      </w:pPr>
      <w:r>
        <w:rPr>
          <w:szCs w:val="22"/>
        </w:rPr>
        <w:t>9.</w:t>
      </w:r>
      <w:r>
        <w:rPr>
          <w:szCs w:val="22"/>
        </w:rPr>
        <w:tab/>
        <w:t xml:space="preserve">True and fair view </w:t>
      </w:r>
      <w:r>
        <w:rPr>
          <w:i/>
          <w:szCs w:val="22"/>
        </w:rPr>
        <w:t>(cf. Corporations Act s. 297)</w:t>
      </w:r>
      <w:r>
        <w:tab/>
      </w:r>
      <w:r>
        <w:fldChar w:fldCharType="begin"/>
      </w:r>
      <w:r>
        <w:instrText xml:space="preserve"> PAGEREF _Toc203536993 \h </w:instrText>
      </w:r>
      <w:r>
        <w:fldChar w:fldCharType="separate"/>
      </w:r>
      <w:r>
        <w:t>104</w:t>
      </w:r>
      <w:r>
        <w:fldChar w:fldCharType="end"/>
      </w:r>
    </w:p>
    <w:p>
      <w:pPr>
        <w:pStyle w:val="TOC8"/>
        <w:rPr>
          <w:sz w:val="24"/>
          <w:szCs w:val="24"/>
        </w:rPr>
      </w:pPr>
      <w:r>
        <w:rPr>
          <w:szCs w:val="22"/>
        </w:rPr>
        <w:t>10.</w:t>
      </w:r>
      <w:r>
        <w:rPr>
          <w:szCs w:val="22"/>
        </w:rPr>
        <w:tab/>
        <w:t xml:space="preserve">Annual directors’ report </w:t>
      </w:r>
      <w:r>
        <w:rPr>
          <w:i/>
          <w:szCs w:val="22"/>
        </w:rPr>
        <w:t>(cf. Corporations Act s. 298)</w:t>
      </w:r>
      <w:r>
        <w:tab/>
      </w:r>
      <w:r>
        <w:fldChar w:fldCharType="begin"/>
      </w:r>
      <w:r>
        <w:instrText xml:space="preserve"> PAGEREF _Toc203536994 \h </w:instrText>
      </w:r>
      <w:r>
        <w:fldChar w:fldCharType="separate"/>
      </w:r>
      <w:r>
        <w:t>104</w:t>
      </w:r>
      <w:r>
        <w:fldChar w:fldCharType="end"/>
      </w:r>
    </w:p>
    <w:p>
      <w:pPr>
        <w:pStyle w:val="TOC8"/>
        <w:rPr>
          <w:sz w:val="24"/>
          <w:szCs w:val="24"/>
        </w:rPr>
      </w:pPr>
      <w:r>
        <w:rPr>
          <w:szCs w:val="22"/>
        </w:rPr>
        <w:t>11.</w:t>
      </w:r>
      <w:r>
        <w:rPr>
          <w:szCs w:val="22"/>
        </w:rPr>
        <w:tab/>
        <w:t xml:space="preserve">Annual directors’ report — general information </w:t>
      </w:r>
      <w:r>
        <w:rPr>
          <w:i/>
          <w:szCs w:val="22"/>
        </w:rPr>
        <w:t>(cf. Corporations Act s. 299)</w:t>
      </w:r>
      <w:r>
        <w:tab/>
      </w:r>
      <w:r>
        <w:fldChar w:fldCharType="begin"/>
      </w:r>
      <w:r>
        <w:instrText xml:space="preserve"> PAGEREF _Toc203536995 \h </w:instrText>
      </w:r>
      <w:r>
        <w:fldChar w:fldCharType="separate"/>
      </w:r>
      <w:r>
        <w:t>105</w:t>
      </w:r>
      <w:r>
        <w:fldChar w:fldCharType="end"/>
      </w:r>
    </w:p>
    <w:p>
      <w:pPr>
        <w:pStyle w:val="TOC8"/>
        <w:rPr>
          <w:sz w:val="24"/>
          <w:szCs w:val="24"/>
        </w:rPr>
      </w:pPr>
      <w:r>
        <w:rPr>
          <w:szCs w:val="22"/>
        </w:rPr>
        <w:t>12.</w:t>
      </w:r>
      <w:r>
        <w:rPr>
          <w:szCs w:val="22"/>
        </w:rPr>
        <w:tab/>
        <w:t xml:space="preserve">Annual directors’ report — specific information </w:t>
      </w:r>
      <w:r>
        <w:rPr>
          <w:i/>
          <w:szCs w:val="22"/>
        </w:rPr>
        <w:t>(cf. Corporations Act s. 300)</w:t>
      </w:r>
      <w:r>
        <w:tab/>
      </w:r>
      <w:r>
        <w:fldChar w:fldCharType="begin"/>
      </w:r>
      <w:r>
        <w:instrText xml:space="preserve"> PAGEREF _Toc203536996 \h </w:instrText>
      </w:r>
      <w:r>
        <w:fldChar w:fldCharType="separate"/>
      </w:r>
      <w:r>
        <w:t>106</w:t>
      </w:r>
      <w:r>
        <w:fldChar w:fldCharType="end"/>
      </w:r>
    </w:p>
    <w:p>
      <w:pPr>
        <w:pStyle w:val="TOC8"/>
        <w:rPr>
          <w:sz w:val="24"/>
          <w:szCs w:val="24"/>
        </w:rPr>
      </w:pPr>
      <w:r>
        <w:rPr>
          <w:szCs w:val="22"/>
        </w:rPr>
        <w:t>13.</w:t>
      </w:r>
      <w:r>
        <w:rPr>
          <w:szCs w:val="22"/>
        </w:rPr>
        <w:tab/>
        <w:t xml:space="preserve">Annual directors’ report — other specific information </w:t>
      </w:r>
      <w:r>
        <w:rPr>
          <w:i/>
          <w:szCs w:val="22"/>
        </w:rPr>
        <w:t>(cf. Corporations Act s. 300A)</w:t>
      </w:r>
      <w:r>
        <w:tab/>
      </w:r>
      <w:r>
        <w:fldChar w:fldCharType="begin"/>
      </w:r>
      <w:r>
        <w:instrText xml:space="preserve"> PAGEREF _Toc203536997 \h </w:instrText>
      </w:r>
      <w:r>
        <w:fldChar w:fldCharType="separate"/>
      </w:r>
      <w:r>
        <w:t>106</w:t>
      </w:r>
      <w:r>
        <w:fldChar w:fldCharType="end"/>
      </w:r>
    </w:p>
    <w:p>
      <w:pPr>
        <w:pStyle w:val="TOC8"/>
        <w:rPr>
          <w:sz w:val="24"/>
          <w:szCs w:val="24"/>
        </w:rPr>
      </w:pPr>
      <w:r>
        <w:rPr>
          <w:szCs w:val="22"/>
        </w:rPr>
        <w:t>14.</w:t>
      </w:r>
      <w:r>
        <w:rPr>
          <w:szCs w:val="22"/>
        </w:rPr>
        <w:tab/>
        <w:t xml:space="preserve">Audit of annual financial report </w:t>
      </w:r>
      <w:r>
        <w:rPr>
          <w:i/>
          <w:szCs w:val="22"/>
        </w:rPr>
        <w:t>(cf. Corporations Act s. 301)</w:t>
      </w:r>
      <w:r>
        <w:tab/>
      </w:r>
      <w:r>
        <w:fldChar w:fldCharType="begin"/>
      </w:r>
      <w:r>
        <w:instrText xml:space="preserve"> PAGEREF _Toc203536998 \h </w:instrText>
      </w:r>
      <w:r>
        <w:fldChar w:fldCharType="separate"/>
      </w:r>
      <w:r>
        <w:t>107</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 xml:space="preserve">Audit opinion </w:t>
      </w:r>
      <w:r>
        <w:rPr>
          <w:i/>
          <w:szCs w:val="22"/>
        </w:rPr>
        <w:t>(cf. Corporations Act s. 307)</w:t>
      </w:r>
      <w:r>
        <w:tab/>
      </w:r>
      <w:r>
        <w:fldChar w:fldCharType="begin"/>
      </w:r>
      <w:r>
        <w:instrText xml:space="preserve"> PAGEREF _Toc203537000 \h </w:instrText>
      </w:r>
      <w:r>
        <w:fldChar w:fldCharType="separate"/>
      </w:r>
      <w:r>
        <w:t>107</w:t>
      </w:r>
      <w:r>
        <w:fldChar w:fldCharType="end"/>
      </w:r>
    </w:p>
    <w:p>
      <w:pPr>
        <w:pStyle w:val="TOC8"/>
        <w:rPr>
          <w:sz w:val="24"/>
          <w:szCs w:val="24"/>
        </w:rPr>
      </w:pPr>
      <w:r>
        <w:rPr>
          <w:szCs w:val="22"/>
        </w:rPr>
        <w:t>16.</w:t>
      </w:r>
      <w:r>
        <w:rPr>
          <w:szCs w:val="22"/>
        </w:rPr>
        <w:tab/>
        <w:t xml:space="preserve">Auditor General’s report on annual financial report </w:t>
      </w:r>
      <w:r>
        <w:rPr>
          <w:i/>
          <w:szCs w:val="22"/>
        </w:rPr>
        <w:t>(cf. Corporations Act s. 308)</w:t>
      </w:r>
      <w:r>
        <w:tab/>
      </w:r>
      <w:r>
        <w:fldChar w:fldCharType="begin"/>
      </w:r>
      <w:r>
        <w:instrText xml:space="preserve"> PAGEREF _Toc203537001 \h </w:instrText>
      </w:r>
      <w:r>
        <w:fldChar w:fldCharType="separate"/>
      </w:r>
      <w:r>
        <w:t>108</w:t>
      </w:r>
      <w:r>
        <w:fldChar w:fldCharType="end"/>
      </w:r>
    </w:p>
    <w:p>
      <w:pPr>
        <w:pStyle w:val="TOC8"/>
        <w:rPr>
          <w:sz w:val="24"/>
          <w:szCs w:val="24"/>
        </w:rPr>
      </w:pPr>
      <w:r>
        <w:rPr>
          <w:szCs w:val="22"/>
        </w:rPr>
        <w:t>17.</w:t>
      </w:r>
      <w:r>
        <w:rPr>
          <w:szCs w:val="22"/>
        </w:rPr>
        <w:tab/>
        <w:t xml:space="preserve">Auditor General’s power to obtain information </w:t>
      </w:r>
      <w:r>
        <w:rPr>
          <w:i/>
          <w:szCs w:val="22"/>
        </w:rPr>
        <w:t>(cf. Corporations Act s. 310)</w:t>
      </w:r>
      <w:r>
        <w:tab/>
      </w:r>
      <w:r>
        <w:fldChar w:fldCharType="begin"/>
      </w:r>
      <w:r>
        <w:instrText xml:space="preserve"> PAGEREF _Toc203537002 \h </w:instrText>
      </w:r>
      <w:r>
        <w:fldChar w:fldCharType="separate"/>
      </w:r>
      <w:r>
        <w:t>108</w:t>
      </w:r>
      <w:r>
        <w:fldChar w:fldCharType="end"/>
      </w:r>
    </w:p>
    <w:p>
      <w:pPr>
        <w:pStyle w:val="TOC8"/>
        <w:rPr>
          <w:sz w:val="24"/>
          <w:szCs w:val="24"/>
        </w:rPr>
      </w:pPr>
      <w:r>
        <w:rPr>
          <w:szCs w:val="22"/>
        </w:rPr>
        <w:t>18.</w:t>
      </w:r>
      <w:r>
        <w:rPr>
          <w:szCs w:val="22"/>
        </w:rPr>
        <w:tab/>
        <w:t xml:space="preserve">Assisting Auditor General </w:t>
      </w:r>
      <w:r>
        <w:rPr>
          <w:i/>
          <w:szCs w:val="22"/>
        </w:rPr>
        <w:t>(cf. Corporations Act s. 312)</w:t>
      </w:r>
      <w:r>
        <w:tab/>
      </w:r>
      <w:r>
        <w:fldChar w:fldCharType="begin"/>
      </w:r>
      <w:r>
        <w:instrText xml:space="preserve"> PAGEREF _Toc203537003 \h </w:instrText>
      </w:r>
      <w:r>
        <w:fldChar w:fldCharType="separate"/>
      </w:r>
      <w:r>
        <w:t>109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 xml:space="preserve">Directors and officers of controlled entity to give information </w:t>
      </w:r>
      <w:r>
        <w:rPr>
          <w:i/>
          <w:szCs w:val="22"/>
        </w:rPr>
        <w:t>(cf. Corporations Act s. 323)</w:t>
      </w:r>
      <w:r>
        <w:tab/>
      </w:r>
      <w:r>
        <w:fldChar w:fldCharType="begin"/>
      </w:r>
      <w:r>
        <w:instrText xml:space="preserve"> PAGEREF _Toc203537005 \h </w:instrText>
      </w:r>
      <w:r>
        <w:fldChar w:fldCharType="separate"/>
      </w:r>
      <w:r>
        <w:t>109</w:t>
      </w:r>
      <w:r>
        <w:fldChar w:fldCharType="end"/>
      </w:r>
    </w:p>
    <w:p>
      <w:pPr>
        <w:pStyle w:val="TOC8"/>
        <w:rPr>
          <w:sz w:val="24"/>
          <w:szCs w:val="24"/>
        </w:rPr>
      </w:pPr>
      <w:r>
        <w:rPr>
          <w:szCs w:val="22"/>
        </w:rPr>
        <w:t>20.</w:t>
      </w:r>
      <w:r>
        <w:rPr>
          <w:szCs w:val="22"/>
        </w:rPr>
        <w:tab/>
        <w:t xml:space="preserve">Auditor General’s power to obtain information from controlled entity </w:t>
      </w:r>
      <w:r>
        <w:rPr>
          <w:i/>
          <w:szCs w:val="22"/>
        </w:rPr>
        <w:t>(cf. Corporations Act s. 323A)</w:t>
      </w:r>
      <w:r>
        <w:tab/>
      </w:r>
      <w:r>
        <w:fldChar w:fldCharType="begin"/>
      </w:r>
      <w:r>
        <w:instrText xml:space="preserve"> PAGEREF _Toc203537006 \h </w:instrText>
      </w:r>
      <w:r>
        <w:fldChar w:fldCharType="separate"/>
      </w:r>
      <w:r>
        <w:t>109</w:t>
      </w:r>
      <w:r>
        <w:fldChar w:fldCharType="end"/>
      </w:r>
    </w:p>
    <w:p>
      <w:pPr>
        <w:pStyle w:val="TOC8"/>
        <w:rPr>
          <w:sz w:val="24"/>
          <w:szCs w:val="24"/>
        </w:rPr>
      </w:pPr>
      <w:r>
        <w:rPr>
          <w:szCs w:val="22"/>
        </w:rPr>
        <w:t>21.</w:t>
      </w:r>
      <w:r>
        <w:rPr>
          <w:szCs w:val="22"/>
        </w:rPr>
        <w:tab/>
        <w:t xml:space="preserve">Controlled entity to assist the Auditor General </w:t>
      </w:r>
      <w:r>
        <w:rPr>
          <w:i/>
          <w:szCs w:val="22"/>
        </w:rPr>
        <w:t>(cf. Corporations Act s. 323B)</w:t>
      </w:r>
      <w:r>
        <w:tab/>
      </w:r>
      <w:r>
        <w:fldChar w:fldCharType="begin"/>
      </w:r>
      <w:r>
        <w:instrText xml:space="preserve"> PAGEREF _Toc203537007 \h </w:instrText>
      </w:r>
      <w:r>
        <w:fldChar w:fldCharType="separate"/>
      </w:r>
      <w:r>
        <w:t>110</w:t>
      </w:r>
      <w:r>
        <w:fldChar w:fldCharType="end"/>
      </w:r>
    </w:p>
    <w:p>
      <w:pPr>
        <w:pStyle w:val="TOC8"/>
        <w:rPr>
          <w:sz w:val="24"/>
          <w:szCs w:val="24"/>
        </w:rPr>
      </w:pPr>
      <w:r>
        <w:rPr>
          <w:szCs w:val="22"/>
        </w:rPr>
        <w:t>22.</w:t>
      </w:r>
      <w:r>
        <w:rPr>
          <w:szCs w:val="22"/>
        </w:rPr>
        <w:tab/>
        <w:t xml:space="preserve">Application of subdivision to entity that has ceased to be controlled </w:t>
      </w:r>
      <w:r>
        <w:rPr>
          <w:i/>
          <w:szCs w:val="22"/>
        </w:rPr>
        <w:t>(cf. Corporations Act s. 323C)</w:t>
      </w:r>
      <w:r>
        <w:tab/>
      </w:r>
      <w:r>
        <w:fldChar w:fldCharType="begin"/>
      </w:r>
      <w:r>
        <w:instrText xml:space="preserve"> PAGEREF _Toc203537008 \h </w:instrText>
      </w:r>
      <w:r>
        <w:fldChar w:fldCharType="separate"/>
      </w:r>
      <w:r>
        <w:t>110</w:t>
      </w:r>
      <w:r>
        <w:fldChar w:fldCharType="end"/>
      </w:r>
    </w:p>
    <w:p>
      <w:pPr>
        <w:pStyle w:val="TOC6"/>
        <w:tabs>
          <w:tab w:val="right" w:leader="dot" w:pos="7086"/>
        </w:tabs>
        <w:rPr>
          <w:b w:val="0"/>
          <w:sz w:val="24"/>
          <w:szCs w:val="24"/>
        </w:rPr>
      </w:pPr>
      <w:r>
        <w:rPr>
          <w:szCs w:val="22"/>
        </w:rPr>
        <w:t>Subdivision 4 — Financial years of a port authority and the entities it controls</w:t>
      </w:r>
    </w:p>
    <w:p>
      <w:pPr>
        <w:pStyle w:val="TOC8"/>
        <w:rPr>
          <w:sz w:val="24"/>
          <w:szCs w:val="24"/>
        </w:rPr>
      </w:pPr>
      <w:r>
        <w:rPr>
          <w:szCs w:val="22"/>
        </w:rPr>
        <w:t>23.</w:t>
      </w:r>
      <w:r>
        <w:rPr>
          <w:szCs w:val="22"/>
        </w:rPr>
        <w:tab/>
        <w:t xml:space="preserve">Financial years </w:t>
      </w:r>
      <w:r>
        <w:rPr>
          <w:i/>
          <w:szCs w:val="22"/>
        </w:rPr>
        <w:t>(cf. Corporations Act s. 323D)</w:t>
      </w:r>
      <w:r>
        <w:tab/>
      </w:r>
      <w:r>
        <w:fldChar w:fldCharType="begin"/>
      </w:r>
      <w:r>
        <w:instrText xml:space="preserve"> PAGEREF _Toc203537010 \h </w:instrText>
      </w:r>
      <w:r>
        <w:fldChar w:fldCharType="separate"/>
      </w:r>
      <w:r>
        <w:t>110</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 xml:space="preserve">Accounting standards </w:t>
      </w:r>
      <w:r>
        <w:rPr>
          <w:i/>
          <w:szCs w:val="22"/>
        </w:rPr>
        <w:t>(cf. Corporations Act s. 334)</w:t>
      </w:r>
      <w:r>
        <w:tab/>
      </w:r>
      <w:r>
        <w:fldChar w:fldCharType="begin"/>
      </w:r>
      <w:r>
        <w:instrText xml:space="preserve"> PAGEREF _Toc203537012 \h </w:instrText>
      </w:r>
      <w:r>
        <w:fldChar w:fldCharType="separate"/>
      </w:r>
      <w:r>
        <w:t>111</w:t>
      </w:r>
      <w:r>
        <w:fldChar w:fldCharType="end"/>
      </w:r>
    </w:p>
    <w:p>
      <w:pPr>
        <w:pStyle w:val="TOC8"/>
        <w:rPr>
          <w:sz w:val="24"/>
          <w:szCs w:val="24"/>
        </w:rPr>
      </w:pPr>
      <w:r>
        <w:rPr>
          <w:szCs w:val="22"/>
        </w:rPr>
        <w:t>25.</w:t>
      </w:r>
      <w:r>
        <w:rPr>
          <w:szCs w:val="22"/>
        </w:rPr>
        <w:tab/>
        <w:t xml:space="preserve">Equity accounting </w:t>
      </w:r>
      <w:r>
        <w:rPr>
          <w:i/>
          <w:szCs w:val="22"/>
        </w:rPr>
        <w:t>(cf. Corporations Act s. 335)</w:t>
      </w:r>
      <w:r>
        <w:tab/>
      </w:r>
      <w:r>
        <w:fldChar w:fldCharType="begin"/>
      </w:r>
      <w:r>
        <w:instrText xml:space="preserve"> PAGEREF _Toc203537013 \h </w:instrText>
      </w:r>
      <w:r>
        <w:fldChar w:fldCharType="separate"/>
      </w:r>
      <w:r>
        <w:t>111</w:t>
      </w:r>
      <w:r>
        <w:fldChar w:fldCharType="end"/>
      </w:r>
    </w:p>
    <w:p>
      <w:pPr>
        <w:pStyle w:val="TOC8"/>
        <w:rPr>
          <w:sz w:val="24"/>
          <w:szCs w:val="24"/>
        </w:rPr>
      </w:pPr>
      <w:r>
        <w:rPr>
          <w:szCs w:val="22"/>
        </w:rPr>
        <w:t>26.</w:t>
      </w:r>
      <w:r>
        <w:rPr>
          <w:szCs w:val="22"/>
        </w:rPr>
        <w:tab/>
        <w:t xml:space="preserve">Interpretation of accounting standards </w:t>
      </w:r>
      <w:r>
        <w:rPr>
          <w:i/>
          <w:szCs w:val="22"/>
        </w:rPr>
        <w:t>(cf. Corporations Act s. 337)</w:t>
      </w:r>
      <w:r>
        <w:tab/>
      </w:r>
      <w:r>
        <w:fldChar w:fldCharType="begin"/>
      </w:r>
      <w:r>
        <w:instrText xml:space="preserve"> PAGEREF _Toc203537014 \h </w:instrText>
      </w:r>
      <w:r>
        <w:fldChar w:fldCharType="separate"/>
      </w:r>
      <w:r>
        <w:t>111</w:t>
      </w:r>
      <w:r>
        <w:fldChar w:fldCharType="end"/>
      </w:r>
    </w:p>
    <w:p>
      <w:pPr>
        <w:pStyle w:val="TOC8"/>
        <w:rPr>
          <w:sz w:val="24"/>
          <w:szCs w:val="24"/>
        </w:rPr>
      </w:pPr>
      <w:r>
        <w:rPr>
          <w:szCs w:val="22"/>
        </w:rPr>
        <w:t>27.</w:t>
      </w:r>
      <w:r>
        <w:rPr>
          <w:szCs w:val="22"/>
        </w:rPr>
        <w:tab/>
        <w:t xml:space="preserve">Evidence of text of accounting standard </w:t>
      </w:r>
      <w:r>
        <w:rPr>
          <w:i/>
          <w:szCs w:val="22"/>
        </w:rPr>
        <w:t>(cf. Corporations Act s. 339)</w:t>
      </w:r>
      <w:r>
        <w:tab/>
      </w:r>
      <w:r>
        <w:fldChar w:fldCharType="begin"/>
      </w:r>
      <w:r>
        <w:instrText xml:space="preserve"> PAGEREF _Toc203537015 \h </w:instrText>
      </w:r>
      <w:r>
        <w:fldChar w:fldCharType="separate"/>
      </w:r>
      <w:r>
        <w:t>112</w:t>
      </w:r>
      <w:r>
        <w:fldChar w:fldCharType="end"/>
      </w:r>
    </w:p>
    <w:p>
      <w:pPr>
        <w:pStyle w:val="TOC4"/>
        <w:tabs>
          <w:tab w:val="right" w:leader="dot" w:pos="7086"/>
        </w:tabs>
        <w:rPr>
          <w:b w:val="0"/>
          <w:sz w:val="24"/>
          <w:szCs w:val="24"/>
        </w:rPr>
      </w:pPr>
      <w:r>
        <w:rPr>
          <w:szCs w:val="24"/>
        </w:rPr>
        <w:t>Division 5 — Extension of time</w:t>
      </w:r>
    </w:p>
    <w:p>
      <w:pPr>
        <w:pStyle w:val="TOC8"/>
        <w:rPr>
          <w:sz w:val="24"/>
          <w:szCs w:val="24"/>
        </w:rPr>
      </w:pPr>
      <w:r>
        <w:rPr>
          <w:szCs w:val="22"/>
        </w:rPr>
        <w:t>28.</w:t>
      </w:r>
      <w:r>
        <w:rPr>
          <w:szCs w:val="22"/>
        </w:rPr>
        <w:tab/>
        <w:t>Extension of time</w:t>
      </w:r>
      <w:r>
        <w:tab/>
      </w:r>
      <w:r>
        <w:fldChar w:fldCharType="begin"/>
      </w:r>
      <w:r>
        <w:instrText xml:space="preserve"> PAGEREF _Toc203537017 \h </w:instrText>
      </w:r>
      <w:r>
        <w:fldChar w:fldCharType="separate"/>
      </w:r>
      <w:r>
        <w:t>112</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29.</w:t>
      </w:r>
      <w:r>
        <w:rPr>
          <w:szCs w:val="22"/>
        </w:rPr>
        <w:tab/>
        <w:t xml:space="preserve">Contravention of Divisions 2 and 3 </w:t>
      </w:r>
      <w:r>
        <w:rPr>
          <w:i/>
          <w:szCs w:val="22"/>
        </w:rPr>
        <w:t>(cf. Corporations Act s. 344)</w:t>
      </w:r>
      <w:r>
        <w:tab/>
      </w:r>
      <w:r>
        <w:fldChar w:fldCharType="begin"/>
      </w:r>
      <w:r>
        <w:instrText xml:space="preserve"> PAGEREF _Toc203537019 \h </w:instrText>
      </w:r>
      <w:r>
        <w:fldChar w:fldCharType="separate"/>
      </w:r>
      <w:r>
        <w:t>113</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33.</w:t>
      </w:r>
      <w:r>
        <w:rPr>
          <w:szCs w:val="22"/>
        </w:rPr>
        <w:tab/>
        <w:t xml:space="preserve">Treasurer’s power to make specific exemption orders </w:t>
      </w:r>
      <w:r>
        <w:rPr>
          <w:i/>
          <w:szCs w:val="22"/>
        </w:rPr>
        <w:t>(cf. Corporations Act s. 340)</w:t>
      </w:r>
      <w:r>
        <w:tab/>
      </w:r>
      <w:r>
        <w:fldChar w:fldCharType="begin"/>
      </w:r>
      <w:r>
        <w:instrText xml:space="preserve"> PAGEREF _Toc203537021 \h </w:instrText>
      </w:r>
      <w:r>
        <w:fldChar w:fldCharType="separate"/>
      </w:r>
      <w:r>
        <w:t>113</w:t>
      </w:r>
      <w:r>
        <w:fldChar w:fldCharType="end"/>
      </w:r>
    </w:p>
    <w:p>
      <w:pPr>
        <w:pStyle w:val="TOC8"/>
        <w:rPr>
          <w:sz w:val="24"/>
          <w:szCs w:val="24"/>
        </w:rPr>
      </w:pPr>
      <w:r>
        <w:rPr>
          <w:szCs w:val="22"/>
        </w:rPr>
        <w:t>33A.</w:t>
      </w:r>
      <w:r>
        <w:rPr>
          <w:szCs w:val="22"/>
        </w:rPr>
        <w:tab/>
        <w:t xml:space="preserve">Criteria for specific exemption orders and class orders   </w:t>
      </w:r>
      <w:r>
        <w:rPr>
          <w:i/>
          <w:szCs w:val="22"/>
        </w:rPr>
        <w:t>(cf. Corporations Act s. 342)</w:t>
      </w:r>
      <w:r>
        <w:tab/>
      </w:r>
      <w:r>
        <w:fldChar w:fldCharType="begin"/>
      </w:r>
      <w:r>
        <w:instrText xml:space="preserve"> PAGEREF _Toc203537022 \h </w:instrText>
      </w:r>
      <w:r>
        <w:fldChar w:fldCharType="separate"/>
      </w:r>
      <w:r>
        <w:t>114</w:t>
      </w:r>
      <w:r>
        <w:fldChar w:fldCharType="end"/>
      </w:r>
    </w:p>
    <w:p>
      <w:pPr>
        <w:pStyle w:val="TOC8"/>
        <w:rPr>
          <w:sz w:val="24"/>
          <w:szCs w:val="24"/>
        </w:rPr>
      </w:pPr>
      <w:r>
        <w:rPr>
          <w:szCs w:val="22"/>
        </w:rPr>
        <w:t>34.</w:t>
      </w:r>
      <w:r>
        <w:rPr>
          <w:szCs w:val="22"/>
        </w:rPr>
        <w:tab/>
        <w:t xml:space="preserve">Deadline for reporting to the Minister </w:t>
      </w:r>
      <w:r>
        <w:rPr>
          <w:i/>
          <w:szCs w:val="22"/>
        </w:rPr>
        <w:t>(cf. Corporations Act s. 315)</w:t>
      </w:r>
      <w:r>
        <w:tab/>
      </w:r>
      <w:r>
        <w:fldChar w:fldCharType="begin"/>
      </w:r>
      <w:r>
        <w:instrText xml:space="preserve"> PAGEREF _Toc203537023 \h </w:instrText>
      </w:r>
      <w:r>
        <w:fldChar w:fldCharType="separate"/>
      </w:r>
      <w:r>
        <w:t>114</w:t>
      </w:r>
      <w:r>
        <w:fldChar w:fldCharType="end"/>
      </w:r>
    </w:p>
    <w:p>
      <w:pPr>
        <w:pStyle w:val="TOC8"/>
        <w:rPr>
          <w:sz w:val="24"/>
          <w:szCs w:val="24"/>
        </w:rPr>
      </w:pPr>
      <w:r>
        <w:rPr>
          <w:szCs w:val="22"/>
        </w:rPr>
        <w:t>35.</w:t>
      </w:r>
      <w:r>
        <w:rPr>
          <w:szCs w:val="22"/>
        </w:rPr>
        <w:tab/>
        <w:t xml:space="preserve">Annual financial reporting to the Minister </w:t>
      </w:r>
      <w:r>
        <w:rPr>
          <w:i/>
          <w:szCs w:val="22"/>
        </w:rPr>
        <w:t>(cf. Corporations Act s. 314)</w:t>
      </w:r>
      <w:r>
        <w:tab/>
      </w:r>
      <w:r>
        <w:fldChar w:fldCharType="begin"/>
      </w:r>
      <w:r>
        <w:instrText xml:space="preserve"> PAGEREF _Toc203537024 \h </w:instrText>
      </w:r>
      <w:r>
        <w:fldChar w:fldCharType="separate"/>
      </w:r>
      <w:r>
        <w:t>114</w:t>
      </w:r>
      <w:r>
        <w:fldChar w:fldCharType="end"/>
      </w:r>
    </w:p>
    <w:p>
      <w:pPr>
        <w:pStyle w:val="TOC8"/>
        <w:rPr>
          <w:sz w:val="24"/>
          <w:szCs w:val="24"/>
        </w:rPr>
      </w:pPr>
      <w:r>
        <w:rPr>
          <w:szCs w:val="22"/>
        </w:rPr>
        <w:t>37.</w:t>
      </w:r>
      <w:r>
        <w:rPr>
          <w:szCs w:val="22"/>
        </w:rPr>
        <w:tab/>
        <w:t>Audit</w:t>
      </w:r>
      <w:r>
        <w:tab/>
      </w:r>
      <w:r>
        <w:fldChar w:fldCharType="begin"/>
      </w:r>
      <w:r>
        <w:instrText xml:space="preserve"> PAGEREF _Toc203537025 \h </w:instrText>
      </w:r>
      <w:r>
        <w:fldChar w:fldCharType="separate"/>
      </w:r>
      <w:r>
        <w:t>115</w:t>
      </w:r>
      <w:r>
        <w:fldChar w:fldCharType="end"/>
      </w:r>
    </w:p>
    <w:p>
      <w:pPr>
        <w:pStyle w:val="TOC8"/>
        <w:rPr>
          <w:sz w:val="24"/>
          <w:szCs w:val="24"/>
        </w:rPr>
      </w:pPr>
      <w:r>
        <w:rPr>
          <w:szCs w:val="22"/>
        </w:rPr>
        <w:t>44.</w:t>
      </w:r>
      <w:r>
        <w:rPr>
          <w:szCs w:val="22"/>
        </w:rPr>
        <w:tab/>
        <w:t>Powers and duties of the Auditor General</w:t>
      </w:r>
      <w:r>
        <w:tab/>
      </w:r>
      <w:r>
        <w:fldChar w:fldCharType="begin"/>
      </w:r>
      <w:r>
        <w:instrText xml:space="preserve"> PAGEREF _Toc203537026 \h </w:instrText>
      </w:r>
      <w:r>
        <w:fldChar w:fldCharType="separate"/>
      </w:r>
      <w:r>
        <w:t>115</w:t>
      </w:r>
      <w:r>
        <w:fldChar w:fldCharType="end"/>
      </w:r>
    </w:p>
    <w:p>
      <w:pPr>
        <w:pStyle w:val="TOC2"/>
        <w:tabs>
          <w:tab w:val="right" w:leader="dot" w:pos="7086"/>
        </w:tabs>
        <w:rPr>
          <w:b w:val="0"/>
          <w:sz w:val="24"/>
          <w:szCs w:val="24"/>
        </w:rPr>
      </w:pPr>
      <w:r>
        <w:rPr>
          <w:szCs w:val="28"/>
        </w:rPr>
        <w:t>Schedule 6 — Provisions for particular port authorities</w:t>
      </w:r>
    </w:p>
    <w:p>
      <w:pPr>
        <w:pStyle w:val="TOC4"/>
        <w:tabs>
          <w:tab w:val="right" w:leader="dot" w:pos="7086"/>
        </w:tabs>
        <w:rPr>
          <w:b w:val="0"/>
          <w:sz w:val="24"/>
          <w:szCs w:val="24"/>
        </w:rPr>
      </w:pPr>
      <w:r>
        <w:rPr>
          <w:szCs w:val="24"/>
        </w:rPr>
        <w:t>Division 1 — Dampier Port Authority</w:t>
      </w:r>
    </w:p>
    <w:p>
      <w:pPr>
        <w:pStyle w:val="TOC8"/>
        <w:rPr>
          <w:sz w:val="24"/>
          <w:szCs w:val="24"/>
        </w:rPr>
      </w:pPr>
      <w:r>
        <w:rPr>
          <w:szCs w:val="22"/>
        </w:rPr>
        <w:t>1.1</w:t>
      </w:r>
      <w:r>
        <w:rPr>
          <w:snapToGrid w:val="0"/>
          <w:szCs w:val="22"/>
        </w:rPr>
        <w:t>.</w:t>
      </w:r>
      <w:r>
        <w:rPr>
          <w:snapToGrid w:val="0"/>
          <w:szCs w:val="22"/>
        </w:rPr>
        <w:tab/>
        <w:t>Application</w:t>
      </w:r>
      <w:r>
        <w:tab/>
      </w:r>
      <w:r>
        <w:fldChar w:fldCharType="begin"/>
      </w:r>
      <w:r>
        <w:instrText xml:space="preserve"> PAGEREF _Toc203537029 \h </w:instrText>
      </w:r>
      <w:r>
        <w:fldChar w:fldCharType="separate"/>
      </w:r>
      <w:r>
        <w:t>116</w:t>
      </w:r>
      <w:r>
        <w:fldChar w:fldCharType="end"/>
      </w:r>
    </w:p>
    <w:p>
      <w:pPr>
        <w:pStyle w:val="TOC8"/>
        <w:rPr>
          <w:sz w:val="24"/>
          <w:szCs w:val="24"/>
        </w:rPr>
      </w:pPr>
      <w:r>
        <w:rPr>
          <w:szCs w:val="22"/>
        </w:rPr>
        <w:t>1.2</w:t>
      </w:r>
      <w:r>
        <w:rPr>
          <w:snapToGrid w:val="0"/>
          <w:szCs w:val="22"/>
        </w:rPr>
        <w:t>.</w:t>
      </w:r>
      <w:r>
        <w:rPr>
          <w:snapToGrid w:val="0"/>
          <w:szCs w:val="22"/>
        </w:rPr>
        <w:tab/>
        <w:t>Terms used in this Division</w:t>
      </w:r>
      <w:r>
        <w:tab/>
      </w:r>
      <w:r>
        <w:fldChar w:fldCharType="begin"/>
      </w:r>
      <w:r>
        <w:instrText xml:space="preserve"> PAGEREF _Toc203537030 \h </w:instrText>
      </w:r>
      <w:r>
        <w:fldChar w:fldCharType="separate"/>
      </w:r>
      <w:r>
        <w:t>116</w:t>
      </w:r>
      <w:r>
        <w:fldChar w:fldCharType="end"/>
      </w:r>
    </w:p>
    <w:p>
      <w:pPr>
        <w:pStyle w:val="TOC8"/>
        <w:rPr>
          <w:sz w:val="24"/>
          <w:szCs w:val="24"/>
        </w:rPr>
      </w:pPr>
      <w:r>
        <w:rPr>
          <w:szCs w:val="22"/>
        </w:rPr>
        <w:t>1.3</w:t>
      </w:r>
      <w:r>
        <w:rPr>
          <w:snapToGrid w:val="0"/>
          <w:szCs w:val="22"/>
        </w:rPr>
        <w:t>.</w:t>
      </w:r>
      <w:r>
        <w:rPr>
          <w:snapToGrid w:val="0"/>
          <w:szCs w:val="22"/>
        </w:rPr>
        <w:tab/>
        <w:t>Act does not affect State agreements</w:t>
      </w:r>
      <w:r>
        <w:tab/>
      </w:r>
      <w:r>
        <w:fldChar w:fldCharType="begin"/>
      </w:r>
      <w:r>
        <w:instrText xml:space="preserve"> PAGEREF _Toc203537031 \h </w:instrText>
      </w:r>
      <w:r>
        <w:fldChar w:fldCharType="separate"/>
      </w:r>
      <w:r>
        <w:t>117</w:t>
      </w:r>
      <w:r>
        <w:fldChar w:fldCharType="end"/>
      </w:r>
    </w:p>
    <w:p>
      <w:pPr>
        <w:pStyle w:val="TOC8"/>
        <w:rPr>
          <w:sz w:val="24"/>
          <w:szCs w:val="24"/>
        </w:rPr>
      </w:pPr>
      <w:r>
        <w:rPr>
          <w:szCs w:val="22"/>
        </w:rPr>
        <w:t>1.4</w:t>
      </w:r>
      <w:r>
        <w:rPr>
          <w:snapToGrid w:val="0"/>
          <w:szCs w:val="22"/>
        </w:rPr>
        <w:t>.</w:t>
      </w:r>
      <w:r>
        <w:rPr>
          <w:snapToGrid w:val="0"/>
          <w:szCs w:val="22"/>
        </w:rPr>
        <w:tab/>
        <w:t>Membership of port authority</w:t>
      </w:r>
      <w:r>
        <w:tab/>
      </w:r>
      <w:r>
        <w:fldChar w:fldCharType="begin"/>
      </w:r>
      <w:r>
        <w:instrText xml:space="preserve"> PAGEREF _Toc203537032 \h </w:instrText>
      </w:r>
      <w:r>
        <w:fldChar w:fldCharType="separate"/>
      </w:r>
      <w:r>
        <w:t>117</w:t>
      </w:r>
      <w:r>
        <w:fldChar w:fldCharType="end"/>
      </w:r>
    </w:p>
    <w:p>
      <w:pPr>
        <w:pStyle w:val="TOC8"/>
        <w:rPr>
          <w:sz w:val="24"/>
          <w:szCs w:val="24"/>
        </w:rPr>
      </w:pPr>
      <w:r>
        <w:rPr>
          <w:szCs w:val="22"/>
        </w:rPr>
        <w:t>1.5</w:t>
      </w:r>
      <w:r>
        <w:rPr>
          <w:snapToGrid w:val="0"/>
          <w:szCs w:val="22"/>
        </w:rPr>
        <w:t>.</w:t>
      </w:r>
      <w:r>
        <w:rPr>
          <w:snapToGrid w:val="0"/>
          <w:szCs w:val="22"/>
        </w:rPr>
        <w:tab/>
        <w:t>Alternate members</w:t>
      </w:r>
      <w:r>
        <w:tab/>
      </w:r>
      <w:r>
        <w:fldChar w:fldCharType="begin"/>
      </w:r>
      <w:r>
        <w:instrText xml:space="preserve"> PAGEREF _Toc203537033 \h </w:instrText>
      </w:r>
      <w:r>
        <w:fldChar w:fldCharType="separate"/>
      </w:r>
      <w:r>
        <w:t>118</w:t>
      </w:r>
      <w:r>
        <w:fldChar w:fldCharType="end"/>
      </w:r>
    </w:p>
    <w:p>
      <w:pPr>
        <w:pStyle w:val="TOC8"/>
        <w:rPr>
          <w:sz w:val="24"/>
          <w:szCs w:val="24"/>
        </w:rPr>
      </w:pPr>
      <w:r>
        <w:rPr>
          <w:szCs w:val="22"/>
        </w:rPr>
        <w:t>1.6</w:t>
      </w:r>
      <w:r>
        <w:rPr>
          <w:snapToGrid w:val="0"/>
          <w:szCs w:val="22"/>
        </w:rPr>
        <w:t>.</w:t>
      </w:r>
      <w:r>
        <w:rPr>
          <w:snapToGrid w:val="0"/>
          <w:szCs w:val="22"/>
        </w:rPr>
        <w:tab/>
        <w:t>Disclosure by directors</w:t>
      </w:r>
      <w:r>
        <w:tab/>
      </w:r>
      <w:r>
        <w:fldChar w:fldCharType="begin"/>
      </w:r>
      <w:r>
        <w:instrText xml:space="preserve"> PAGEREF _Toc203537034 \h </w:instrText>
      </w:r>
      <w:r>
        <w:fldChar w:fldCharType="separate"/>
      </w:r>
      <w:r>
        <w:t>119</w:t>
      </w:r>
      <w:r>
        <w:fldChar w:fldCharType="end"/>
      </w:r>
    </w:p>
    <w:p>
      <w:pPr>
        <w:pStyle w:val="TOC8"/>
        <w:rPr>
          <w:sz w:val="24"/>
          <w:szCs w:val="24"/>
        </w:rPr>
      </w:pPr>
      <w:r>
        <w:rPr>
          <w:szCs w:val="22"/>
        </w:rPr>
        <w:t>1.7</w:t>
      </w:r>
      <w:r>
        <w:rPr>
          <w:snapToGrid w:val="0"/>
          <w:szCs w:val="22"/>
        </w:rPr>
        <w:t>.</w:t>
      </w:r>
      <w:r>
        <w:rPr>
          <w:snapToGrid w:val="0"/>
          <w:szCs w:val="22"/>
        </w:rPr>
        <w:tab/>
        <w:t>Quorum</w:t>
      </w:r>
      <w:r>
        <w:tab/>
      </w:r>
      <w:r>
        <w:fldChar w:fldCharType="begin"/>
      </w:r>
      <w:r>
        <w:instrText xml:space="preserve"> PAGEREF _Toc203537035 \h </w:instrText>
      </w:r>
      <w:r>
        <w:fldChar w:fldCharType="separate"/>
      </w:r>
      <w:r>
        <w:t>119</w:t>
      </w:r>
      <w:r>
        <w:fldChar w:fldCharType="end"/>
      </w:r>
    </w:p>
    <w:p>
      <w:pPr>
        <w:pStyle w:val="TOC8"/>
        <w:rPr>
          <w:sz w:val="24"/>
          <w:szCs w:val="24"/>
        </w:rPr>
      </w:pPr>
      <w:r>
        <w:rPr>
          <w:szCs w:val="22"/>
        </w:rPr>
        <w:t>1.8</w:t>
      </w:r>
      <w:r>
        <w:rPr>
          <w:snapToGrid w:val="0"/>
          <w:szCs w:val="22"/>
        </w:rPr>
        <w:t>.</w:t>
      </w:r>
      <w:r>
        <w:rPr>
          <w:snapToGrid w:val="0"/>
          <w:szCs w:val="22"/>
        </w:rPr>
        <w:tab/>
        <w:t>Property</w:t>
      </w:r>
      <w:r>
        <w:tab/>
      </w:r>
      <w:r>
        <w:fldChar w:fldCharType="begin"/>
      </w:r>
      <w:r>
        <w:instrText xml:space="preserve"> PAGEREF _Toc203537036 \h </w:instrText>
      </w:r>
      <w:r>
        <w:fldChar w:fldCharType="separate"/>
      </w:r>
      <w:r>
        <w:t>119</w:t>
      </w:r>
      <w:r>
        <w:fldChar w:fldCharType="end"/>
      </w:r>
    </w:p>
    <w:p>
      <w:pPr>
        <w:pStyle w:val="TOC8"/>
        <w:rPr>
          <w:sz w:val="24"/>
          <w:szCs w:val="24"/>
        </w:rPr>
      </w:pPr>
      <w:r>
        <w:rPr>
          <w:szCs w:val="22"/>
        </w:rPr>
        <w:t>1.9</w:t>
      </w:r>
      <w:r>
        <w:rPr>
          <w:snapToGrid w:val="0"/>
          <w:szCs w:val="22"/>
        </w:rPr>
        <w:t>.</w:t>
      </w:r>
      <w:r>
        <w:rPr>
          <w:snapToGrid w:val="0"/>
          <w:szCs w:val="22"/>
        </w:rPr>
        <w:tab/>
        <w:t>Cost recovery</w:t>
      </w:r>
      <w:r>
        <w:tab/>
      </w:r>
      <w:r>
        <w:fldChar w:fldCharType="begin"/>
      </w:r>
      <w:r>
        <w:instrText xml:space="preserve"> PAGEREF _Toc203537037 \h </w:instrText>
      </w:r>
      <w:r>
        <w:fldChar w:fldCharType="separate"/>
      </w:r>
      <w:r>
        <w:t>119</w:t>
      </w:r>
      <w:r>
        <w:fldChar w:fldCharType="end"/>
      </w:r>
    </w:p>
    <w:p>
      <w:pPr>
        <w:pStyle w:val="TOC8"/>
        <w:rPr>
          <w:sz w:val="24"/>
          <w:szCs w:val="24"/>
        </w:rPr>
      </w:pPr>
      <w:r>
        <w:rPr>
          <w:szCs w:val="22"/>
        </w:rPr>
        <w:t>1.10</w:t>
      </w:r>
      <w:r>
        <w:rPr>
          <w:snapToGrid w:val="0"/>
          <w:szCs w:val="22"/>
        </w:rPr>
        <w:t>.</w:t>
      </w:r>
      <w:r>
        <w:rPr>
          <w:snapToGrid w:val="0"/>
          <w:szCs w:val="22"/>
        </w:rPr>
        <w:tab/>
        <w:t>Duties of companies and joint venturers</w:t>
      </w:r>
      <w:r>
        <w:tab/>
      </w:r>
      <w:r>
        <w:fldChar w:fldCharType="begin"/>
      </w:r>
      <w:r>
        <w:instrText xml:space="preserve"> PAGEREF _Toc203537038 \h </w:instrText>
      </w:r>
      <w:r>
        <w:fldChar w:fldCharType="separate"/>
      </w:r>
      <w:r>
        <w:t>120</w:t>
      </w:r>
      <w:r>
        <w:fldChar w:fldCharType="end"/>
      </w:r>
    </w:p>
    <w:p>
      <w:pPr>
        <w:pStyle w:val="TOC8"/>
        <w:rPr>
          <w:sz w:val="24"/>
          <w:szCs w:val="24"/>
        </w:rPr>
      </w:pPr>
      <w:r>
        <w:rPr>
          <w:szCs w:val="22"/>
        </w:rPr>
        <w:t>1.11</w:t>
      </w:r>
      <w:r>
        <w:rPr>
          <w:snapToGrid w:val="0"/>
          <w:szCs w:val="22"/>
        </w:rPr>
        <w:t>.</w:t>
      </w:r>
      <w:r>
        <w:rPr>
          <w:snapToGrid w:val="0"/>
          <w:szCs w:val="22"/>
        </w:rPr>
        <w:tab/>
        <w:t>Pilotage services agreements</w:t>
      </w:r>
      <w:r>
        <w:tab/>
      </w:r>
      <w:r>
        <w:fldChar w:fldCharType="begin"/>
      </w:r>
      <w:r>
        <w:instrText xml:space="preserve"> PAGEREF _Toc203537039 \h </w:instrText>
      </w:r>
      <w:r>
        <w:fldChar w:fldCharType="separate"/>
      </w:r>
      <w:r>
        <w:t>121</w:t>
      </w:r>
      <w:r>
        <w:fldChar w:fldCharType="end"/>
      </w:r>
    </w:p>
    <w:p>
      <w:pPr>
        <w:pStyle w:val="TOC4"/>
        <w:tabs>
          <w:tab w:val="right" w:leader="dot" w:pos="7086"/>
        </w:tabs>
        <w:rPr>
          <w:b w:val="0"/>
          <w:sz w:val="24"/>
          <w:szCs w:val="24"/>
        </w:rPr>
      </w:pPr>
      <w:r>
        <w:rPr>
          <w:szCs w:val="24"/>
        </w:rPr>
        <w:t>Division 2 — Port Hedland Port Authority</w:t>
      </w:r>
    </w:p>
    <w:p>
      <w:pPr>
        <w:pStyle w:val="TOC8"/>
        <w:rPr>
          <w:sz w:val="24"/>
          <w:szCs w:val="24"/>
        </w:rPr>
      </w:pPr>
      <w:r>
        <w:rPr>
          <w:szCs w:val="22"/>
        </w:rPr>
        <w:t>2.1</w:t>
      </w:r>
      <w:r>
        <w:rPr>
          <w:snapToGrid w:val="0"/>
          <w:szCs w:val="22"/>
        </w:rPr>
        <w:t>.</w:t>
      </w:r>
      <w:r>
        <w:rPr>
          <w:snapToGrid w:val="0"/>
          <w:szCs w:val="22"/>
        </w:rPr>
        <w:tab/>
        <w:t>Application</w:t>
      </w:r>
      <w:r>
        <w:tab/>
      </w:r>
      <w:r>
        <w:fldChar w:fldCharType="begin"/>
      </w:r>
      <w:r>
        <w:instrText xml:space="preserve"> PAGEREF _Toc203537041 \h </w:instrText>
      </w:r>
      <w:r>
        <w:fldChar w:fldCharType="separate"/>
      </w:r>
      <w:r>
        <w:t>121</w:t>
      </w:r>
      <w:r>
        <w:fldChar w:fldCharType="end"/>
      </w:r>
    </w:p>
    <w:p>
      <w:pPr>
        <w:pStyle w:val="TOC8"/>
        <w:rPr>
          <w:sz w:val="24"/>
          <w:szCs w:val="24"/>
        </w:rPr>
      </w:pPr>
      <w:r>
        <w:rPr>
          <w:szCs w:val="22"/>
        </w:rPr>
        <w:t>2.2</w:t>
      </w:r>
      <w:r>
        <w:rPr>
          <w:snapToGrid w:val="0"/>
          <w:szCs w:val="22"/>
        </w:rPr>
        <w:t>.</w:t>
      </w:r>
      <w:r>
        <w:rPr>
          <w:snapToGrid w:val="0"/>
          <w:szCs w:val="22"/>
        </w:rPr>
        <w:tab/>
        <w:t>Terms used in this Division</w:t>
      </w:r>
      <w:r>
        <w:tab/>
      </w:r>
      <w:r>
        <w:fldChar w:fldCharType="begin"/>
      </w:r>
      <w:r>
        <w:instrText xml:space="preserve"> PAGEREF _Toc203537042 \h </w:instrText>
      </w:r>
      <w:r>
        <w:fldChar w:fldCharType="separate"/>
      </w:r>
      <w:r>
        <w:t>121</w:t>
      </w:r>
      <w:r>
        <w:fldChar w:fldCharType="end"/>
      </w:r>
    </w:p>
    <w:p>
      <w:pPr>
        <w:pStyle w:val="TOC8"/>
        <w:rPr>
          <w:sz w:val="24"/>
          <w:szCs w:val="24"/>
        </w:rPr>
      </w:pPr>
      <w:r>
        <w:rPr>
          <w:szCs w:val="22"/>
        </w:rPr>
        <w:t>2.3</w:t>
      </w:r>
      <w:r>
        <w:rPr>
          <w:snapToGrid w:val="0"/>
          <w:szCs w:val="22"/>
        </w:rPr>
        <w:t>.</w:t>
      </w:r>
      <w:r>
        <w:rPr>
          <w:snapToGrid w:val="0"/>
          <w:szCs w:val="22"/>
        </w:rPr>
        <w:tab/>
        <w:t>Act does not affect State agreements</w:t>
      </w:r>
      <w:r>
        <w:tab/>
      </w:r>
      <w:r>
        <w:fldChar w:fldCharType="begin"/>
      </w:r>
      <w:r>
        <w:instrText xml:space="preserve"> PAGEREF _Toc203537043 \h </w:instrText>
      </w:r>
      <w:r>
        <w:fldChar w:fldCharType="separate"/>
      </w:r>
      <w:r>
        <w:t>122</w:t>
      </w:r>
      <w:r>
        <w:fldChar w:fldCharType="end"/>
      </w:r>
    </w:p>
    <w:p>
      <w:pPr>
        <w:pStyle w:val="TOC8"/>
        <w:rPr>
          <w:sz w:val="24"/>
          <w:szCs w:val="24"/>
        </w:rPr>
      </w:pPr>
      <w:r>
        <w:rPr>
          <w:szCs w:val="22"/>
        </w:rPr>
        <w:t>2.4</w:t>
      </w:r>
      <w:r>
        <w:rPr>
          <w:snapToGrid w:val="0"/>
          <w:szCs w:val="22"/>
        </w:rPr>
        <w:t>.</w:t>
      </w:r>
      <w:r>
        <w:rPr>
          <w:snapToGrid w:val="0"/>
          <w:szCs w:val="22"/>
        </w:rPr>
        <w:tab/>
        <w:t>Membership of port authority</w:t>
      </w:r>
      <w:r>
        <w:tab/>
      </w:r>
      <w:r>
        <w:fldChar w:fldCharType="begin"/>
      </w:r>
      <w:r>
        <w:instrText xml:space="preserve"> PAGEREF _Toc203537044 \h </w:instrText>
      </w:r>
      <w:r>
        <w:fldChar w:fldCharType="separate"/>
      </w:r>
      <w:r>
        <w:t>122</w:t>
      </w:r>
      <w:r>
        <w:fldChar w:fldCharType="end"/>
      </w:r>
    </w:p>
    <w:p>
      <w:pPr>
        <w:pStyle w:val="TOC8"/>
        <w:rPr>
          <w:sz w:val="24"/>
          <w:szCs w:val="24"/>
        </w:rPr>
      </w:pPr>
      <w:r>
        <w:rPr>
          <w:szCs w:val="22"/>
        </w:rPr>
        <w:t>2.5</w:t>
      </w:r>
      <w:r>
        <w:rPr>
          <w:snapToGrid w:val="0"/>
          <w:szCs w:val="22"/>
        </w:rPr>
        <w:t>.</w:t>
      </w:r>
      <w:r>
        <w:rPr>
          <w:snapToGrid w:val="0"/>
          <w:szCs w:val="22"/>
        </w:rPr>
        <w:tab/>
        <w:t>Alternate members</w:t>
      </w:r>
      <w:r>
        <w:tab/>
      </w:r>
      <w:r>
        <w:fldChar w:fldCharType="begin"/>
      </w:r>
      <w:r>
        <w:instrText xml:space="preserve"> PAGEREF _Toc203537045 \h </w:instrText>
      </w:r>
      <w:r>
        <w:fldChar w:fldCharType="separate"/>
      </w:r>
      <w:r>
        <w:t>124</w:t>
      </w:r>
      <w:r>
        <w:fldChar w:fldCharType="end"/>
      </w:r>
    </w:p>
    <w:p>
      <w:pPr>
        <w:pStyle w:val="TOC8"/>
        <w:rPr>
          <w:sz w:val="24"/>
          <w:szCs w:val="24"/>
        </w:rPr>
      </w:pPr>
      <w:r>
        <w:rPr>
          <w:szCs w:val="22"/>
        </w:rPr>
        <w:t>2.6</w:t>
      </w:r>
      <w:r>
        <w:rPr>
          <w:snapToGrid w:val="0"/>
          <w:szCs w:val="22"/>
        </w:rPr>
        <w:t>.</w:t>
      </w:r>
      <w:r>
        <w:rPr>
          <w:snapToGrid w:val="0"/>
          <w:szCs w:val="22"/>
        </w:rPr>
        <w:tab/>
        <w:t>Disclosure by directors</w:t>
      </w:r>
      <w:r>
        <w:tab/>
      </w:r>
      <w:r>
        <w:fldChar w:fldCharType="begin"/>
      </w:r>
      <w:r>
        <w:instrText xml:space="preserve"> PAGEREF _Toc203537046 \h </w:instrText>
      </w:r>
      <w:r>
        <w:fldChar w:fldCharType="separate"/>
      </w:r>
      <w:r>
        <w:t>124</w:t>
      </w:r>
      <w:r>
        <w:fldChar w:fldCharType="end"/>
      </w:r>
    </w:p>
    <w:p>
      <w:pPr>
        <w:pStyle w:val="TOC8"/>
        <w:rPr>
          <w:sz w:val="24"/>
          <w:szCs w:val="24"/>
        </w:rPr>
      </w:pPr>
      <w:r>
        <w:rPr>
          <w:szCs w:val="22"/>
        </w:rPr>
        <w:t>2.7</w:t>
      </w:r>
      <w:r>
        <w:rPr>
          <w:snapToGrid w:val="0"/>
          <w:szCs w:val="22"/>
        </w:rPr>
        <w:t>.</w:t>
      </w:r>
      <w:r>
        <w:rPr>
          <w:snapToGrid w:val="0"/>
          <w:szCs w:val="22"/>
        </w:rPr>
        <w:tab/>
        <w:t>Quorum</w:t>
      </w:r>
      <w:r>
        <w:tab/>
      </w:r>
      <w:r>
        <w:fldChar w:fldCharType="begin"/>
      </w:r>
      <w:r>
        <w:instrText xml:space="preserve"> PAGEREF _Toc203537047 \h </w:instrText>
      </w:r>
      <w:r>
        <w:fldChar w:fldCharType="separate"/>
      </w:r>
      <w:r>
        <w:t>124</w:t>
      </w:r>
      <w:r>
        <w:fldChar w:fldCharType="end"/>
      </w:r>
    </w:p>
    <w:p>
      <w:pPr>
        <w:pStyle w:val="TOC8"/>
        <w:rPr>
          <w:sz w:val="24"/>
          <w:szCs w:val="24"/>
        </w:rPr>
      </w:pPr>
      <w:r>
        <w:rPr>
          <w:szCs w:val="22"/>
        </w:rPr>
        <w:t>2.8</w:t>
      </w:r>
      <w:r>
        <w:rPr>
          <w:snapToGrid w:val="0"/>
          <w:szCs w:val="22"/>
        </w:rPr>
        <w:t>.</w:t>
      </w:r>
      <w:r>
        <w:rPr>
          <w:snapToGrid w:val="0"/>
          <w:szCs w:val="22"/>
        </w:rPr>
        <w:tab/>
        <w:t>Port includes pilotage area for some purposes</w:t>
      </w:r>
      <w:r>
        <w:tab/>
      </w:r>
      <w:r>
        <w:fldChar w:fldCharType="begin"/>
      </w:r>
      <w:r>
        <w:instrText xml:space="preserve"> PAGEREF _Toc203537048 \h </w:instrText>
      </w:r>
      <w:r>
        <w:fldChar w:fldCharType="separate"/>
      </w:r>
      <w:r>
        <w:t>125</w:t>
      </w:r>
      <w:r>
        <w:fldChar w:fldCharType="end"/>
      </w:r>
    </w:p>
    <w:p>
      <w:pPr>
        <w:pStyle w:val="TOC2"/>
        <w:tabs>
          <w:tab w:val="right" w:leader="dot" w:pos="7086"/>
        </w:tabs>
        <w:rPr>
          <w:b w:val="0"/>
          <w:sz w:val="24"/>
          <w:szCs w:val="24"/>
        </w:rPr>
      </w:pPr>
      <w:r>
        <w:rPr>
          <w:szCs w:val="28"/>
        </w:rPr>
        <w:t>Schedule 7 — Purposes for which, or matters about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_Toc203537051 \h </w:instrText>
      </w:r>
      <w:r>
        <w:fldChar w:fldCharType="separate"/>
      </w:r>
      <w:r>
        <w:t>130</w:t>
      </w:r>
      <w:r>
        <w:fldChar w:fldCharType="end"/>
      </w:r>
    </w:p>
    <w:p>
      <w:pPr>
        <w:pStyle w:val="TOC8"/>
        <w:rPr>
          <w:sz w:val="24"/>
          <w:szCs w:val="24"/>
        </w:rPr>
      </w:pPr>
      <w:r>
        <w:rPr>
          <w:szCs w:val="24"/>
        </w:rPr>
        <w:tab/>
        <w:t>Provisions that have not come into operation</w:t>
      </w:r>
      <w:r>
        <w:tab/>
      </w:r>
      <w:r>
        <w:fldChar w:fldCharType="begin"/>
      </w:r>
      <w:r>
        <w:instrText xml:space="preserve"> PAGEREF _Toc203537052 \h </w:instrText>
      </w:r>
      <w:r>
        <w:fldChar w:fldCharType="separate"/>
      </w:r>
      <w:r>
        <w:t>132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2" w:name="_Toc192041350"/>
      <w:bookmarkStart w:id="3" w:name="_Toc199909889"/>
      <w:bookmarkStart w:id="4" w:name="_Toc199910190"/>
      <w:bookmarkStart w:id="5" w:name="_Toc199911406"/>
      <w:bookmarkStart w:id="6" w:name="_Toc200253473"/>
      <w:bookmarkStart w:id="7" w:name="_Toc201723558"/>
      <w:bookmarkStart w:id="8" w:name="_Toc202777348"/>
      <w:bookmarkStart w:id="9" w:name="_Toc202936457"/>
      <w:bookmarkStart w:id="10" w:name="_Toc203199321"/>
      <w:bookmarkStart w:id="11" w:name="_Toc20353675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203536753"/>
      <w:r>
        <w:rPr>
          <w:rStyle w:val="CharSectno"/>
        </w:rPr>
        <w:t>1</w:t>
      </w:r>
      <w:r>
        <w:rPr>
          <w:snapToGrid w:val="0"/>
        </w:rPr>
        <w:t>.</w:t>
      </w:r>
      <w:r>
        <w:rPr>
          <w:snapToGrid w:val="0"/>
        </w:rPr>
        <w:tab/>
        <w:t>Short title</w:t>
      </w:r>
      <w:bookmarkEnd w:id="1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3" w:name="_Toc203536754"/>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203536755"/>
      <w:r>
        <w:rPr>
          <w:rStyle w:val="CharSectno"/>
        </w:rPr>
        <w:t>3</w:t>
      </w:r>
      <w:r>
        <w:rPr>
          <w:snapToGrid w:val="0"/>
        </w:rPr>
        <w:t>.</w:t>
      </w:r>
      <w:r>
        <w:rPr>
          <w:snapToGrid w:val="0"/>
        </w:rPr>
        <w:tab/>
        <w:t>Terms used in this Act</w:t>
      </w:r>
      <w:bookmarkEnd w:id="1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w:t>
      </w:r>
    </w:p>
    <w:p>
      <w:pPr>
        <w:pStyle w:val="Heading2"/>
      </w:pPr>
      <w:bookmarkStart w:id="15" w:name="_Toc192041354"/>
      <w:bookmarkStart w:id="16" w:name="_Toc199909893"/>
      <w:bookmarkStart w:id="17" w:name="_Toc199910194"/>
      <w:bookmarkStart w:id="18" w:name="_Toc199911410"/>
      <w:bookmarkStart w:id="19" w:name="_Toc200253477"/>
      <w:bookmarkStart w:id="20" w:name="_Toc201723562"/>
      <w:bookmarkStart w:id="21" w:name="_Toc202777352"/>
      <w:bookmarkStart w:id="22" w:name="_Toc202936461"/>
      <w:bookmarkStart w:id="23" w:name="_Toc203199325"/>
      <w:bookmarkStart w:id="24" w:name="_Toc203536756"/>
      <w:r>
        <w:rPr>
          <w:rStyle w:val="CharPartNo"/>
        </w:rPr>
        <w:t>Part 2</w:t>
      </w:r>
      <w:r>
        <w:t xml:space="preserve"> — </w:t>
      </w:r>
      <w:r>
        <w:rPr>
          <w:rStyle w:val="CharPartText"/>
        </w:rPr>
        <w:t>Port authorities: establishment and administration</w:t>
      </w:r>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pPr>
      <w:bookmarkStart w:id="25" w:name="_Toc192041355"/>
      <w:bookmarkStart w:id="26" w:name="_Toc199909894"/>
      <w:bookmarkStart w:id="27" w:name="_Toc199910195"/>
      <w:bookmarkStart w:id="28" w:name="_Toc199911411"/>
      <w:bookmarkStart w:id="29" w:name="_Toc200253478"/>
      <w:bookmarkStart w:id="30" w:name="_Toc201723563"/>
      <w:bookmarkStart w:id="31" w:name="_Toc202777353"/>
      <w:bookmarkStart w:id="32" w:name="_Toc202936462"/>
      <w:bookmarkStart w:id="33" w:name="_Toc203199326"/>
      <w:bookmarkStart w:id="34" w:name="_Toc203536757"/>
      <w:r>
        <w:rPr>
          <w:rStyle w:val="CharDivNo"/>
        </w:rPr>
        <w:t>Division 1</w:t>
      </w:r>
      <w:r>
        <w:t xml:space="preserve"> — </w:t>
      </w:r>
      <w:r>
        <w:rPr>
          <w:rStyle w:val="CharDivText"/>
        </w:rPr>
        <w:t>Establishment of port authorities</w:t>
      </w:r>
      <w:bookmarkEnd w:id="25"/>
      <w:bookmarkEnd w:id="26"/>
      <w:bookmarkEnd w:id="27"/>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203536758"/>
      <w:r>
        <w:rPr>
          <w:rStyle w:val="CharSectno"/>
        </w:rPr>
        <w:t>4</w:t>
      </w:r>
      <w:r>
        <w:rPr>
          <w:snapToGrid w:val="0"/>
        </w:rPr>
        <w:t>.</w:t>
      </w:r>
      <w:r>
        <w:rPr>
          <w:snapToGrid w:val="0"/>
        </w:rPr>
        <w:tab/>
        <w:t>Port authorities established</w:t>
      </w:r>
      <w:bookmarkEnd w:id="35"/>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36" w:name="_Toc203536759"/>
      <w:r>
        <w:rPr>
          <w:rStyle w:val="CharSectno"/>
        </w:rPr>
        <w:t>5</w:t>
      </w:r>
      <w:r>
        <w:rPr>
          <w:snapToGrid w:val="0"/>
        </w:rPr>
        <w:t>.</w:t>
      </w:r>
      <w:r>
        <w:rPr>
          <w:snapToGrid w:val="0"/>
        </w:rPr>
        <w:tab/>
        <w:t>Port authorities are not agents of the Crown</w:t>
      </w:r>
      <w:bookmarkEnd w:id="36"/>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37" w:name="_Toc203536760"/>
      <w:r>
        <w:rPr>
          <w:rStyle w:val="CharSectno"/>
        </w:rPr>
        <w:t>6</w:t>
      </w:r>
      <w:r>
        <w:rPr>
          <w:snapToGrid w:val="0"/>
        </w:rPr>
        <w:t>.</w:t>
      </w:r>
      <w:r>
        <w:rPr>
          <w:snapToGrid w:val="0"/>
        </w:rPr>
        <w:tab/>
        <w:t>Port authority and officers not part of public sector</w:t>
      </w:r>
      <w:bookmarkEnd w:id="37"/>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38" w:name="_Toc192041359"/>
      <w:bookmarkStart w:id="39" w:name="_Toc199909898"/>
      <w:bookmarkStart w:id="40" w:name="_Toc199910199"/>
      <w:bookmarkStart w:id="41" w:name="_Toc199911415"/>
      <w:bookmarkStart w:id="42" w:name="_Toc200253482"/>
      <w:bookmarkStart w:id="43" w:name="_Toc201723567"/>
      <w:bookmarkStart w:id="44" w:name="_Toc202777357"/>
      <w:bookmarkStart w:id="45" w:name="_Toc202936466"/>
      <w:bookmarkStart w:id="46" w:name="_Toc203199330"/>
      <w:bookmarkStart w:id="47" w:name="_Toc203536761"/>
      <w:r>
        <w:rPr>
          <w:rStyle w:val="CharDivNo"/>
        </w:rPr>
        <w:t>Division 2</w:t>
      </w:r>
      <w:r>
        <w:t xml:space="preserve"> — </w:t>
      </w:r>
      <w:r>
        <w:rPr>
          <w:rStyle w:val="CharDivText"/>
        </w:rPr>
        <w:t>Boards of directors</w:t>
      </w:r>
      <w:bookmarkEnd w:id="38"/>
      <w:bookmarkEnd w:id="39"/>
      <w:bookmarkEnd w:id="40"/>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203536762"/>
      <w:r>
        <w:rPr>
          <w:rStyle w:val="CharSectno"/>
        </w:rPr>
        <w:t>7</w:t>
      </w:r>
      <w:r>
        <w:rPr>
          <w:snapToGrid w:val="0"/>
        </w:rPr>
        <w:t>.</w:t>
      </w:r>
      <w:r>
        <w:rPr>
          <w:snapToGrid w:val="0"/>
        </w:rPr>
        <w:tab/>
        <w:t>Port authority to have a board of directors</w:t>
      </w:r>
      <w:bookmarkEnd w:id="48"/>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49" w:name="_Toc203536763"/>
      <w:r>
        <w:rPr>
          <w:rStyle w:val="CharSectno"/>
        </w:rPr>
        <w:t>8</w:t>
      </w:r>
      <w:r>
        <w:rPr>
          <w:snapToGrid w:val="0"/>
        </w:rPr>
        <w:t>.</w:t>
      </w:r>
      <w:r>
        <w:rPr>
          <w:snapToGrid w:val="0"/>
        </w:rPr>
        <w:tab/>
        <w:t>The role of boards</w:t>
      </w:r>
      <w:bookmarkEnd w:id="49"/>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50" w:name="_Toc203536764"/>
      <w:r>
        <w:rPr>
          <w:rStyle w:val="CharSectno"/>
        </w:rPr>
        <w:t>9</w:t>
      </w:r>
      <w:r>
        <w:rPr>
          <w:snapToGrid w:val="0"/>
        </w:rPr>
        <w:t>.</w:t>
      </w:r>
      <w:r>
        <w:rPr>
          <w:snapToGrid w:val="0"/>
        </w:rPr>
        <w:tab/>
        <w:t>Provisions about the constitution and proceedings of boards</w:t>
      </w:r>
      <w:bookmarkEnd w:id="50"/>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51" w:name="_Toc203536765"/>
      <w:r>
        <w:rPr>
          <w:rStyle w:val="CharSectno"/>
        </w:rPr>
        <w:t>10</w:t>
      </w:r>
      <w:r>
        <w:rPr>
          <w:snapToGrid w:val="0"/>
        </w:rPr>
        <w:t>.</w:t>
      </w:r>
      <w:r>
        <w:rPr>
          <w:snapToGrid w:val="0"/>
        </w:rPr>
        <w:tab/>
        <w:t>Remuneration of directors</w:t>
      </w:r>
      <w:bookmarkEnd w:id="51"/>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52" w:name="_Toc203536766"/>
      <w:r>
        <w:rPr>
          <w:rStyle w:val="CharSectno"/>
        </w:rPr>
        <w:t>11</w:t>
      </w:r>
      <w:r>
        <w:rPr>
          <w:snapToGrid w:val="0"/>
        </w:rPr>
        <w:t>.</w:t>
      </w:r>
      <w:r>
        <w:rPr>
          <w:snapToGrid w:val="0"/>
        </w:rPr>
        <w:tab/>
        <w:t>Conflict of duties</w:t>
      </w:r>
      <w:bookmarkEnd w:id="52"/>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53" w:name="_Toc203536767"/>
      <w:r>
        <w:rPr>
          <w:rStyle w:val="CharSectno"/>
        </w:rPr>
        <w:t>12</w:t>
      </w:r>
      <w:r>
        <w:rPr>
          <w:snapToGrid w:val="0"/>
        </w:rPr>
        <w:t>.</w:t>
      </w:r>
      <w:r>
        <w:rPr>
          <w:snapToGrid w:val="0"/>
        </w:rPr>
        <w:tab/>
        <w:t>Disclosure of material personal interests</w:t>
      </w:r>
      <w:bookmarkEnd w:id="53"/>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54" w:name="_Toc203536768"/>
      <w:r>
        <w:rPr>
          <w:rStyle w:val="CharSectno"/>
        </w:rPr>
        <w:t>13</w:t>
      </w:r>
      <w:r>
        <w:rPr>
          <w:snapToGrid w:val="0"/>
        </w:rPr>
        <w:t>.</w:t>
      </w:r>
      <w:r>
        <w:rPr>
          <w:snapToGrid w:val="0"/>
        </w:rPr>
        <w:tab/>
        <w:t>Committees</w:t>
      </w:r>
      <w:bookmarkEnd w:id="54"/>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55" w:name="_Toc192041367"/>
      <w:bookmarkStart w:id="56" w:name="_Toc199909906"/>
      <w:bookmarkStart w:id="57" w:name="_Toc199910207"/>
      <w:bookmarkStart w:id="58" w:name="_Toc199911423"/>
      <w:bookmarkStart w:id="59" w:name="_Toc200253490"/>
      <w:bookmarkStart w:id="60" w:name="_Toc201723575"/>
      <w:bookmarkStart w:id="61" w:name="_Toc202777365"/>
      <w:bookmarkStart w:id="62" w:name="_Toc202936474"/>
      <w:bookmarkStart w:id="63" w:name="_Toc203199338"/>
      <w:bookmarkStart w:id="64" w:name="_Toc203536769"/>
      <w:r>
        <w:rPr>
          <w:rStyle w:val="CharDivNo"/>
        </w:rPr>
        <w:t>Division 3</w:t>
      </w:r>
      <w:r>
        <w:rPr>
          <w:snapToGrid w:val="0"/>
        </w:rPr>
        <w:t xml:space="preserve"> — </w:t>
      </w:r>
      <w:r>
        <w:rPr>
          <w:rStyle w:val="CharDivText"/>
        </w:rPr>
        <w:t>Staff</w:t>
      </w:r>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spacing w:before="180"/>
        <w:rPr>
          <w:snapToGrid w:val="0"/>
        </w:rPr>
      </w:pPr>
      <w:bookmarkStart w:id="65" w:name="_Toc203536770"/>
      <w:r>
        <w:rPr>
          <w:rStyle w:val="CharSectno"/>
        </w:rPr>
        <w:t>14</w:t>
      </w:r>
      <w:r>
        <w:rPr>
          <w:snapToGrid w:val="0"/>
        </w:rPr>
        <w:t>.</w:t>
      </w:r>
      <w:r>
        <w:rPr>
          <w:snapToGrid w:val="0"/>
        </w:rPr>
        <w:tab/>
        <w:t>Chief executive officer</w:t>
      </w:r>
      <w:bookmarkEnd w:id="65"/>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66" w:name="_Toc203536771"/>
      <w:r>
        <w:rPr>
          <w:rStyle w:val="CharSectno"/>
        </w:rPr>
        <w:t>15</w:t>
      </w:r>
      <w:r>
        <w:rPr>
          <w:snapToGrid w:val="0"/>
        </w:rPr>
        <w:t>.</w:t>
      </w:r>
      <w:r>
        <w:rPr>
          <w:snapToGrid w:val="0"/>
        </w:rPr>
        <w:tab/>
        <w:t>Role of CEO</w:t>
      </w:r>
      <w:bookmarkEnd w:id="66"/>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67" w:name="_Toc203536772"/>
      <w:r>
        <w:rPr>
          <w:rStyle w:val="CharSectno"/>
        </w:rPr>
        <w:t>16</w:t>
      </w:r>
      <w:r>
        <w:rPr>
          <w:snapToGrid w:val="0"/>
        </w:rPr>
        <w:t>.</w:t>
      </w:r>
      <w:r>
        <w:rPr>
          <w:snapToGrid w:val="0"/>
        </w:rPr>
        <w:tab/>
        <w:t>Staff</w:t>
      </w:r>
      <w:bookmarkEnd w:id="67"/>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68" w:name="_Toc203536773"/>
      <w:r>
        <w:rPr>
          <w:rStyle w:val="CharSectno"/>
        </w:rPr>
        <w:t>17</w:t>
      </w:r>
      <w:r>
        <w:rPr>
          <w:snapToGrid w:val="0"/>
        </w:rPr>
        <w:t>.</w:t>
      </w:r>
      <w:r>
        <w:rPr>
          <w:snapToGrid w:val="0"/>
        </w:rPr>
        <w:tab/>
        <w:t>Minimum standards for staff management</w:t>
      </w:r>
      <w:bookmarkEnd w:id="68"/>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69" w:name="_Toc203536774"/>
      <w:r>
        <w:rPr>
          <w:rStyle w:val="CharSectno"/>
        </w:rPr>
        <w:t>18</w:t>
      </w:r>
      <w:r>
        <w:rPr>
          <w:snapToGrid w:val="0"/>
        </w:rPr>
        <w:t>.</w:t>
      </w:r>
      <w:r>
        <w:rPr>
          <w:snapToGrid w:val="0"/>
        </w:rPr>
        <w:tab/>
        <w:t>Reports to Commissioner for Public Sector Standards</w:t>
      </w:r>
      <w:bookmarkEnd w:id="69"/>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70" w:name="_Toc203536775"/>
      <w:r>
        <w:rPr>
          <w:rStyle w:val="CharSectno"/>
        </w:rPr>
        <w:t>19</w:t>
      </w:r>
      <w:r>
        <w:rPr>
          <w:snapToGrid w:val="0"/>
        </w:rPr>
        <w:t>.</w:t>
      </w:r>
      <w:r>
        <w:rPr>
          <w:snapToGrid w:val="0"/>
        </w:rPr>
        <w:tab/>
        <w:t>Superannuation</w:t>
      </w:r>
      <w:bookmarkEnd w:id="70"/>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71" w:name="_Toc192041374"/>
      <w:bookmarkStart w:id="72" w:name="_Toc199909913"/>
      <w:bookmarkStart w:id="73" w:name="_Toc199910214"/>
      <w:bookmarkStart w:id="74" w:name="_Toc199911430"/>
      <w:bookmarkStart w:id="75" w:name="_Toc200253497"/>
      <w:bookmarkStart w:id="76" w:name="_Toc201723582"/>
      <w:bookmarkStart w:id="77" w:name="_Toc202777372"/>
      <w:bookmarkStart w:id="78" w:name="_Toc202936481"/>
      <w:bookmarkStart w:id="79" w:name="_Toc203199345"/>
      <w:bookmarkStart w:id="80" w:name="_Toc203536776"/>
      <w:r>
        <w:rPr>
          <w:rStyle w:val="CharDivNo"/>
        </w:rPr>
        <w:t>Division 4</w:t>
      </w:r>
      <w:r>
        <w:rPr>
          <w:snapToGrid w:val="0"/>
        </w:rPr>
        <w:t xml:space="preserve"> — </w:t>
      </w:r>
      <w:r>
        <w:rPr>
          <w:rStyle w:val="CharDivText"/>
        </w:rPr>
        <w:t>Conduct and integrity of staff</w:t>
      </w:r>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203536777"/>
      <w:r>
        <w:rPr>
          <w:rStyle w:val="CharSectno"/>
        </w:rPr>
        <w:t>20</w:t>
      </w:r>
      <w:r>
        <w:rPr>
          <w:snapToGrid w:val="0"/>
        </w:rPr>
        <w:t>.</w:t>
      </w:r>
      <w:r>
        <w:rPr>
          <w:snapToGrid w:val="0"/>
        </w:rPr>
        <w:tab/>
        <w:t>Duties of CEO and staff</w:t>
      </w:r>
      <w:bookmarkEnd w:id="81"/>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82" w:name="_Toc203536778"/>
      <w:r>
        <w:rPr>
          <w:rStyle w:val="CharSectno"/>
        </w:rPr>
        <w:t>21</w:t>
      </w:r>
      <w:r>
        <w:rPr>
          <w:snapToGrid w:val="0"/>
        </w:rPr>
        <w:t>.</w:t>
      </w:r>
      <w:r>
        <w:rPr>
          <w:snapToGrid w:val="0"/>
        </w:rPr>
        <w:tab/>
        <w:t>Codes of conduct</w:t>
      </w:r>
      <w:bookmarkEnd w:id="82"/>
      <w:r>
        <w:rPr>
          <w:snapToGrid w:val="0"/>
        </w:rPr>
        <w:t xml:space="preserve"> </w:t>
      </w:r>
    </w:p>
    <w:p>
      <w:pPr>
        <w:pStyle w:val="Subsection"/>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Heading5"/>
        <w:rPr>
          <w:snapToGrid w:val="0"/>
        </w:rPr>
      </w:pPr>
      <w:bookmarkStart w:id="83" w:name="_Toc203536779"/>
      <w:r>
        <w:rPr>
          <w:rStyle w:val="CharSectno"/>
        </w:rPr>
        <w:t>22</w:t>
      </w:r>
      <w:r>
        <w:rPr>
          <w:snapToGrid w:val="0"/>
        </w:rPr>
        <w:t>.</w:t>
      </w:r>
      <w:r>
        <w:rPr>
          <w:snapToGrid w:val="0"/>
        </w:rPr>
        <w:tab/>
        <w:t>Reports to Commissioner for Public Sector Standards</w:t>
      </w:r>
      <w:bookmarkEnd w:id="83"/>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84" w:name="_Toc203536780"/>
      <w:r>
        <w:rPr>
          <w:rStyle w:val="CharSectno"/>
        </w:rPr>
        <w:t>23</w:t>
      </w:r>
      <w:r>
        <w:rPr>
          <w:snapToGrid w:val="0"/>
        </w:rPr>
        <w:t>.</w:t>
      </w:r>
      <w:r>
        <w:rPr>
          <w:snapToGrid w:val="0"/>
        </w:rPr>
        <w:tab/>
        <w:t>Reports to Minister</w:t>
      </w:r>
      <w:bookmarkEnd w:id="84"/>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85" w:name="_Toc192041379"/>
      <w:bookmarkStart w:id="86" w:name="_Toc199909918"/>
      <w:bookmarkStart w:id="87" w:name="_Toc199910219"/>
      <w:bookmarkStart w:id="88" w:name="_Toc199911435"/>
      <w:bookmarkStart w:id="89" w:name="_Toc200253502"/>
      <w:bookmarkStart w:id="90" w:name="_Toc201723587"/>
      <w:bookmarkStart w:id="91" w:name="_Toc202777377"/>
      <w:bookmarkStart w:id="92" w:name="_Toc202936486"/>
      <w:bookmarkStart w:id="93" w:name="_Toc203199350"/>
      <w:bookmarkStart w:id="94" w:name="_Toc203536781"/>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203536782"/>
      <w:r>
        <w:rPr>
          <w:rStyle w:val="CharSectno"/>
        </w:rPr>
        <w:t>24</w:t>
      </w:r>
      <w:r>
        <w:rPr>
          <w:snapToGrid w:val="0"/>
        </w:rPr>
        <w:t>.</w:t>
      </w:r>
      <w:r>
        <w:rPr>
          <w:snapToGrid w:val="0"/>
        </w:rPr>
        <w:tab/>
        <w:t>Port areas</w:t>
      </w:r>
      <w:bookmarkEnd w:id="95"/>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96" w:name="_Toc203536783"/>
      <w:r>
        <w:rPr>
          <w:rStyle w:val="CharSectno"/>
        </w:rPr>
        <w:t>25</w:t>
      </w:r>
      <w:r>
        <w:rPr>
          <w:snapToGrid w:val="0"/>
        </w:rPr>
        <w:t>.</w:t>
      </w:r>
      <w:r>
        <w:rPr>
          <w:snapToGrid w:val="0"/>
        </w:rPr>
        <w:tab/>
        <w:t>Property of a port authority</w:t>
      </w:r>
      <w:bookmarkEnd w:id="96"/>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97" w:name="_Toc203536784"/>
      <w:r>
        <w:rPr>
          <w:rStyle w:val="CharSectno"/>
        </w:rPr>
        <w:t>26</w:t>
      </w:r>
      <w:r>
        <w:rPr>
          <w:snapToGrid w:val="0"/>
        </w:rPr>
        <w:t>.</w:t>
      </w:r>
      <w:r>
        <w:rPr>
          <w:snapToGrid w:val="0"/>
        </w:rPr>
        <w:tab/>
        <w:t>Port property may be taken back by the Crown</w:t>
      </w:r>
      <w:bookmarkEnd w:id="97"/>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98" w:name="_Toc203536785"/>
      <w:r>
        <w:rPr>
          <w:rStyle w:val="CharSectno"/>
        </w:rPr>
        <w:t>27</w:t>
      </w:r>
      <w:r>
        <w:rPr>
          <w:snapToGrid w:val="0"/>
        </w:rPr>
        <w:t>.</w:t>
      </w:r>
      <w:r>
        <w:rPr>
          <w:snapToGrid w:val="0"/>
        </w:rPr>
        <w:tab/>
        <w:t>Restrictions on power to sell land</w:t>
      </w:r>
      <w:bookmarkEnd w:id="98"/>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99" w:name="_Toc203536786"/>
      <w:r>
        <w:rPr>
          <w:rStyle w:val="CharSectno"/>
        </w:rPr>
        <w:t>27A</w:t>
      </w:r>
      <w:r>
        <w:t>.</w:t>
      </w:r>
      <w:r>
        <w:tab/>
        <w:t>Creating interests in land</w:t>
      </w:r>
      <w:bookmarkEnd w:id="99"/>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00" w:name="_Toc203536787"/>
      <w:r>
        <w:rPr>
          <w:rStyle w:val="CharSectno"/>
        </w:rPr>
        <w:t>28</w:t>
      </w:r>
      <w:r>
        <w:rPr>
          <w:snapToGrid w:val="0"/>
        </w:rPr>
        <w:t>.</w:t>
      </w:r>
      <w:r>
        <w:rPr>
          <w:snapToGrid w:val="0"/>
        </w:rPr>
        <w:tab/>
        <w:t>Creating and dealing with interests in vested land</w:t>
      </w:r>
      <w:bookmarkEnd w:id="100"/>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01" w:name="_Toc203536788"/>
      <w:r>
        <w:rPr>
          <w:rStyle w:val="CharSectno"/>
        </w:rPr>
        <w:t>29</w:t>
      </w:r>
      <w:r>
        <w:rPr>
          <w:snapToGrid w:val="0"/>
        </w:rPr>
        <w:t>.</w:t>
      </w:r>
      <w:r>
        <w:rPr>
          <w:snapToGrid w:val="0"/>
        </w:rPr>
        <w:tab/>
        <w:t>Disputes between a port authority and Crown</w:t>
      </w:r>
      <w:bookmarkEnd w:id="101"/>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02" w:name="_Toc192041387"/>
      <w:bookmarkStart w:id="103" w:name="_Toc199909926"/>
      <w:bookmarkStart w:id="104" w:name="_Toc199910227"/>
      <w:bookmarkStart w:id="105" w:name="_Toc199911443"/>
      <w:bookmarkStart w:id="106" w:name="_Toc200253510"/>
      <w:bookmarkStart w:id="107" w:name="_Toc201723595"/>
      <w:bookmarkStart w:id="108" w:name="_Toc202777385"/>
      <w:bookmarkStart w:id="109" w:name="_Toc202936494"/>
      <w:bookmarkStart w:id="110" w:name="_Toc203199358"/>
      <w:bookmarkStart w:id="111" w:name="_Toc203536789"/>
      <w:r>
        <w:rPr>
          <w:rStyle w:val="CharPartNo"/>
        </w:rPr>
        <w:t>Part 4</w:t>
      </w:r>
      <w:r>
        <w:t xml:space="preserve"> — </w:t>
      </w:r>
      <w:r>
        <w:rPr>
          <w:rStyle w:val="CharPartText"/>
        </w:rPr>
        <w:t>Functions and powers</w:t>
      </w:r>
      <w:bookmarkEnd w:id="102"/>
      <w:bookmarkEnd w:id="103"/>
      <w:bookmarkEnd w:id="104"/>
      <w:bookmarkEnd w:id="105"/>
      <w:bookmarkEnd w:id="106"/>
      <w:bookmarkEnd w:id="107"/>
      <w:bookmarkEnd w:id="108"/>
      <w:bookmarkEnd w:id="109"/>
      <w:bookmarkEnd w:id="110"/>
      <w:bookmarkEnd w:id="111"/>
      <w:r>
        <w:t xml:space="preserve"> </w:t>
      </w:r>
    </w:p>
    <w:p>
      <w:pPr>
        <w:pStyle w:val="Heading3"/>
      </w:pPr>
      <w:bookmarkStart w:id="112" w:name="_Toc192041388"/>
      <w:bookmarkStart w:id="113" w:name="_Toc199909927"/>
      <w:bookmarkStart w:id="114" w:name="_Toc199910228"/>
      <w:bookmarkStart w:id="115" w:name="_Toc199911444"/>
      <w:bookmarkStart w:id="116" w:name="_Toc200253511"/>
      <w:bookmarkStart w:id="117" w:name="_Toc201723596"/>
      <w:bookmarkStart w:id="118" w:name="_Toc202777386"/>
      <w:bookmarkStart w:id="119" w:name="_Toc202936495"/>
      <w:bookmarkStart w:id="120" w:name="_Toc203199359"/>
      <w:bookmarkStart w:id="121" w:name="_Toc203536790"/>
      <w:r>
        <w:rPr>
          <w:rStyle w:val="CharDivNo"/>
        </w:rPr>
        <w:t>Division 1</w:t>
      </w:r>
      <w:r>
        <w:t xml:space="preserve"> — </w:t>
      </w:r>
      <w:r>
        <w:rPr>
          <w:rStyle w:val="CharDivText"/>
        </w:rPr>
        <w:t>Functions, powers and related provisions</w:t>
      </w:r>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203536791"/>
      <w:r>
        <w:rPr>
          <w:rStyle w:val="CharSectno"/>
        </w:rPr>
        <w:t>30</w:t>
      </w:r>
      <w:r>
        <w:rPr>
          <w:snapToGrid w:val="0"/>
        </w:rPr>
        <w:t>.</w:t>
      </w:r>
      <w:r>
        <w:rPr>
          <w:snapToGrid w:val="0"/>
        </w:rPr>
        <w:tab/>
        <w:t>Functions</w:t>
      </w:r>
      <w:bookmarkEnd w:id="122"/>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23" w:name="_Toc203536792"/>
      <w:r>
        <w:rPr>
          <w:rStyle w:val="CharSectno"/>
        </w:rPr>
        <w:t>31</w:t>
      </w:r>
      <w:r>
        <w:rPr>
          <w:snapToGrid w:val="0"/>
        </w:rPr>
        <w:t>.</w:t>
      </w:r>
      <w:r>
        <w:rPr>
          <w:snapToGrid w:val="0"/>
        </w:rPr>
        <w:tab/>
        <w:t>Port authorities can act at their discretion</w:t>
      </w:r>
      <w:bookmarkEnd w:id="123"/>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24" w:name="_Toc203536793"/>
      <w:r>
        <w:rPr>
          <w:rStyle w:val="CharSectno"/>
        </w:rPr>
        <w:t>32</w:t>
      </w:r>
      <w:r>
        <w:rPr>
          <w:snapToGrid w:val="0"/>
        </w:rPr>
        <w:t>.</w:t>
      </w:r>
      <w:r>
        <w:rPr>
          <w:snapToGrid w:val="0"/>
        </w:rPr>
        <w:tab/>
        <w:t>Control of the port</w:t>
      </w:r>
      <w:bookmarkEnd w:id="124"/>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25" w:name="_Toc203536794"/>
      <w:r>
        <w:rPr>
          <w:rStyle w:val="CharSectno"/>
        </w:rPr>
        <w:t>33</w:t>
      </w:r>
      <w:r>
        <w:rPr>
          <w:snapToGrid w:val="0"/>
        </w:rPr>
        <w:t>.</w:t>
      </w:r>
      <w:r>
        <w:rPr>
          <w:snapToGrid w:val="0"/>
        </w:rPr>
        <w:tab/>
        <w:t>Duty to act in accordance with policy instruments</w:t>
      </w:r>
      <w:bookmarkEnd w:id="125"/>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26" w:name="_Toc203536795"/>
      <w:r>
        <w:rPr>
          <w:rStyle w:val="CharSectno"/>
        </w:rPr>
        <w:t>34</w:t>
      </w:r>
      <w:r>
        <w:rPr>
          <w:snapToGrid w:val="0"/>
        </w:rPr>
        <w:t>.</w:t>
      </w:r>
      <w:r>
        <w:rPr>
          <w:snapToGrid w:val="0"/>
        </w:rPr>
        <w:tab/>
        <w:t>Duty to act on commercial principles</w:t>
      </w:r>
      <w:bookmarkEnd w:id="126"/>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27" w:name="_Toc203536796"/>
      <w:r>
        <w:rPr>
          <w:rStyle w:val="CharSectno"/>
        </w:rPr>
        <w:t>35</w:t>
      </w:r>
      <w:r>
        <w:rPr>
          <w:snapToGrid w:val="0"/>
        </w:rPr>
        <w:t>.</w:t>
      </w:r>
      <w:r>
        <w:rPr>
          <w:snapToGrid w:val="0"/>
        </w:rPr>
        <w:tab/>
        <w:t>Powers generally</w:t>
      </w:r>
      <w:bookmarkEnd w:id="127"/>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28" w:name="_Toc203536797"/>
      <w:r>
        <w:rPr>
          <w:rStyle w:val="CharSectno"/>
        </w:rPr>
        <w:t>36</w:t>
      </w:r>
      <w:r>
        <w:rPr>
          <w:snapToGrid w:val="0"/>
        </w:rPr>
        <w:t>.</w:t>
      </w:r>
      <w:r>
        <w:rPr>
          <w:snapToGrid w:val="0"/>
        </w:rPr>
        <w:tab/>
        <w:t>Extended powers relating to facilities and services</w:t>
      </w:r>
      <w:bookmarkEnd w:id="128"/>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29" w:name="_Toc203536798"/>
      <w:r>
        <w:rPr>
          <w:rStyle w:val="CharSectno"/>
        </w:rPr>
        <w:t>37</w:t>
      </w:r>
      <w:r>
        <w:rPr>
          <w:snapToGrid w:val="0"/>
        </w:rPr>
        <w:t>.</w:t>
      </w:r>
      <w:r>
        <w:rPr>
          <w:snapToGrid w:val="0"/>
        </w:rPr>
        <w:tab/>
        <w:t>Power to levy fees and charges</w:t>
      </w:r>
      <w:bookmarkEnd w:id="129"/>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30" w:name="_Toc203536799"/>
      <w:r>
        <w:rPr>
          <w:rStyle w:val="CharSectno"/>
        </w:rPr>
        <w:t>38</w:t>
      </w:r>
      <w:r>
        <w:rPr>
          <w:snapToGrid w:val="0"/>
        </w:rPr>
        <w:t>.</w:t>
      </w:r>
      <w:r>
        <w:rPr>
          <w:snapToGrid w:val="0"/>
        </w:rPr>
        <w:tab/>
        <w:t>How planning and building requirements apply to port authorities</w:t>
      </w:r>
      <w:bookmarkEnd w:id="1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31" w:name="_Toc203536800"/>
      <w:r>
        <w:rPr>
          <w:rStyle w:val="CharSectno"/>
        </w:rPr>
        <w:t>39</w:t>
      </w:r>
      <w:r>
        <w:rPr>
          <w:snapToGrid w:val="0"/>
        </w:rPr>
        <w:t>.</w:t>
      </w:r>
      <w:r>
        <w:rPr>
          <w:snapToGrid w:val="0"/>
        </w:rPr>
        <w:tab/>
        <w:t>Subsidiaries</w:t>
      </w:r>
      <w:bookmarkEnd w:id="131"/>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32" w:name="_Toc203536801"/>
      <w:r>
        <w:rPr>
          <w:rStyle w:val="CharSectno"/>
        </w:rPr>
        <w:t>40</w:t>
      </w:r>
      <w:r>
        <w:rPr>
          <w:snapToGrid w:val="0"/>
        </w:rPr>
        <w:t>.</w:t>
      </w:r>
      <w:r>
        <w:rPr>
          <w:snapToGrid w:val="0"/>
        </w:rPr>
        <w:tab/>
        <w:t>Transactions that require Ministerial approval</w:t>
      </w:r>
      <w:bookmarkEnd w:id="132"/>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33" w:name="_Toc203536802"/>
      <w:r>
        <w:rPr>
          <w:rStyle w:val="CharSectno"/>
        </w:rPr>
        <w:t>41</w:t>
      </w:r>
      <w:r>
        <w:rPr>
          <w:snapToGrid w:val="0"/>
        </w:rPr>
        <w:t>.</w:t>
      </w:r>
      <w:r>
        <w:rPr>
          <w:snapToGrid w:val="0"/>
        </w:rPr>
        <w:tab/>
        <w:t>Exemptions from section 40</w:t>
      </w:r>
      <w:bookmarkEnd w:id="133"/>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34" w:name="_Toc203536803"/>
      <w:r>
        <w:rPr>
          <w:rStyle w:val="CharSectno"/>
        </w:rPr>
        <w:t>42</w:t>
      </w:r>
      <w:r>
        <w:rPr>
          <w:snapToGrid w:val="0"/>
        </w:rPr>
        <w:t>.</w:t>
      </w:r>
      <w:r>
        <w:rPr>
          <w:snapToGrid w:val="0"/>
        </w:rPr>
        <w:tab/>
        <w:t>Meaning of “transaction”</w:t>
      </w:r>
      <w:bookmarkEnd w:id="134"/>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35" w:name="_Toc203536804"/>
      <w:r>
        <w:rPr>
          <w:rStyle w:val="CharSectno"/>
        </w:rPr>
        <w:t>43</w:t>
      </w:r>
      <w:r>
        <w:rPr>
          <w:snapToGrid w:val="0"/>
        </w:rPr>
        <w:t>.</w:t>
      </w:r>
      <w:r>
        <w:rPr>
          <w:snapToGrid w:val="0"/>
        </w:rPr>
        <w:tab/>
        <w:t>Minister to be consulted on major initiatives</w:t>
      </w:r>
      <w:bookmarkEnd w:id="135"/>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36" w:name="_Toc203536805"/>
      <w:r>
        <w:rPr>
          <w:rStyle w:val="CharSectno"/>
        </w:rPr>
        <w:t>44</w:t>
      </w:r>
      <w:r>
        <w:rPr>
          <w:snapToGrid w:val="0"/>
        </w:rPr>
        <w:t>.</w:t>
      </w:r>
      <w:r>
        <w:rPr>
          <w:snapToGrid w:val="0"/>
        </w:rPr>
        <w:tab/>
        <w:t>Delegation</w:t>
      </w:r>
      <w:bookmarkEnd w:id="136"/>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37" w:name="_Toc192041404"/>
      <w:bookmarkStart w:id="138" w:name="_Toc199909943"/>
      <w:bookmarkStart w:id="139" w:name="_Toc199910244"/>
      <w:bookmarkStart w:id="140" w:name="_Toc199911460"/>
      <w:bookmarkStart w:id="141" w:name="_Toc200253527"/>
      <w:bookmarkStart w:id="142" w:name="_Toc201723612"/>
      <w:bookmarkStart w:id="143" w:name="_Toc202777402"/>
      <w:bookmarkStart w:id="144" w:name="_Toc202936511"/>
      <w:bookmarkStart w:id="145" w:name="_Toc203199375"/>
      <w:bookmarkStart w:id="146" w:name="_Toc203536806"/>
      <w:r>
        <w:rPr>
          <w:rStyle w:val="CharDivNo"/>
        </w:rPr>
        <w:t>Division 2</w:t>
      </w:r>
      <w:r>
        <w:rPr>
          <w:snapToGrid w:val="0"/>
        </w:rPr>
        <w:t xml:space="preserve"> — </w:t>
      </w:r>
      <w:r>
        <w:rPr>
          <w:rStyle w:val="CharDivText"/>
        </w:rPr>
        <w:t>Protection of people dealing with port authorities</w:t>
      </w:r>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203536807"/>
      <w:r>
        <w:rPr>
          <w:rStyle w:val="CharSectno"/>
        </w:rPr>
        <w:t>45</w:t>
      </w:r>
      <w:r>
        <w:rPr>
          <w:snapToGrid w:val="0"/>
        </w:rPr>
        <w:t>.</w:t>
      </w:r>
      <w:r>
        <w:rPr>
          <w:snapToGrid w:val="0"/>
        </w:rPr>
        <w:tab/>
        <w:t>People dealing with port authorities may make assumptions</w:t>
      </w:r>
      <w:bookmarkEnd w:id="147"/>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48" w:name="_Toc203536808"/>
      <w:r>
        <w:rPr>
          <w:rStyle w:val="CharSectno"/>
        </w:rPr>
        <w:t>46</w:t>
      </w:r>
      <w:r>
        <w:rPr>
          <w:snapToGrid w:val="0"/>
        </w:rPr>
        <w:t>.</w:t>
      </w:r>
      <w:r>
        <w:rPr>
          <w:snapToGrid w:val="0"/>
        </w:rPr>
        <w:tab/>
        <w:t>Third parties may make assumptions</w:t>
      </w:r>
      <w:bookmarkEnd w:id="148"/>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49" w:name="_Toc203536809"/>
      <w:r>
        <w:rPr>
          <w:rStyle w:val="CharSectno"/>
        </w:rPr>
        <w:t>47</w:t>
      </w:r>
      <w:r>
        <w:rPr>
          <w:snapToGrid w:val="0"/>
        </w:rPr>
        <w:t>.</w:t>
      </w:r>
      <w:r>
        <w:rPr>
          <w:snapToGrid w:val="0"/>
        </w:rPr>
        <w:tab/>
        <w:t>Assumptions that may be made</w:t>
      </w:r>
      <w:bookmarkEnd w:id="149"/>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50" w:name="_Toc203536810"/>
      <w:r>
        <w:rPr>
          <w:rStyle w:val="CharSectno"/>
        </w:rPr>
        <w:t>48</w:t>
      </w:r>
      <w:r>
        <w:rPr>
          <w:snapToGrid w:val="0"/>
        </w:rPr>
        <w:t>.</w:t>
      </w:r>
      <w:r>
        <w:rPr>
          <w:snapToGrid w:val="0"/>
        </w:rPr>
        <w:tab/>
        <w:t>Exception to sections 45 and 46</w:t>
      </w:r>
      <w:bookmarkEnd w:id="150"/>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51" w:name="_Toc192041409"/>
      <w:bookmarkStart w:id="152" w:name="_Toc199909948"/>
      <w:bookmarkStart w:id="153" w:name="_Toc199910249"/>
      <w:bookmarkStart w:id="154" w:name="_Toc199911465"/>
      <w:bookmarkStart w:id="155" w:name="_Toc200253532"/>
      <w:bookmarkStart w:id="156" w:name="_Toc201723617"/>
      <w:bookmarkStart w:id="157" w:name="_Toc202777407"/>
      <w:bookmarkStart w:id="158" w:name="_Toc202936516"/>
      <w:bookmarkStart w:id="159" w:name="_Toc203199380"/>
      <w:bookmarkStart w:id="160" w:name="_Toc203536811"/>
      <w:r>
        <w:rPr>
          <w:rStyle w:val="CharPartNo"/>
        </w:rPr>
        <w:t>Part 5</w:t>
      </w:r>
      <w:r>
        <w:t xml:space="preserve"> — </w:t>
      </w:r>
      <w:r>
        <w:rPr>
          <w:rStyle w:val="CharPartText"/>
        </w:rPr>
        <w:t>Provisions about accountability</w:t>
      </w:r>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3"/>
      </w:pPr>
      <w:bookmarkStart w:id="161" w:name="_Toc192041410"/>
      <w:bookmarkStart w:id="162" w:name="_Toc199909949"/>
      <w:bookmarkStart w:id="163" w:name="_Toc199910250"/>
      <w:bookmarkStart w:id="164" w:name="_Toc199911466"/>
      <w:bookmarkStart w:id="165" w:name="_Toc200253533"/>
      <w:bookmarkStart w:id="166" w:name="_Toc201723618"/>
      <w:bookmarkStart w:id="167" w:name="_Toc202777408"/>
      <w:bookmarkStart w:id="168" w:name="_Toc202936517"/>
      <w:bookmarkStart w:id="169" w:name="_Toc203199381"/>
      <w:bookmarkStart w:id="170" w:name="_Toc203536812"/>
      <w:r>
        <w:rPr>
          <w:rStyle w:val="CharDivNo"/>
        </w:rPr>
        <w:t>Division 1</w:t>
      </w:r>
      <w:r>
        <w:t xml:space="preserve"> — </w:t>
      </w:r>
      <w:r>
        <w:rPr>
          <w:rStyle w:val="CharDivText"/>
        </w:rPr>
        <w:t>Strategic development plans</w:t>
      </w:r>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203536813"/>
      <w:r>
        <w:rPr>
          <w:rStyle w:val="CharSectno"/>
        </w:rPr>
        <w:t>49</w:t>
      </w:r>
      <w:r>
        <w:rPr>
          <w:snapToGrid w:val="0"/>
        </w:rPr>
        <w:t>.</w:t>
      </w:r>
      <w:r>
        <w:rPr>
          <w:snapToGrid w:val="0"/>
        </w:rPr>
        <w:tab/>
        <w:t>Draft strategic development plan to be submitted to Minister</w:t>
      </w:r>
      <w:bookmarkEnd w:id="171"/>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172" w:name="_Toc203536814"/>
      <w:r>
        <w:rPr>
          <w:rStyle w:val="CharSectno"/>
        </w:rPr>
        <w:t>50</w:t>
      </w:r>
      <w:r>
        <w:rPr>
          <w:snapToGrid w:val="0"/>
        </w:rPr>
        <w:t>.</w:t>
      </w:r>
      <w:r>
        <w:rPr>
          <w:snapToGrid w:val="0"/>
        </w:rPr>
        <w:tab/>
        <w:t>Period to which strategic development plan relates</w:t>
      </w:r>
      <w:bookmarkEnd w:id="172"/>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73" w:name="_Toc203536815"/>
      <w:r>
        <w:rPr>
          <w:rStyle w:val="CharSectno"/>
        </w:rPr>
        <w:t>51</w:t>
      </w:r>
      <w:r>
        <w:rPr>
          <w:snapToGrid w:val="0"/>
        </w:rPr>
        <w:t>.</w:t>
      </w:r>
      <w:r>
        <w:rPr>
          <w:snapToGrid w:val="0"/>
        </w:rPr>
        <w:tab/>
        <w:t>Matters to be included in strategic development plan</w:t>
      </w:r>
      <w:bookmarkEnd w:id="173"/>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174" w:name="_Toc203536816"/>
      <w:r>
        <w:rPr>
          <w:rStyle w:val="CharSectno"/>
        </w:rPr>
        <w:t>52</w:t>
      </w:r>
      <w:r>
        <w:rPr>
          <w:snapToGrid w:val="0"/>
        </w:rPr>
        <w:t>.</w:t>
      </w:r>
      <w:r>
        <w:rPr>
          <w:snapToGrid w:val="0"/>
        </w:rPr>
        <w:tab/>
        <w:t>Strategic development plan to be agreed if possible</w:t>
      </w:r>
      <w:bookmarkEnd w:id="174"/>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75" w:name="_Toc203536817"/>
      <w:r>
        <w:rPr>
          <w:rStyle w:val="CharSectno"/>
        </w:rPr>
        <w:t>53</w:t>
      </w:r>
      <w:r>
        <w:rPr>
          <w:snapToGrid w:val="0"/>
        </w:rPr>
        <w:t>.</w:t>
      </w:r>
      <w:r>
        <w:rPr>
          <w:snapToGrid w:val="0"/>
        </w:rPr>
        <w:tab/>
        <w:t>Minister’s powers in relation to draft strategic development plan</w:t>
      </w:r>
      <w:bookmarkEnd w:id="175"/>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76" w:name="_Toc203536818"/>
      <w:r>
        <w:rPr>
          <w:rStyle w:val="CharSectno"/>
        </w:rPr>
        <w:t>54</w:t>
      </w:r>
      <w:r>
        <w:rPr>
          <w:snapToGrid w:val="0"/>
        </w:rPr>
        <w:t>.</w:t>
      </w:r>
      <w:r>
        <w:rPr>
          <w:snapToGrid w:val="0"/>
        </w:rPr>
        <w:tab/>
        <w:t>Strategic development plan pending agreement</w:t>
      </w:r>
      <w:bookmarkEnd w:id="176"/>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77" w:name="_Toc203536819"/>
      <w:r>
        <w:rPr>
          <w:rStyle w:val="CharSectno"/>
        </w:rPr>
        <w:t>55</w:t>
      </w:r>
      <w:r>
        <w:rPr>
          <w:snapToGrid w:val="0"/>
        </w:rPr>
        <w:t>.</w:t>
      </w:r>
      <w:r>
        <w:rPr>
          <w:snapToGrid w:val="0"/>
        </w:rPr>
        <w:tab/>
        <w:t>Minister’s agreement to draft strategic development plan</w:t>
      </w:r>
      <w:bookmarkEnd w:id="177"/>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78" w:name="_Toc203536820"/>
      <w:r>
        <w:rPr>
          <w:rStyle w:val="CharSectno"/>
        </w:rPr>
        <w:t>56</w:t>
      </w:r>
      <w:r>
        <w:rPr>
          <w:snapToGrid w:val="0"/>
        </w:rPr>
        <w:t>.</w:t>
      </w:r>
      <w:r>
        <w:rPr>
          <w:snapToGrid w:val="0"/>
        </w:rPr>
        <w:tab/>
        <w:t>Modifications of strategic development plan</w:t>
      </w:r>
      <w:bookmarkEnd w:id="178"/>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79" w:name="_Toc203536821"/>
      <w:r>
        <w:rPr>
          <w:rStyle w:val="CharSectno"/>
        </w:rPr>
        <w:t>57</w:t>
      </w:r>
      <w:r>
        <w:rPr>
          <w:snapToGrid w:val="0"/>
        </w:rPr>
        <w:t>.</w:t>
      </w:r>
      <w:r>
        <w:rPr>
          <w:snapToGrid w:val="0"/>
        </w:rPr>
        <w:tab/>
        <w:t>Concurrence of Treasurer</w:t>
      </w:r>
      <w:bookmarkEnd w:id="179"/>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180" w:name="_Toc192041420"/>
      <w:bookmarkStart w:id="181" w:name="_Toc199909959"/>
      <w:bookmarkStart w:id="182" w:name="_Toc199910260"/>
      <w:bookmarkStart w:id="183" w:name="_Toc199911476"/>
      <w:bookmarkStart w:id="184" w:name="_Toc200253543"/>
      <w:bookmarkStart w:id="185" w:name="_Toc201723628"/>
      <w:bookmarkStart w:id="186" w:name="_Toc202777418"/>
      <w:bookmarkStart w:id="187" w:name="_Toc202936527"/>
      <w:bookmarkStart w:id="188" w:name="_Toc203199391"/>
      <w:bookmarkStart w:id="189" w:name="_Toc203536822"/>
      <w:r>
        <w:rPr>
          <w:rStyle w:val="CharDivNo"/>
        </w:rPr>
        <w:t>Division 2</w:t>
      </w:r>
      <w:r>
        <w:t xml:space="preserve"> — </w:t>
      </w:r>
      <w:r>
        <w:rPr>
          <w:rStyle w:val="CharDivText"/>
        </w:rPr>
        <w:t>Statement of corporate intent</w:t>
      </w:r>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203536823"/>
      <w:r>
        <w:rPr>
          <w:rStyle w:val="CharSectno"/>
        </w:rPr>
        <w:t>58</w:t>
      </w:r>
      <w:r>
        <w:rPr>
          <w:snapToGrid w:val="0"/>
        </w:rPr>
        <w:t>.</w:t>
      </w:r>
      <w:r>
        <w:rPr>
          <w:snapToGrid w:val="0"/>
        </w:rPr>
        <w:tab/>
        <w:t>Draft statement of corporate intent to be submitted to Minister</w:t>
      </w:r>
      <w:bookmarkEnd w:id="190"/>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191" w:name="_Toc203536824"/>
      <w:r>
        <w:rPr>
          <w:rStyle w:val="CharSectno"/>
        </w:rPr>
        <w:t>59</w:t>
      </w:r>
      <w:r>
        <w:rPr>
          <w:snapToGrid w:val="0"/>
        </w:rPr>
        <w:t>.</w:t>
      </w:r>
      <w:r>
        <w:rPr>
          <w:snapToGrid w:val="0"/>
        </w:rPr>
        <w:tab/>
        <w:t>Period to which statement of corporate intent relates</w:t>
      </w:r>
      <w:bookmarkEnd w:id="191"/>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192" w:name="_Toc203536825"/>
      <w:r>
        <w:rPr>
          <w:rStyle w:val="CharSectno"/>
        </w:rPr>
        <w:t>60</w:t>
      </w:r>
      <w:r>
        <w:rPr>
          <w:snapToGrid w:val="0"/>
        </w:rPr>
        <w:t>.</w:t>
      </w:r>
      <w:r>
        <w:rPr>
          <w:snapToGrid w:val="0"/>
        </w:rPr>
        <w:tab/>
        <w:t>Matters to be included in statement of corporate intent</w:t>
      </w:r>
      <w:bookmarkEnd w:id="192"/>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193" w:name="_Toc203536826"/>
      <w:r>
        <w:rPr>
          <w:rStyle w:val="CharSectno"/>
        </w:rPr>
        <w:t>61</w:t>
      </w:r>
      <w:r>
        <w:rPr>
          <w:snapToGrid w:val="0"/>
        </w:rPr>
        <w:t>.</w:t>
      </w:r>
      <w:r>
        <w:rPr>
          <w:snapToGrid w:val="0"/>
        </w:rPr>
        <w:tab/>
        <w:t>Statement of corporate intent to be agreed if possible</w:t>
      </w:r>
      <w:bookmarkEnd w:id="193"/>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194" w:name="_Toc203536827"/>
      <w:r>
        <w:rPr>
          <w:rStyle w:val="CharSectno"/>
        </w:rPr>
        <w:t>62</w:t>
      </w:r>
      <w:r>
        <w:rPr>
          <w:snapToGrid w:val="0"/>
        </w:rPr>
        <w:t>.</w:t>
      </w:r>
      <w:r>
        <w:rPr>
          <w:snapToGrid w:val="0"/>
        </w:rPr>
        <w:tab/>
        <w:t>Minister’s powers in relation to draft statement of corporate intent</w:t>
      </w:r>
      <w:bookmarkEnd w:id="194"/>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5" w:name="_Toc203536828"/>
      <w:r>
        <w:rPr>
          <w:rStyle w:val="CharSectno"/>
        </w:rPr>
        <w:t>63</w:t>
      </w:r>
      <w:r>
        <w:rPr>
          <w:snapToGrid w:val="0"/>
        </w:rPr>
        <w:t>.</w:t>
      </w:r>
      <w:r>
        <w:rPr>
          <w:snapToGrid w:val="0"/>
        </w:rPr>
        <w:tab/>
        <w:t>Statement of corporate intent pending agreement</w:t>
      </w:r>
      <w:bookmarkEnd w:id="195"/>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96" w:name="_Toc203536829"/>
      <w:r>
        <w:rPr>
          <w:rStyle w:val="CharSectno"/>
        </w:rPr>
        <w:t>64</w:t>
      </w:r>
      <w:r>
        <w:rPr>
          <w:snapToGrid w:val="0"/>
        </w:rPr>
        <w:t>.</w:t>
      </w:r>
      <w:r>
        <w:rPr>
          <w:snapToGrid w:val="0"/>
        </w:rPr>
        <w:tab/>
        <w:t>Minister’s agreement to draft statement of corporate intent</w:t>
      </w:r>
      <w:bookmarkEnd w:id="196"/>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197" w:name="_Toc203536830"/>
      <w:r>
        <w:rPr>
          <w:rStyle w:val="CharSectno"/>
        </w:rPr>
        <w:t>65</w:t>
      </w:r>
      <w:r>
        <w:rPr>
          <w:snapToGrid w:val="0"/>
        </w:rPr>
        <w:t>.</w:t>
      </w:r>
      <w:r>
        <w:rPr>
          <w:snapToGrid w:val="0"/>
        </w:rPr>
        <w:tab/>
        <w:t>Modifications of statement of corporate intent</w:t>
      </w:r>
      <w:bookmarkEnd w:id="197"/>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8" w:name="_Toc203536831"/>
      <w:r>
        <w:rPr>
          <w:rStyle w:val="CharSectno"/>
        </w:rPr>
        <w:t>66</w:t>
      </w:r>
      <w:r>
        <w:rPr>
          <w:snapToGrid w:val="0"/>
        </w:rPr>
        <w:t>.</w:t>
      </w:r>
      <w:r>
        <w:rPr>
          <w:snapToGrid w:val="0"/>
        </w:rPr>
        <w:tab/>
        <w:t>Concurrence of Treasurer</w:t>
      </w:r>
      <w:bookmarkEnd w:id="198"/>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199" w:name="_Toc192041430"/>
      <w:bookmarkStart w:id="200" w:name="_Toc199909969"/>
      <w:bookmarkStart w:id="201" w:name="_Toc199910270"/>
      <w:bookmarkStart w:id="202" w:name="_Toc199911486"/>
      <w:bookmarkStart w:id="203" w:name="_Toc200253553"/>
      <w:bookmarkStart w:id="204" w:name="_Toc201723638"/>
      <w:bookmarkStart w:id="205" w:name="_Toc202777428"/>
      <w:bookmarkStart w:id="206" w:name="_Toc202936537"/>
      <w:bookmarkStart w:id="207" w:name="_Toc203199401"/>
      <w:bookmarkStart w:id="208" w:name="_Toc203536832"/>
      <w:r>
        <w:rPr>
          <w:rStyle w:val="CharDivNo"/>
        </w:rPr>
        <w:t>Division 3</w:t>
      </w:r>
      <w:r>
        <w:t xml:space="preserve"> — </w:t>
      </w:r>
      <w:r>
        <w:rPr>
          <w:rStyle w:val="CharDivText"/>
        </w:rPr>
        <w:t>Reporting requirements</w:t>
      </w:r>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203536833"/>
      <w:r>
        <w:rPr>
          <w:rStyle w:val="CharSectno"/>
        </w:rPr>
        <w:t>67</w:t>
      </w:r>
      <w:r>
        <w:rPr>
          <w:snapToGrid w:val="0"/>
        </w:rPr>
        <w:t>.</w:t>
      </w:r>
      <w:r>
        <w:rPr>
          <w:snapToGrid w:val="0"/>
        </w:rPr>
        <w:tab/>
        <w:t>Half</w:t>
      </w:r>
      <w:r>
        <w:rPr>
          <w:snapToGrid w:val="0"/>
        </w:rPr>
        <w:noBreakHyphen/>
        <w:t>yearly reports</w:t>
      </w:r>
      <w:bookmarkEnd w:id="209"/>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10" w:name="_Toc203536834"/>
      <w:r>
        <w:rPr>
          <w:rStyle w:val="CharSectno"/>
        </w:rPr>
        <w:t>68</w:t>
      </w:r>
      <w:r>
        <w:rPr>
          <w:snapToGrid w:val="0"/>
        </w:rPr>
        <w:t>.</w:t>
      </w:r>
      <w:r>
        <w:rPr>
          <w:snapToGrid w:val="0"/>
        </w:rPr>
        <w:tab/>
        <w:t>Annual reports</w:t>
      </w:r>
      <w:bookmarkEnd w:id="210"/>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11" w:name="_Toc203536835"/>
      <w:r>
        <w:rPr>
          <w:rStyle w:val="CharSectno"/>
        </w:rPr>
        <w:t>69</w:t>
      </w:r>
      <w:r>
        <w:rPr>
          <w:snapToGrid w:val="0"/>
        </w:rPr>
        <w:t>.</w:t>
      </w:r>
      <w:r>
        <w:rPr>
          <w:snapToGrid w:val="0"/>
        </w:rPr>
        <w:tab/>
        <w:t>Contents of annual reports</w:t>
      </w:r>
      <w:bookmarkEnd w:id="211"/>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12" w:name="_Toc203536836"/>
      <w:r>
        <w:rPr>
          <w:rStyle w:val="CharSectno"/>
        </w:rPr>
        <w:t>70</w:t>
      </w:r>
      <w:r>
        <w:rPr>
          <w:snapToGrid w:val="0"/>
        </w:rPr>
        <w:t>.</w:t>
      </w:r>
      <w:r>
        <w:rPr>
          <w:snapToGrid w:val="0"/>
        </w:rPr>
        <w:tab/>
        <w:t>Deletion of commercially sensitive matters from reports</w:t>
      </w:r>
      <w:bookmarkEnd w:id="212"/>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13" w:name="_Toc192041435"/>
      <w:bookmarkStart w:id="214" w:name="_Toc199909974"/>
      <w:bookmarkStart w:id="215" w:name="_Toc199910275"/>
      <w:bookmarkStart w:id="216" w:name="_Toc199911491"/>
      <w:bookmarkStart w:id="217" w:name="_Toc200253558"/>
      <w:bookmarkStart w:id="218" w:name="_Toc201723643"/>
      <w:bookmarkStart w:id="219" w:name="_Toc202777433"/>
      <w:bookmarkStart w:id="220" w:name="_Toc202936542"/>
      <w:bookmarkStart w:id="221" w:name="_Toc203199406"/>
      <w:bookmarkStart w:id="222" w:name="_Toc203536837"/>
      <w:r>
        <w:rPr>
          <w:rStyle w:val="CharDivNo"/>
        </w:rPr>
        <w:t>Division 4</w:t>
      </w:r>
      <w:r>
        <w:rPr>
          <w:snapToGrid w:val="0"/>
        </w:rPr>
        <w:t xml:space="preserve"> — </w:t>
      </w:r>
      <w:r>
        <w:rPr>
          <w:rStyle w:val="CharDivText"/>
        </w:rPr>
        <w:t>Ministerial directions, general provisions</w:t>
      </w:r>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203536838"/>
      <w:r>
        <w:rPr>
          <w:rStyle w:val="CharSectno"/>
        </w:rPr>
        <w:t>71</w:t>
      </w:r>
      <w:r>
        <w:rPr>
          <w:snapToGrid w:val="0"/>
        </w:rPr>
        <w:t>.</w:t>
      </w:r>
      <w:r>
        <w:rPr>
          <w:snapToGrid w:val="0"/>
        </w:rPr>
        <w:tab/>
        <w:t>Directions to port authority</w:t>
      </w:r>
      <w:bookmarkEnd w:id="223"/>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24" w:name="_Toc203536839"/>
      <w:r>
        <w:rPr>
          <w:rStyle w:val="CharSectno"/>
        </w:rPr>
        <w:t>72</w:t>
      </w:r>
      <w:r>
        <w:rPr>
          <w:snapToGrid w:val="0"/>
        </w:rPr>
        <w:t>.</w:t>
      </w:r>
      <w:r>
        <w:rPr>
          <w:snapToGrid w:val="0"/>
        </w:rPr>
        <w:tab/>
        <w:t>Minister may give directions</w:t>
      </w:r>
      <w:bookmarkEnd w:id="224"/>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25" w:name="_Toc203536840"/>
      <w:r>
        <w:rPr>
          <w:rStyle w:val="CharSectno"/>
        </w:rPr>
        <w:t>73</w:t>
      </w:r>
      <w:r>
        <w:rPr>
          <w:snapToGrid w:val="0"/>
        </w:rPr>
        <w:t>.</w:t>
      </w:r>
      <w:r>
        <w:rPr>
          <w:snapToGrid w:val="0"/>
        </w:rPr>
        <w:tab/>
        <w:t>When directions take effect</w:t>
      </w:r>
      <w:bookmarkEnd w:id="225"/>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26" w:name="_Toc192041439"/>
      <w:bookmarkStart w:id="227" w:name="_Toc199909978"/>
      <w:bookmarkStart w:id="228" w:name="_Toc199910279"/>
      <w:bookmarkStart w:id="229" w:name="_Toc199911495"/>
      <w:bookmarkStart w:id="230" w:name="_Toc200253562"/>
      <w:bookmarkStart w:id="231" w:name="_Toc201723647"/>
      <w:bookmarkStart w:id="232" w:name="_Toc202777437"/>
      <w:bookmarkStart w:id="233" w:name="_Toc202936546"/>
      <w:bookmarkStart w:id="234" w:name="_Toc203199410"/>
      <w:bookmarkStart w:id="235" w:name="_Toc203536841"/>
      <w:r>
        <w:rPr>
          <w:rStyle w:val="CharDivNo"/>
        </w:rPr>
        <w:t>Division 5</w:t>
      </w:r>
      <w:r>
        <w:rPr>
          <w:snapToGrid w:val="0"/>
        </w:rPr>
        <w:t xml:space="preserve"> — </w:t>
      </w:r>
      <w:r>
        <w:rPr>
          <w:rStyle w:val="CharDivText"/>
        </w:rPr>
        <w:t>Consultation and provision of information</w:t>
      </w:r>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203536842"/>
      <w:r>
        <w:rPr>
          <w:rStyle w:val="CharSectno"/>
        </w:rPr>
        <w:t>74</w:t>
      </w:r>
      <w:r>
        <w:rPr>
          <w:snapToGrid w:val="0"/>
        </w:rPr>
        <w:t>.</w:t>
      </w:r>
      <w:r>
        <w:rPr>
          <w:snapToGrid w:val="0"/>
        </w:rPr>
        <w:tab/>
        <w:t>Consultation</w:t>
      </w:r>
      <w:bookmarkEnd w:id="236"/>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37" w:name="_Toc203536843"/>
      <w:r>
        <w:rPr>
          <w:rStyle w:val="CharSectno"/>
        </w:rPr>
        <w:t>75</w:t>
      </w:r>
      <w:r>
        <w:rPr>
          <w:snapToGrid w:val="0"/>
        </w:rPr>
        <w:t>.</w:t>
      </w:r>
      <w:r>
        <w:rPr>
          <w:snapToGrid w:val="0"/>
        </w:rPr>
        <w:tab/>
        <w:t>Minister to have access to information</w:t>
      </w:r>
      <w:bookmarkEnd w:id="237"/>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38" w:name="_Toc203536844"/>
      <w:r>
        <w:rPr>
          <w:rStyle w:val="CharSectno"/>
        </w:rPr>
        <w:t>76</w:t>
      </w:r>
      <w:r>
        <w:rPr>
          <w:snapToGrid w:val="0"/>
        </w:rPr>
        <w:t>.</w:t>
      </w:r>
      <w:r>
        <w:rPr>
          <w:snapToGrid w:val="0"/>
        </w:rPr>
        <w:tab/>
        <w:t>Minister to be kept informed</w:t>
      </w:r>
      <w:bookmarkEnd w:id="238"/>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39" w:name="_Toc203536845"/>
      <w:r>
        <w:rPr>
          <w:rStyle w:val="CharSectno"/>
        </w:rPr>
        <w:t>77</w:t>
      </w:r>
      <w:r>
        <w:rPr>
          <w:snapToGrid w:val="0"/>
        </w:rPr>
        <w:t>.</w:t>
      </w:r>
      <w:r>
        <w:rPr>
          <w:snapToGrid w:val="0"/>
        </w:rPr>
        <w:tab/>
        <w:t>Notice of financial difficulty</w:t>
      </w:r>
      <w:bookmarkEnd w:id="239"/>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40" w:name="_Toc192041444"/>
      <w:bookmarkStart w:id="241" w:name="_Toc199909983"/>
      <w:bookmarkStart w:id="242" w:name="_Toc199910284"/>
      <w:bookmarkStart w:id="243" w:name="_Toc199911500"/>
      <w:bookmarkStart w:id="244" w:name="_Toc200253567"/>
      <w:bookmarkStart w:id="245" w:name="_Toc201723652"/>
      <w:bookmarkStart w:id="246" w:name="_Toc202777442"/>
      <w:bookmarkStart w:id="247" w:name="_Toc202936551"/>
      <w:bookmarkStart w:id="248" w:name="_Toc203199415"/>
      <w:bookmarkStart w:id="249" w:name="_Toc203536846"/>
      <w:r>
        <w:rPr>
          <w:rStyle w:val="CharDivNo"/>
        </w:rPr>
        <w:t>Division 6</w:t>
      </w:r>
      <w:r>
        <w:rPr>
          <w:snapToGrid w:val="0"/>
        </w:rPr>
        <w:t xml:space="preserve"> — </w:t>
      </w:r>
      <w:r>
        <w:rPr>
          <w:rStyle w:val="CharDivText"/>
        </w:rPr>
        <w:t>Protection from liability</w:t>
      </w:r>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203536847"/>
      <w:r>
        <w:rPr>
          <w:rStyle w:val="CharSectno"/>
        </w:rPr>
        <w:t>78</w:t>
      </w:r>
      <w:r>
        <w:rPr>
          <w:snapToGrid w:val="0"/>
        </w:rPr>
        <w:t>.</w:t>
      </w:r>
      <w:r>
        <w:rPr>
          <w:snapToGrid w:val="0"/>
        </w:rPr>
        <w:tab/>
        <w:t>No liability for things done under this Part</w:t>
      </w:r>
      <w:bookmarkEnd w:id="250"/>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51" w:name="_Toc192041446"/>
      <w:bookmarkStart w:id="252" w:name="_Toc199909985"/>
      <w:bookmarkStart w:id="253" w:name="_Toc199910286"/>
      <w:bookmarkStart w:id="254" w:name="_Toc199911502"/>
      <w:bookmarkStart w:id="255" w:name="_Toc200253569"/>
      <w:bookmarkStart w:id="256" w:name="_Toc201723654"/>
      <w:bookmarkStart w:id="257" w:name="_Toc202777444"/>
      <w:bookmarkStart w:id="258" w:name="_Toc202936553"/>
      <w:bookmarkStart w:id="259" w:name="_Toc203199417"/>
      <w:bookmarkStart w:id="260" w:name="_Toc203536848"/>
      <w:r>
        <w:rPr>
          <w:rStyle w:val="CharPartNo"/>
        </w:rPr>
        <w:t>Part 6</w:t>
      </w:r>
      <w:r>
        <w:t xml:space="preserve"> — </w:t>
      </w:r>
      <w:r>
        <w:rPr>
          <w:rStyle w:val="CharPartText"/>
        </w:rPr>
        <w:t>Financial provisions</w:t>
      </w:r>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3"/>
      </w:pPr>
      <w:bookmarkStart w:id="261" w:name="_Toc192041447"/>
      <w:bookmarkStart w:id="262" w:name="_Toc199909986"/>
      <w:bookmarkStart w:id="263" w:name="_Toc199910287"/>
      <w:bookmarkStart w:id="264" w:name="_Toc199911503"/>
      <w:bookmarkStart w:id="265" w:name="_Toc200253570"/>
      <w:bookmarkStart w:id="266" w:name="_Toc201723655"/>
      <w:bookmarkStart w:id="267" w:name="_Toc202777445"/>
      <w:bookmarkStart w:id="268" w:name="_Toc202936554"/>
      <w:bookmarkStart w:id="269" w:name="_Toc203199418"/>
      <w:bookmarkStart w:id="270" w:name="_Toc203536849"/>
      <w:r>
        <w:rPr>
          <w:rStyle w:val="CharDivNo"/>
        </w:rPr>
        <w:t>Division 1</w:t>
      </w:r>
      <w:r>
        <w:t xml:space="preserve"> — </w:t>
      </w:r>
      <w:r>
        <w:rPr>
          <w:rStyle w:val="CharDivText"/>
        </w:rPr>
        <w:t>General</w:t>
      </w:r>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203536850"/>
      <w:r>
        <w:rPr>
          <w:rStyle w:val="CharSectno"/>
        </w:rPr>
        <w:t>79</w:t>
      </w:r>
      <w:r>
        <w:rPr>
          <w:snapToGrid w:val="0"/>
        </w:rPr>
        <w:t>.</w:t>
      </w:r>
      <w:r>
        <w:rPr>
          <w:snapToGrid w:val="0"/>
        </w:rPr>
        <w:tab/>
        <w:t>Bank account</w:t>
      </w:r>
      <w:bookmarkEnd w:id="271"/>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272" w:name="_Toc203536851"/>
      <w:r>
        <w:rPr>
          <w:rStyle w:val="CharSectno"/>
        </w:rPr>
        <w:t>80</w:t>
      </w:r>
      <w:r>
        <w:rPr>
          <w:snapToGrid w:val="0"/>
        </w:rPr>
        <w:t>.</w:t>
      </w:r>
      <w:r>
        <w:rPr>
          <w:snapToGrid w:val="0"/>
        </w:rPr>
        <w:tab/>
        <w:t>Investment</w:t>
      </w:r>
      <w:bookmarkEnd w:id="272"/>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73" w:name="_Toc203536852"/>
      <w:r>
        <w:rPr>
          <w:rStyle w:val="CharSectno"/>
        </w:rPr>
        <w:t>81</w:t>
      </w:r>
      <w:r>
        <w:rPr>
          <w:snapToGrid w:val="0"/>
        </w:rPr>
        <w:t>.</w:t>
      </w:r>
      <w:r>
        <w:rPr>
          <w:snapToGrid w:val="0"/>
        </w:rPr>
        <w:tab/>
        <w:t>Exemption from rates</w:t>
      </w:r>
      <w:bookmarkEnd w:id="273"/>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74" w:name="_Toc192041451"/>
      <w:bookmarkStart w:id="275" w:name="_Toc199909990"/>
      <w:bookmarkStart w:id="276" w:name="_Toc199910291"/>
      <w:bookmarkStart w:id="277" w:name="_Toc199911507"/>
      <w:bookmarkStart w:id="278" w:name="_Toc200253574"/>
      <w:bookmarkStart w:id="279" w:name="_Toc201723659"/>
      <w:bookmarkStart w:id="280" w:name="_Toc202777449"/>
      <w:bookmarkStart w:id="281" w:name="_Toc202936558"/>
      <w:bookmarkStart w:id="282" w:name="_Toc203199422"/>
      <w:bookmarkStart w:id="283" w:name="_Toc203536853"/>
      <w:r>
        <w:rPr>
          <w:rStyle w:val="CharDivNo"/>
        </w:rPr>
        <w:t>Division 2</w:t>
      </w:r>
      <w:r>
        <w:rPr>
          <w:snapToGrid w:val="0"/>
        </w:rPr>
        <w:t xml:space="preserve"> — </w:t>
      </w:r>
      <w:r>
        <w:rPr>
          <w:rStyle w:val="CharDivText"/>
        </w:rPr>
        <w:t>Payments to State</w:t>
      </w:r>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203536854"/>
      <w:r>
        <w:rPr>
          <w:rStyle w:val="CharSectno"/>
        </w:rPr>
        <w:t>82</w:t>
      </w:r>
      <w:r>
        <w:rPr>
          <w:snapToGrid w:val="0"/>
        </w:rPr>
        <w:t>.</w:t>
      </w:r>
      <w:r>
        <w:rPr>
          <w:snapToGrid w:val="0"/>
        </w:rPr>
        <w:tab/>
        <w:t>Payment of amount in lieu of rates</w:t>
      </w:r>
      <w:bookmarkEnd w:id="284"/>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285" w:name="_Toc203536855"/>
      <w:r>
        <w:rPr>
          <w:rStyle w:val="CharSectno"/>
        </w:rPr>
        <w:t>83</w:t>
      </w:r>
      <w:r>
        <w:rPr>
          <w:snapToGrid w:val="0"/>
        </w:rPr>
        <w:t>.</w:t>
      </w:r>
      <w:r>
        <w:rPr>
          <w:snapToGrid w:val="0"/>
        </w:rPr>
        <w:tab/>
        <w:t>Determination of amounts under section 82</w:t>
      </w:r>
      <w:bookmarkEnd w:id="285"/>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286" w:name="_Toc203536856"/>
      <w:r>
        <w:rPr>
          <w:rStyle w:val="CharSectno"/>
        </w:rPr>
        <w:t>84</w:t>
      </w:r>
      <w:r>
        <w:rPr>
          <w:snapToGrid w:val="0"/>
        </w:rPr>
        <w:t>.</w:t>
      </w:r>
      <w:r>
        <w:rPr>
          <w:snapToGrid w:val="0"/>
        </w:rPr>
        <w:tab/>
        <w:t>Dividends</w:t>
      </w:r>
      <w:bookmarkEnd w:id="286"/>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287" w:name="_Toc192041455"/>
      <w:bookmarkStart w:id="288" w:name="_Toc199909994"/>
      <w:bookmarkStart w:id="289" w:name="_Toc199910295"/>
      <w:bookmarkStart w:id="290" w:name="_Toc199911511"/>
      <w:bookmarkStart w:id="291" w:name="_Toc200253578"/>
      <w:bookmarkStart w:id="292" w:name="_Toc201723663"/>
      <w:bookmarkStart w:id="293" w:name="_Toc202777453"/>
      <w:bookmarkStart w:id="294" w:name="_Toc202936562"/>
      <w:bookmarkStart w:id="295" w:name="_Toc203199426"/>
      <w:bookmarkStart w:id="296" w:name="_Toc203536857"/>
      <w:r>
        <w:rPr>
          <w:rStyle w:val="CharDivNo"/>
        </w:rPr>
        <w:t>Division 3</w:t>
      </w:r>
      <w:r>
        <w:rPr>
          <w:snapToGrid w:val="0"/>
        </w:rPr>
        <w:t xml:space="preserve"> — </w:t>
      </w:r>
      <w:r>
        <w:rPr>
          <w:rStyle w:val="CharDivText"/>
        </w:rPr>
        <w:t>Borrowing</w:t>
      </w:r>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203536858"/>
      <w:r>
        <w:rPr>
          <w:rStyle w:val="CharSectno"/>
        </w:rPr>
        <w:t>85</w:t>
      </w:r>
      <w:r>
        <w:rPr>
          <w:snapToGrid w:val="0"/>
        </w:rPr>
        <w:t>.</w:t>
      </w:r>
      <w:r>
        <w:rPr>
          <w:snapToGrid w:val="0"/>
        </w:rPr>
        <w:tab/>
        <w:t>Borrowing</w:t>
      </w:r>
      <w:bookmarkEnd w:id="297"/>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298" w:name="_Toc203536859"/>
      <w:r>
        <w:rPr>
          <w:rStyle w:val="CharSectno"/>
        </w:rPr>
        <w:t>86</w:t>
      </w:r>
      <w:r>
        <w:rPr>
          <w:snapToGrid w:val="0"/>
        </w:rPr>
        <w:t>.</w:t>
      </w:r>
      <w:r>
        <w:rPr>
          <w:snapToGrid w:val="0"/>
        </w:rPr>
        <w:tab/>
        <w:t>Borrowing limits</w:t>
      </w:r>
      <w:bookmarkEnd w:id="298"/>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299" w:name="_Toc203536860"/>
      <w:r>
        <w:rPr>
          <w:rStyle w:val="CharSectno"/>
        </w:rPr>
        <w:t>87</w:t>
      </w:r>
      <w:r>
        <w:rPr>
          <w:snapToGrid w:val="0"/>
        </w:rPr>
        <w:t>.</w:t>
      </w:r>
      <w:r>
        <w:rPr>
          <w:snapToGrid w:val="0"/>
        </w:rPr>
        <w:tab/>
        <w:t>Hedging transactions</w:t>
      </w:r>
      <w:bookmarkEnd w:id="29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00" w:name="_Toc192041459"/>
      <w:bookmarkStart w:id="301" w:name="_Toc199909998"/>
      <w:bookmarkStart w:id="302" w:name="_Toc199910299"/>
      <w:bookmarkStart w:id="303" w:name="_Toc199911515"/>
      <w:bookmarkStart w:id="304" w:name="_Toc200253582"/>
      <w:bookmarkStart w:id="305" w:name="_Toc201723667"/>
      <w:bookmarkStart w:id="306" w:name="_Toc202777457"/>
      <w:bookmarkStart w:id="307" w:name="_Toc202936566"/>
      <w:bookmarkStart w:id="308" w:name="_Toc203199430"/>
      <w:bookmarkStart w:id="309" w:name="_Toc203536861"/>
      <w:r>
        <w:rPr>
          <w:rStyle w:val="CharDivNo"/>
        </w:rPr>
        <w:t>Division 4</w:t>
      </w:r>
      <w:r>
        <w:t xml:space="preserve"> — </w:t>
      </w:r>
      <w:r>
        <w:rPr>
          <w:rStyle w:val="CharDivText"/>
        </w:rPr>
        <w:t>Guarantees</w:t>
      </w:r>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203536862"/>
      <w:r>
        <w:rPr>
          <w:rStyle w:val="CharSectno"/>
        </w:rPr>
        <w:t>88</w:t>
      </w:r>
      <w:r>
        <w:rPr>
          <w:snapToGrid w:val="0"/>
        </w:rPr>
        <w:t>.</w:t>
      </w:r>
      <w:r>
        <w:rPr>
          <w:snapToGrid w:val="0"/>
        </w:rPr>
        <w:tab/>
        <w:t>Guarantees</w:t>
      </w:r>
      <w:bookmarkEnd w:id="310"/>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11" w:name="_Toc203536863"/>
      <w:r>
        <w:rPr>
          <w:rStyle w:val="CharSectno"/>
        </w:rPr>
        <w:t>89</w:t>
      </w:r>
      <w:r>
        <w:rPr>
          <w:snapToGrid w:val="0"/>
        </w:rPr>
        <w:t>.</w:t>
      </w:r>
      <w:r>
        <w:rPr>
          <w:snapToGrid w:val="0"/>
        </w:rPr>
        <w:tab/>
        <w:t>Charges for guarantee</w:t>
      </w:r>
      <w:bookmarkEnd w:id="311"/>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12" w:name="_Toc192041462"/>
      <w:bookmarkStart w:id="313" w:name="_Toc199910001"/>
      <w:bookmarkStart w:id="314" w:name="_Toc199910302"/>
      <w:bookmarkStart w:id="315" w:name="_Toc199911518"/>
      <w:bookmarkStart w:id="316" w:name="_Toc200253585"/>
      <w:bookmarkStart w:id="317" w:name="_Toc201723670"/>
      <w:bookmarkStart w:id="318" w:name="_Toc202777460"/>
      <w:bookmarkStart w:id="319" w:name="_Toc202936569"/>
      <w:bookmarkStart w:id="320" w:name="_Toc203199433"/>
      <w:bookmarkStart w:id="321" w:name="_Toc203536864"/>
      <w:r>
        <w:rPr>
          <w:rStyle w:val="CharDivNo"/>
        </w:rPr>
        <w:t>Division 5</w:t>
      </w:r>
      <w:r>
        <w:rPr>
          <w:snapToGrid w:val="0"/>
        </w:rPr>
        <w:t xml:space="preserve"> — </w:t>
      </w:r>
      <w:r>
        <w:rPr>
          <w:rStyle w:val="CharDivText"/>
        </w:rPr>
        <w:t>Financial administration and audit</w:t>
      </w:r>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203536865"/>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22"/>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23" w:name="_Toc203536866"/>
      <w:r>
        <w:rPr>
          <w:rStyle w:val="CharSectno"/>
        </w:rPr>
        <w:t>91</w:t>
      </w:r>
      <w:r>
        <w:rPr>
          <w:snapToGrid w:val="0"/>
        </w:rPr>
        <w:t>.</w:t>
      </w:r>
      <w:r>
        <w:rPr>
          <w:snapToGrid w:val="0"/>
        </w:rPr>
        <w:tab/>
        <w:t>Financial administration and audit</w:t>
      </w:r>
      <w:bookmarkEnd w:id="323"/>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24" w:name="_Toc192041465"/>
      <w:bookmarkStart w:id="325" w:name="_Toc199910004"/>
      <w:bookmarkStart w:id="326" w:name="_Toc199910305"/>
      <w:bookmarkStart w:id="327" w:name="_Toc199911521"/>
      <w:bookmarkStart w:id="328" w:name="_Toc200253588"/>
      <w:bookmarkStart w:id="329" w:name="_Toc201723673"/>
      <w:bookmarkStart w:id="330" w:name="_Toc202777463"/>
      <w:bookmarkStart w:id="331" w:name="_Toc202936572"/>
      <w:bookmarkStart w:id="332" w:name="_Toc203199436"/>
      <w:bookmarkStart w:id="333" w:name="_Toc203536867"/>
      <w:r>
        <w:rPr>
          <w:rStyle w:val="CharDivNo"/>
        </w:rPr>
        <w:t>Division 6</w:t>
      </w:r>
      <w:r>
        <w:rPr>
          <w:snapToGrid w:val="0"/>
        </w:rPr>
        <w:t xml:space="preserve"> — </w:t>
      </w:r>
      <w:r>
        <w:rPr>
          <w:rStyle w:val="CharDivText"/>
        </w:rPr>
        <w:t>Financial targets</w:t>
      </w:r>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203536868"/>
      <w:r>
        <w:rPr>
          <w:rStyle w:val="CharSectno"/>
        </w:rPr>
        <w:t>92</w:t>
      </w:r>
      <w:r>
        <w:rPr>
          <w:snapToGrid w:val="0"/>
        </w:rPr>
        <w:t>.</w:t>
      </w:r>
      <w:r>
        <w:rPr>
          <w:snapToGrid w:val="0"/>
        </w:rPr>
        <w:tab/>
        <w:t>Annual financial targets</w:t>
      </w:r>
      <w:bookmarkEnd w:id="334"/>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35" w:name="_Toc192041467"/>
      <w:bookmarkStart w:id="336" w:name="_Toc199910006"/>
      <w:bookmarkStart w:id="337" w:name="_Toc199910307"/>
      <w:bookmarkStart w:id="338" w:name="_Toc199911523"/>
      <w:bookmarkStart w:id="339" w:name="_Toc200253590"/>
      <w:bookmarkStart w:id="340" w:name="_Toc201723675"/>
      <w:bookmarkStart w:id="341" w:name="_Toc202777465"/>
      <w:bookmarkStart w:id="342" w:name="_Toc202936574"/>
      <w:bookmarkStart w:id="343" w:name="_Toc203199438"/>
      <w:bookmarkStart w:id="344" w:name="_Toc203536869"/>
      <w:r>
        <w:rPr>
          <w:rStyle w:val="CharPartNo"/>
        </w:rPr>
        <w:t>Part 7</w:t>
      </w:r>
      <w:r>
        <w:t xml:space="preserve"> — </w:t>
      </w:r>
      <w:r>
        <w:rPr>
          <w:rStyle w:val="CharPartText"/>
        </w:rPr>
        <w:t>Navigation and port matters</w:t>
      </w:r>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3"/>
        <w:spacing w:before="180"/>
      </w:pPr>
      <w:bookmarkStart w:id="345" w:name="_Toc192041468"/>
      <w:bookmarkStart w:id="346" w:name="_Toc199910007"/>
      <w:bookmarkStart w:id="347" w:name="_Toc199910308"/>
      <w:bookmarkStart w:id="348" w:name="_Toc199911524"/>
      <w:bookmarkStart w:id="349" w:name="_Toc200253591"/>
      <w:bookmarkStart w:id="350" w:name="_Toc201723676"/>
      <w:bookmarkStart w:id="351" w:name="_Toc202777466"/>
      <w:bookmarkStart w:id="352" w:name="_Toc202936575"/>
      <w:bookmarkStart w:id="353" w:name="_Toc203199439"/>
      <w:bookmarkStart w:id="354" w:name="_Toc203536870"/>
      <w:r>
        <w:rPr>
          <w:rStyle w:val="CharDivNo"/>
        </w:rPr>
        <w:t>Division 1</w:t>
      </w:r>
      <w:r>
        <w:t xml:space="preserve"> — </w:t>
      </w:r>
      <w:r>
        <w:rPr>
          <w:rStyle w:val="CharDivText"/>
        </w:rPr>
        <w:t>Navigational aids</w:t>
      </w:r>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203536871"/>
      <w:r>
        <w:rPr>
          <w:rStyle w:val="CharSectno"/>
        </w:rPr>
        <w:t>93</w:t>
      </w:r>
      <w:r>
        <w:rPr>
          <w:snapToGrid w:val="0"/>
        </w:rPr>
        <w:t>.</w:t>
      </w:r>
      <w:r>
        <w:rPr>
          <w:snapToGrid w:val="0"/>
        </w:rPr>
        <w:tab/>
        <w:t>Port authority may provide navigational aids</w:t>
      </w:r>
      <w:bookmarkEnd w:id="355"/>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56" w:name="_Toc203536872"/>
      <w:r>
        <w:rPr>
          <w:rStyle w:val="CharSectno"/>
        </w:rPr>
        <w:t>94</w:t>
      </w:r>
      <w:r>
        <w:rPr>
          <w:snapToGrid w:val="0"/>
        </w:rPr>
        <w:t>.</w:t>
      </w:r>
      <w:r>
        <w:rPr>
          <w:snapToGrid w:val="0"/>
        </w:rPr>
        <w:tab/>
        <w:t>Interference with navigational aids</w:t>
      </w:r>
      <w:bookmarkEnd w:id="356"/>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57" w:name="_Toc192041471"/>
      <w:bookmarkStart w:id="358" w:name="_Toc199910010"/>
      <w:bookmarkStart w:id="359" w:name="_Toc199910311"/>
      <w:bookmarkStart w:id="360" w:name="_Toc199911527"/>
      <w:bookmarkStart w:id="361" w:name="_Toc200253594"/>
      <w:bookmarkStart w:id="362" w:name="_Toc201723679"/>
      <w:bookmarkStart w:id="363" w:name="_Toc202777469"/>
      <w:bookmarkStart w:id="364" w:name="_Toc202936578"/>
      <w:bookmarkStart w:id="365" w:name="_Toc203199442"/>
      <w:bookmarkStart w:id="366" w:name="_Toc203536873"/>
      <w:r>
        <w:rPr>
          <w:rStyle w:val="CharDivNo"/>
        </w:rPr>
        <w:t>Division 2</w:t>
      </w:r>
      <w:r>
        <w:rPr>
          <w:snapToGrid w:val="0"/>
        </w:rPr>
        <w:t xml:space="preserve"> — </w:t>
      </w:r>
      <w:r>
        <w:rPr>
          <w:rStyle w:val="CharDivText"/>
        </w:rPr>
        <w:t>Pilotage</w:t>
      </w:r>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203536874"/>
      <w:r>
        <w:rPr>
          <w:rStyle w:val="CharSectno"/>
        </w:rPr>
        <w:t>95</w:t>
      </w:r>
      <w:r>
        <w:rPr>
          <w:snapToGrid w:val="0"/>
        </w:rPr>
        <w:t>.</w:t>
      </w:r>
      <w:r>
        <w:rPr>
          <w:snapToGrid w:val="0"/>
        </w:rPr>
        <w:tab/>
        <w:t>Terms used in, and application of, this Division</w:t>
      </w:r>
      <w:bookmarkEnd w:id="367"/>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68" w:name="_Toc203536875"/>
      <w:r>
        <w:rPr>
          <w:rStyle w:val="CharSectno"/>
        </w:rPr>
        <w:t>96</w:t>
      </w:r>
      <w:r>
        <w:rPr>
          <w:snapToGrid w:val="0"/>
        </w:rPr>
        <w:t>.</w:t>
      </w:r>
      <w:r>
        <w:rPr>
          <w:snapToGrid w:val="0"/>
        </w:rPr>
        <w:tab/>
        <w:t>Port authority to approve pilots and ensure that pilotage services are available</w:t>
      </w:r>
      <w:bookmarkEnd w:id="368"/>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369" w:name="_Toc203536876"/>
      <w:r>
        <w:rPr>
          <w:rStyle w:val="CharSectno"/>
        </w:rPr>
        <w:t>97</w:t>
      </w:r>
      <w:r>
        <w:rPr>
          <w:snapToGrid w:val="0"/>
        </w:rPr>
        <w:t>.</w:t>
      </w:r>
      <w:r>
        <w:rPr>
          <w:snapToGrid w:val="0"/>
        </w:rPr>
        <w:tab/>
        <w:t>Pilotage compulsory in ports</w:t>
      </w:r>
      <w:bookmarkEnd w:id="369"/>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70" w:name="_Toc203536877"/>
      <w:r>
        <w:rPr>
          <w:rStyle w:val="CharSectno"/>
        </w:rPr>
        <w:t>98</w:t>
      </w:r>
      <w:r>
        <w:rPr>
          <w:snapToGrid w:val="0"/>
        </w:rPr>
        <w:t>.</w:t>
      </w:r>
      <w:r>
        <w:rPr>
          <w:snapToGrid w:val="0"/>
        </w:rPr>
        <w:tab/>
        <w:t>Pilot under authority of master</w:t>
      </w:r>
      <w:bookmarkEnd w:id="37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71" w:name="_Toc203536878"/>
      <w:r>
        <w:rPr>
          <w:rStyle w:val="CharSectno"/>
        </w:rPr>
        <w:t>99</w:t>
      </w:r>
      <w:r>
        <w:rPr>
          <w:snapToGrid w:val="0"/>
        </w:rPr>
        <w:t>.</w:t>
      </w:r>
      <w:r>
        <w:rPr>
          <w:snapToGrid w:val="0"/>
        </w:rPr>
        <w:tab/>
        <w:t>Liability of owner or master of a vessel</w:t>
      </w:r>
      <w:bookmarkEnd w:id="37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72" w:name="_Toc203536879"/>
      <w:r>
        <w:rPr>
          <w:rStyle w:val="CharSectno"/>
        </w:rPr>
        <w:t>100</w:t>
      </w:r>
      <w:r>
        <w:rPr>
          <w:snapToGrid w:val="0"/>
        </w:rPr>
        <w:t>.</w:t>
      </w:r>
      <w:r>
        <w:rPr>
          <w:snapToGrid w:val="0"/>
        </w:rPr>
        <w:tab/>
        <w:t>Immunity from liability for pilot’s negligence</w:t>
      </w:r>
      <w:bookmarkEnd w:id="372"/>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373" w:name="_Toc192041478"/>
      <w:bookmarkStart w:id="374" w:name="_Toc199910017"/>
      <w:bookmarkStart w:id="375" w:name="_Toc199910318"/>
      <w:bookmarkStart w:id="376" w:name="_Toc199911534"/>
      <w:bookmarkStart w:id="377" w:name="_Toc200253601"/>
      <w:bookmarkStart w:id="378" w:name="_Toc201723686"/>
      <w:bookmarkStart w:id="379" w:name="_Toc202777476"/>
      <w:bookmarkStart w:id="380" w:name="_Toc202936585"/>
      <w:bookmarkStart w:id="381" w:name="_Toc203199449"/>
      <w:bookmarkStart w:id="382" w:name="_Toc203536880"/>
      <w:r>
        <w:rPr>
          <w:rStyle w:val="CharDivNo"/>
        </w:rPr>
        <w:t>Division 3</w:t>
      </w:r>
      <w:r>
        <w:rPr>
          <w:snapToGrid w:val="0"/>
        </w:rPr>
        <w:t> — </w:t>
      </w:r>
      <w:r>
        <w:rPr>
          <w:rStyle w:val="CharDivText"/>
        </w:rPr>
        <w:t>Harbour masters</w:t>
      </w:r>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203536881"/>
      <w:r>
        <w:rPr>
          <w:rStyle w:val="CharSectno"/>
        </w:rPr>
        <w:t>101</w:t>
      </w:r>
      <w:r>
        <w:rPr>
          <w:snapToGrid w:val="0"/>
        </w:rPr>
        <w:t>.</w:t>
      </w:r>
      <w:r>
        <w:rPr>
          <w:snapToGrid w:val="0"/>
        </w:rPr>
        <w:tab/>
        <w:t>Port includes other declared areas</w:t>
      </w:r>
      <w:bookmarkEnd w:id="383"/>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384" w:name="_Toc203536882"/>
      <w:r>
        <w:rPr>
          <w:rStyle w:val="CharSectno"/>
        </w:rPr>
        <w:t>102</w:t>
      </w:r>
      <w:r>
        <w:rPr>
          <w:snapToGrid w:val="0"/>
        </w:rPr>
        <w:t>.</w:t>
      </w:r>
      <w:r>
        <w:rPr>
          <w:snapToGrid w:val="0"/>
        </w:rPr>
        <w:tab/>
        <w:t>Appointment</w:t>
      </w:r>
      <w:bookmarkEnd w:id="38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385" w:name="_Toc203536883"/>
      <w:r>
        <w:rPr>
          <w:rStyle w:val="CharSectno"/>
        </w:rPr>
        <w:t>103</w:t>
      </w:r>
      <w:r>
        <w:rPr>
          <w:snapToGrid w:val="0"/>
        </w:rPr>
        <w:t>.</w:t>
      </w:r>
      <w:r>
        <w:rPr>
          <w:snapToGrid w:val="0"/>
        </w:rPr>
        <w:tab/>
        <w:t>Principal and other functions</w:t>
      </w:r>
      <w:bookmarkEnd w:id="385"/>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386" w:name="_Toc203536884"/>
      <w:r>
        <w:rPr>
          <w:rStyle w:val="CharSectno"/>
        </w:rPr>
        <w:t>104</w:t>
      </w:r>
      <w:r>
        <w:rPr>
          <w:snapToGrid w:val="0"/>
        </w:rPr>
        <w:t>.</w:t>
      </w:r>
      <w:r>
        <w:rPr>
          <w:snapToGrid w:val="0"/>
        </w:rPr>
        <w:tab/>
        <w:t>Directions to masters etc.</w:t>
      </w:r>
      <w:bookmarkEnd w:id="386"/>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387" w:name="_Toc203536885"/>
      <w:r>
        <w:rPr>
          <w:rStyle w:val="CharSectno"/>
        </w:rPr>
        <w:t>105</w:t>
      </w:r>
      <w:r>
        <w:rPr>
          <w:snapToGrid w:val="0"/>
        </w:rPr>
        <w:t>.</w:t>
      </w:r>
      <w:r>
        <w:rPr>
          <w:snapToGrid w:val="0"/>
        </w:rPr>
        <w:tab/>
        <w:t>Directions as to dangerous things</w:t>
      </w:r>
      <w:bookmarkEnd w:id="38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388" w:name="_Toc203536886"/>
      <w:r>
        <w:rPr>
          <w:rStyle w:val="CharSectno"/>
        </w:rPr>
        <w:t>106</w:t>
      </w:r>
      <w:r>
        <w:rPr>
          <w:snapToGrid w:val="0"/>
        </w:rPr>
        <w:t>.</w:t>
      </w:r>
      <w:r>
        <w:rPr>
          <w:snapToGrid w:val="0"/>
        </w:rPr>
        <w:tab/>
        <w:t>Limit on power to order removal of vessels or dangerous things</w:t>
      </w:r>
      <w:bookmarkEnd w:id="38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389" w:name="_Toc203536887"/>
      <w:r>
        <w:rPr>
          <w:rStyle w:val="CharSectno"/>
        </w:rPr>
        <w:t>107</w:t>
      </w:r>
      <w:r>
        <w:rPr>
          <w:snapToGrid w:val="0"/>
        </w:rPr>
        <w:t>.</w:t>
      </w:r>
      <w:r>
        <w:rPr>
          <w:snapToGrid w:val="0"/>
        </w:rPr>
        <w:tab/>
        <w:t>Removal of ownerless vessels or dangerous things</w:t>
      </w:r>
      <w:bookmarkEnd w:id="389"/>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390" w:name="_Toc203536888"/>
      <w:r>
        <w:rPr>
          <w:rStyle w:val="CharSectno"/>
        </w:rPr>
        <w:t>108</w:t>
      </w:r>
      <w:r>
        <w:rPr>
          <w:snapToGrid w:val="0"/>
        </w:rPr>
        <w:t>.</w:t>
      </w:r>
      <w:r>
        <w:rPr>
          <w:snapToGrid w:val="0"/>
        </w:rPr>
        <w:tab/>
        <w:t>Offence of not obeying direction</w:t>
      </w:r>
      <w:bookmarkEnd w:id="390"/>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391" w:name="_Toc203536889"/>
      <w:r>
        <w:rPr>
          <w:rStyle w:val="CharSectno"/>
        </w:rPr>
        <w:t>109</w:t>
      </w:r>
      <w:r>
        <w:rPr>
          <w:snapToGrid w:val="0"/>
        </w:rPr>
        <w:t>.</w:t>
      </w:r>
      <w:r>
        <w:rPr>
          <w:snapToGrid w:val="0"/>
        </w:rPr>
        <w:tab/>
        <w:t>Powers if direction not obeyed</w:t>
      </w:r>
      <w:bookmarkEnd w:id="391"/>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392" w:name="_Toc203536890"/>
      <w:r>
        <w:rPr>
          <w:rStyle w:val="CharSectno"/>
        </w:rPr>
        <w:t>110</w:t>
      </w:r>
      <w:r>
        <w:rPr>
          <w:snapToGrid w:val="0"/>
        </w:rPr>
        <w:t>.</w:t>
      </w:r>
      <w:r>
        <w:rPr>
          <w:snapToGrid w:val="0"/>
        </w:rPr>
        <w:tab/>
        <w:t>Recovery of costs</w:t>
      </w:r>
      <w:bookmarkEnd w:id="392"/>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393" w:name="_Toc203536891"/>
      <w:r>
        <w:rPr>
          <w:rStyle w:val="CharSectno"/>
        </w:rPr>
        <w:t>111</w:t>
      </w:r>
      <w:r>
        <w:rPr>
          <w:snapToGrid w:val="0"/>
        </w:rPr>
        <w:t>.</w:t>
      </w:r>
      <w:r>
        <w:rPr>
          <w:snapToGrid w:val="0"/>
        </w:rPr>
        <w:tab/>
        <w:t>Immunity from liability for acts under this Division</w:t>
      </w:r>
      <w:bookmarkEnd w:id="393"/>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394" w:name="_Toc203536892"/>
      <w:r>
        <w:rPr>
          <w:rStyle w:val="CharSectno"/>
        </w:rPr>
        <w:t>112</w:t>
      </w:r>
      <w:r>
        <w:rPr>
          <w:snapToGrid w:val="0"/>
        </w:rPr>
        <w:t>.</w:t>
      </w:r>
      <w:r>
        <w:rPr>
          <w:snapToGrid w:val="0"/>
        </w:rPr>
        <w:tab/>
        <w:t>Offence of hindering</w:t>
      </w:r>
      <w:bookmarkEnd w:id="394"/>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395" w:name="_Toc192041491"/>
      <w:bookmarkStart w:id="396" w:name="_Toc199910030"/>
      <w:bookmarkStart w:id="397" w:name="_Toc199910331"/>
      <w:bookmarkStart w:id="398" w:name="_Toc199911547"/>
      <w:bookmarkStart w:id="399" w:name="_Toc200253614"/>
      <w:bookmarkStart w:id="400" w:name="_Toc201723699"/>
      <w:bookmarkStart w:id="401" w:name="_Toc202777489"/>
      <w:bookmarkStart w:id="402" w:name="_Toc202936598"/>
      <w:bookmarkStart w:id="403" w:name="_Toc203199462"/>
      <w:bookmarkStart w:id="404" w:name="_Toc203536893"/>
      <w:r>
        <w:rPr>
          <w:rStyle w:val="CharDivNo"/>
        </w:rPr>
        <w:t>Division 4</w:t>
      </w:r>
      <w:r>
        <w:rPr>
          <w:snapToGrid w:val="0"/>
        </w:rPr>
        <w:t> — </w:t>
      </w:r>
      <w:r>
        <w:rPr>
          <w:rStyle w:val="CharDivText"/>
        </w:rPr>
        <w:t>Damage in a port caused by vessels etc.</w:t>
      </w:r>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203536894"/>
      <w:r>
        <w:rPr>
          <w:rStyle w:val="CharSectno"/>
        </w:rPr>
        <w:t>113</w:t>
      </w:r>
      <w:r>
        <w:rPr>
          <w:snapToGrid w:val="0"/>
        </w:rPr>
        <w:t>.</w:t>
      </w:r>
      <w:r>
        <w:rPr>
          <w:snapToGrid w:val="0"/>
        </w:rPr>
        <w:tab/>
        <w:t>Responsibility for damage to port facilities or property</w:t>
      </w:r>
      <w:bookmarkEnd w:id="405"/>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06" w:name="_Toc192041493"/>
      <w:bookmarkStart w:id="407" w:name="_Toc199910032"/>
      <w:bookmarkStart w:id="408" w:name="_Toc199910333"/>
      <w:bookmarkStart w:id="409" w:name="_Toc199911549"/>
      <w:bookmarkStart w:id="410" w:name="_Toc200253616"/>
      <w:bookmarkStart w:id="411" w:name="_Toc201723701"/>
      <w:bookmarkStart w:id="412" w:name="_Toc202777491"/>
      <w:bookmarkStart w:id="413" w:name="_Toc202936600"/>
      <w:bookmarkStart w:id="414" w:name="_Toc203199464"/>
      <w:bookmarkStart w:id="415" w:name="_Toc203536895"/>
      <w:r>
        <w:rPr>
          <w:rStyle w:val="CharDivNo"/>
        </w:rPr>
        <w:t>Division 5</w:t>
      </w:r>
      <w:r>
        <w:rPr>
          <w:snapToGrid w:val="0"/>
        </w:rPr>
        <w:t xml:space="preserve"> — </w:t>
      </w:r>
      <w:r>
        <w:rPr>
          <w:rStyle w:val="CharDivText"/>
        </w:rPr>
        <w:t>Port safety</w:t>
      </w:r>
      <w:bookmarkEnd w:id="406"/>
      <w:bookmarkEnd w:id="407"/>
      <w:bookmarkEnd w:id="408"/>
      <w:bookmarkEnd w:id="409"/>
      <w:bookmarkEnd w:id="410"/>
      <w:bookmarkEnd w:id="411"/>
      <w:bookmarkEnd w:id="412"/>
      <w:bookmarkEnd w:id="413"/>
      <w:bookmarkEnd w:id="414"/>
      <w:bookmarkEnd w:id="415"/>
    </w:p>
    <w:p>
      <w:pPr>
        <w:pStyle w:val="Heading5"/>
      </w:pPr>
      <w:bookmarkStart w:id="416" w:name="_Toc203536896"/>
      <w:r>
        <w:rPr>
          <w:rStyle w:val="CharSectno"/>
        </w:rPr>
        <w:t>114</w:t>
      </w:r>
      <w:r>
        <w:t>.</w:t>
      </w:r>
      <w:r>
        <w:tab/>
        <w:t>Marine safety plans</w:t>
      </w:r>
      <w:bookmarkEnd w:id="416"/>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17" w:name="_Toc192041495"/>
      <w:bookmarkStart w:id="418" w:name="_Toc199910034"/>
      <w:bookmarkStart w:id="419" w:name="_Toc199910335"/>
      <w:bookmarkStart w:id="420" w:name="_Toc199911551"/>
      <w:bookmarkStart w:id="421" w:name="_Toc200253618"/>
      <w:bookmarkStart w:id="422" w:name="_Toc201723703"/>
      <w:bookmarkStart w:id="423" w:name="_Toc202777493"/>
      <w:bookmarkStart w:id="424" w:name="_Toc202936602"/>
      <w:bookmarkStart w:id="425" w:name="_Toc203199466"/>
      <w:bookmarkStart w:id="426" w:name="_Toc203536897"/>
      <w:r>
        <w:rPr>
          <w:rStyle w:val="CharDivNo"/>
        </w:rPr>
        <w:t>Division 6</w:t>
      </w:r>
      <w:r>
        <w:t xml:space="preserve"> — </w:t>
      </w:r>
      <w:r>
        <w:rPr>
          <w:rStyle w:val="CharDivText"/>
        </w:rPr>
        <w:t>Powers of police officers and others</w:t>
      </w:r>
      <w:bookmarkEnd w:id="417"/>
      <w:bookmarkEnd w:id="418"/>
      <w:bookmarkEnd w:id="419"/>
      <w:bookmarkEnd w:id="420"/>
      <w:bookmarkEnd w:id="421"/>
      <w:bookmarkEnd w:id="422"/>
      <w:bookmarkEnd w:id="423"/>
      <w:bookmarkEnd w:id="424"/>
      <w:bookmarkEnd w:id="425"/>
      <w:bookmarkEnd w:id="426"/>
      <w:r>
        <w:t xml:space="preserve"> </w:t>
      </w:r>
    </w:p>
    <w:p>
      <w:pPr>
        <w:pStyle w:val="Footnoteheading"/>
        <w:keepNext/>
        <w:keepLines/>
        <w:tabs>
          <w:tab w:val="left" w:pos="851"/>
        </w:tabs>
      </w:pPr>
      <w:r>
        <w:tab/>
        <w:t>[Heading inserted by No. 71 of 2003 s. 7.]</w:t>
      </w:r>
    </w:p>
    <w:p>
      <w:pPr>
        <w:pStyle w:val="Heading5"/>
      </w:pPr>
      <w:bookmarkStart w:id="427" w:name="_Toc203536898"/>
      <w:r>
        <w:rPr>
          <w:rStyle w:val="CharSectno"/>
        </w:rPr>
        <w:t>114A</w:t>
      </w:r>
      <w:r>
        <w:t>.</w:t>
      </w:r>
      <w:r>
        <w:tab/>
        <w:t>Police officers and others may enter vessels and conduct examinations and enquiries</w:t>
      </w:r>
      <w:bookmarkEnd w:id="427"/>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428" w:name="_Toc192041497"/>
      <w:bookmarkStart w:id="429" w:name="_Toc199910036"/>
      <w:bookmarkStart w:id="430" w:name="_Toc199910337"/>
      <w:bookmarkStart w:id="431" w:name="_Toc199911553"/>
      <w:bookmarkStart w:id="432" w:name="_Toc200253620"/>
      <w:bookmarkStart w:id="433" w:name="_Toc201723705"/>
      <w:bookmarkStart w:id="434" w:name="_Toc202777495"/>
      <w:bookmarkStart w:id="435" w:name="_Toc202936604"/>
      <w:bookmarkStart w:id="436" w:name="_Toc203199468"/>
      <w:bookmarkStart w:id="437" w:name="_Toc203536899"/>
      <w:r>
        <w:rPr>
          <w:rStyle w:val="CharDivNo"/>
        </w:rPr>
        <w:t>Division 7</w:t>
      </w:r>
      <w:r>
        <w:t xml:space="preserve"> — </w:t>
      </w:r>
      <w:r>
        <w:rPr>
          <w:rStyle w:val="CharDivText"/>
        </w:rPr>
        <w:t>Protection from liability</w:t>
      </w:r>
      <w:bookmarkEnd w:id="428"/>
      <w:bookmarkEnd w:id="429"/>
      <w:bookmarkEnd w:id="430"/>
      <w:bookmarkEnd w:id="431"/>
      <w:bookmarkEnd w:id="432"/>
      <w:bookmarkEnd w:id="433"/>
      <w:bookmarkEnd w:id="434"/>
      <w:bookmarkEnd w:id="435"/>
      <w:bookmarkEnd w:id="436"/>
      <w:bookmarkEnd w:id="437"/>
    </w:p>
    <w:p>
      <w:pPr>
        <w:pStyle w:val="Footnoteheading"/>
        <w:tabs>
          <w:tab w:val="left" w:pos="851"/>
        </w:tabs>
      </w:pPr>
      <w:r>
        <w:tab/>
        <w:t>[Heading inserted by No. 71 of 2003 s. 7.]</w:t>
      </w:r>
    </w:p>
    <w:p>
      <w:pPr>
        <w:pStyle w:val="Heading5"/>
      </w:pPr>
      <w:bookmarkStart w:id="438" w:name="_Toc203536900"/>
      <w:r>
        <w:rPr>
          <w:rStyle w:val="CharSectno"/>
        </w:rPr>
        <w:t>114B</w:t>
      </w:r>
      <w:r>
        <w:t>.</w:t>
      </w:r>
      <w:r>
        <w:tab/>
        <w:t>Immunity from liability for damage to vessels</w:t>
      </w:r>
      <w:bookmarkEnd w:id="438"/>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439" w:name="_Toc203536901"/>
      <w:r>
        <w:rPr>
          <w:rStyle w:val="CharSectno"/>
        </w:rPr>
        <w:t>114C</w:t>
      </w:r>
      <w:r>
        <w:t>.</w:t>
      </w:r>
      <w:r>
        <w:tab/>
        <w:t>Immunity from liability for damaged goods</w:t>
      </w:r>
      <w:bookmarkEnd w:id="439"/>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440" w:name="_Toc203536902"/>
      <w:r>
        <w:rPr>
          <w:rStyle w:val="CharSectno"/>
        </w:rPr>
        <w:t>114D</w:t>
      </w:r>
      <w:r>
        <w:t>.</w:t>
      </w:r>
      <w:r>
        <w:tab/>
        <w:t>Immunity from liability for delay in delivery of goods</w:t>
      </w:r>
      <w:bookmarkEnd w:id="440"/>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441" w:name="_Toc203536903"/>
      <w:r>
        <w:rPr>
          <w:rStyle w:val="CharSectno"/>
        </w:rPr>
        <w:t>114E</w:t>
      </w:r>
      <w:r>
        <w:t>.</w:t>
      </w:r>
      <w:r>
        <w:tab/>
        <w:t>Immunity from liability for certain events and actions</w:t>
      </w:r>
      <w:bookmarkEnd w:id="441"/>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442" w:name="_Toc192041502"/>
      <w:bookmarkStart w:id="443" w:name="_Toc199910041"/>
      <w:bookmarkStart w:id="444" w:name="_Toc199910342"/>
      <w:bookmarkStart w:id="445" w:name="_Toc199911558"/>
      <w:bookmarkStart w:id="446" w:name="_Toc200253625"/>
      <w:bookmarkStart w:id="447" w:name="_Toc201723710"/>
      <w:bookmarkStart w:id="448" w:name="_Toc202777500"/>
      <w:bookmarkStart w:id="449" w:name="_Toc202936609"/>
      <w:bookmarkStart w:id="450" w:name="_Toc203199473"/>
      <w:bookmarkStart w:id="451" w:name="_Toc203536904"/>
      <w:r>
        <w:rPr>
          <w:rStyle w:val="CharPartNo"/>
        </w:rPr>
        <w:t>Part 8</w:t>
      </w:r>
      <w:r>
        <w:rPr>
          <w:rStyle w:val="CharDivNo"/>
        </w:rPr>
        <w:t xml:space="preserve"> </w:t>
      </w:r>
      <w:r>
        <w:t>—</w:t>
      </w:r>
      <w:r>
        <w:rPr>
          <w:rStyle w:val="CharDivText"/>
        </w:rPr>
        <w:t xml:space="preserve"> </w:t>
      </w:r>
      <w:r>
        <w:rPr>
          <w:rStyle w:val="CharPartText"/>
        </w:rPr>
        <w:t>Port charges</w:t>
      </w:r>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203536905"/>
      <w:r>
        <w:rPr>
          <w:rStyle w:val="CharSectno"/>
        </w:rPr>
        <w:t>115</w:t>
      </w:r>
      <w:r>
        <w:rPr>
          <w:snapToGrid w:val="0"/>
        </w:rPr>
        <w:t>.</w:t>
      </w:r>
      <w:r>
        <w:rPr>
          <w:snapToGrid w:val="0"/>
        </w:rPr>
        <w:tab/>
        <w:t>Term used in, and application of, this Part</w:t>
      </w:r>
      <w:bookmarkEnd w:id="45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53" w:name="_Toc203536906"/>
      <w:r>
        <w:rPr>
          <w:rStyle w:val="CharSectno"/>
        </w:rPr>
        <w:t>116</w:t>
      </w:r>
      <w:r>
        <w:rPr>
          <w:snapToGrid w:val="0"/>
        </w:rPr>
        <w:t>.</w:t>
      </w:r>
      <w:r>
        <w:rPr>
          <w:snapToGrid w:val="0"/>
        </w:rPr>
        <w:tab/>
        <w:t>Liability to pay port charges in respect of vessels</w:t>
      </w:r>
      <w:bookmarkEnd w:id="453"/>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54" w:name="_Toc203536907"/>
      <w:r>
        <w:rPr>
          <w:rStyle w:val="CharSectno"/>
        </w:rPr>
        <w:t>117</w:t>
      </w:r>
      <w:r>
        <w:rPr>
          <w:snapToGrid w:val="0"/>
        </w:rPr>
        <w:t>.</w:t>
      </w:r>
      <w:r>
        <w:rPr>
          <w:snapToGrid w:val="0"/>
        </w:rPr>
        <w:tab/>
        <w:t>Liability to pay port charges in respect of goods</w:t>
      </w:r>
      <w:bookmarkEnd w:id="454"/>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55" w:name="_Toc203536908"/>
      <w:r>
        <w:rPr>
          <w:rStyle w:val="CharSectno"/>
        </w:rPr>
        <w:t>118</w:t>
      </w:r>
      <w:r>
        <w:rPr>
          <w:snapToGrid w:val="0"/>
        </w:rPr>
        <w:t>.</w:t>
      </w:r>
      <w:r>
        <w:rPr>
          <w:snapToGrid w:val="0"/>
        </w:rPr>
        <w:tab/>
        <w:t>Recovery of port charges by a port authority</w:t>
      </w:r>
      <w:bookmarkEnd w:id="455"/>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56" w:name="_Toc203536909"/>
      <w:r>
        <w:rPr>
          <w:rStyle w:val="CharSectno"/>
        </w:rPr>
        <w:t>119</w:t>
      </w:r>
      <w:r>
        <w:rPr>
          <w:snapToGrid w:val="0"/>
        </w:rPr>
        <w:t>.</w:t>
      </w:r>
      <w:r>
        <w:rPr>
          <w:snapToGrid w:val="0"/>
        </w:rPr>
        <w:tab/>
        <w:t>Collectors of port charges</w:t>
      </w:r>
      <w:bookmarkEnd w:id="456"/>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57" w:name="_Toc192041508"/>
      <w:bookmarkStart w:id="458" w:name="_Toc199910047"/>
      <w:bookmarkStart w:id="459" w:name="_Toc199910348"/>
      <w:bookmarkStart w:id="460" w:name="_Toc199911564"/>
      <w:bookmarkStart w:id="461" w:name="_Toc200253631"/>
      <w:bookmarkStart w:id="462" w:name="_Toc201723716"/>
      <w:bookmarkStart w:id="463" w:name="_Toc202777506"/>
      <w:bookmarkStart w:id="464" w:name="_Toc202936615"/>
      <w:bookmarkStart w:id="465" w:name="_Toc203199479"/>
      <w:bookmarkStart w:id="466" w:name="_Toc203536910"/>
      <w:r>
        <w:rPr>
          <w:rStyle w:val="CharPartNo"/>
        </w:rPr>
        <w:t>Part 9</w:t>
      </w:r>
      <w:r>
        <w:t xml:space="preserve"> — </w:t>
      </w:r>
      <w:r>
        <w:rPr>
          <w:rStyle w:val="CharPartText"/>
        </w:rPr>
        <w:t>Proceedings for offences</w:t>
      </w:r>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3"/>
        <w:rPr>
          <w:snapToGrid w:val="0"/>
        </w:rPr>
      </w:pPr>
      <w:bookmarkStart w:id="467" w:name="_Toc192041509"/>
      <w:bookmarkStart w:id="468" w:name="_Toc199910048"/>
      <w:bookmarkStart w:id="469" w:name="_Toc199910349"/>
      <w:bookmarkStart w:id="470" w:name="_Toc199911565"/>
      <w:bookmarkStart w:id="471" w:name="_Toc200253632"/>
      <w:bookmarkStart w:id="472" w:name="_Toc201723717"/>
      <w:bookmarkStart w:id="473" w:name="_Toc202777507"/>
      <w:bookmarkStart w:id="474" w:name="_Toc202936616"/>
      <w:bookmarkStart w:id="475" w:name="_Toc203199480"/>
      <w:bookmarkStart w:id="476" w:name="_Toc203536911"/>
      <w:r>
        <w:rPr>
          <w:rStyle w:val="CharDivNo"/>
        </w:rPr>
        <w:t xml:space="preserve">Division 1 </w:t>
      </w:r>
      <w:r>
        <w:rPr>
          <w:snapToGrid w:val="0"/>
        </w:rPr>
        <w:t>— </w:t>
      </w:r>
      <w:r>
        <w:rPr>
          <w:rStyle w:val="CharDivText"/>
        </w:rPr>
        <w:t>General</w:t>
      </w:r>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203536912"/>
      <w:r>
        <w:rPr>
          <w:rStyle w:val="CharSectno"/>
        </w:rPr>
        <w:t>120</w:t>
      </w:r>
      <w:r>
        <w:rPr>
          <w:snapToGrid w:val="0"/>
        </w:rPr>
        <w:t>.</w:t>
      </w:r>
      <w:r>
        <w:rPr>
          <w:snapToGrid w:val="0"/>
        </w:rPr>
        <w:tab/>
        <w:t>Who can take proceedings for offences</w:t>
      </w:r>
      <w:bookmarkEnd w:id="477"/>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478" w:name="_Toc203536913"/>
      <w:r>
        <w:rPr>
          <w:rStyle w:val="CharSectno"/>
        </w:rPr>
        <w:t>121</w:t>
      </w:r>
      <w:r>
        <w:rPr>
          <w:snapToGrid w:val="0"/>
        </w:rPr>
        <w:t>.</w:t>
      </w:r>
      <w:r>
        <w:rPr>
          <w:snapToGrid w:val="0"/>
        </w:rPr>
        <w:tab/>
        <w:t>Time limit on taking proceedings</w:t>
      </w:r>
      <w:bookmarkEnd w:id="478"/>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479" w:name="_Toc203536914"/>
      <w:r>
        <w:rPr>
          <w:rStyle w:val="CharSectno"/>
        </w:rPr>
        <w:t>122</w:t>
      </w:r>
      <w:r>
        <w:rPr>
          <w:snapToGrid w:val="0"/>
        </w:rPr>
        <w:t>.</w:t>
      </w:r>
      <w:r>
        <w:rPr>
          <w:snapToGrid w:val="0"/>
        </w:rPr>
        <w:tab/>
        <w:t>Averment in respect of port</w:t>
      </w:r>
      <w:bookmarkEnd w:id="479"/>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480" w:name="_Toc192041513"/>
      <w:bookmarkStart w:id="481" w:name="_Toc199910052"/>
      <w:bookmarkStart w:id="482" w:name="_Toc199910353"/>
      <w:bookmarkStart w:id="483" w:name="_Toc199911569"/>
      <w:bookmarkStart w:id="484" w:name="_Toc200253636"/>
      <w:bookmarkStart w:id="485" w:name="_Toc201723721"/>
      <w:bookmarkStart w:id="486" w:name="_Toc202777511"/>
      <w:bookmarkStart w:id="487" w:name="_Toc202936620"/>
      <w:bookmarkStart w:id="488" w:name="_Toc203199484"/>
      <w:bookmarkStart w:id="489" w:name="_Toc203536915"/>
      <w:r>
        <w:rPr>
          <w:rStyle w:val="CharDivNo"/>
        </w:rPr>
        <w:t>Division 2</w:t>
      </w:r>
      <w:r>
        <w:rPr>
          <w:snapToGrid w:val="0"/>
        </w:rPr>
        <w:t> — </w:t>
      </w:r>
      <w:r>
        <w:rPr>
          <w:rStyle w:val="CharDivText"/>
        </w:rPr>
        <w:t>Infringement notices</w:t>
      </w:r>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203536916"/>
      <w:r>
        <w:rPr>
          <w:rStyle w:val="CharSectno"/>
        </w:rPr>
        <w:t>123</w:t>
      </w:r>
      <w:r>
        <w:rPr>
          <w:snapToGrid w:val="0"/>
        </w:rPr>
        <w:t>.</w:t>
      </w:r>
      <w:r>
        <w:rPr>
          <w:snapToGrid w:val="0"/>
        </w:rPr>
        <w:tab/>
        <w:t>Terms used in this Division</w:t>
      </w:r>
      <w:bookmarkEnd w:id="49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491" w:name="_Toc203536917"/>
      <w:r>
        <w:rPr>
          <w:rStyle w:val="CharSectno"/>
        </w:rPr>
        <w:t>124</w:t>
      </w:r>
      <w:r>
        <w:rPr>
          <w:snapToGrid w:val="0"/>
        </w:rPr>
        <w:t>.</w:t>
      </w:r>
      <w:r>
        <w:rPr>
          <w:snapToGrid w:val="0"/>
        </w:rPr>
        <w:tab/>
        <w:t>Giving of notice</w:t>
      </w:r>
      <w:bookmarkEnd w:id="491"/>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492" w:name="_Toc203536918"/>
      <w:r>
        <w:rPr>
          <w:rStyle w:val="CharSectno"/>
        </w:rPr>
        <w:t>125</w:t>
      </w:r>
      <w:r>
        <w:rPr>
          <w:snapToGrid w:val="0"/>
        </w:rPr>
        <w:t>.</w:t>
      </w:r>
      <w:r>
        <w:rPr>
          <w:snapToGrid w:val="0"/>
        </w:rPr>
        <w:tab/>
        <w:t>Content of notice</w:t>
      </w:r>
      <w:bookmarkEnd w:id="492"/>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493" w:name="_Toc203536919"/>
      <w:r>
        <w:rPr>
          <w:rStyle w:val="CharSectno"/>
        </w:rPr>
        <w:t>126</w:t>
      </w:r>
      <w:r>
        <w:rPr>
          <w:snapToGrid w:val="0"/>
        </w:rPr>
        <w:t>.</w:t>
      </w:r>
      <w:r>
        <w:rPr>
          <w:snapToGrid w:val="0"/>
        </w:rPr>
        <w:tab/>
        <w:t>Extension of time</w:t>
      </w:r>
      <w:bookmarkEnd w:id="493"/>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94" w:name="_Toc203536920"/>
      <w:r>
        <w:rPr>
          <w:rStyle w:val="CharSectno"/>
        </w:rPr>
        <w:t>127</w:t>
      </w:r>
      <w:r>
        <w:rPr>
          <w:snapToGrid w:val="0"/>
        </w:rPr>
        <w:t>.</w:t>
      </w:r>
      <w:r>
        <w:rPr>
          <w:snapToGrid w:val="0"/>
        </w:rPr>
        <w:tab/>
        <w:t>Withdrawal of notice</w:t>
      </w:r>
      <w:bookmarkEnd w:id="494"/>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495" w:name="_Toc203536921"/>
      <w:r>
        <w:rPr>
          <w:rStyle w:val="CharSectno"/>
        </w:rPr>
        <w:t>128</w:t>
      </w:r>
      <w:r>
        <w:rPr>
          <w:snapToGrid w:val="0"/>
        </w:rPr>
        <w:t>.</w:t>
      </w:r>
      <w:r>
        <w:rPr>
          <w:snapToGrid w:val="0"/>
        </w:rPr>
        <w:tab/>
        <w:t>Benefit of paying modified penalty</w:t>
      </w:r>
      <w:bookmarkEnd w:id="495"/>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496" w:name="_Toc203536922"/>
      <w:r>
        <w:rPr>
          <w:rStyle w:val="CharSectno"/>
        </w:rPr>
        <w:t>129</w:t>
      </w:r>
      <w:r>
        <w:rPr>
          <w:snapToGrid w:val="0"/>
        </w:rPr>
        <w:t>.</w:t>
      </w:r>
      <w:r>
        <w:rPr>
          <w:snapToGrid w:val="0"/>
        </w:rPr>
        <w:tab/>
        <w:t>Application of penalties collected</w:t>
      </w:r>
      <w:bookmarkEnd w:id="496"/>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497" w:name="_Toc203536923"/>
      <w:r>
        <w:rPr>
          <w:rStyle w:val="CharSectno"/>
        </w:rPr>
        <w:t>130</w:t>
      </w:r>
      <w:r>
        <w:rPr>
          <w:snapToGrid w:val="0"/>
        </w:rPr>
        <w:t>.</w:t>
      </w:r>
      <w:r>
        <w:rPr>
          <w:snapToGrid w:val="0"/>
        </w:rPr>
        <w:tab/>
        <w:t>Appointment of authorised persons</w:t>
      </w:r>
      <w:bookmarkEnd w:id="497"/>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498" w:name="_Toc192041522"/>
      <w:bookmarkStart w:id="499" w:name="_Toc199910061"/>
      <w:bookmarkStart w:id="500" w:name="_Toc199910362"/>
      <w:bookmarkStart w:id="501" w:name="_Toc199911578"/>
      <w:bookmarkStart w:id="502" w:name="_Toc200253645"/>
      <w:bookmarkStart w:id="503" w:name="_Toc201723730"/>
      <w:bookmarkStart w:id="504" w:name="_Toc202777520"/>
      <w:bookmarkStart w:id="505" w:name="_Toc202936629"/>
      <w:bookmarkStart w:id="506" w:name="_Toc203199493"/>
      <w:bookmarkStart w:id="507" w:name="_Toc203536924"/>
      <w:r>
        <w:rPr>
          <w:rStyle w:val="CharPartNo"/>
        </w:rPr>
        <w:t>Part 10</w:t>
      </w:r>
      <w:r>
        <w:rPr>
          <w:rStyle w:val="CharDivNo"/>
        </w:rPr>
        <w:t xml:space="preserve"> </w:t>
      </w:r>
      <w:r>
        <w:t>—</w:t>
      </w:r>
      <w:r>
        <w:rPr>
          <w:rStyle w:val="CharDivText"/>
        </w:rPr>
        <w:t xml:space="preserve"> </w:t>
      </w:r>
      <w:r>
        <w:rPr>
          <w:rStyle w:val="CharPartText"/>
        </w:rPr>
        <w:t>Miscellaneous</w:t>
      </w:r>
      <w:bookmarkEnd w:id="498"/>
      <w:bookmarkEnd w:id="499"/>
      <w:bookmarkEnd w:id="500"/>
      <w:bookmarkEnd w:id="501"/>
      <w:bookmarkEnd w:id="502"/>
      <w:bookmarkEnd w:id="503"/>
      <w:bookmarkEnd w:id="504"/>
      <w:bookmarkEnd w:id="505"/>
      <w:bookmarkEnd w:id="506"/>
      <w:bookmarkEnd w:id="507"/>
    </w:p>
    <w:p>
      <w:pPr>
        <w:pStyle w:val="Heading5"/>
        <w:rPr>
          <w:snapToGrid w:val="0"/>
        </w:rPr>
      </w:pPr>
      <w:bookmarkStart w:id="508" w:name="_Toc203536925"/>
      <w:r>
        <w:rPr>
          <w:rStyle w:val="CharSectno"/>
        </w:rPr>
        <w:t>131</w:t>
      </w:r>
      <w:r>
        <w:rPr>
          <w:snapToGrid w:val="0"/>
        </w:rPr>
        <w:t>.</w:t>
      </w:r>
      <w:r>
        <w:rPr>
          <w:snapToGrid w:val="0"/>
        </w:rPr>
        <w:tab/>
        <w:t>Miscellaneous offences</w:t>
      </w:r>
      <w:bookmarkEnd w:id="508"/>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509" w:name="_Toc203536926"/>
      <w:r>
        <w:rPr>
          <w:rStyle w:val="CharSectno"/>
        </w:rPr>
        <w:t>132</w:t>
      </w:r>
      <w:r>
        <w:rPr>
          <w:snapToGrid w:val="0"/>
        </w:rPr>
        <w:t>.</w:t>
      </w:r>
      <w:r>
        <w:rPr>
          <w:snapToGrid w:val="0"/>
        </w:rPr>
        <w:tab/>
        <w:t>Provisions for particular port authorities</w:t>
      </w:r>
      <w:bookmarkEnd w:id="509"/>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10" w:name="_Toc203536927"/>
      <w:r>
        <w:rPr>
          <w:rStyle w:val="CharSectno"/>
        </w:rPr>
        <w:t>133</w:t>
      </w:r>
      <w:r>
        <w:rPr>
          <w:snapToGrid w:val="0"/>
        </w:rPr>
        <w:t>.</w:t>
      </w:r>
      <w:r>
        <w:rPr>
          <w:snapToGrid w:val="0"/>
        </w:rPr>
        <w:tab/>
        <w:t>Supplementary provision about laying documents before Parliament</w:t>
      </w:r>
      <w:bookmarkEnd w:id="51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511" w:name="_Toc203536928"/>
      <w:r>
        <w:rPr>
          <w:rStyle w:val="CharSectno"/>
        </w:rPr>
        <w:t>134</w:t>
      </w:r>
      <w:r>
        <w:rPr>
          <w:snapToGrid w:val="0"/>
        </w:rPr>
        <w:t>.</w:t>
      </w:r>
      <w:r>
        <w:rPr>
          <w:snapToGrid w:val="0"/>
        </w:rPr>
        <w:tab/>
        <w:t>Execution of documents</w:t>
      </w:r>
      <w:bookmarkEnd w:id="511"/>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12" w:name="_Toc203536929"/>
      <w:r>
        <w:rPr>
          <w:rStyle w:val="CharSectno"/>
        </w:rPr>
        <w:t>135</w:t>
      </w:r>
      <w:r>
        <w:rPr>
          <w:snapToGrid w:val="0"/>
        </w:rPr>
        <w:t>.</w:t>
      </w:r>
      <w:r>
        <w:rPr>
          <w:snapToGrid w:val="0"/>
        </w:rPr>
        <w:tab/>
        <w:t>Contract formalities</w:t>
      </w:r>
      <w:bookmarkEnd w:id="512"/>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13" w:name="_Toc203536930"/>
      <w:r>
        <w:rPr>
          <w:rStyle w:val="CharSectno"/>
        </w:rPr>
        <w:t>136</w:t>
      </w:r>
      <w:r>
        <w:rPr>
          <w:snapToGrid w:val="0"/>
        </w:rPr>
        <w:t>.</w:t>
      </w:r>
      <w:r>
        <w:rPr>
          <w:snapToGrid w:val="0"/>
        </w:rPr>
        <w:tab/>
        <w:t>Interest on overdue amounts</w:t>
      </w:r>
      <w:bookmarkEnd w:id="513"/>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14" w:name="_Toc203536931"/>
      <w:r>
        <w:rPr>
          <w:rStyle w:val="CharSectno"/>
        </w:rPr>
        <w:t>137</w:t>
      </w:r>
      <w:r>
        <w:rPr>
          <w:snapToGrid w:val="0"/>
        </w:rPr>
        <w:t>.</w:t>
      </w:r>
      <w:r>
        <w:rPr>
          <w:snapToGrid w:val="0"/>
        </w:rPr>
        <w:tab/>
        <w:t>Recovery of expenses</w:t>
      </w:r>
      <w:bookmarkEnd w:id="514"/>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515" w:name="_Toc203536932"/>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515"/>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516" w:name="_Toc192041531"/>
      <w:bookmarkStart w:id="517" w:name="_Toc199910070"/>
      <w:bookmarkStart w:id="518" w:name="_Toc199910371"/>
      <w:bookmarkStart w:id="519" w:name="_Toc199911587"/>
      <w:bookmarkStart w:id="520" w:name="_Toc200253654"/>
      <w:bookmarkStart w:id="521" w:name="_Toc201723739"/>
      <w:bookmarkStart w:id="522" w:name="_Toc202777529"/>
      <w:bookmarkStart w:id="523" w:name="_Toc202936638"/>
      <w:bookmarkStart w:id="524" w:name="_Toc203199502"/>
      <w:bookmarkStart w:id="525" w:name="_Toc203536933"/>
      <w:r>
        <w:rPr>
          <w:rStyle w:val="CharPartNo"/>
        </w:rPr>
        <w:t>Part 11</w:t>
      </w:r>
      <w:r>
        <w:rPr>
          <w:rStyle w:val="CharDivNo"/>
        </w:rPr>
        <w:t xml:space="preserve"> </w:t>
      </w:r>
      <w:r>
        <w:t>—</w:t>
      </w:r>
      <w:r>
        <w:rPr>
          <w:rStyle w:val="CharDivText"/>
        </w:rPr>
        <w:t xml:space="preserve"> </w:t>
      </w:r>
      <w:r>
        <w:rPr>
          <w:rStyle w:val="CharPartText"/>
        </w:rPr>
        <w:t>Regulations</w:t>
      </w:r>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203536934"/>
      <w:r>
        <w:rPr>
          <w:rStyle w:val="CharSectno"/>
        </w:rPr>
        <w:t>139</w:t>
      </w:r>
      <w:r>
        <w:rPr>
          <w:snapToGrid w:val="0"/>
        </w:rPr>
        <w:t>.</w:t>
      </w:r>
      <w:r>
        <w:rPr>
          <w:snapToGrid w:val="0"/>
        </w:rPr>
        <w:tab/>
        <w:t>General power to make regulations</w:t>
      </w:r>
      <w:bookmarkEnd w:id="5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27" w:name="_Toc203536935"/>
      <w:r>
        <w:rPr>
          <w:rStyle w:val="CharSectno"/>
        </w:rPr>
        <w:t>140</w:t>
      </w:r>
      <w:r>
        <w:rPr>
          <w:snapToGrid w:val="0"/>
        </w:rPr>
        <w:t>.</w:t>
      </w:r>
      <w:r>
        <w:rPr>
          <w:snapToGrid w:val="0"/>
        </w:rPr>
        <w:tab/>
        <w:t>Offences against regulations</w:t>
      </w:r>
      <w:bookmarkEnd w:id="527"/>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28" w:name="_Toc203536936"/>
      <w:r>
        <w:rPr>
          <w:rStyle w:val="CharSectno"/>
        </w:rPr>
        <w:t>141</w:t>
      </w:r>
      <w:r>
        <w:rPr>
          <w:snapToGrid w:val="0"/>
        </w:rPr>
        <w:t>.</w:t>
      </w:r>
      <w:r>
        <w:rPr>
          <w:snapToGrid w:val="0"/>
        </w:rPr>
        <w:tab/>
        <w:t>Adoption of other laws, codes etc.</w:t>
      </w:r>
      <w:bookmarkEnd w:id="528"/>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529" w:name="_Toc203536937"/>
      <w:r>
        <w:rPr>
          <w:rStyle w:val="CharSectno"/>
        </w:rPr>
        <w:t>142</w:t>
      </w:r>
      <w:r>
        <w:rPr>
          <w:snapToGrid w:val="0"/>
        </w:rPr>
        <w:t>.</w:t>
      </w:r>
      <w:r>
        <w:rPr>
          <w:snapToGrid w:val="0"/>
        </w:rPr>
        <w:tab/>
        <w:t>References to other approvals or decisions</w:t>
      </w:r>
      <w:bookmarkEnd w:id="529"/>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30" w:name="_Toc203536938"/>
      <w:r>
        <w:rPr>
          <w:rStyle w:val="CharSectno"/>
        </w:rPr>
        <w:t>143</w:t>
      </w:r>
      <w:r>
        <w:rPr>
          <w:snapToGrid w:val="0"/>
        </w:rPr>
        <w:t>.</w:t>
      </w:r>
      <w:r>
        <w:rPr>
          <w:snapToGrid w:val="0"/>
        </w:rPr>
        <w:tab/>
        <w:t>Licensing</w:t>
      </w:r>
      <w:bookmarkEnd w:id="530"/>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31" w:name="_Toc192041537"/>
      <w:bookmarkStart w:id="532" w:name="_Toc199910076"/>
      <w:bookmarkStart w:id="533" w:name="_Toc199910377"/>
      <w:bookmarkStart w:id="534" w:name="_Toc199911593"/>
      <w:bookmarkStart w:id="535" w:name="_Toc200253660"/>
      <w:bookmarkStart w:id="536" w:name="_Toc201723745"/>
      <w:bookmarkStart w:id="537" w:name="_Toc202777535"/>
      <w:bookmarkStart w:id="538" w:name="_Toc202936644"/>
      <w:bookmarkStart w:id="539" w:name="_Toc203199508"/>
      <w:bookmarkStart w:id="540" w:name="_Toc203536939"/>
      <w:r>
        <w:rPr>
          <w:rStyle w:val="CharPartNo"/>
        </w:rPr>
        <w:t>Part 12</w:t>
      </w:r>
      <w:r>
        <w:rPr>
          <w:rStyle w:val="CharDivNo"/>
        </w:rPr>
        <w:t xml:space="preserve"> </w:t>
      </w:r>
      <w:r>
        <w:t>—</w:t>
      </w:r>
      <w:r>
        <w:rPr>
          <w:rStyle w:val="CharDivText"/>
        </w:rPr>
        <w:t xml:space="preserve"> </w:t>
      </w:r>
      <w:r>
        <w:rPr>
          <w:rStyle w:val="CharPartText"/>
        </w:rPr>
        <w:t>Review of Act</w:t>
      </w:r>
      <w:bookmarkEnd w:id="531"/>
      <w:bookmarkEnd w:id="532"/>
      <w:bookmarkEnd w:id="533"/>
      <w:bookmarkEnd w:id="534"/>
      <w:bookmarkEnd w:id="535"/>
      <w:bookmarkEnd w:id="536"/>
      <w:bookmarkEnd w:id="537"/>
      <w:bookmarkEnd w:id="538"/>
      <w:bookmarkEnd w:id="539"/>
      <w:bookmarkEnd w:id="540"/>
    </w:p>
    <w:p>
      <w:pPr>
        <w:pStyle w:val="Heading5"/>
      </w:pPr>
      <w:bookmarkStart w:id="541" w:name="_Toc203536940"/>
      <w:r>
        <w:rPr>
          <w:rStyle w:val="CharSectno"/>
        </w:rPr>
        <w:t>144</w:t>
      </w:r>
      <w:r>
        <w:t>.</w:t>
      </w:r>
      <w:r>
        <w:tab/>
        <w:t>Minister to review and report on Act</w:t>
      </w:r>
      <w:bookmarkEnd w:id="541"/>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42" w:name="_Toc192041539"/>
      <w:bookmarkStart w:id="543" w:name="_Toc199910078"/>
      <w:bookmarkStart w:id="544" w:name="_Toc199910379"/>
      <w:bookmarkStart w:id="545" w:name="_Toc199911595"/>
      <w:bookmarkStart w:id="546" w:name="_Toc200253662"/>
      <w:bookmarkStart w:id="547" w:name="_Toc201723747"/>
      <w:bookmarkStart w:id="548" w:name="_Toc202777537"/>
      <w:bookmarkStart w:id="549" w:name="_Toc202936646"/>
      <w:bookmarkStart w:id="550" w:name="_Toc203199510"/>
      <w:bookmarkStart w:id="551" w:name="_Toc203536941"/>
      <w:r>
        <w:rPr>
          <w:rStyle w:val="CharSchNo"/>
        </w:rPr>
        <w:t xml:space="preserve">Schedule 1 </w:t>
      </w:r>
      <w:r>
        <w:t xml:space="preserve">— </w:t>
      </w:r>
      <w:r>
        <w:rPr>
          <w:rStyle w:val="CharSchText"/>
        </w:rPr>
        <w:t>Ports and port authorities</w:t>
      </w:r>
      <w:bookmarkEnd w:id="542"/>
      <w:bookmarkEnd w:id="543"/>
      <w:bookmarkEnd w:id="544"/>
      <w:bookmarkEnd w:id="545"/>
      <w:bookmarkEnd w:id="546"/>
      <w:bookmarkEnd w:id="547"/>
      <w:bookmarkEnd w:id="548"/>
      <w:bookmarkEnd w:id="549"/>
      <w:bookmarkEnd w:id="550"/>
      <w:bookmarkEnd w:id="551"/>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552" w:name="_Toc192041540"/>
      <w:bookmarkStart w:id="553" w:name="_Toc199910079"/>
      <w:bookmarkStart w:id="554" w:name="_Toc199910380"/>
      <w:bookmarkStart w:id="555" w:name="_Toc199911596"/>
      <w:bookmarkStart w:id="556" w:name="_Toc200253663"/>
      <w:bookmarkStart w:id="557" w:name="_Toc201723748"/>
      <w:bookmarkStart w:id="558" w:name="_Toc202777538"/>
      <w:bookmarkStart w:id="559" w:name="_Toc202936647"/>
      <w:bookmarkStart w:id="560" w:name="_Toc203199511"/>
      <w:bookmarkStart w:id="561" w:name="_Toc203536942"/>
      <w:r>
        <w:rPr>
          <w:rStyle w:val="CharSchNo"/>
        </w:rPr>
        <w:t>Schedule 2</w:t>
      </w:r>
      <w:r>
        <w:t xml:space="preserve"> — </w:t>
      </w:r>
      <w:r>
        <w:rPr>
          <w:rStyle w:val="CharSchText"/>
        </w:rPr>
        <w:t>Provisions about the constitution and proceedings of boards</w:t>
      </w:r>
      <w:bookmarkEnd w:id="552"/>
      <w:bookmarkEnd w:id="553"/>
      <w:bookmarkEnd w:id="554"/>
      <w:bookmarkEnd w:id="555"/>
      <w:bookmarkEnd w:id="556"/>
      <w:bookmarkEnd w:id="557"/>
      <w:bookmarkEnd w:id="558"/>
      <w:bookmarkEnd w:id="559"/>
      <w:bookmarkEnd w:id="560"/>
      <w:bookmarkEnd w:id="561"/>
      <w:r>
        <w:rPr>
          <w:rStyle w:val="CharSchText"/>
        </w:rPr>
        <w:t xml:space="preserve"> </w:t>
      </w:r>
    </w:p>
    <w:p>
      <w:pPr>
        <w:pStyle w:val="yShoulderClause"/>
      </w:pPr>
      <w:r>
        <w:t>[s. 9]</w:t>
      </w:r>
    </w:p>
    <w:p>
      <w:pPr>
        <w:pStyle w:val="yHeading5"/>
        <w:outlineLvl w:val="9"/>
        <w:rPr>
          <w:snapToGrid w:val="0"/>
        </w:rPr>
      </w:pPr>
      <w:bookmarkStart w:id="562" w:name="_Toc203536943"/>
      <w:r>
        <w:rPr>
          <w:rStyle w:val="CharSClsNo"/>
        </w:rPr>
        <w:t>1</w:t>
      </w:r>
      <w:r>
        <w:rPr>
          <w:snapToGrid w:val="0"/>
        </w:rPr>
        <w:t>.</w:t>
      </w:r>
      <w:r>
        <w:rPr>
          <w:snapToGrid w:val="0"/>
        </w:rPr>
        <w:tab/>
        <w:t>Term of office</w:t>
      </w:r>
      <w:bookmarkEnd w:id="562"/>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563" w:name="_Toc203536944"/>
      <w:r>
        <w:rPr>
          <w:rStyle w:val="CharSClsNo"/>
        </w:rPr>
        <w:t>2</w:t>
      </w:r>
      <w:r>
        <w:rPr>
          <w:snapToGrid w:val="0"/>
        </w:rPr>
        <w:t>.</w:t>
      </w:r>
      <w:r>
        <w:rPr>
          <w:snapToGrid w:val="0"/>
        </w:rPr>
        <w:tab/>
        <w:t>Resignation and removal</w:t>
      </w:r>
      <w:bookmarkEnd w:id="563"/>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564" w:name="_Toc203536945"/>
      <w:r>
        <w:rPr>
          <w:rStyle w:val="CharSClsNo"/>
        </w:rPr>
        <w:t>3</w:t>
      </w:r>
      <w:r>
        <w:rPr>
          <w:snapToGrid w:val="0"/>
        </w:rPr>
        <w:t>.</w:t>
      </w:r>
      <w:r>
        <w:rPr>
          <w:snapToGrid w:val="0"/>
        </w:rPr>
        <w:tab/>
        <w:t>Chairperson and deputy chairperson</w:t>
      </w:r>
      <w:bookmarkEnd w:id="564"/>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565" w:name="_Toc203536946"/>
      <w:r>
        <w:rPr>
          <w:rStyle w:val="CharSClsNo"/>
        </w:rPr>
        <w:t>4</w:t>
      </w:r>
      <w:r>
        <w:rPr>
          <w:snapToGrid w:val="0"/>
        </w:rPr>
        <w:t>.</w:t>
      </w:r>
      <w:r>
        <w:rPr>
          <w:snapToGrid w:val="0"/>
        </w:rPr>
        <w:tab/>
        <w:t>Alternate directors</w:t>
      </w:r>
      <w:bookmarkEnd w:id="56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566" w:name="_Toc203536947"/>
      <w:r>
        <w:rPr>
          <w:rStyle w:val="CharSClsNo"/>
        </w:rPr>
        <w:t>5</w:t>
      </w:r>
      <w:r>
        <w:rPr>
          <w:snapToGrid w:val="0"/>
        </w:rPr>
        <w:t>.</w:t>
      </w:r>
      <w:r>
        <w:rPr>
          <w:snapToGrid w:val="0"/>
        </w:rPr>
        <w:tab/>
        <w:t>Meetings</w:t>
      </w:r>
      <w:bookmarkEnd w:id="566"/>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567" w:name="_Toc203536948"/>
      <w:r>
        <w:rPr>
          <w:rStyle w:val="CharSClsNo"/>
        </w:rPr>
        <w:t>6</w:t>
      </w:r>
      <w:r>
        <w:rPr>
          <w:snapToGrid w:val="0"/>
        </w:rPr>
        <w:t>.</w:t>
      </w:r>
      <w:r>
        <w:rPr>
          <w:snapToGrid w:val="0"/>
        </w:rPr>
        <w:tab/>
        <w:t>Telephone and video meetings</w:t>
      </w:r>
      <w:bookmarkEnd w:id="567"/>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568" w:name="_Toc203536949"/>
      <w:r>
        <w:rPr>
          <w:rStyle w:val="CharSClsNo"/>
        </w:rPr>
        <w:t>7</w:t>
      </w:r>
      <w:r>
        <w:rPr>
          <w:snapToGrid w:val="0"/>
        </w:rPr>
        <w:t>.</w:t>
      </w:r>
      <w:r>
        <w:rPr>
          <w:snapToGrid w:val="0"/>
        </w:rPr>
        <w:tab/>
        <w:t>Resolution may be passed without meeting</w:t>
      </w:r>
      <w:bookmarkEnd w:id="56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569" w:name="_Toc203536950"/>
      <w:r>
        <w:rPr>
          <w:rStyle w:val="CharSClsNo"/>
        </w:rPr>
        <w:t>8</w:t>
      </w:r>
      <w:r>
        <w:rPr>
          <w:snapToGrid w:val="0"/>
        </w:rPr>
        <w:t>.</w:t>
      </w:r>
      <w:r>
        <w:rPr>
          <w:snapToGrid w:val="0"/>
        </w:rPr>
        <w:tab/>
        <w:t>Voting by interested directors</w:t>
      </w:r>
      <w:bookmarkEnd w:id="569"/>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570" w:name="_Toc203536951"/>
      <w:r>
        <w:rPr>
          <w:rStyle w:val="CharSClsNo"/>
        </w:rPr>
        <w:t>9</w:t>
      </w:r>
      <w:r>
        <w:rPr>
          <w:snapToGrid w:val="0"/>
        </w:rPr>
        <w:t>.</w:t>
      </w:r>
      <w:r>
        <w:rPr>
          <w:snapToGrid w:val="0"/>
        </w:rPr>
        <w:tab/>
        <w:t>Minutes of meetings etc.</w:t>
      </w:r>
      <w:bookmarkEnd w:id="570"/>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571" w:name="_Toc203536952"/>
      <w:r>
        <w:rPr>
          <w:rStyle w:val="CharSClsNo"/>
        </w:rPr>
        <w:t>10</w:t>
      </w:r>
      <w:r>
        <w:rPr>
          <w:snapToGrid w:val="0"/>
        </w:rPr>
        <w:t>.</w:t>
      </w:r>
      <w:r>
        <w:rPr>
          <w:snapToGrid w:val="0"/>
        </w:rPr>
        <w:tab/>
        <w:t>Leave of absence</w:t>
      </w:r>
      <w:bookmarkEnd w:id="571"/>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572" w:name="_Toc203536953"/>
      <w:r>
        <w:rPr>
          <w:rStyle w:val="CharSClsNo"/>
        </w:rPr>
        <w:t>11</w:t>
      </w:r>
      <w:r>
        <w:rPr>
          <w:snapToGrid w:val="0"/>
        </w:rPr>
        <w:t>.</w:t>
      </w:r>
      <w:r>
        <w:rPr>
          <w:snapToGrid w:val="0"/>
        </w:rPr>
        <w:tab/>
        <w:t>Board to determine own procedures</w:t>
      </w:r>
      <w:bookmarkEnd w:id="572"/>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573" w:name="_Toc192041552"/>
      <w:bookmarkStart w:id="574" w:name="_Toc199910091"/>
      <w:bookmarkStart w:id="575" w:name="_Toc199910392"/>
      <w:bookmarkStart w:id="576" w:name="_Toc199911608"/>
      <w:bookmarkStart w:id="577" w:name="_Toc200253675"/>
      <w:bookmarkStart w:id="578" w:name="_Toc201723760"/>
      <w:bookmarkStart w:id="579" w:name="_Toc202777550"/>
      <w:bookmarkStart w:id="580" w:name="_Toc202936659"/>
      <w:bookmarkStart w:id="581" w:name="_Toc203199523"/>
      <w:bookmarkStart w:id="582" w:name="_Toc203536954"/>
      <w:r>
        <w:rPr>
          <w:rStyle w:val="CharSchNo"/>
        </w:rPr>
        <w:t>Schedule 3</w:t>
      </w:r>
      <w:r>
        <w:t xml:space="preserve"> — </w:t>
      </w:r>
      <w:r>
        <w:rPr>
          <w:rStyle w:val="CharSchText"/>
        </w:rPr>
        <w:t>Provisions about duties of CEO and staff</w:t>
      </w:r>
      <w:bookmarkEnd w:id="573"/>
      <w:bookmarkEnd w:id="574"/>
      <w:bookmarkEnd w:id="575"/>
      <w:bookmarkEnd w:id="576"/>
      <w:bookmarkEnd w:id="577"/>
      <w:bookmarkEnd w:id="578"/>
      <w:bookmarkEnd w:id="579"/>
      <w:bookmarkEnd w:id="580"/>
      <w:bookmarkEnd w:id="581"/>
      <w:bookmarkEnd w:id="582"/>
      <w:r>
        <w:rPr>
          <w:rStyle w:val="CharSchText"/>
        </w:rPr>
        <w:t xml:space="preserve"> </w:t>
      </w:r>
    </w:p>
    <w:p>
      <w:pPr>
        <w:pStyle w:val="yShoulderClause"/>
      </w:pPr>
      <w:r>
        <w:t>[s. 20]</w:t>
      </w:r>
    </w:p>
    <w:p>
      <w:pPr>
        <w:pStyle w:val="yHeading3"/>
        <w:outlineLvl w:val="0"/>
      </w:pPr>
      <w:bookmarkStart w:id="583" w:name="_Toc192041553"/>
      <w:bookmarkStart w:id="584" w:name="_Toc199910092"/>
      <w:bookmarkStart w:id="585" w:name="_Toc199910393"/>
      <w:bookmarkStart w:id="586" w:name="_Toc199911609"/>
      <w:bookmarkStart w:id="587" w:name="_Toc200253676"/>
      <w:bookmarkStart w:id="588" w:name="_Toc201723761"/>
      <w:bookmarkStart w:id="589" w:name="_Toc202777551"/>
      <w:bookmarkStart w:id="590" w:name="_Toc202936660"/>
      <w:bookmarkStart w:id="591" w:name="_Toc203199524"/>
      <w:bookmarkStart w:id="592" w:name="_Toc203536955"/>
      <w:r>
        <w:rPr>
          <w:rStyle w:val="CharSDivNo"/>
        </w:rPr>
        <w:t>Division 1</w:t>
      </w:r>
      <w:r>
        <w:t xml:space="preserve"> — </w:t>
      </w:r>
      <w:r>
        <w:rPr>
          <w:rStyle w:val="CharSDivText"/>
        </w:rPr>
        <w:t>General duties of CEO</w:t>
      </w:r>
      <w:bookmarkEnd w:id="583"/>
      <w:bookmarkEnd w:id="584"/>
      <w:bookmarkEnd w:id="585"/>
      <w:bookmarkEnd w:id="586"/>
      <w:bookmarkEnd w:id="587"/>
      <w:bookmarkEnd w:id="588"/>
      <w:bookmarkEnd w:id="589"/>
      <w:bookmarkEnd w:id="590"/>
      <w:bookmarkEnd w:id="591"/>
      <w:bookmarkEnd w:id="592"/>
    </w:p>
    <w:p>
      <w:pPr>
        <w:pStyle w:val="yHeading5"/>
        <w:outlineLvl w:val="0"/>
        <w:rPr>
          <w:snapToGrid w:val="0"/>
        </w:rPr>
      </w:pPr>
      <w:bookmarkStart w:id="593" w:name="_Toc203536956"/>
      <w:r>
        <w:rPr>
          <w:rStyle w:val="CharSClsNo"/>
        </w:rPr>
        <w:t>1</w:t>
      </w:r>
      <w:r>
        <w:rPr>
          <w:snapToGrid w:val="0"/>
        </w:rPr>
        <w:t>.</w:t>
      </w:r>
      <w:r>
        <w:rPr>
          <w:snapToGrid w:val="0"/>
        </w:rPr>
        <w:tab/>
        <w:t>Duties of CEO</w:t>
      </w:r>
      <w:bookmarkEnd w:id="593"/>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594" w:name="_Toc192041555"/>
      <w:bookmarkStart w:id="595" w:name="_Toc199910094"/>
      <w:bookmarkStart w:id="596" w:name="_Toc199910395"/>
      <w:bookmarkStart w:id="597" w:name="_Toc199911611"/>
      <w:bookmarkStart w:id="598" w:name="_Toc200253678"/>
      <w:bookmarkStart w:id="599" w:name="_Toc201723763"/>
      <w:bookmarkStart w:id="600" w:name="_Toc202777553"/>
      <w:bookmarkStart w:id="601" w:name="_Toc202936662"/>
      <w:bookmarkStart w:id="602" w:name="_Toc203199526"/>
      <w:bookmarkStart w:id="603" w:name="_Toc203536957"/>
      <w:r>
        <w:rPr>
          <w:rStyle w:val="CharSDivNo"/>
        </w:rPr>
        <w:t>Division 2</w:t>
      </w:r>
      <w:r>
        <w:rPr>
          <w:rStyle w:val="CharDivNo"/>
        </w:rPr>
        <w:t xml:space="preserve"> — </w:t>
      </w:r>
      <w:r>
        <w:rPr>
          <w:rStyle w:val="CharSDivText"/>
        </w:rPr>
        <w:t>Particular duties stated</w:t>
      </w:r>
      <w:bookmarkEnd w:id="594"/>
      <w:bookmarkEnd w:id="595"/>
      <w:bookmarkEnd w:id="596"/>
      <w:bookmarkEnd w:id="597"/>
      <w:bookmarkEnd w:id="598"/>
      <w:bookmarkEnd w:id="599"/>
      <w:bookmarkEnd w:id="600"/>
      <w:bookmarkEnd w:id="601"/>
      <w:bookmarkEnd w:id="602"/>
      <w:bookmarkEnd w:id="603"/>
    </w:p>
    <w:p>
      <w:pPr>
        <w:pStyle w:val="yHeading5"/>
        <w:outlineLvl w:val="0"/>
        <w:rPr>
          <w:snapToGrid w:val="0"/>
        </w:rPr>
      </w:pPr>
      <w:bookmarkStart w:id="604" w:name="_Toc203536958"/>
      <w:r>
        <w:rPr>
          <w:rStyle w:val="CharSClsNo"/>
        </w:rPr>
        <w:t>2</w:t>
      </w:r>
      <w:r>
        <w:rPr>
          <w:snapToGrid w:val="0"/>
        </w:rPr>
        <w:t>.</w:t>
      </w:r>
      <w:r>
        <w:rPr>
          <w:snapToGrid w:val="0"/>
        </w:rPr>
        <w:tab/>
        <w:t>Term used in this Division and interpretation</w:t>
      </w:r>
      <w:bookmarkEnd w:id="604"/>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605" w:name="_Toc203536959"/>
      <w:r>
        <w:rPr>
          <w:rStyle w:val="CharSClsNo"/>
        </w:rPr>
        <w:t>3</w:t>
      </w:r>
      <w:r>
        <w:rPr>
          <w:snapToGrid w:val="0"/>
        </w:rPr>
        <w:t>.</w:t>
      </w:r>
      <w:r>
        <w:rPr>
          <w:snapToGrid w:val="0"/>
        </w:rPr>
        <w:tab/>
        <w:t>Duty to act honestly</w:t>
      </w:r>
      <w:bookmarkEnd w:id="605"/>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06" w:name="_Toc203536960"/>
      <w:r>
        <w:rPr>
          <w:rStyle w:val="CharSClsNo"/>
        </w:rPr>
        <w:t>4</w:t>
      </w:r>
      <w:r>
        <w:rPr>
          <w:snapToGrid w:val="0"/>
        </w:rPr>
        <w:t>.</w:t>
      </w:r>
      <w:r>
        <w:rPr>
          <w:snapToGrid w:val="0"/>
        </w:rPr>
        <w:tab/>
        <w:t>Duty to exercise reasonable care and diligence</w:t>
      </w:r>
      <w:bookmarkEnd w:id="606"/>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07" w:name="_Toc203536961"/>
      <w:r>
        <w:rPr>
          <w:rStyle w:val="CharSClsNo"/>
        </w:rPr>
        <w:t>5</w:t>
      </w:r>
      <w:r>
        <w:rPr>
          <w:snapToGrid w:val="0"/>
        </w:rPr>
        <w:t>.</w:t>
      </w:r>
      <w:r>
        <w:rPr>
          <w:snapToGrid w:val="0"/>
        </w:rPr>
        <w:tab/>
        <w:t>Duty not to make improper use of information</w:t>
      </w:r>
      <w:bookmarkEnd w:id="607"/>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08" w:name="_Toc203536962"/>
      <w:r>
        <w:rPr>
          <w:rStyle w:val="CharSClsNo"/>
        </w:rPr>
        <w:t>6</w:t>
      </w:r>
      <w:r>
        <w:rPr>
          <w:snapToGrid w:val="0"/>
        </w:rPr>
        <w:t>.</w:t>
      </w:r>
      <w:r>
        <w:rPr>
          <w:snapToGrid w:val="0"/>
        </w:rPr>
        <w:tab/>
        <w:t>Duty not to make improper use of position</w:t>
      </w:r>
      <w:bookmarkEnd w:id="608"/>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09" w:name="_Toc192041561"/>
      <w:bookmarkStart w:id="610" w:name="_Toc199910100"/>
      <w:bookmarkStart w:id="611" w:name="_Toc199910401"/>
      <w:bookmarkStart w:id="612" w:name="_Toc199911617"/>
      <w:bookmarkStart w:id="613" w:name="_Toc200253684"/>
      <w:bookmarkStart w:id="614" w:name="_Toc201723769"/>
      <w:bookmarkStart w:id="615" w:name="_Toc202777559"/>
      <w:bookmarkStart w:id="616" w:name="_Toc202936668"/>
      <w:bookmarkStart w:id="617" w:name="_Toc203199532"/>
      <w:bookmarkStart w:id="618" w:name="_Toc203536963"/>
      <w:r>
        <w:rPr>
          <w:rStyle w:val="CharSDivNo"/>
        </w:rPr>
        <w:t>Division 3</w:t>
      </w:r>
      <w:r>
        <w:rPr>
          <w:rStyle w:val="CharDivNo"/>
        </w:rPr>
        <w:t xml:space="preserve"> — </w:t>
      </w:r>
      <w:r>
        <w:rPr>
          <w:rStyle w:val="CharSDivText"/>
        </w:rPr>
        <w:t>Compensation</w:t>
      </w:r>
      <w:bookmarkEnd w:id="609"/>
      <w:bookmarkEnd w:id="610"/>
      <w:bookmarkEnd w:id="611"/>
      <w:bookmarkEnd w:id="612"/>
      <w:bookmarkEnd w:id="613"/>
      <w:bookmarkEnd w:id="614"/>
      <w:bookmarkEnd w:id="615"/>
      <w:bookmarkEnd w:id="616"/>
      <w:bookmarkEnd w:id="617"/>
      <w:bookmarkEnd w:id="618"/>
    </w:p>
    <w:p>
      <w:pPr>
        <w:pStyle w:val="yHeading5"/>
        <w:outlineLvl w:val="0"/>
        <w:rPr>
          <w:snapToGrid w:val="0"/>
        </w:rPr>
      </w:pPr>
      <w:bookmarkStart w:id="619" w:name="_Toc203536964"/>
      <w:r>
        <w:rPr>
          <w:rStyle w:val="CharSClsNo"/>
        </w:rPr>
        <w:t>7</w:t>
      </w:r>
      <w:r>
        <w:rPr>
          <w:snapToGrid w:val="0"/>
        </w:rPr>
        <w:t>.</w:t>
      </w:r>
      <w:r>
        <w:rPr>
          <w:snapToGrid w:val="0"/>
        </w:rPr>
        <w:tab/>
        <w:t>Payment of compensation may be ordered</w:t>
      </w:r>
      <w:bookmarkEnd w:id="619"/>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620" w:name="_Toc203536965"/>
      <w:r>
        <w:rPr>
          <w:rStyle w:val="CharSClsNo"/>
        </w:rPr>
        <w:t>8</w:t>
      </w:r>
      <w:r>
        <w:rPr>
          <w:snapToGrid w:val="0"/>
        </w:rPr>
        <w:t>.</w:t>
      </w:r>
      <w:r>
        <w:rPr>
          <w:snapToGrid w:val="0"/>
        </w:rPr>
        <w:tab/>
        <w:t>Civil proceedings for recovery</w:t>
      </w:r>
      <w:bookmarkEnd w:id="620"/>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621" w:name="_Toc192041564"/>
      <w:bookmarkStart w:id="622" w:name="_Toc199910103"/>
      <w:bookmarkStart w:id="623" w:name="_Toc199910404"/>
      <w:bookmarkStart w:id="624" w:name="_Toc199911620"/>
      <w:bookmarkStart w:id="625" w:name="_Toc200253687"/>
      <w:bookmarkStart w:id="626" w:name="_Toc201723772"/>
      <w:bookmarkStart w:id="627" w:name="_Toc202777562"/>
      <w:bookmarkStart w:id="628" w:name="_Toc202936671"/>
      <w:bookmarkStart w:id="629" w:name="_Toc203199535"/>
      <w:bookmarkStart w:id="630" w:name="_Toc203536966"/>
      <w:r>
        <w:rPr>
          <w:rStyle w:val="CharSDivNo"/>
        </w:rPr>
        <w:t>Division 4</w:t>
      </w:r>
      <w:r>
        <w:rPr>
          <w:rStyle w:val="CharDivNo"/>
        </w:rPr>
        <w:t> — </w:t>
      </w:r>
      <w:r>
        <w:rPr>
          <w:rStyle w:val="CharSDivText"/>
        </w:rPr>
        <w:t>Relief from liability</w:t>
      </w:r>
      <w:bookmarkEnd w:id="621"/>
      <w:bookmarkEnd w:id="622"/>
      <w:bookmarkEnd w:id="623"/>
      <w:bookmarkEnd w:id="624"/>
      <w:bookmarkEnd w:id="625"/>
      <w:bookmarkEnd w:id="626"/>
      <w:bookmarkEnd w:id="627"/>
      <w:bookmarkEnd w:id="628"/>
      <w:bookmarkEnd w:id="629"/>
      <w:bookmarkEnd w:id="630"/>
      <w:r>
        <w:rPr>
          <w:rStyle w:val="CharDivNo"/>
        </w:rPr>
        <w:t xml:space="preserve"> </w:t>
      </w:r>
    </w:p>
    <w:p>
      <w:pPr>
        <w:pStyle w:val="yHeading5"/>
        <w:outlineLvl w:val="0"/>
        <w:rPr>
          <w:snapToGrid w:val="0"/>
        </w:rPr>
      </w:pPr>
      <w:bookmarkStart w:id="631" w:name="_Toc203536967"/>
      <w:r>
        <w:rPr>
          <w:rStyle w:val="CharSClsNo"/>
        </w:rPr>
        <w:t>9</w:t>
      </w:r>
      <w:r>
        <w:rPr>
          <w:snapToGrid w:val="0"/>
        </w:rPr>
        <w:t>.</w:t>
      </w:r>
      <w:r>
        <w:rPr>
          <w:snapToGrid w:val="0"/>
        </w:rPr>
        <w:tab/>
        <w:t>Relief from liability</w:t>
      </w:r>
      <w:bookmarkEnd w:id="631"/>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32" w:name="_Toc203536968"/>
      <w:r>
        <w:rPr>
          <w:rStyle w:val="CharSClsNo"/>
        </w:rPr>
        <w:t>10</w:t>
      </w:r>
      <w:r>
        <w:rPr>
          <w:snapToGrid w:val="0"/>
        </w:rPr>
        <w:t>.</w:t>
      </w:r>
      <w:r>
        <w:rPr>
          <w:snapToGrid w:val="0"/>
        </w:rPr>
        <w:tab/>
        <w:t>Application for relief</w:t>
      </w:r>
      <w:bookmarkEnd w:id="632"/>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33" w:name="_Toc203536969"/>
      <w:r>
        <w:rPr>
          <w:rStyle w:val="CharSClsNo"/>
        </w:rPr>
        <w:t>11</w:t>
      </w:r>
      <w:r>
        <w:rPr>
          <w:snapToGrid w:val="0"/>
        </w:rPr>
        <w:t>.</w:t>
      </w:r>
      <w:r>
        <w:rPr>
          <w:snapToGrid w:val="0"/>
        </w:rPr>
        <w:tab/>
        <w:t>Case may be withdrawn from jury</w:t>
      </w:r>
      <w:bookmarkEnd w:id="633"/>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34" w:name="_Toc203536970"/>
      <w:r>
        <w:rPr>
          <w:rStyle w:val="CharSClsNo"/>
        </w:rPr>
        <w:t>12</w:t>
      </w:r>
      <w:r>
        <w:rPr>
          <w:snapToGrid w:val="0"/>
        </w:rPr>
        <w:t>.</w:t>
      </w:r>
      <w:r>
        <w:rPr>
          <w:snapToGrid w:val="0"/>
        </w:rPr>
        <w:tab/>
        <w:t>Compliance with directions</w:t>
      </w:r>
      <w:bookmarkEnd w:id="634"/>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35" w:name="_Toc192041569"/>
      <w:bookmarkStart w:id="636" w:name="_Toc199910108"/>
      <w:bookmarkStart w:id="637" w:name="_Toc199910409"/>
      <w:bookmarkStart w:id="638" w:name="_Toc199911625"/>
      <w:bookmarkStart w:id="639" w:name="_Toc200253692"/>
      <w:bookmarkStart w:id="640" w:name="_Toc201723777"/>
      <w:bookmarkStart w:id="641" w:name="_Toc202777567"/>
      <w:bookmarkStart w:id="642" w:name="_Toc202936676"/>
      <w:bookmarkStart w:id="643" w:name="_Toc203199540"/>
      <w:bookmarkStart w:id="644" w:name="_Toc203536971"/>
      <w:r>
        <w:rPr>
          <w:rStyle w:val="CharSDivNo"/>
        </w:rPr>
        <w:t>Division 5</w:t>
      </w:r>
      <w:r>
        <w:rPr>
          <w:rStyle w:val="CharDivNo"/>
        </w:rPr>
        <w:t xml:space="preserve"> — </w:t>
      </w:r>
      <w:r>
        <w:rPr>
          <w:rStyle w:val="CharSDivText"/>
        </w:rPr>
        <w:t>Restrictions on indemnities and exemptions</w:t>
      </w:r>
      <w:bookmarkEnd w:id="635"/>
      <w:bookmarkEnd w:id="636"/>
      <w:bookmarkEnd w:id="637"/>
      <w:bookmarkEnd w:id="638"/>
      <w:bookmarkEnd w:id="639"/>
      <w:bookmarkEnd w:id="640"/>
      <w:bookmarkEnd w:id="641"/>
      <w:bookmarkEnd w:id="642"/>
      <w:bookmarkEnd w:id="643"/>
      <w:bookmarkEnd w:id="644"/>
    </w:p>
    <w:p>
      <w:pPr>
        <w:pStyle w:val="yHeading5"/>
        <w:outlineLvl w:val="0"/>
      </w:pPr>
      <w:bookmarkStart w:id="645" w:name="_Toc203536972"/>
      <w:r>
        <w:rPr>
          <w:rStyle w:val="CharSClsNo"/>
        </w:rPr>
        <w:t>13</w:t>
      </w:r>
      <w:r>
        <w:t>.</w:t>
      </w:r>
      <w:r>
        <w:tab/>
        <w:t>Indemnification and exemption of CEO and executive officers</w:t>
      </w:r>
      <w:bookmarkEnd w:id="645"/>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46" w:name="_Toc203536973"/>
      <w:r>
        <w:rPr>
          <w:rStyle w:val="CharSClsNo"/>
        </w:rPr>
        <w:t>14</w:t>
      </w:r>
      <w:r>
        <w:t>.</w:t>
      </w:r>
      <w:r>
        <w:tab/>
        <w:t>Insurance premiums for certain liabilities of CEO and executive officers</w:t>
      </w:r>
      <w:bookmarkEnd w:id="64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47" w:name="_Toc203536974"/>
      <w:r>
        <w:rPr>
          <w:rStyle w:val="CharSClsNo"/>
        </w:rPr>
        <w:t>15</w:t>
      </w:r>
      <w:r>
        <w:t>.</w:t>
      </w:r>
      <w:r>
        <w:tab/>
        <w:t>Certain indemnities, exemptions, payments and agreements not authorised and certain documents void</w:t>
      </w:r>
      <w:bookmarkEnd w:id="64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648" w:name="_Toc192041573"/>
      <w:bookmarkStart w:id="649" w:name="_Toc199910112"/>
      <w:bookmarkStart w:id="650" w:name="_Toc199910413"/>
      <w:bookmarkStart w:id="651" w:name="_Toc199911629"/>
      <w:bookmarkStart w:id="652" w:name="_Toc200253696"/>
      <w:bookmarkStart w:id="653" w:name="_Toc201723781"/>
      <w:bookmarkStart w:id="654" w:name="_Toc202777571"/>
      <w:bookmarkStart w:id="655" w:name="_Toc202936680"/>
      <w:bookmarkStart w:id="656" w:name="_Toc203199544"/>
      <w:bookmarkStart w:id="657" w:name="_Toc203536975"/>
      <w:r>
        <w:rPr>
          <w:rStyle w:val="CharSchNo"/>
        </w:rPr>
        <w:t>Schedule 4</w:t>
      </w:r>
      <w:r>
        <w:t xml:space="preserve"> — </w:t>
      </w:r>
      <w:r>
        <w:rPr>
          <w:rStyle w:val="CharSchText"/>
        </w:rPr>
        <w:t>Provisions to be included in articles of association of subsidiaries</w:t>
      </w:r>
      <w:bookmarkEnd w:id="648"/>
      <w:bookmarkEnd w:id="649"/>
      <w:bookmarkEnd w:id="650"/>
      <w:bookmarkEnd w:id="651"/>
      <w:bookmarkEnd w:id="652"/>
      <w:bookmarkEnd w:id="653"/>
      <w:bookmarkEnd w:id="654"/>
      <w:bookmarkEnd w:id="655"/>
      <w:bookmarkEnd w:id="656"/>
      <w:bookmarkEnd w:id="657"/>
      <w:r>
        <w:rPr>
          <w:rStyle w:val="CharSchText"/>
        </w:rPr>
        <w:t xml:space="preserve"> </w:t>
      </w:r>
    </w:p>
    <w:p>
      <w:pPr>
        <w:pStyle w:val="yShoulderClause"/>
      </w:pPr>
      <w:r>
        <w:t>[s. 39]</w:t>
      </w:r>
    </w:p>
    <w:p>
      <w:pPr>
        <w:pStyle w:val="yHeading5"/>
        <w:outlineLvl w:val="0"/>
        <w:rPr>
          <w:snapToGrid w:val="0"/>
        </w:rPr>
      </w:pPr>
      <w:bookmarkStart w:id="658" w:name="_Toc203536976"/>
      <w:r>
        <w:rPr>
          <w:rStyle w:val="CharSClsNo"/>
        </w:rPr>
        <w:t>1</w:t>
      </w:r>
      <w:r>
        <w:rPr>
          <w:snapToGrid w:val="0"/>
        </w:rPr>
        <w:t>.</w:t>
      </w:r>
      <w:r>
        <w:rPr>
          <w:snapToGrid w:val="0"/>
        </w:rPr>
        <w:tab/>
        <w:t>Disposal of shares</w:t>
      </w:r>
      <w:bookmarkEnd w:id="658"/>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659" w:name="_Toc203536977"/>
      <w:r>
        <w:rPr>
          <w:rStyle w:val="CharSClsNo"/>
        </w:rPr>
        <w:t>2</w:t>
      </w:r>
      <w:r>
        <w:rPr>
          <w:snapToGrid w:val="0"/>
        </w:rPr>
        <w:t>.</w:t>
      </w:r>
      <w:r>
        <w:rPr>
          <w:snapToGrid w:val="0"/>
        </w:rPr>
        <w:tab/>
        <w:t>Directors</w:t>
      </w:r>
      <w:bookmarkEnd w:id="659"/>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660" w:name="_Toc203536978"/>
      <w:r>
        <w:rPr>
          <w:rStyle w:val="CharSClsNo"/>
        </w:rPr>
        <w:t>3</w:t>
      </w:r>
      <w:r>
        <w:rPr>
          <w:snapToGrid w:val="0"/>
        </w:rPr>
        <w:t>.</w:t>
      </w:r>
      <w:r>
        <w:rPr>
          <w:snapToGrid w:val="0"/>
        </w:rPr>
        <w:tab/>
        <w:t>Further shares</w:t>
      </w:r>
      <w:bookmarkEnd w:id="660"/>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661" w:name="_Toc203536979"/>
      <w:r>
        <w:rPr>
          <w:rStyle w:val="CharSClsNo"/>
        </w:rPr>
        <w:t>4</w:t>
      </w:r>
      <w:r>
        <w:rPr>
          <w:snapToGrid w:val="0"/>
        </w:rPr>
        <w:t>.</w:t>
      </w:r>
      <w:r>
        <w:rPr>
          <w:snapToGrid w:val="0"/>
        </w:rPr>
        <w:tab/>
        <w:t>Subsidiaries of subsidiary</w:t>
      </w:r>
      <w:bookmarkEnd w:id="661"/>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662" w:name="_Toc192041578"/>
      <w:bookmarkStart w:id="663" w:name="_Toc199910117"/>
      <w:bookmarkStart w:id="664" w:name="_Toc199910418"/>
      <w:bookmarkStart w:id="665" w:name="_Toc199911634"/>
      <w:bookmarkStart w:id="666" w:name="_Toc200253701"/>
      <w:bookmarkStart w:id="667" w:name="_Toc201723786"/>
      <w:bookmarkStart w:id="668" w:name="_Toc202777576"/>
      <w:bookmarkStart w:id="669" w:name="_Toc202936685"/>
      <w:bookmarkStart w:id="670" w:name="_Toc203199549"/>
      <w:bookmarkStart w:id="671" w:name="_Toc203536980"/>
      <w:r>
        <w:rPr>
          <w:rStyle w:val="CharSchNo"/>
        </w:rPr>
        <w:t>Schedule 5</w:t>
      </w:r>
      <w:r>
        <w:t xml:space="preserve"> — </w:t>
      </w:r>
      <w:r>
        <w:rPr>
          <w:rStyle w:val="CharSchText"/>
        </w:rPr>
        <w:t>Financial administration and audit</w:t>
      </w:r>
      <w:bookmarkEnd w:id="662"/>
      <w:bookmarkEnd w:id="663"/>
      <w:bookmarkEnd w:id="664"/>
      <w:bookmarkEnd w:id="665"/>
      <w:bookmarkEnd w:id="666"/>
      <w:bookmarkEnd w:id="667"/>
      <w:bookmarkEnd w:id="668"/>
      <w:bookmarkEnd w:id="669"/>
      <w:bookmarkEnd w:id="670"/>
      <w:bookmarkEnd w:id="671"/>
    </w:p>
    <w:p>
      <w:pPr>
        <w:pStyle w:val="yShoulderClause"/>
      </w:pPr>
      <w:r>
        <w:t>[s. 91(1)]</w:t>
      </w:r>
    </w:p>
    <w:p>
      <w:pPr>
        <w:pStyle w:val="yFootnoteheading"/>
      </w:pPr>
      <w:r>
        <w:tab/>
        <w:t>[Heading inserted in Gazette 4 Mar 2003 p. 711.]</w:t>
      </w:r>
    </w:p>
    <w:p>
      <w:pPr>
        <w:pStyle w:val="yHeading3"/>
        <w:outlineLvl w:val="0"/>
      </w:pPr>
      <w:bookmarkStart w:id="672" w:name="_Toc192041579"/>
      <w:bookmarkStart w:id="673" w:name="_Toc199910118"/>
      <w:bookmarkStart w:id="674" w:name="_Toc199910419"/>
      <w:bookmarkStart w:id="675" w:name="_Toc199911635"/>
      <w:bookmarkStart w:id="676" w:name="_Toc200253702"/>
      <w:bookmarkStart w:id="677" w:name="_Toc201723787"/>
      <w:bookmarkStart w:id="678" w:name="_Toc202777577"/>
      <w:bookmarkStart w:id="679" w:name="_Toc202936686"/>
      <w:bookmarkStart w:id="680" w:name="_Toc203199550"/>
      <w:bookmarkStart w:id="681" w:name="_Toc203536981"/>
      <w:r>
        <w:rPr>
          <w:rStyle w:val="CharSDivNo"/>
        </w:rPr>
        <w:t>Division 1</w:t>
      </w:r>
      <w:r>
        <w:t xml:space="preserve"> — </w:t>
      </w:r>
      <w:r>
        <w:rPr>
          <w:rStyle w:val="CharSDivText"/>
        </w:rPr>
        <w:t>Preliminary</w:t>
      </w:r>
      <w:bookmarkEnd w:id="672"/>
      <w:bookmarkEnd w:id="673"/>
      <w:bookmarkEnd w:id="674"/>
      <w:bookmarkEnd w:id="675"/>
      <w:bookmarkEnd w:id="676"/>
      <w:bookmarkEnd w:id="677"/>
      <w:bookmarkEnd w:id="678"/>
      <w:bookmarkEnd w:id="679"/>
      <w:bookmarkEnd w:id="680"/>
      <w:bookmarkEnd w:id="681"/>
    </w:p>
    <w:p>
      <w:pPr>
        <w:pStyle w:val="yFootnoteheading"/>
      </w:pPr>
      <w:r>
        <w:tab/>
        <w:t>[Heading inserted in Gazette 4 Mar 2003 p. 711.]</w:t>
      </w:r>
    </w:p>
    <w:p>
      <w:pPr>
        <w:pStyle w:val="yHeading5"/>
      </w:pPr>
      <w:bookmarkStart w:id="682" w:name="_Toc203536982"/>
      <w:r>
        <w:rPr>
          <w:rStyle w:val="CharSClsNo"/>
        </w:rPr>
        <w:t>1</w:t>
      </w:r>
      <w:r>
        <w:t>.</w:t>
      </w:r>
      <w:r>
        <w:tab/>
        <w:t>Terms used in this Schedule</w:t>
      </w:r>
      <w:bookmarkEnd w:id="682"/>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683" w:name="_Toc192041581"/>
      <w:bookmarkStart w:id="684" w:name="_Toc199910120"/>
      <w:bookmarkStart w:id="685" w:name="_Toc199910421"/>
      <w:bookmarkStart w:id="686" w:name="_Toc199911637"/>
      <w:bookmarkStart w:id="687" w:name="_Toc200253704"/>
      <w:bookmarkStart w:id="688" w:name="_Toc201723789"/>
      <w:bookmarkStart w:id="689" w:name="_Toc202777579"/>
      <w:bookmarkStart w:id="690" w:name="_Toc202936688"/>
      <w:bookmarkStart w:id="691" w:name="_Toc203199552"/>
      <w:bookmarkStart w:id="692" w:name="_Toc203536983"/>
      <w:r>
        <w:rPr>
          <w:rStyle w:val="CharSDivNo"/>
        </w:rPr>
        <w:t>Division 2</w:t>
      </w:r>
      <w:r>
        <w:t xml:space="preserve"> — </w:t>
      </w:r>
      <w:r>
        <w:rPr>
          <w:rStyle w:val="CharSDivText"/>
        </w:rPr>
        <w:t>Financial records</w:t>
      </w:r>
      <w:bookmarkEnd w:id="683"/>
      <w:bookmarkEnd w:id="684"/>
      <w:bookmarkEnd w:id="685"/>
      <w:bookmarkEnd w:id="686"/>
      <w:bookmarkEnd w:id="687"/>
      <w:bookmarkEnd w:id="688"/>
      <w:bookmarkEnd w:id="689"/>
      <w:bookmarkEnd w:id="690"/>
      <w:bookmarkEnd w:id="691"/>
      <w:bookmarkEnd w:id="692"/>
    </w:p>
    <w:p>
      <w:pPr>
        <w:pStyle w:val="yFootnoteheading"/>
      </w:pPr>
      <w:r>
        <w:tab/>
        <w:t>[Heading inserted in Gazette 4 Mar 2003 p. 712.]</w:t>
      </w:r>
    </w:p>
    <w:p>
      <w:pPr>
        <w:pStyle w:val="yHeading5"/>
      </w:pPr>
      <w:bookmarkStart w:id="693" w:name="_Toc203536984"/>
      <w:r>
        <w:rPr>
          <w:rStyle w:val="CharSClsNo"/>
        </w:rPr>
        <w:t>2</w:t>
      </w:r>
      <w:r>
        <w:t>.</w:t>
      </w:r>
      <w:r>
        <w:tab/>
        <w:t>Obligation to keep financial records</w:t>
      </w:r>
      <w:r>
        <w:br/>
      </w:r>
      <w:r>
        <w:rPr>
          <w:i/>
        </w:rPr>
        <w:t>(cf. Corporations Act s. 286)</w:t>
      </w:r>
      <w:bookmarkEnd w:id="693"/>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694" w:name="_Toc203536985"/>
      <w:r>
        <w:rPr>
          <w:rStyle w:val="CharSClsNo"/>
        </w:rPr>
        <w:t>3</w:t>
      </w:r>
      <w:r>
        <w:t>.</w:t>
      </w:r>
      <w:r>
        <w:tab/>
        <w:t>Physical format</w:t>
      </w:r>
      <w:r>
        <w:br/>
      </w:r>
      <w:r>
        <w:rPr>
          <w:i/>
        </w:rPr>
        <w:t>(cf. Corporations Act s. 288)</w:t>
      </w:r>
      <w:bookmarkEnd w:id="69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695" w:name="_Toc203536986"/>
      <w:r>
        <w:rPr>
          <w:rStyle w:val="CharSClsNo"/>
        </w:rPr>
        <w:t>4</w:t>
      </w:r>
      <w:r>
        <w:t>.</w:t>
      </w:r>
      <w:r>
        <w:tab/>
        <w:t>Place where records are kept</w:t>
      </w:r>
      <w:r>
        <w:br/>
      </w:r>
      <w:r>
        <w:rPr>
          <w:i/>
        </w:rPr>
        <w:t>(cf. Corporations Act s. 289)</w:t>
      </w:r>
      <w:bookmarkEnd w:id="695"/>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696" w:name="_Toc203536987"/>
      <w:r>
        <w:rPr>
          <w:rStyle w:val="CharSClsNo"/>
        </w:rPr>
        <w:t>5</w:t>
      </w:r>
      <w:r>
        <w:t>.</w:t>
      </w:r>
      <w:r>
        <w:tab/>
        <w:t>Director access</w:t>
      </w:r>
      <w:r>
        <w:br/>
      </w:r>
      <w:r>
        <w:rPr>
          <w:i/>
        </w:rPr>
        <w:t>(cf. Corporations Act s. 290)</w:t>
      </w:r>
      <w:bookmarkEnd w:id="696"/>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697" w:name="_Toc192041586"/>
      <w:bookmarkStart w:id="698" w:name="_Toc199910125"/>
      <w:bookmarkStart w:id="699" w:name="_Toc199910426"/>
      <w:bookmarkStart w:id="700" w:name="_Toc199911642"/>
      <w:bookmarkStart w:id="701" w:name="_Toc200253709"/>
      <w:bookmarkStart w:id="702" w:name="_Toc201723794"/>
      <w:bookmarkStart w:id="703" w:name="_Toc202777584"/>
      <w:bookmarkStart w:id="704" w:name="_Toc202936693"/>
      <w:bookmarkStart w:id="705" w:name="_Toc203199557"/>
      <w:bookmarkStart w:id="706" w:name="_Toc203536988"/>
      <w:r>
        <w:rPr>
          <w:rStyle w:val="CharSDivNo"/>
        </w:rPr>
        <w:t>Division 3</w:t>
      </w:r>
      <w:r>
        <w:t xml:space="preserve"> — </w:t>
      </w:r>
      <w:r>
        <w:rPr>
          <w:rStyle w:val="CharSDivText"/>
        </w:rPr>
        <w:t>Financial reporting</w:t>
      </w:r>
      <w:bookmarkEnd w:id="697"/>
      <w:bookmarkEnd w:id="698"/>
      <w:bookmarkEnd w:id="699"/>
      <w:bookmarkEnd w:id="700"/>
      <w:bookmarkEnd w:id="701"/>
      <w:bookmarkEnd w:id="702"/>
      <w:bookmarkEnd w:id="703"/>
      <w:bookmarkEnd w:id="704"/>
      <w:bookmarkEnd w:id="705"/>
      <w:bookmarkEnd w:id="706"/>
    </w:p>
    <w:p>
      <w:pPr>
        <w:pStyle w:val="yFootnoteheading"/>
      </w:pPr>
      <w:r>
        <w:tab/>
        <w:t>[Heading inserted in Gazette 4 Mar 2003 p. 713.]</w:t>
      </w:r>
    </w:p>
    <w:p>
      <w:pPr>
        <w:pStyle w:val="yHeading4"/>
        <w:outlineLvl w:val="0"/>
      </w:pPr>
      <w:bookmarkStart w:id="707" w:name="_Toc192041587"/>
      <w:bookmarkStart w:id="708" w:name="_Toc199910126"/>
      <w:bookmarkStart w:id="709" w:name="_Toc199910427"/>
      <w:bookmarkStart w:id="710" w:name="_Toc199911643"/>
      <w:bookmarkStart w:id="711" w:name="_Toc200253710"/>
      <w:bookmarkStart w:id="712" w:name="_Toc201723795"/>
      <w:bookmarkStart w:id="713" w:name="_Toc202777585"/>
      <w:bookmarkStart w:id="714" w:name="_Toc202936694"/>
      <w:bookmarkStart w:id="715" w:name="_Toc203199558"/>
      <w:bookmarkStart w:id="716" w:name="_Toc203536989"/>
      <w:r>
        <w:t>Subdivision 1 — Annual financial reports and directors’ reports</w:t>
      </w:r>
      <w:bookmarkEnd w:id="707"/>
      <w:bookmarkEnd w:id="708"/>
      <w:bookmarkEnd w:id="709"/>
      <w:bookmarkEnd w:id="710"/>
      <w:bookmarkEnd w:id="711"/>
      <w:bookmarkEnd w:id="712"/>
      <w:bookmarkEnd w:id="713"/>
      <w:bookmarkEnd w:id="714"/>
      <w:bookmarkEnd w:id="715"/>
      <w:bookmarkEnd w:id="716"/>
    </w:p>
    <w:p>
      <w:pPr>
        <w:pStyle w:val="yFootnoteheading"/>
      </w:pPr>
      <w:r>
        <w:tab/>
        <w:t>[Heading inserted in Gazette 4 Mar 2003 p. 713.]</w:t>
      </w:r>
    </w:p>
    <w:p>
      <w:pPr>
        <w:pStyle w:val="yHeading5"/>
      </w:pPr>
      <w:bookmarkStart w:id="717" w:name="_Toc203536990"/>
      <w:r>
        <w:rPr>
          <w:rStyle w:val="CharSClsNo"/>
        </w:rPr>
        <w:t>6</w:t>
      </w:r>
      <w:r>
        <w:t>.</w:t>
      </w:r>
      <w:r>
        <w:tab/>
        <w:t>Preparation of annual financial reports and directors’ reports</w:t>
      </w:r>
      <w:r>
        <w:br/>
      </w:r>
      <w:r>
        <w:rPr>
          <w:i/>
        </w:rPr>
        <w:t>(cf. Corporations Act s. 292)</w:t>
      </w:r>
      <w:bookmarkEnd w:id="717"/>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718" w:name="_Toc203536991"/>
      <w:r>
        <w:rPr>
          <w:rStyle w:val="CharSClsNo"/>
        </w:rPr>
        <w:t>7</w:t>
      </w:r>
      <w:r>
        <w:t>.</w:t>
      </w:r>
      <w:r>
        <w:tab/>
        <w:t>Contents of annual financial report</w:t>
      </w:r>
      <w:r>
        <w:br/>
      </w:r>
      <w:r>
        <w:rPr>
          <w:i/>
        </w:rPr>
        <w:t>(cf. Corporations Act s. 295)</w:t>
      </w:r>
      <w:bookmarkEnd w:id="718"/>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719" w:name="_Toc203536992"/>
      <w:r>
        <w:rPr>
          <w:rStyle w:val="CharSClsNo"/>
        </w:rPr>
        <w:t>8</w:t>
      </w:r>
      <w:r>
        <w:t>.</w:t>
      </w:r>
      <w:r>
        <w:tab/>
        <w:t>Compliance with accounting standards and regulations</w:t>
      </w:r>
      <w:r>
        <w:br/>
      </w:r>
      <w:r>
        <w:rPr>
          <w:i/>
        </w:rPr>
        <w:t>(cf. Corporations Act s. 296)</w:t>
      </w:r>
      <w:bookmarkEnd w:id="719"/>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720" w:name="_Toc203536993"/>
      <w:r>
        <w:rPr>
          <w:rStyle w:val="CharSClsNo"/>
        </w:rPr>
        <w:t>9</w:t>
      </w:r>
      <w:r>
        <w:t>.</w:t>
      </w:r>
      <w:r>
        <w:tab/>
        <w:t>True and fair view</w:t>
      </w:r>
      <w:r>
        <w:br/>
      </w:r>
      <w:r>
        <w:rPr>
          <w:i/>
        </w:rPr>
        <w:t>(cf. Corporations Act s. 297)</w:t>
      </w:r>
      <w:bookmarkEnd w:id="720"/>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721" w:name="_Toc203536994"/>
      <w:r>
        <w:rPr>
          <w:rStyle w:val="CharSClsNo"/>
        </w:rPr>
        <w:t>10</w:t>
      </w:r>
      <w:r>
        <w:t>.</w:t>
      </w:r>
      <w:r>
        <w:tab/>
        <w:t>Annual directors’ report</w:t>
      </w:r>
      <w:r>
        <w:br/>
      </w:r>
      <w:r>
        <w:rPr>
          <w:i/>
        </w:rPr>
        <w:t>(cf. Corporations Act s. 298)</w:t>
      </w:r>
      <w:bookmarkEnd w:id="721"/>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722" w:name="_Toc203536995"/>
      <w:r>
        <w:rPr>
          <w:rStyle w:val="CharSClsNo"/>
        </w:rPr>
        <w:t>11</w:t>
      </w:r>
      <w:r>
        <w:t>.</w:t>
      </w:r>
      <w:r>
        <w:tab/>
        <w:t>Annual directors’ report — general information</w:t>
      </w:r>
      <w:r>
        <w:br/>
      </w:r>
      <w:r>
        <w:rPr>
          <w:i/>
        </w:rPr>
        <w:t>(cf. Corporations Act s. 299)</w:t>
      </w:r>
      <w:bookmarkEnd w:id="722"/>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723" w:name="_Toc203536996"/>
      <w:r>
        <w:rPr>
          <w:rStyle w:val="CharSClsNo"/>
        </w:rPr>
        <w:t>12</w:t>
      </w:r>
      <w:r>
        <w:t>.</w:t>
      </w:r>
      <w:r>
        <w:tab/>
        <w:t>Annual directors’ report — specific information</w:t>
      </w:r>
      <w:r>
        <w:br/>
      </w:r>
      <w:r>
        <w:rPr>
          <w:i/>
        </w:rPr>
        <w:t>(cf. Corporations Act s. 300)</w:t>
      </w:r>
      <w:bookmarkEnd w:id="723"/>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724" w:name="_Toc203536997"/>
      <w:r>
        <w:rPr>
          <w:rStyle w:val="CharSClsNo"/>
        </w:rPr>
        <w:t>13</w:t>
      </w:r>
      <w:r>
        <w:t>.</w:t>
      </w:r>
      <w:r>
        <w:tab/>
        <w:t>Annual directors’ report — other specific information</w:t>
      </w:r>
      <w:r>
        <w:br/>
      </w:r>
      <w:r>
        <w:rPr>
          <w:i/>
        </w:rPr>
        <w:t>(cf. Corporations Act s. 300A)</w:t>
      </w:r>
      <w:bookmarkEnd w:id="724"/>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725" w:name="_Toc203536998"/>
      <w:r>
        <w:rPr>
          <w:rStyle w:val="CharSClsNo"/>
        </w:rPr>
        <w:t>14</w:t>
      </w:r>
      <w:r>
        <w:t>.</w:t>
      </w:r>
      <w:r>
        <w:tab/>
        <w:t>Audit of annual financial report</w:t>
      </w:r>
      <w:r>
        <w:br/>
      </w:r>
      <w:r>
        <w:rPr>
          <w:i/>
        </w:rPr>
        <w:t>(cf. Corporations Act s. 301)</w:t>
      </w:r>
      <w:bookmarkEnd w:id="725"/>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726" w:name="_Toc192041597"/>
      <w:bookmarkStart w:id="727" w:name="_Toc199910136"/>
      <w:bookmarkStart w:id="728" w:name="_Toc199910437"/>
      <w:bookmarkStart w:id="729" w:name="_Toc199911653"/>
      <w:bookmarkStart w:id="730" w:name="_Toc200253720"/>
      <w:bookmarkStart w:id="731" w:name="_Toc201723805"/>
      <w:bookmarkStart w:id="732" w:name="_Toc202777595"/>
      <w:bookmarkStart w:id="733" w:name="_Toc202936704"/>
      <w:bookmarkStart w:id="734" w:name="_Toc203199568"/>
      <w:bookmarkStart w:id="735" w:name="_Toc203536999"/>
      <w:r>
        <w:t>Subdivision 2 — Audit and auditor’s report</w:t>
      </w:r>
      <w:bookmarkEnd w:id="726"/>
      <w:bookmarkEnd w:id="727"/>
      <w:bookmarkEnd w:id="728"/>
      <w:bookmarkEnd w:id="729"/>
      <w:bookmarkEnd w:id="730"/>
      <w:bookmarkEnd w:id="731"/>
      <w:bookmarkEnd w:id="732"/>
      <w:bookmarkEnd w:id="733"/>
      <w:bookmarkEnd w:id="734"/>
      <w:bookmarkEnd w:id="735"/>
    </w:p>
    <w:p>
      <w:pPr>
        <w:pStyle w:val="yFootnoteheading"/>
        <w:ind w:firstLine="879"/>
      </w:pPr>
      <w:r>
        <w:t>[Heading inserted in Gazette 4 Mar 2003 p. 716.]</w:t>
      </w:r>
    </w:p>
    <w:p>
      <w:pPr>
        <w:pStyle w:val="yHeading5"/>
      </w:pPr>
      <w:bookmarkStart w:id="736" w:name="_Toc203537000"/>
      <w:r>
        <w:rPr>
          <w:rStyle w:val="CharSClsNo"/>
        </w:rPr>
        <w:t>15</w:t>
      </w:r>
      <w:r>
        <w:t>.</w:t>
      </w:r>
      <w:r>
        <w:tab/>
        <w:t>Audit opinion</w:t>
      </w:r>
      <w:r>
        <w:br/>
      </w:r>
      <w:r>
        <w:rPr>
          <w:i/>
        </w:rPr>
        <w:t>(cf. Corporations Act s. 307)</w:t>
      </w:r>
      <w:bookmarkEnd w:id="73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737" w:name="_Toc203537001"/>
      <w:r>
        <w:rPr>
          <w:rStyle w:val="CharSClsNo"/>
        </w:rPr>
        <w:t>16</w:t>
      </w:r>
      <w:r>
        <w:t>.</w:t>
      </w:r>
      <w:r>
        <w:tab/>
        <w:t>Auditor General’s report on annual financial report</w:t>
      </w:r>
      <w:r>
        <w:br/>
      </w:r>
      <w:r>
        <w:rPr>
          <w:i/>
        </w:rPr>
        <w:t>(cf. Corporations Act s. 308)</w:t>
      </w:r>
      <w:bookmarkEnd w:id="737"/>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738" w:name="_Toc203537002"/>
      <w:r>
        <w:rPr>
          <w:rStyle w:val="CharSClsNo"/>
        </w:rPr>
        <w:t>17</w:t>
      </w:r>
      <w:r>
        <w:t>.</w:t>
      </w:r>
      <w:r>
        <w:tab/>
        <w:t>Auditor General’s power to obtain information</w:t>
      </w:r>
      <w:r>
        <w:br/>
      </w:r>
      <w:r>
        <w:rPr>
          <w:i/>
        </w:rPr>
        <w:t>(cf. Corporations Act s. 310)</w:t>
      </w:r>
      <w:bookmarkEnd w:id="738"/>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739" w:name="_Toc203537003"/>
      <w:r>
        <w:rPr>
          <w:rStyle w:val="CharSClsNo"/>
        </w:rPr>
        <w:t>18</w:t>
      </w:r>
      <w:r>
        <w:t>.</w:t>
      </w:r>
      <w:r>
        <w:tab/>
        <w:t>Assisting Auditor General</w:t>
      </w:r>
      <w:r>
        <w:br/>
      </w:r>
      <w:r>
        <w:rPr>
          <w:i/>
        </w:rPr>
        <w:t>(cf. Corporations Act s. 312)</w:t>
      </w:r>
      <w:bookmarkEnd w:id="739"/>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740" w:name="_Toc192041602"/>
      <w:bookmarkStart w:id="741" w:name="_Toc199910141"/>
      <w:bookmarkStart w:id="742" w:name="_Toc199910442"/>
      <w:bookmarkStart w:id="743" w:name="_Toc199911658"/>
      <w:bookmarkStart w:id="744" w:name="_Toc200253725"/>
      <w:bookmarkStart w:id="745" w:name="_Toc201723810"/>
      <w:bookmarkStart w:id="746" w:name="_Toc202777600"/>
      <w:bookmarkStart w:id="747" w:name="_Toc202936709"/>
      <w:bookmarkStart w:id="748" w:name="_Toc203199573"/>
      <w:bookmarkStart w:id="749" w:name="_Toc203537004"/>
      <w:r>
        <w:t>Subdivision 3 — Special provisions about consolidated financial statements</w:t>
      </w:r>
      <w:bookmarkEnd w:id="740"/>
      <w:bookmarkEnd w:id="741"/>
      <w:bookmarkEnd w:id="742"/>
      <w:bookmarkEnd w:id="743"/>
      <w:bookmarkEnd w:id="744"/>
      <w:bookmarkEnd w:id="745"/>
      <w:bookmarkEnd w:id="746"/>
      <w:bookmarkEnd w:id="747"/>
      <w:bookmarkEnd w:id="748"/>
      <w:bookmarkEnd w:id="749"/>
    </w:p>
    <w:p>
      <w:pPr>
        <w:pStyle w:val="yFootnoteheading"/>
      </w:pPr>
      <w:r>
        <w:tab/>
        <w:t>[Heading inserted in Gazette 4 Mar 2003 p. 717.]</w:t>
      </w:r>
    </w:p>
    <w:p>
      <w:pPr>
        <w:pStyle w:val="yHeading5"/>
      </w:pPr>
      <w:bookmarkStart w:id="750" w:name="_Toc203537005"/>
      <w:r>
        <w:rPr>
          <w:rStyle w:val="CharSClsNo"/>
        </w:rPr>
        <w:t>19</w:t>
      </w:r>
      <w:r>
        <w:t>.</w:t>
      </w:r>
      <w:r>
        <w:tab/>
        <w:t>Directors and officers of controlled entity to give information</w:t>
      </w:r>
      <w:r>
        <w:br/>
      </w:r>
      <w:r>
        <w:rPr>
          <w:i/>
        </w:rPr>
        <w:t>(cf. Corporations Act s. 323)</w:t>
      </w:r>
      <w:bookmarkEnd w:id="750"/>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751" w:name="_Toc203537006"/>
      <w:r>
        <w:rPr>
          <w:rStyle w:val="CharSClsNo"/>
        </w:rPr>
        <w:t>20</w:t>
      </w:r>
      <w:r>
        <w:t>.</w:t>
      </w:r>
      <w:r>
        <w:tab/>
        <w:t>Auditor General’s power to obtain information from controlled entity</w:t>
      </w:r>
      <w:r>
        <w:br/>
      </w:r>
      <w:r>
        <w:rPr>
          <w:i/>
        </w:rPr>
        <w:t>(cf. Corporations Act s. 323A)</w:t>
      </w:r>
      <w:bookmarkEnd w:id="751"/>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752" w:name="_Toc203537007"/>
      <w:r>
        <w:rPr>
          <w:rStyle w:val="CharSClsNo"/>
        </w:rPr>
        <w:t>21</w:t>
      </w:r>
      <w:r>
        <w:t>.</w:t>
      </w:r>
      <w:r>
        <w:tab/>
        <w:t>Controlled entity to assist the Auditor General</w:t>
      </w:r>
      <w:r>
        <w:br/>
      </w:r>
      <w:r>
        <w:rPr>
          <w:i/>
        </w:rPr>
        <w:t>(cf. Corporations Act s. 323B)</w:t>
      </w:r>
      <w:bookmarkEnd w:id="752"/>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753" w:name="_Toc203537008"/>
      <w:r>
        <w:rPr>
          <w:rStyle w:val="CharSClsNo"/>
        </w:rPr>
        <w:t>22</w:t>
      </w:r>
      <w:r>
        <w:t>.</w:t>
      </w:r>
      <w:r>
        <w:tab/>
        <w:t>Application of subdivision to entity that has ceased to be controlled</w:t>
      </w:r>
      <w:r>
        <w:br/>
      </w:r>
      <w:r>
        <w:rPr>
          <w:i/>
        </w:rPr>
        <w:t>(cf. Corporations Act s. 323C)</w:t>
      </w:r>
      <w:bookmarkEnd w:id="753"/>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754" w:name="_Toc192041607"/>
      <w:bookmarkStart w:id="755" w:name="_Toc199910146"/>
      <w:bookmarkStart w:id="756" w:name="_Toc199910447"/>
      <w:bookmarkStart w:id="757" w:name="_Toc199911663"/>
      <w:bookmarkStart w:id="758" w:name="_Toc200253730"/>
      <w:bookmarkStart w:id="759" w:name="_Toc201723815"/>
      <w:bookmarkStart w:id="760" w:name="_Toc202777605"/>
      <w:bookmarkStart w:id="761" w:name="_Toc202936714"/>
      <w:bookmarkStart w:id="762" w:name="_Toc203199578"/>
      <w:bookmarkStart w:id="763" w:name="_Toc203537009"/>
      <w:r>
        <w:t>Subdivision 4 — Financial years of a port authority and the entities it controls</w:t>
      </w:r>
      <w:bookmarkEnd w:id="754"/>
      <w:bookmarkEnd w:id="755"/>
      <w:bookmarkEnd w:id="756"/>
      <w:bookmarkEnd w:id="757"/>
      <w:bookmarkEnd w:id="758"/>
      <w:bookmarkEnd w:id="759"/>
      <w:bookmarkEnd w:id="760"/>
      <w:bookmarkEnd w:id="761"/>
      <w:bookmarkEnd w:id="762"/>
      <w:bookmarkEnd w:id="763"/>
    </w:p>
    <w:p>
      <w:pPr>
        <w:pStyle w:val="yFootnoteheading"/>
        <w:ind w:firstLine="879"/>
      </w:pPr>
      <w:r>
        <w:rPr>
          <w:snapToGrid w:val="0"/>
        </w:rPr>
        <w:t>[</w:t>
      </w:r>
      <w:r>
        <w:t>Heading inserted in Gazette 4 Mar 2003 p. 718.]</w:t>
      </w:r>
    </w:p>
    <w:p>
      <w:pPr>
        <w:pStyle w:val="yHeading5"/>
      </w:pPr>
      <w:bookmarkStart w:id="764" w:name="_Toc203537010"/>
      <w:r>
        <w:rPr>
          <w:rStyle w:val="CharSClsNo"/>
        </w:rPr>
        <w:t>23</w:t>
      </w:r>
      <w:r>
        <w:t>.</w:t>
      </w:r>
      <w:r>
        <w:tab/>
        <w:t>Financial years</w:t>
      </w:r>
      <w:r>
        <w:br/>
      </w:r>
      <w:r>
        <w:rPr>
          <w:i/>
        </w:rPr>
        <w:t>(cf. Corporations Act s. 323D)</w:t>
      </w:r>
      <w:bookmarkEnd w:id="764"/>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765" w:name="_Toc192041609"/>
      <w:bookmarkStart w:id="766" w:name="_Toc199910148"/>
      <w:bookmarkStart w:id="767" w:name="_Toc199910449"/>
      <w:bookmarkStart w:id="768" w:name="_Toc199911665"/>
      <w:bookmarkStart w:id="769" w:name="_Toc200253732"/>
      <w:bookmarkStart w:id="770" w:name="_Toc201723817"/>
      <w:bookmarkStart w:id="771" w:name="_Toc202777607"/>
      <w:bookmarkStart w:id="772" w:name="_Toc202936716"/>
      <w:bookmarkStart w:id="773" w:name="_Toc203199580"/>
      <w:bookmarkStart w:id="774" w:name="_Toc203537011"/>
      <w:r>
        <w:rPr>
          <w:rStyle w:val="CharSDivNo"/>
        </w:rPr>
        <w:t>Division 4</w:t>
      </w:r>
      <w:r>
        <w:t xml:space="preserve"> — </w:t>
      </w:r>
      <w:r>
        <w:rPr>
          <w:rStyle w:val="CharSDivText"/>
        </w:rPr>
        <w:t>Accounting standards</w:t>
      </w:r>
      <w:bookmarkEnd w:id="765"/>
      <w:bookmarkEnd w:id="766"/>
      <w:bookmarkEnd w:id="767"/>
      <w:bookmarkEnd w:id="768"/>
      <w:bookmarkEnd w:id="769"/>
      <w:bookmarkEnd w:id="770"/>
      <w:bookmarkEnd w:id="771"/>
      <w:bookmarkEnd w:id="772"/>
      <w:bookmarkEnd w:id="773"/>
      <w:bookmarkEnd w:id="774"/>
    </w:p>
    <w:p>
      <w:pPr>
        <w:pStyle w:val="yFootnoteheading"/>
      </w:pPr>
      <w:r>
        <w:tab/>
        <w:t>[Heading inserted in Gazette 4 Mar 2003 p. 719.]</w:t>
      </w:r>
    </w:p>
    <w:p>
      <w:pPr>
        <w:pStyle w:val="yHeading5"/>
      </w:pPr>
      <w:bookmarkStart w:id="775" w:name="_Toc203537012"/>
      <w:r>
        <w:rPr>
          <w:rStyle w:val="CharSClsNo"/>
        </w:rPr>
        <w:t>24</w:t>
      </w:r>
      <w:r>
        <w:t>.</w:t>
      </w:r>
      <w:r>
        <w:tab/>
        <w:t>Accounting standards</w:t>
      </w:r>
      <w:r>
        <w:br/>
      </w:r>
      <w:r>
        <w:rPr>
          <w:i/>
        </w:rPr>
        <w:t>(cf. Corporations Act s. 334)</w:t>
      </w:r>
      <w:bookmarkEnd w:id="77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776" w:name="_Toc203537013"/>
      <w:r>
        <w:rPr>
          <w:rStyle w:val="CharSClsNo"/>
        </w:rPr>
        <w:t>25</w:t>
      </w:r>
      <w:r>
        <w:t>.</w:t>
      </w:r>
      <w:r>
        <w:tab/>
        <w:t>Equity accounting</w:t>
      </w:r>
      <w:r>
        <w:br/>
      </w:r>
      <w:r>
        <w:rPr>
          <w:i/>
        </w:rPr>
        <w:t>(cf. Corporations Act s. 335)</w:t>
      </w:r>
      <w:bookmarkEnd w:id="77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777" w:name="_Toc203537014"/>
      <w:r>
        <w:rPr>
          <w:rStyle w:val="CharSClsNo"/>
        </w:rPr>
        <w:t>26</w:t>
      </w:r>
      <w:r>
        <w:t>.</w:t>
      </w:r>
      <w:r>
        <w:tab/>
        <w:t>Interpretation of accounting standards</w:t>
      </w:r>
      <w:r>
        <w:br/>
      </w:r>
      <w:r>
        <w:rPr>
          <w:i/>
        </w:rPr>
        <w:t>(cf. Corporations Act s. 337)</w:t>
      </w:r>
      <w:bookmarkEnd w:id="77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778" w:name="_Toc203537015"/>
      <w:r>
        <w:rPr>
          <w:rStyle w:val="CharSClsNo"/>
        </w:rPr>
        <w:t>27</w:t>
      </w:r>
      <w:r>
        <w:t>.</w:t>
      </w:r>
      <w:r>
        <w:tab/>
        <w:t>Evidence of text of accounting standard</w:t>
      </w:r>
      <w:r>
        <w:br/>
      </w:r>
      <w:r>
        <w:rPr>
          <w:i/>
        </w:rPr>
        <w:t>(cf. Corporations Act s. 339)</w:t>
      </w:r>
      <w:bookmarkEnd w:id="77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779" w:name="_Toc192041614"/>
      <w:bookmarkStart w:id="780" w:name="_Toc199910153"/>
      <w:bookmarkStart w:id="781" w:name="_Toc199910454"/>
      <w:bookmarkStart w:id="782" w:name="_Toc199911670"/>
      <w:bookmarkStart w:id="783" w:name="_Toc200253737"/>
      <w:bookmarkStart w:id="784" w:name="_Toc201723822"/>
      <w:bookmarkStart w:id="785" w:name="_Toc202777612"/>
      <w:bookmarkStart w:id="786" w:name="_Toc202936721"/>
      <w:bookmarkStart w:id="787" w:name="_Toc203199585"/>
      <w:bookmarkStart w:id="788" w:name="_Toc203537016"/>
      <w:r>
        <w:rPr>
          <w:rStyle w:val="CharSDivNo"/>
        </w:rPr>
        <w:t>Division 5</w:t>
      </w:r>
      <w:r>
        <w:t xml:space="preserve"> — </w:t>
      </w:r>
      <w:r>
        <w:rPr>
          <w:rStyle w:val="CharSDivText"/>
        </w:rPr>
        <w:t>Extension of time</w:t>
      </w:r>
      <w:bookmarkEnd w:id="779"/>
      <w:bookmarkEnd w:id="780"/>
      <w:bookmarkEnd w:id="781"/>
      <w:bookmarkEnd w:id="782"/>
      <w:bookmarkEnd w:id="783"/>
      <w:bookmarkEnd w:id="784"/>
      <w:bookmarkEnd w:id="785"/>
      <w:bookmarkEnd w:id="786"/>
      <w:bookmarkEnd w:id="787"/>
      <w:bookmarkEnd w:id="788"/>
    </w:p>
    <w:p>
      <w:pPr>
        <w:pStyle w:val="yFootnotesection"/>
      </w:pPr>
      <w:r>
        <w:tab/>
        <w:t>[Heading</w:t>
      </w:r>
      <w:r>
        <w:rPr>
          <w:snapToGrid/>
        </w:rPr>
        <w:t> inserted in Gazette 4 Mar 2003 p. 7</w:t>
      </w:r>
      <w:r>
        <w:t>20</w:t>
      </w:r>
      <w:r>
        <w:rPr>
          <w:snapToGrid/>
        </w:rPr>
        <w:t>.]</w:t>
      </w:r>
    </w:p>
    <w:p>
      <w:pPr>
        <w:pStyle w:val="yHeading5"/>
      </w:pPr>
      <w:bookmarkStart w:id="789" w:name="_Toc203537017"/>
      <w:r>
        <w:rPr>
          <w:rStyle w:val="CharSClsNo"/>
        </w:rPr>
        <w:t>28</w:t>
      </w:r>
      <w:r>
        <w:t>.</w:t>
      </w:r>
      <w:r>
        <w:tab/>
        <w:t>Extension of time</w:t>
      </w:r>
      <w:bookmarkEnd w:id="78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790" w:name="_Toc192041616"/>
      <w:bookmarkStart w:id="791" w:name="_Toc199910155"/>
      <w:bookmarkStart w:id="792" w:name="_Toc199910456"/>
      <w:bookmarkStart w:id="793" w:name="_Toc199911672"/>
      <w:bookmarkStart w:id="794" w:name="_Toc200253739"/>
      <w:bookmarkStart w:id="795" w:name="_Toc201723824"/>
      <w:bookmarkStart w:id="796" w:name="_Toc202777614"/>
      <w:bookmarkStart w:id="797" w:name="_Toc202936723"/>
      <w:bookmarkStart w:id="798" w:name="_Toc203199587"/>
      <w:bookmarkStart w:id="799" w:name="_Toc203537018"/>
      <w:r>
        <w:rPr>
          <w:rStyle w:val="CharSDivNo"/>
        </w:rPr>
        <w:t>Division 6</w:t>
      </w:r>
      <w:r>
        <w:t xml:space="preserve"> — </w:t>
      </w:r>
      <w:r>
        <w:rPr>
          <w:rStyle w:val="CharSDivText"/>
        </w:rPr>
        <w:t>Sanctions for contraventions of this Schedule</w:t>
      </w:r>
      <w:bookmarkEnd w:id="790"/>
      <w:bookmarkEnd w:id="791"/>
      <w:bookmarkEnd w:id="792"/>
      <w:bookmarkEnd w:id="793"/>
      <w:bookmarkEnd w:id="794"/>
      <w:bookmarkEnd w:id="795"/>
      <w:bookmarkEnd w:id="796"/>
      <w:bookmarkEnd w:id="797"/>
      <w:bookmarkEnd w:id="798"/>
      <w:bookmarkEnd w:id="799"/>
    </w:p>
    <w:p>
      <w:pPr>
        <w:pStyle w:val="yFootnoteheading"/>
        <w:keepNext/>
        <w:keepLines/>
      </w:pPr>
      <w:r>
        <w:tab/>
        <w:t>[Heading inserted in Gazette 4 Mar 2003 p. 720.]</w:t>
      </w:r>
    </w:p>
    <w:p>
      <w:pPr>
        <w:pStyle w:val="yHeading5"/>
      </w:pPr>
      <w:bookmarkStart w:id="800" w:name="_Toc203537019"/>
      <w:r>
        <w:rPr>
          <w:rStyle w:val="CharSClsNo"/>
        </w:rPr>
        <w:t>29</w:t>
      </w:r>
      <w:r>
        <w:t>.</w:t>
      </w:r>
      <w:r>
        <w:tab/>
        <w:t>Contravention of Divisions 2 and 3</w:t>
      </w:r>
      <w:r>
        <w:br/>
      </w:r>
      <w:r>
        <w:rPr>
          <w:i/>
        </w:rPr>
        <w:t>(cf. Corporations Act s. 344)</w:t>
      </w:r>
      <w:bookmarkEnd w:id="800"/>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01" w:name="_Toc192041618"/>
      <w:bookmarkStart w:id="802" w:name="_Toc199910157"/>
      <w:bookmarkStart w:id="803" w:name="_Toc199910458"/>
      <w:bookmarkStart w:id="804" w:name="_Toc199911674"/>
      <w:bookmarkStart w:id="805" w:name="_Toc200253741"/>
      <w:bookmarkStart w:id="806" w:name="_Toc201723826"/>
      <w:bookmarkStart w:id="807" w:name="_Toc202777616"/>
      <w:bookmarkStart w:id="808" w:name="_Toc202936725"/>
      <w:bookmarkStart w:id="809" w:name="_Toc203199589"/>
      <w:bookmarkStart w:id="810" w:name="_Toc203537020"/>
      <w:r>
        <w:rPr>
          <w:rStyle w:val="CharSDivNo"/>
        </w:rPr>
        <w:t>Division 7</w:t>
      </w:r>
      <w:r>
        <w:t xml:space="preserve"> — </w:t>
      </w:r>
      <w:r>
        <w:rPr>
          <w:rStyle w:val="CharSDivText"/>
        </w:rPr>
        <w:t>Miscellaneous</w:t>
      </w:r>
      <w:bookmarkEnd w:id="801"/>
      <w:bookmarkEnd w:id="802"/>
      <w:bookmarkEnd w:id="803"/>
      <w:bookmarkEnd w:id="804"/>
      <w:bookmarkEnd w:id="805"/>
      <w:bookmarkEnd w:id="806"/>
      <w:bookmarkEnd w:id="807"/>
      <w:bookmarkEnd w:id="808"/>
      <w:bookmarkEnd w:id="809"/>
      <w:bookmarkEnd w:id="810"/>
    </w:p>
    <w:p>
      <w:pPr>
        <w:pStyle w:val="yFootnoteheading"/>
      </w:pPr>
      <w:r>
        <w:tab/>
        <w:t>[Heading inserted in Gazette 4 Mar 2003 p. 720.]</w:t>
      </w:r>
    </w:p>
    <w:p>
      <w:pPr>
        <w:pStyle w:val="yHeading5"/>
        <w:outlineLvl w:val="0"/>
      </w:pPr>
      <w:bookmarkStart w:id="811" w:name="_Toc203537021"/>
      <w:r>
        <w:rPr>
          <w:rStyle w:val="CharSClsNo"/>
        </w:rPr>
        <w:t>33</w:t>
      </w:r>
      <w:r>
        <w:t>.</w:t>
      </w:r>
      <w:r>
        <w:tab/>
        <w:t>Treasurer’s power to make specific exemption orders</w:t>
      </w:r>
      <w:r>
        <w:br/>
      </w:r>
      <w:r>
        <w:rPr>
          <w:i/>
        </w:rPr>
        <w:t>(cf. Corporations Act s. 340)</w:t>
      </w:r>
      <w:bookmarkEnd w:id="811"/>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12" w:name="_Toc203537022"/>
      <w:r>
        <w:rPr>
          <w:rStyle w:val="CharSClsNo"/>
        </w:rPr>
        <w:t>33A</w:t>
      </w:r>
      <w:r>
        <w:t>.</w:t>
      </w:r>
      <w:r>
        <w:tab/>
        <w:t xml:space="preserve">Criteria for specific exemption orders and class orders  </w:t>
      </w:r>
      <w:r>
        <w:br/>
      </w:r>
      <w:r>
        <w:rPr>
          <w:i/>
        </w:rPr>
        <w:t>(cf. Corporations Act s. 342)</w:t>
      </w:r>
      <w:bookmarkEnd w:id="812"/>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13" w:name="_Toc203537023"/>
      <w:r>
        <w:rPr>
          <w:rStyle w:val="CharSClsNo"/>
        </w:rPr>
        <w:t>34</w:t>
      </w:r>
      <w:r>
        <w:t>.</w:t>
      </w:r>
      <w:r>
        <w:tab/>
        <w:t>Deadline for reporting to the Minister</w:t>
      </w:r>
      <w:r>
        <w:br/>
      </w:r>
      <w:r>
        <w:rPr>
          <w:i/>
        </w:rPr>
        <w:t>(cf. Corporations Act s. 315)</w:t>
      </w:r>
      <w:bookmarkEnd w:id="813"/>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14" w:name="_Toc203537024"/>
      <w:r>
        <w:rPr>
          <w:rStyle w:val="CharSClsNo"/>
        </w:rPr>
        <w:t>35</w:t>
      </w:r>
      <w:r>
        <w:t>.</w:t>
      </w:r>
      <w:r>
        <w:tab/>
        <w:t>Annual financial reporting to the Minister</w:t>
      </w:r>
      <w:r>
        <w:br/>
      </w:r>
      <w:r>
        <w:rPr>
          <w:i/>
        </w:rPr>
        <w:t>(cf. Corporations Act s. 314)</w:t>
      </w:r>
      <w:bookmarkEnd w:id="814"/>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15" w:name="_Toc203537025"/>
      <w:r>
        <w:rPr>
          <w:rStyle w:val="CharSClsNo"/>
        </w:rPr>
        <w:t>37</w:t>
      </w:r>
      <w:r>
        <w:t>.</w:t>
      </w:r>
      <w:r>
        <w:tab/>
        <w:t>Audit</w:t>
      </w:r>
      <w:bookmarkEnd w:id="815"/>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816" w:name="_Toc203537026"/>
      <w:r>
        <w:rPr>
          <w:rStyle w:val="CharSClsNo"/>
        </w:rPr>
        <w:t>44</w:t>
      </w:r>
      <w:r>
        <w:t>.</w:t>
      </w:r>
      <w:r>
        <w:tab/>
        <w:t>Powers and duties of the Auditor General</w:t>
      </w:r>
      <w:bookmarkEnd w:id="816"/>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817" w:name="_Toc192041625"/>
      <w:bookmarkStart w:id="818" w:name="_Toc199910164"/>
      <w:bookmarkStart w:id="819" w:name="_Toc199910465"/>
      <w:bookmarkStart w:id="820" w:name="_Toc199911681"/>
      <w:bookmarkStart w:id="821" w:name="_Toc200253748"/>
      <w:bookmarkStart w:id="822" w:name="_Toc201723833"/>
      <w:bookmarkStart w:id="823" w:name="_Toc202777623"/>
      <w:bookmarkStart w:id="824" w:name="_Toc202936732"/>
      <w:bookmarkStart w:id="825" w:name="_Toc203199596"/>
      <w:bookmarkStart w:id="826" w:name="_Toc203537027"/>
      <w:r>
        <w:rPr>
          <w:rStyle w:val="CharSchNo"/>
        </w:rPr>
        <w:t>Schedule 6</w:t>
      </w:r>
      <w:r>
        <w:t xml:space="preserve"> — </w:t>
      </w:r>
      <w:r>
        <w:rPr>
          <w:rStyle w:val="CharSchText"/>
        </w:rPr>
        <w:t>Provisions for particular port authorities</w:t>
      </w:r>
      <w:bookmarkEnd w:id="817"/>
      <w:bookmarkEnd w:id="818"/>
      <w:bookmarkEnd w:id="819"/>
      <w:bookmarkEnd w:id="820"/>
      <w:bookmarkEnd w:id="821"/>
      <w:bookmarkEnd w:id="822"/>
      <w:bookmarkEnd w:id="823"/>
      <w:bookmarkEnd w:id="824"/>
      <w:bookmarkEnd w:id="825"/>
      <w:bookmarkEnd w:id="826"/>
      <w:r>
        <w:t xml:space="preserve"> </w:t>
      </w:r>
    </w:p>
    <w:p>
      <w:pPr>
        <w:pStyle w:val="yShoulderClause"/>
      </w:pPr>
      <w:r>
        <w:t>[s. 132]</w:t>
      </w:r>
    </w:p>
    <w:p>
      <w:pPr>
        <w:pStyle w:val="yHeading3"/>
        <w:outlineLvl w:val="0"/>
      </w:pPr>
      <w:bookmarkStart w:id="827" w:name="_Toc192041626"/>
      <w:bookmarkStart w:id="828" w:name="_Toc199910165"/>
      <w:bookmarkStart w:id="829" w:name="_Toc199910466"/>
      <w:bookmarkStart w:id="830" w:name="_Toc199911682"/>
      <w:bookmarkStart w:id="831" w:name="_Toc200253749"/>
      <w:bookmarkStart w:id="832" w:name="_Toc201723834"/>
      <w:bookmarkStart w:id="833" w:name="_Toc202777624"/>
      <w:bookmarkStart w:id="834" w:name="_Toc202936733"/>
      <w:bookmarkStart w:id="835" w:name="_Toc203199597"/>
      <w:bookmarkStart w:id="836" w:name="_Toc203537028"/>
      <w:r>
        <w:rPr>
          <w:rStyle w:val="CharSDivNo"/>
        </w:rPr>
        <w:t>Division 1</w:t>
      </w:r>
      <w:r>
        <w:t xml:space="preserve"> — </w:t>
      </w:r>
      <w:r>
        <w:rPr>
          <w:rStyle w:val="CharSDivText"/>
        </w:rPr>
        <w:t>Dampier Port Authority</w:t>
      </w:r>
      <w:bookmarkEnd w:id="827"/>
      <w:bookmarkEnd w:id="828"/>
      <w:bookmarkEnd w:id="829"/>
      <w:bookmarkEnd w:id="830"/>
      <w:bookmarkEnd w:id="831"/>
      <w:bookmarkEnd w:id="832"/>
      <w:bookmarkEnd w:id="833"/>
      <w:bookmarkEnd w:id="834"/>
      <w:bookmarkEnd w:id="835"/>
      <w:bookmarkEnd w:id="836"/>
    </w:p>
    <w:p>
      <w:pPr>
        <w:pStyle w:val="yHeading5"/>
        <w:outlineLvl w:val="0"/>
        <w:rPr>
          <w:snapToGrid w:val="0"/>
        </w:rPr>
      </w:pPr>
      <w:bookmarkStart w:id="837" w:name="_Toc203537029"/>
      <w:r>
        <w:rPr>
          <w:rStyle w:val="CharSClsNo"/>
        </w:rPr>
        <w:t>1.1</w:t>
      </w:r>
      <w:r>
        <w:rPr>
          <w:snapToGrid w:val="0"/>
        </w:rPr>
        <w:t>.</w:t>
      </w:r>
      <w:r>
        <w:rPr>
          <w:snapToGrid w:val="0"/>
        </w:rPr>
        <w:tab/>
        <w:t>Application</w:t>
      </w:r>
      <w:bookmarkEnd w:id="837"/>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838" w:name="_Toc203537030"/>
      <w:r>
        <w:rPr>
          <w:rStyle w:val="CharSClsNo"/>
        </w:rPr>
        <w:t>1.2</w:t>
      </w:r>
      <w:r>
        <w:rPr>
          <w:snapToGrid w:val="0"/>
        </w:rPr>
        <w:t>.</w:t>
      </w:r>
      <w:r>
        <w:rPr>
          <w:snapToGrid w:val="0"/>
        </w:rPr>
        <w:tab/>
        <w:t>Terms used in this Division</w:t>
      </w:r>
      <w:bookmarkEnd w:id="838"/>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839" w:name="_Toc203537031"/>
      <w:r>
        <w:rPr>
          <w:rStyle w:val="CharSClsNo"/>
        </w:rPr>
        <w:t>1.3</w:t>
      </w:r>
      <w:r>
        <w:rPr>
          <w:snapToGrid w:val="0"/>
        </w:rPr>
        <w:t>.</w:t>
      </w:r>
      <w:r>
        <w:rPr>
          <w:snapToGrid w:val="0"/>
        </w:rPr>
        <w:tab/>
        <w:t>Act does not affect State agreements</w:t>
      </w:r>
      <w:bookmarkEnd w:id="839"/>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840" w:name="_Toc203537032"/>
      <w:r>
        <w:rPr>
          <w:rStyle w:val="CharSClsNo"/>
        </w:rPr>
        <w:t>1.4</w:t>
      </w:r>
      <w:r>
        <w:rPr>
          <w:snapToGrid w:val="0"/>
        </w:rPr>
        <w:t>.</w:t>
      </w:r>
      <w:r>
        <w:rPr>
          <w:snapToGrid w:val="0"/>
        </w:rPr>
        <w:tab/>
        <w:t>Membership of port authority</w:t>
      </w:r>
      <w:bookmarkEnd w:id="840"/>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841" w:name="_Toc203537033"/>
      <w:r>
        <w:rPr>
          <w:rStyle w:val="CharSClsNo"/>
        </w:rPr>
        <w:t>1.5</w:t>
      </w:r>
      <w:r>
        <w:rPr>
          <w:snapToGrid w:val="0"/>
        </w:rPr>
        <w:t>.</w:t>
      </w:r>
      <w:r>
        <w:rPr>
          <w:snapToGrid w:val="0"/>
        </w:rPr>
        <w:tab/>
        <w:t>Alternate members</w:t>
      </w:r>
      <w:bookmarkEnd w:id="841"/>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842" w:name="_Toc203537034"/>
      <w:r>
        <w:rPr>
          <w:rStyle w:val="CharSClsNo"/>
        </w:rPr>
        <w:t>1.6</w:t>
      </w:r>
      <w:r>
        <w:rPr>
          <w:snapToGrid w:val="0"/>
        </w:rPr>
        <w:t>.</w:t>
      </w:r>
      <w:r>
        <w:rPr>
          <w:snapToGrid w:val="0"/>
        </w:rPr>
        <w:tab/>
        <w:t>Disclosure by directors</w:t>
      </w:r>
      <w:bookmarkEnd w:id="842"/>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843" w:name="_Toc203537035"/>
      <w:r>
        <w:rPr>
          <w:rStyle w:val="CharSClsNo"/>
        </w:rPr>
        <w:t>1.7</w:t>
      </w:r>
      <w:r>
        <w:rPr>
          <w:snapToGrid w:val="0"/>
        </w:rPr>
        <w:t>.</w:t>
      </w:r>
      <w:r>
        <w:rPr>
          <w:snapToGrid w:val="0"/>
        </w:rPr>
        <w:tab/>
        <w:t>Quorum</w:t>
      </w:r>
      <w:bookmarkEnd w:id="843"/>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844" w:name="_Toc203537036"/>
      <w:r>
        <w:rPr>
          <w:rStyle w:val="CharSClsNo"/>
        </w:rPr>
        <w:t>1.8</w:t>
      </w:r>
      <w:r>
        <w:rPr>
          <w:snapToGrid w:val="0"/>
        </w:rPr>
        <w:t>.</w:t>
      </w:r>
      <w:r>
        <w:rPr>
          <w:snapToGrid w:val="0"/>
        </w:rPr>
        <w:tab/>
        <w:t>Property</w:t>
      </w:r>
      <w:bookmarkEnd w:id="844"/>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845" w:name="_Toc203537037"/>
      <w:r>
        <w:rPr>
          <w:rStyle w:val="CharSClsNo"/>
        </w:rPr>
        <w:t>1.9</w:t>
      </w:r>
      <w:r>
        <w:rPr>
          <w:snapToGrid w:val="0"/>
        </w:rPr>
        <w:t>.</w:t>
      </w:r>
      <w:r>
        <w:rPr>
          <w:snapToGrid w:val="0"/>
        </w:rPr>
        <w:tab/>
        <w:t>Cost recovery</w:t>
      </w:r>
      <w:bookmarkEnd w:id="845"/>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846" w:name="_Toc203537038"/>
      <w:r>
        <w:rPr>
          <w:rStyle w:val="CharSClsNo"/>
        </w:rPr>
        <w:t>1.10</w:t>
      </w:r>
      <w:r>
        <w:rPr>
          <w:snapToGrid w:val="0"/>
        </w:rPr>
        <w:t>.</w:t>
      </w:r>
      <w:r>
        <w:rPr>
          <w:snapToGrid w:val="0"/>
        </w:rPr>
        <w:tab/>
        <w:t>Duties of companies and joint venturers</w:t>
      </w:r>
      <w:bookmarkEnd w:id="846"/>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847" w:name="_Toc203537039"/>
      <w:r>
        <w:rPr>
          <w:rStyle w:val="CharSClsNo"/>
        </w:rPr>
        <w:t>1.11</w:t>
      </w:r>
      <w:r>
        <w:rPr>
          <w:snapToGrid w:val="0"/>
        </w:rPr>
        <w:t>.</w:t>
      </w:r>
      <w:r>
        <w:rPr>
          <w:snapToGrid w:val="0"/>
        </w:rPr>
        <w:tab/>
        <w:t>Pilotage services agreements</w:t>
      </w:r>
      <w:bookmarkEnd w:id="847"/>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848" w:name="_Toc192041638"/>
      <w:bookmarkStart w:id="849" w:name="_Toc199910177"/>
      <w:bookmarkStart w:id="850" w:name="_Toc199910478"/>
      <w:bookmarkStart w:id="851" w:name="_Toc199911694"/>
      <w:bookmarkStart w:id="852" w:name="_Toc200253761"/>
      <w:bookmarkStart w:id="853" w:name="_Toc201723846"/>
      <w:bookmarkStart w:id="854" w:name="_Toc202777636"/>
      <w:bookmarkStart w:id="855" w:name="_Toc202936745"/>
      <w:bookmarkStart w:id="856" w:name="_Toc203199609"/>
      <w:bookmarkStart w:id="857" w:name="_Toc203537040"/>
      <w:r>
        <w:rPr>
          <w:rStyle w:val="CharSDivNo"/>
        </w:rPr>
        <w:t>Division 2</w:t>
      </w:r>
      <w:r>
        <w:t xml:space="preserve"> — </w:t>
      </w:r>
      <w:r>
        <w:rPr>
          <w:rStyle w:val="CharSDivText"/>
        </w:rPr>
        <w:t>Port Hedland Port Authority</w:t>
      </w:r>
      <w:bookmarkEnd w:id="848"/>
      <w:bookmarkEnd w:id="849"/>
      <w:bookmarkEnd w:id="850"/>
      <w:bookmarkEnd w:id="851"/>
      <w:bookmarkEnd w:id="852"/>
      <w:bookmarkEnd w:id="853"/>
      <w:bookmarkEnd w:id="854"/>
      <w:bookmarkEnd w:id="855"/>
      <w:bookmarkEnd w:id="856"/>
      <w:bookmarkEnd w:id="857"/>
    </w:p>
    <w:p>
      <w:pPr>
        <w:pStyle w:val="yHeading5"/>
        <w:outlineLvl w:val="0"/>
        <w:rPr>
          <w:snapToGrid w:val="0"/>
        </w:rPr>
      </w:pPr>
      <w:bookmarkStart w:id="858" w:name="_Toc203537041"/>
      <w:r>
        <w:rPr>
          <w:rStyle w:val="CharSClsNo"/>
        </w:rPr>
        <w:t>2.1</w:t>
      </w:r>
      <w:r>
        <w:rPr>
          <w:snapToGrid w:val="0"/>
        </w:rPr>
        <w:t>.</w:t>
      </w:r>
      <w:r>
        <w:rPr>
          <w:snapToGrid w:val="0"/>
        </w:rPr>
        <w:tab/>
        <w:t>Application</w:t>
      </w:r>
      <w:bookmarkEnd w:id="858"/>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859" w:name="_Toc203537042"/>
      <w:r>
        <w:rPr>
          <w:rStyle w:val="CharSClsNo"/>
        </w:rPr>
        <w:t>2.2</w:t>
      </w:r>
      <w:r>
        <w:rPr>
          <w:snapToGrid w:val="0"/>
        </w:rPr>
        <w:t>.</w:t>
      </w:r>
      <w:r>
        <w:rPr>
          <w:snapToGrid w:val="0"/>
        </w:rPr>
        <w:tab/>
        <w:t>Terms used in this Division</w:t>
      </w:r>
      <w:bookmarkEnd w:id="859"/>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860" w:name="_Toc203537043"/>
      <w:r>
        <w:rPr>
          <w:rStyle w:val="CharSClsNo"/>
        </w:rPr>
        <w:t>2.3</w:t>
      </w:r>
      <w:r>
        <w:rPr>
          <w:snapToGrid w:val="0"/>
        </w:rPr>
        <w:t>.</w:t>
      </w:r>
      <w:r>
        <w:rPr>
          <w:snapToGrid w:val="0"/>
        </w:rPr>
        <w:tab/>
        <w:t>Act does not affect State agreements</w:t>
      </w:r>
      <w:bookmarkEnd w:id="86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861" w:name="_Toc203537044"/>
      <w:r>
        <w:rPr>
          <w:rStyle w:val="CharSClsNo"/>
        </w:rPr>
        <w:t>2.4</w:t>
      </w:r>
      <w:r>
        <w:rPr>
          <w:snapToGrid w:val="0"/>
        </w:rPr>
        <w:t>.</w:t>
      </w:r>
      <w:r>
        <w:rPr>
          <w:snapToGrid w:val="0"/>
        </w:rPr>
        <w:tab/>
        <w:t>Membership of port authority</w:t>
      </w:r>
      <w:bookmarkEnd w:id="861"/>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862" w:name="_Toc203537045"/>
      <w:r>
        <w:rPr>
          <w:rStyle w:val="CharSClsNo"/>
        </w:rPr>
        <w:t>2.5</w:t>
      </w:r>
      <w:r>
        <w:rPr>
          <w:snapToGrid w:val="0"/>
        </w:rPr>
        <w:t>.</w:t>
      </w:r>
      <w:r>
        <w:rPr>
          <w:snapToGrid w:val="0"/>
        </w:rPr>
        <w:tab/>
        <w:t>Alternate members</w:t>
      </w:r>
      <w:bookmarkEnd w:id="86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863" w:name="_Toc203537046"/>
      <w:r>
        <w:rPr>
          <w:rStyle w:val="CharSClsNo"/>
        </w:rPr>
        <w:t>2.6</w:t>
      </w:r>
      <w:r>
        <w:rPr>
          <w:snapToGrid w:val="0"/>
        </w:rPr>
        <w:t>.</w:t>
      </w:r>
      <w:r>
        <w:rPr>
          <w:snapToGrid w:val="0"/>
        </w:rPr>
        <w:tab/>
        <w:t>Disclosure by directors</w:t>
      </w:r>
      <w:bookmarkEnd w:id="863"/>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864" w:name="_Toc203537047"/>
      <w:r>
        <w:rPr>
          <w:rStyle w:val="CharSClsNo"/>
        </w:rPr>
        <w:t>2.7</w:t>
      </w:r>
      <w:r>
        <w:rPr>
          <w:snapToGrid w:val="0"/>
        </w:rPr>
        <w:t>.</w:t>
      </w:r>
      <w:r>
        <w:rPr>
          <w:snapToGrid w:val="0"/>
        </w:rPr>
        <w:tab/>
        <w:t>Quorum</w:t>
      </w:r>
      <w:bookmarkEnd w:id="864"/>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865" w:name="_Toc203537048"/>
      <w:r>
        <w:rPr>
          <w:rStyle w:val="CharSClsNo"/>
        </w:rPr>
        <w:t>2.8</w:t>
      </w:r>
      <w:r>
        <w:rPr>
          <w:snapToGrid w:val="0"/>
        </w:rPr>
        <w:t>.</w:t>
      </w:r>
      <w:r>
        <w:rPr>
          <w:snapToGrid w:val="0"/>
        </w:rPr>
        <w:tab/>
        <w:t>Port includes pilotage area for some purposes</w:t>
      </w:r>
      <w:bookmarkEnd w:id="865"/>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866" w:name="_Toc192041647"/>
      <w:bookmarkStart w:id="867" w:name="_Toc199910186"/>
      <w:bookmarkStart w:id="868" w:name="_Toc199910487"/>
      <w:bookmarkStart w:id="869" w:name="_Toc199911703"/>
      <w:bookmarkStart w:id="870" w:name="_Toc200253770"/>
      <w:bookmarkStart w:id="871" w:name="_Toc201723855"/>
      <w:bookmarkStart w:id="872" w:name="_Toc202777645"/>
      <w:bookmarkStart w:id="873" w:name="_Toc202936754"/>
      <w:bookmarkStart w:id="874" w:name="_Toc203199618"/>
      <w:bookmarkStart w:id="875" w:name="_Toc203537049"/>
      <w:r>
        <w:rPr>
          <w:rStyle w:val="CharSchNo"/>
        </w:rPr>
        <w:t>Schedule 7</w:t>
      </w:r>
      <w:r>
        <w:t xml:space="preserve"> — </w:t>
      </w:r>
      <w:r>
        <w:rPr>
          <w:rStyle w:val="CharSchText"/>
        </w:rPr>
        <w:t>Purposes for which, or matters about which, regulations may be made</w:t>
      </w:r>
      <w:bookmarkEnd w:id="866"/>
      <w:bookmarkEnd w:id="867"/>
      <w:bookmarkEnd w:id="868"/>
      <w:bookmarkEnd w:id="869"/>
      <w:bookmarkEnd w:id="870"/>
      <w:bookmarkEnd w:id="871"/>
      <w:bookmarkEnd w:id="872"/>
      <w:bookmarkEnd w:id="873"/>
      <w:bookmarkEnd w:id="874"/>
      <w:bookmarkEnd w:id="875"/>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876" w:name="_Toc192041648"/>
      <w:bookmarkStart w:id="877" w:name="_Toc199910187"/>
      <w:bookmarkStart w:id="878" w:name="_Toc199910488"/>
      <w:bookmarkStart w:id="879" w:name="_Toc199911704"/>
      <w:bookmarkStart w:id="880" w:name="_Toc200253771"/>
      <w:bookmarkStart w:id="881" w:name="_Toc201723856"/>
      <w:bookmarkStart w:id="882" w:name="_Toc202777646"/>
      <w:bookmarkStart w:id="883" w:name="_Toc202936755"/>
      <w:bookmarkStart w:id="884" w:name="_Toc203199619"/>
      <w:bookmarkStart w:id="885" w:name="_Toc203537050"/>
      <w:r>
        <w:t>Notes</w:t>
      </w:r>
      <w:bookmarkEnd w:id="876"/>
      <w:bookmarkEnd w:id="877"/>
      <w:bookmarkEnd w:id="878"/>
      <w:bookmarkEnd w:id="879"/>
      <w:bookmarkEnd w:id="880"/>
      <w:bookmarkEnd w:id="881"/>
      <w:bookmarkEnd w:id="882"/>
      <w:bookmarkEnd w:id="883"/>
      <w:bookmarkEnd w:id="884"/>
      <w:bookmarkEnd w:id="88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outlineLvl w:val="0"/>
        <w:rPr>
          <w:snapToGrid w:val="0"/>
        </w:rPr>
      </w:pPr>
      <w:bookmarkStart w:id="886" w:name="_Toc203537051"/>
      <w:r>
        <w:rPr>
          <w:snapToGrid w:val="0"/>
        </w:rPr>
        <w:t>Compilation table</w:t>
      </w:r>
      <w:bookmarkEnd w:id="88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4" w:type="dxa"/>
            <w:tcBorders>
              <w:bottom w:val="single" w:sz="8"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887" w:name="_Hlt507390729"/>
      <w:bookmarkEnd w:id="887"/>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88" w:name="_Toc203537052"/>
      <w:r>
        <w:t>Provisions that have not come into operation</w:t>
      </w:r>
      <w:bookmarkEnd w:id="888"/>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bottom w:val="single" w:sz="4" w:space="0" w:color="auto"/>
            </w:tcBorders>
          </w:tcPr>
          <w:p>
            <w:pPr>
              <w:pStyle w:val="nTable"/>
              <w:spacing w:after="40"/>
              <w:rPr>
                <w:sz w:val="19"/>
              </w:rPr>
            </w:pPr>
            <w:r>
              <w:rPr>
                <w:snapToGrid w:val="0"/>
                <w:sz w:val="19"/>
                <w:lang w:val="en-US"/>
              </w:rPr>
              <w:t>25 of 2007</w:t>
            </w:r>
          </w:p>
        </w:tc>
        <w:tc>
          <w:tcPr>
            <w:tcW w:w="1110" w:type="dxa"/>
            <w:tcBorders>
              <w:bottom w:val="single" w:sz="4" w:space="0" w:color="auto"/>
            </w:tcBorders>
          </w:tcPr>
          <w:p>
            <w:pPr>
              <w:pStyle w:val="nTable"/>
              <w:spacing w:after="40"/>
              <w:rPr>
                <w:sz w:val="19"/>
              </w:rPr>
            </w:pPr>
            <w:r>
              <w:rPr>
                <w:sz w:val="19"/>
              </w:rPr>
              <w:t>16 Oct 2007</w:t>
            </w:r>
          </w:p>
        </w:tc>
        <w:tc>
          <w:tcPr>
            <w:tcW w:w="2610"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rPr>
          <w:sz w:val="20"/>
        </w:rPr>
      </w:pPr>
    </w:p>
    <w:p>
      <w:pPr>
        <w:rPr>
          <w:sz w:val="20"/>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outlineLvl w:val="0"/>
        <w:rPr>
          <w:sz w:val="28"/>
        </w:rPr>
      </w:pPr>
      <w:bookmarkStart w:id="889" w:name="_Toc199911707"/>
      <w:bookmarkStart w:id="890" w:name="_Toc200253774"/>
      <w:bookmarkStart w:id="891" w:name="_Toc201723859"/>
      <w:bookmarkStart w:id="892" w:name="_Toc202777649"/>
      <w:bookmarkStart w:id="893" w:name="_Toc202936758"/>
      <w:bookmarkStart w:id="894" w:name="_Toc203199622"/>
      <w:bookmarkStart w:id="895" w:name="_Toc203537053"/>
      <w:r>
        <w:rPr>
          <w:sz w:val="28"/>
        </w:rPr>
        <w:t>Defined Terms</w:t>
      </w:r>
      <w:bookmarkEnd w:id="889"/>
      <w:bookmarkEnd w:id="890"/>
      <w:bookmarkEnd w:id="891"/>
      <w:bookmarkEnd w:id="892"/>
      <w:bookmarkEnd w:id="893"/>
      <w:bookmarkEnd w:id="894"/>
      <w:bookmarkEnd w:id="8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6" w:name="DefinedTerms"/>
      <w:bookmarkEnd w:id="896"/>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Building Code</w:t>
      </w:r>
      <w:r>
        <w:tab/>
        <w:t>38(1)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Commissioner for Public Sector Standards</w:t>
      </w:r>
      <w:r>
        <w:tab/>
        <w:t>3(1)</w:t>
      </w:r>
    </w:p>
    <w:p>
      <w:pPr>
        <w:pStyle w:val="DefinedTerms"/>
      </w:pPr>
      <w:r>
        <w:t>company</w:t>
      </w:r>
      <w:r>
        <w:tab/>
        <w:t>Sch. 5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w:t>
      </w:r>
      <w:r>
        <w:tab/>
        <w:t>Sch. 5 cl. 1(2)</w:t>
      </w:r>
    </w:p>
    <w:p>
      <w:pPr>
        <w:pStyle w:val="DefinedTerms"/>
      </w:pPr>
      <w:r>
        <w:t>financial year</w:t>
      </w:r>
      <w:r>
        <w:tab/>
        <w:t>Sch. 5 cl. 1(1) and (2)</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r>
        <w:t>Iron Ore (Hamersley Range) Agreement</w:t>
      </w:r>
      <w:r>
        <w:tab/>
        <w:t>Sch. 6 cl. 1.2</w:t>
      </w:r>
    </w:p>
    <w:p>
      <w:pPr>
        <w:pStyle w:val="DefinedTerms"/>
      </w:pPr>
      <w:r>
        <w:t>its port</w:t>
      </w:r>
      <w:r>
        <w:tab/>
        <w:t>3(1)</w:t>
      </w:r>
    </w:p>
    <w:p>
      <w:pPr>
        <w:pStyle w:val="DefinedTerms"/>
      </w:pPr>
      <w:r>
        <w:t>jetty</w:t>
      </w:r>
      <w:r>
        <w:tab/>
        <w:t>3(1)</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r>
        <w:t>North West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performance requirements</w:t>
      </w:r>
      <w:r>
        <w:tab/>
        <w:t>38(1)</w:t>
      </w:r>
    </w:p>
    <w:p>
      <w:pPr>
        <w:pStyle w:val="DefinedTerms"/>
      </w:pPr>
      <w:r>
        <w:t>port</w:t>
      </w:r>
      <w:r>
        <w:tab/>
        <w:t>3(1)</w:t>
      </w:r>
    </w:p>
    <w:p>
      <w:pPr>
        <w:pStyle w:val="DefinedTerms"/>
      </w:pPr>
      <w:r>
        <w:t>port activities</w:t>
      </w:r>
      <w:r>
        <w:tab/>
        <w:t>3(1), 35(9)</w:t>
      </w:r>
    </w:p>
    <w:p>
      <w:pPr>
        <w:pStyle w:val="DefinedTerms"/>
      </w:pPr>
      <w:r>
        <w:t>port authority</w:t>
      </w:r>
      <w:r>
        <w:tab/>
        <w:t>3(1), 38(1), 123</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responsible Minister</w:t>
      </w:r>
      <w:r>
        <w:tab/>
        <w:t>38(1)</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the Company</w:t>
      </w:r>
      <w:r>
        <w:tab/>
        <w:t>Sch 6 cl. 1.2</w:t>
      </w:r>
    </w:p>
    <w:p>
      <w:pPr>
        <w:pStyle w:val="DefinedTerms"/>
      </w:pPr>
      <w:r>
        <w:t>the Joint Venturers</w:t>
      </w:r>
      <w:r>
        <w:tab/>
        <w:t>Sch. 6 cl. 1.2</w:t>
      </w:r>
    </w:p>
    <w:p>
      <w:pPr>
        <w:pStyle w:val="DefinedTerms"/>
      </w:pPr>
      <w:r>
        <w:t>the new owner</w:t>
      </w:r>
      <w:r>
        <w:tab/>
        <w:t>46(1)</w:t>
      </w:r>
    </w:p>
    <w:p>
      <w:pPr>
        <w:pStyle w:val="DefinedTerms"/>
      </w:pPr>
      <w:r>
        <w:t>the port</w:t>
      </w:r>
      <w:r>
        <w:tab/>
        <w:t>3(1), Sch. 6 cl. 2.8</w:t>
      </w:r>
    </w:p>
    <w:p>
      <w:pPr>
        <w:pStyle w:val="DefinedTerms"/>
      </w:pPr>
      <w:r>
        <w:t>the prescribed day</w:t>
      </w:r>
      <w:r>
        <w:tab/>
        <w:t>Sch. 5 cl. 34</w:t>
      </w:r>
    </w:p>
    <w:p>
      <w:pPr>
        <w:pStyle w:val="DefinedTerms"/>
      </w:pPr>
      <w:r>
        <w:t>the Salt Company</w:t>
      </w:r>
      <w:r>
        <w:tab/>
        <w:t>Sch. 6 cl. 1.2</w:t>
      </w:r>
    </w:p>
    <w:p>
      <w:pPr>
        <w:pStyle w:val="DefinedTerms"/>
      </w:pPr>
      <w:r>
        <w:t>the 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
      <w:pPr>
        <w:sectPr>
          <w:headerReference w:type="even" r:id="rId42"/>
          <w:headerReference w:type="default" r:id="rId43"/>
          <w:foot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i/>
        <w:iCs/>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18"/>
    <w:docVar w:name="WAFER_20151209084518" w:val="RemoveTrackChanges"/>
    <w:docVar w:name="WAFER_20151209084518_GUID" w:val="df003050-131e-4d7a-b4cc-17c975d78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37295</Words>
  <Characters>177527</Characters>
  <Application>Microsoft Office Word</Application>
  <DocSecurity>0</DocSecurity>
  <Lines>4798</Lines>
  <Paragraphs>3025</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211797</CharactersWithSpaces>
  <SharedDoc>false</SharedDoc>
  <HyperlinkBase/>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1999 - 02-c0-02</dc:title>
  <dc:subject/>
  <dc:creator/>
  <cp:keywords/>
  <dc:description/>
  <cp:lastModifiedBy>svcMRProcess</cp:lastModifiedBy>
  <cp:revision>4</cp:revision>
  <cp:lastPrinted>2008-07-11T06:06:00Z</cp:lastPrinted>
  <dcterms:created xsi:type="dcterms:W3CDTF">2018-09-06T19:55:00Z</dcterms:created>
  <dcterms:modified xsi:type="dcterms:W3CDTF">2018-09-06T19:55:00Z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1946</vt:i4>
  </property>
  <property fmtid="{D5CDD505-2E9C-101B-9397-08002B2CF9AE}" pid="6" name="AsAtDate">
    <vt:lpwstr>04 Dec 2009</vt:lpwstr>
  </property>
  <property fmtid="{D5CDD505-2E9C-101B-9397-08002B2CF9AE}" pid="7" name="Suffix">
    <vt:lpwstr>02-c0-02</vt:lpwstr>
  </property>
  <property fmtid="{D5CDD505-2E9C-101B-9397-08002B2CF9AE}" pid="8" name="ReprintNo">
    <vt:lpwstr>2</vt:lpwstr>
  </property>
</Properties>
</file>