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76B" w:rsidRDefault="0047230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7276B" w:rsidRDefault="00472306">
      <w:pPr>
        <w:pStyle w:val="PrincipalActReg"/>
        <w:spacing w:before="2600" w:after="0"/>
      </w:pPr>
      <w:r>
        <w:rPr>
          <w:snapToGrid w:val="0"/>
        </w:rPr>
        <w:t>Lotteries Commission Act 1990</w:t>
      </w:r>
    </w:p>
    <w:p w:rsidR="0097276B" w:rsidRDefault="00472306">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1827F7">
        <w:rPr>
          <w:noProof/>
          <w:sz w:val="48"/>
        </w:rPr>
        <w:t>Lotteries Commission (Powerball) Rules 1996</w:t>
      </w:r>
      <w:r>
        <w:rPr>
          <w:sz w:val="48"/>
        </w:rPr>
        <w:fldChar w:fldCharType="end"/>
      </w:r>
    </w:p>
    <w:p w:rsidR="0097276B" w:rsidRDefault="0097276B">
      <w:pPr>
        <w:jc w:val="center"/>
        <w:rPr>
          <w:b/>
          <w:sz w:val="20"/>
        </w:rPr>
        <w:sectPr w:rsidR="0097276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97276B" w:rsidRDefault="00472306">
      <w:pPr>
        <w:pStyle w:val="WA"/>
        <w:spacing w:before="120"/>
      </w:pPr>
      <w:r>
        <w:lastRenderedPageBreak/>
        <w:t>Western Australia</w:t>
      </w:r>
    </w:p>
    <w:p w:rsidR="0097276B" w:rsidRDefault="00472306">
      <w:pPr>
        <w:pStyle w:val="NameofActRegPage1"/>
      </w:pPr>
      <w:r>
        <w:fldChar w:fldCharType="begin"/>
      </w:r>
      <w:r>
        <w:instrText xml:space="preserve"> STYLEREF "Name Of Act/Reg"</w:instrText>
      </w:r>
      <w:r>
        <w:fldChar w:fldCharType="separate"/>
      </w:r>
      <w:r w:rsidR="001827F7">
        <w:rPr>
          <w:noProof/>
        </w:rPr>
        <w:t>Lotteries Commission (Powerball) Rules 1996</w:t>
      </w:r>
      <w:r>
        <w:fldChar w:fldCharType="end"/>
      </w:r>
    </w:p>
    <w:p w:rsidR="0097276B" w:rsidRDefault="00472306">
      <w:pPr>
        <w:pStyle w:val="Arrangement"/>
      </w:pPr>
      <w:r>
        <w:t>CONTENTS</w:t>
      </w:r>
    </w:p>
    <w:p w:rsidR="0097276B" w:rsidRDefault="00472306">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97276B" w:rsidRDefault="00472306">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_Toc254274066 \h </w:instrText>
      </w:r>
      <w:r>
        <w:fldChar w:fldCharType="separate"/>
      </w:r>
      <w:r w:rsidR="001827F7">
        <w:t>1</w:t>
      </w:r>
      <w:r>
        <w:fldChar w:fldCharType="end"/>
      </w:r>
    </w:p>
    <w:p w:rsidR="0097276B" w:rsidRDefault="0047230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_Toc254274067 \h </w:instrText>
      </w:r>
      <w:r>
        <w:fldChar w:fldCharType="separate"/>
      </w:r>
      <w:r w:rsidR="001827F7">
        <w:t>1</w:t>
      </w:r>
      <w:r>
        <w:fldChar w:fldCharType="end"/>
      </w:r>
    </w:p>
    <w:p w:rsidR="0097276B" w:rsidRDefault="00472306">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_Toc254274068 \h </w:instrText>
      </w:r>
      <w:r>
        <w:fldChar w:fldCharType="separate"/>
      </w:r>
      <w:r w:rsidR="001827F7">
        <w:t>1</w:t>
      </w:r>
      <w:r>
        <w:fldChar w:fldCharType="end"/>
      </w:r>
    </w:p>
    <w:p w:rsidR="0097276B" w:rsidRDefault="00472306">
      <w:pPr>
        <w:pStyle w:val="TOC2"/>
        <w:tabs>
          <w:tab w:val="right" w:leader="dot" w:pos="7078"/>
        </w:tabs>
        <w:rPr>
          <w:b w:val="0"/>
          <w:sz w:val="24"/>
          <w:szCs w:val="24"/>
        </w:rPr>
      </w:pPr>
      <w:r>
        <w:rPr>
          <w:szCs w:val="30"/>
        </w:rPr>
        <w:t>Part 2 — Requirements for entry</w:t>
      </w:r>
    </w:p>
    <w:p w:rsidR="0097276B" w:rsidRDefault="00472306">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_Toc254274070 \h </w:instrText>
      </w:r>
      <w:r>
        <w:fldChar w:fldCharType="separate"/>
      </w:r>
      <w:r w:rsidR="001827F7">
        <w:t>5</w:t>
      </w:r>
      <w:r>
        <w:fldChar w:fldCharType="end"/>
      </w:r>
    </w:p>
    <w:p w:rsidR="0097276B" w:rsidRDefault="00472306">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_Toc254274071 \h </w:instrText>
      </w:r>
      <w:r>
        <w:fldChar w:fldCharType="separate"/>
      </w:r>
      <w:r w:rsidR="001827F7">
        <w:t>5</w:t>
      </w:r>
      <w:r>
        <w:fldChar w:fldCharType="end"/>
      </w:r>
    </w:p>
    <w:p w:rsidR="0097276B" w:rsidRDefault="00472306">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_Toc254274072 \h </w:instrText>
      </w:r>
      <w:r>
        <w:fldChar w:fldCharType="separate"/>
      </w:r>
      <w:r w:rsidR="001827F7">
        <w:t>6</w:t>
      </w:r>
      <w:r>
        <w:fldChar w:fldCharType="end"/>
      </w:r>
    </w:p>
    <w:p w:rsidR="0097276B" w:rsidRDefault="00472306">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_Toc254274073 \h </w:instrText>
      </w:r>
      <w:r>
        <w:fldChar w:fldCharType="separate"/>
      </w:r>
      <w:r w:rsidR="001827F7">
        <w:t>6</w:t>
      </w:r>
      <w:r>
        <w:fldChar w:fldCharType="end"/>
      </w:r>
    </w:p>
    <w:p w:rsidR="0097276B" w:rsidRDefault="00472306">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_Toc254274074 \h </w:instrText>
      </w:r>
      <w:r>
        <w:fldChar w:fldCharType="separate"/>
      </w:r>
      <w:r w:rsidR="001827F7">
        <w:t>6</w:t>
      </w:r>
      <w:r>
        <w:fldChar w:fldCharType="end"/>
      </w:r>
    </w:p>
    <w:p w:rsidR="0097276B" w:rsidRDefault="00472306">
      <w:pPr>
        <w:pStyle w:val="TOC8"/>
        <w:rPr>
          <w:sz w:val="24"/>
          <w:szCs w:val="24"/>
        </w:rPr>
      </w:pPr>
      <w:r>
        <w:rPr>
          <w:szCs w:val="24"/>
        </w:rPr>
        <w:t>8A.</w:t>
      </w:r>
      <w:r>
        <w:rPr>
          <w:szCs w:val="24"/>
        </w:rPr>
        <w:tab/>
        <w:t>Ticket repeat</w:t>
      </w:r>
      <w:r>
        <w:tab/>
      </w:r>
      <w:r>
        <w:fldChar w:fldCharType="begin"/>
      </w:r>
      <w:r>
        <w:instrText xml:space="preserve"> PAGEREF _Toc254274075 \h </w:instrText>
      </w:r>
      <w:r>
        <w:fldChar w:fldCharType="separate"/>
      </w:r>
      <w:r w:rsidR="001827F7">
        <w:t>8</w:t>
      </w:r>
      <w:r>
        <w:fldChar w:fldCharType="end"/>
      </w:r>
    </w:p>
    <w:p w:rsidR="0097276B" w:rsidRDefault="00472306">
      <w:pPr>
        <w:pStyle w:val="TOC8"/>
        <w:rPr>
          <w:sz w:val="24"/>
          <w:szCs w:val="24"/>
        </w:rPr>
      </w:pPr>
      <w:r>
        <w:rPr>
          <w:szCs w:val="24"/>
        </w:rPr>
        <w:t>8B.</w:t>
      </w:r>
      <w:r>
        <w:rPr>
          <w:szCs w:val="24"/>
        </w:rPr>
        <w:tab/>
        <w:t>Favourite numbers</w:t>
      </w:r>
      <w:r>
        <w:tab/>
      </w:r>
      <w:r>
        <w:fldChar w:fldCharType="begin"/>
      </w:r>
      <w:r>
        <w:instrText xml:space="preserve"> PAGEREF _Toc254274076 \h </w:instrText>
      </w:r>
      <w:r>
        <w:fldChar w:fldCharType="separate"/>
      </w:r>
      <w:r w:rsidR="001827F7">
        <w:t>9</w:t>
      </w:r>
      <w:r>
        <w:fldChar w:fldCharType="end"/>
      </w:r>
    </w:p>
    <w:p w:rsidR="0097276B" w:rsidRDefault="00472306">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_Toc254274077 \h </w:instrText>
      </w:r>
      <w:r>
        <w:fldChar w:fldCharType="separate"/>
      </w:r>
      <w:r w:rsidR="001827F7">
        <w:t>9</w:t>
      </w:r>
      <w:r>
        <w:fldChar w:fldCharType="end"/>
      </w:r>
    </w:p>
    <w:p w:rsidR="0097276B" w:rsidRDefault="00472306">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_Toc254274078 \h </w:instrText>
      </w:r>
      <w:r>
        <w:fldChar w:fldCharType="separate"/>
      </w:r>
      <w:r w:rsidR="001827F7">
        <w:t>11</w:t>
      </w:r>
      <w:r>
        <w:fldChar w:fldCharType="end"/>
      </w:r>
    </w:p>
    <w:p w:rsidR="0097276B" w:rsidRDefault="00472306">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_Toc254274079 \h </w:instrText>
      </w:r>
      <w:r>
        <w:fldChar w:fldCharType="separate"/>
      </w:r>
      <w:r w:rsidR="001827F7">
        <w:t>12</w:t>
      </w:r>
      <w:r>
        <w:fldChar w:fldCharType="end"/>
      </w:r>
    </w:p>
    <w:p w:rsidR="0097276B" w:rsidRDefault="00472306">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_Toc254274080 \h </w:instrText>
      </w:r>
      <w:r>
        <w:fldChar w:fldCharType="separate"/>
      </w:r>
      <w:r w:rsidR="001827F7">
        <w:t>13</w:t>
      </w:r>
      <w:r>
        <w:fldChar w:fldCharType="end"/>
      </w:r>
    </w:p>
    <w:p w:rsidR="0097276B" w:rsidRDefault="00472306">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_Toc254274081 \h </w:instrText>
      </w:r>
      <w:r>
        <w:fldChar w:fldCharType="separate"/>
      </w:r>
      <w:r w:rsidR="001827F7">
        <w:t>14</w:t>
      </w:r>
      <w:r>
        <w:fldChar w:fldCharType="end"/>
      </w:r>
    </w:p>
    <w:p w:rsidR="0097276B" w:rsidRDefault="00472306">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_Toc254274082 \h </w:instrText>
      </w:r>
      <w:r>
        <w:fldChar w:fldCharType="separate"/>
      </w:r>
      <w:r w:rsidR="001827F7">
        <w:t>14</w:t>
      </w:r>
      <w:r>
        <w:fldChar w:fldCharType="end"/>
      </w:r>
    </w:p>
    <w:p w:rsidR="0097276B" w:rsidRDefault="00472306">
      <w:pPr>
        <w:pStyle w:val="TOC2"/>
        <w:tabs>
          <w:tab w:val="right" w:leader="dot" w:pos="7078"/>
        </w:tabs>
        <w:rPr>
          <w:b w:val="0"/>
          <w:sz w:val="24"/>
          <w:szCs w:val="24"/>
        </w:rPr>
      </w:pPr>
      <w:r>
        <w:rPr>
          <w:szCs w:val="30"/>
        </w:rPr>
        <w:t>Part 2A</w:t>
      </w:r>
      <w:r>
        <w:rPr>
          <w:b w:val="0"/>
          <w:szCs w:val="30"/>
        </w:rPr>
        <w:t> </w:t>
      </w:r>
      <w:r>
        <w:rPr>
          <w:szCs w:val="30"/>
        </w:rPr>
        <w:t>—</w:t>
      </w:r>
      <w:r>
        <w:rPr>
          <w:b w:val="0"/>
          <w:szCs w:val="30"/>
        </w:rPr>
        <w:t> </w:t>
      </w:r>
      <w:r>
        <w:rPr>
          <w:szCs w:val="30"/>
        </w:rPr>
        <w:t>Syndicate entries</w:t>
      </w:r>
    </w:p>
    <w:p w:rsidR="0097276B" w:rsidRDefault="00472306">
      <w:pPr>
        <w:pStyle w:val="TOC8"/>
        <w:rPr>
          <w:sz w:val="24"/>
          <w:szCs w:val="24"/>
        </w:rPr>
      </w:pPr>
      <w:r>
        <w:rPr>
          <w:szCs w:val="24"/>
        </w:rPr>
        <w:t>14A.</w:t>
      </w:r>
      <w:r>
        <w:rPr>
          <w:szCs w:val="24"/>
        </w:rPr>
        <w:tab/>
        <w:t>Application of this Part</w:t>
      </w:r>
      <w:r>
        <w:tab/>
      </w:r>
      <w:r>
        <w:fldChar w:fldCharType="begin"/>
      </w:r>
      <w:r>
        <w:instrText xml:space="preserve"> PAGEREF _Toc254274084 \h </w:instrText>
      </w:r>
      <w:r>
        <w:fldChar w:fldCharType="separate"/>
      </w:r>
      <w:r w:rsidR="001827F7">
        <w:t>15</w:t>
      </w:r>
      <w:r>
        <w:fldChar w:fldCharType="end"/>
      </w:r>
    </w:p>
    <w:p w:rsidR="0097276B" w:rsidRDefault="00472306">
      <w:pPr>
        <w:pStyle w:val="TOC8"/>
        <w:rPr>
          <w:sz w:val="24"/>
          <w:szCs w:val="24"/>
        </w:rPr>
      </w:pPr>
      <w:r>
        <w:rPr>
          <w:szCs w:val="24"/>
        </w:rPr>
        <w:t>14B.</w:t>
      </w:r>
      <w:r>
        <w:rPr>
          <w:szCs w:val="24"/>
        </w:rPr>
        <w:tab/>
        <w:t>Establishing a syndicate</w:t>
      </w:r>
      <w:r>
        <w:tab/>
      </w:r>
      <w:r>
        <w:fldChar w:fldCharType="begin"/>
      </w:r>
      <w:r>
        <w:instrText xml:space="preserve"> PAGEREF _Toc254274085 \h </w:instrText>
      </w:r>
      <w:r>
        <w:fldChar w:fldCharType="separate"/>
      </w:r>
      <w:r w:rsidR="001827F7">
        <w:t>15</w:t>
      </w:r>
      <w:r>
        <w:fldChar w:fldCharType="end"/>
      </w:r>
    </w:p>
    <w:p w:rsidR="0097276B" w:rsidRDefault="00472306">
      <w:pPr>
        <w:pStyle w:val="TOC8"/>
        <w:rPr>
          <w:sz w:val="24"/>
          <w:szCs w:val="24"/>
        </w:rPr>
      </w:pPr>
      <w:r>
        <w:rPr>
          <w:szCs w:val="24"/>
        </w:rPr>
        <w:t>14C.</w:t>
      </w:r>
      <w:r>
        <w:rPr>
          <w:szCs w:val="24"/>
        </w:rPr>
        <w:tab/>
        <w:t>Syndicate share and cost parameters</w:t>
      </w:r>
      <w:r>
        <w:tab/>
      </w:r>
      <w:r>
        <w:fldChar w:fldCharType="begin"/>
      </w:r>
      <w:r>
        <w:instrText xml:space="preserve"> PAGEREF _Toc254274086 \h </w:instrText>
      </w:r>
      <w:r>
        <w:fldChar w:fldCharType="separate"/>
      </w:r>
      <w:r w:rsidR="001827F7">
        <w:t>15</w:t>
      </w:r>
      <w:r>
        <w:fldChar w:fldCharType="end"/>
      </w:r>
    </w:p>
    <w:p w:rsidR="0097276B" w:rsidRDefault="00472306">
      <w:pPr>
        <w:pStyle w:val="TOC8"/>
        <w:rPr>
          <w:sz w:val="24"/>
          <w:szCs w:val="24"/>
        </w:rPr>
      </w:pPr>
      <w:r>
        <w:rPr>
          <w:szCs w:val="24"/>
        </w:rPr>
        <w:t>14D.</w:t>
      </w:r>
      <w:r>
        <w:rPr>
          <w:szCs w:val="24"/>
        </w:rPr>
        <w:tab/>
        <w:t>Agent’s component of a syndicate share</w:t>
      </w:r>
      <w:r>
        <w:tab/>
      </w:r>
      <w:r>
        <w:fldChar w:fldCharType="begin"/>
      </w:r>
      <w:r>
        <w:instrText xml:space="preserve"> PAGEREF _Toc254274087 \h </w:instrText>
      </w:r>
      <w:r>
        <w:fldChar w:fldCharType="separate"/>
      </w:r>
      <w:r w:rsidR="001827F7">
        <w:t>16</w:t>
      </w:r>
      <w:r>
        <w:fldChar w:fldCharType="end"/>
      </w:r>
    </w:p>
    <w:p w:rsidR="0097276B" w:rsidRDefault="00472306">
      <w:pPr>
        <w:pStyle w:val="TOC8"/>
        <w:rPr>
          <w:sz w:val="24"/>
          <w:szCs w:val="24"/>
        </w:rPr>
      </w:pPr>
      <w:r>
        <w:rPr>
          <w:szCs w:val="24"/>
        </w:rPr>
        <w:t>14E.</w:t>
      </w:r>
      <w:r>
        <w:rPr>
          <w:szCs w:val="24"/>
        </w:rPr>
        <w:tab/>
        <w:t>Syndicate participation parameters</w:t>
      </w:r>
      <w:r>
        <w:tab/>
      </w:r>
      <w:r>
        <w:fldChar w:fldCharType="begin"/>
      </w:r>
      <w:r>
        <w:instrText xml:space="preserve"> PAGEREF _Toc254274088 \h </w:instrText>
      </w:r>
      <w:r>
        <w:fldChar w:fldCharType="separate"/>
      </w:r>
      <w:r w:rsidR="001827F7">
        <w:t>16</w:t>
      </w:r>
      <w:r>
        <w:fldChar w:fldCharType="end"/>
      </w:r>
    </w:p>
    <w:p w:rsidR="0097276B" w:rsidRDefault="00472306">
      <w:pPr>
        <w:pStyle w:val="TOC8"/>
        <w:rPr>
          <w:sz w:val="24"/>
          <w:szCs w:val="24"/>
        </w:rPr>
      </w:pPr>
      <w:r>
        <w:rPr>
          <w:szCs w:val="24"/>
        </w:rPr>
        <w:t>14F.</w:t>
      </w:r>
      <w:r>
        <w:rPr>
          <w:szCs w:val="24"/>
        </w:rPr>
        <w:tab/>
        <w:t>Types of syndicates</w:t>
      </w:r>
      <w:r>
        <w:tab/>
      </w:r>
      <w:r>
        <w:fldChar w:fldCharType="begin"/>
      </w:r>
      <w:r>
        <w:instrText xml:space="preserve"> PAGEREF _Toc254274089 \h </w:instrText>
      </w:r>
      <w:r>
        <w:fldChar w:fldCharType="separate"/>
      </w:r>
      <w:r w:rsidR="001827F7">
        <w:t>16</w:t>
      </w:r>
      <w:r>
        <w:fldChar w:fldCharType="end"/>
      </w:r>
    </w:p>
    <w:p w:rsidR="0097276B" w:rsidRDefault="00472306">
      <w:pPr>
        <w:pStyle w:val="TOC8"/>
        <w:rPr>
          <w:sz w:val="24"/>
          <w:szCs w:val="24"/>
        </w:rPr>
      </w:pPr>
      <w:r>
        <w:rPr>
          <w:szCs w:val="24"/>
        </w:rPr>
        <w:lastRenderedPageBreak/>
        <w:t>14G.</w:t>
      </w:r>
      <w:r>
        <w:rPr>
          <w:szCs w:val="24"/>
        </w:rPr>
        <w:tab/>
        <w:t>Syndicate share receipted ticket</w:t>
      </w:r>
      <w:r>
        <w:tab/>
      </w:r>
      <w:r>
        <w:fldChar w:fldCharType="begin"/>
      </w:r>
      <w:r>
        <w:instrText xml:space="preserve"> PAGEREF _Toc254274090 \h </w:instrText>
      </w:r>
      <w:r>
        <w:fldChar w:fldCharType="separate"/>
      </w:r>
      <w:r w:rsidR="001827F7">
        <w:t>17</w:t>
      </w:r>
      <w:r>
        <w:fldChar w:fldCharType="end"/>
      </w:r>
    </w:p>
    <w:p w:rsidR="0097276B" w:rsidRDefault="00472306">
      <w:pPr>
        <w:pStyle w:val="TOC8"/>
        <w:rPr>
          <w:sz w:val="24"/>
          <w:szCs w:val="24"/>
        </w:rPr>
      </w:pPr>
      <w:r>
        <w:rPr>
          <w:szCs w:val="24"/>
        </w:rPr>
        <w:t>14H.</w:t>
      </w:r>
      <w:r>
        <w:rPr>
          <w:szCs w:val="24"/>
        </w:rPr>
        <w:tab/>
        <w:t>Syndicate master ticket</w:t>
      </w:r>
      <w:r>
        <w:tab/>
      </w:r>
      <w:r>
        <w:fldChar w:fldCharType="begin"/>
      </w:r>
      <w:r>
        <w:instrText xml:space="preserve"> PAGEREF _Toc254274091 \h </w:instrText>
      </w:r>
      <w:r>
        <w:fldChar w:fldCharType="separate"/>
      </w:r>
      <w:r w:rsidR="001827F7">
        <w:t>17</w:t>
      </w:r>
      <w:r>
        <w:fldChar w:fldCharType="end"/>
      </w:r>
    </w:p>
    <w:p w:rsidR="0097276B" w:rsidRDefault="00472306">
      <w:pPr>
        <w:pStyle w:val="TOC2"/>
        <w:tabs>
          <w:tab w:val="right" w:leader="dot" w:pos="7078"/>
        </w:tabs>
        <w:rPr>
          <w:b w:val="0"/>
          <w:sz w:val="24"/>
          <w:szCs w:val="24"/>
        </w:rPr>
      </w:pPr>
      <w:r>
        <w:rPr>
          <w:szCs w:val="30"/>
        </w:rPr>
        <w:t>Part 3 — General duties of Commission</w:t>
      </w:r>
    </w:p>
    <w:p w:rsidR="0097276B" w:rsidRDefault="00472306">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_Toc254274093 \h </w:instrText>
      </w:r>
      <w:r>
        <w:fldChar w:fldCharType="separate"/>
      </w:r>
      <w:r w:rsidR="001827F7">
        <w:t>19</w:t>
      </w:r>
      <w:r>
        <w:fldChar w:fldCharType="end"/>
      </w:r>
    </w:p>
    <w:p w:rsidR="0097276B" w:rsidRDefault="00472306">
      <w:pPr>
        <w:pStyle w:val="TOC8"/>
        <w:rPr>
          <w:sz w:val="24"/>
          <w:szCs w:val="24"/>
        </w:rPr>
      </w:pPr>
      <w:r>
        <w:rPr>
          <w:szCs w:val="24"/>
        </w:rPr>
        <w:t>16.</w:t>
      </w:r>
      <w:r>
        <w:rPr>
          <w:szCs w:val="24"/>
        </w:rPr>
        <w:tab/>
        <w:t>Powerball to be supervised</w:t>
      </w:r>
      <w:r>
        <w:tab/>
      </w:r>
      <w:r>
        <w:fldChar w:fldCharType="begin"/>
      </w:r>
      <w:r>
        <w:instrText xml:space="preserve"> PAGEREF _Toc254274094 \h </w:instrText>
      </w:r>
      <w:r>
        <w:fldChar w:fldCharType="separate"/>
      </w:r>
      <w:r w:rsidR="001827F7">
        <w:t>19</w:t>
      </w:r>
      <w:r>
        <w:fldChar w:fldCharType="end"/>
      </w:r>
    </w:p>
    <w:p w:rsidR="0097276B" w:rsidRDefault="00472306">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_Toc254274095 \h </w:instrText>
      </w:r>
      <w:r>
        <w:fldChar w:fldCharType="separate"/>
      </w:r>
      <w:r w:rsidR="001827F7">
        <w:t>19</w:t>
      </w:r>
      <w:r>
        <w:fldChar w:fldCharType="end"/>
      </w:r>
    </w:p>
    <w:p w:rsidR="0097276B" w:rsidRDefault="00472306">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_Toc254274096 \h </w:instrText>
      </w:r>
      <w:r>
        <w:fldChar w:fldCharType="separate"/>
      </w:r>
      <w:r w:rsidR="001827F7">
        <w:t>20</w:t>
      </w:r>
      <w:r>
        <w:fldChar w:fldCharType="end"/>
      </w:r>
    </w:p>
    <w:p w:rsidR="0097276B" w:rsidRDefault="00472306">
      <w:pPr>
        <w:pStyle w:val="TOC2"/>
        <w:tabs>
          <w:tab w:val="right" w:leader="dot" w:pos="7078"/>
        </w:tabs>
        <w:rPr>
          <w:b w:val="0"/>
          <w:sz w:val="24"/>
          <w:szCs w:val="24"/>
        </w:rPr>
      </w:pPr>
      <w:r>
        <w:rPr>
          <w:szCs w:val="30"/>
        </w:rPr>
        <w:t>Part 4 — Powerball draw</w:t>
      </w:r>
    </w:p>
    <w:p w:rsidR="0097276B" w:rsidRDefault="00472306">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_Toc254274098 \h </w:instrText>
      </w:r>
      <w:r>
        <w:fldChar w:fldCharType="separate"/>
      </w:r>
      <w:r w:rsidR="001827F7">
        <w:t>21</w:t>
      </w:r>
      <w:r>
        <w:fldChar w:fldCharType="end"/>
      </w:r>
    </w:p>
    <w:p w:rsidR="0097276B" w:rsidRDefault="00472306">
      <w:pPr>
        <w:pStyle w:val="TOC8"/>
        <w:rPr>
          <w:sz w:val="24"/>
          <w:szCs w:val="24"/>
        </w:rPr>
      </w:pPr>
      <w:r>
        <w:rPr>
          <w:szCs w:val="24"/>
        </w:rPr>
        <w:t>20</w:t>
      </w:r>
      <w:r>
        <w:rPr>
          <w:snapToGrid w:val="0"/>
          <w:szCs w:val="24"/>
        </w:rPr>
        <w:t>.</w:t>
      </w:r>
      <w:r>
        <w:rPr>
          <w:snapToGrid w:val="0"/>
          <w:szCs w:val="24"/>
        </w:rPr>
        <w:tab/>
        <w:t>Criteria for powerball prizes</w:t>
      </w:r>
      <w:r>
        <w:tab/>
      </w:r>
      <w:r>
        <w:fldChar w:fldCharType="begin"/>
      </w:r>
      <w:r>
        <w:instrText xml:space="preserve"> PAGEREF _Toc254274099 \h </w:instrText>
      </w:r>
      <w:r>
        <w:fldChar w:fldCharType="separate"/>
      </w:r>
      <w:r w:rsidR="001827F7">
        <w:t>21</w:t>
      </w:r>
      <w:r>
        <w:fldChar w:fldCharType="end"/>
      </w:r>
    </w:p>
    <w:p w:rsidR="0097276B" w:rsidRDefault="00472306">
      <w:pPr>
        <w:pStyle w:val="TOC8"/>
        <w:rPr>
          <w:sz w:val="24"/>
          <w:szCs w:val="24"/>
        </w:rPr>
      </w:pPr>
      <w:r>
        <w:rPr>
          <w:szCs w:val="24"/>
        </w:rPr>
        <w:t>21</w:t>
      </w:r>
      <w:r>
        <w:rPr>
          <w:snapToGrid w:val="0"/>
          <w:szCs w:val="24"/>
        </w:rPr>
        <w:t>.</w:t>
      </w:r>
      <w:r>
        <w:rPr>
          <w:snapToGrid w:val="0"/>
          <w:szCs w:val="24"/>
        </w:rPr>
        <w:tab/>
        <w:t>Only systems entry or Powerpik systems entry can win in more than one division</w:t>
      </w:r>
      <w:r>
        <w:tab/>
      </w:r>
      <w:r>
        <w:fldChar w:fldCharType="begin"/>
      </w:r>
      <w:r>
        <w:instrText xml:space="preserve"> PAGEREF _Toc254274100 \h </w:instrText>
      </w:r>
      <w:r>
        <w:fldChar w:fldCharType="separate"/>
      </w:r>
      <w:r w:rsidR="001827F7">
        <w:t>22</w:t>
      </w:r>
      <w:r>
        <w:fldChar w:fldCharType="end"/>
      </w:r>
    </w:p>
    <w:p w:rsidR="0097276B" w:rsidRDefault="00472306">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_Toc254274101 \h </w:instrText>
      </w:r>
      <w:r>
        <w:fldChar w:fldCharType="separate"/>
      </w:r>
      <w:r w:rsidR="001827F7">
        <w:t>22</w:t>
      </w:r>
      <w:r>
        <w:fldChar w:fldCharType="end"/>
      </w:r>
    </w:p>
    <w:p w:rsidR="0097276B" w:rsidRDefault="00472306">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_Toc254274102 \h </w:instrText>
      </w:r>
      <w:r>
        <w:fldChar w:fldCharType="separate"/>
      </w:r>
      <w:r w:rsidR="001827F7">
        <w:t>23</w:t>
      </w:r>
      <w:r>
        <w:fldChar w:fldCharType="end"/>
      </w:r>
    </w:p>
    <w:p w:rsidR="0097276B" w:rsidRDefault="00472306">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_Toc254274103 \h </w:instrText>
      </w:r>
      <w:r>
        <w:fldChar w:fldCharType="separate"/>
      </w:r>
      <w:r w:rsidR="001827F7">
        <w:t>23</w:t>
      </w:r>
      <w:r>
        <w:fldChar w:fldCharType="end"/>
      </w:r>
    </w:p>
    <w:p w:rsidR="0097276B" w:rsidRDefault="00472306">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_Toc254274104 \h </w:instrText>
      </w:r>
      <w:r>
        <w:fldChar w:fldCharType="separate"/>
      </w:r>
      <w:r w:rsidR="001827F7">
        <w:t>24</w:t>
      </w:r>
      <w:r>
        <w:fldChar w:fldCharType="end"/>
      </w:r>
    </w:p>
    <w:p w:rsidR="0097276B" w:rsidRDefault="00472306">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_Toc254274105 \h </w:instrText>
      </w:r>
      <w:r>
        <w:fldChar w:fldCharType="separate"/>
      </w:r>
      <w:r w:rsidR="001827F7">
        <w:t>24</w:t>
      </w:r>
      <w:r>
        <w:fldChar w:fldCharType="end"/>
      </w:r>
    </w:p>
    <w:p w:rsidR="0097276B" w:rsidRDefault="00472306">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_Toc254274106 \h </w:instrText>
      </w:r>
      <w:r>
        <w:fldChar w:fldCharType="separate"/>
      </w:r>
      <w:r w:rsidR="001827F7">
        <w:t>26</w:t>
      </w:r>
      <w:r>
        <w:fldChar w:fldCharType="end"/>
      </w:r>
    </w:p>
    <w:p w:rsidR="0097276B" w:rsidRDefault="00472306">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_Toc254274107 \h </w:instrText>
      </w:r>
      <w:r>
        <w:fldChar w:fldCharType="separate"/>
      </w:r>
      <w:r w:rsidR="001827F7">
        <w:t>26</w:t>
      </w:r>
      <w:r>
        <w:fldChar w:fldCharType="end"/>
      </w:r>
    </w:p>
    <w:p w:rsidR="0097276B" w:rsidRDefault="00472306">
      <w:pPr>
        <w:pStyle w:val="TOC8"/>
        <w:rPr>
          <w:sz w:val="24"/>
          <w:szCs w:val="24"/>
        </w:rPr>
      </w:pPr>
      <w:r>
        <w:rPr>
          <w:szCs w:val="24"/>
        </w:rPr>
        <w:t>28A.</w:t>
      </w:r>
      <w:r>
        <w:rPr>
          <w:szCs w:val="24"/>
        </w:rPr>
        <w:tab/>
        <w:t>Claiming a syndicate share prize</w:t>
      </w:r>
      <w:r>
        <w:tab/>
      </w:r>
      <w:r>
        <w:fldChar w:fldCharType="begin"/>
      </w:r>
      <w:r>
        <w:instrText xml:space="preserve"> PAGEREF _Toc254274108 \h </w:instrText>
      </w:r>
      <w:r>
        <w:fldChar w:fldCharType="separate"/>
      </w:r>
      <w:r w:rsidR="001827F7">
        <w:t>27</w:t>
      </w:r>
      <w:r>
        <w:fldChar w:fldCharType="end"/>
      </w:r>
    </w:p>
    <w:p w:rsidR="0097276B" w:rsidRDefault="00472306">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_Toc254274109 \h </w:instrText>
      </w:r>
      <w:r>
        <w:fldChar w:fldCharType="separate"/>
      </w:r>
      <w:r w:rsidR="001827F7">
        <w:t>28</w:t>
      </w:r>
      <w:r>
        <w:fldChar w:fldCharType="end"/>
      </w:r>
    </w:p>
    <w:p w:rsidR="0097276B" w:rsidRDefault="00472306">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_Toc254274110 \h </w:instrText>
      </w:r>
      <w:r>
        <w:fldChar w:fldCharType="separate"/>
      </w:r>
      <w:r w:rsidR="001827F7">
        <w:t>28</w:t>
      </w:r>
      <w:r>
        <w:fldChar w:fldCharType="end"/>
      </w:r>
    </w:p>
    <w:p w:rsidR="0097276B" w:rsidRDefault="00472306">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_Toc254274111 \h </w:instrText>
      </w:r>
      <w:r>
        <w:fldChar w:fldCharType="separate"/>
      </w:r>
      <w:r w:rsidR="001827F7">
        <w:t>28</w:t>
      </w:r>
      <w:r>
        <w:fldChar w:fldCharType="end"/>
      </w:r>
    </w:p>
    <w:p w:rsidR="0097276B" w:rsidRDefault="00472306">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_Toc254274112 \h </w:instrText>
      </w:r>
      <w:r>
        <w:fldChar w:fldCharType="separate"/>
      </w:r>
      <w:r w:rsidR="001827F7">
        <w:t>30</w:t>
      </w:r>
      <w:r>
        <w:fldChar w:fldCharType="end"/>
      </w:r>
    </w:p>
    <w:p w:rsidR="0097276B" w:rsidRDefault="00472306">
      <w:pPr>
        <w:pStyle w:val="TOC8"/>
        <w:rPr>
          <w:sz w:val="24"/>
          <w:szCs w:val="24"/>
        </w:rPr>
      </w:pPr>
      <w:r>
        <w:rPr>
          <w:szCs w:val="24"/>
        </w:rPr>
        <w:t>31B.</w:t>
      </w:r>
      <w:r>
        <w:rPr>
          <w:szCs w:val="24"/>
        </w:rPr>
        <w:tab/>
        <w:t>Registering favourite numbers</w:t>
      </w:r>
      <w:r>
        <w:tab/>
      </w:r>
      <w:r>
        <w:fldChar w:fldCharType="begin"/>
      </w:r>
      <w:r>
        <w:instrText xml:space="preserve"> PAGEREF _Toc254274113 \h </w:instrText>
      </w:r>
      <w:r>
        <w:fldChar w:fldCharType="separate"/>
      </w:r>
      <w:r w:rsidR="001827F7">
        <w:t>30</w:t>
      </w:r>
      <w:r>
        <w:fldChar w:fldCharType="end"/>
      </w:r>
    </w:p>
    <w:p w:rsidR="0097276B" w:rsidRDefault="00472306">
      <w:pPr>
        <w:pStyle w:val="TOC2"/>
        <w:tabs>
          <w:tab w:val="right" w:leader="dot" w:pos="7078"/>
        </w:tabs>
        <w:rPr>
          <w:b w:val="0"/>
          <w:sz w:val="24"/>
          <w:szCs w:val="24"/>
        </w:rPr>
      </w:pPr>
      <w:r>
        <w:rPr>
          <w:szCs w:val="30"/>
        </w:rPr>
        <w:t>Part 5 — Miscellaneous</w:t>
      </w:r>
    </w:p>
    <w:p w:rsidR="0097276B" w:rsidRDefault="00472306">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_Toc254274115 \h </w:instrText>
      </w:r>
      <w:r>
        <w:fldChar w:fldCharType="separate"/>
      </w:r>
      <w:r w:rsidR="001827F7">
        <w:t>31</w:t>
      </w:r>
      <w:r>
        <w:fldChar w:fldCharType="end"/>
      </w:r>
    </w:p>
    <w:p w:rsidR="0097276B" w:rsidRDefault="00472306">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_Toc254274116 \h </w:instrText>
      </w:r>
      <w:r>
        <w:fldChar w:fldCharType="separate"/>
      </w:r>
      <w:r w:rsidR="001827F7">
        <w:t>31</w:t>
      </w:r>
      <w:r>
        <w:fldChar w:fldCharType="end"/>
      </w:r>
    </w:p>
    <w:p w:rsidR="0097276B" w:rsidRDefault="00472306">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_Toc254274117 \h </w:instrText>
      </w:r>
      <w:r>
        <w:fldChar w:fldCharType="separate"/>
      </w:r>
      <w:r w:rsidR="001827F7">
        <w:t>31</w:t>
      </w:r>
      <w:r>
        <w:fldChar w:fldCharType="end"/>
      </w:r>
    </w:p>
    <w:p w:rsidR="0097276B" w:rsidRDefault="00472306">
      <w:pPr>
        <w:pStyle w:val="TOC2"/>
        <w:tabs>
          <w:tab w:val="right" w:leader="dot" w:pos="7078"/>
        </w:tabs>
        <w:rPr>
          <w:b w:val="0"/>
          <w:sz w:val="24"/>
          <w:szCs w:val="24"/>
        </w:rPr>
      </w:pPr>
      <w:r>
        <w:rPr>
          <w:szCs w:val="28"/>
        </w:rPr>
        <w:lastRenderedPageBreak/>
        <w:t>Schedule 1 — Calculating the total cost of entry — Powerball draw</w:t>
      </w:r>
    </w:p>
    <w:p w:rsidR="0097276B" w:rsidRDefault="00472306">
      <w:pPr>
        <w:pStyle w:val="TOC2"/>
        <w:tabs>
          <w:tab w:val="right" w:leader="dot" w:pos="7078"/>
        </w:tabs>
        <w:rPr>
          <w:b w:val="0"/>
          <w:sz w:val="24"/>
          <w:szCs w:val="24"/>
        </w:rPr>
      </w:pPr>
      <w:r>
        <w:rPr>
          <w:szCs w:val="28"/>
        </w:rPr>
        <w:t>Schedule 2A — Calculating the total cost of entry — Powerball draw</w:t>
      </w:r>
    </w:p>
    <w:p w:rsidR="0097276B" w:rsidRDefault="00472306">
      <w:pPr>
        <w:pStyle w:val="TOC2"/>
        <w:tabs>
          <w:tab w:val="right" w:leader="dot" w:pos="7078"/>
        </w:tabs>
        <w:rPr>
          <w:b w:val="0"/>
          <w:sz w:val="24"/>
          <w:szCs w:val="24"/>
        </w:rPr>
      </w:pPr>
      <w:r>
        <w:rPr>
          <w:szCs w:val="28"/>
        </w:rPr>
        <w:t>Schedule 2 — System entries, Powerpik selections and game equivalents</w:t>
      </w:r>
    </w:p>
    <w:p w:rsidR="0097276B" w:rsidRDefault="00472306">
      <w:pPr>
        <w:pStyle w:val="TOC2"/>
        <w:tabs>
          <w:tab w:val="right" w:leader="dot" w:pos="7078"/>
        </w:tabs>
        <w:rPr>
          <w:b w:val="0"/>
          <w:sz w:val="24"/>
          <w:szCs w:val="24"/>
        </w:rPr>
      </w:pPr>
      <w:r>
        <w:rPr>
          <w:szCs w:val="28"/>
        </w:rPr>
        <w:t>Schedule 3</w:t>
      </w:r>
    </w:p>
    <w:p w:rsidR="0097276B" w:rsidRDefault="00472306">
      <w:pPr>
        <w:pStyle w:val="TOC2"/>
        <w:tabs>
          <w:tab w:val="right" w:leader="dot" w:pos="7078"/>
        </w:tabs>
        <w:rPr>
          <w:b w:val="0"/>
          <w:sz w:val="24"/>
          <w:szCs w:val="24"/>
        </w:rPr>
      </w:pPr>
      <w:r>
        <w:rPr>
          <w:szCs w:val="28"/>
        </w:rPr>
        <w:t>Schedule 4 — Summary of parameters within which powerball is conducted</w:t>
      </w:r>
    </w:p>
    <w:p w:rsidR="0097276B" w:rsidRDefault="00472306">
      <w:pPr>
        <w:pStyle w:val="TOC2"/>
        <w:tabs>
          <w:tab w:val="right" w:leader="dot" w:pos="7078"/>
        </w:tabs>
        <w:rPr>
          <w:b w:val="0"/>
          <w:sz w:val="24"/>
          <w:szCs w:val="24"/>
        </w:rPr>
      </w:pPr>
      <w:r>
        <w:rPr>
          <w:szCs w:val="26"/>
        </w:rPr>
        <w:t>Notes</w:t>
      </w:r>
    </w:p>
    <w:p w:rsidR="0097276B" w:rsidRDefault="00472306">
      <w:pPr>
        <w:pStyle w:val="TOC8"/>
        <w:rPr>
          <w:sz w:val="24"/>
          <w:szCs w:val="24"/>
        </w:rPr>
      </w:pPr>
      <w:r>
        <w:rPr>
          <w:snapToGrid w:val="0"/>
          <w:szCs w:val="24"/>
        </w:rPr>
        <w:tab/>
        <w:t>Compilation table</w:t>
      </w:r>
      <w:r>
        <w:tab/>
      </w:r>
      <w:r>
        <w:fldChar w:fldCharType="begin"/>
      </w:r>
      <w:r>
        <w:instrText xml:space="preserve"> PAGEREF _Toc254274124 \h </w:instrText>
      </w:r>
      <w:r>
        <w:fldChar w:fldCharType="separate"/>
      </w:r>
      <w:r w:rsidR="001827F7">
        <w:t>46</w:t>
      </w:r>
      <w:r>
        <w:fldChar w:fldCharType="end"/>
      </w:r>
    </w:p>
    <w:p w:rsidR="0097276B" w:rsidRDefault="00472306">
      <w:pPr>
        <w:pStyle w:val="TOC2"/>
        <w:tabs>
          <w:tab w:val="right" w:leader="dot" w:pos="7078"/>
        </w:tabs>
        <w:rPr>
          <w:b w:val="0"/>
          <w:sz w:val="24"/>
          <w:szCs w:val="24"/>
        </w:rPr>
      </w:pPr>
      <w:r>
        <w:rPr>
          <w:szCs w:val="26"/>
        </w:rPr>
        <w:t>Defined Terms</w:t>
      </w:r>
    </w:p>
    <w:p w:rsidR="0097276B" w:rsidRDefault="00472306">
      <w:r>
        <w:fldChar w:fldCharType="end"/>
      </w:r>
    </w:p>
    <w:p w:rsidR="0097276B" w:rsidRDefault="0047230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7276B" w:rsidRDefault="0097276B">
      <w:pPr>
        <w:pStyle w:val="NoteHeading"/>
        <w:sectPr w:rsidR="0097276B">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97276B" w:rsidRDefault="00472306">
      <w:pPr>
        <w:pStyle w:val="WA"/>
        <w:spacing w:before="120"/>
      </w:pPr>
      <w:r>
        <w:lastRenderedPageBreak/>
        <w:t>Western Australia</w:t>
      </w:r>
    </w:p>
    <w:p w:rsidR="0097276B" w:rsidRDefault="00472306">
      <w:pPr>
        <w:pStyle w:val="PrincipalActReg"/>
        <w:rPr>
          <w:snapToGrid w:val="0"/>
        </w:rPr>
      </w:pPr>
      <w:r>
        <w:rPr>
          <w:snapToGrid w:val="0"/>
        </w:rPr>
        <w:t>Lotteries Commission Act 1990</w:t>
      </w:r>
    </w:p>
    <w:p w:rsidR="0097276B" w:rsidRDefault="00472306">
      <w:pPr>
        <w:pStyle w:val="NameofActReg"/>
      </w:pPr>
      <w:r>
        <w:t>Lotteries Commission (Powerball) Rules 1996</w:t>
      </w:r>
    </w:p>
    <w:p w:rsidR="0097276B" w:rsidRDefault="00472306">
      <w:pPr>
        <w:pStyle w:val="Heading2"/>
        <w:pageBreakBefore w:val="0"/>
        <w:spacing w:before="360"/>
      </w:pPr>
      <w:bookmarkStart w:id="1" w:name="_Toc88368656"/>
      <w:bookmarkStart w:id="2" w:name="_Toc88383290"/>
      <w:bookmarkStart w:id="3" w:name="_Toc88446263"/>
      <w:bookmarkStart w:id="4" w:name="_Toc147227949"/>
      <w:bookmarkStart w:id="5" w:name="_Toc147288686"/>
      <w:bookmarkStart w:id="6" w:name="_Toc150762465"/>
      <w:bookmarkStart w:id="7" w:name="_Toc150830504"/>
      <w:bookmarkStart w:id="8" w:name="_Toc158708840"/>
      <w:bookmarkStart w:id="9" w:name="_Toc159142593"/>
      <w:bookmarkStart w:id="10" w:name="_Toc159142641"/>
      <w:bookmarkStart w:id="11" w:name="_Toc159142706"/>
      <w:bookmarkStart w:id="12" w:name="_Toc161457312"/>
      <w:bookmarkStart w:id="13" w:name="_Toc170617541"/>
      <w:bookmarkStart w:id="14" w:name="_Toc173898302"/>
      <w:bookmarkStart w:id="15" w:name="_Toc173899473"/>
      <w:bookmarkStart w:id="16" w:name="_Toc200437185"/>
      <w:bookmarkStart w:id="17" w:name="_Toc200512565"/>
      <w:bookmarkStart w:id="18" w:name="_Toc200512624"/>
      <w:bookmarkStart w:id="19" w:name="_Toc202340772"/>
      <w:bookmarkStart w:id="20" w:name="_Toc202340832"/>
      <w:bookmarkStart w:id="21" w:name="_Toc205882898"/>
      <w:bookmarkStart w:id="22" w:name="_Toc208122846"/>
      <w:bookmarkStart w:id="23" w:name="_Toc210721038"/>
      <w:bookmarkStart w:id="24" w:name="_Toc230162513"/>
      <w:bookmarkStart w:id="25" w:name="_Toc254266202"/>
      <w:bookmarkStart w:id="26" w:name="_Toc2542740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rsidR="0097276B" w:rsidRDefault="00472306">
      <w:pPr>
        <w:pStyle w:val="Heading5"/>
        <w:rPr>
          <w:snapToGrid w:val="0"/>
        </w:rPr>
      </w:pPr>
      <w:bookmarkStart w:id="27" w:name="_Toc5072243"/>
      <w:bookmarkStart w:id="28" w:name="_Toc5072434"/>
      <w:bookmarkStart w:id="29" w:name="_Toc7410310"/>
      <w:bookmarkStart w:id="30" w:name="_Toc88446264"/>
      <w:bookmarkStart w:id="31" w:name="_Toc254274066"/>
      <w:r>
        <w:rPr>
          <w:rStyle w:val="CharSectno"/>
        </w:rPr>
        <w:t>1</w:t>
      </w:r>
      <w:r>
        <w:rPr>
          <w:snapToGrid w:val="0"/>
        </w:rPr>
        <w:t>.</w:t>
      </w:r>
      <w:r>
        <w:rPr>
          <w:snapToGrid w:val="0"/>
        </w:rPr>
        <w:tab/>
        <w:t>Citation</w:t>
      </w:r>
      <w:bookmarkEnd w:id="27"/>
      <w:bookmarkEnd w:id="28"/>
      <w:bookmarkEnd w:id="29"/>
      <w:bookmarkEnd w:id="30"/>
      <w:bookmarkEnd w:id="31"/>
      <w:r>
        <w:rPr>
          <w:snapToGrid w:val="0"/>
        </w:rPr>
        <w:t xml:space="preserve"> </w:t>
      </w:r>
    </w:p>
    <w:p w:rsidR="0097276B" w:rsidRDefault="00472306">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rsidR="0097276B" w:rsidRDefault="00472306">
      <w:pPr>
        <w:pStyle w:val="Footnotesection"/>
      </w:pPr>
      <w:r>
        <w:tab/>
        <w:t>[Rule 1 amended in Gazette 16 Nov 2004 p. 5055.]</w:t>
      </w:r>
    </w:p>
    <w:p w:rsidR="0097276B" w:rsidRDefault="00472306">
      <w:pPr>
        <w:pStyle w:val="Heading5"/>
        <w:rPr>
          <w:snapToGrid w:val="0"/>
        </w:rPr>
      </w:pPr>
      <w:bookmarkStart w:id="32" w:name="_Toc5072244"/>
      <w:bookmarkStart w:id="33" w:name="_Toc5072435"/>
      <w:bookmarkStart w:id="34" w:name="_Toc7410311"/>
      <w:bookmarkStart w:id="35" w:name="_Toc88446265"/>
      <w:bookmarkStart w:id="36" w:name="_Toc254274067"/>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rsidR="0097276B" w:rsidRDefault="00472306">
      <w:pPr>
        <w:pStyle w:val="Subsection"/>
        <w:rPr>
          <w:snapToGrid w:val="0"/>
        </w:rPr>
      </w:pPr>
      <w:r>
        <w:rPr>
          <w:snapToGrid w:val="0"/>
        </w:rPr>
        <w:tab/>
      </w:r>
      <w:r>
        <w:rPr>
          <w:snapToGrid w:val="0"/>
        </w:rPr>
        <w:tab/>
        <w:t>These rules come into operation on 17 May 1996.</w:t>
      </w:r>
    </w:p>
    <w:p w:rsidR="0097276B" w:rsidRDefault="00472306">
      <w:pPr>
        <w:pStyle w:val="Heading5"/>
        <w:rPr>
          <w:snapToGrid w:val="0"/>
        </w:rPr>
      </w:pPr>
      <w:bookmarkStart w:id="37" w:name="_Toc5072245"/>
      <w:bookmarkStart w:id="38" w:name="_Toc5072436"/>
      <w:bookmarkStart w:id="39" w:name="_Toc7410312"/>
      <w:bookmarkStart w:id="40" w:name="_Toc88446266"/>
      <w:bookmarkStart w:id="41" w:name="_Toc254274068"/>
      <w:r>
        <w:rPr>
          <w:rStyle w:val="CharSectno"/>
        </w:rPr>
        <w:t>3</w:t>
      </w:r>
      <w:r>
        <w:rPr>
          <w:snapToGrid w:val="0"/>
        </w:rPr>
        <w:t>.</w:t>
      </w:r>
      <w:r>
        <w:rPr>
          <w:snapToGrid w:val="0"/>
        </w:rPr>
        <w:tab/>
      </w:r>
      <w:bookmarkEnd w:id="37"/>
      <w:bookmarkEnd w:id="38"/>
      <w:bookmarkEnd w:id="39"/>
      <w:bookmarkEnd w:id="40"/>
      <w:r>
        <w:rPr>
          <w:snapToGrid w:val="0"/>
        </w:rPr>
        <w:t>Terms used in these rules</w:t>
      </w:r>
      <w:bookmarkEnd w:id="41"/>
    </w:p>
    <w:p w:rsidR="0097276B" w:rsidRDefault="00472306">
      <w:pPr>
        <w:pStyle w:val="Subsection"/>
        <w:rPr>
          <w:snapToGrid w:val="0"/>
        </w:rPr>
      </w:pPr>
      <w:r>
        <w:rPr>
          <w:snapToGrid w:val="0"/>
        </w:rPr>
        <w:tab/>
      </w:r>
      <w:r>
        <w:rPr>
          <w:snapToGrid w:val="0"/>
        </w:rPr>
        <w:tab/>
        <w:t>In these rules — </w:t>
      </w:r>
    </w:p>
    <w:p w:rsidR="0097276B" w:rsidRDefault="00472306">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rsidR="0097276B" w:rsidRDefault="00472306">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rsidR="0097276B" w:rsidRDefault="00472306">
      <w:pPr>
        <w:pStyle w:val="Defstart"/>
      </w:pPr>
      <w:r>
        <w:rPr>
          <w:b/>
        </w:rPr>
        <w:tab/>
      </w:r>
      <w:r>
        <w:rPr>
          <w:rStyle w:val="CharDefText"/>
        </w:rPr>
        <w:t>authorised payout centre</w:t>
      </w:r>
      <w:r>
        <w:t xml:space="preserve"> means an agent who has been authorised by the Commission to pay up to division 2 prizes;</w:t>
      </w:r>
    </w:p>
    <w:p w:rsidR="0097276B" w:rsidRDefault="00472306">
      <w:pPr>
        <w:pStyle w:val="Defstart"/>
      </w:pPr>
      <w:r>
        <w:rPr>
          <w:b/>
        </w:rPr>
        <w:tab/>
      </w:r>
      <w:r>
        <w:rPr>
          <w:rStyle w:val="CharDefText"/>
        </w:rPr>
        <w:t>barrel A</w:t>
      </w:r>
      <w:r>
        <w:t xml:space="preserve"> means the barrel referred to in rule 19(a);</w:t>
      </w:r>
    </w:p>
    <w:p w:rsidR="0097276B" w:rsidRDefault="00472306">
      <w:pPr>
        <w:pStyle w:val="Defstart"/>
      </w:pPr>
      <w:r>
        <w:rPr>
          <w:b/>
        </w:rPr>
        <w:tab/>
      </w:r>
      <w:r>
        <w:rPr>
          <w:rStyle w:val="CharDefText"/>
        </w:rPr>
        <w:t>barrel A selection</w:t>
      </w:r>
      <w:r>
        <w:t xml:space="preserve"> means one of the numbers — </w:t>
      </w:r>
    </w:p>
    <w:p w:rsidR="0097276B" w:rsidRDefault="00472306">
      <w:pPr>
        <w:pStyle w:val="Defpara"/>
      </w:pPr>
      <w:r>
        <w:lastRenderedPageBreak/>
        <w:tab/>
        <w:t>(a)</w:t>
      </w:r>
      <w:r>
        <w:tab/>
        <w:t>selected in the left group of numbers of a game board (labelled “PICK 5”); or</w:t>
      </w:r>
    </w:p>
    <w:p w:rsidR="0097276B" w:rsidRDefault="00472306">
      <w:pPr>
        <w:pStyle w:val="Defpara"/>
      </w:pPr>
      <w:r>
        <w:tab/>
        <w:t>(b)</w:t>
      </w:r>
      <w:r>
        <w:tab/>
        <w:t xml:space="preserve">shown on the receipted ticket as a barrel A selection; </w:t>
      </w:r>
    </w:p>
    <w:p w:rsidR="0097276B" w:rsidRDefault="00472306">
      <w:pPr>
        <w:pStyle w:val="Defstart"/>
      </w:pPr>
      <w:r>
        <w:rPr>
          <w:b/>
        </w:rPr>
        <w:tab/>
      </w:r>
      <w:r>
        <w:rPr>
          <w:rStyle w:val="CharDefText"/>
        </w:rPr>
        <w:t>entry</w:t>
      </w:r>
      <w:r>
        <w:t xml:space="preserve"> means an entry as described in rule 8(6) or (7), or 9(2) or (3) or an entry as a result of redemption of a promotional coupon; </w:t>
      </w:r>
    </w:p>
    <w:p w:rsidR="0097276B" w:rsidRDefault="00472306">
      <w:pPr>
        <w:pStyle w:val="Defstart"/>
      </w:pPr>
      <w:r>
        <w:rPr>
          <w:b/>
        </w:rPr>
        <w:tab/>
      </w:r>
      <w:r>
        <w:rPr>
          <w:rStyle w:val="CharDefText"/>
        </w:rPr>
        <w:t>game</w:t>
      </w:r>
      <w:r>
        <w:t xml:space="preserve"> means — </w:t>
      </w:r>
    </w:p>
    <w:p w:rsidR="0097276B" w:rsidRDefault="00472306">
      <w:pPr>
        <w:pStyle w:val="Defpara"/>
      </w:pPr>
      <w:r>
        <w:tab/>
        <w:t>(a)</w:t>
      </w:r>
      <w:r>
        <w:tab/>
        <w:t xml:space="preserve">that part of an entry consisting of 5 barrel A selections and a powerball selection; </w:t>
      </w:r>
    </w:p>
    <w:p w:rsidR="0097276B" w:rsidRDefault="00472306">
      <w:pPr>
        <w:pStyle w:val="Defpara"/>
      </w:pPr>
      <w:r>
        <w:tab/>
        <w:t>(b)</w:t>
      </w:r>
      <w:r>
        <w:tab/>
        <w:t xml:space="preserve">in relation to a simple Powerpik entry, that part of an entry consisting of 5 barrel A selections; and </w:t>
      </w:r>
    </w:p>
    <w:p w:rsidR="0097276B" w:rsidRDefault="00472306">
      <w:pPr>
        <w:pStyle w:val="Defpara"/>
      </w:pPr>
      <w:r>
        <w:tab/>
        <w:t>(c)</w:t>
      </w:r>
      <w:r>
        <w:tab/>
        <w:t xml:space="preserve">in relation to a Powerpik or other systems entry, one of the notional multiple games making up that systems entry; </w:t>
      </w:r>
    </w:p>
    <w:p w:rsidR="0097276B" w:rsidRDefault="00472306">
      <w:pPr>
        <w:pStyle w:val="Defstart"/>
      </w:pPr>
      <w:r>
        <w:rPr>
          <w:b/>
        </w:rPr>
        <w:tab/>
      </w:r>
      <w:r>
        <w:rPr>
          <w:rStyle w:val="CharDefText"/>
        </w:rPr>
        <w:t>game board</w:t>
      </w:r>
      <w:r>
        <w:t xml:space="preserve"> means a group of 2 sets of numbers from 1 to 45 set out on a playslip, each group of which is marked from 1 to 9;</w:t>
      </w:r>
    </w:p>
    <w:p w:rsidR="0097276B" w:rsidRDefault="00472306">
      <w:pPr>
        <w:pStyle w:val="Defstart"/>
      </w:pPr>
      <w:r>
        <w:rPr>
          <w:b/>
        </w:rPr>
        <w:tab/>
      </w:r>
      <w:r>
        <w:rPr>
          <w:rStyle w:val="CharDefText"/>
        </w:rPr>
        <w:t>payout period</w:t>
      </w:r>
      <w:r>
        <w:t xml:space="preserve"> means the period from the Friday after a powerball draw to the close of business on the day one year after that draw;</w:t>
      </w:r>
    </w:p>
    <w:p w:rsidR="0097276B" w:rsidRDefault="00472306">
      <w:pPr>
        <w:pStyle w:val="Defstart"/>
      </w:pPr>
      <w:r>
        <w:rPr>
          <w:b/>
        </w:rPr>
        <w:tab/>
      </w:r>
      <w:r>
        <w:rPr>
          <w:rStyle w:val="CharDefText"/>
        </w:rPr>
        <w:t>player’s card</w:t>
      </w:r>
      <w:r>
        <w:t xml:space="preserve"> means a card issued following a request under rule 31;</w:t>
      </w:r>
    </w:p>
    <w:p w:rsidR="0097276B" w:rsidRDefault="00472306">
      <w:pPr>
        <w:pStyle w:val="Defstart"/>
      </w:pPr>
      <w:r>
        <w:rPr>
          <w:b/>
        </w:rPr>
        <w:tab/>
      </w:r>
      <w:r>
        <w:rPr>
          <w:rStyle w:val="CharDefText"/>
        </w:rPr>
        <w:t>player’s card number</w:t>
      </w:r>
      <w:r>
        <w:t xml:space="preserve"> includes a PRS number issued under these rules prior to 9 June 2008, if the PRS number is still valid under rule 31;</w:t>
      </w:r>
    </w:p>
    <w:p w:rsidR="0097276B" w:rsidRDefault="00472306">
      <w:pPr>
        <w:pStyle w:val="Defstart"/>
      </w:pPr>
      <w:r>
        <w:rPr>
          <w:b/>
        </w:rPr>
        <w:tab/>
      </w:r>
      <w:r>
        <w:rPr>
          <w:rStyle w:val="CharDefText"/>
        </w:rPr>
        <w:t>playslip</w:t>
      </w:r>
      <w:r>
        <w:t xml:space="preserve"> means an entry form, whether for a single game or multiple games and for all types of play;</w:t>
      </w:r>
    </w:p>
    <w:p w:rsidR="0097276B" w:rsidRDefault="00472306">
      <w:pPr>
        <w:pStyle w:val="Defstart"/>
      </w:pPr>
      <w:r>
        <w:rPr>
          <w:b/>
        </w:rPr>
        <w:tab/>
      </w:r>
      <w:r>
        <w:rPr>
          <w:rStyle w:val="CharDefText"/>
        </w:rPr>
        <w:t>powerball</w:t>
      </w:r>
      <w:r>
        <w:t xml:space="preserve"> means a game of lotto conducted in accordance with these rules;</w:t>
      </w:r>
    </w:p>
    <w:p w:rsidR="0097276B" w:rsidRDefault="00472306">
      <w:pPr>
        <w:pStyle w:val="Defstart"/>
      </w:pPr>
      <w:r>
        <w:rPr>
          <w:b/>
        </w:rPr>
        <w:tab/>
      </w:r>
      <w:r>
        <w:rPr>
          <w:rStyle w:val="CharDefText"/>
        </w:rPr>
        <w:t>powerball barrel</w:t>
      </w:r>
      <w:r>
        <w:t xml:space="preserve"> means the barrel referred to in rule 19(b);</w:t>
      </w:r>
    </w:p>
    <w:p w:rsidR="0097276B" w:rsidRDefault="00472306">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rsidR="0097276B" w:rsidRDefault="00472306">
      <w:pPr>
        <w:pStyle w:val="Defstart"/>
      </w:pPr>
      <w:r>
        <w:rPr>
          <w:b/>
        </w:rPr>
        <w:lastRenderedPageBreak/>
        <w:tab/>
      </w:r>
      <w:r>
        <w:rPr>
          <w:rStyle w:val="CharDefText"/>
        </w:rPr>
        <w:t>powerball draw</w:t>
      </w:r>
      <w:r>
        <w:t xml:space="preserve"> means a lotto draw conducted in accordance with rule 19 and supervised in accordance with rule 16; </w:t>
      </w:r>
    </w:p>
    <w:p w:rsidR="0097276B" w:rsidRDefault="00472306">
      <w:pPr>
        <w:pStyle w:val="Defstart"/>
      </w:pPr>
      <w:r>
        <w:rPr>
          <w:b/>
        </w:rPr>
        <w:tab/>
      </w:r>
      <w:r>
        <w:rPr>
          <w:rStyle w:val="CharDefText"/>
        </w:rPr>
        <w:t>powerball number</w:t>
      </w:r>
      <w:r>
        <w:t xml:space="preserve"> means the number on the numbered ball drawn from the powerball barrel as part of a powerball draw;</w:t>
      </w:r>
    </w:p>
    <w:p w:rsidR="0097276B" w:rsidRDefault="00472306">
      <w:pPr>
        <w:pStyle w:val="Defstart"/>
      </w:pPr>
      <w:r>
        <w:rPr>
          <w:b/>
        </w:rPr>
        <w:tab/>
      </w:r>
      <w:r>
        <w:rPr>
          <w:rStyle w:val="CharDefText"/>
        </w:rPr>
        <w:t>powerball section</w:t>
      </w:r>
      <w:r>
        <w:t xml:space="preserve"> means the section at the bottom of an entry coupon for a game of powerball, containing the numbers 1 to 45; </w:t>
      </w:r>
    </w:p>
    <w:p w:rsidR="0097276B" w:rsidRDefault="00472306">
      <w:pPr>
        <w:pStyle w:val="Defstart"/>
      </w:pPr>
      <w:r>
        <w:rPr>
          <w:b/>
        </w:rPr>
        <w:tab/>
      </w:r>
      <w:r>
        <w:rPr>
          <w:rStyle w:val="CharDefText"/>
        </w:rPr>
        <w:t>powerball selection</w:t>
      </w:r>
      <w:r>
        <w:t xml:space="preserve"> means the number — </w:t>
      </w:r>
    </w:p>
    <w:p w:rsidR="0097276B" w:rsidRDefault="00472306">
      <w:pPr>
        <w:pStyle w:val="Defpara"/>
      </w:pPr>
      <w:r>
        <w:tab/>
        <w:t>(a)</w:t>
      </w:r>
      <w:r>
        <w:tab/>
        <w:t>selected in the powerball section; or</w:t>
      </w:r>
    </w:p>
    <w:p w:rsidR="0097276B" w:rsidRDefault="00472306">
      <w:pPr>
        <w:pStyle w:val="Defpara"/>
      </w:pPr>
      <w:r>
        <w:tab/>
        <w:t>(b)</w:t>
      </w:r>
      <w:r>
        <w:tab/>
        <w:t>shown on the receipted ticket as the powerball selection;</w:t>
      </w:r>
    </w:p>
    <w:p w:rsidR="0097276B" w:rsidRDefault="00472306">
      <w:pPr>
        <w:pStyle w:val="Defstart"/>
      </w:pPr>
      <w:r>
        <w:rPr>
          <w:b/>
        </w:rPr>
        <w:tab/>
      </w:r>
      <w:r>
        <w:rPr>
          <w:rStyle w:val="CharDefText"/>
        </w:rPr>
        <w:t>Powerpik</w:t>
      </w:r>
      <w:r>
        <w:t xml:space="preserve"> means — </w:t>
      </w:r>
    </w:p>
    <w:p w:rsidR="0097276B" w:rsidRDefault="00472306">
      <w:pPr>
        <w:pStyle w:val="Defpara"/>
      </w:pPr>
      <w:r>
        <w:tab/>
        <w:t>(a)</w:t>
      </w:r>
      <w:r>
        <w:tab/>
        <w:t>a method of entry where 5 barrel A selections are made per entry, and the entry is assessed as if the correct powerball number were also selected for each entry; or</w:t>
      </w:r>
    </w:p>
    <w:p w:rsidR="0097276B" w:rsidRDefault="00472306">
      <w:pPr>
        <w:pStyle w:val="Defpara"/>
      </w:pPr>
      <w:r>
        <w:tab/>
        <w:t>(b)</w:t>
      </w:r>
      <w:r>
        <w:tab/>
        <w:t>a method of systems entry where all selections made are barrel A selections, and the entry is assessed as if the correct powerball number were also selected for the systems entry;</w:t>
      </w:r>
    </w:p>
    <w:p w:rsidR="0097276B" w:rsidRDefault="00472306">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rsidR="0097276B" w:rsidRDefault="00472306">
      <w:pPr>
        <w:pStyle w:val="Defstart"/>
      </w:pPr>
      <w:r>
        <w:rPr>
          <w:b/>
        </w:rPr>
        <w:tab/>
      </w:r>
      <w:r>
        <w:rPr>
          <w:rStyle w:val="CharDefText"/>
        </w:rPr>
        <w:t>prize pool</w:t>
      </w:r>
      <w:r>
        <w:t xml:space="preserve"> means the prize pool referred to in rule 18(2)(a);</w:t>
      </w:r>
    </w:p>
    <w:p w:rsidR="0097276B" w:rsidRDefault="00472306">
      <w:pPr>
        <w:pStyle w:val="Defstart"/>
      </w:pPr>
      <w:r>
        <w:rPr>
          <w:b/>
        </w:rPr>
        <w:tab/>
      </w:r>
      <w:r>
        <w:rPr>
          <w:rStyle w:val="CharDefText"/>
        </w:rPr>
        <w:t>prize reserve fund</w:t>
      </w:r>
      <w:r>
        <w:t xml:space="preserve"> means the fund referred to in rule 18(2)(b); </w:t>
      </w:r>
    </w:p>
    <w:p w:rsidR="0097276B" w:rsidRDefault="00472306">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rsidR="0097276B" w:rsidRDefault="00472306">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rsidR="0097276B" w:rsidRDefault="00472306">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rsidR="0097276B" w:rsidRDefault="00472306">
      <w:pPr>
        <w:pStyle w:val="Defstart"/>
      </w:pPr>
      <w:r>
        <w:rPr>
          <w:b/>
        </w:rPr>
        <w:lastRenderedPageBreak/>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rsidR="0097276B" w:rsidRDefault="00472306">
      <w:pPr>
        <w:pStyle w:val="Defstart"/>
      </w:pPr>
      <w:r>
        <w:rPr>
          <w:b/>
        </w:rPr>
        <w:tab/>
      </w:r>
      <w:r>
        <w:rPr>
          <w:rStyle w:val="CharDefText"/>
        </w:rPr>
        <w:t>validation period</w:t>
      </w:r>
      <w:r>
        <w:t xml:space="preserve"> means the period of time from a powerball draw to the close of business — </w:t>
      </w:r>
    </w:p>
    <w:p w:rsidR="0097276B" w:rsidRDefault="00472306">
      <w:pPr>
        <w:pStyle w:val="Defpara"/>
      </w:pPr>
      <w:r>
        <w:tab/>
        <w:t>(a)</w:t>
      </w:r>
      <w:r>
        <w:tab/>
        <w:t>on the second Thursday after that draw; or</w:t>
      </w:r>
    </w:p>
    <w:p w:rsidR="0097276B" w:rsidRDefault="00472306">
      <w:pPr>
        <w:pStyle w:val="Defpara"/>
      </w:pPr>
      <w:r>
        <w:tab/>
        <w:t>(b)</w:t>
      </w:r>
      <w:r>
        <w:tab/>
        <w:t>if that Thursday is a public holiday, on the preceding business day before that Thursday;</w:t>
      </w:r>
    </w:p>
    <w:p w:rsidR="0097276B" w:rsidRDefault="00472306">
      <w:pPr>
        <w:pStyle w:val="Defstart"/>
      </w:pPr>
      <w:r>
        <w:rPr>
          <w:b/>
        </w:rPr>
        <w:tab/>
      </w:r>
      <w:r>
        <w:rPr>
          <w:rStyle w:val="CharDefText"/>
        </w:rPr>
        <w:t>winning number</w:t>
      </w:r>
      <w:r>
        <w:t xml:space="preserve"> means, in relation to a powerball draw, any one of the 5 numbers drawn from barrel A in that draw.</w:t>
      </w:r>
    </w:p>
    <w:p w:rsidR="0097276B" w:rsidRDefault="00472306">
      <w:pPr>
        <w:pStyle w:val="Footnotesection"/>
      </w:pPr>
      <w:r>
        <w:tab/>
        <w:t>[Rule 3 amended in Gazette 15 Nov 1996 p. 6524; 9 Mar 2001 p. 1332; 28 Mar 2002 p. 1764; 16 Nov 2004 p. 5055</w:t>
      </w:r>
      <w:r>
        <w:noBreakHyphen/>
        <w:t>6 and 5065; 6 Jun 2008 p. 2227</w:t>
      </w:r>
      <w:r>
        <w:noBreakHyphen/>
        <w:t xml:space="preserve">9; 19 Feb 2010 p. 664.] </w:t>
      </w:r>
    </w:p>
    <w:p w:rsidR="0097276B" w:rsidRDefault="00472306">
      <w:pPr>
        <w:pStyle w:val="Ednotesection"/>
      </w:pPr>
      <w:bookmarkStart w:id="42" w:name="_Toc88368661"/>
      <w:bookmarkStart w:id="43" w:name="_Toc88383295"/>
      <w:bookmarkStart w:id="44" w:name="_Toc88446268"/>
      <w:bookmarkStart w:id="45" w:name="_Toc147227954"/>
      <w:bookmarkStart w:id="46" w:name="_Toc147288691"/>
      <w:r>
        <w:t>[</w:t>
      </w:r>
      <w:r>
        <w:rPr>
          <w:b/>
        </w:rPr>
        <w:t>3A.</w:t>
      </w:r>
      <w:r>
        <w:tab/>
        <w:t>Deleted in Gazette 13 Oct 2006 p. 4412.]</w:t>
      </w:r>
    </w:p>
    <w:p w:rsidR="0097276B" w:rsidRDefault="00472306">
      <w:pPr>
        <w:pStyle w:val="Heading2"/>
      </w:pPr>
      <w:bookmarkStart w:id="47" w:name="_Toc150762470"/>
      <w:bookmarkStart w:id="48" w:name="_Toc150830508"/>
      <w:bookmarkStart w:id="49" w:name="_Toc158708844"/>
      <w:bookmarkStart w:id="50" w:name="_Toc159142597"/>
      <w:bookmarkStart w:id="51" w:name="_Toc159142645"/>
      <w:bookmarkStart w:id="52" w:name="_Toc159142710"/>
      <w:bookmarkStart w:id="53" w:name="_Toc161457316"/>
      <w:bookmarkStart w:id="54" w:name="_Toc170617545"/>
      <w:bookmarkStart w:id="55" w:name="_Toc173898306"/>
      <w:bookmarkStart w:id="56" w:name="_Toc173899477"/>
      <w:bookmarkStart w:id="57" w:name="_Toc200437189"/>
      <w:bookmarkStart w:id="58" w:name="_Toc200512569"/>
      <w:bookmarkStart w:id="59" w:name="_Toc200512628"/>
      <w:bookmarkStart w:id="60" w:name="_Toc202340776"/>
      <w:bookmarkStart w:id="61" w:name="_Toc202340836"/>
      <w:bookmarkStart w:id="62" w:name="_Toc205882902"/>
      <w:bookmarkStart w:id="63" w:name="_Toc208122850"/>
      <w:bookmarkStart w:id="64" w:name="_Toc210721042"/>
      <w:bookmarkStart w:id="65" w:name="_Toc230162517"/>
      <w:bookmarkStart w:id="66" w:name="_Toc254266206"/>
      <w:bookmarkStart w:id="67" w:name="_Toc254274069"/>
      <w:r>
        <w:rPr>
          <w:rStyle w:val="CharPartNo"/>
        </w:rPr>
        <w:lastRenderedPageBreak/>
        <w:t>Part 2</w:t>
      </w:r>
      <w:r>
        <w:rPr>
          <w:rStyle w:val="CharDivNo"/>
        </w:rPr>
        <w:t> </w:t>
      </w:r>
      <w:r>
        <w:t>—</w:t>
      </w:r>
      <w:r>
        <w:rPr>
          <w:rStyle w:val="CharDivText"/>
        </w:rPr>
        <w:t> </w:t>
      </w:r>
      <w:r>
        <w:rPr>
          <w:rStyle w:val="CharPartText"/>
        </w:rPr>
        <w:t>Requirements for entry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rsidR="0097276B" w:rsidRDefault="00472306">
      <w:pPr>
        <w:pStyle w:val="Heading5"/>
        <w:rPr>
          <w:snapToGrid w:val="0"/>
        </w:rPr>
      </w:pPr>
      <w:bookmarkStart w:id="68" w:name="_Toc5072246"/>
      <w:bookmarkStart w:id="69" w:name="_Toc5072437"/>
      <w:bookmarkStart w:id="70" w:name="_Toc7410313"/>
      <w:bookmarkStart w:id="71" w:name="_Toc88446269"/>
      <w:bookmarkStart w:id="72" w:name="_Toc254274070"/>
      <w:r>
        <w:rPr>
          <w:rStyle w:val="CharSectno"/>
        </w:rPr>
        <w:t>4</w:t>
      </w:r>
      <w:r>
        <w:rPr>
          <w:snapToGrid w:val="0"/>
        </w:rPr>
        <w:t>.</w:t>
      </w:r>
      <w:r>
        <w:rPr>
          <w:snapToGrid w:val="0"/>
        </w:rPr>
        <w:tab/>
      </w:r>
      <w:bookmarkEnd w:id="68"/>
      <w:bookmarkEnd w:id="69"/>
      <w:bookmarkEnd w:id="70"/>
      <w:bookmarkEnd w:id="71"/>
      <w:r>
        <w:rPr>
          <w:snapToGrid w:val="0"/>
        </w:rPr>
        <w:t>Playslip</w:t>
      </w:r>
      <w:bookmarkEnd w:id="72"/>
    </w:p>
    <w:p w:rsidR="0097276B" w:rsidRDefault="00472306">
      <w:pPr>
        <w:pStyle w:val="Subsection"/>
        <w:rPr>
          <w:snapToGrid w:val="0"/>
        </w:rPr>
      </w:pPr>
      <w:r>
        <w:rPr>
          <w:snapToGrid w:val="0"/>
        </w:rPr>
        <w:tab/>
      </w:r>
      <w:r>
        <w:rPr>
          <w:snapToGrid w:val="0"/>
        </w:rPr>
        <w:tab/>
        <w:t>The Commission must ensure that a playslip for powerball displays — </w:t>
      </w:r>
    </w:p>
    <w:p w:rsidR="0097276B" w:rsidRDefault="00472306">
      <w:pPr>
        <w:pStyle w:val="Indenta"/>
        <w:rPr>
          <w:snapToGrid w:val="0"/>
        </w:rPr>
      </w:pPr>
      <w:r>
        <w:rPr>
          <w:snapToGrid w:val="0"/>
        </w:rPr>
        <w:tab/>
        <w:t>(a)</w:t>
      </w:r>
      <w:r>
        <w:rPr>
          <w:snapToGrid w:val="0"/>
        </w:rPr>
        <w:tab/>
        <w:t>such details to facilitate entry; and</w:t>
      </w:r>
    </w:p>
    <w:p w:rsidR="0097276B" w:rsidRDefault="00472306">
      <w:pPr>
        <w:pStyle w:val="Indenta"/>
        <w:rPr>
          <w:snapToGrid w:val="0"/>
        </w:rPr>
      </w:pPr>
      <w:r>
        <w:rPr>
          <w:snapToGrid w:val="0"/>
        </w:rPr>
        <w:tab/>
        <w:t>(b)</w:t>
      </w:r>
      <w:r>
        <w:rPr>
          <w:snapToGrid w:val="0"/>
        </w:rPr>
        <w:tab/>
        <w:t xml:space="preserve">such instructions to subscribers, </w:t>
      </w:r>
    </w:p>
    <w:p w:rsidR="0097276B" w:rsidRDefault="00472306">
      <w:pPr>
        <w:pStyle w:val="Subsection"/>
        <w:rPr>
          <w:snapToGrid w:val="0"/>
        </w:rPr>
      </w:pPr>
      <w:r>
        <w:rPr>
          <w:snapToGrid w:val="0"/>
        </w:rPr>
        <w:tab/>
      </w:r>
      <w:r>
        <w:rPr>
          <w:snapToGrid w:val="0"/>
        </w:rPr>
        <w:tab/>
        <w:t>as the Commission considers necessary.</w:t>
      </w:r>
    </w:p>
    <w:p w:rsidR="0097276B" w:rsidRDefault="00472306">
      <w:pPr>
        <w:pStyle w:val="Footnotesection"/>
      </w:pPr>
      <w:r>
        <w:tab/>
        <w:t>[Rule 4 amended in Gazette 16 Nov 2004 p. 5065; 6 Jun 2008 p. 2229.]</w:t>
      </w:r>
    </w:p>
    <w:p w:rsidR="0097276B" w:rsidRDefault="00472306">
      <w:pPr>
        <w:pStyle w:val="Heading5"/>
        <w:rPr>
          <w:snapToGrid w:val="0"/>
        </w:rPr>
      </w:pPr>
      <w:bookmarkStart w:id="73" w:name="_Toc5072247"/>
      <w:bookmarkStart w:id="74" w:name="_Toc5072438"/>
      <w:bookmarkStart w:id="75" w:name="_Toc7410314"/>
      <w:bookmarkStart w:id="76" w:name="_Toc88446270"/>
      <w:bookmarkStart w:id="77" w:name="_Toc254274071"/>
      <w:r>
        <w:rPr>
          <w:rStyle w:val="CharSectno"/>
        </w:rPr>
        <w:t>5</w:t>
      </w:r>
      <w:r>
        <w:rPr>
          <w:snapToGrid w:val="0"/>
        </w:rPr>
        <w:t>.</w:t>
      </w:r>
      <w:r>
        <w:rPr>
          <w:snapToGrid w:val="0"/>
        </w:rPr>
        <w:tab/>
        <w:t>Methods of entry</w:t>
      </w:r>
      <w:bookmarkEnd w:id="73"/>
      <w:bookmarkEnd w:id="74"/>
      <w:bookmarkEnd w:id="75"/>
      <w:bookmarkEnd w:id="76"/>
      <w:bookmarkEnd w:id="77"/>
      <w:r>
        <w:rPr>
          <w:snapToGrid w:val="0"/>
        </w:rPr>
        <w:t xml:space="preserve"> </w:t>
      </w:r>
    </w:p>
    <w:p w:rsidR="0097276B" w:rsidRDefault="00472306">
      <w:pPr>
        <w:pStyle w:val="Subsection"/>
        <w:rPr>
          <w:snapToGrid w:val="0"/>
        </w:rPr>
      </w:pPr>
      <w:r>
        <w:rPr>
          <w:snapToGrid w:val="0"/>
        </w:rPr>
        <w:tab/>
        <w:t>(1)</w:t>
      </w:r>
      <w:r>
        <w:rPr>
          <w:snapToGrid w:val="0"/>
        </w:rPr>
        <w:tab/>
        <w:t>A person may enter powerball by — </w:t>
      </w:r>
    </w:p>
    <w:p w:rsidR="0097276B" w:rsidRDefault="00472306">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rsidR="0097276B" w:rsidRDefault="00472306">
      <w:pPr>
        <w:pStyle w:val="Indenti"/>
        <w:rPr>
          <w:snapToGrid w:val="0"/>
        </w:rPr>
      </w:pPr>
      <w:r>
        <w:rPr>
          <w:snapToGrid w:val="0"/>
        </w:rPr>
        <w:tab/>
        <w:t>(i)</w:t>
      </w:r>
      <w:r>
        <w:rPr>
          <w:snapToGrid w:val="0"/>
        </w:rPr>
        <w:tab/>
        <w:t>giving it to an agent; or</w:t>
      </w:r>
    </w:p>
    <w:p w:rsidR="0097276B" w:rsidRDefault="00472306">
      <w:pPr>
        <w:pStyle w:val="Indenti"/>
        <w:rPr>
          <w:snapToGrid w:val="0"/>
        </w:rPr>
      </w:pPr>
      <w:r>
        <w:rPr>
          <w:snapToGrid w:val="0"/>
        </w:rPr>
        <w:tab/>
        <w:t>(ii)</w:t>
      </w:r>
      <w:r>
        <w:rPr>
          <w:snapToGrid w:val="0"/>
        </w:rPr>
        <w:tab/>
        <w:t>posting it to the Commission;</w:t>
      </w:r>
    </w:p>
    <w:p w:rsidR="0097276B" w:rsidRDefault="00472306">
      <w:pPr>
        <w:pStyle w:val="Indenta"/>
        <w:rPr>
          <w:snapToGrid w:val="0"/>
        </w:rPr>
      </w:pPr>
      <w:r>
        <w:rPr>
          <w:snapToGrid w:val="0"/>
        </w:rPr>
        <w:tab/>
      </w:r>
      <w:r>
        <w:rPr>
          <w:snapToGrid w:val="0"/>
        </w:rPr>
        <w:tab/>
        <w:t>or</w:t>
      </w:r>
    </w:p>
    <w:p w:rsidR="0097276B" w:rsidRDefault="00472306">
      <w:pPr>
        <w:pStyle w:val="Indenta"/>
        <w:rPr>
          <w:snapToGrid w:val="0"/>
        </w:rPr>
      </w:pPr>
      <w:r>
        <w:rPr>
          <w:snapToGrid w:val="0"/>
        </w:rPr>
        <w:tab/>
        <w:t>(b)</w:t>
      </w:r>
      <w:r>
        <w:rPr>
          <w:snapToGrid w:val="0"/>
        </w:rPr>
        <w:tab/>
        <w:t xml:space="preserve">making an oral request for entry in accordance with </w:t>
      </w:r>
      <w:r>
        <w:t>rule 9; or</w:t>
      </w:r>
    </w:p>
    <w:p w:rsidR="0097276B" w:rsidRDefault="00472306">
      <w:pPr>
        <w:pStyle w:val="Indenta"/>
      </w:pPr>
      <w:r>
        <w:tab/>
        <w:t>(c)</w:t>
      </w:r>
      <w:r>
        <w:tab/>
        <w:t>using the “ticket repeat” method set out in rule 8A,</w:t>
      </w:r>
    </w:p>
    <w:p w:rsidR="0097276B" w:rsidRDefault="00472306">
      <w:pPr>
        <w:pStyle w:val="Subsection"/>
        <w:rPr>
          <w:snapToGrid w:val="0"/>
        </w:rPr>
      </w:pPr>
      <w:r>
        <w:rPr>
          <w:snapToGrid w:val="0"/>
        </w:rPr>
        <w:tab/>
      </w:r>
      <w:r>
        <w:rPr>
          <w:snapToGrid w:val="0"/>
        </w:rPr>
        <w:tab/>
        <w:t xml:space="preserve">and paying the appropriate amount as set out in </w:t>
      </w:r>
      <w:r>
        <w:t>Schedule 1 or 2A.</w:t>
      </w:r>
    </w:p>
    <w:p w:rsidR="0097276B" w:rsidRDefault="00472306">
      <w:pPr>
        <w:pStyle w:val="Subsection"/>
      </w:pPr>
      <w:r>
        <w:tab/>
        <w:t>(1A)</w:t>
      </w:r>
      <w:r>
        <w:tab/>
        <w:t>A person may enter powerball by redeeming a promotional coupon and, in that case, may be required to pay less than the amount payable under subrule (1).</w:t>
      </w:r>
    </w:p>
    <w:p w:rsidR="0097276B" w:rsidRDefault="00472306">
      <w:pPr>
        <w:pStyle w:val="Subsection"/>
      </w:pPr>
      <w:r>
        <w:tab/>
        <w:t>(1B)</w:t>
      </w:r>
      <w:r>
        <w:tab/>
        <w:t>A person may enter powerball as a part of a syndicate in accordance with Part 2A.</w:t>
      </w:r>
    </w:p>
    <w:p w:rsidR="0097276B" w:rsidRDefault="00472306">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rsidR="0097276B" w:rsidRDefault="00472306">
      <w:pPr>
        <w:pStyle w:val="Subsection"/>
        <w:rPr>
          <w:snapToGrid w:val="0"/>
        </w:rPr>
      </w:pPr>
      <w:r>
        <w:rPr>
          <w:snapToGrid w:val="0"/>
        </w:rPr>
        <w:lastRenderedPageBreak/>
        <w:tab/>
        <w:t>(3)</w:t>
      </w:r>
      <w:r>
        <w:rPr>
          <w:snapToGrid w:val="0"/>
        </w:rPr>
        <w:tab/>
        <w:t xml:space="preserve">Any money tendered with </w:t>
      </w:r>
      <w:r>
        <w:t>a playslip</w:t>
      </w:r>
      <w:r>
        <w:rPr>
          <w:snapToGrid w:val="0"/>
        </w:rPr>
        <w:t xml:space="preserve"> or oral request that is rejected is to be refunded to the subscriber.</w:t>
      </w:r>
    </w:p>
    <w:p w:rsidR="0097276B" w:rsidRDefault="00472306">
      <w:pPr>
        <w:pStyle w:val="Footnotesection"/>
      </w:pPr>
      <w:r>
        <w:tab/>
        <w:t>[Rule 5 amended in Gazette 16 Nov 2004 p. 5065; 6 Jun 2008 p. 2229</w:t>
      </w:r>
      <w:r>
        <w:noBreakHyphen/>
        <w:t>30; 19 Feb 2010 p. 664.]</w:t>
      </w:r>
    </w:p>
    <w:p w:rsidR="0097276B" w:rsidRDefault="00472306">
      <w:pPr>
        <w:pStyle w:val="Heading5"/>
        <w:rPr>
          <w:snapToGrid w:val="0"/>
        </w:rPr>
      </w:pPr>
      <w:bookmarkStart w:id="78" w:name="_Toc5072248"/>
      <w:bookmarkStart w:id="79" w:name="_Toc5072439"/>
      <w:bookmarkStart w:id="80" w:name="_Toc7410315"/>
      <w:bookmarkStart w:id="81" w:name="_Toc88446271"/>
      <w:bookmarkStart w:id="82" w:name="_Toc254274072"/>
      <w:r>
        <w:rPr>
          <w:rStyle w:val="CharSectno"/>
        </w:rPr>
        <w:t>6</w:t>
      </w:r>
      <w:r>
        <w:rPr>
          <w:snapToGrid w:val="0"/>
        </w:rPr>
        <w:t>.</w:t>
      </w:r>
      <w:r>
        <w:rPr>
          <w:snapToGrid w:val="0"/>
        </w:rPr>
        <w:tab/>
        <w:t>No limit to number of entries</w:t>
      </w:r>
      <w:bookmarkEnd w:id="78"/>
      <w:bookmarkEnd w:id="79"/>
      <w:bookmarkEnd w:id="80"/>
      <w:bookmarkEnd w:id="81"/>
      <w:bookmarkEnd w:id="82"/>
      <w:r>
        <w:rPr>
          <w:snapToGrid w:val="0"/>
        </w:rPr>
        <w:t xml:space="preserve"> </w:t>
      </w:r>
    </w:p>
    <w:p w:rsidR="0097276B" w:rsidRDefault="00472306">
      <w:pPr>
        <w:pStyle w:val="Subsection"/>
        <w:spacing w:before="120"/>
        <w:rPr>
          <w:snapToGrid w:val="0"/>
        </w:rPr>
      </w:pPr>
      <w:r>
        <w:rPr>
          <w:snapToGrid w:val="0"/>
        </w:rPr>
        <w:tab/>
      </w:r>
      <w:r>
        <w:rPr>
          <w:snapToGrid w:val="0"/>
        </w:rPr>
        <w:tab/>
        <w:t xml:space="preserve">There is no limit on the number of entries a subscriber may make in a powerball draw. </w:t>
      </w:r>
    </w:p>
    <w:p w:rsidR="0097276B" w:rsidRDefault="00472306">
      <w:pPr>
        <w:pStyle w:val="Footnotesection"/>
      </w:pPr>
      <w:r>
        <w:tab/>
        <w:t>[Rule 6 amended in Gazette 16 Nov 2004 p. 5065.]</w:t>
      </w:r>
    </w:p>
    <w:p w:rsidR="0097276B" w:rsidRDefault="00472306">
      <w:pPr>
        <w:pStyle w:val="Heading5"/>
        <w:keepNext w:val="0"/>
        <w:keepLines w:val="0"/>
        <w:rPr>
          <w:snapToGrid w:val="0"/>
        </w:rPr>
      </w:pPr>
      <w:bookmarkStart w:id="83" w:name="_Toc5072249"/>
      <w:bookmarkStart w:id="84" w:name="_Toc5072440"/>
      <w:bookmarkStart w:id="85" w:name="_Toc7410316"/>
      <w:bookmarkStart w:id="86" w:name="_Toc88446272"/>
      <w:bookmarkStart w:id="87" w:name="_Toc254274073"/>
      <w:r>
        <w:rPr>
          <w:rStyle w:val="CharSectno"/>
        </w:rPr>
        <w:t>7</w:t>
      </w:r>
      <w:r>
        <w:rPr>
          <w:snapToGrid w:val="0"/>
        </w:rPr>
        <w:t>.</w:t>
      </w:r>
      <w:r>
        <w:rPr>
          <w:snapToGrid w:val="0"/>
        </w:rPr>
        <w:tab/>
        <w:t>Super 66 entry</w:t>
      </w:r>
      <w:bookmarkEnd w:id="83"/>
      <w:bookmarkEnd w:id="84"/>
      <w:bookmarkEnd w:id="85"/>
      <w:bookmarkEnd w:id="86"/>
      <w:bookmarkEnd w:id="87"/>
      <w:r>
        <w:rPr>
          <w:snapToGrid w:val="0"/>
        </w:rPr>
        <w:t xml:space="preserve"> </w:t>
      </w:r>
    </w:p>
    <w:p w:rsidR="0097276B" w:rsidRDefault="00472306">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rsidR="0097276B" w:rsidRDefault="00472306">
      <w:pPr>
        <w:pStyle w:val="Footnotesection"/>
        <w:ind w:left="890" w:hanging="890"/>
      </w:pPr>
      <w:r>
        <w:tab/>
        <w:t xml:space="preserve">[Rule 7 inserted in Gazette 15 Nov 1996 p. 6524; amended in Gazette 16 Nov 2004 p. 5065.] </w:t>
      </w:r>
    </w:p>
    <w:p w:rsidR="0097276B" w:rsidRDefault="00472306">
      <w:pPr>
        <w:pStyle w:val="Heading5"/>
        <w:rPr>
          <w:snapToGrid w:val="0"/>
        </w:rPr>
      </w:pPr>
      <w:bookmarkStart w:id="88" w:name="_Toc5072250"/>
      <w:bookmarkStart w:id="89" w:name="_Toc5072441"/>
      <w:bookmarkStart w:id="90" w:name="_Toc7410317"/>
      <w:bookmarkStart w:id="91" w:name="_Toc88446273"/>
      <w:bookmarkStart w:id="92" w:name="_Toc254274074"/>
      <w:r>
        <w:rPr>
          <w:rStyle w:val="CharSectno"/>
        </w:rPr>
        <w:t>8</w:t>
      </w:r>
      <w:r>
        <w:rPr>
          <w:snapToGrid w:val="0"/>
        </w:rPr>
        <w:t>.</w:t>
      </w:r>
      <w:r>
        <w:rPr>
          <w:snapToGrid w:val="0"/>
        </w:rPr>
        <w:tab/>
      </w:r>
      <w:bookmarkEnd w:id="88"/>
      <w:bookmarkEnd w:id="89"/>
      <w:bookmarkEnd w:id="90"/>
      <w:bookmarkEnd w:id="91"/>
      <w:r>
        <w:rPr>
          <w:snapToGrid w:val="0"/>
        </w:rPr>
        <w:t>Completion of playslip</w:t>
      </w:r>
      <w:bookmarkEnd w:id="92"/>
    </w:p>
    <w:p w:rsidR="0097276B" w:rsidRDefault="00472306">
      <w:pPr>
        <w:pStyle w:val="Ednotesubsection"/>
        <w:ind w:left="0" w:firstLine="0"/>
      </w:pPr>
      <w:r>
        <w:tab/>
        <w:t>[(1a)</w:t>
      </w:r>
      <w:r>
        <w:tab/>
        <w:t>Omitted under the Reprints Act 1984 s. 7(4)(g).]</w:t>
      </w:r>
    </w:p>
    <w:p w:rsidR="0097276B" w:rsidRDefault="00472306">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rsidR="0097276B" w:rsidRDefault="00472306">
      <w:pPr>
        <w:pStyle w:val="Indenta"/>
        <w:rPr>
          <w:snapToGrid w:val="0"/>
        </w:rPr>
      </w:pPr>
      <w:r>
        <w:rPr>
          <w:snapToGrid w:val="0"/>
        </w:rPr>
        <w:tab/>
        <w:t>(a)</w:t>
      </w:r>
      <w:r>
        <w:rPr>
          <w:snapToGrid w:val="0"/>
        </w:rPr>
        <w:tab/>
        <w:t>select — </w:t>
      </w:r>
    </w:p>
    <w:p w:rsidR="0097276B" w:rsidRDefault="00472306">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rsidR="0097276B" w:rsidRDefault="00472306">
      <w:pPr>
        <w:pStyle w:val="Indenti"/>
        <w:rPr>
          <w:snapToGrid w:val="0"/>
        </w:rPr>
      </w:pPr>
      <w:r>
        <w:rPr>
          <w:snapToGrid w:val="0"/>
        </w:rPr>
        <w:tab/>
        <w:t>(ii)</w:t>
      </w:r>
      <w:r>
        <w:rPr>
          <w:snapToGrid w:val="0"/>
        </w:rPr>
        <w:tab/>
        <w:t>one number out of the numbers 1 to 45 in the powerball</w:t>
      </w:r>
      <w:r>
        <w:t xml:space="preserve"> section of a game board,</w:t>
      </w:r>
    </w:p>
    <w:p w:rsidR="0097276B" w:rsidRDefault="00472306">
      <w:pPr>
        <w:pStyle w:val="Indenta"/>
        <w:rPr>
          <w:snapToGrid w:val="0"/>
        </w:rPr>
      </w:pPr>
      <w:r>
        <w:rPr>
          <w:snapToGrid w:val="0"/>
        </w:rPr>
        <w:tab/>
      </w:r>
      <w:r>
        <w:rPr>
          <w:snapToGrid w:val="0"/>
        </w:rPr>
        <w:tab/>
        <w:t>in each of at least 2 game boards on the</w:t>
      </w:r>
      <w:r>
        <w:t xml:space="preserve"> playslip;</w:t>
      </w:r>
    </w:p>
    <w:p w:rsidR="0097276B" w:rsidRDefault="00472306">
      <w:pPr>
        <w:pStyle w:val="Indenta"/>
        <w:rPr>
          <w:snapToGrid w:val="0"/>
        </w:rPr>
      </w:pPr>
      <w:r>
        <w:rPr>
          <w:snapToGrid w:val="0"/>
        </w:rPr>
        <w:tab/>
        <w:t>(b)</w:t>
      </w:r>
      <w:r>
        <w:rPr>
          <w:snapToGrid w:val="0"/>
        </w:rPr>
        <w:tab/>
        <w:t>select — </w:t>
      </w:r>
    </w:p>
    <w:p w:rsidR="0097276B" w:rsidRDefault="00472306">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rsidR="0097276B" w:rsidRDefault="00472306">
      <w:pPr>
        <w:pStyle w:val="Indenti"/>
        <w:rPr>
          <w:snapToGrid w:val="0"/>
        </w:rPr>
      </w:pPr>
      <w:r>
        <w:rPr>
          <w:snapToGrid w:val="0"/>
        </w:rPr>
        <w:lastRenderedPageBreak/>
        <w:tab/>
        <w:t>(ii)</w:t>
      </w:r>
      <w:r>
        <w:rPr>
          <w:snapToGrid w:val="0"/>
        </w:rPr>
        <w:tab/>
        <w:t>one number out of the numbers 1 to 45 in the powerball</w:t>
      </w:r>
      <w:r>
        <w:t xml:space="preserve"> section of a game board,</w:t>
      </w:r>
    </w:p>
    <w:p w:rsidR="0097276B" w:rsidRDefault="00472306">
      <w:pPr>
        <w:pStyle w:val="Indenta"/>
        <w:rPr>
          <w:snapToGrid w:val="0"/>
        </w:rPr>
      </w:pPr>
      <w:r>
        <w:rPr>
          <w:snapToGrid w:val="0"/>
        </w:rPr>
        <w:tab/>
      </w:r>
      <w:r>
        <w:rPr>
          <w:snapToGrid w:val="0"/>
        </w:rPr>
        <w:tab/>
        <w:t>in one or more game boards on the</w:t>
      </w:r>
      <w:r>
        <w:t xml:space="preserve"> playslip;</w:t>
      </w:r>
    </w:p>
    <w:p w:rsidR="0097276B" w:rsidRDefault="00472306">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rsidR="0097276B" w:rsidRDefault="00472306">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rsidR="0097276B" w:rsidRDefault="00472306">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rsidR="0097276B" w:rsidRDefault="00472306">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rsidR="0097276B" w:rsidRDefault="00472306">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rsidR="0097276B" w:rsidRDefault="00472306">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rsidR="0097276B" w:rsidRDefault="00472306">
      <w:pPr>
        <w:pStyle w:val="Indenta"/>
      </w:pPr>
      <w:r>
        <w:tab/>
        <w:t>(a)</w:t>
      </w:r>
      <w:r>
        <w:tab/>
        <w:t>whether the method of entry is a Powerpik entry;</w:t>
      </w:r>
    </w:p>
    <w:p w:rsidR="0097276B" w:rsidRDefault="00472306">
      <w:pPr>
        <w:pStyle w:val="Indenta"/>
      </w:pPr>
      <w:r>
        <w:tab/>
        <w:t>(b)</w:t>
      </w:r>
      <w:r>
        <w:tab/>
        <w:t>whether the playslip is to be entered in powerball for one week or for 2, 5 or 10 consecutive weeks; and</w:t>
      </w:r>
    </w:p>
    <w:p w:rsidR="0097276B" w:rsidRDefault="00472306">
      <w:pPr>
        <w:pStyle w:val="Indenta"/>
        <w:rPr>
          <w:snapToGrid w:val="0"/>
        </w:rPr>
      </w:pPr>
      <w:r>
        <w:lastRenderedPageBreak/>
        <w:tab/>
        <w:t>(c)</w:t>
      </w:r>
      <w:r>
        <w:tab/>
        <w:t>whether the method of entry is a “systems” entry, being either a systems 3</w:t>
      </w:r>
      <w:r>
        <w:noBreakHyphen/>
        <w:t>4 or a systems 6</w:t>
      </w:r>
      <w:r>
        <w:noBreakHyphen/>
        <w:t xml:space="preserve">20, depending on the number of barrel A selections in each completed game board. </w:t>
      </w:r>
    </w:p>
    <w:p w:rsidR="0097276B" w:rsidRDefault="00472306">
      <w:pPr>
        <w:pStyle w:val="Subsection"/>
        <w:rPr>
          <w:snapToGrid w:val="0"/>
        </w:rPr>
      </w:pPr>
      <w:r>
        <w:rPr>
          <w:snapToGrid w:val="0"/>
        </w:rPr>
        <w:tab/>
        <w:t>(5)</w:t>
      </w:r>
      <w:r>
        <w:rPr>
          <w:snapToGrid w:val="0"/>
        </w:rPr>
        <w:tab/>
      </w:r>
      <w:r>
        <w:t xml:space="preserve">A playslip </w:t>
      </w:r>
      <w:r>
        <w:rPr>
          <w:snapToGrid w:val="0"/>
        </w:rPr>
        <w:t> — </w:t>
      </w:r>
    </w:p>
    <w:p w:rsidR="0097276B" w:rsidRDefault="00472306">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rsidR="0097276B" w:rsidRDefault="00472306">
      <w:pPr>
        <w:pStyle w:val="Indenta"/>
        <w:rPr>
          <w:snapToGrid w:val="0"/>
        </w:rPr>
      </w:pPr>
      <w:r>
        <w:rPr>
          <w:snapToGrid w:val="0"/>
        </w:rPr>
        <w:tab/>
        <w:t>(b)</w:t>
      </w:r>
      <w:r>
        <w:rPr>
          <w:snapToGrid w:val="0"/>
        </w:rPr>
        <w:tab/>
        <w:t>must not be generated or marked by mechanical or electronic means.</w:t>
      </w:r>
    </w:p>
    <w:p w:rsidR="0097276B" w:rsidRDefault="00472306">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rsidR="0097276B" w:rsidRDefault="00472306">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rsidR="0097276B" w:rsidRDefault="00472306">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rsidR="0097276B" w:rsidRDefault="00472306">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rsidR="0097276B" w:rsidRDefault="00472306">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rsidR="0097276B" w:rsidRDefault="00472306">
      <w:pPr>
        <w:pStyle w:val="Heading5"/>
      </w:pPr>
      <w:bookmarkStart w:id="93" w:name="_Toc254274075"/>
      <w:bookmarkStart w:id="94" w:name="_Toc5072251"/>
      <w:bookmarkStart w:id="95" w:name="_Toc5072442"/>
      <w:bookmarkStart w:id="96" w:name="_Toc7410318"/>
      <w:bookmarkStart w:id="97" w:name="_Toc88446274"/>
      <w:r>
        <w:rPr>
          <w:rStyle w:val="CharSectno"/>
        </w:rPr>
        <w:t>8A</w:t>
      </w:r>
      <w:r>
        <w:t>.</w:t>
      </w:r>
      <w:r>
        <w:tab/>
        <w:t>Ticket repeat</w:t>
      </w:r>
      <w:bookmarkEnd w:id="93"/>
    </w:p>
    <w:p w:rsidR="0097276B" w:rsidRDefault="00472306">
      <w:pPr>
        <w:pStyle w:val="Subsection"/>
      </w:pPr>
      <w:r>
        <w:tab/>
        <w:t>(1)</w:t>
      </w:r>
      <w:r>
        <w:tab/>
        <w:t>A person may select the numbers and game type required to enter powerball by presenting an existing receipted ticket and requesting the same type of game entry and combination of numbers.</w:t>
      </w:r>
    </w:p>
    <w:p w:rsidR="0097276B" w:rsidRDefault="00472306">
      <w:pPr>
        <w:pStyle w:val="Subsection"/>
      </w:pPr>
      <w:r>
        <w:lastRenderedPageBreak/>
        <w:tab/>
        <w:t>(2)</w:t>
      </w:r>
      <w:r>
        <w:tab/>
        <w:t>If a receipted ticket linked to a player’s card number is used to generate a repeat selection under subrule (1), that ticket does not continue to be linked to the number unless the subscriber’s player’s card is presented as well.</w:t>
      </w:r>
    </w:p>
    <w:p w:rsidR="0097276B" w:rsidRDefault="00472306">
      <w:pPr>
        <w:pStyle w:val="Subsection"/>
      </w:pPr>
      <w:r>
        <w:tab/>
        <w:t>(3)</w:t>
      </w:r>
      <w:r>
        <w:tab/>
        <w:t>This rule does not apply to a syndicate share receipted ticket or a syndicate master ticket.</w:t>
      </w:r>
    </w:p>
    <w:p w:rsidR="0097276B" w:rsidRDefault="00472306">
      <w:pPr>
        <w:pStyle w:val="Footnotesection"/>
      </w:pPr>
      <w:r>
        <w:tab/>
        <w:t xml:space="preserve">[Rule 8A inserted in Gazette 6 Jun 2008 p. 2233; amended in Gazette 15 May 2009 p. 1634-5.] </w:t>
      </w:r>
    </w:p>
    <w:p w:rsidR="0097276B" w:rsidRDefault="00472306">
      <w:pPr>
        <w:pStyle w:val="Heading5"/>
      </w:pPr>
      <w:bookmarkStart w:id="98" w:name="_Toc254274076"/>
      <w:r>
        <w:rPr>
          <w:rStyle w:val="CharSectno"/>
        </w:rPr>
        <w:t>8B</w:t>
      </w:r>
      <w:r>
        <w:t>.</w:t>
      </w:r>
      <w:r>
        <w:tab/>
        <w:t>Favourite numbers</w:t>
      </w:r>
      <w:bookmarkEnd w:id="98"/>
    </w:p>
    <w:p w:rsidR="0097276B" w:rsidRDefault="00472306">
      <w:pPr>
        <w:pStyle w:val="Subsection"/>
      </w:pPr>
      <w:r>
        <w:tab/>
        <w:t>(1)</w:t>
      </w:r>
      <w:r>
        <w:tab/>
        <w:t xml:space="preserve">A person who has a player’s card may — </w:t>
      </w:r>
    </w:p>
    <w:p w:rsidR="0097276B" w:rsidRDefault="00472306">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rsidR="0097276B" w:rsidRDefault="00472306">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rsidR="0097276B" w:rsidRDefault="00472306">
      <w:pPr>
        <w:pStyle w:val="Subsection"/>
      </w:pPr>
      <w:r>
        <w:tab/>
        <w:t>(2)</w:t>
      </w:r>
      <w:r>
        <w:tab/>
        <w:t>Favourite numbers can be selected for one week, or for 2, 5 or 10 consecutive weeks.</w:t>
      </w:r>
    </w:p>
    <w:p w:rsidR="0097276B" w:rsidRDefault="00472306">
      <w:pPr>
        <w:pStyle w:val="Footnotesection"/>
      </w:pPr>
      <w:r>
        <w:tab/>
        <w:t xml:space="preserve">[Rule 8B inserted in Gazette 6 Jun 2008 p. 2234.] </w:t>
      </w:r>
    </w:p>
    <w:p w:rsidR="0097276B" w:rsidRDefault="00472306">
      <w:pPr>
        <w:pStyle w:val="Heading5"/>
        <w:rPr>
          <w:snapToGrid w:val="0"/>
        </w:rPr>
      </w:pPr>
      <w:bookmarkStart w:id="99" w:name="_Toc254274077"/>
      <w:r>
        <w:rPr>
          <w:rStyle w:val="CharSectno"/>
        </w:rPr>
        <w:t>9</w:t>
      </w:r>
      <w:r>
        <w:rPr>
          <w:snapToGrid w:val="0"/>
        </w:rPr>
        <w:t>.</w:t>
      </w:r>
      <w:r>
        <w:rPr>
          <w:snapToGrid w:val="0"/>
        </w:rPr>
        <w:tab/>
        <w:t>Oral request for entry</w:t>
      </w:r>
      <w:bookmarkEnd w:id="94"/>
      <w:bookmarkEnd w:id="95"/>
      <w:bookmarkEnd w:id="96"/>
      <w:bookmarkEnd w:id="97"/>
      <w:bookmarkEnd w:id="99"/>
    </w:p>
    <w:p w:rsidR="0097276B" w:rsidRDefault="00472306">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rsidR="0097276B" w:rsidRDefault="00472306">
      <w:pPr>
        <w:pStyle w:val="Indenta"/>
        <w:rPr>
          <w:snapToGrid w:val="0"/>
        </w:rPr>
      </w:pPr>
      <w:r>
        <w:rPr>
          <w:snapToGrid w:val="0"/>
        </w:rPr>
        <w:tab/>
        <w:t>(a)</w:t>
      </w:r>
      <w:r>
        <w:rPr>
          <w:snapToGrid w:val="0"/>
        </w:rPr>
        <w:tab/>
        <w:t>that the entry is for powerball;</w:t>
      </w:r>
    </w:p>
    <w:p w:rsidR="0097276B" w:rsidRDefault="00472306">
      <w:pPr>
        <w:pStyle w:val="Indenta"/>
        <w:keepNext/>
        <w:rPr>
          <w:snapToGrid w:val="0"/>
        </w:rPr>
      </w:pPr>
      <w:r>
        <w:rPr>
          <w:snapToGrid w:val="0"/>
        </w:rPr>
        <w:lastRenderedPageBreak/>
        <w:tab/>
        <w:t>(b)</w:t>
      </w:r>
      <w:r>
        <w:rPr>
          <w:snapToGrid w:val="0"/>
        </w:rPr>
        <w:tab/>
        <w:t>whether the subscriber wishes to select — </w:t>
      </w:r>
    </w:p>
    <w:p w:rsidR="0097276B" w:rsidRDefault="00472306">
      <w:pPr>
        <w:pStyle w:val="Indenti"/>
        <w:rPr>
          <w:snapToGrid w:val="0"/>
        </w:rPr>
      </w:pPr>
      <w:r>
        <w:rPr>
          <w:snapToGrid w:val="0"/>
        </w:rPr>
        <w:tab/>
        <w:t>(i)</w:t>
      </w:r>
      <w:r>
        <w:rPr>
          <w:snapToGrid w:val="0"/>
        </w:rPr>
        <w:tab/>
        <w:t>5 barrel A selections and a powerball selection; or</w:t>
      </w:r>
    </w:p>
    <w:p w:rsidR="0097276B" w:rsidRDefault="00472306">
      <w:pPr>
        <w:pStyle w:val="Indenti"/>
        <w:rPr>
          <w:snapToGrid w:val="0"/>
        </w:rPr>
      </w:pPr>
      <w:r>
        <w:rPr>
          <w:snapToGrid w:val="0"/>
        </w:rPr>
        <w:tab/>
        <w:t>(ii)</w:t>
      </w:r>
      <w:r>
        <w:rPr>
          <w:snapToGrid w:val="0"/>
        </w:rPr>
        <w:tab/>
        <w:t>between 3 and 20 barrel A selections (other than 5 numbers) and a powerball selection (ie. a systems entry);</w:t>
      </w:r>
    </w:p>
    <w:p w:rsidR="0097276B" w:rsidRDefault="00472306">
      <w:pPr>
        <w:pStyle w:val="Indenta"/>
      </w:pPr>
      <w:r>
        <w:tab/>
        <w:t>(c)</w:t>
      </w:r>
      <w:r>
        <w:tab/>
        <w:t xml:space="preserve">if the subscriber selects 5 barrel A selections and a powerball selection — </w:t>
      </w:r>
    </w:p>
    <w:p w:rsidR="0097276B" w:rsidRDefault="00472306">
      <w:pPr>
        <w:pStyle w:val="Indenti"/>
      </w:pPr>
      <w:r>
        <w:tab/>
        <w:t>(i)</w:t>
      </w:r>
      <w:r>
        <w:tab/>
        <w:t>whether the subscriber wishes the entry to be entered in 12, 18, 25, 30 or 50 games; or</w:t>
      </w:r>
    </w:p>
    <w:p w:rsidR="0097276B" w:rsidRDefault="00472306">
      <w:pPr>
        <w:pStyle w:val="Indenti"/>
      </w:pPr>
      <w:r>
        <w:tab/>
        <w:t>(ii)</w:t>
      </w:r>
      <w:r>
        <w:tab/>
        <w:t>where available, exactly how many games the subscriber wants to be entered, with a maximum of 50;</w:t>
      </w:r>
    </w:p>
    <w:p w:rsidR="0097276B" w:rsidRDefault="00472306">
      <w:pPr>
        <w:pStyle w:val="Indenta"/>
        <w:rPr>
          <w:snapToGrid w:val="0"/>
        </w:rPr>
      </w:pPr>
      <w:r>
        <w:tab/>
        <w:t>(d)</w:t>
      </w:r>
      <w:r>
        <w:tab/>
        <w:t>whether the entry is to be entered in powerball for one week, or for 2, 5 or 10 consecutive weeks.</w:t>
      </w:r>
    </w:p>
    <w:p w:rsidR="0097276B" w:rsidRDefault="00472306">
      <w:pPr>
        <w:pStyle w:val="Subsection"/>
        <w:rPr>
          <w:snapToGrid w:val="0"/>
        </w:rPr>
      </w:pPr>
      <w:r>
        <w:rPr>
          <w:snapToGrid w:val="0"/>
        </w:rPr>
        <w:tab/>
        <w:t>(2)</w:t>
      </w:r>
      <w:r>
        <w:rPr>
          <w:snapToGrid w:val="0"/>
        </w:rPr>
        <w:tab/>
        <w:t>If a subscriber requests — </w:t>
      </w:r>
    </w:p>
    <w:p w:rsidR="0097276B" w:rsidRDefault="00472306">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rsidR="0097276B" w:rsidRDefault="00472306">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rsidR="0097276B" w:rsidRDefault="00472306">
      <w:pPr>
        <w:pStyle w:val="Subsection"/>
        <w:rPr>
          <w:snapToGrid w:val="0"/>
        </w:rPr>
      </w:pPr>
      <w:r>
        <w:rPr>
          <w:snapToGrid w:val="0"/>
        </w:rPr>
        <w:tab/>
      </w:r>
      <w:r>
        <w:rPr>
          <w:snapToGrid w:val="0"/>
        </w:rPr>
        <w:tab/>
        <w:t>and the resulting receipted ticket constitutes one entry in powerball.</w:t>
      </w:r>
    </w:p>
    <w:p w:rsidR="0097276B" w:rsidRDefault="00472306">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rsidR="0097276B" w:rsidRDefault="00472306">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rsidR="0097276B" w:rsidRDefault="00472306">
      <w:pPr>
        <w:pStyle w:val="Ednotesection"/>
      </w:pPr>
      <w:bookmarkStart w:id="100" w:name="_Toc5072252"/>
      <w:bookmarkStart w:id="101" w:name="_Toc5072443"/>
      <w:bookmarkStart w:id="102" w:name="_Toc7410319"/>
      <w:r>
        <w:t>[</w:t>
      </w:r>
      <w:r>
        <w:rPr>
          <w:b/>
        </w:rPr>
        <w:t>9A</w:t>
      </w:r>
      <w:r>
        <w:t>.</w:t>
      </w:r>
      <w:r>
        <w:tab/>
        <w:t>Deleted in Gazette 13 Oct 2006 p. 4412.]</w:t>
      </w:r>
    </w:p>
    <w:p w:rsidR="0097276B" w:rsidRDefault="00472306">
      <w:pPr>
        <w:pStyle w:val="Heading5"/>
        <w:rPr>
          <w:snapToGrid w:val="0"/>
        </w:rPr>
      </w:pPr>
      <w:bookmarkStart w:id="103" w:name="_Toc88446276"/>
      <w:bookmarkStart w:id="104" w:name="_Toc254274078"/>
      <w:r>
        <w:rPr>
          <w:rStyle w:val="CharSectno"/>
        </w:rPr>
        <w:lastRenderedPageBreak/>
        <w:t>10</w:t>
      </w:r>
      <w:r>
        <w:rPr>
          <w:snapToGrid w:val="0"/>
        </w:rPr>
        <w:t>.</w:t>
      </w:r>
      <w:r>
        <w:rPr>
          <w:snapToGrid w:val="0"/>
        </w:rPr>
        <w:tab/>
        <w:t>Entry by mail</w:t>
      </w:r>
      <w:bookmarkEnd w:id="100"/>
      <w:bookmarkEnd w:id="101"/>
      <w:bookmarkEnd w:id="102"/>
      <w:bookmarkEnd w:id="103"/>
      <w:bookmarkEnd w:id="104"/>
      <w:r>
        <w:rPr>
          <w:snapToGrid w:val="0"/>
        </w:rPr>
        <w:t xml:space="preserve"> </w:t>
      </w:r>
    </w:p>
    <w:p w:rsidR="0097276B" w:rsidRDefault="00472306">
      <w:pPr>
        <w:pStyle w:val="Subsection"/>
        <w:rPr>
          <w:snapToGrid w:val="0"/>
        </w:rPr>
      </w:pPr>
      <w:r>
        <w:rPr>
          <w:snapToGrid w:val="0"/>
        </w:rPr>
        <w:tab/>
        <w:t>(1)</w:t>
      </w:r>
      <w:r>
        <w:rPr>
          <w:snapToGrid w:val="0"/>
        </w:rPr>
        <w:tab/>
        <w:t>In this rule — </w:t>
      </w:r>
    </w:p>
    <w:p w:rsidR="0097276B" w:rsidRDefault="00472306">
      <w:pPr>
        <w:pStyle w:val="Defstart"/>
      </w:pPr>
      <w:r>
        <w:rPr>
          <w:b/>
        </w:rPr>
        <w:tab/>
      </w:r>
      <w:r>
        <w:rPr>
          <w:rStyle w:val="CharDefText"/>
        </w:rPr>
        <w:t>postal entry</w:t>
      </w:r>
      <w:r>
        <w:t xml:space="preserve"> means a playslip or a promotional coupon posted by a subscriber in accordance with rule 5(1)(a)(ii) and received by the Commission.</w:t>
      </w:r>
    </w:p>
    <w:p w:rsidR="0097276B" w:rsidRDefault="00472306">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97276B" w:rsidRDefault="00472306">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rsidR="0097276B" w:rsidRDefault="00472306">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rsidR="0097276B" w:rsidRDefault="00472306">
      <w:pPr>
        <w:pStyle w:val="Subsection"/>
        <w:rPr>
          <w:snapToGrid w:val="0"/>
        </w:rPr>
      </w:pPr>
      <w:r>
        <w:rPr>
          <w:snapToGrid w:val="0"/>
        </w:rPr>
        <w:tab/>
        <w:t>(5)</w:t>
      </w:r>
      <w:r>
        <w:rPr>
          <w:snapToGrid w:val="0"/>
        </w:rPr>
        <w:tab/>
        <w:t>If one or more of the game boards on a postal entry contains too few selected numbers, the Commission may — </w:t>
      </w:r>
    </w:p>
    <w:p w:rsidR="0097276B" w:rsidRDefault="00472306">
      <w:pPr>
        <w:pStyle w:val="Indenta"/>
        <w:rPr>
          <w:snapToGrid w:val="0"/>
        </w:rPr>
      </w:pPr>
      <w:r>
        <w:rPr>
          <w:snapToGrid w:val="0"/>
        </w:rPr>
        <w:tab/>
        <w:t>(a)</w:t>
      </w:r>
      <w:r>
        <w:rPr>
          <w:snapToGrid w:val="0"/>
        </w:rPr>
        <w:tab/>
        <w:t>ignore the game boards with too few numbers and produce a receipted ticket from the remaining game boards; or</w:t>
      </w:r>
    </w:p>
    <w:p w:rsidR="0097276B" w:rsidRDefault="00472306">
      <w:pPr>
        <w:pStyle w:val="Indenta"/>
        <w:rPr>
          <w:snapToGrid w:val="0"/>
        </w:rPr>
      </w:pPr>
      <w:r>
        <w:rPr>
          <w:snapToGrid w:val="0"/>
        </w:rPr>
        <w:tab/>
        <w:t>(b)</w:t>
      </w:r>
      <w:r>
        <w:rPr>
          <w:snapToGrid w:val="0"/>
        </w:rPr>
        <w:tab/>
        <w:t>reject the entry,</w:t>
      </w:r>
    </w:p>
    <w:p w:rsidR="0097276B" w:rsidRDefault="00472306">
      <w:pPr>
        <w:pStyle w:val="Subsection"/>
        <w:rPr>
          <w:snapToGrid w:val="0"/>
        </w:rPr>
      </w:pPr>
      <w:r>
        <w:rPr>
          <w:snapToGrid w:val="0"/>
        </w:rPr>
        <w:tab/>
      </w:r>
      <w:r>
        <w:rPr>
          <w:snapToGrid w:val="0"/>
        </w:rPr>
        <w:tab/>
        <w:t>and refund the balance to the subscriber.</w:t>
      </w:r>
    </w:p>
    <w:p w:rsidR="0097276B" w:rsidRDefault="00472306">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 xml:space="preserve">the Commission may produce a receipted ticket that reflects the </w:t>
      </w:r>
      <w:r>
        <w:rPr>
          <w:snapToGrid w:val="0"/>
        </w:rPr>
        <w:lastRenderedPageBreak/>
        <w:t>Commission’s determination of the subscriber’s intentions as shown by the entry.</w:t>
      </w:r>
    </w:p>
    <w:p w:rsidR="0097276B" w:rsidRDefault="00472306">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rsidR="0097276B" w:rsidRDefault="00472306">
      <w:pPr>
        <w:pStyle w:val="Subsection"/>
        <w:rPr>
          <w:snapToGrid w:val="0"/>
        </w:rPr>
      </w:pPr>
      <w:r>
        <w:rPr>
          <w:snapToGrid w:val="0"/>
        </w:rPr>
        <w:tab/>
        <w:t>(8)</w:t>
      </w:r>
      <w:r>
        <w:rPr>
          <w:snapToGrid w:val="0"/>
        </w:rPr>
        <w:tab/>
        <w:t>If a postal entry is specified as being an entry in one or more specified powerball draws the Commission must — </w:t>
      </w:r>
    </w:p>
    <w:p w:rsidR="0097276B" w:rsidRDefault="00472306">
      <w:pPr>
        <w:pStyle w:val="Indenta"/>
        <w:rPr>
          <w:snapToGrid w:val="0"/>
        </w:rPr>
      </w:pPr>
      <w:r>
        <w:rPr>
          <w:snapToGrid w:val="0"/>
        </w:rPr>
        <w:tab/>
        <w:t>(a)</w:t>
      </w:r>
      <w:r>
        <w:rPr>
          <w:snapToGrid w:val="0"/>
        </w:rPr>
        <w:tab/>
        <w:t>enter the entry in draw or draws requested; or</w:t>
      </w:r>
    </w:p>
    <w:p w:rsidR="0097276B" w:rsidRDefault="00472306">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rsidR="0097276B" w:rsidRDefault="00472306">
      <w:pPr>
        <w:pStyle w:val="Subsection"/>
        <w:rPr>
          <w:snapToGrid w:val="0"/>
        </w:rPr>
      </w:pPr>
      <w:r>
        <w:rPr>
          <w:snapToGrid w:val="0"/>
        </w:rPr>
        <w:tab/>
        <w:t>(9)</w:t>
      </w:r>
      <w:r>
        <w:rPr>
          <w:snapToGrid w:val="0"/>
        </w:rPr>
        <w:tab/>
        <w:t>The Commission is not responsible for the security or loss of a receipted ticket after it has been posted.</w:t>
      </w:r>
    </w:p>
    <w:p w:rsidR="0097276B" w:rsidRDefault="00472306">
      <w:pPr>
        <w:pStyle w:val="Footnotesection"/>
      </w:pPr>
      <w:r>
        <w:tab/>
        <w:t>[Rule 10 amended in Gazette 16 Nov 2004 p. 5059 and 5065</w:t>
      </w:r>
      <w:r>
        <w:noBreakHyphen/>
        <w:t>6; 26 Jun 2007 p. 3049; 6 Jun 2008 p. 2235.]</w:t>
      </w:r>
    </w:p>
    <w:p w:rsidR="0097276B" w:rsidRDefault="00472306">
      <w:pPr>
        <w:pStyle w:val="Heading5"/>
        <w:rPr>
          <w:snapToGrid w:val="0"/>
        </w:rPr>
      </w:pPr>
      <w:bookmarkStart w:id="105" w:name="_Toc5072253"/>
      <w:bookmarkStart w:id="106" w:name="_Toc5072444"/>
      <w:bookmarkStart w:id="107" w:name="_Toc7410320"/>
      <w:bookmarkStart w:id="108" w:name="_Toc88446277"/>
      <w:bookmarkStart w:id="109" w:name="_Toc254274079"/>
      <w:r>
        <w:rPr>
          <w:rStyle w:val="CharSectno"/>
        </w:rPr>
        <w:t>11</w:t>
      </w:r>
      <w:r>
        <w:rPr>
          <w:snapToGrid w:val="0"/>
        </w:rPr>
        <w:t>.</w:t>
      </w:r>
      <w:r>
        <w:rPr>
          <w:snapToGrid w:val="0"/>
        </w:rPr>
        <w:tab/>
        <w:t>Receipted tickets</w:t>
      </w:r>
      <w:bookmarkEnd w:id="105"/>
      <w:bookmarkEnd w:id="106"/>
      <w:bookmarkEnd w:id="107"/>
      <w:bookmarkEnd w:id="108"/>
      <w:bookmarkEnd w:id="109"/>
      <w:r>
        <w:rPr>
          <w:snapToGrid w:val="0"/>
        </w:rPr>
        <w:t xml:space="preserve"> </w:t>
      </w:r>
    </w:p>
    <w:p w:rsidR="0097276B" w:rsidRDefault="00472306">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rsidR="0097276B" w:rsidRDefault="00472306">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rsidR="0097276B" w:rsidRDefault="00472306">
      <w:pPr>
        <w:pStyle w:val="Subsection"/>
        <w:rPr>
          <w:snapToGrid w:val="0"/>
        </w:rPr>
      </w:pPr>
      <w:r>
        <w:rPr>
          <w:snapToGrid w:val="0"/>
        </w:rPr>
        <w:tab/>
        <w:t>(2)</w:t>
      </w:r>
      <w:r>
        <w:rPr>
          <w:snapToGrid w:val="0"/>
        </w:rPr>
        <w:tab/>
        <w:t xml:space="preserve">Where a person makes an oral request for entry in accordance with these rules and makes the appropriate payment, the agent must generate a receipted ticket or tickets (with randomly selected numbers generated by computer) in accordance with </w:t>
      </w:r>
      <w:r>
        <w:rPr>
          <w:snapToGrid w:val="0"/>
        </w:rPr>
        <w:lastRenderedPageBreak/>
        <w:t>the subscriber’s instructions and give it or them to the subscriber.</w:t>
      </w:r>
    </w:p>
    <w:p w:rsidR="0097276B" w:rsidRDefault="00472306">
      <w:pPr>
        <w:pStyle w:val="Ednotesubsection"/>
      </w:pPr>
      <w:r>
        <w:tab/>
        <w:t>[(3)</w:t>
      </w:r>
      <w:r>
        <w:tab/>
        <w:t>deleted]</w:t>
      </w:r>
    </w:p>
    <w:p w:rsidR="0097276B" w:rsidRDefault="00472306">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rsidR="0097276B" w:rsidRDefault="00472306">
      <w:pPr>
        <w:pStyle w:val="Footnotesection"/>
      </w:pPr>
      <w:r>
        <w:tab/>
        <w:t xml:space="preserve">[Rule 11 amended in Gazette 15 Nov 1996 p. 6524; 6 Jun 2008 p. 2236.] </w:t>
      </w:r>
    </w:p>
    <w:p w:rsidR="0097276B" w:rsidRDefault="00472306">
      <w:pPr>
        <w:pStyle w:val="Heading5"/>
        <w:rPr>
          <w:snapToGrid w:val="0"/>
        </w:rPr>
      </w:pPr>
      <w:bookmarkStart w:id="110" w:name="_Toc5072254"/>
      <w:bookmarkStart w:id="111" w:name="_Toc5072445"/>
      <w:bookmarkStart w:id="112" w:name="_Toc7410321"/>
      <w:bookmarkStart w:id="113" w:name="_Toc88446278"/>
      <w:bookmarkStart w:id="114" w:name="_Toc254274080"/>
      <w:r>
        <w:rPr>
          <w:rStyle w:val="CharSectno"/>
        </w:rPr>
        <w:t>12</w:t>
      </w:r>
      <w:r>
        <w:rPr>
          <w:snapToGrid w:val="0"/>
        </w:rPr>
        <w:t>.</w:t>
      </w:r>
      <w:r>
        <w:rPr>
          <w:snapToGrid w:val="0"/>
        </w:rPr>
        <w:tab/>
        <w:t>Surrender of receipted ticket</w:t>
      </w:r>
      <w:bookmarkEnd w:id="110"/>
      <w:bookmarkEnd w:id="111"/>
      <w:bookmarkEnd w:id="112"/>
      <w:bookmarkEnd w:id="113"/>
      <w:bookmarkEnd w:id="114"/>
      <w:r>
        <w:rPr>
          <w:snapToGrid w:val="0"/>
        </w:rPr>
        <w:t xml:space="preserve"> </w:t>
      </w:r>
    </w:p>
    <w:p w:rsidR="0097276B" w:rsidRDefault="00472306">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rsidR="0097276B" w:rsidRDefault="00472306">
      <w:pPr>
        <w:pStyle w:val="Indenta"/>
        <w:rPr>
          <w:snapToGrid w:val="0"/>
        </w:rPr>
      </w:pPr>
      <w:r>
        <w:rPr>
          <w:snapToGrid w:val="0"/>
        </w:rPr>
        <w:tab/>
        <w:t>(a)</w:t>
      </w:r>
      <w:r>
        <w:rPr>
          <w:snapToGrid w:val="0"/>
        </w:rPr>
        <w:tab/>
        <w:t>to the selling point at which it was purchased;</w:t>
      </w:r>
    </w:p>
    <w:p w:rsidR="0097276B" w:rsidRDefault="00472306">
      <w:pPr>
        <w:pStyle w:val="Indenta"/>
        <w:rPr>
          <w:snapToGrid w:val="0"/>
        </w:rPr>
      </w:pPr>
      <w:r>
        <w:rPr>
          <w:snapToGrid w:val="0"/>
        </w:rPr>
        <w:tab/>
        <w:t>(b)</w:t>
      </w:r>
      <w:r>
        <w:rPr>
          <w:snapToGrid w:val="0"/>
        </w:rPr>
        <w:tab/>
        <w:t>on the day on which it was purchased;</w:t>
      </w:r>
    </w:p>
    <w:p w:rsidR="0097276B" w:rsidRDefault="00472306">
      <w:pPr>
        <w:pStyle w:val="Indenta"/>
        <w:rPr>
          <w:snapToGrid w:val="0"/>
        </w:rPr>
      </w:pPr>
      <w:r>
        <w:rPr>
          <w:snapToGrid w:val="0"/>
        </w:rPr>
        <w:tab/>
        <w:t>(c)</w:t>
      </w:r>
      <w:r>
        <w:rPr>
          <w:snapToGrid w:val="0"/>
        </w:rPr>
        <w:tab/>
        <w:t>prior to the close of the day’s powerball business for that selling point; and</w:t>
      </w:r>
    </w:p>
    <w:p w:rsidR="0097276B" w:rsidRDefault="00472306">
      <w:pPr>
        <w:pStyle w:val="Indenta"/>
        <w:rPr>
          <w:snapToGrid w:val="0"/>
        </w:rPr>
      </w:pPr>
      <w:r>
        <w:rPr>
          <w:snapToGrid w:val="0"/>
        </w:rPr>
        <w:tab/>
        <w:t>(d)</w:t>
      </w:r>
      <w:r>
        <w:rPr>
          <w:snapToGrid w:val="0"/>
        </w:rPr>
        <w:tab/>
        <w:t>within the selling period for that ticket.</w:t>
      </w:r>
    </w:p>
    <w:p w:rsidR="0097276B" w:rsidRDefault="00472306">
      <w:pPr>
        <w:pStyle w:val="Subsection"/>
      </w:pPr>
      <w:r>
        <w:tab/>
        <w:t>(1A)</w:t>
      </w:r>
      <w:r>
        <w:tab/>
        <w:t>The Commission may allow a subscriber to surrender a receipted ticket (other than a shared syndicate receipted ticket) in circumstances outside those set out in subrule (1), but is under no obligation to do so.</w:t>
      </w:r>
    </w:p>
    <w:p w:rsidR="0097276B" w:rsidRDefault="00472306">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rsidR="0097276B" w:rsidRDefault="00472306">
      <w:pPr>
        <w:pStyle w:val="Footnotesection"/>
      </w:pPr>
      <w:r>
        <w:tab/>
        <w:t>[Rule 12 amended in Gazette 15 Nov 1996 p. 6524; 9 Mar 2001 p. 1333; 16 Nov 2004 p. 5065</w:t>
      </w:r>
      <w:r>
        <w:noBreakHyphen/>
        <w:t xml:space="preserve">6; 6 Jun 2008 p. 2236.] </w:t>
      </w:r>
    </w:p>
    <w:p w:rsidR="0097276B" w:rsidRDefault="00472306">
      <w:pPr>
        <w:pStyle w:val="Heading5"/>
        <w:rPr>
          <w:snapToGrid w:val="0"/>
        </w:rPr>
      </w:pPr>
      <w:bookmarkStart w:id="115" w:name="_Toc5072255"/>
      <w:bookmarkStart w:id="116" w:name="_Toc5072446"/>
      <w:bookmarkStart w:id="117" w:name="_Toc7410322"/>
      <w:bookmarkStart w:id="118" w:name="_Toc88446279"/>
      <w:bookmarkStart w:id="119" w:name="_Toc254274081"/>
      <w:r>
        <w:rPr>
          <w:rStyle w:val="CharSectno"/>
        </w:rPr>
        <w:lastRenderedPageBreak/>
        <w:t>13</w:t>
      </w:r>
      <w:r>
        <w:rPr>
          <w:snapToGrid w:val="0"/>
        </w:rPr>
        <w:t>.</w:t>
      </w:r>
      <w:r>
        <w:rPr>
          <w:snapToGrid w:val="0"/>
        </w:rPr>
        <w:tab/>
        <w:t>Accuracy of receipted ticket</w:t>
      </w:r>
      <w:bookmarkEnd w:id="115"/>
      <w:bookmarkEnd w:id="116"/>
      <w:bookmarkEnd w:id="117"/>
      <w:bookmarkEnd w:id="118"/>
      <w:bookmarkEnd w:id="119"/>
      <w:r>
        <w:rPr>
          <w:snapToGrid w:val="0"/>
        </w:rPr>
        <w:t xml:space="preserve"> </w:t>
      </w:r>
    </w:p>
    <w:p w:rsidR="0097276B" w:rsidRDefault="00472306">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rsidR="0097276B" w:rsidRDefault="00472306">
      <w:pPr>
        <w:pStyle w:val="Footnotesection"/>
      </w:pPr>
      <w:bookmarkStart w:id="120" w:name="_Toc5072256"/>
      <w:bookmarkStart w:id="121" w:name="_Toc5072447"/>
      <w:bookmarkStart w:id="122" w:name="_Toc7410323"/>
      <w:bookmarkStart w:id="123" w:name="_Toc88446280"/>
      <w:r>
        <w:tab/>
        <w:t xml:space="preserve">[Rule 13 amended in Gazette 6 Jun 2008 p. 2237.] </w:t>
      </w:r>
    </w:p>
    <w:p w:rsidR="0097276B" w:rsidRDefault="00472306">
      <w:pPr>
        <w:pStyle w:val="Heading5"/>
        <w:rPr>
          <w:snapToGrid w:val="0"/>
        </w:rPr>
      </w:pPr>
      <w:bookmarkStart w:id="124" w:name="_Toc254274082"/>
      <w:r>
        <w:rPr>
          <w:rStyle w:val="CharSectno"/>
        </w:rPr>
        <w:t>14</w:t>
      </w:r>
      <w:r>
        <w:rPr>
          <w:snapToGrid w:val="0"/>
        </w:rPr>
        <w:t>.</w:t>
      </w:r>
      <w:r>
        <w:rPr>
          <w:snapToGrid w:val="0"/>
        </w:rPr>
        <w:tab/>
        <w:t>Validity of receipted ticket</w:t>
      </w:r>
      <w:bookmarkEnd w:id="120"/>
      <w:bookmarkEnd w:id="121"/>
      <w:bookmarkEnd w:id="122"/>
      <w:bookmarkEnd w:id="123"/>
      <w:bookmarkEnd w:id="124"/>
      <w:r>
        <w:rPr>
          <w:snapToGrid w:val="0"/>
        </w:rPr>
        <w:t xml:space="preserve"> </w:t>
      </w:r>
    </w:p>
    <w:p w:rsidR="0097276B" w:rsidRDefault="00472306">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rsidR="0097276B" w:rsidRDefault="00472306">
      <w:pPr>
        <w:pStyle w:val="Subsection"/>
        <w:rPr>
          <w:snapToGrid w:val="0"/>
        </w:rPr>
      </w:pPr>
      <w:r>
        <w:rPr>
          <w:snapToGrid w:val="0"/>
        </w:rPr>
        <w:tab/>
        <w:t>(2)</w:t>
      </w:r>
      <w:r>
        <w:rPr>
          <w:snapToGrid w:val="0"/>
        </w:rPr>
        <w:tab/>
        <w:t>Subrule (1) does not apply to a receipted ticket that — </w:t>
      </w:r>
    </w:p>
    <w:p w:rsidR="0097276B" w:rsidRDefault="00472306">
      <w:pPr>
        <w:pStyle w:val="Indenta"/>
        <w:rPr>
          <w:snapToGrid w:val="0"/>
        </w:rPr>
      </w:pPr>
      <w:r>
        <w:rPr>
          <w:snapToGrid w:val="0"/>
        </w:rPr>
        <w:tab/>
        <w:t>(a)</w:t>
      </w:r>
      <w:r>
        <w:rPr>
          <w:snapToGrid w:val="0"/>
        </w:rPr>
        <w:tab/>
        <w:t>has been surrendered in accordance with rule 12; or</w:t>
      </w:r>
    </w:p>
    <w:p w:rsidR="0097276B" w:rsidRDefault="00472306">
      <w:pPr>
        <w:pStyle w:val="Indenta"/>
      </w:pPr>
      <w:r>
        <w:tab/>
        <w:t>(ab)</w:t>
      </w:r>
      <w:r>
        <w:tab/>
        <w:t>is partially invalid because a “consecutive weeks” option is not allowed for some of the draws on the receipted ticket; or</w:t>
      </w:r>
    </w:p>
    <w:p w:rsidR="0097276B" w:rsidRDefault="00472306">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rsidR="0097276B" w:rsidRDefault="00472306">
      <w:pPr>
        <w:pStyle w:val="Indenta"/>
        <w:rPr>
          <w:snapToGrid w:val="0"/>
        </w:rPr>
      </w:pPr>
      <w:r>
        <w:rPr>
          <w:snapToGrid w:val="0"/>
        </w:rPr>
        <w:tab/>
        <w:t>(c)</w:t>
      </w:r>
      <w:r>
        <w:rPr>
          <w:snapToGrid w:val="0"/>
        </w:rPr>
        <w:tab/>
        <w:t>is forged or altered, or obtained as a direct result of fraud, by the subscriber or person claiming a prize.</w:t>
      </w:r>
    </w:p>
    <w:p w:rsidR="0097276B" w:rsidRDefault="00472306">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97276B" w:rsidRDefault="00472306">
      <w:pPr>
        <w:pStyle w:val="Footnotesection"/>
      </w:pPr>
      <w:r>
        <w:tab/>
        <w:t>[Rule 14 amended in Gazette 15 Nov 1996 p. 6524; 16 Nov 2004 p. 5059 and 5065</w:t>
      </w:r>
      <w:r>
        <w:noBreakHyphen/>
        <w:t>6; 13 Oct 2006 p. 4413; 6 Jun 2008 p. 2237</w:t>
      </w:r>
      <w:r>
        <w:noBreakHyphen/>
        <w:t xml:space="preserve">8.] </w:t>
      </w:r>
    </w:p>
    <w:p w:rsidR="0097276B" w:rsidRDefault="00472306">
      <w:pPr>
        <w:pStyle w:val="Heading2"/>
      </w:pPr>
      <w:bookmarkStart w:id="125" w:name="_Toc200437203"/>
      <w:bookmarkStart w:id="126" w:name="_Toc200512583"/>
      <w:bookmarkStart w:id="127" w:name="_Toc200512642"/>
      <w:bookmarkStart w:id="128" w:name="_Toc202340790"/>
      <w:bookmarkStart w:id="129" w:name="_Toc202340850"/>
      <w:bookmarkStart w:id="130" w:name="_Toc205882916"/>
      <w:bookmarkStart w:id="131" w:name="_Toc208122864"/>
      <w:bookmarkStart w:id="132" w:name="_Toc210721056"/>
      <w:bookmarkStart w:id="133" w:name="_Toc230162531"/>
      <w:bookmarkStart w:id="134" w:name="_Toc254266220"/>
      <w:bookmarkStart w:id="135" w:name="_Toc254274083"/>
      <w:bookmarkStart w:id="136" w:name="_Toc88368674"/>
      <w:bookmarkStart w:id="137" w:name="_Toc88383308"/>
      <w:bookmarkStart w:id="138" w:name="_Toc88446281"/>
      <w:bookmarkStart w:id="139" w:name="_Toc147227967"/>
      <w:bookmarkStart w:id="140" w:name="_Toc147288704"/>
      <w:bookmarkStart w:id="141" w:name="_Toc150762483"/>
      <w:bookmarkStart w:id="142" w:name="_Toc150830520"/>
      <w:bookmarkStart w:id="143" w:name="_Toc158708856"/>
      <w:bookmarkStart w:id="144" w:name="_Toc159142609"/>
      <w:bookmarkStart w:id="145" w:name="_Toc159142657"/>
      <w:bookmarkStart w:id="146" w:name="_Toc159142722"/>
      <w:bookmarkStart w:id="147" w:name="_Toc161457328"/>
      <w:bookmarkStart w:id="148" w:name="_Toc170617557"/>
      <w:bookmarkStart w:id="149" w:name="_Toc173898318"/>
      <w:bookmarkStart w:id="150" w:name="_Toc173899489"/>
      <w:r>
        <w:rPr>
          <w:rStyle w:val="CharPartNo"/>
        </w:rPr>
        <w:lastRenderedPageBreak/>
        <w:t>Part 2A</w:t>
      </w:r>
      <w:r>
        <w:rPr>
          <w:b w:val="0"/>
        </w:rPr>
        <w:t> </w:t>
      </w:r>
      <w:r>
        <w:t>—</w:t>
      </w:r>
      <w:r>
        <w:rPr>
          <w:b w:val="0"/>
        </w:rPr>
        <w:t> </w:t>
      </w:r>
      <w:r>
        <w:rPr>
          <w:rStyle w:val="CharPartText"/>
        </w:rPr>
        <w:t>Syndicate entries</w:t>
      </w:r>
      <w:bookmarkEnd w:id="125"/>
      <w:bookmarkEnd w:id="126"/>
      <w:bookmarkEnd w:id="127"/>
      <w:bookmarkEnd w:id="128"/>
      <w:bookmarkEnd w:id="129"/>
      <w:bookmarkEnd w:id="130"/>
      <w:bookmarkEnd w:id="131"/>
      <w:bookmarkEnd w:id="132"/>
      <w:bookmarkEnd w:id="133"/>
      <w:bookmarkEnd w:id="134"/>
      <w:bookmarkEnd w:id="135"/>
    </w:p>
    <w:p w:rsidR="0097276B" w:rsidRDefault="00472306">
      <w:pPr>
        <w:pStyle w:val="Footnoteheading"/>
      </w:pPr>
      <w:r>
        <w:tab/>
        <w:t>[Heading inserted in Gazette 6 Jun 2008 p. 2238.]</w:t>
      </w:r>
    </w:p>
    <w:p w:rsidR="0097276B" w:rsidRDefault="00472306">
      <w:pPr>
        <w:pStyle w:val="Heading5"/>
      </w:pPr>
      <w:bookmarkStart w:id="151" w:name="_Toc254274084"/>
      <w:r>
        <w:rPr>
          <w:rStyle w:val="CharSectno"/>
        </w:rPr>
        <w:t>14A</w:t>
      </w:r>
      <w:r>
        <w:t>.</w:t>
      </w:r>
      <w:r>
        <w:tab/>
        <w:t>Application of this Part</w:t>
      </w:r>
      <w:bookmarkEnd w:id="151"/>
    </w:p>
    <w:p w:rsidR="0097276B" w:rsidRDefault="00472306">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rsidR="0097276B" w:rsidRDefault="00472306">
      <w:pPr>
        <w:pStyle w:val="Subsection"/>
      </w:pPr>
      <w:r>
        <w:tab/>
        <w:t>(2)</w:t>
      </w:r>
      <w:r>
        <w:tab/>
        <w:t>This Part does not apply to an informal syndicate entry in a powerball draw.</w:t>
      </w:r>
    </w:p>
    <w:p w:rsidR="0097276B" w:rsidRDefault="00472306">
      <w:pPr>
        <w:pStyle w:val="Subsection"/>
      </w:pPr>
      <w:r>
        <w:tab/>
        <w:t>(3)</w:t>
      </w:r>
      <w:r>
        <w:tab/>
        <w:t>This Part only applies to syndicate entries if the syndicate entries are offered in accordance with rules 14B to 14H by the Commission or an agent, as the case may be.</w:t>
      </w:r>
    </w:p>
    <w:p w:rsidR="0097276B" w:rsidRDefault="00472306">
      <w:pPr>
        <w:pStyle w:val="Footnotesection"/>
      </w:pPr>
      <w:r>
        <w:tab/>
        <w:t xml:space="preserve">[Rule 14A inserted in Gazette 6 Jun 2008 p. 2238.] </w:t>
      </w:r>
    </w:p>
    <w:p w:rsidR="0097276B" w:rsidRDefault="00472306">
      <w:pPr>
        <w:pStyle w:val="Heading5"/>
      </w:pPr>
      <w:bookmarkStart w:id="152" w:name="_Toc254274085"/>
      <w:r>
        <w:rPr>
          <w:rStyle w:val="CharSectno"/>
        </w:rPr>
        <w:t>14B</w:t>
      </w:r>
      <w:r>
        <w:t>.</w:t>
      </w:r>
      <w:r>
        <w:tab/>
        <w:t>Establishing a syndicate</w:t>
      </w:r>
      <w:bookmarkEnd w:id="152"/>
    </w:p>
    <w:p w:rsidR="0097276B" w:rsidRDefault="00472306">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97276B" w:rsidRDefault="00472306">
      <w:pPr>
        <w:pStyle w:val="Subsection"/>
      </w:pPr>
      <w:r>
        <w:tab/>
        <w:t>(2)</w:t>
      </w:r>
      <w:r>
        <w:tab/>
        <w:t>A playslip may be used to set up a syndicate under this Part, but cannot be used to purchase a syndicate share.</w:t>
      </w:r>
    </w:p>
    <w:p w:rsidR="0097276B" w:rsidRDefault="00472306">
      <w:pPr>
        <w:pStyle w:val="Subsection"/>
      </w:pPr>
      <w:r>
        <w:tab/>
        <w:t>(3)</w:t>
      </w:r>
      <w:r>
        <w:tab/>
        <w:t>The Commission or the agent that produces the master ticket is the holder of the master ticket.</w:t>
      </w:r>
    </w:p>
    <w:p w:rsidR="0097276B" w:rsidRDefault="00472306">
      <w:pPr>
        <w:pStyle w:val="Footnotesection"/>
      </w:pPr>
      <w:r>
        <w:tab/>
        <w:t>[Rule 14B inserted in Gazette 6 Jun 2008 p. 2238</w:t>
      </w:r>
      <w:r>
        <w:noBreakHyphen/>
        <w:t xml:space="preserve">9.] </w:t>
      </w:r>
    </w:p>
    <w:p w:rsidR="0097276B" w:rsidRDefault="00472306">
      <w:pPr>
        <w:pStyle w:val="Heading5"/>
      </w:pPr>
      <w:bookmarkStart w:id="153" w:name="_Toc254274086"/>
      <w:r>
        <w:rPr>
          <w:rStyle w:val="CharSectno"/>
        </w:rPr>
        <w:t>14C</w:t>
      </w:r>
      <w:r>
        <w:t>.</w:t>
      </w:r>
      <w:r>
        <w:tab/>
        <w:t>Syndicate share and cost parameters</w:t>
      </w:r>
      <w:bookmarkEnd w:id="153"/>
    </w:p>
    <w:p w:rsidR="0097276B" w:rsidRDefault="00472306">
      <w:pPr>
        <w:pStyle w:val="Subsection"/>
      </w:pPr>
      <w:r>
        <w:tab/>
        <w:t>(1)</w:t>
      </w:r>
      <w:r>
        <w:tab/>
        <w:t>The minimum number of shares that may be made available in a syndicate is 10.</w:t>
      </w:r>
    </w:p>
    <w:p w:rsidR="0097276B" w:rsidRDefault="00472306">
      <w:pPr>
        <w:pStyle w:val="Subsection"/>
      </w:pPr>
      <w:r>
        <w:tab/>
        <w:t>(2)</w:t>
      </w:r>
      <w:r>
        <w:tab/>
        <w:t>The maximum number of shares that may be made available in a syndicate is 1 000.</w:t>
      </w:r>
    </w:p>
    <w:p w:rsidR="0097276B" w:rsidRDefault="00472306">
      <w:pPr>
        <w:pStyle w:val="Subsection"/>
      </w:pPr>
      <w:r>
        <w:lastRenderedPageBreak/>
        <w:tab/>
        <w:t>(3)</w:t>
      </w:r>
      <w:r>
        <w:tab/>
        <w:t>The minimum cost of entry for a syndicate is $25.</w:t>
      </w:r>
    </w:p>
    <w:p w:rsidR="0097276B" w:rsidRDefault="00472306">
      <w:pPr>
        <w:pStyle w:val="Subsection"/>
      </w:pPr>
      <w:r>
        <w:tab/>
        <w:t>(4)</w:t>
      </w:r>
      <w:r>
        <w:tab/>
        <w:t>The maximum cost of entry for a syndicate master ticket is $100 000.</w:t>
      </w:r>
    </w:p>
    <w:p w:rsidR="0097276B" w:rsidRDefault="00472306">
      <w:pPr>
        <w:pStyle w:val="Subsection"/>
      </w:pPr>
      <w:r>
        <w:tab/>
        <w:t>(5)</w:t>
      </w:r>
      <w:r>
        <w:tab/>
        <w:t>The minimum share cost for a syndicate is $2.50.</w:t>
      </w:r>
    </w:p>
    <w:p w:rsidR="0097276B" w:rsidRDefault="00472306">
      <w:pPr>
        <w:pStyle w:val="Subsection"/>
      </w:pPr>
      <w:r>
        <w:tab/>
        <w:t>(6)</w:t>
      </w:r>
      <w:r>
        <w:tab/>
        <w:t>The maximum share cost for a syndicate is $10 000.</w:t>
      </w:r>
    </w:p>
    <w:p w:rsidR="0097276B" w:rsidRDefault="00472306">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rsidR="0097276B" w:rsidRDefault="00472306">
      <w:pPr>
        <w:pStyle w:val="Footnotesection"/>
      </w:pPr>
      <w:r>
        <w:tab/>
        <w:t xml:space="preserve">[Rule 14C inserted in Gazette 6 Jun 2008 p. 2239.] </w:t>
      </w:r>
    </w:p>
    <w:p w:rsidR="0097276B" w:rsidRDefault="00472306">
      <w:pPr>
        <w:pStyle w:val="Heading5"/>
      </w:pPr>
      <w:bookmarkStart w:id="154" w:name="_Toc254274087"/>
      <w:r>
        <w:rPr>
          <w:rStyle w:val="CharSectno"/>
        </w:rPr>
        <w:t>14D</w:t>
      </w:r>
      <w:r>
        <w:t>.</w:t>
      </w:r>
      <w:r>
        <w:tab/>
        <w:t>Agent’s component of a syndicate share</w:t>
      </w:r>
      <w:bookmarkEnd w:id="154"/>
    </w:p>
    <w:p w:rsidR="0097276B" w:rsidRDefault="00472306">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rsidR="0097276B" w:rsidRDefault="00472306">
      <w:pPr>
        <w:pStyle w:val="Footnotesection"/>
      </w:pPr>
      <w:r>
        <w:tab/>
        <w:t xml:space="preserve">[Rule 14D inserted in Gazette 6 Jun 2008 p. 2239.] </w:t>
      </w:r>
    </w:p>
    <w:p w:rsidR="0097276B" w:rsidRDefault="00472306">
      <w:pPr>
        <w:pStyle w:val="Heading5"/>
      </w:pPr>
      <w:bookmarkStart w:id="155" w:name="_Toc254274088"/>
      <w:r>
        <w:rPr>
          <w:rStyle w:val="CharSectno"/>
        </w:rPr>
        <w:t>14E</w:t>
      </w:r>
      <w:r>
        <w:t>.</w:t>
      </w:r>
      <w:r>
        <w:tab/>
        <w:t>Syndicate participation parameters</w:t>
      </w:r>
      <w:bookmarkEnd w:id="155"/>
    </w:p>
    <w:p w:rsidR="0097276B" w:rsidRDefault="00472306">
      <w:pPr>
        <w:pStyle w:val="Subsection"/>
      </w:pPr>
      <w:r>
        <w:tab/>
        <w:t>(1)</w:t>
      </w:r>
      <w:r>
        <w:tab/>
        <w:t>A syndicate cannot be created for more than one draw.</w:t>
      </w:r>
    </w:p>
    <w:p w:rsidR="0097276B" w:rsidRDefault="00472306">
      <w:pPr>
        <w:pStyle w:val="Subsection"/>
      </w:pPr>
      <w:r>
        <w:tab/>
        <w:t>(2)</w:t>
      </w:r>
      <w:r>
        <w:tab/>
        <w:t>A syndicate can be for more than one system entry of the same system type on the one playslip, but the aggregate cost of the playslip cannot exceed $100 000.</w:t>
      </w:r>
    </w:p>
    <w:p w:rsidR="0097276B" w:rsidRDefault="00472306">
      <w:pPr>
        <w:pStyle w:val="Subsection"/>
      </w:pPr>
      <w:r>
        <w:tab/>
        <w:t>(3)</w:t>
      </w:r>
      <w:r>
        <w:tab/>
        <w:t>A syndicate under these rules cannot be for a combination of powerball and another type of lotto under the Act.</w:t>
      </w:r>
    </w:p>
    <w:p w:rsidR="0097276B" w:rsidRDefault="00472306">
      <w:pPr>
        <w:pStyle w:val="Footnotesection"/>
      </w:pPr>
      <w:r>
        <w:tab/>
        <w:t xml:space="preserve">[Rule 14E inserted in Gazette 6 Jun 2008 p. 2240.] </w:t>
      </w:r>
    </w:p>
    <w:p w:rsidR="0097276B" w:rsidRDefault="00472306">
      <w:pPr>
        <w:pStyle w:val="Heading5"/>
      </w:pPr>
      <w:bookmarkStart w:id="156" w:name="_Toc254274089"/>
      <w:r>
        <w:rPr>
          <w:rStyle w:val="CharSectno"/>
        </w:rPr>
        <w:t>14F</w:t>
      </w:r>
      <w:r>
        <w:t>.</w:t>
      </w:r>
      <w:r>
        <w:tab/>
        <w:t>Types of syndicates</w:t>
      </w:r>
      <w:bookmarkEnd w:id="156"/>
    </w:p>
    <w:p w:rsidR="0097276B" w:rsidRDefault="00472306">
      <w:pPr>
        <w:pStyle w:val="Subsection"/>
      </w:pPr>
      <w:r>
        <w:tab/>
        <w:t>(1)</w:t>
      </w:r>
      <w:r>
        <w:tab/>
        <w:t xml:space="preserve">A syndicate entry in a powerball draw may be created using one of the following types of entries — </w:t>
      </w:r>
    </w:p>
    <w:p w:rsidR="0097276B" w:rsidRDefault="00472306">
      <w:pPr>
        <w:pStyle w:val="Indenta"/>
      </w:pPr>
      <w:r>
        <w:tab/>
        <w:t>(a)</w:t>
      </w:r>
      <w:r>
        <w:tab/>
        <w:t>a Network syndicate;</w:t>
      </w:r>
    </w:p>
    <w:p w:rsidR="0097276B" w:rsidRDefault="00472306">
      <w:pPr>
        <w:pStyle w:val="Indenta"/>
      </w:pPr>
      <w:r>
        <w:lastRenderedPageBreak/>
        <w:tab/>
        <w:t>(b)</w:t>
      </w:r>
      <w:r>
        <w:tab/>
        <w:t>a Retailer Group syndicate;</w:t>
      </w:r>
    </w:p>
    <w:p w:rsidR="0097276B" w:rsidRDefault="00472306">
      <w:pPr>
        <w:pStyle w:val="Indenta"/>
      </w:pPr>
      <w:r>
        <w:tab/>
        <w:t>(c)</w:t>
      </w:r>
      <w:r>
        <w:tab/>
        <w:t>a Retailer syndicate.</w:t>
      </w:r>
    </w:p>
    <w:p w:rsidR="0097276B" w:rsidRDefault="00472306">
      <w:pPr>
        <w:pStyle w:val="Subsection"/>
      </w:pPr>
      <w:r>
        <w:tab/>
        <w:t>(2)</w:t>
      </w:r>
      <w:r>
        <w:tab/>
        <w:t>A Network syndicate is a syndicate created by the Commission, shares in which may be purchased from any agent.</w:t>
      </w:r>
    </w:p>
    <w:p w:rsidR="0097276B" w:rsidRDefault="00472306">
      <w:pPr>
        <w:pStyle w:val="Subsection"/>
      </w:pPr>
      <w:r>
        <w:tab/>
        <w:t>(3)</w:t>
      </w:r>
      <w:r>
        <w:tab/>
        <w:t>A Retailer Group syndicate is a syndicate created by a particular agent, shares in which may be purchased from up to 20 nominated agents, including the agent that created it.</w:t>
      </w:r>
    </w:p>
    <w:p w:rsidR="0097276B" w:rsidRDefault="00472306">
      <w:pPr>
        <w:pStyle w:val="Subsection"/>
      </w:pPr>
      <w:r>
        <w:tab/>
        <w:t>(4)</w:t>
      </w:r>
      <w:r>
        <w:tab/>
        <w:t>A Retailer syndicate is a syndicate created by a particular agent, shares in which may be purchased from the agent that created it.</w:t>
      </w:r>
    </w:p>
    <w:p w:rsidR="0097276B" w:rsidRDefault="00472306">
      <w:pPr>
        <w:pStyle w:val="Footnotesection"/>
      </w:pPr>
      <w:r>
        <w:tab/>
        <w:t xml:space="preserve">[Rule 14F inserted in Gazette 6 Jun 2008 p. 2240.] </w:t>
      </w:r>
    </w:p>
    <w:p w:rsidR="0097276B" w:rsidRDefault="00472306">
      <w:pPr>
        <w:pStyle w:val="Heading5"/>
      </w:pPr>
      <w:bookmarkStart w:id="157" w:name="_Toc254274090"/>
      <w:r>
        <w:rPr>
          <w:rStyle w:val="CharSectno"/>
        </w:rPr>
        <w:t>14G</w:t>
      </w:r>
      <w:r>
        <w:t>.</w:t>
      </w:r>
      <w:r>
        <w:tab/>
        <w:t>Syndicate share receipted ticket</w:t>
      </w:r>
      <w:bookmarkEnd w:id="157"/>
    </w:p>
    <w:p w:rsidR="0097276B" w:rsidRDefault="00472306">
      <w:pPr>
        <w:pStyle w:val="Subsection"/>
      </w:pPr>
      <w:r>
        <w:tab/>
        <w:t>(1)</w:t>
      </w:r>
      <w:r>
        <w:tab/>
        <w:t>A syndicate share receipted ticket in a powerball draw may be registered by the subscriber so that a player’s card membership number is allocated to that receipted ticket.</w:t>
      </w:r>
    </w:p>
    <w:p w:rsidR="0097276B" w:rsidRDefault="00472306">
      <w:pPr>
        <w:pStyle w:val="Subsection"/>
      </w:pPr>
      <w:r>
        <w:tab/>
        <w:t>(2)</w:t>
      </w:r>
      <w:r>
        <w:tab/>
        <w:t>A syndicate share receipted ticket in a powerball draw cannot be cancelled but, where the Commission agrees, the entry fee may be refunded and the ticket may be returned for resale.</w:t>
      </w:r>
    </w:p>
    <w:p w:rsidR="0097276B" w:rsidRDefault="00472306">
      <w:pPr>
        <w:pStyle w:val="Footnotesection"/>
      </w:pPr>
      <w:r>
        <w:tab/>
        <w:t>[Rule 14G inserted in Gazette 6 Jun 2008 p. 2240</w:t>
      </w:r>
      <w:r>
        <w:noBreakHyphen/>
        <w:t xml:space="preserve">1.] </w:t>
      </w:r>
    </w:p>
    <w:p w:rsidR="0097276B" w:rsidRDefault="00472306">
      <w:pPr>
        <w:pStyle w:val="Heading5"/>
      </w:pPr>
      <w:bookmarkStart w:id="158" w:name="_Toc254274091"/>
      <w:r>
        <w:rPr>
          <w:rStyle w:val="CharSectno"/>
        </w:rPr>
        <w:t>14H</w:t>
      </w:r>
      <w:r>
        <w:t>.</w:t>
      </w:r>
      <w:r>
        <w:tab/>
        <w:t>Syndicate master ticket</w:t>
      </w:r>
      <w:bookmarkEnd w:id="158"/>
    </w:p>
    <w:p w:rsidR="0097276B" w:rsidRDefault="00472306">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97276B" w:rsidRDefault="00472306">
      <w:pPr>
        <w:pStyle w:val="Subsection"/>
      </w:pPr>
      <w:r>
        <w:tab/>
        <w:t>(2)</w:t>
      </w:r>
      <w:r>
        <w:tab/>
        <w:t>A master ticket may be cancelled if, at the time of the request for cancellation, no shares have been sold in that syndicate.</w:t>
      </w:r>
    </w:p>
    <w:p w:rsidR="0097276B" w:rsidRDefault="00472306">
      <w:pPr>
        <w:pStyle w:val="Subsection"/>
      </w:pPr>
      <w:r>
        <w:tab/>
        <w:t>(3)</w:t>
      </w:r>
      <w:r>
        <w:tab/>
        <w:t>Any truncation adjustments that are required under rules 14C(7), 14D and 22(5) are to be made against the master ticket for each syndicate.</w:t>
      </w:r>
    </w:p>
    <w:p w:rsidR="0097276B" w:rsidRDefault="00472306">
      <w:pPr>
        <w:pStyle w:val="Subsection"/>
      </w:pPr>
      <w:r>
        <w:lastRenderedPageBreak/>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97276B" w:rsidRDefault="00472306">
      <w:pPr>
        <w:pStyle w:val="Subsection"/>
      </w:pPr>
      <w:r>
        <w:tab/>
        <w:t>(5)</w:t>
      </w:r>
      <w:r>
        <w:tab/>
        <w:t>Any prize amount allocated to a prize winning Network syndicate that remains after rounding adjustment due to truncation is to be treated as unclaimed winnings by the Commission.</w:t>
      </w:r>
    </w:p>
    <w:p w:rsidR="0097276B" w:rsidRDefault="00472306">
      <w:pPr>
        <w:pStyle w:val="Footnotesection"/>
      </w:pPr>
      <w:r>
        <w:tab/>
        <w:t xml:space="preserve">[Rule 14H inserted in Gazette 6 Jun 2008 p. 2241.] </w:t>
      </w:r>
    </w:p>
    <w:p w:rsidR="0097276B" w:rsidRDefault="00472306">
      <w:pPr>
        <w:pStyle w:val="Heading2"/>
      </w:pPr>
      <w:bookmarkStart w:id="159" w:name="_Toc200437212"/>
      <w:bookmarkStart w:id="160" w:name="_Toc200512592"/>
      <w:bookmarkStart w:id="161" w:name="_Toc200512651"/>
      <w:bookmarkStart w:id="162" w:name="_Toc202340799"/>
      <w:bookmarkStart w:id="163" w:name="_Toc202340859"/>
      <w:bookmarkStart w:id="164" w:name="_Toc205882925"/>
      <w:bookmarkStart w:id="165" w:name="_Toc208122873"/>
      <w:bookmarkStart w:id="166" w:name="_Toc210721065"/>
      <w:bookmarkStart w:id="167" w:name="_Toc230162540"/>
      <w:bookmarkStart w:id="168" w:name="_Toc254266229"/>
      <w:bookmarkStart w:id="169" w:name="_Toc254274092"/>
      <w:r>
        <w:rPr>
          <w:rStyle w:val="CharPartNo"/>
        </w:rPr>
        <w:lastRenderedPageBreak/>
        <w:t>Part 3</w:t>
      </w:r>
      <w:r>
        <w:rPr>
          <w:rStyle w:val="CharDivNo"/>
        </w:rPr>
        <w:t> </w:t>
      </w:r>
      <w:r>
        <w:t>—</w:t>
      </w:r>
      <w:r>
        <w:rPr>
          <w:rStyle w:val="CharDivText"/>
        </w:rPr>
        <w:t> </w:t>
      </w:r>
      <w:r>
        <w:rPr>
          <w:rStyle w:val="CharPartText"/>
        </w:rPr>
        <w:t>General duties of Commission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rsidR="0097276B" w:rsidRDefault="00472306">
      <w:pPr>
        <w:pStyle w:val="Heading5"/>
        <w:rPr>
          <w:snapToGrid w:val="0"/>
        </w:rPr>
      </w:pPr>
      <w:bookmarkStart w:id="170" w:name="_Toc5072257"/>
      <w:bookmarkStart w:id="171" w:name="_Toc5072448"/>
      <w:bookmarkStart w:id="172" w:name="_Toc7410324"/>
      <w:bookmarkStart w:id="173" w:name="_Toc88446282"/>
      <w:bookmarkStart w:id="174" w:name="_Toc254274093"/>
      <w:r>
        <w:rPr>
          <w:rStyle w:val="CharSectno"/>
        </w:rPr>
        <w:t>15</w:t>
      </w:r>
      <w:r>
        <w:rPr>
          <w:snapToGrid w:val="0"/>
        </w:rPr>
        <w:t>.</w:t>
      </w:r>
      <w:r>
        <w:rPr>
          <w:snapToGrid w:val="0"/>
        </w:rPr>
        <w:tab/>
        <w:t>Powerball draws to be numbered</w:t>
      </w:r>
      <w:bookmarkEnd w:id="170"/>
      <w:bookmarkEnd w:id="171"/>
      <w:bookmarkEnd w:id="172"/>
      <w:bookmarkEnd w:id="173"/>
      <w:bookmarkEnd w:id="174"/>
      <w:r>
        <w:rPr>
          <w:snapToGrid w:val="0"/>
        </w:rPr>
        <w:t xml:space="preserve"> </w:t>
      </w:r>
    </w:p>
    <w:p w:rsidR="0097276B" w:rsidRDefault="00472306">
      <w:pPr>
        <w:pStyle w:val="Subsection"/>
        <w:rPr>
          <w:snapToGrid w:val="0"/>
        </w:rPr>
      </w:pPr>
      <w:r>
        <w:rPr>
          <w:snapToGrid w:val="0"/>
        </w:rPr>
        <w:tab/>
        <w:t>(1)</w:t>
      </w:r>
      <w:r>
        <w:rPr>
          <w:snapToGrid w:val="0"/>
        </w:rPr>
        <w:tab/>
        <w:t>Each powerball draw conducted by the Commission is to be identified with a “draw number”.</w:t>
      </w:r>
    </w:p>
    <w:p w:rsidR="0097276B" w:rsidRDefault="00472306">
      <w:pPr>
        <w:pStyle w:val="Ednotesubsection"/>
      </w:pPr>
      <w:r>
        <w:tab/>
        <w:t>[(2)</w:t>
      </w:r>
      <w:r>
        <w:tab/>
        <w:t>deleted]</w:t>
      </w:r>
    </w:p>
    <w:p w:rsidR="0097276B" w:rsidRDefault="00472306">
      <w:pPr>
        <w:pStyle w:val="Footnotesection"/>
      </w:pPr>
      <w:r>
        <w:tab/>
        <w:t xml:space="preserve">[Rule 15 amended in Gazette 15 Nov 1996 p. 6524; 16 Nov 2004 p. 5065.] </w:t>
      </w:r>
    </w:p>
    <w:p w:rsidR="0097276B" w:rsidRDefault="00472306">
      <w:pPr>
        <w:pStyle w:val="Heading5"/>
      </w:pPr>
      <w:bookmarkStart w:id="175" w:name="_Toc5072258"/>
      <w:bookmarkStart w:id="176" w:name="_Toc5072449"/>
      <w:bookmarkStart w:id="177" w:name="_Toc7410325"/>
      <w:bookmarkStart w:id="178" w:name="_Toc88446283"/>
      <w:bookmarkStart w:id="179" w:name="_Toc254274094"/>
      <w:r>
        <w:rPr>
          <w:rStyle w:val="CharSectno"/>
        </w:rPr>
        <w:t>16</w:t>
      </w:r>
      <w:r>
        <w:t>.</w:t>
      </w:r>
      <w:r>
        <w:tab/>
        <w:t>Powerball to be supervised</w:t>
      </w:r>
      <w:bookmarkEnd w:id="175"/>
      <w:bookmarkEnd w:id="176"/>
      <w:bookmarkEnd w:id="177"/>
      <w:bookmarkEnd w:id="178"/>
      <w:bookmarkEnd w:id="179"/>
    </w:p>
    <w:p w:rsidR="0097276B" w:rsidRDefault="00472306">
      <w:pPr>
        <w:pStyle w:val="Subsection"/>
      </w:pPr>
      <w:r>
        <w:tab/>
      </w:r>
      <w:r>
        <w:tab/>
        <w:t>Powerball is to be supervised in accordance with the relevant regulations of the State or Territory in which the draw takes place.</w:t>
      </w:r>
    </w:p>
    <w:p w:rsidR="0097276B" w:rsidRDefault="00472306">
      <w:pPr>
        <w:pStyle w:val="Footnotesection"/>
      </w:pPr>
      <w:r>
        <w:tab/>
        <w:t>[Rule 16 inserted in Gazette 9 Mar 2001 p. 1333; amended in Gazette 16 Nov 2004 p. 5065.]</w:t>
      </w:r>
    </w:p>
    <w:p w:rsidR="0097276B" w:rsidRDefault="00472306">
      <w:pPr>
        <w:pStyle w:val="Heading5"/>
        <w:rPr>
          <w:snapToGrid w:val="0"/>
        </w:rPr>
      </w:pPr>
      <w:bookmarkStart w:id="180" w:name="_Toc5072259"/>
      <w:bookmarkStart w:id="181" w:name="_Toc5072450"/>
      <w:bookmarkStart w:id="182" w:name="_Toc7410326"/>
      <w:bookmarkStart w:id="183" w:name="_Toc88446284"/>
      <w:bookmarkStart w:id="184" w:name="_Toc254274095"/>
      <w:r>
        <w:rPr>
          <w:rStyle w:val="CharSectno"/>
        </w:rPr>
        <w:t>17</w:t>
      </w:r>
      <w:r>
        <w:rPr>
          <w:snapToGrid w:val="0"/>
        </w:rPr>
        <w:t>.</w:t>
      </w:r>
      <w:r>
        <w:rPr>
          <w:snapToGrid w:val="0"/>
        </w:rPr>
        <w:tab/>
        <w:t>Publication of results</w:t>
      </w:r>
      <w:bookmarkEnd w:id="180"/>
      <w:bookmarkEnd w:id="181"/>
      <w:bookmarkEnd w:id="182"/>
      <w:bookmarkEnd w:id="183"/>
      <w:bookmarkEnd w:id="184"/>
      <w:r>
        <w:rPr>
          <w:snapToGrid w:val="0"/>
        </w:rPr>
        <w:t xml:space="preserve"> </w:t>
      </w:r>
    </w:p>
    <w:p w:rsidR="0097276B" w:rsidRDefault="00472306">
      <w:pPr>
        <w:pStyle w:val="Subsection"/>
        <w:rPr>
          <w:snapToGrid w:val="0"/>
        </w:rPr>
      </w:pPr>
      <w:r>
        <w:rPr>
          <w:snapToGrid w:val="0"/>
        </w:rPr>
        <w:tab/>
      </w:r>
      <w:r>
        <w:rPr>
          <w:snapToGrid w:val="0"/>
        </w:rPr>
        <w:tab/>
        <w:t>After each powerball draw the Commission must publish, in a daily newspaper in this State — </w:t>
      </w:r>
    </w:p>
    <w:p w:rsidR="0097276B" w:rsidRDefault="00472306">
      <w:pPr>
        <w:pStyle w:val="Indenta"/>
        <w:rPr>
          <w:snapToGrid w:val="0"/>
        </w:rPr>
      </w:pPr>
      <w:r>
        <w:rPr>
          <w:snapToGrid w:val="0"/>
        </w:rPr>
        <w:tab/>
        <w:t>(a)</w:t>
      </w:r>
      <w:r>
        <w:rPr>
          <w:snapToGrid w:val="0"/>
        </w:rPr>
        <w:tab/>
        <w:t>the “draw number” for that powerball draw;</w:t>
      </w:r>
    </w:p>
    <w:p w:rsidR="0097276B" w:rsidRDefault="00472306">
      <w:pPr>
        <w:pStyle w:val="Indenta"/>
        <w:rPr>
          <w:snapToGrid w:val="0"/>
        </w:rPr>
      </w:pPr>
      <w:r>
        <w:rPr>
          <w:snapToGrid w:val="0"/>
        </w:rPr>
        <w:tab/>
        <w:t>(b)</w:t>
      </w:r>
      <w:r>
        <w:rPr>
          <w:snapToGrid w:val="0"/>
        </w:rPr>
        <w:tab/>
        <w:t xml:space="preserve">the 5 winning numbers drawn from barrel A and the powerball number; </w:t>
      </w:r>
    </w:p>
    <w:p w:rsidR="0097276B" w:rsidRDefault="00472306">
      <w:pPr>
        <w:pStyle w:val="Indenta"/>
        <w:rPr>
          <w:snapToGrid w:val="0"/>
        </w:rPr>
      </w:pPr>
      <w:r>
        <w:rPr>
          <w:snapToGrid w:val="0"/>
        </w:rPr>
        <w:tab/>
        <w:t>(c)</w:t>
      </w:r>
      <w:r>
        <w:rPr>
          <w:snapToGrid w:val="0"/>
        </w:rPr>
        <w:tab/>
        <w:t>the prize pool for each division;</w:t>
      </w:r>
    </w:p>
    <w:p w:rsidR="0097276B" w:rsidRDefault="00472306">
      <w:pPr>
        <w:pStyle w:val="Indenta"/>
        <w:rPr>
          <w:snapToGrid w:val="0"/>
        </w:rPr>
      </w:pPr>
      <w:r>
        <w:rPr>
          <w:snapToGrid w:val="0"/>
        </w:rPr>
        <w:tab/>
        <w:t>(d)</w:t>
      </w:r>
      <w:r>
        <w:rPr>
          <w:snapToGrid w:val="0"/>
        </w:rPr>
        <w:tab/>
        <w:t xml:space="preserve">the amount allocated to a winning game in each division; </w:t>
      </w:r>
    </w:p>
    <w:p w:rsidR="0097276B" w:rsidRDefault="00472306">
      <w:pPr>
        <w:pStyle w:val="Indenta"/>
        <w:rPr>
          <w:snapToGrid w:val="0"/>
        </w:rPr>
      </w:pPr>
      <w:r>
        <w:rPr>
          <w:snapToGrid w:val="0"/>
        </w:rPr>
        <w:tab/>
        <w:t>(e)</w:t>
      </w:r>
      <w:r>
        <w:rPr>
          <w:snapToGrid w:val="0"/>
        </w:rPr>
        <w:tab/>
        <w:t xml:space="preserve">the validation period and the date after which division 1 prizes will be paid; </w:t>
      </w:r>
    </w:p>
    <w:p w:rsidR="0097276B" w:rsidRDefault="00472306">
      <w:pPr>
        <w:pStyle w:val="Indenta"/>
        <w:rPr>
          <w:snapToGrid w:val="0"/>
        </w:rPr>
      </w:pPr>
      <w:r>
        <w:rPr>
          <w:snapToGrid w:val="0"/>
        </w:rPr>
        <w:tab/>
        <w:t>(f)</w:t>
      </w:r>
      <w:r>
        <w:rPr>
          <w:snapToGrid w:val="0"/>
        </w:rPr>
        <w:tab/>
        <w:t>the amount, if any, to carry over as a jackpot to the division 1 prize pool for the next powerball draw; and</w:t>
      </w:r>
    </w:p>
    <w:p w:rsidR="0097276B" w:rsidRDefault="00472306">
      <w:pPr>
        <w:pStyle w:val="Indenta"/>
        <w:rPr>
          <w:snapToGrid w:val="0"/>
        </w:rPr>
      </w:pPr>
      <w:r>
        <w:rPr>
          <w:snapToGrid w:val="0"/>
        </w:rPr>
        <w:tab/>
        <w:t>(g)</w:t>
      </w:r>
      <w:r>
        <w:rPr>
          <w:snapToGrid w:val="0"/>
        </w:rPr>
        <w:tab/>
        <w:t xml:space="preserve">the total prize pool for that powerball draw. </w:t>
      </w:r>
    </w:p>
    <w:p w:rsidR="0097276B" w:rsidRDefault="00472306">
      <w:pPr>
        <w:pStyle w:val="Footnotesection"/>
      </w:pPr>
      <w:r>
        <w:tab/>
        <w:t>[Rule 17 amended in Gazette 16 Nov 2004 p. 5065.]</w:t>
      </w:r>
    </w:p>
    <w:p w:rsidR="0097276B" w:rsidRDefault="00472306">
      <w:pPr>
        <w:pStyle w:val="Heading5"/>
        <w:rPr>
          <w:snapToGrid w:val="0"/>
        </w:rPr>
      </w:pPr>
      <w:bookmarkStart w:id="185" w:name="_Toc5072260"/>
      <w:bookmarkStart w:id="186" w:name="_Toc5072451"/>
      <w:bookmarkStart w:id="187" w:name="_Toc7410327"/>
      <w:bookmarkStart w:id="188" w:name="_Toc88446285"/>
      <w:bookmarkStart w:id="189" w:name="_Toc254274096"/>
      <w:r>
        <w:rPr>
          <w:rStyle w:val="CharSectno"/>
        </w:rPr>
        <w:lastRenderedPageBreak/>
        <w:t>18</w:t>
      </w:r>
      <w:r>
        <w:rPr>
          <w:snapToGrid w:val="0"/>
        </w:rPr>
        <w:t>.</w:t>
      </w:r>
      <w:r>
        <w:rPr>
          <w:snapToGrid w:val="0"/>
        </w:rPr>
        <w:tab/>
        <w:t>Powerball Bloc prize pool and prize reserve fund</w:t>
      </w:r>
      <w:bookmarkEnd w:id="185"/>
      <w:bookmarkEnd w:id="186"/>
      <w:bookmarkEnd w:id="187"/>
      <w:bookmarkEnd w:id="188"/>
      <w:bookmarkEnd w:id="189"/>
      <w:r>
        <w:rPr>
          <w:snapToGrid w:val="0"/>
        </w:rPr>
        <w:t xml:space="preserve"> </w:t>
      </w:r>
    </w:p>
    <w:p w:rsidR="0097276B" w:rsidRDefault="00472306">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rsidR="0097276B" w:rsidRDefault="00472306">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rsidR="0097276B" w:rsidRDefault="00472306">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rsidR="0097276B" w:rsidRDefault="00472306">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rsidR="0097276B" w:rsidRDefault="00472306">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rsidR="0097276B" w:rsidRDefault="00472306">
      <w:pPr>
        <w:pStyle w:val="Footnotesection"/>
      </w:pPr>
      <w:r>
        <w:tab/>
        <w:t>[Rule 18 amended in Gazette 16 Nov 2004 p. 5065; 29 Sep 2006 p. 4272; 26 Jun 2007 p. 3049.]</w:t>
      </w:r>
    </w:p>
    <w:p w:rsidR="0097276B" w:rsidRDefault="00472306">
      <w:pPr>
        <w:pStyle w:val="Heading2"/>
      </w:pPr>
      <w:bookmarkStart w:id="190" w:name="_Toc88368679"/>
      <w:bookmarkStart w:id="191" w:name="_Toc88383313"/>
      <w:bookmarkStart w:id="192" w:name="_Toc88446286"/>
      <w:bookmarkStart w:id="193" w:name="_Toc147227972"/>
      <w:bookmarkStart w:id="194" w:name="_Toc147288709"/>
      <w:bookmarkStart w:id="195" w:name="_Toc150762488"/>
      <w:bookmarkStart w:id="196" w:name="_Toc150830525"/>
      <w:bookmarkStart w:id="197" w:name="_Toc158708861"/>
      <w:bookmarkStart w:id="198" w:name="_Toc159142614"/>
      <w:bookmarkStart w:id="199" w:name="_Toc159142662"/>
      <w:bookmarkStart w:id="200" w:name="_Toc159142727"/>
      <w:bookmarkStart w:id="201" w:name="_Toc161457333"/>
      <w:bookmarkStart w:id="202" w:name="_Toc170617562"/>
      <w:bookmarkStart w:id="203" w:name="_Toc173898323"/>
      <w:bookmarkStart w:id="204" w:name="_Toc173899494"/>
      <w:bookmarkStart w:id="205" w:name="_Toc200437217"/>
      <w:bookmarkStart w:id="206" w:name="_Toc200512597"/>
      <w:bookmarkStart w:id="207" w:name="_Toc200512656"/>
      <w:bookmarkStart w:id="208" w:name="_Toc202340804"/>
      <w:bookmarkStart w:id="209" w:name="_Toc202340864"/>
      <w:bookmarkStart w:id="210" w:name="_Toc205882930"/>
      <w:bookmarkStart w:id="211" w:name="_Toc208122878"/>
      <w:bookmarkStart w:id="212" w:name="_Toc210721070"/>
      <w:bookmarkStart w:id="213" w:name="_Toc230162545"/>
      <w:bookmarkStart w:id="214" w:name="_Toc254266234"/>
      <w:bookmarkStart w:id="215" w:name="_Toc254274097"/>
      <w:r>
        <w:rPr>
          <w:rStyle w:val="CharPartNo"/>
        </w:rPr>
        <w:lastRenderedPageBreak/>
        <w:t>Part 4</w:t>
      </w:r>
      <w:r>
        <w:rPr>
          <w:rStyle w:val="CharDivNo"/>
        </w:rPr>
        <w:t> </w:t>
      </w:r>
      <w:r>
        <w:t>—</w:t>
      </w:r>
      <w:r>
        <w:rPr>
          <w:rStyle w:val="CharDivText"/>
        </w:rPr>
        <w:t> </w:t>
      </w:r>
      <w:r>
        <w:rPr>
          <w:rStyle w:val="CharPartText"/>
        </w:rPr>
        <w:t>Powerball draw</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rsidR="0097276B" w:rsidRDefault="00472306">
      <w:pPr>
        <w:pStyle w:val="Footnoteheading"/>
        <w:tabs>
          <w:tab w:val="left" w:pos="851"/>
        </w:tabs>
      </w:pPr>
      <w:r>
        <w:tab/>
        <w:t>[Heading amended in Gazette 16 Nov 2004 p. 5060.]</w:t>
      </w:r>
    </w:p>
    <w:p w:rsidR="0097276B" w:rsidRDefault="00472306">
      <w:pPr>
        <w:pStyle w:val="Heading5"/>
        <w:rPr>
          <w:snapToGrid w:val="0"/>
        </w:rPr>
      </w:pPr>
      <w:bookmarkStart w:id="216" w:name="_Toc5072261"/>
      <w:bookmarkStart w:id="217" w:name="_Toc5072452"/>
      <w:bookmarkStart w:id="218" w:name="_Toc7410328"/>
      <w:bookmarkStart w:id="219" w:name="_Toc88446287"/>
      <w:bookmarkStart w:id="220" w:name="_Toc254274098"/>
      <w:r>
        <w:rPr>
          <w:rStyle w:val="CharSectno"/>
        </w:rPr>
        <w:t>19</w:t>
      </w:r>
      <w:r>
        <w:rPr>
          <w:snapToGrid w:val="0"/>
        </w:rPr>
        <w:t>.</w:t>
      </w:r>
      <w:r>
        <w:rPr>
          <w:snapToGrid w:val="0"/>
        </w:rPr>
        <w:tab/>
        <w:t>Powerball draw</w:t>
      </w:r>
      <w:bookmarkEnd w:id="216"/>
      <w:bookmarkEnd w:id="217"/>
      <w:bookmarkEnd w:id="218"/>
      <w:bookmarkEnd w:id="219"/>
      <w:bookmarkEnd w:id="220"/>
      <w:r>
        <w:rPr>
          <w:snapToGrid w:val="0"/>
        </w:rPr>
        <w:t xml:space="preserve"> </w:t>
      </w:r>
    </w:p>
    <w:p w:rsidR="0097276B" w:rsidRDefault="00472306">
      <w:pPr>
        <w:pStyle w:val="Subsection"/>
        <w:rPr>
          <w:snapToGrid w:val="0"/>
        </w:rPr>
      </w:pPr>
      <w:r>
        <w:rPr>
          <w:snapToGrid w:val="0"/>
        </w:rPr>
        <w:tab/>
      </w:r>
      <w:r>
        <w:rPr>
          <w:snapToGrid w:val="0"/>
        </w:rPr>
        <w:tab/>
        <w:t>A powerball draw consists of the mechanical, equally random selection of — </w:t>
      </w:r>
    </w:p>
    <w:p w:rsidR="0097276B" w:rsidRDefault="00472306">
      <w:pPr>
        <w:pStyle w:val="Indenta"/>
        <w:rPr>
          <w:snapToGrid w:val="0"/>
        </w:rPr>
      </w:pPr>
      <w:r>
        <w:rPr>
          <w:snapToGrid w:val="0"/>
        </w:rPr>
        <w:tab/>
        <w:t>(a)</w:t>
      </w:r>
      <w:r>
        <w:rPr>
          <w:snapToGrid w:val="0"/>
        </w:rPr>
        <w:tab/>
        <w:t>5 numbered balls from balls individually numbered from 1 to 45 inclusive from a barrel called “Barrel A”; and</w:t>
      </w:r>
    </w:p>
    <w:p w:rsidR="0097276B" w:rsidRDefault="00472306">
      <w:pPr>
        <w:pStyle w:val="Indenta"/>
        <w:rPr>
          <w:snapToGrid w:val="0"/>
        </w:rPr>
      </w:pPr>
      <w:r>
        <w:rPr>
          <w:snapToGrid w:val="0"/>
        </w:rPr>
        <w:tab/>
        <w:t>(b)</w:t>
      </w:r>
      <w:r>
        <w:rPr>
          <w:snapToGrid w:val="0"/>
        </w:rPr>
        <w:tab/>
        <w:t>one numbered ball from balls individually numbered from 1 to 45 inclusive from a barrel called “the Powerball Barrel”,</w:t>
      </w:r>
    </w:p>
    <w:p w:rsidR="0097276B" w:rsidRDefault="00472306">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rsidR="0097276B" w:rsidRDefault="00472306">
      <w:pPr>
        <w:pStyle w:val="Footnotesection"/>
      </w:pPr>
      <w:r>
        <w:tab/>
        <w:t>[Rule 19 amended in Gazette 9 Mar 2001 p. 1333; 16 Nov 2004 p. 5065.]</w:t>
      </w:r>
    </w:p>
    <w:p w:rsidR="0097276B" w:rsidRDefault="00472306">
      <w:pPr>
        <w:pStyle w:val="Heading5"/>
        <w:rPr>
          <w:snapToGrid w:val="0"/>
        </w:rPr>
      </w:pPr>
      <w:bookmarkStart w:id="221" w:name="_Toc5072262"/>
      <w:bookmarkStart w:id="222" w:name="_Toc5072453"/>
      <w:bookmarkStart w:id="223" w:name="_Toc7410329"/>
      <w:bookmarkStart w:id="224" w:name="_Toc88446288"/>
      <w:bookmarkStart w:id="225" w:name="_Toc254274099"/>
      <w:r>
        <w:rPr>
          <w:rStyle w:val="CharSectno"/>
        </w:rPr>
        <w:t>20</w:t>
      </w:r>
      <w:r>
        <w:rPr>
          <w:snapToGrid w:val="0"/>
        </w:rPr>
        <w:t>.</w:t>
      </w:r>
      <w:r>
        <w:rPr>
          <w:snapToGrid w:val="0"/>
        </w:rPr>
        <w:tab/>
        <w:t>Criteria for powerball prizes</w:t>
      </w:r>
      <w:bookmarkEnd w:id="221"/>
      <w:bookmarkEnd w:id="222"/>
      <w:bookmarkEnd w:id="223"/>
      <w:bookmarkEnd w:id="224"/>
      <w:bookmarkEnd w:id="225"/>
      <w:r>
        <w:rPr>
          <w:snapToGrid w:val="0"/>
        </w:rPr>
        <w:t xml:space="preserve"> </w:t>
      </w:r>
    </w:p>
    <w:p w:rsidR="0097276B" w:rsidRDefault="00472306">
      <w:pPr>
        <w:pStyle w:val="Subsection"/>
        <w:rPr>
          <w:snapToGrid w:val="0"/>
        </w:rPr>
      </w:pPr>
      <w:r>
        <w:rPr>
          <w:snapToGrid w:val="0"/>
        </w:rPr>
        <w:tab/>
        <w:t>(1)</w:t>
      </w:r>
      <w:r>
        <w:rPr>
          <w:snapToGrid w:val="0"/>
        </w:rPr>
        <w:tab/>
        <w:t>In a powerball draw the holder of a receipted ticket wins — </w:t>
      </w:r>
    </w:p>
    <w:p w:rsidR="0097276B" w:rsidRDefault="00472306">
      <w:pPr>
        <w:pStyle w:val="Indenta"/>
        <w:rPr>
          <w:snapToGrid w:val="0"/>
        </w:rPr>
      </w:pPr>
      <w:r>
        <w:rPr>
          <w:snapToGrid w:val="0"/>
        </w:rPr>
        <w:tab/>
        <w:t>(a)</w:t>
      </w:r>
      <w:r>
        <w:rPr>
          <w:snapToGrid w:val="0"/>
        </w:rPr>
        <w:tab/>
        <w:t>division 1, if 5 winning numbers from barrel A and the powerball number;</w:t>
      </w:r>
    </w:p>
    <w:p w:rsidR="0097276B" w:rsidRDefault="00472306">
      <w:pPr>
        <w:pStyle w:val="Indenta"/>
        <w:rPr>
          <w:snapToGrid w:val="0"/>
        </w:rPr>
      </w:pPr>
      <w:r>
        <w:rPr>
          <w:snapToGrid w:val="0"/>
        </w:rPr>
        <w:tab/>
        <w:t>(b)</w:t>
      </w:r>
      <w:r>
        <w:rPr>
          <w:snapToGrid w:val="0"/>
        </w:rPr>
        <w:tab/>
        <w:t xml:space="preserve">division 2, if 5 winning numbers from barrel A; </w:t>
      </w:r>
    </w:p>
    <w:p w:rsidR="0097276B" w:rsidRDefault="00472306">
      <w:pPr>
        <w:pStyle w:val="Indenta"/>
        <w:rPr>
          <w:snapToGrid w:val="0"/>
        </w:rPr>
      </w:pPr>
      <w:r>
        <w:rPr>
          <w:snapToGrid w:val="0"/>
        </w:rPr>
        <w:tab/>
        <w:t>(c)</w:t>
      </w:r>
      <w:r>
        <w:rPr>
          <w:snapToGrid w:val="0"/>
        </w:rPr>
        <w:tab/>
        <w:t xml:space="preserve">division 3, if any 4 of the 5 winning numbers from barrel A and the powerball number; </w:t>
      </w:r>
    </w:p>
    <w:p w:rsidR="0097276B" w:rsidRDefault="00472306">
      <w:pPr>
        <w:pStyle w:val="Indenta"/>
        <w:rPr>
          <w:snapToGrid w:val="0"/>
        </w:rPr>
      </w:pPr>
      <w:r>
        <w:rPr>
          <w:snapToGrid w:val="0"/>
        </w:rPr>
        <w:tab/>
        <w:t>(d)</w:t>
      </w:r>
      <w:r>
        <w:rPr>
          <w:snapToGrid w:val="0"/>
        </w:rPr>
        <w:tab/>
        <w:t xml:space="preserve">division 4, if any 3 of the 5 winning numbers from barrel A and the powerball number; </w:t>
      </w:r>
    </w:p>
    <w:p w:rsidR="0097276B" w:rsidRDefault="00472306">
      <w:pPr>
        <w:pStyle w:val="Indenta"/>
        <w:rPr>
          <w:snapToGrid w:val="0"/>
        </w:rPr>
      </w:pPr>
      <w:r>
        <w:rPr>
          <w:snapToGrid w:val="0"/>
        </w:rPr>
        <w:tab/>
        <w:t>(e)</w:t>
      </w:r>
      <w:r>
        <w:rPr>
          <w:snapToGrid w:val="0"/>
        </w:rPr>
        <w:tab/>
        <w:t xml:space="preserve">division 5, if any 4 of the 5 winning numbers from barrel A; </w:t>
      </w:r>
    </w:p>
    <w:p w:rsidR="0097276B" w:rsidRDefault="00472306">
      <w:pPr>
        <w:pStyle w:val="Indenta"/>
        <w:rPr>
          <w:snapToGrid w:val="0"/>
        </w:rPr>
      </w:pPr>
      <w:r>
        <w:rPr>
          <w:snapToGrid w:val="0"/>
        </w:rPr>
        <w:tab/>
        <w:t>(f)</w:t>
      </w:r>
      <w:r>
        <w:rPr>
          <w:snapToGrid w:val="0"/>
        </w:rPr>
        <w:tab/>
        <w:t>division 6, if any 2 of the 5 winning numbers from barrel A and the powerball number; or</w:t>
      </w:r>
    </w:p>
    <w:p w:rsidR="0097276B" w:rsidRDefault="00472306">
      <w:pPr>
        <w:pStyle w:val="Indenta"/>
        <w:keepNext/>
        <w:rPr>
          <w:snapToGrid w:val="0"/>
        </w:rPr>
      </w:pPr>
      <w:r>
        <w:rPr>
          <w:snapToGrid w:val="0"/>
        </w:rPr>
        <w:lastRenderedPageBreak/>
        <w:tab/>
        <w:t>(g)</w:t>
      </w:r>
      <w:r>
        <w:rPr>
          <w:snapToGrid w:val="0"/>
        </w:rPr>
        <w:tab/>
        <w:t xml:space="preserve">division 7, if any 3 of the winning numbers from barrel A, </w:t>
      </w:r>
    </w:p>
    <w:p w:rsidR="0097276B" w:rsidRDefault="00472306">
      <w:pPr>
        <w:pStyle w:val="Subsection"/>
        <w:rPr>
          <w:snapToGrid w:val="0"/>
        </w:rPr>
      </w:pPr>
      <w:r>
        <w:rPr>
          <w:snapToGrid w:val="0"/>
        </w:rPr>
        <w:tab/>
      </w:r>
      <w:r>
        <w:rPr>
          <w:snapToGrid w:val="0"/>
        </w:rPr>
        <w:tab/>
        <w:t>are selected in the one game.</w:t>
      </w:r>
    </w:p>
    <w:p w:rsidR="0097276B" w:rsidRDefault="00472306">
      <w:pPr>
        <w:pStyle w:val="Subsection"/>
      </w:pPr>
      <w:r>
        <w:tab/>
        <w:t>(2)</w:t>
      </w:r>
      <w:r>
        <w:tab/>
        <w:t>For the purposes of this rule, a Powerpik entry is taken to have selected the powerball number in a game.</w:t>
      </w:r>
    </w:p>
    <w:p w:rsidR="0097276B" w:rsidRDefault="00472306">
      <w:pPr>
        <w:pStyle w:val="Footnotesection"/>
      </w:pPr>
      <w:r>
        <w:tab/>
        <w:t>[Rule 20 amended in Gazette 16 Nov 2004 p. 5060 and 5065.]</w:t>
      </w:r>
    </w:p>
    <w:p w:rsidR="0097276B" w:rsidRDefault="00472306">
      <w:pPr>
        <w:pStyle w:val="Heading5"/>
        <w:rPr>
          <w:snapToGrid w:val="0"/>
        </w:rPr>
      </w:pPr>
      <w:bookmarkStart w:id="226" w:name="_Toc5072263"/>
      <w:bookmarkStart w:id="227" w:name="_Toc5072454"/>
      <w:bookmarkStart w:id="228" w:name="_Toc7410330"/>
      <w:bookmarkStart w:id="229" w:name="_Toc88446289"/>
      <w:bookmarkStart w:id="230" w:name="_Toc254274100"/>
      <w:r>
        <w:rPr>
          <w:rStyle w:val="CharSectno"/>
        </w:rPr>
        <w:t>21</w:t>
      </w:r>
      <w:r>
        <w:rPr>
          <w:snapToGrid w:val="0"/>
        </w:rPr>
        <w:t>.</w:t>
      </w:r>
      <w:r>
        <w:rPr>
          <w:snapToGrid w:val="0"/>
        </w:rPr>
        <w:tab/>
        <w:t>Only systems entry or Powerpik systems entry can win in more than one division</w:t>
      </w:r>
      <w:bookmarkEnd w:id="226"/>
      <w:bookmarkEnd w:id="227"/>
      <w:bookmarkEnd w:id="228"/>
      <w:bookmarkEnd w:id="229"/>
      <w:bookmarkEnd w:id="230"/>
      <w:r>
        <w:rPr>
          <w:snapToGrid w:val="0"/>
        </w:rPr>
        <w:t xml:space="preserve"> </w:t>
      </w:r>
    </w:p>
    <w:p w:rsidR="0097276B" w:rsidRDefault="00472306">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rsidR="0097276B" w:rsidRDefault="00472306">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rsidR="0097276B" w:rsidRDefault="00472306">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97276B" w:rsidRDefault="00472306">
      <w:pPr>
        <w:pStyle w:val="Footnotesection"/>
      </w:pPr>
      <w:r>
        <w:tab/>
        <w:t>[Rule 21 amended in Gazette 16 Nov 2004 p. 5060 and 5065; 6 Jun 2008 p. 2241</w:t>
      </w:r>
      <w:r>
        <w:noBreakHyphen/>
        <w:t>2.]</w:t>
      </w:r>
    </w:p>
    <w:p w:rsidR="0097276B" w:rsidRDefault="00472306">
      <w:pPr>
        <w:pStyle w:val="Heading5"/>
        <w:rPr>
          <w:snapToGrid w:val="0"/>
        </w:rPr>
      </w:pPr>
      <w:bookmarkStart w:id="231" w:name="_Toc5072264"/>
      <w:bookmarkStart w:id="232" w:name="_Toc5072455"/>
      <w:bookmarkStart w:id="233" w:name="_Toc7410331"/>
      <w:bookmarkStart w:id="234" w:name="_Toc88446290"/>
      <w:bookmarkStart w:id="235" w:name="_Toc254274101"/>
      <w:r>
        <w:rPr>
          <w:rStyle w:val="CharSectno"/>
        </w:rPr>
        <w:t>22</w:t>
      </w:r>
      <w:r>
        <w:rPr>
          <w:snapToGrid w:val="0"/>
        </w:rPr>
        <w:t>.</w:t>
      </w:r>
      <w:r>
        <w:rPr>
          <w:snapToGrid w:val="0"/>
        </w:rPr>
        <w:tab/>
        <w:t>Distribution of prize pool</w:t>
      </w:r>
      <w:bookmarkEnd w:id="231"/>
      <w:bookmarkEnd w:id="232"/>
      <w:bookmarkEnd w:id="233"/>
      <w:bookmarkEnd w:id="234"/>
      <w:bookmarkEnd w:id="235"/>
      <w:r>
        <w:rPr>
          <w:snapToGrid w:val="0"/>
        </w:rPr>
        <w:t xml:space="preserve"> </w:t>
      </w:r>
    </w:p>
    <w:p w:rsidR="0097276B" w:rsidRDefault="00472306">
      <w:pPr>
        <w:pStyle w:val="Subsection"/>
      </w:pPr>
      <w:r>
        <w:tab/>
        <w:t>(1)</w:t>
      </w:r>
      <w:r>
        <w:tab/>
        <w:t>For the purposes of prize distribution, the holders of a syndicate share ticket that has a winning game are to be treated as collectively making up one individual winning game.</w:t>
      </w:r>
    </w:p>
    <w:p w:rsidR="0097276B" w:rsidRDefault="00472306">
      <w:pPr>
        <w:pStyle w:val="Subsection"/>
        <w:rPr>
          <w:snapToGrid w:val="0"/>
        </w:rPr>
      </w:pPr>
      <w:r>
        <w:rPr>
          <w:snapToGrid w:val="0"/>
        </w:rPr>
        <w:tab/>
        <w:t>(2)</w:t>
      </w:r>
      <w:r>
        <w:rPr>
          <w:snapToGrid w:val="0"/>
        </w:rPr>
        <w:tab/>
        <w:t>The prize pool for a division is to be divided equally between the winning games in that division.</w:t>
      </w:r>
    </w:p>
    <w:p w:rsidR="0097276B" w:rsidRDefault="00472306">
      <w:pPr>
        <w:pStyle w:val="Subsection"/>
        <w:rPr>
          <w:snapToGrid w:val="0"/>
        </w:rPr>
      </w:pPr>
      <w:r>
        <w:rPr>
          <w:snapToGrid w:val="0"/>
        </w:rPr>
        <w:lastRenderedPageBreak/>
        <w:tab/>
        <w:t>(3)</w:t>
      </w:r>
      <w:r>
        <w:rPr>
          <w:snapToGrid w:val="0"/>
        </w:rPr>
        <w:tab/>
        <w:t>The Commission may round off the individual entitlement for a prize in a division (other than division 1) to the nearest sum containing a 5 cent multiple.</w:t>
      </w:r>
    </w:p>
    <w:p w:rsidR="0097276B" w:rsidRDefault="00472306">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rsidR="0097276B" w:rsidRDefault="00472306">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rsidR="0097276B" w:rsidRDefault="00472306">
      <w:pPr>
        <w:pStyle w:val="Footnotesection"/>
      </w:pPr>
      <w:r>
        <w:tab/>
        <w:t>[Rule 22 amended in Gazette 16 Nov 2004 p. 5065; 13 Oct 2006 p. 4413; 26 Jun 2007 p. 3049; 6 Jun 2008 p. 2242.]</w:t>
      </w:r>
    </w:p>
    <w:p w:rsidR="0097276B" w:rsidRDefault="00472306">
      <w:pPr>
        <w:pStyle w:val="Heading5"/>
        <w:rPr>
          <w:snapToGrid w:val="0"/>
        </w:rPr>
      </w:pPr>
      <w:bookmarkStart w:id="236" w:name="_Toc5072265"/>
      <w:bookmarkStart w:id="237" w:name="_Toc5072456"/>
      <w:bookmarkStart w:id="238" w:name="_Toc7410332"/>
      <w:bookmarkStart w:id="239" w:name="_Toc88446291"/>
      <w:bookmarkStart w:id="240" w:name="_Toc254274102"/>
      <w:r>
        <w:rPr>
          <w:rStyle w:val="CharSectno"/>
        </w:rPr>
        <w:t>23</w:t>
      </w:r>
      <w:r>
        <w:rPr>
          <w:snapToGrid w:val="0"/>
        </w:rPr>
        <w:t>.</w:t>
      </w:r>
      <w:r>
        <w:rPr>
          <w:snapToGrid w:val="0"/>
        </w:rPr>
        <w:tab/>
        <w:t>Division 1 jackpot</w:t>
      </w:r>
      <w:bookmarkEnd w:id="236"/>
      <w:bookmarkEnd w:id="237"/>
      <w:bookmarkEnd w:id="238"/>
      <w:bookmarkEnd w:id="239"/>
      <w:bookmarkEnd w:id="240"/>
      <w:r>
        <w:rPr>
          <w:snapToGrid w:val="0"/>
        </w:rPr>
        <w:t xml:space="preserve"> </w:t>
      </w:r>
    </w:p>
    <w:p w:rsidR="0097276B" w:rsidRDefault="00472306">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rsidR="0097276B" w:rsidRDefault="00472306">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rsidR="0097276B" w:rsidRDefault="00472306">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rsidR="0097276B" w:rsidRDefault="00472306">
      <w:pPr>
        <w:pStyle w:val="Footnotesection"/>
      </w:pPr>
      <w:r>
        <w:tab/>
        <w:t>[Rule 23 amended in Gazette 16 Nov 2004 p. 5065; 6 Jun 2008 p. 2242.]</w:t>
      </w:r>
    </w:p>
    <w:p w:rsidR="0097276B" w:rsidRDefault="00472306">
      <w:pPr>
        <w:pStyle w:val="Heading5"/>
        <w:rPr>
          <w:snapToGrid w:val="0"/>
        </w:rPr>
      </w:pPr>
      <w:bookmarkStart w:id="241" w:name="_Toc5072266"/>
      <w:bookmarkStart w:id="242" w:name="_Toc5072457"/>
      <w:bookmarkStart w:id="243" w:name="_Toc7410333"/>
      <w:bookmarkStart w:id="244" w:name="_Toc88446292"/>
      <w:bookmarkStart w:id="245" w:name="_Toc254274103"/>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41"/>
      <w:bookmarkEnd w:id="242"/>
      <w:bookmarkEnd w:id="243"/>
      <w:bookmarkEnd w:id="244"/>
      <w:bookmarkEnd w:id="245"/>
      <w:r>
        <w:rPr>
          <w:snapToGrid w:val="0"/>
        </w:rPr>
        <w:t xml:space="preserve"> </w:t>
      </w:r>
    </w:p>
    <w:p w:rsidR="0097276B" w:rsidRDefault="00472306">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w:t>
      </w:r>
      <w:r>
        <w:rPr>
          <w:snapToGrid w:val="0"/>
        </w:rPr>
        <w:lastRenderedPageBreak/>
        <w:t>added to the prize pool for the next lower division in which there is at least one winner in that powerball draw.</w:t>
      </w:r>
    </w:p>
    <w:p w:rsidR="0097276B" w:rsidRDefault="00472306">
      <w:pPr>
        <w:pStyle w:val="Footnotesection"/>
      </w:pPr>
      <w:r>
        <w:tab/>
        <w:t>[Rule 24 amended in Gazette 16 Nov 2004 p. 5065.]</w:t>
      </w:r>
    </w:p>
    <w:p w:rsidR="0097276B" w:rsidRDefault="00472306">
      <w:pPr>
        <w:pStyle w:val="Heading5"/>
        <w:rPr>
          <w:snapToGrid w:val="0"/>
        </w:rPr>
      </w:pPr>
      <w:bookmarkStart w:id="246" w:name="_Toc5072267"/>
      <w:bookmarkStart w:id="247" w:name="_Toc5072458"/>
      <w:bookmarkStart w:id="248" w:name="_Toc7410334"/>
      <w:bookmarkStart w:id="249" w:name="_Toc88446293"/>
      <w:bookmarkStart w:id="250" w:name="_Toc254274104"/>
      <w:r>
        <w:rPr>
          <w:rStyle w:val="CharSectno"/>
        </w:rPr>
        <w:t>25</w:t>
      </w:r>
      <w:r>
        <w:rPr>
          <w:snapToGrid w:val="0"/>
        </w:rPr>
        <w:t>.</w:t>
      </w:r>
      <w:r>
        <w:rPr>
          <w:snapToGrid w:val="0"/>
        </w:rPr>
        <w:tab/>
        <w:t>Bonus draws and guaranteed prize pools</w:t>
      </w:r>
      <w:bookmarkEnd w:id="246"/>
      <w:bookmarkEnd w:id="247"/>
      <w:bookmarkEnd w:id="248"/>
      <w:bookmarkEnd w:id="249"/>
      <w:bookmarkEnd w:id="250"/>
      <w:r>
        <w:rPr>
          <w:snapToGrid w:val="0"/>
        </w:rPr>
        <w:t xml:space="preserve"> </w:t>
      </w:r>
    </w:p>
    <w:p w:rsidR="0097276B" w:rsidRDefault="00472306">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rsidR="0097276B" w:rsidRDefault="00472306">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rsidR="0097276B" w:rsidRDefault="00472306">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rsidR="0097276B" w:rsidRDefault="00472306">
      <w:pPr>
        <w:pStyle w:val="Subsection"/>
        <w:rPr>
          <w:snapToGrid w:val="0"/>
        </w:rPr>
      </w:pPr>
      <w:r>
        <w:rPr>
          <w:snapToGrid w:val="0"/>
        </w:rPr>
        <w:tab/>
        <w:t>(4)</w:t>
      </w:r>
      <w:r>
        <w:rPr>
          <w:snapToGrid w:val="0"/>
        </w:rPr>
        <w:tab/>
        <w:t>If — </w:t>
      </w:r>
    </w:p>
    <w:p w:rsidR="0097276B" w:rsidRDefault="00472306">
      <w:pPr>
        <w:pStyle w:val="Indenta"/>
        <w:rPr>
          <w:snapToGrid w:val="0"/>
        </w:rPr>
      </w:pPr>
      <w:r>
        <w:rPr>
          <w:snapToGrid w:val="0"/>
        </w:rPr>
        <w:tab/>
        <w:t>(a)</w:t>
      </w:r>
      <w:r>
        <w:rPr>
          <w:snapToGrid w:val="0"/>
        </w:rPr>
        <w:tab/>
        <w:t>no one wins a division 1 prize in a Bonus draw; and</w:t>
      </w:r>
    </w:p>
    <w:p w:rsidR="0097276B" w:rsidRDefault="00472306">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rsidR="0097276B" w:rsidRDefault="00472306">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rsidR="0097276B" w:rsidRDefault="00472306">
      <w:pPr>
        <w:pStyle w:val="Footnotesection"/>
      </w:pPr>
      <w:r>
        <w:tab/>
        <w:t>[Rule 25 amended in Gazette 16 Nov 2004 p. 5065; 6 Jun 2008 p. 2243.]</w:t>
      </w:r>
    </w:p>
    <w:p w:rsidR="0097276B" w:rsidRDefault="00472306">
      <w:pPr>
        <w:pStyle w:val="Heading5"/>
        <w:rPr>
          <w:snapToGrid w:val="0"/>
        </w:rPr>
      </w:pPr>
      <w:bookmarkStart w:id="251" w:name="_Toc5072268"/>
      <w:bookmarkStart w:id="252" w:name="_Toc5072459"/>
      <w:bookmarkStart w:id="253" w:name="_Toc7410335"/>
      <w:bookmarkStart w:id="254" w:name="_Toc88446294"/>
      <w:bookmarkStart w:id="255" w:name="_Toc254274105"/>
      <w:r>
        <w:rPr>
          <w:rStyle w:val="CharSectno"/>
        </w:rPr>
        <w:t>26</w:t>
      </w:r>
      <w:r>
        <w:rPr>
          <w:snapToGrid w:val="0"/>
        </w:rPr>
        <w:t>.</w:t>
      </w:r>
      <w:r>
        <w:rPr>
          <w:snapToGrid w:val="0"/>
        </w:rPr>
        <w:tab/>
        <w:t>Division 1 prizes</w:t>
      </w:r>
      <w:bookmarkEnd w:id="251"/>
      <w:bookmarkEnd w:id="252"/>
      <w:bookmarkEnd w:id="253"/>
      <w:bookmarkEnd w:id="254"/>
      <w:bookmarkEnd w:id="255"/>
      <w:r>
        <w:rPr>
          <w:snapToGrid w:val="0"/>
        </w:rPr>
        <w:t xml:space="preserve"> </w:t>
      </w:r>
    </w:p>
    <w:p w:rsidR="0097276B" w:rsidRDefault="00472306">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rsidR="0097276B" w:rsidRDefault="00472306">
      <w:pPr>
        <w:pStyle w:val="Subsection"/>
        <w:spacing w:before="120"/>
        <w:rPr>
          <w:snapToGrid w:val="0"/>
        </w:rPr>
      </w:pPr>
      <w:r>
        <w:rPr>
          <w:snapToGrid w:val="0"/>
        </w:rPr>
        <w:lastRenderedPageBreak/>
        <w:tab/>
        <w:t>(2)</w:t>
      </w:r>
      <w:r>
        <w:rPr>
          <w:snapToGrid w:val="0"/>
        </w:rPr>
        <w:tab/>
        <w:t>Subject to subrule (3), a division 1 prize in a powerball draw is to be paid — </w:t>
      </w:r>
    </w:p>
    <w:p w:rsidR="0097276B" w:rsidRDefault="00472306">
      <w:pPr>
        <w:pStyle w:val="Indenta"/>
        <w:spacing w:before="60"/>
        <w:rPr>
          <w:snapToGrid w:val="0"/>
        </w:rPr>
      </w:pPr>
      <w:r>
        <w:rPr>
          <w:snapToGrid w:val="0"/>
        </w:rPr>
        <w:tab/>
        <w:t>(a)</w:t>
      </w:r>
      <w:r>
        <w:rPr>
          <w:snapToGrid w:val="0"/>
        </w:rPr>
        <w:tab/>
        <w:t xml:space="preserve">by the Commission; </w:t>
      </w:r>
    </w:p>
    <w:p w:rsidR="0097276B" w:rsidRDefault="00472306">
      <w:pPr>
        <w:pStyle w:val="Indenta"/>
        <w:spacing w:before="60"/>
        <w:rPr>
          <w:snapToGrid w:val="0"/>
        </w:rPr>
      </w:pPr>
      <w:r>
        <w:rPr>
          <w:snapToGrid w:val="0"/>
        </w:rPr>
        <w:tab/>
        <w:t>(b)</w:t>
      </w:r>
      <w:r>
        <w:rPr>
          <w:snapToGrid w:val="0"/>
        </w:rPr>
        <w:tab/>
        <w:t>subject to rule 31A, by cheque or in any other manner determined by the Commission;</w:t>
      </w:r>
    </w:p>
    <w:p w:rsidR="0097276B" w:rsidRDefault="00472306">
      <w:pPr>
        <w:pStyle w:val="Indenta"/>
        <w:spacing w:before="60"/>
        <w:rPr>
          <w:snapToGrid w:val="0"/>
        </w:rPr>
      </w:pPr>
      <w:r>
        <w:rPr>
          <w:snapToGrid w:val="0"/>
        </w:rPr>
        <w:tab/>
        <w:t>(c)</w:t>
      </w:r>
      <w:r>
        <w:rPr>
          <w:snapToGrid w:val="0"/>
        </w:rPr>
        <w:tab/>
        <w:t>after the validation period for that draw.</w:t>
      </w:r>
    </w:p>
    <w:p w:rsidR="0097276B" w:rsidRDefault="00472306">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97276B" w:rsidRDefault="00472306">
      <w:pPr>
        <w:pStyle w:val="Indenta"/>
        <w:spacing w:before="60"/>
        <w:rPr>
          <w:snapToGrid w:val="0"/>
        </w:rPr>
      </w:pPr>
      <w:r>
        <w:rPr>
          <w:snapToGrid w:val="0"/>
        </w:rPr>
        <w:tab/>
        <w:t>(a)</w:t>
      </w:r>
      <w:r>
        <w:rPr>
          <w:snapToGrid w:val="0"/>
        </w:rPr>
        <w:tab/>
        <w:t xml:space="preserve">the identity of the prize winner; </w:t>
      </w:r>
    </w:p>
    <w:p w:rsidR="0097276B" w:rsidRDefault="00472306">
      <w:pPr>
        <w:pStyle w:val="Indenta"/>
        <w:spacing w:before="60"/>
        <w:rPr>
          <w:snapToGrid w:val="0"/>
        </w:rPr>
      </w:pPr>
      <w:r>
        <w:rPr>
          <w:snapToGrid w:val="0"/>
        </w:rPr>
        <w:tab/>
        <w:t>(b)</w:t>
      </w:r>
      <w:r>
        <w:rPr>
          <w:snapToGrid w:val="0"/>
        </w:rPr>
        <w:tab/>
        <w:t>the name and address of the person to be paid; and</w:t>
      </w:r>
    </w:p>
    <w:p w:rsidR="0097276B" w:rsidRDefault="00472306">
      <w:pPr>
        <w:pStyle w:val="Indenta"/>
        <w:spacing w:before="60"/>
        <w:rPr>
          <w:snapToGrid w:val="0"/>
        </w:rPr>
      </w:pPr>
      <w:r>
        <w:rPr>
          <w:snapToGrid w:val="0"/>
        </w:rPr>
        <w:tab/>
        <w:t>(c)</w:t>
      </w:r>
      <w:r>
        <w:rPr>
          <w:snapToGrid w:val="0"/>
        </w:rPr>
        <w:tab/>
        <w:t>if multiple names and addresses appear on the ticket, which of the named people is to be paid,</w:t>
      </w:r>
    </w:p>
    <w:p w:rsidR="0097276B" w:rsidRDefault="00472306">
      <w:pPr>
        <w:pStyle w:val="Subsection"/>
        <w:spacing w:before="120"/>
        <w:rPr>
          <w:snapToGrid w:val="0"/>
        </w:rPr>
      </w:pPr>
      <w:r>
        <w:rPr>
          <w:snapToGrid w:val="0"/>
        </w:rPr>
        <w:tab/>
      </w:r>
      <w:r>
        <w:rPr>
          <w:snapToGrid w:val="0"/>
        </w:rPr>
        <w:tab/>
        <w:t>the Commission may — </w:t>
      </w:r>
    </w:p>
    <w:p w:rsidR="0097276B" w:rsidRDefault="00472306">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rsidR="0097276B" w:rsidRDefault="00472306">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rsidR="0097276B" w:rsidRDefault="00472306">
      <w:pPr>
        <w:pStyle w:val="Indenta"/>
        <w:spacing w:before="60"/>
        <w:rPr>
          <w:snapToGrid w:val="0"/>
        </w:rPr>
      </w:pPr>
      <w:r>
        <w:rPr>
          <w:snapToGrid w:val="0"/>
        </w:rPr>
        <w:tab/>
        <w:t>(f)</w:t>
      </w:r>
      <w:r>
        <w:rPr>
          <w:snapToGrid w:val="0"/>
        </w:rPr>
        <w:tab/>
        <w:t xml:space="preserve">reject the claim. </w:t>
      </w:r>
    </w:p>
    <w:p w:rsidR="0097276B" w:rsidRDefault="00472306">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97276B" w:rsidRDefault="00472306">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rsidR="0097276B" w:rsidRDefault="00472306">
      <w:pPr>
        <w:pStyle w:val="Footnotesection"/>
      </w:pPr>
      <w:r>
        <w:tab/>
        <w:t>[Rule 26 amended in Gazette 16 Nov 2004 p. 5065</w:t>
      </w:r>
      <w:r>
        <w:noBreakHyphen/>
        <w:t>6; 6 Jun 2008 p. 2243.]</w:t>
      </w:r>
    </w:p>
    <w:p w:rsidR="0097276B" w:rsidRDefault="00472306">
      <w:pPr>
        <w:pStyle w:val="Heading5"/>
        <w:rPr>
          <w:snapToGrid w:val="0"/>
        </w:rPr>
      </w:pPr>
      <w:bookmarkStart w:id="256" w:name="_Toc5072269"/>
      <w:bookmarkStart w:id="257" w:name="_Toc5072460"/>
      <w:bookmarkStart w:id="258" w:name="_Toc7410336"/>
      <w:bookmarkStart w:id="259" w:name="_Toc88446295"/>
      <w:bookmarkStart w:id="260" w:name="_Toc254274106"/>
      <w:r>
        <w:rPr>
          <w:rStyle w:val="CharSectno"/>
        </w:rPr>
        <w:lastRenderedPageBreak/>
        <w:t>27</w:t>
      </w:r>
      <w:r>
        <w:rPr>
          <w:snapToGrid w:val="0"/>
        </w:rPr>
        <w:t>.</w:t>
      </w:r>
      <w:r>
        <w:rPr>
          <w:snapToGrid w:val="0"/>
        </w:rPr>
        <w:tab/>
        <w:t>Division 2 prizes</w:t>
      </w:r>
      <w:bookmarkEnd w:id="256"/>
      <w:bookmarkEnd w:id="257"/>
      <w:bookmarkEnd w:id="258"/>
      <w:bookmarkEnd w:id="259"/>
      <w:bookmarkEnd w:id="260"/>
      <w:r>
        <w:rPr>
          <w:snapToGrid w:val="0"/>
        </w:rPr>
        <w:t xml:space="preserve"> </w:t>
      </w:r>
    </w:p>
    <w:p w:rsidR="0097276B" w:rsidRDefault="00472306">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rsidR="0097276B" w:rsidRDefault="00472306">
      <w:pPr>
        <w:pStyle w:val="Subsection"/>
        <w:rPr>
          <w:snapToGrid w:val="0"/>
        </w:rPr>
      </w:pPr>
      <w:r>
        <w:rPr>
          <w:snapToGrid w:val="0"/>
        </w:rPr>
        <w:tab/>
        <w:t>(2)</w:t>
      </w:r>
      <w:r>
        <w:rPr>
          <w:snapToGrid w:val="0"/>
        </w:rPr>
        <w:tab/>
        <w:t>A division 2 prize is to be paid — </w:t>
      </w:r>
    </w:p>
    <w:p w:rsidR="0097276B" w:rsidRDefault="00472306">
      <w:pPr>
        <w:pStyle w:val="Indenta"/>
        <w:rPr>
          <w:snapToGrid w:val="0"/>
        </w:rPr>
      </w:pPr>
      <w:r>
        <w:rPr>
          <w:snapToGrid w:val="0"/>
        </w:rPr>
        <w:tab/>
        <w:t>(a)</w:t>
      </w:r>
      <w:r>
        <w:rPr>
          <w:snapToGrid w:val="0"/>
        </w:rPr>
        <w:tab/>
        <w:t xml:space="preserve">by the Commission or an authorised payout centre; </w:t>
      </w:r>
    </w:p>
    <w:p w:rsidR="0097276B" w:rsidRDefault="00472306">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rsidR="0097276B" w:rsidRDefault="00472306">
      <w:pPr>
        <w:pStyle w:val="Indenta"/>
        <w:rPr>
          <w:snapToGrid w:val="0"/>
        </w:rPr>
      </w:pPr>
      <w:r>
        <w:rPr>
          <w:snapToGrid w:val="0"/>
        </w:rPr>
        <w:tab/>
        <w:t>(c)</w:t>
      </w:r>
      <w:r>
        <w:rPr>
          <w:snapToGrid w:val="0"/>
        </w:rPr>
        <w:tab/>
        <w:t>to the holder of the winning receipted ticket; and</w:t>
      </w:r>
    </w:p>
    <w:p w:rsidR="0097276B" w:rsidRDefault="00472306">
      <w:pPr>
        <w:pStyle w:val="Indenta"/>
        <w:rPr>
          <w:snapToGrid w:val="0"/>
        </w:rPr>
      </w:pPr>
      <w:r>
        <w:rPr>
          <w:snapToGrid w:val="0"/>
        </w:rPr>
        <w:tab/>
        <w:t>(d)</w:t>
      </w:r>
      <w:r>
        <w:rPr>
          <w:snapToGrid w:val="0"/>
        </w:rPr>
        <w:tab/>
        <w:t xml:space="preserve">after the receipted ticket is presented to the Commission or authorised payout centre. </w:t>
      </w:r>
    </w:p>
    <w:p w:rsidR="0097276B" w:rsidRDefault="00472306">
      <w:pPr>
        <w:pStyle w:val="Footnotesection"/>
      </w:pPr>
      <w:r>
        <w:tab/>
        <w:t>[Rule 27 amended in Gazette 16 Nov 2004 p. 5065</w:t>
      </w:r>
      <w:r>
        <w:noBreakHyphen/>
        <w:t>6; 6 Jun 2008 p. 2243.]</w:t>
      </w:r>
    </w:p>
    <w:p w:rsidR="0097276B" w:rsidRDefault="00472306">
      <w:pPr>
        <w:pStyle w:val="Heading5"/>
        <w:rPr>
          <w:snapToGrid w:val="0"/>
        </w:rPr>
      </w:pPr>
      <w:bookmarkStart w:id="261" w:name="_Toc5072270"/>
      <w:bookmarkStart w:id="262" w:name="_Toc5072461"/>
      <w:bookmarkStart w:id="263" w:name="_Toc7410337"/>
      <w:bookmarkStart w:id="264" w:name="_Toc88446296"/>
      <w:bookmarkStart w:id="265" w:name="_Toc254274107"/>
      <w:r>
        <w:rPr>
          <w:rStyle w:val="CharSectno"/>
        </w:rPr>
        <w:t>28</w:t>
      </w:r>
      <w:r>
        <w:rPr>
          <w:snapToGrid w:val="0"/>
        </w:rPr>
        <w:t>.</w:t>
      </w:r>
      <w:r>
        <w:rPr>
          <w:snapToGrid w:val="0"/>
        </w:rPr>
        <w:tab/>
        <w:t>Division 3, 4, 5, 6 and 7 prizes</w:t>
      </w:r>
      <w:bookmarkEnd w:id="261"/>
      <w:bookmarkEnd w:id="262"/>
      <w:bookmarkEnd w:id="263"/>
      <w:bookmarkEnd w:id="264"/>
      <w:bookmarkEnd w:id="265"/>
      <w:r>
        <w:rPr>
          <w:snapToGrid w:val="0"/>
        </w:rPr>
        <w:t xml:space="preserve"> </w:t>
      </w:r>
    </w:p>
    <w:p w:rsidR="0097276B" w:rsidRDefault="00472306">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rsidR="0097276B" w:rsidRDefault="00472306">
      <w:pPr>
        <w:pStyle w:val="Subsection"/>
        <w:rPr>
          <w:snapToGrid w:val="0"/>
        </w:rPr>
      </w:pPr>
      <w:r>
        <w:rPr>
          <w:snapToGrid w:val="0"/>
        </w:rPr>
        <w:tab/>
        <w:t>(2)</w:t>
      </w:r>
      <w:r>
        <w:rPr>
          <w:snapToGrid w:val="0"/>
        </w:rPr>
        <w:tab/>
        <w:t>A division 3, 4, 5, 6 or 7 prize is to be paid to the holder of the winning receipted ticket — </w:t>
      </w:r>
    </w:p>
    <w:p w:rsidR="0097276B" w:rsidRDefault="00472306">
      <w:pPr>
        <w:pStyle w:val="Indenta"/>
        <w:rPr>
          <w:snapToGrid w:val="0"/>
        </w:rPr>
      </w:pPr>
      <w:r>
        <w:rPr>
          <w:snapToGrid w:val="0"/>
        </w:rPr>
        <w:tab/>
        <w:t>(a)</w:t>
      </w:r>
      <w:r>
        <w:rPr>
          <w:snapToGrid w:val="0"/>
        </w:rPr>
        <w:tab/>
        <w:t>if it is $500 or less — </w:t>
      </w:r>
    </w:p>
    <w:p w:rsidR="0097276B" w:rsidRDefault="00472306">
      <w:pPr>
        <w:pStyle w:val="Indenti"/>
        <w:rPr>
          <w:snapToGrid w:val="0"/>
        </w:rPr>
      </w:pPr>
      <w:r>
        <w:rPr>
          <w:snapToGrid w:val="0"/>
        </w:rPr>
        <w:tab/>
        <w:t>(i)</w:t>
      </w:r>
      <w:r>
        <w:rPr>
          <w:snapToGrid w:val="0"/>
        </w:rPr>
        <w:tab/>
        <w:t>by the Commission, an authorised payout centre or any other agent;</w:t>
      </w:r>
    </w:p>
    <w:p w:rsidR="0097276B" w:rsidRDefault="00472306">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rsidR="0097276B" w:rsidRDefault="00472306">
      <w:pPr>
        <w:pStyle w:val="Indenti"/>
        <w:rPr>
          <w:snapToGrid w:val="0"/>
        </w:rPr>
      </w:pPr>
      <w:r>
        <w:rPr>
          <w:snapToGrid w:val="0"/>
        </w:rPr>
        <w:tab/>
        <w:t>(iii)</w:t>
      </w:r>
      <w:r>
        <w:rPr>
          <w:snapToGrid w:val="0"/>
        </w:rPr>
        <w:tab/>
        <w:t xml:space="preserve">after the receipted ticket is presented to the Commission, authorised payout centre or agent; </w:t>
      </w:r>
    </w:p>
    <w:p w:rsidR="0097276B" w:rsidRDefault="00472306">
      <w:pPr>
        <w:pStyle w:val="Indenta"/>
        <w:rPr>
          <w:snapToGrid w:val="0"/>
        </w:rPr>
      </w:pPr>
      <w:r>
        <w:rPr>
          <w:snapToGrid w:val="0"/>
        </w:rPr>
        <w:tab/>
      </w:r>
      <w:r>
        <w:rPr>
          <w:snapToGrid w:val="0"/>
        </w:rPr>
        <w:tab/>
        <w:t>or</w:t>
      </w:r>
    </w:p>
    <w:p w:rsidR="0097276B" w:rsidRDefault="00472306">
      <w:pPr>
        <w:pStyle w:val="Indenta"/>
        <w:keepNext/>
        <w:keepLines/>
        <w:rPr>
          <w:snapToGrid w:val="0"/>
        </w:rPr>
      </w:pPr>
      <w:r>
        <w:rPr>
          <w:snapToGrid w:val="0"/>
        </w:rPr>
        <w:lastRenderedPageBreak/>
        <w:tab/>
        <w:t>(b)</w:t>
      </w:r>
      <w:r>
        <w:rPr>
          <w:snapToGrid w:val="0"/>
        </w:rPr>
        <w:tab/>
        <w:t>if it is more than $500 — </w:t>
      </w:r>
    </w:p>
    <w:p w:rsidR="0097276B" w:rsidRDefault="00472306">
      <w:pPr>
        <w:pStyle w:val="Indenti"/>
        <w:rPr>
          <w:snapToGrid w:val="0"/>
        </w:rPr>
      </w:pPr>
      <w:r>
        <w:rPr>
          <w:snapToGrid w:val="0"/>
        </w:rPr>
        <w:tab/>
        <w:t>(i)</w:t>
      </w:r>
      <w:r>
        <w:rPr>
          <w:snapToGrid w:val="0"/>
        </w:rPr>
        <w:tab/>
        <w:t>by the Commission, an authorised payout centre or an agent who has been authorised by the Commission to pay prizes over $500;</w:t>
      </w:r>
    </w:p>
    <w:p w:rsidR="0097276B" w:rsidRDefault="00472306">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rsidR="0097276B" w:rsidRDefault="00472306">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97276B" w:rsidRDefault="00472306">
      <w:pPr>
        <w:pStyle w:val="Footnotesection"/>
      </w:pPr>
      <w:r>
        <w:tab/>
        <w:t>[Rule 28 amended in Gazette 16 Nov 2004 p. 5065</w:t>
      </w:r>
      <w:r>
        <w:noBreakHyphen/>
        <w:t>6; 6 Jun 2008 p. 2243.]</w:t>
      </w:r>
    </w:p>
    <w:p w:rsidR="0097276B" w:rsidRDefault="00472306">
      <w:pPr>
        <w:pStyle w:val="Heading5"/>
      </w:pPr>
      <w:bookmarkStart w:id="266" w:name="_Toc254274108"/>
      <w:bookmarkStart w:id="267" w:name="_Toc5072271"/>
      <w:bookmarkStart w:id="268" w:name="_Toc5072462"/>
      <w:bookmarkStart w:id="269" w:name="_Toc7410338"/>
      <w:bookmarkStart w:id="270" w:name="_Toc88446297"/>
      <w:r>
        <w:rPr>
          <w:rStyle w:val="CharSectno"/>
        </w:rPr>
        <w:t>28A</w:t>
      </w:r>
      <w:r>
        <w:t>.</w:t>
      </w:r>
      <w:r>
        <w:tab/>
        <w:t>Claiming a syndicate share prize</w:t>
      </w:r>
      <w:bookmarkEnd w:id="266"/>
    </w:p>
    <w:p w:rsidR="0097276B" w:rsidRDefault="00472306">
      <w:pPr>
        <w:pStyle w:val="Subsection"/>
      </w:pPr>
      <w:r>
        <w:tab/>
        <w:t>(1)</w:t>
      </w:r>
      <w:r>
        <w:tab/>
        <w:t>To claim a share of a prize in a powerball draw, the holder of a winning syndicate share receipted ticket must present it to an agent within the payout period for that draw.</w:t>
      </w:r>
    </w:p>
    <w:p w:rsidR="0097276B" w:rsidRDefault="00472306">
      <w:pPr>
        <w:pStyle w:val="Subsection"/>
      </w:pPr>
      <w:r>
        <w:tab/>
        <w:t>(2)</w:t>
      </w:r>
      <w:r>
        <w:tab/>
        <w:t>A share of a division 1 prize in a powerball draw cannot be paid until after the validation period for that draw.</w:t>
      </w:r>
    </w:p>
    <w:p w:rsidR="0097276B" w:rsidRDefault="00472306">
      <w:pPr>
        <w:pStyle w:val="Subsection"/>
      </w:pPr>
      <w:r>
        <w:tab/>
        <w:t>(3)</w:t>
      </w:r>
      <w:r>
        <w:tab/>
        <w:t xml:space="preserve">A share of a prize is to be paid to a holder of a winning syndicate share receipted ticket — </w:t>
      </w:r>
    </w:p>
    <w:p w:rsidR="0097276B" w:rsidRDefault="00472306">
      <w:pPr>
        <w:pStyle w:val="Indenta"/>
      </w:pPr>
      <w:r>
        <w:tab/>
        <w:t>(a)</w:t>
      </w:r>
      <w:r>
        <w:tab/>
        <w:t xml:space="preserve">if it is $500 or less — </w:t>
      </w:r>
    </w:p>
    <w:p w:rsidR="0097276B" w:rsidRDefault="00472306">
      <w:pPr>
        <w:pStyle w:val="Indenti"/>
      </w:pPr>
      <w:r>
        <w:tab/>
        <w:t>(i)</w:t>
      </w:r>
      <w:r>
        <w:tab/>
        <w:t>by the Commission, an authorised payout centre or any other agent; and</w:t>
      </w:r>
    </w:p>
    <w:p w:rsidR="0097276B" w:rsidRDefault="00472306">
      <w:pPr>
        <w:pStyle w:val="Indenti"/>
      </w:pPr>
      <w:r>
        <w:tab/>
        <w:t>(ii)</w:t>
      </w:r>
      <w:r>
        <w:tab/>
        <w:t>subject to rule 31A, in cash or in any other manner determined by the Commission; and</w:t>
      </w:r>
    </w:p>
    <w:p w:rsidR="0097276B" w:rsidRDefault="00472306">
      <w:pPr>
        <w:pStyle w:val="Indenti"/>
      </w:pPr>
      <w:r>
        <w:tab/>
        <w:t>(iii)</w:t>
      </w:r>
      <w:r>
        <w:tab/>
        <w:t>after the receipted ticket is presented to the Commission, authorised payout centre or agent;</w:t>
      </w:r>
    </w:p>
    <w:p w:rsidR="0097276B" w:rsidRDefault="00472306">
      <w:pPr>
        <w:pStyle w:val="Indenta"/>
      </w:pPr>
      <w:r>
        <w:tab/>
      </w:r>
      <w:r>
        <w:tab/>
        <w:t>or</w:t>
      </w:r>
    </w:p>
    <w:p w:rsidR="0097276B" w:rsidRDefault="00472306">
      <w:pPr>
        <w:pStyle w:val="Indenta"/>
      </w:pPr>
      <w:r>
        <w:tab/>
        <w:t>(b)</w:t>
      </w:r>
      <w:r>
        <w:tab/>
        <w:t xml:space="preserve">if it is more than $500 — </w:t>
      </w:r>
    </w:p>
    <w:p w:rsidR="0097276B" w:rsidRDefault="00472306">
      <w:pPr>
        <w:pStyle w:val="Indenti"/>
      </w:pPr>
      <w:r>
        <w:tab/>
        <w:t>(i)</w:t>
      </w:r>
      <w:r>
        <w:tab/>
        <w:t xml:space="preserve">by the Commission, an authorised payout centre or by any agent to which the ticket may be presented under subrule (1) who has been </w:t>
      </w:r>
      <w:r>
        <w:lastRenderedPageBreak/>
        <w:t>authorised by the Commission to pay prizes over $500; and</w:t>
      </w:r>
    </w:p>
    <w:p w:rsidR="0097276B" w:rsidRDefault="00472306">
      <w:pPr>
        <w:pStyle w:val="Indenti"/>
      </w:pPr>
      <w:r>
        <w:tab/>
        <w:t>(ii)</w:t>
      </w:r>
      <w:r>
        <w:tab/>
        <w:t>subject to rule 31A, by cheque or in any other manner determined by the Commission; and</w:t>
      </w:r>
    </w:p>
    <w:p w:rsidR="0097276B" w:rsidRDefault="00472306">
      <w:pPr>
        <w:pStyle w:val="Indenti"/>
        <w:keepNext/>
      </w:pPr>
      <w:r>
        <w:tab/>
        <w:t>(iii)</w:t>
      </w:r>
      <w:r>
        <w:tab/>
        <w:t>after the receipted ticket is presented to the Commission, authorised payout centre or agent.</w:t>
      </w:r>
    </w:p>
    <w:p w:rsidR="0097276B" w:rsidRDefault="00472306">
      <w:pPr>
        <w:pStyle w:val="Footnotesection"/>
      </w:pPr>
      <w:r>
        <w:tab/>
        <w:t>[Rule 28A inserted in Gazette 6 Jun 2008 p. 2243</w:t>
      </w:r>
      <w:r>
        <w:noBreakHyphen/>
        <w:t xml:space="preserve">4.] </w:t>
      </w:r>
    </w:p>
    <w:p w:rsidR="0097276B" w:rsidRDefault="00472306">
      <w:pPr>
        <w:pStyle w:val="Heading5"/>
        <w:rPr>
          <w:snapToGrid w:val="0"/>
        </w:rPr>
      </w:pPr>
      <w:bookmarkStart w:id="271" w:name="_Toc254274109"/>
      <w:r>
        <w:rPr>
          <w:rStyle w:val="CharSectno"/>
        </w:rPr>
        <w:t>29</w:t>
      </w:r>
      <w:r>
        <w:rPr>
          <w:snapToGrid w:val="0"/>
        </w:rPr>
        <w:t>.</w:t>
      </w:r>
      <w:r>
        <w:rPr>
          <w:snapToGrid w:val="0"/>
        </w:rPr>
        <w:tab/>
        <w:t>Commission may require a statutory declaration</w:t>
      </w:r>
      <w:bookmarkEnd w:id="267"/>
      <w:bookmarkEnd w:id="268"/>
      <w:bookmarkEnd w:id="269"/>
      <w:bookmarkEnd w:id="270"/>
      <w:bookmarkEnd w:id="271"/>
      <w:r>
        <w:rPr>
          <w:snapToGrid w:val="0"/>
        </w:rPr>
        <w:t xml:space="preserve"> </w:t>
      </w:r>
    </w:p>
    <w:p w:rsidR="0097276B" w:rsidRDefault="00472306">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rsidR="0097276B" w:rsidRDefault="00472306">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rsidR="0097276B" w:rsidRDefault="00472306">
      <w:pPr>
        <w:pStyle w:val="Footnotesection"/>
      </w:pPr>
      <w:bookmarkStart w:id="272" w:name="_Toc5072272"/>
      <w:bookmarkStart w:id="273" w:name="_Toc5072463"/>
      <w:bookmarkStart w:id="274" w:name="_Toc7410339"/>
      <w:bookmarkStart w:id="275" w:name="_Toc88446298"/>
      <w:r>
        <w:tab/>
        <w:t xml:space="preserve">[Rule 29 amended in Gazette 6 Jun 2008 p. 2245.] </w:t>
      </w:r>
    </w:p>
    <w:p w:rsidR="0097276B" w:rsidRDefault="00472306">
      <w:pPr>
        <w:pStyle w:val="Heading5"/>
        <w:rPr>
          <w:snapToGrid w:val="0"/>
        </w:rPr>
      </w:pPr>
      <w:bookmarkStart w:id="276" w:name="_Toc254274110"/>
      <w:r>
        <w:rPr>
          <w:rStyle w:val="CharSectno"/>
        </w:rPr>
        <w:t>30</w:t>
      </w:r>
      <w:r>
        <w:rPr>
          <w:snapToGrid w:val="0"/>
        </w:rPr>
        <w:t>.</w:t>
      </w:r>
      <w:r>
        <w:rPr>
          <w:snapToGrid w:val="0"/>
        </w:rPr>
        <w:tab/>
        <w:t>Publication of names and addresses of prize winners</w:t>
      </w:r>
      <w:bookmarkEnd w:id="272"/>
      <w:bookmarkEnd w:id="273"/>
      <w:bookmarkEnd w:id="274"/>
      <w:bookmarkEnd w:id="275"/>
      <w:bookmarkEnd w:id="276"/>
      <w:r>
        <w:rPr>
          <w:snapToGrid w:val="0"/>
        </w:rPr>
        <w:t xml:space="preserve"> </w:t>
      </w:r>
    </w:p>
    <w:p w:rsidR="0097276B" w:rsidRDefault="00472306">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rsidR="0097276B" w:rsidRDefault="00472306">
      <w:pPr>
        <w:pStyle w:val="Heading5"/>
        <w:rPr>
          <w:snapToGrid w:val="0"/>
        </w:rPr>
      </w:pPr>
      <w:bookmarkStart w:id="277" w:name="_Toc5072273"/>
      <w:bookmarkStart w:id="278" w:name="_Toc5072464"/>
      <w:bookmarkStart w:id="279" w:name="_Toc7410340"/>
      <w:bookmarkStart w:id="280" w:name="_Toc88446299"/>
      <w:bookmarkStart w:id="281" w:name="_Toc254274111"/>
      <w:r>
        <w:rPr>
          <w:rStyle w:val="CharSectno"/>
        </w:rPr>
        <w:t>31</w:t>
      </w:r>
      <w:r>
        <w:rPr>
          <w:snapToGrid w:val="0"/>
        </w:rPr>
        <w:t>.</w:t>
      </w:r>
      <w:r>
        <w:rPr>
          <w:snapToGrid w:val="0"/>
        </w:rPr>
        <w:tab/>
        <w:t>Player Registration Service</w:t>
      </w:r>
      <w:bookmarkEnd w:id="277"/>
      <w:bookmarkEnd w:id="278"/>
      <w:bookmarkEnd w:id="279"/>
      <w:bookmarkEnd w:id="280"/>
      <w:bookmarkEnd w:id="281"/>
      <w:r>
        <w:rPr>
          <w:snapToGrid w:val="0"/>
        </w:rPr>
        <w:t xml:space="preserve"> </w:t>
      </w:r>
    </w:p>
    <w:p w:rsidR="0097276B" w:rsidRDefault="00472306">
      <w:pPr>
        <w:pStyle w:val="Subsection"/>
        <w:rPr>
          <w:snapToGrid w:val="0"/>
        </w:rPr>
      </w:pPr>
      <w:r>
        <w:rPr>
          <w:snapToGrid w:val="0"/>
        </w:rPr>
        <w:tab/>
        <w:t>(1)</w:t>
      </w:r>
      <w:r>
        <w:rPr>
          <w:snapToGrid w:val="0"/>
        </w:rPr>
        <w:tab/>
        <w:t>A “Player Registration Service” (PRS) number — </w:t>
      </w:r>
    </w:p>
    <w:p w:rsidR="0097276B" w:rsidRDefault="00472306">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97276B" w:rsidRDefault="00472306">
      <w:pPr>
        <w:pStyle w:val="Indenta"/>
      </w:pPr>
      <w:r>
        <w:tab/>
        <w:t>(b)</w:t>
      </w:r>
      <w:r>
        <w:tab/>
        <w:t>is valid for 5 years from the date of issue.</w:t>
      </w:r>
    </w:p>
    <w:p w:rsidR="0097276B" w:rsidRDefault="00472306">
      <w:pPr>
        <w:pStyle w:val="Subsection"/>
      </w:pPr>
      <w:r>
        <w:lastRenderedPageBreak/>
        <w:tab/>
        <w:t>(2)</w:t>
      </w:r>
      <w:r>
        <w:tab/>
        <w:t>On and from 9 June 2008, a player’s card will be issued to a subscriber who requests a number from an agent under this rule, pays the amount of $10.00 and provides what the Commission accepts as appropriate confirmation of identification.</w:t>
      </w:r>
    </w:p>
    <w:p w:rsidR="0097276B" w:rsidRDefault="00472306">
      <w:pPr>
        <w:pStyle w:val="Subsection"/>
      </w:pPr>
      <w:r>
        <w:tab/>
        <w:t>(3)</w:t>
      </w:r>
      <w:r>
        <w:tab/>
        <w:t>A person who presents a winning receipted ticket that is endorsed with a player’s card number, within 5 weeks of the relevant draw, will be paid in accordance with these rules, unless —</w:t>
      </w:r>
    </w:p>
    <w:p w:rsidR="0097276B" w:rsidRDefault="00472306">
      <w:pPr>
        <w:pStyle w:val="Indenta"/>
      </w:pPr>
      <w:r>
        <w:tab/>
        <w:t>(a)</w:t>
      </w:r>
      <w:r>
        <w:tab/>
        <w:t>the Commission has been notified that the particular ticket has been lost or stolen, in time to set up appropriate monitoring or cancellation processes; or</w:t>
      </w:r>
    </w:p>
    <w:p w:rsidR="0097276B" w:rsidRDefault="00472306">
      <w:pPr>
        <w:pStyle w:val="Indenta"/>
      </w:pPr>
      <w:r>
        <w:tab/>
        <w:t>(b)</w:t>
      </w:r>
      <w:r>
        <w:tab/>
        <w:t>the Commission requests verification of ownership or identity at the time of presentation, by means of a statutory declaration, and that verification is not provided.</w:t>
      </w:r>
    </w:p>
    <w:p w:rsidR="0097276B" w:rsidRDefault="00472306">
      <w:pPr>
        <w:pStyle w:val="Subsection"/>
      </w:pPr>
      <w:r>
        <w:tab/>
        <w:t>(4)</w:t>
      </w:r>
      <w:r>
        <w:tab/>
        <w:t>The prize entitlement of a winning receipted ticket that —</w:t>
      </w:r>
    </w:p>
    <w:p w:rsidR="0097276B" w:rsidRDefault="00472306">
      <w:pPr>
        <w:pStyle w:val="Indenta"/>
      </w:pPr>
      <w:r>
        <w:tab/>
        <w:t>(a)</w:t>
      </w:r>
      <w:r>
        <w:tab/>
        <w:t xml:space="preserve">is endorsed with a player’s card number; and </w:t>
      </w:r>
    </w:p>
    <w:p w:rsidR="0097276B" w:rsidRDefault="00472306">
      <w:pPr>
        <w:pStyle w:val="Indenta"/>
      </w:pPr>
      <w:r>
        <w:tab/>
        <w:t>(b)</w:t>
      </w:r>
      <w:r>
        <w:tab/>
        <w:t>is not claimed, or paid, within 5 weeks of the relevant draw,</w:t>
      </w:r>
    </w:p>
    <w:p w:rsidR="0097276B" w:rsidRDefault="00472306">
      <w:pPr>
        <w:pStyle w:val="Subsection"/>
      </w:pPr>
      <w:r>
        <w:tab/>
      </w:r>
      <w:r>
        <w:tab/>
        <w:t>will, subject to rule 31A, be paid in a manner determined by the Commission to the person named, and at the address recorded, against that player’s card number.</w:t>
      </w:r>
    </w:p>
    <w:p w:rsidR="0097276B" w:rsidRDefault="00472306">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97276B" w:rsidRDefault="00472306">
      <w:pPr>
        <w:pStyle w:val="Footnotesection"/>
      </w:pPr>
      <w:r>
        <w:tab/>
        <w:t>[Rule 31 amended in Gazette 31 Oct 1997 p. 6017; 9 Mar 2001 p. 1333</w:t>
      </w:r>
      <w:r>
        <w:noBreakHyphen/>
        <w:t>4; 8 Aug 2003 p. 3580; 13 Oct 2006 p. 4413; 6 Jun 2008 p. 2245</w:t>
      </w:r>
      <w:r>
        <w:noBreakHyphen/>
        <w:t xml:space="preserve">6.] </w:t>
      </w:r>
    </w:p>
    <w:p w:rsidR="0097276B" w:rsidRDefault="00472306">
      <w:pPr>
        <w:pStyle w:val="Heading5"/>
      </w:pPr>
      <w:bookmarkStart w:id="282" w:name="_Toc254274112"/>
      <w:bookmarkStart w:id="283" w:name="_Toc88368693"/>
      <w:bookmarkStart w:id="284" w:name="_Toc88383327"/>
      <w:bookmarkStart w:id="285" w:name="_Toc88446300"/>
      <w:bookmarkStart w:id="286" w:name="_Toc147227986"/>
      <w:bookmarkStart w:id="287" w:name="_Toc147288723"/>
      <w:bookmarkStart w:id="288" w:name="_Toc150762502"/>
      <w:bookmarkStart w:id="289" w:name="_Toc150830539"/>
      <w:bookmarkStart w:id="290" w:name="_Toc158708875"/>
      <w:bookmarkStart w:id="291" w:name="_Toc159142628"/>
      <w:bookmarkStart w:id="292" w:name="_Toc159142676"/>
      <w:bookmarkStart w:id="293" w:name="_Toc159142741"/>
      <w:bookmarkStart w:id="294" w:name="_Toc161457347"/>
      <w:bookmarkStart w:id="295" w:name="_Toc170617576"/>
      <w:bookmarkStart w:id="296" w:name="_Toc173898337"/>
      <w:bookmarkStart w:id="297" w:name="_Toc173899508"/>
      <w:r>
        <w:rPr>
          <w:rStyle w:val="CharSectno"/>
        </w:rPr>
        <w:lastRenderedPageBreak/>
        <w:t>31A</w:t>
      </w:r>
      <w:r>
        <w:t>.</w:t>
      </w:r>
      <w:r>
        <w:tab/>
        <w:t>Player’s card holders may request direct credit of prizes</w:t>
      </w:r>
      <w:bookmarkEnd w:id="282"/>
    </w:p>
    <w:p w:rsidR="0097276B" w:rsidRDefault="00472306">
      <w:pPr>
        <w:pStyle w:val="Subsection"/>
      </w:pPr>
      <w:r>
        <w:tab/>
      </w:r>
      <w:r>
        <w:tab/>
        <w:t>The holder of a player’s card may request that payment of a prize be in the manner of a direct credit to a subscriber’s nominated account at a particular financial institution.</w:t>
      </w:r>
    </w:p>
    <w:p w:rsidR="0097276B" w:rsidRDefault="00472306">
      <w:pPr>
        <w:pStyle w:val="Footnotesection"/>
      </w:pPr>
      <w:r>
        <w:tab/>
        <w:t xml:space="preserve">[Rule 31A inserted in Gazette 6 Jun 2008 p. 2246.] </w:t>
      </w:r>
    </w:p>
    <w:p w:rsidR="0097276B" w:rsidRDefault="00472306">
      <w:pPr>
        <w:pStyle w:val="Heading5"/>
      </w:pPr>
      <w:bookmarkStart w:id="298" w:name="_Toc254274113"/>
      <w:r>
        <w:rPr>
          <w:rStyle w:val="CharSectno"/>
        </w:rPr>
        <w:t>31B</w:t>
      </w:r>
      <w:r>
        <w:t>.</w:t>
      </w:r>
      <w:r>
        <w:tab/>
        <w:t>Registering favourite numbers</w:t>
      </w:r>
      <w:bookmarkEnd w:id="298"/>
    </w:p>
    <w:p w:rsidR="0097276B" w:rsidRDefault="00472306">
      <w:pPr>
        <w:pStyle w:val="Subsection"/>
      </w:pPr>
      <w:r>
        <w:tab/>
        <w:t>(1)</w:t>
      </w:r>
      <w:r>
        <w:tab/>
        <w:t>A subscriber may register one or more sets of numbers against his or her player’s card number to be the “favourite numbers” for powerball.</w:t>
      </w:r>
    </w:p>
    <w:p w:rsidR="0097276B" w:rsidRDefault="00472306">
      <w:pPr>
        <w:pStyle w:val="Subsection"/>
      </w:pPr>
      <w:r>
        <w:tab/>
        <w:t>(2)</w:t>
      </w:r>
      <w:r>
        <w:tab/>
        <w:t>A subscriber may specify particular types of game entry and register sets of numbers for those types of game entry against his or her player’s card number to be the “favourite numbers” for powerball.</w:t>
      </w:r>
    </w:p>
    <w:p w:rsidR="0097276B" w:rsidRDefault="00472306">
      <w:pPr>
        <w:pStyle w:val="Subsection"/>
      </w:pPr>
      <w:r>
        <w:tab/>
        <w:t>(3)</w:t>
      </w:r>
      <w:r>
        <w:tab/>
        <w:t>The number of sets of numbers and types of game entry that may be registered under these rules may be fixed or varied by the Commission from time to time.</w:t>
      </w:r>
    </w:p>
    <w:p w:rsidR="0097276B" w:rsidRDefault="00472306">
      <w:pPr>
        <w:pStyle w:val="Footnotesection"/>
      </w:pPr>
      <w:r>
        <w:tab/>
        <w:t xml:space="preserve">[Rule 31B inserted in Gazette 6 Jun 2008 p. 2246.] </w:t>
      </w:r>
    </w:p>
    <w:p w:rsidR="0097276B" w:rsidRDefault="00472306">
      <w:pPr>
        <w:pStyle w:val="Heading2"/>
      </w:pPr>
      <w:bookmarkStart w:id="299" w:name="_Toc200437234"/>
      <w:bookmarkStart w:id="300" w:name="_Toc200512614"/>
      <w:bookmarkStart w:id="301" w:name="_Toc200512673"/>
      <w:bookmarkStart w:id="302" w:name="_Toc202340821"/>
      <w:bookmarkStart w:id="303" w:name="_Toc202340881"/>
      <w:bookmarkStart w:id="304" w:name="_Toc205882947"/>
      <w:bookmarkStart w:id="305" w:name="_Toc208122895"/>
      <w:bookmarkStart w:id="306" w:name="_Toc210721087"/>
      <w:bookmarkStart w:id="307" w:name="_Toc230162562"/>
      <w:bookmarkStart w:id="308" w:name="_Toc254266251"/>
      <w:bookmarkStart w:id="309" w:name="_Toc254274114"/>
      <w:r>
        <w:rPr>
          <w:rStyle w:val="CharPartNo"/>
        </w:rPr>
        <w:lastRenderedPageBreak/>
        <w:t>Part 5</w:t>
      </w:r>
      <w:r>
        <w:rPr>
          <w:rStyle w:val="CharDivNo"/>
        </w:rPr>
        <w:t> </w:t>
      </w:r>
      <w:r>
        <w:t>—</w:t>
      </w:r>
      <w:r>
        <w:rPr>
          <w:rStyle w:val="CharDivText"/>
        </w:rPr>
        <w:t> </w:t>
      </w:r>
      <w:r>
        <w:rPr>
          <w:rStyle w:val="CharPartText"/>
        </w:rPr>
        <w:t>Miscellaneous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rsidR="0097276B" w:rsidRDefault="00472306">
      <w:pPr>
        <w:pStyle w:val="Heading5"/>
        <w:rPr>
          <w:snapToGrid w:val="0"/>
        </w:rPr>
      </w:pPr>
      <w:bookmarkStart w:id="310" w:name="_Toc5072274"/>
      <w:bookmarkStart w:id="311" w:name="_Toc5072465"/>
      <w:bookmarkStart w:id="312" w:name="_Toc7410341"/>
      <w:bookmarkStart w:id="313" w:name="_Toc88446301"/>
      <w:bookmarkStart w:id="314" w:name="_Toc254274115"/>
      <w:r>
        <w:rPr>
          <w:rStyle w:val="CharSectno"/>
        </w:rPr>
        <w:t>32</w:t>
      </w:r>
      <w:r>
        <w:rPr>
          <w:snapToGrid w:val="0"/>
        </w:rPr>
        <w:t>.</w:t>
      </w:r>
      <w:r>
        <w:rPr>
          <w:snapToGrid w:val="0"/>
        </w:rPr>
        <w:tab/>
        <w:t>Instructions</w:t>
      </w:r>
      <w:bookmarkEnd w:id="310"/>
      <w:bookmarkEnd w:id="311"/>
      <w:bookmarkEnd w:id="312"/>
      <w:bookmarkEnd w:id="313"/>
      <w:bookmarkEnd w:id="314"/>
      <w:r>
        <w:rPr>
          <w:snapToGrid w:val="0"/>
        </w:rPr>
        <w:t xml:space="preserve"> </w:t>
      </w:r>
    </w:p>
    <w:p w:rsidR="0097276B" w:rsidRDefault="00472306">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rsidR="0097276B" w:rsidRDefault="00472306">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rsidR="0097276B" w:rsidRDefault="00472306">
      <w:pPr>
        <w:pStyle w:val="Footnotesection"/>
      </w:pPr>
      <w:bookmarkStart w:id="315" w:name="_Toc5072275"/>
      <w:bookmarkStart w:id="316" w:name="_Toc5072466"/>
      <w:bookmarkStart w:id="317" w:name="_Toc7410342"/>
      <w:bookmarkStart w:id="318" w:name="_Toc88446302"/>
      <w:r>
        <w:tab/>
        <w:t xml:space="preserve">[Rule 32 amended in Gazette 6 Jun 2008 p. 2247.] </w:t>
      </w:r>
    </w:p>
    <w:p w:rsidR="0097276B" w:rsidRDefault="00472306">
      <w:pPr>
        <w:pStyle w:val="Heading5"/>
        <w:rPr>
          <w:snapToGrid w:val="0"/>
        </w:rPr>
      </w:pPr>
      <w:bookmarkStart w:id="319" w:name="_Toc254274116"/>
      <w:r>
        <w:rPr>
          <w:rStyle w:val="CharSectno"/>
        </w:rPr>
        <w:t>33</w:t>
      </w:r>
      <w:r>
        <w:rPr>
          <w:snapToGrid w:val="0"/>
        </w:rPr>
        <w:t>.</w:t>
      </w:r>
      <w:r>
        <w:rPr>
          <w:snapToGrid w:val="0"/>
        </w:rPr>
        <w:tab/>
        <w:t>Rules to be made available</w:t>
      </w:r>
      <w:bookmarkEnd w:id="315"/>
      <w:bookmarkEnd w:id="316"/>
      <w:bookmarkEnd w:id="317"/>
      <w:bookmarkEnd w:id="318"/>
      <w:bookmarkEnd w:id="319"/>
      <w:r>
        <w:rPr>
          <w:snapToGrid w:val="0"/>
        </w:rPr>
        <w:t xml:space="preserve"> </w:t>
      </w:r>
    </w:p>
    <w:p w:rsidR="0097276B" w:rsidRDefault="00472306">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97276B" w:rsidRDefault="00472306">
      <w:pPr>
        <w:pStyle w:val="Subsection"/>
        <w:rPr>
          <w:snapToGrid w:val="0"/>
        </w:rPr>
      </w:pPr>
      <w:r>
        <w:rPr>
          <w:snapToGrid w:val="0"/>
        </w:rPr>
        <w:tab/>
        <w:t>(2)</w:t>
      </w:r>
      <w:r>
        <w:rPr>
          <w:snapToGrid w:val="0"/>
        </w:rPr>
        <w:tab/>
        <w:t>The Commission may also publicize these rules, and any amendment to them, in any other manner it thinks fit.</w:t>
      </w:r>
    </w:p>
    <w:p w:rsidR="0097276B" w:rsidRDefault="00472306">
      <w:pPr>
        <w:pStyle w:val="Heading5"/>
        <w:rPr>
          <w:snapToGrid w:val="0"/>
        </w:rPr>
      </w:pPr>
      <w:bookmarkStart w:id="320" w:name="_Toc5072276"/>
      <w:bookmarkStart w:id="321" w:name="_Toc5072467"/>
      <w:bookmarkStart w:id="322" w:name="_Toc7410343"/>
      <w:bookmarkStart w:id="323" w:name="_Toc88446303"/>
      <w:bookmarkStart w:id="324" w:name="_Toc254274117"/>
      <w:r>
        <w:rPr>
          <w:rStyle w:val="CharSectno"/>
        </w:rPr>
        <w:t>34</w:t>
      </w:r>
      <w:r>
        <w:rPr>
          <w:snapToGrid w:val="0"/>
        </w:rPr>
        <w:t>.</w:t>
      </w:r>
      <w:r>
        <w:rPr>
          <w:snapToGrid w:val="0"/>
        </w:rPr>
        <w:tab/>
        <w:t>Decisions of Commission final</w:t>
      </w:r>
      <w:bookmarkEnd w:id="320"/>
      <w:bookmarkEnd w:id="321"/>
      <w:bookmarkEnd w:id="322"/>
      <w:bookmarkEnd w:id="323"/>
      <w:bookmarkEnd w:id="324"/>
      <w:r>
        <w:rPr>
          <w:snapToGrid w:val="0"/>
        </w:rPr>
        <w:t xml:space="preserve"> </w:t>
      </w:r>
    </w:p>
    <w:p w:rsidR="0097276B" w:rsidRDefault="00472306">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rsidR="0097276B" w:rsidRDefault="00472306">
      <w:pPr>
        <w:pStyle w:val="Footnotesection"/>
      </w:pPr>
      <w:r>
        <w:tab/>
        <w:t>[Rule 34 amended in Gazette 16 Nov 2004 p. 5065</w:t>
      </w:r>
      <w:r>
        <w:noBreakHyphen/>
        <w:t>6.]</w:t>
      </w:r>
    </w:p>
    <w:p w:rsidR="0097276B" w:rsidRDefault="00472306">
      <w:pPr>
        <w:pStyle w:val="Ednotepart"/>
      </w:pPr>
      <w:r>
        <w:t>[Part 6 omitted under the Reprints Act 1984 s. 7(4)(f) and (g).]</w:t>
      </w:r>
    </w:p>
    <w:p w:rsidR="0097276B" w:rsidRDefault="0097276B">
      <w:pPr>
        <w:sectPr w:rsidR="0097276B">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97276B" w:rsidRDefault="00472306">
      <w:pPr>
        <w:pStyle w:val="yScheduleHeading"/>
      </w:pPr>
      <w:bookmarkStart w:id="325" w:name="_Toc200437239"/>
      <w:bookmarkStart w:id="326" w:name="_Toc200512618"/>
      <w:bookmarkStart w:id="327" w:name="_Toc200512677"/>
      <w:bookmarkStart w:id="328" w:name="_Toc202340825"/>
      <w:bookmarkStart w:id="329" w:name="_Toc202340885"/>
      <w:bookmarkStart w:id="330" w:name="_Toc205882951"/>
      <w:bookmarkStart w:id="331" w:name="_Toc208122899"/>
      <w:bookmarkStart w:id="332" w:name="_Toc210721091"/>
      <w:bookmarkStart w:id="333" w:name="_Toc230162566"/>
      <w:bookmarkStart w:id="334" w:name="_Toc254266255"/>
      <w:bookmarkStart w:id="335" w:name="_Toc254274118"/>
      <w:bookmarkStart w:id="336" w:name="_Toc5072471"/>
      <w:bookmarkStart w:id="337" w:name="_Toc88446305"/>
      <w:bookmarkStart w:id="338" w:name="_Toc147227991"/>
      <w:bookmarkStart w:id="339" w:name="_Toc147288728"/>
      <w:bookmarkStart w:id="340" w:name="_Toc150762507"/>
      <w:bookmarkStart w:id="341" w:name="_Toc150830544"/>
      <w:bookmarkStart w:id="342" w:name="_Toc158708881"/>
      <w:bookmarkStart w:id="343" w:name="_Toc159142634"/>
      <w:bookmarkStart w:id="344" w:name="_Toc159142682"/>
      <w:bookmarkStart w:id="345" w:name="_Toc159142747"/>
      <w:bookmarkStart w:id="346" w:name="_Toc161457352"/>
      <w:bookmarkStart w:id="347" w:name="_Toc170617581"/>
      <w:bookmarkStart w:id="348" w:name="_Toc173898342"/>
      <w:bookmarkStart w:id="349" w:name="_Toc173899513"/>
      <w:r>
        <w:rPr>
          <w:rStyle w:val="CharSchNo"/>
        </w:rPr>
        <w:lastRenderedPageBreak/>
        <w:t>Schedule 1</w:t>
      </w:r>
      <w:r>
        <w:t> — </w:t>
      </w:r>
      <w:r>
        <w:rPr>
          <w:rStyle w:val="CharSchText"/>
        </w:rPr>
        <w:t>Calculating the total cost of entry — Powerball draw</w:t>
      </w:r>
      <w:bookmarkEnd w:id="325"/>
      <w:bookmarkEnd w:id="326"/>
      <w:bookmarkEnd w:id="327"/>
      <w:bookmarkEnd w:id="328"/>
      <w:bookmarkEnd w:id="329"/>
      <w:bookmarkEnd w:id="330"/>
      <w:bookmarkEnd w:id="331"/>
      <w:bookmarkEnd w:id="332"/>
      <w:bookmarkEnd w:id="333"/>
      <w:bookmarkEnd w:id="334"/>
      <w:bookmarkEnd w:id="335"/>
    </w:p>
    <w:p w:rsidR="0097276B" w:rsidRDefault="00472306">
      <w:pPr>
        <w:pStyle w:val="yShoulderClause"/>
        <w:spacing w:before="60"/>
        <w:ind w:right="8"/>
        <w:rPr>
          <w:snapToGrid w:val="0"/>
        </w:rPr>
      </w:pPr>
      <w:r>
        <w:rPr>
          <w:snapToGrid w:val="0"/>
        </w:rPr>
        <w:t>[r. 3 and 5]</w:t>
      </w:r>
    </w:p>
    <w:p w:rsidR="0097276B" w:rsidRDefault="00472306">
      <w:pPr>
        <w:pStyle w:val="yFootnoteheading"/>
      </w:pPr>
      <w:r>
        <w:tab/>
        <w:t>[Heading inserted in Gazette 6 Jun 2008 p. 2247.]</w:t>
      </w:r>
    </w:p>
    <w:p w:rsidR="0097276B" w:rsidRDefault="00472306">
      <w:pPr>
        <w:pStyle w:val="yMiscellaneousBody"/>
        <w:spacing w:before="240" w:after="80"/>
      </w:pPr>
      <w:r>
        <w:t>The unit cost of entering a powerball draw up to and including the powerball draw numbered 719 is made up of a subscription of 60 cents per game and an agent’s component.</w:t>
      </w:r>
    </w:p>
    <w:p w:rsidR="0097276B" w:rsidRDefault="00472306">
      <w:pPr>
        <w:pStyle w:val="yMiscellaneousBody"/>
        <w:spacing w:after="80"/>
      </w:pPr>
      <w:r>
        <w:t>The agent’s component is calculated as 9% of the total subscription amount for a particular week’s entry, rounded* (where necessary) to the nearest 5 cent multiple.</w:t>
      </w:r>
    </w:p>
    <w:p w:rsidR="0097276B" w:rsidRDefault="00472306">
      <w:pPr>
        <w:pStyle w:val="yMiscellaneousBody"/>
        <w:spacing w:before="120" w:after="80"/>
        <w:rPr>
          <w:b/>
          <w:bCs/>
        </w:rPr>
      </w:pPr>
      <w:r>
        <w:rPr>
          <w:b/>
          <w:bCs/>
        </w:rPr>
        <w:t>((G x $0.60) x .09 </w:t>
      </w:r>
      <w:r>
        <w:rPr>
          <w:b/>
          <w:bCs/>
        </w:rPr>
        <w:sym w:font="Symbol" w:char="F0AE"/>
      </w:r>
      <w:r>
        <w:rPr>
          <w:b/>
          <w:bCs/>
        </w:rPr>
        <w:t xml:space="preserve"> rounded) x W = T</w:t>
      </w:r>
    </w:p>
    <w:p w:rsidR="0097276B" w:rsidRDefault="00472306">
      <w:pPr>
        <w:pStyle w:val="yMiscellaneousBody"/>
        <w:spacing w:before="120" w:after="80"/>
      </w:pPr>
      <w:r>
        <w:t xml:space="preserve">where — </w:t>
      </w:r>
    </w:p>
    <w:p w:rsidR="0097276B" w:rsidRDefault="00472306">
      <w:pPr>
        <w:pStyle w:val="yMiscellaneousBody"/>
        <w:tabs>
          <w:tab w:val="left" w:pos="1134"/>
        </w:tabs>
        <w:spacing w:before="120" w:after="80"/>
      </w:pPr>
      <w:r>
        <w:tab/>
      </w:r>
      <w:r>
        <w:rPr>
          <w:b/>
          <w:bCs/>
        </w:rPr>
        <w:t>G</w:t>
      </w:r>
      <w:r>
        <w:t xml:space="preserve"> = No. of games entered in a draw</w:t>
      </w:r>
    </w:p>
    <w:p w:rsidR="0097276B" w:rsidRDefault="00472306">
      <w:pPr>
        <w:pStyle w:val="yMiscellaneousBody"/>
        <w:tabs>
          <w:tab w:val="left" w:pos="1134"/>
        </w:tabs>
        <w:spacing w:before="120" w:after="80"/>
      </w:pPr>
      <w:r>
        <w:tab/>
      </w:r>
      <w:r>
        <w:rPr>
          <w:b/>
          <w:bCs/>
        </w:rPr>
        <w:t>W</w:t>
      </w:r>
      <w:r>
        <w:t xml:space="preserve"> = No. of weeks the entry spans</w:t>
      </w:r>
    </w:p>
    <w:p w:rsidR="0097276B" w:rsidRDefault="00472306">
      <w:pPr>
        <w:pStyle w:val="yMiscellaneousBody"/>
        <w:tabs>
          <w:tab w:val="left" w:pos="1134"/>
        </w:tabs>
        <w:spacing w:before="120" w:after="80"/>
      </w:pPr>
      <w:r>
        <w:tab/>
      </w:r>
      <w:r>
        <w:rPr>
          <w:b/>
          <w:bCs/>
        </w:rPr>
        <w:t>T</w:t>
      </w:r>
      <w:r>
        <w:t xml:space="preserve"> = Total agent’s component cost payable by the subscriber</w:t>
      </w:r>
    </w:p>
    <w:p w:rsidR="0097276B" w:rsidRDefault="0097276B">
      <w:pPr>
        <w:pStyle w:val="yMiscellaneousBody"/>
        <w:spacing w:before="120" w:after="80"/>
        <w:rPr>
          <w:sz w:val="32"/>
        </w:rPr>
      </w:pPr>
    </w:p>
    <w:p w:rsidR="0097276B" w:rsidRDefault="00472306">
      <w:pPr>
        <w:pStyle w:val="yMiscellaneousBody"/>
        <w:spacing w:before="120" w:after="80"/>
        <w:rPr>
          <w:b/>
          <w:bCs/>
        </w:rPr>
      </w:pPr>
      <w:r>
        <w:rPr>
          <w:b/>
          <w:bCs/>
        </w:rPr>
        <w:t>Examples:</w:t>
      </w:r>
    </w:p>
    <w:p w:rsidR="0097276B" w:rsidRDefault="00472306">
      <w:pPr>
        <w:pStyle w:val="yMiscellaneousBody"/>
        <w:spacing w:after="80"/>
      </w:pPr>
      <w:r>
        <w:t xml:space="preserve">The total cost of entry for a Slikpik 25 entry for a single powerball draw is calculated as follows — </w:t>
      </w:r>
    </w:p>
    <w:p w:rsidR="0097276B" w:rsidRDefault="00472306">
      <w:pPr>
        <w:pStyle w:val="yMiscellaneousBody"/>
        <w:tabs>
          <w:tab w:val="left" w:pos="1134"/>
          <w:tab w:val="left" w:pos="4820"/>
          <w:tab w:val="decimal" w:pos="5529"/>
        </w:tabs>
        <w:spacing w:before="120" w:after="80"/>
      </w:pPr>
      <w:r>
        <w:tab/>
        <w:t xml:space="preserve">Subscription [25 games @ $0.60 each] </w:t>
      </w:r>
      <w:r>
        <w:tab/>
        <w:t>=</w:t>
      </w:r>
      <w:r>
        <w:tab/>
        <w:t>$15.00</w:t>
      </w:r>
    </w:p>
    <w:p w:rsidR="0097276B" w:rsidRDefault="00472306">
      <w:pPr>
        <w:pStyle w:val="yMiscellaneousBody"/>
        <w:tabs>
          <w:tab w:val="left" w:pos="1134"/>
          <w:tab w:val="left" w:pos="4820"/>
          <w:tab w:val="decimal" w:pos="5529"/>
        </w:tabs>
        <w:spacing w:before="120" w:after="80"/>
      </w:pPr>
      <w:r>
        <w:tab/>
        <w:t>9% of subscription [.09 x $15.00]</w:t>
      </w:r>
      <w:r>
        <w:tab/>
        <w:t>=</w:t>
      </w:r>
      <w:r>
        <w:tab/>
        <w:t>$1.35</w:t>
      </w:r>
    </w:p>
    <w:p w:rsidR="0097276B" w:rsidRDefault="00472306">
      <w:pPr>
        <w:pStyle w:val="yMiscellaneousBody"/>
        <w:tabs>
          <w:tab w:val="left" w:pos="1134"/>
          <w:tab w:val="left" w:pos="4820"/>
          <w:tab w:val="decimal" w:pos="5529"/>
        </w:tabs>
        <w:spacing w:before="120" w:after="80"/>
      </w:pPr>
      <w:r>
        <w:tab/>
        <w:t>Rounding not required</w:t>
      </w:r>
    </w:p>
    <w:p w:rsidR="0097276B" w:rsidRDefault="00472306">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rsidR="0097276B" w:rsidRDefault="0097276B">
      <w:pPr>
        <w:pStyle w:val="yMiscellaneousBody"/>
        <w:spacing w:before="120" w:after="80"/>
      </w:pPr>
    </w:p>
    <w:p w:rsidR="0097276B" w:rsidRDefault="00472306">
      <w:pPr>
        <w:pStyle w:val="yMiscellaneousBody"/>
        <w:keepNext/>
        <w:spacing w:before="120" w:after="80"/>
      </w:pPr>
      <w:r>
        <w:t xml:space="preserve">The total cost of entry for a System 7 entry for a single powerball draw is calculated as follows — </w:t>
      </w:r>
    </w:p>
    <w:p w:rsidR="0097276B" w:rsidRDefault="00472306">
      <w:pPr>
        <w:pStyle w:val="yMiscellaneousBody"/>
        <w:tabs>
          <w:tab w:val="left" w:pos="1134"/>
          <w:tab w:val="left" w:pos="4820"/>
          <w:tab w:val="decimal" w:pos="5529"/>
        </w:tabs>
        <w:spacing w:before="120" w:after="80"/>
      </w:pPr>
      <w:r>
        <w:tab/>
        <w:t xml:space="preserve">Subscription [21 games @ $0.60 each] </w:t>
      </w:r>
      <w:r>
        <w:tab/>
        <w:t>=</w:t>
      </w:r>
      <w:r>
        <w:tab/>
        <w:t>$12.60</w:t>
      </w:r>
    </w:p>
    <w:p w:rsidR="0097276B" w:rsidRDefault="00472306">
      <w:pPr>
        <w:pStyle w:val="yMiscellaneousBody"/>
        <w:tabs>
          <w:tab w:val="left" w:pos="1134"/>
          <w:tab w:val="left" w:pos="4820"/>
          <w:tab w:val="decimal" w:pos="5529"/>
        </w:tabs>
        <w:spacing w:before="120" w:after="80"/>
      </w:pPr>
      <w:r>
        <w:tab/>
        <w:t>9% of subscription [.09 x $12.60]</w:t>
      </w:r>
      <w:r>
        <w:tab/>
        <w:t>=</w:t>
      </w:r>
      <w:r>
        <w:tab/>
        <w:t>$1.134</w:t>
      </w:r>
    </w:p>
    <w:p w:rsidR="0097276B" w:rsidRDefault="00472306">
      <w:pPr>
        <w:pStyle w:val="yMiscellaneousBody"/>
        <w:tabs>
          <w:tab w:val="left" w:pos="1134"/>
          <w:tab w:val="left" w:pos="4820"/>
          <w:tab w:val="decimal" w:pos="5529"/>
        </w:tabs>
        <w:spacing w:before="120" w:after="80"/>
      </w:pPr>
      <w:r>
        <w:tab/>
        <w:t>Rounded using “bankers rounding”</w:t>
      </w:r>
      <w:r>
        <w:tab/>
        <w:t>=</w:t>
      </w:r>
      <w:r>
        <w:tab/>
        <w:t>$1.15</w:t>
      </w:r>
    </w:p>
    <w:p w:rsidR="0097276B" w:rsidRDefault="00472306">
      <w:pPr>
        <w:pStyle w:val="yMiscellaneousBody"/>
        <w:tabs>
          <w:tab w:val="left" w:pos="1134"/>
          <w:tab w:val="left" w:pos="4820"/>
          <w:tab w:val="decimal" w:pos="5529"/>
        </w:tabs>
        <w:spacing w:before="120" w:after="80"/>
        <w:rPr>
          <w:b/>
          <w:bCs/>
        </w:rPr>
      </w:pPr>
      <w:r>
        <w:rPr>
          <w:b/>
          <w:bCs/>
        </w:rPr>
        <w:lastRenderedPageBreak/>
        <w:tab/>
        <w:t>Total cost of entry</w:t>
      </w:r>
      <w:r>
        <w:rPr>
          <w:b/>
          <w:bCs/>
        </w:rPr>
        <w:tab/>
        <w:t>=</w:t>
      </w:r>
      <w:r>
        <w:rPr>
          <w:b/>
          <w:bCs/>
        </w:rPr>
        <w:tab/>
        <w:t>$13.75</w:t>
      </w:r>
    </w:p>
    <w:p w:rsidR="0097276B" w:rsidRDefault="0097276B">
      <w:pPr>
        <w:pStyle w:val="yMiscellaneousBody"/>
        <w:spacing w:before="120" w:after="80"/>
        <w:rPr>
          <w:sz w:val="16"/>
        </w:rPr>
      </w:pPr>
    </w:p>
    <w:p w:rsidR="0097276B" w:rsidRDefault="00472306">
      <w:pPr>
        <w:pStyle w:val="yMiscellaneousBody"/>
        <w:spacing w:before="80" w:after="80"/>
      </w:pPr>
      <w:r>
        <w:t xml:space="preserve">The total cost of entry for a 6 game board System 9 entry for a single powerball draw is calculated as follows — </w:t>
      </w:r>
    </w:p>
    <w:p w:rsidR="0097276B" w:rsidRDefault="00472306">
      <w:pPr>
        <w:pStyle w:val="yMiscellaneousBody"/>
        <w:tabs>
          <w:tab w:val="left" w:pos="1134"/>
          <w:tab w:val="left" w:pos="4820"/>
          <w:tab w:val="decimal" w:pos="5529"/>
        </w:tabs>
        <w:spacing w:before="120" w:after="80"/>
      </w:pPr>
      <w:r>
        <w:tab/>
        <w:t xml:space="preserve">Subscription [6 x 126 games @ $0.60 each] </w:t>
      </w:r>
      <w:r>
        <w:tab/>
        <w:t>=</w:t>
      </w:r>
      <w:r>
        <w:tab/>
        <w:t>$453.60</w:t>
      </w:r>
    </w:p>
    <w:p w:rsidR="0097276B" w:rsidRDefault="00472306">
      <w:pPr>
        <w:pStyle w:val="yMiscellaneousBody"/>
        <w:tabs>
          <w:tab w:val="left" w:pos="1134"/>
          <w:tab w:val="left" w:pos="4820"/>
          <w:tab w:val="decimal" w:pos="5529"/>
        </w:tabs>
        <w:spacing w:before="120" w:after="80"/>
      </w:pPr>
      <w:r>
        <w:tab/>
        <w:t>9% of subscription [.09 x $453.60]</w:t>
      </w:r>
      <w:r>
        <w:tab/>
      </w:r>
      <w:r>
        <w:tab/>
        <w:t>=</w:t>
      </w:r>
      <w:r>
        <w:tab/>
        <w:t>$40.824</w:t>
      </w:r>
    </w:p>
    <w:p w:rsidR="0097276B" w:rsidRDefault="00472306">
      <w:pPr>
        <w:pStyle w:val="yMiscellaneousBody"/>
        <w:tabs>
          <w:tab w:val="left" w:pos="1134"/>
          <w:tab w:val="left" w:pos="4820"/>
          <w:tab w:val="decimal" w:pos="5529"/>
        </w:tabs>
        <w:spacing w:before="120" w:after="80"/>
      </w:pPr>
      <w:r>
        <w:tab/>
        <w:t>Rounded using “bankers rounding”</w:t>
      </w:r>
      <w:r>
        <w:tab/>
      </w:r>
      <w:r>
        <w:tab/>
        <w:t>=</w:t>
      </w:r>
      <w:r>
        <w:tab/>
        <w:t>$40.80</w:t>
      </w:r>
    </w:p>
    <w:p w:rsidR="0097276B" w:rsidRDefault="00472306">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rsidR="0097276B" w:rsidRDefault="0097276B">
      <w:pPr>
        <w:pStyle w:val="yMiscellaneousBody"/>
        <w:spacing w:before="120" w:after="80"/>
        <w:rPr>
          <w:sz w:val="16"/>
        </w:rPr>
      </w:pPr>
    </w:p>
    <w:p w:rsidR="0097276B" w:rsidRDefault="00472306">
      <w:pPr>
        <w:pStyle w:val="yMiscellaneousBody"/>
        <w:spacing w:before="80" w:after="80"/>
      </w:pPr>
      <w:r>
        <w:t xml:space="preserve">The total cost of entry for a Powerpik 6 entry for a single powerball draw is calculated as follows — </w:t>
      </w:r>
    </w:p>
    <w:p w:rsidR="0097276B" w:rsidRDefault="00472306">
      <w:pPr>
        <w:pStyle w:val="yMiscellaneousBody"/>
        <w:tabs>
          <w:tab w:val="left" w:pos="1134"/>
          <w:tab w:val="left" w:pos="4820"/>
          <w:tab w:val="decimal" w:pos="5529"/>
        </w:tabs>
        <w:spacing w:before="120" w:after="80"/>
      </w:pPr>
      <w:r>
        <w:tab/>
        <w:t xml:space="preserve">Subscription [270 games @ $0.60 each] </w:t>
      </w:r>
      <w:r>
        <w:tab/>
        <w:t>=</w:t>
      </w:r>
      <w:r>
        <w:tab/>
        <w:t>$162.00</w:t>
      </w:r>
    </w:p>
    <w:p w:rsidR="0097276B" w:rsidRDefault="00472306">
      <w:pPr>
        <w:pStyle w:val="yMiscellaneousBody"/>
        <w:tabs>
          <w:tab w:val="left" w:pos="1134"/>
          <w:tab w:val="left" w:pos="4820"/>
          <w:tab w:val="decimal" w:pos="5529"/>
        </w:tabs>
        <w:spacing w:before="120" w:after="80"/>
      </w:pPr>
      <w:r>
        <w:tab/>
        <w:t>9% of subscription [.09 x $162.00]</w:t>
      </w:r>
      <w:r>
        <w:tab/>
        <w:t>=</w:t>
      </w:r>
      <w:r>
        <w:tab/>
        <w:t>$14.58</w:t>
      </w:r>
    </w:p>
    <w:p w:rsidR="0097276B" w:rsidRDefault="00472306">
      <w:pPr>
        <w:pStyle w:val="yMiscellaneousBody"/>
        <w:tabs>
          <w:tab w:val="left" w:pos="1134"/>
          <w:tab w:val="left" w:pos="4820"/>
          <w:tab w:val="decimal" w:pos="5529"/>
        </w:tabs>
        <w:spacing w:before="120" w:after="80"/>
      </w:pPr>
      <w:r>
        <w:tab/>
        <w:t>Rounded using “bankers rounding”</w:t>
      </w:r>
      <w:r>
        <w:tab/>
        <w:t>=</w:t>
      </w:r>
      <w:r>
        <w:tab/>
        <w:t>$14.60</w:t>
      </w:r>
    </w:p>
    <w:p w:rsidR="0097276B" w:rsidRDefault="00472306">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rsidR="0097276B" w:rsidRDefault="0097276B">
      <w:pPr>
        <w:pStyle w:val="yMiscellaneousBody"/>
        <w:spacing w:before="120" w:after="80"/>
        <w:rPr>
          <w:sz w:val="16"/>
        </w:rPr>
      </w:pPr>
    </w:p>
    <w:p w:rsidR="0097276B" w:rsidRDefault="00472306">
      <w:pPr>
        <w:pStyle w:val="yMiscellaneousBody"/>
        <w:keepNext/>
        <w:keepLines/>
        <w:spacing w:before="80" w:after="80"/>
      </w:pPr>
      <w:r>
        <w:t xml:space="preserve">The total cost of entry for a Slikpik 25 entry spanning 10 weeks of powerball is calculated as follows — </w:t>
      </w:r>
    </w:p>
    <w:p w:rsidR="0097276B" w:rsidRDefault="00472306">
      <w:pPr>
        <w:pStyle w:val="yMiscellaneousBody"/>
        <w:keepNext/>
        <w:keepLines/>
        <w:tabs>
          <w:tab w:val="left" w:pos="1134"/>
          <w:tab w:val="left" w:pos="4820"/>
          <w:tab w:val="left" w:pos="5103"/>
        </w:tabs>
        <w:spacing w:before="120" w:after="40"/>
      </w:pPr>
      <w:r>
        <w:tab/>
        <w:t xml:space="preserve">Subscription for one week </w:t>
      </w:r>
    </w:p>
    <w:p w:rsidR="0097276B" w:rsidRDefault="00472306">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rsidR="0097276B" w:rsidRDefault="00472306">
      <w:pPr>
        <w:pStyle w:val="yMiscellaneousBody"/>
        <w:keepNext/>
        <w:tabs>
          <w:tab w:val="left" w:pos="1134"/>
          <w:tab w:val="left" w:pos="4820"/>
          <w:tab w:val="left" w:pos="5103"/>
        </w:tabs>
        <w:spacing w:before="120" w:after="80"/>
      </w:pPr>
      <w:r>
        <w:tab/>
        <w:t>9% of subscription [.09 x $15.00]</w:t>
      </w:r>
      <w:r>
        <w:tab/>
        <w:t>=</w:t>
      </w:r>
      <w:r>
        <w:tab/>
        <w:t>$1.35</w:t>
      </w:r>
    </w:p>
    <w:p w:rsidR="0097276B" w:rsidRDefault="00472306">
      <w:pPr>
        <w:pStyle w:val="yMiscellaneousBody"/>
        <w:tabs>
          <w:tab w:val="left" w:pos="1134"/>
          <w:tab w:val="left" w:pos="4820"/>
          <w:tab w:val="left" w:pos="5103"/>
        </w:tabs>
        <w:spacing w:before="120" w:after="80"/>
      </w:pPr>
      <w:r>
        <w:tab/>
        <w:t>Rounding not required</w:t>
      </w:r>
    </w:p>
    <w:p w:rsidR="0097276B" w:rsidRDefault="00472306">
      <w:pPr>
        <w:pStyle w:val="yMiscellaneousBody"/>
        <w:tabs>
          <w:tab w:val="left" w:pos="1134"/>
          <w:tab w:val="left" w:pos="4820"/>
          <w:tab w:val="left" w:pos="5103"/>
        </w:tabs>
        <w:spacing w:before="120" w:after="80"/>
      </w:pPr>
      <w:r>
        <w:tab/>
        <w:t>Total cost of entry for one week</w:t>
      </w:r>
      <w:r>
        <w:tab/>
        <w:t>=</w:t>
      </w:r>
      <w:r>
        <w:tab/>
        <w:t>$16.35</w:t>
      </w:r>
    </w:p>
    <w:p w:rsidR="0097276B" w:rsidRDefault="00472306">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rsidR="0097276B" w:rsidRDefault="0097276B">
      <w:pPr>
        <w:pStyle w:val="yMiscellaneousBody"/>
        <w:spacing w:before="120" w:after="80"/>
      </w:pPr>
    </w:p>
    <w:p w:rsidR="0097276B" w:rsidRDefault="00472306">
      <w:pPr>
        <w:pStyle w:val="yMiscellaneousBody"/>
        <w:spacing w:before="120" w:after="80"/>
      </w:pPr>
      <w:r>
        <w:t>* Rounding is calculated using the method known as “bankers rounding” or “round</w:t>
      </w:r>
      <w:r>
        <w:noBreakHyphen/>
        <w:t>to</w:t>
      </w:r>
      <w:r>
        <w:noBreakHyphen/>
        <w:t>even” rounding.</w:t>
      </w:r>
    </w:p>
    <w:p w:rsidR="0097276B" w:rsidRDefault="00472306">
      <w:pPr>
        <w:pStyle w:val="yFootnoteheading"/>
      </w:pPr>
      <w:r>
        <w:tab/>
        <w:t>[Schedule 1 inserted in Gazette 6 Jun 2008 p. 2247</w:t>
      </w:r>
      <w:r>
        <w:noBreakHyphen/>
        <w:t>9; amended in Gazette 19 Feb 2010 p. 664.]</w:t>
      </w:r>
    </w:p>
    <w:p w:rsidR="0097276B" w:rsidRDefault="00472306">
      <w:pPr>
        <w:pStyle w:val="yScheduleHeading"/>
      </w:pPr>
      <w:bookmarkStart w:id="350" w:name="UpToHere"/>
      <w:bookmarkStart w:id="351" w:name="_Toc254266256"/>
      <w:bookmarkStart w:id="352" w:name="_Toc254274119"/>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SchNo"/>
        </w:rPr>
        <w:lastRenderedPageBreak/>
        <w:t>Schedule 2A</w:t>
      </w:r>
      <w:r>
        <w:t> — </w:t>
      </w:r>
      <w:r>
        <w:rPr>
          <w:rStyle w:val="CharSchText"/>
        </w:rPr>
        <w:t>Calculating the total cost of entry — Powerball draw</w:t>
      </w:r>
      <w:bookmarkEnd w:id="351"/>
      <w:bookmarkEnd w:id="352"/>
    </w:p>
    <w:p w:rsidR="0097276B" w:rsidRDefault="00472306">
      <w:pPr>
        <w:pStyle w:val="yShoulderClause"/>
      </w:pPr>
      <w:r>
        <w:t>[r. 3 and 5]</w:t>
      </w:r>
    </w:p>
    <w:p w:rsidR="0097276B" w:rsidRDefault="00472306">
      <w:pPr>
        <w:pStyle w:val="yFootnoteheading"/>
      </w:pPr>
      <w:r>
        <w:tab/>
        <w:t>[Heading inserted in Gazette 19 Feb 2010 p. 664.]</w:t>
      </w:r>
    </w:p>
    <w:p w:rsidR="0097276B" w:rsidRDefault="00472306">
      <w:pPr>
        <w:pStyle w:val="yMiscellaneousBody"/>
      </w:pPr>
      <w:r>
        <w:t>The unit cost of entering the powerball draw numbered 720 and subsequent powerball draws is made up of a subscription of 65 cents per game and an agent’s component.</w:t>
      </w:r>
    </w:p>
    <w:p w:rsidR="0097276B" w:rsidRDefault="00472306">
      <w:pPr>
        <w:pStyle w:val="yMiscellaneousBody"/>
      </w:pPr>
      <w:r>
        <w:t>The agent’s component is calculated as 9% of the total subscription amount for a particular week’s entry, rounded* (where necessary) to the nearest 5 cent multiple.</w:t>
      </w:r>
    </w:p>
    <w:p w:rsidR="0097276B" w:rsidRDefault="00472306">
      <w:pPr>
        <w:pStyle w:val="yMiscellaneousBody"/>
        <w:rPr>
          <w:b/>
          <w:bCs/>
        </w:rPr>
      </w:pPr>
      <w:r>
        <w:rPr>
          <w:b/>
          <w:bCs/>
        </w:rPr>
        <w:t xml:space="preserve">((G x $0.65) x .09 </w:t>
      </w:r>
      <w:r>
        <w:rPr>
          <w:b/>
          <w:bCs/>
        </w:rPr>
        <w:sym w:font="Symbol" w:char="F0AE"/>
      </w:r>
      <w:r>
        <w:rPr>
          <w:b/>
          <w:bCs/>
        </w:rPr>
        <w:t xml:space="preserve"> rounded) x W = T</w:t>
      </w:r>
    </w:p>
    <w:p w:rsidR="0097276B" w:rsidRDefault="00472306">
      <w:pPr>
        <w:pStyle w:val="yMiscellaneousBody"/>
      </w:pPr>
      <w:r>
        <w:t xml:space="preserve">where — </w:t>
      </w:r>
    </w:p>
    <w:p w:rsidR="0097276B" w:rsidRDefault="00472306">
      <w:pPr>
        <w:pStyle w:val="yMiscellaneousBody"/>
        <w:tabs>
          <w:tab w:val="left" w:pos="840"/>
        </w:tabs>
      </w:pPr>
      <w:r>
        <w:tab/>
      </w:r>
      <w:r>
        <w:rPr>
          <w:b/>
          <w:bCs/>
        </w:rPr>
        <w:t>G</w:t>
      </w:r>
      <w:r>
        <w:t xml:space="preserve"> = No. of games entered in a draw</w:t>
      </w:r>
    </w:p>
    <w:p w:rsidR="0097276B" w:rsidRDefault="00472306">
      <w:pPr>
        <w:pStyle w:val="yMiscellaneousBody"/>
        <w:tabs>
          <w:tab w:val="left" w:pos="840"/>
        </w:tabs>
      </w:pPr>
      <w:r>
        <w:tab/>
      </w:r>
      <w:r>
        <w:rPr>
          <w:b/>
          <w:bCs/>
        </w:rPr>
        <w:t>W</w:t>
      </w:r>
      <w:r>
        <w:t xml:space="preserve"> = No. of weeks the entry spans</w:t>
      </w:r>
    </w:p>
    <w:p w:rsidR="0097276B" w:rsidRDefault="00472306">
      <w:pPr>
        <w:pStyle w:val="yMiscellaneousBody"/>
        <w:tabs>
          <w:tab w:val="left" w:pos="840"/>
        </w:tabs>
      </w:pPr>
      <w:r>
        <w:tab/>
      </w:r>
      <w:r>
        <w:rPr>
          <w:b/>
          <w:bCs/>
        </w:rPr>
        <w:t>T</w:t>
      </w:r>
      <w:r>
        <w:t xml:space="preserve"> = Total agent’s component cost payable by the subscriber</w:t>
      </w:r>
    </w:p>
    <w:p w:rsidR="0097276B" w:rsidRDefault="0097276B">
      <w:pPr>
        <w:pStyle w:val="yMiscellaneousBody"/>
        <w:tabs>
          <w:tab w:val="left" w:pos="840"/>
        </w:tabs>
      </w:pPr>
    </w:p>
    <w:p w:rsidR="0097276B" w:rsidRDefault="00472306">
      <w:pPr>
        <w:pStyle w:val="yMiscellaneousBody"/>
        <w:rPr>
          <w:b/>
          <w:bCs/>
        </w:rPr>
      </w:pPr>
      <w:r>
        <w:rPr>
          <w:b/>
          <w:bCs/>
        </w:rPr>
        <w:t>Examples:</w:t>
      </w:r>
    </w:p>
    <w:p w:rsidR="0097276B" w:rsidRDefault="00472306">
      <w:pPr>
        <w:pStyle w:val="yMiscellaneousBody"/>
      </w:pPr>
      <w:r>
        <w:t xml:space="preserve">The total cost of entry for a Slikpik 25 entry for a single powerball draw is calculated as follows — </w:t>
      </w:r>
    </w:p>
    <w:p w:rsidR="0097276B" w:rsidRDefault="00472306">
      <w:pPr>
        <w:pStyle w:val="yMiscellaneousBody"/>
        <w:tabs>
          <w:tab w:val="left" w:pos="840"/>
          <w:tab w:val="left" w:pos="4800"/>
          <w:tab w:val="decimal" w:pos="5520"/>
        </w:tabs>
      </w:pPr>
      <w:r>
        <w:tab/>
        <w:t>Subscription [25 games @ $0.65 each]</w:t>
      </w:r>
      <w:r>
        <w:tab/>
        <w:t>=</w:t>
      </w:r>
      <w:r>
        <w:tab/>
        <w:t>$16.25</w:t>
      </w:r>
    </w:p>
    <w:p w:rsidR="0097276B" w:rsidRDefault="00472306">
      <w:pPr>
        <w:pStyle w:val="yMiscellaneousBody"/>
        <w:tabs>
          <w:tab w:val="left" w:pos="840"/>
          <w:tab w:val="left" w:pos="4800"/>
          <w:tab w:val="decimal" w:pos="5520"/>
        </w:tabs>
      </w:pPr>
      <w:r>
        <w:tab/>
        <w:t>9% of subscription [.09 x $16.25]</w:t>
      </w:r>
      <w:r>
        <w:tab/>
        <w:t>=</w:t>
      </w:r>
      <w:r>
        <w:tab/>
        <w:t>$1.462</w:t>
      </w:r>
    </w:p>
    <w:p w:rsidR="0097276B" w:rsidRDefault="00472306">
      <w:pPr>
        <w:pStyle w:val="yMiscellaneousBody"/>
        <w:tabs>
          <w:tab w:val="left" w:pos="840"/>
          <w:tab w:val="left" w:pos="4800"/>
          <w:tab w:val="decimal" w:pos="5520"/>
        </w:tabs>
      </w:pPr>
      <w:r>
        <w:tab/>
        <w:t>Rounded using “bankers rounding”</w:t>
      </w:r>
      <w:r>
        <w:tab/>
        <w:t>=</w:t>
      </w:r>
      <w:r>
        <w:tab/>
        <w:t>$1.45</w:t>
      </w:r>
    </w:p>
    <w:p w:rsidR="0097276B" w:rsidRDefault="00472306">
      <w:pPr>
        <w:pStyle w:val="yMiscellaneousBody"/>
        <w:tabs>
          <w:tab w:val="left" w:pos="840"/>
          <w:tab w:val="left" w:pos="4800"/>
          <w:tab w:val="decimal" w:pos="5520"/>
        </w:tabs>
        <w:rPr>
          <w:b/>
          <w:bCs/>
        </w:rPr>
      </w:pPr>
      <w:r>
        <w:tab/>
      </w:r>
      <w:r>
        <w:rPr>
          <w:b/>
          <w:bCs/>
        </w:rPr>
        <w:t>Total cost of entry</w:t>
      </w:r>
      <w:r>
        <w:rPr>
          <w:b/>
          <w:bCs/>
        </w:rPr>
        <w:tab/>
        <w:t>=</w:t>
      </w:r>
      <w:r>
        <w:rPr>
          <w:b/>
          <w:bCs/>
        </w:rPr>
        <w:tab/>
        <w:t>$17.70</w:t>
      </w:r>
    </w:p>
    <w:p w:rsidR="0097276B" w:rsidRDefault="0097276B">
      <w:pPr>
        <w:pStyle w:val="yMiscellaneousBody"/>
        <w:tabs>
          <w:tab w:val="decimal" w:pos="5520"/>
        </w:tabs>
      </w:pPr>
    </w:p>
    <w:p w:rsidR="0097276B" w:rsidRDefault="00472306">
      <w:pPr>
        <w:pStyle w:val="yMiscellaneousBody"/>
        <w:keepNext/>
        <w:keepLines/>
      </w:pPr>
      <w:r>
        <w:lastRenderedPageBreak/>
        <w:t xml:space="preserve">The total cost of entry for a System 7 entry for a single powerball draw is calculated as follows — </w:t>
      </w:r>
    </w:p>
    <w:p w:rsidR="0097276B" w:rsidRDefault="00472306">
      <w:pPr>
        <w:pStyle w:val="yMiscellaneousBody"/>
        <w:keepNext/>
        <w:keepLines/>
        <w:tabs>
          <w:tab w:val="left" w:pos="840"/>
          <w:tab w:val="left" w:pos="4800"/>
          <w:tab w:val="decimal" w:pos="5520"/>
        </w:tabs>
      </w:pPr>
      <w:r>
        <w:tab/>
        <w:t>Subscription [21 games @ $0.65 each]</w:t>
      </w:r>
      <w:r>
        <w:tab/>
        <w:t>=</w:t>
      </w:r>
      <w:r>
        <w:tab/>
        <w:t>$13.65</w:t>
      </w:r>
    </w:p>
    <w:p w:rsidR="0097276B" w:rsidRDefault="00472306">
      <w:pPr>
        <w:pStyle w:val="yMiscellaneousBody"/>
        <w:keepNext/>
        <w:keepLines/>
        <w:tabs>
          <w:tab w:val="left" w:pos="840"/>
          <w:tab w:val="left" w:pos="4800"/>
          <w:tab w:val="decimal" w:pos="5520"/>
        </w:tabs>
      </w:pPr>
      <w:r>
        <w:tab/>
        <w:t>9% of subscription [.09 x $13.65]</w:t>
      </w:r>
      <w:r>
        <w:tab/>
        <w:t>=</w:t>
      </w:r>
      <w:r>
        <w:tab/>
        <w:t>$1.228</w:t>
      </w:r>
    </w:p>
    <w:p w:rsidR="0097276B" w:rsidRDefault="00472306">
      <w:pPr>
        <w:pStyle w:val="yMiscellaneousBody"/>
        <w:keepNext/>
        <w:keepLines/>
        <w:tabs>
          <w:tab w:val="left" w:pos="840"/>
          <w:tab w:val="left" w:pos="4800"/>
          <w:tab w:val="decimal" w:pos="5520"/>
        </w:tabs>
      </w:pPr>
      <w:r>
        <w:tab/>
        <w:t>Rounded using “bankers rounding”</w:t>
      </w:r>
      <w:r>
        <w:tab/>
        <w:t>=</w:t>
      </w:r>
      <w:r>
        <w:tab/>
        <w:t>$1.25</w:t>
      </w:r>
    </w:p>
    <w:p w:rsidR="0097276B" w:rsidRDefault="00472306">
      <w:pPr>
        <w:pStyle w:val="yMiscellaneousBody"/>
        <w:keepNext/>
        <w:keepLines/>
        <w:tabs>
          <w:tab w:val="left" w:pos="840"/>
          <w:tab w:val="left" w:pos="4800"/>
          <w:tab w:val="decimal" w:pos="5520"/>
        </w:tabs>
        <w:rPr>
          <w:b/>
          <w:bCs/>
        </w:rPr>
      </w:pPr>
      <w:r>
        <w:tab/>
      </w:r>
      <w:r>
        <w:rPr>
          <w:b/>
          <w:bCs/>
        </w:rPr>
        <w:t>Total cost of entry</w:t>
      </w:r>
      <w:r>
        <w:rPr>
          <w:b/>
          <w:bCs/>
        </w:rPr>
        <w:tab/>
        <w:t>=</w:t>
      </w:r>
      <w:r>
        <w:rPr>
          <w:b/>
          <w:bCs/>
        </w:rPr>
        <w:tab/>
        <w:t>$14.90</w:t>
      </w:r>
    </w:p>
    <w:p w:rsidR="0097276B" w:rsidRDefault="0097276B">
      <w:pPr>
        <w:pStyle w:val="yMiscellaneousBody"/>
      </w:pPr>
    </w:p>
    <w:p w:rsidR="0097276B" w:rsidRDefault="00472306">
      <w:pPr>
        <w:pStyle w:val="yMiscellaneousBody"/>
      </w:pPr>
      <w:r>
        <w:t xml:space="preserve">The total cost of entry for a 6 game board System 9 entry for a single powerball draw is calculated as follows — </w:t>
      </w:r>
    </w:p>
    <w:p w:rsidR="0097276B" w:rsidRDefault="00472306">
      <w:pPr>
        <w:pStyle w:val="yMiscellaneousBody"/>
        <w:tabs>
          <w:tab w:val="left" w:pos="840"/>
          <w:tab w:val="left" w:pos="4800"/>
          <w:tab w:val="decimal" w:pos="5520"/>
        </w:tabs>
      </w:pPr>
      <w:r>
        <w:tab/>
        <w:t>Subscription [6 x 126 games @ $0.65 each]</w:t>
      </w:r>
      <w:r>
        <w:tab/>
        <w:t>=</w:t>
      </w:r>
      <w:r>
        <w:tab/>
        <w:t>$491.40</w:t>
      </w:r>
    </w:p>
    <w:p w:rsidR="0097276B" w:rsidRDefault="00472306">
      <w:pPr>
        <w:pStyle w:val="yMiscellaneousBody"/>
        <w:tabs>
          <w:tab w:val="left" w:pos="840"/>
          <w:tab w:val="left" w:pos="4800"/>
          <w:tab w:val="decimal" w:pos="5520"/>
        </w:tabs>
      </w:pPr>
      <w:r>
        <w:tab/>
        <w:t>9% of subscription [.09 x $491.40]</w:t>
      </w:r>
      <w:r>
        <w:tab/>
        <w:t>=</w:t>
      </w:r>
      <w:r>
        <w:tab/>
        <w:t>$44.226</w:t>
      </w:r>
    </w:p>
    <w:p w:rsidR="0097276B" w:rsidRDefault="00472306">
      <w:pPr>
        <w:pStyle w:val="yMiscellaneousBody"/>
        <w:tabs>
          <w:tab w:val="left" w:pos="840"/>
          <w:tab w:val="left" w:pos="4800"/>
          <w:tab w:val="decimal" w:pos="5520"/>
        </w:tabs>
      </w:pPr>
      <w:r>
        <w:tab/>
        <w:t>Rounded using “bankers rounding”</w:t>
      </w:r>
      <w:r>
        <w:tab/>
        <w:t>=</w:t>
      </w:r>
      <w:r>
        <w:tab/>
        <w:t>$44.25</w:t>
      </w:r>
    </w:p>
    <w:p w:rsidR="0097276B" w:rsidRDefault="00472306">
      <w:pPr>
        <w:pStyle w:val="yMiscellaneousBody"/>
        <w:tabs>
          <w:tab w:val="left" w:pos="840"/>
          <w:tab w:val="left" w:pos="4800"/>
          <w:tab w:val="decimal" w:pos="5520"/>
        </w:tabs>
        <w:rPr>
          <w:b/>
          <w:bCs/>
        </w:rPr>
      </w:pPr>
      <w:r>
        <w:tab/>
      </w:r>
      <w:r>
        <w:rPr>
          <w:b/>
          <w:bCs/>
        </w:rPr>
        <w:t>Total cost of entry</w:t>
      </w:r>
      <w:r>
        <w:rPr>
          <w:b/>
          <w:bCs/>
        </w:rPr>
        <w:tab/>
        <w:t>=</w:t>
      </w:r>
      <w:r>
        <w:rPr>
          <w:b/>
          <w:bCs/>
        </w:rPr>
        <w:tab/>
        <w:t>$535.65</w:t>
      </w:r>
    </w:p>
    <w:p w:rsidR="0097276B" w:rsidRDefault="0097276B">
      <w:pPr>
        <w:pStyle w:val="yMiscellaneousBody"/>
      </w:pPr>
    </w:p>
    <w:p w:rsidR="0097276B" w:rsidRDefault="00472306">
      <w:pPr>
        <w:pStyle w:val="yMiscellaneousBody"/>
      </w:pPr>
      <w:r>
        <w:t xml:space="preserve">The total cost of entry for a Powerpik 6 entry for a single powerball entry is calculated as follows — </w:t>
      </w:r>
    </w:p>
    <w:p w:rsidR="0097276B" w:rsidRDefault="00472306">
      <w:pPr>
        <w:pStyle w:val="yMiscellaneousBody"/>
        <w:tabs>
          <w:tab w:val="left" w:pos="840"/>
          <w:tab w:val="left" w:pos="4800"/>
          <w:tab w:val="decimal" w:pos="5520"/>
        </w:tabs>
      </w:pPr>
      <w:r>
        <w:tab/>
        <w:t>Subscription [270 games @ $0.65 each]</w:t>
      </w:r>
      <w:r>
        <w:tab/>
        <w:t>=</w:t>
      </w:r>
      <w:r>
        <w:tab/>
        <w:t>$175.50</w:t>
      </w:r>
    </w:p>
    <w:p w:rsidR="0097276B" w:rsidRDefault="00472306">
      <w:pPr>
        <w:pStyle w:val="yMiscellaneousBody"/>
        <w:tabs>
          <w:tab w:val="left" w:pos="840"/>
          <w:tab w:val="left" w:pos="4800"/>
          <w:tab w:val="decimal" w:pos="5520"/>
        </w:tabs>
      </w:pPr>
      <w:r>
        <w:tab/>
        <w:t>9% of subscription [.09 x $175.50]</w:t>
      </w:r>
      <w:r>
        <w:tab/>
        <w:t>=</w:t>
      </w:r>
      <w:r>
        <w:tab/>
        <w:t>$15.795</w:t>
      </w:r>
    </w:p>
    <w:p w:rsidR="0097276B" w:rsidRDefault="00472306">
      <w:pPr>
        <w:pStyle w:val="yMiscellaneousBody"/>
        <w:tabs>
          <w:tab w:val="left" w:pos="840"/>
          <w:tab w:val="left" w:pos="4800"/>
          <w:tab w:val="decimal" w:pos="5520"/>
        </w:tabs>
      </w:pPr>
      <w:r>
        <w:tab/>
        <w:t>Rounded using “bankers rounding”</w:t>
      </w:r>
      <w:r>
        <w:tab/>
        <w:t>=</w:t>
      </w:r>
      <w:r>
        <w:tab/>
        <w:t>$15.80</w:t>
      </w:r>
    </w:p>
    <w:p w:rsidR="0097276B" w:rsidRDefault="00472306">
      <w:pPr>
        <w:pStyle w:val="yMiscellaneousBody"/>
        <w:tabs>
          <w:tab w:val="left" w:pos="840"/>
          <w:tab w:val="left" w:pos="4800"/>
          <w:tab w:val="decimal" w:pos="5520"/>
        </w:tabs>
        <w:rPr>
          <w:b/>
          <w:bCs/>
        </w:rPr>
      </w:pPr>
      <w:r>
        <w:tab/>
      </w:r>
      <w:r>
        <w:rPr>
          <w:b/>
          <w:bCs/>
        </w:rPr>
        <w:t>Total cost of entry</w:t>
      </w:r>
      <w:r>
        <w:rPr>
          <w:b/>
          <w:bCs/>
        </w:rPr>
        <w:tab/>
        <w:t>=</w:t>
      </w:r>
      <w:r>
        <w:rPr>
          <w:b/>
          <w:bCs/>
        </w:rPr>
        <w:tab/>
        <w:t>$191.30</w:t>
      </w:r>
    </w:p>
    <w:p w:rsidR="0097276B" w:rsidRDefault="0097276B">
      <w:pPr>
        <w:pStyle w:val="yMiscellaneousBody"/>
      </w:pPr>
    </w:p>
    <w:p w:rsidR="0097276B" w:rsidRDefault="00472306">
      <w:pPr>
        <w:pStyle w:val="yMiscellaneousBody"/>
      </w:pPr>
      <w:r>
        <w:t xml:space="preserve">The total cost of entry for a Slikpik 25 entry spanning 10 weeks of powerball is calculated as follows — </w:t>
      </w:r>
    </w:p>
    <w:p w:rsidR="0097276B" w:rsidRDefault="00472306">
      <w:pPr>
        <w:pStyle w:val="yMiscellaneousBody"/>
        <w:tabs>
          <w:tab w:val="left" w:pos="840"/>
          <w:tab w:val="left" w:pos="4800"/>
          <w:tab w:val="decimal" w:pos="5520"/>
        </w:tabs>
      </w:pPr>
      <w:r>
        <w:tab/>
        <w:t>Subscription [25 games @ $0.65 each]</w:t>
      </w:r>
      <w:r>
        <w:tab/>
        <w:t>=</w:t>
      </w:r>
      <w:r>
        <w:tab/>
        <w:t>$16.25</w:t>
      </w:r>
    </w:p>
    <w:p w:rsidR="0097276B" w:rsidRDefault="00472306">
      <w:pPr>
        <w:pStyle w:val="yMiscellaneousBody"/>
        <w:tabs>
          <w:tab w:val="left" w:pos="840"/>
          <w:tab w:val="left" w:pos="4800"/>
          <w:tab w:val="decimal" w:pos="5520"/>
        </w:tabs>
      </w:pPr>
      <w:r>
        <w:tab/>
        <w:t>9% of subscription [.09 x $16.25]</w:t>
      </w:r>
      <w:r>
        <w:tab/>
        <w:t>=</w:t>
      </w:r>
      <w:r>
        <w:tab/>
        <w:t>$1.462</w:t>
      </w:r>
    </w:p>
    <w:p w:rsidR="0097276B" w:rsidRDefault="00472306">
      <w:pPr>
        <w:pStyle w:val="yMiscellaneousBody"/>
        <w:keepNext/>
        <w:keepLines/>
        <w:tabs>
          <w:tab w:val="left" w:pos="840"/>
          <w:tab w:val="left" w:pos="4800"/>
          <w:tab w:val="decimal" w:pos="5520"/>
        </w:tabs>
      </w:pPr>
      <w:r>
        <w:lastRenderedPageBreak/>
        <w:tab/>
        <w:t>Rounded using “bankers rounding”</w:t>
      </w:r>
      <w:r>
        <w:tab/>
        <w:t>=</w:t>
      </w:r>
      <w:r>
        <w:tab/>
        <w:t>$1.45</w:t>
      </w:r>
    </w:p>
    <w:p w:rsidR="0097276B" w:rsidRDefault="00472306">
      <w:pPr>
        <w:pStyle w:val="yMiscellaneousBody"/>
        <w:keepNext/>
        <w:keepLines/>
        <w:tabs>
          <w:tab w:val="left" w:pos="840"/>
          <w:tab w:val="left" w:pos="4800"/>
          <w:tab w:val="decimal" w:pos="5520"/>
        </w:tabs>
      </w:pPr>
      <w:r>
        <w:tab/>
        <w:t>Total cost of entry for one week</w:t>
      </w:r>
      <w:r>
        <w:tab/>
        <w:t>=</w:t>
      </w:r>
      <w:r>
        <w:tab/>
        <w:t>$17.70</w:t>
      </w:r>
    </w:p>
    <w:p w:rsidR="0097276B" w:rsidRDefault="00472306">
      <w:pPr>
        <w:pStyle w:val="yMiscellaneousBody"/>
        <w:tabs>
          <w:tab w:val="left" w:pos="840"/>
          <w:tab w:val="left" w:pos="4800"/>
          <w:tab w:val="decimal" w:pos="5520"/>
        </w:tabs>
        <w:rPr>
          <w:b/>
          <w:bCs/>
        </w:rPr>
      </w:pPr>
      <w:r>
        <w:tab/>
      </w:r>
      <w:r>
        <w:rPr>
          <w:b/>
          <w:bCs/>
        </w:rPr>
        <w:t>Total cost of entry for 10 weeks</w:t>
      </w:r>
      <w:r>
        <w:rPr>
          <w:b/>
          <w:bCs/>
        </w:rPr>
        <w:tab/>
        <w:t>=</w:t>
      </w:r>
      <w:r>
        <w:rPr>
          <w:b/>
          <w:bCs/>
        </w:rPr>
        <w:tab/>
        <w:t>$177.00</w:t>
      </w:r>
    </w:p>
    <w:p w:rsidR="0097276B" w:rsidRDefault="0097276B">
      <w:pPr>
        <w:pStyle w:val="yMiscellaneousBody"/>
      </w:pPr>
    </w:p>
    <w:p w:rsidR="0097276B" w:rsidRDefault="00472306">
      <w:pPr>
        <w:pStyle w:val="yMiscellaneousBody"/>
      </w:pPr>
      <w:r>
        <w:t>* Rounding is calculated using the method known as “bankers rounding” or “round</w:t>
      </w:r>
      <w:r>
        <w:noBreakHyphen/>
        <w:t>to</w:t>
      </w:r>
      <w:r>
        <w:noBreakHyphen/>
        <w:t>even” rounding.</w:t>
      </w:r>
    </w:p>
    <w:p w:rsidR="0097276B" w:rsidRDefault="00472306">
      <w:pPr>
        <w:pStyle w:val="yFootnotesection"/>
      </w:pPr>
      <w:r>
        <w:tab/>
        <w:t>[Schedule 2A inserted in Gazette 19 Feb 2010 p. 664-6.]</w:t>
      </w:r>
    </w:p>
    <w:p w:rsidR="0097276B" w:rsidRDefault="00472306">
      <w:pPr>
        <w:pStyle w:val="yScheduleHeading"/>
      </w:pPr>
      <w:r>
        <w:lastRenderedPageBreak/>
        <w:t xml:space="preserve"> </w:t>
      </w:r>
      <w:bookmarkStart w:id="353" w:name="_Toc200437241"/>
      <w:bookmarkStart w:id="354" w:name="_Toc200512619"/>
      <w:bookmarkStart w:id="355" w:name="_Toc200512678"/>
      <w:bookmarkStart w:id="356" w:name="_Toc202340826"/>
      <w:bookmarkStart w:id="357" w:name="_Toc202340886"/>
      <w:bookmarkStart w:id="358" w:name="_Toc205882952"/>
      <w:bookmarkStart w:id="359" w:name="_Toc208122900"/>
      <w:bookmarkStart w:id="360" w:name="_Toc210721092"/>
      <w:bookmarkStart w:id="361" w:name="_Toc230162567"/>
      <w:bookmarkStart w:id="362" w:name="_Toc254266257"/>
      <w:bookmarkStart w:id="363" w:name="_Toc254274120"/>
      <w:r>
        <w:rPr>
          <w:rStyle w:val="CharSchNo"/>
        </w:rPr>
        <w:t>Schedule 2</w:t>
      </w:r>
      <w:r>
        <w:t> — </w:t>
      </w:r>
      <w:r>
        <w:rPr>
          <w:rStyle w:val="CharSchText"/>
        </w:rPr>
        <w:t>System entries, Powerpik selections and game equivalents</w:t>
      </w:r>
      <w:bookmarkEnd w:id="353"/>
      <w:bookmarkEnd w:id="354"/>
      <w:bookmarkEnd w:id="355"/>
      <w:bookmarkEnd w:id="356"/>
      <w:bookmarkEnd w:id="357"/>
      <w:bookmarkEnd w:id="358"/>
      <w:bookmarkEnd w:id="359"/>
      <w:bookmarkEnd w:id="360"/>
      <w:bookmarkEnd w:id="361"/>
      <w:bookmarkEnd w:id="362"/>
      <w:bookmarkEnd w:id="363"/>
    </w:p>
    <w:p w:rsidR="0097276B" w:rsidRDefault="00472306">
      <w:pPr>
        <w:pStyle w:val="yFootnoteheading"/>
      </w:pPr>
      <w:r>
        <w:tab/>
        <w:t>[Heading inserted in Gazette 6 Jun 2008 p. 2250.]</w:t>
      </w:r>
    </w:p>
    <w:p w:rsidR="0097276B" w:rsidRDefault="0097276B"/>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97276B">
        <w:tc>
          <w:tcPr>
            <w:tcW w:w="3260" w:type="dxa"/>
            <w:gridSpan w:val="2"/>
            <w:tcBorders>
              <w:top w:val="single" w:sz="4" w:space="0" w:color="auto"/>
              <w:left w:val="single" w:sz="4" w:space="0" w:color="auto"/>
              <w:bottom w:val="single" w:sz="4" w:space="0" w:color="auto"/>
              <w:right w:val="single" w:sz="4" w:space="0" w:color="auto"/>
            </w:tcBorders>
          </w:tcPr>
          <w:p w:rsidR="0097276B" w:rsidRDefault="00472306">
            <w:pPr>
              <w:pStyle w:val="yTable"/>
              <w:ind w:right="170"/>
              <w:jc w:val="center"/>
              <w:rPr>
                <w:b/>
                <w:bCs/>
                <w:sz w:val="20"/>
              </w:rPr>
            </w:pPr>
            <w:r>
              <w:rPr>
                <w:b/>
                <w:bCs/>
                <w:sz w:val="20"/>
              </w:rPr>
              <w:t>Powerball</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spacing w:before="0"/>
              <w:ind w:right="170"/>
              <w:jc w:val="center"/>
              <w:rPr>
                <w:b/>
                <w:bCs/>
                <w:sz w:val="20"/>
              </w:rPr>
            </w:pPr>
            <w:r>
              <w:rPr>
                <w:b/>
                <w:bCs/>
                <w:sz w:val="20"/>
              </w:rPr>
              <w:t>No. of games per game board</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861</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41</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6</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21</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56</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126</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252</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462</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964"/>
              </w:tabs>
            </w:pPr>
            <w:r>
              <w:t>792</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539"/>
              </w:tabs>
            </w:pPr>
            <w:r>
              <w:t>1 287</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539"/>
              </w:tabs>
            </w:pPr>
            <w:r>
              <w:t>2 002</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539"/>
              </w:tabs>
            </w:pPr>
            <w:r>
              <w:t>3 003</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539"/>
              </w:tabs>
            </w:pPr>
            <w:r>
              <w:t>4 368</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539"/>
              </w:tabs>
            </w:pPr>
            <w:r>
              <w:t>6 188</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539"/>
              </w:tabs>
            </w:pPr>
            <w:r>
              <w:t>8 568</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539"/>
              </w:tabs>
            </w:pPr>
            <w:r>
              <w:t>11 628</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539"/>
              </w:tabs>
            </w:pPr>
            <w:r>
              <w:t>15 504</w:t>
            </w:r>
          </w:p>
        </w:tc>
      </w:tr>
    </w:tbl>
    <w:p w:rsidR="0097276B" w:rsidRDefault="0097276B">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97276B">
        <w:trPr>
          <w:tblHeader/>
        </w:trPr>
        <w:tc>
          <w:tcPr>
            <w:tcW w:w="3260" w:type="dxa"/>
            <w:gridSpan w:val="2"/>
            <w:tcBorders>
              <w:top w:val="single" w:sz="4" w:space="0" w:color="auto"/>
              <w:left w:val="single" w:sz="4" w:space="0" w:color="auto"/>
              <w:bottom w:val="single" w:sz="4" w:space="0" w:color="auto"/>
              <w:right w:val="single" w:sz="4" w:space="0" w:color="auto"/>
            </w:tcBorders>
          </w:tcPr>
          <w:p w:rsidR="0097276B" w:rsidRDefault="00472306">
            <w:pPr>
              <w:pStyle w:val="yTable"/>
              <w:ind w:right="170"/>
              <w:jc w:val="center"/>
              <w:rPr>
                <w:b/>
                <w:bCs/>
                <w:sz w:val="20"/>
              </w:rPr>
            </w:pPr>
            <w:r>
              <w:rPr>
                <w:b/>
                <w:bCs/>
                <w:sz w:val="20"/>
              </w:rPr>
              <w:t>Powerball</w:t>
            </w:r>
          </w:p>
        </w:tc>
      </w:tr>
      <w:tr w:rsidR="0097276B">
        <w:trPr>
          <w:tblHeader/>
        </w:trPr>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spacing w:before="0"/>
              <w:ind w:right="170"/>
              <w:jc w:val="center"/>
              <w:rPr>
                <w:b/>
                <w:bCs/>
                <w:sz w:val="20"/>
              </w:rPr>
            </w:pPr>
            <w:r>
              <w:rPr>
                <w:b/>
                <w:bCs/>
                <w:sz w:val="20"/>
              </w:rPr>
              <w:t>No. of games per game board</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38 745</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1 845</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1106"/>
              </w:tabs>
            </w:pPr>
            <w:r>
              <w:t>45</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1106"/>
              </w:tabs>
            </w:pPr>
            <w:r>
              <w:t>270</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1106"/>
              </w:tabs>
            </w:pPr>
            <w:r>
              <w:t>945</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lastRenderedPageBreak/>
              <w:t>8</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2 520</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5 670</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11 340</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20 790</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35 640</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57 915</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90 090</w:t>
            </w:r>
          </w:p>
        </w:tc>
      </w:tr>
      <w:tr w:rsidR="0097276B">
        <w:tc>
          <w:tcPr>
            <w:tcW w:w="1276"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rsidR="0097276B" w:rsidRDefault="00472306">
            <w:pPr>
              <w:pStyle w:val="yTable"/>
              <w:tabs>
                <w:tab w:val="decimal" w:pos="681"/>
              </w:tabs>
            </w:pPr>
            <w:r>
              <w:t>135 135</w:t>
            </w:r>
          </w:p>
        </w:tc>
      </w:tr>
    </w:tbl>
    <w:p w:rsidR="0097276B" w:rsidRDefault="00472306">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rsidR="0097276B">
        <w:trPr>
          <w:cantSplit/>
          <w:trHeight w:val="480"/>
        </w:trPr>
        <w:tc>
          <w:tcPr>
            <w:tcW w:w="1809" w:type="dxa"/>
            <w:vMerge w:val="restart"/>
            <w:textDirection w:val="btLr"/>
          </w:tcPr>
          <w:p w:rsidR="0097276B" w:rsidRDefault="00472306">
            <w:pPr>
              <w:pStyle w:val="yScheduleHeading"/>
              <w:ind w:left="113" w:right="113"/>
            </w:pPr>
            <w:r>
              <w:rPr>
                <w:sz w:val="16"/>
              </w:rPr>
              <w:lastRenderedPageBreak/>
              <w:br w:type="page"/>
            </w:r>
            <w:bookmarkStart w:id="364" w:name="_Toc88446306"/>
            <w:bookmarkStart w:id="365" w:name="_Toc147227992"/>
            <w:bookmarkStart w:id="366" w:name="_Toc147288729"/>
            <w:bookmarkStart w:id="367" w:name="_Toc150762508"/>
            <w:bookmarkStart w:id="368" w:name="_Toc150830545"/>
            <w:bookmarkStart w:id="369" w:name="_Toc158708883"/>
            <w:bookmarkStart w:id="370" w:name="_Toc159142636"/>
            <w:bookmarkStart w:id="371" w:name="_Toc159142684"/>
            <w:bookmarkStart w:id="372" w:name="_Toc159142749"/>
            <w:bookmarkStart w:id="373" w:name="_Toc161457353"/>
            <w:bookmarkStart w:id="374" w:name="_Toc170617582"/>
            <w:bookmarkStart w:id="375" w:name="_Toc173898343"/>
            <w:bookmarkStart w:id="376" w:name="_Toc173899514"/>
            <w:bookmarkStart w:id="377" w:name="_Toc200437242"/>
            <w:bookmarkStart w:id="378" w:name="_Toc200512620"/>
            <w:bookmarkStart w:id="379" w:name="_Toc200512679"/>
            <w:bookmarkStart w:id="380" w:name="_Toc202340827"/>
            <w:bookmarkStart w:id="381" w:name="_Toc202340887"/>
            <w:bookmarkStart w:id="382" w:name="_Toc205882953"/>
            <w:bookmarkStart w:id="383" w:name="_Toc208122901"/>
            <w:bookmarkStart w:id="384" w:name="_Toc210721093"/>
            <w:bookmarkStart w:id="385" w:name="_Toc230162568"/>
            <w:bookmarkStart w:id="386" w:name="_Toc254266258"/>
            <w:bookmarkStart w:id="387" w:name="_Toc254274121"/>
            <w:r>
              <w:rPr>
                <w:rStyle w:val="CharSchNo"/>
              </w:rPr>
              <w:t>Schedule 3</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rsidR="0097276B" w:rsidRDefault="00472306">
            <w:pPr>
              <w:pStyle w:val="yShoulderClause"/>
              <w:keepNext/>
              <w:spacing w:before="0"/>
            </w:pPr>
            <w:r>
              <w:t>[Rule 21(2)]</w:t>
            </w:r>
          </w:p>
          <w:p w:rsidR="0097276B" w:rsidRDefault="00472306">
            <w:pPr>
              <w:pStyle w:val="yMiscellaneousHeading"/>
              <w:spacing w:before="0"/>
            </w:pPr>
            <w:r>
              <w:rPr>
                <w:rStyle w:val="CharSchText"/>
                <w:b/>
                <w:sz w:val="28"/>
              </w:rPr>
              <w:t>Systems entry prize schedule</w:t>
            </w:r>
          </w:p>
          <w:p w:rsidR="0097276B" w:rsidRDefault="00472306">
            <w:pPr>
              <w:pStyle w:val="yTable"/>
              <w:jc w:val="center"/>
              <w:rPr>
                <w:b/>
                <w:sz w:val="28"/>
              </w:rPr>
            </w:pPr>
            <w:r>
              <w:rPr>
                <w:b/>
                <w:sz w:val="28"/>
              </w:rPr>
              <w:t>Powerball</w:t>
            </w:r>
          </w:p>
          <w:p w:rsidR="0097276B" w:rsidRDefault="00472306">
            <w:pPr>
              <w:pStyle w:val="yFootnoteheading"/>
            </w:pPr>
            <w:r>
              <w:tab/>
              <w:t>[Heading amended in Gazette 16 Nov 2004 p. 5062.]</w:t>
            </w:r>
          </w:p>
          <w:p w:rsidR="0097276B" w:rsidRDefault="0097276B">
            <w:pPr>
              <w:pStyle w:val="yTable"/>
              <w:spacing w:before="0"/>
              <w:rPr>
                <w:sz w:val="16"/>
              </w:rPr>
            </w:pPr>
          </w:p>
        </w:tc>
        <w:tc>
          <w:tcPr>
            <w:tcW w:w="567" w:type="dxa"/>
            <w:vMerge w:val="restart"/>
            <w:textDirection w:val="btLr"/>
          </w:tcPr>
          <w:p w:rsidR="0097276B" w:rsidRDefault="00472306">
            <w:pPr>
              <w:pStyle w:val="yTable"/>
              <w:spacing w:before="0"/>
              <w:rPr>
                <w:sz w:val="16"/>
              </w:rPr>
            </w:pPr>
            <w:r>
              <w:rPr>
                <w:sz w:val="16"/>
              </w:rPr>
              <w:tab/>
            </w:r>
            <w:r>
              <w:rPr>
                <w:sz w:val="16"/>
              </w:rPr>
              <w:tab/>
            </w:r>
            <w:r>
              <w:rPr>
                <w:sz w:val="16"/>
              </w:rPr>
              <w:tab/>
              <w:t xml:space="preserve">     NUMBER OF PRIZES</w:t>
            </w:r>
          </w:p>
          <w:p w:rsidR="0097276B" w:rsidRDefault="00472306">
            <w:pPr>
              <w:pStyle w:val="yTable"/>
              <w:spacing w:before="0"/>
              <w:jc w:val="center"/>
              <w:rPr>
                <w:sz w:val="16"/>
              </w:rPr>
            </w:pPr>
            <w:r>
              <w:rPr>
                <w:sz w:val="16"/>
              </w:rPr>
              <w:t>SYSTEMS</w:t>
            </w: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20</w:t>
            </w:r>
          </w:p>
        </w:tc>
        <w:tc>
          <w:tcPr>
            <w:tcW w:w="1417" w:type="dxa"/>
            <w:tcBorders>
              <w:left w:val="nil"/>
            </w:tcBorders>
            <w:textDirection w:val="btLr"/>
          </w:tcPr>
          <w:p w:rsidR="0097276B" w:rsidRDefault="00472306">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19</w:t>
            </w:r>
          </w:p>
        </w:tc>
        <w:tc>
          <w:tcPr>
            <w:tcW w:w="1417" w:type="dxa"/>
            <w:textDirection w:val="btLr"/>
          </w:tcPr>
          <w:p w:rsidR="0097276B" w:rsidRDefault="00472306">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18</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17</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16</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15</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14</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13</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12</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11</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10</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9</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8</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7</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6</w:t>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4</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1809" w:type="dxa"/>
            <w:vMerge/>
            <w:textDirection w:val="btLr"/>
          </w:tcPr>
          <w:p w:rsidR="0097276B" w:rsidRDefault="0097276B">
            <w:pPr>
              <w:pStyle w:val="yTable"/>
              <w:rPr>
                <w:sz w:val="16"/>
              </w:rPr>
            </w:pPr>
          </w:p>
        </w:tc>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3</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1015"/>
        </w:trPr>
        <w:tc>
          <w:tcPr>
            <w:tcW w:w="1809" w:type="dxa"/>
            <w:vMerge/>
            <w:textDirection w:val="btLr"/>
          </w:tcPr>
          <w:p w:rsidR="0097276B" w:rsidRDefault="0097276B">
            <w:pPr>
              <w:pStyle w:val="yTable"/>
              <w:rPr>
                <w:sz w:val="16"/>
              </w:rPr>
            </w:pPr>
          </w:p>
        </w:tc>
        <w:tc>
          <w:tcPr>
            <w:tcW w:w="567" w:type="dxa"/>
            <w:textDirection w:val="btLr"/>
          </w:tcPr>
          <w:p w:rsidR="0097276B" w:rsidRDefault="00472306">
            <w:pPr>
              <w:pStyle w:val="yTable"/>
              <w:spacing w:before="0"/>
              <w:rPr>
                <w:sz w:val="16"/>
              </w:rPr>
            </w:pPr>
            <w:r>
              <w:rPr>
                <w:sz w:val="16"/>
              </w:rPr>
              <w:t>PRIZE</w:t>
            </w:r>
            <w:r>
              <w:rPr>
                <w:sz w:val="16"/>
              </w:rPr>
              <w:br/>
              <w:t>DIVISIONS</w:t>
            </w:r>
          </w:p>
        </w:tc>
        <w:tc>
          <w:tcPr>
            <w:tcW w:w="284" w:type="dxa"/>
            <w:textDirection w:val="btLr"/>
          </w:tcPr>
          <w:p w:rsidR="0097276B" w:rsidRDefault="0097276B">
            <w:pPr>
              <w:pStyle w:val="yTable"/>
              <w:spacing w:before="0"/>
              <w:jc w:val="center"/>
              <w:rPr>
                <w:b/>
                <w:sz w:val="16"/>
              </w:rPr>
            </w:pPr>
          </w:p>
        </w:tc>
        <w:tc>
          <w:tcPr>
            <w:tcW w:w="1417"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97276B">
        <w:trPr>
          <w:cantSplit/>
          <w:trHeight w:val="988"/>
        </w:trPr>
        <w:tc>
          <w:tcPr>
            <w:tcW w:w="1809" w:type="dxa"/>
            <w:vMerge/>
            <w:textDirection w:val="btLr"/>
          </w:tcPr>
          <w:p w:rsidR="0097276B" w:rsidRDefault="0097276B">
            <w:pPr>
              <w:pStyle w:val="yTable"/>
              <w:spacing w:before="0"/>
              <w:rPr>
                <w:sz w:val="16"/>
              </w:rPr>
            </w:pPr>
          </w:p>
        </w:tc>
        <w:tc>
          <w:tcPr>
            <w:tcW w:w="567" w:type="dxa"/>
            <w:textDirection w:val="btLr"/>
          </w:tcPr>
          <w:p w:rsidR="0097276B" w:rsidRDefault="00472306">
            <w:pPr>
              <w:pStyle w:val="yTable"/>
              <w:spacing w:before="0"/>
              <w:rPr>
                <w:sz w:val="16"/>
              </w:rPr>
            </w:pPr>
            <w:r>
              <w:rPr>
                <w:sz w:val="16"/>
              </w:rPr>
              <w:t>WINNING</w:t>
            </w:r>
            <w:r>
              <w:rPr>
                <w:sz w:val="16"/>
              </w:rPr>
              <w:br/>
              <w:t>NUMBERS</w:t>
            </w:r>
          </w:p>
        </w:tc>
        <w:tc>
          <w:tcPr>
            <w:tcW w:w="284" w:type="dxa"/>
            <w:textDirection w:val="btLr"/>
          </w:tcPr>
          <w:p w:rsidR="0097276B" w:rsidRDefault="0097276B">
            <w:pPr>
              <w:pStyle w:val="yTable"/>
              <w:spacing w:before="0"/>
              <w:rPr>
                <w:b/>
                <w:sz w:val="16"/>
              </w:rPr>
            </w:pPr>
          </w:p>
        </w:tc>
        <w:tc>
          <w:tcPr>
            <w:tcW w:w="1417" w:type="dxa"/>
            <w:textDirection w:val="btLr"/>
          </w:tcPr>
          <w:p w:rsidR="0097276B" w:rsidRDefault="00472306">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rsidR="0097276B" w:rsidRDefault="00472306">
            <w:pPr>
              <w:pStyle w:val="yTable"/>
              <w:spacing w:before="0"/>
              <w:rPr>
                <w:b/>
                <w:sz w:val="16"/>
              </w:rPr>
            </w:pPr>
            <w:r>
              <w:rPr>
                <w:b/>
                <w:sz w:val="16"/>
              </w:rPr>
              <w:t>5 winning numbers</w:t>
            </w:r>
          </w:p>
        </w:tc>
        <w:tc>
          <w:tcPr>
            <w:tcW w:w="1417" w:type="dxa"/>
            <w:textDirection w:val="btLr"/>
          </w:tcPr>
          <w:p w:rsidR="0097276B" w:rsidRDefault="00472306">
            <w:pPr>
              <w:pStyle w:val="yTable"/>
              <w:spacing w:before="0"/>
              <w:rPr>
                <w:b/>
                <w:sz w:val="16"/>
              </w:rPr>
            </w:pPr>
            <w:r>
              <w:rPr>
                <w:b/>
                <w:sz w:val="16"/>
              </w:rPr>
              <w:t>4 winning numbers</w:t>
            </w:r>
            <w:r>
              <w:rPr>
                <w:b/>
                <w:sz w:val="16"/>
              </w:rPr>
              <w:br/>
              <w:t>and the</w:t>
            </w:r>
            <w:r>
              <w:rPr>
                <w:b/>
                <w:sz w:val="16"/>
              </w:rPr>
              <w:br/>
              <w:t>powerball number</w:t>
            </w:r>
          </w:p>
        </w:tc>
      </w:tr>
    </w:tbl>
    <w:p w:rsidR="0097276B" w:rsidRDefault="0097276B">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97276B">
        <w:trPr>
          <w:cantSplit/>
          <w:trHeight w:val="480"/>
        </w:trPr>
        <w:tc>
          <w:tcPr>
            <w:tcW w:w="567" w:type="dxa"/>
            <w:vMerge w:val="restart"/>
            <w:textDirection w:val="btLr"/>
          </w:tcPr>
          <w:p w:rsidR="0097276B" w:rsidRDefault="00472306">
            <w:pPr>
              <w:pStyle w:val="yTable"/>
              <w:spacing w:before="0"/>
              <w:rPr>
                <w:sz w:val="16"/>
              </w:rPr>
            </w:pPr>
            <w:r>
              <w:rPr>
                <w:sz w:val="16"/>
              </w:rPr>
              <w:lastRenderedPageBreak/>
              <w:tab/>
            </w:r>
            <w:r>
              <w:rPr>
                <w:sz w:val="16"/>
              </w:rPr>
              <w:tab/>
            </w:r>
            <w:r>
              <w:rPr>
                <w:sz w:val="16"/>
              </w:rPr>
              <w:tab/>
              <w:t xml:space="preserve">     NUMBER OF PRIZES</w:t>
            </w:r>
          </w:p>
          <w:p w:rsidR="0097276B" w:rsidRDefault="00472306">
            <w:pPr>
              <w:pStyle w:val="yTable"/>
              <w:spacing w:before="0"/>
              <w:jc w:val="center"/>
              <w:rPr>
                <w:sz w:val="16"/>
              </w:rPr>
            </w:pPr>
            <w:r>
              <w:rPr>
                <w:sz w:val="16"/>
              </w:rPr>
              <w:t>SYSTEMS</w:t>
            </w: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20</w:t>
            </w:r>
          </w:p>
        </w:tc>
        <w:tc>
          <w:tcPr>
            <w:tcW w:w="1417" w:type="dxa"/>
            <w:tcBorders>
              <w:left w:val="nil"/>
            </w:tcBorders>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19</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18</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17</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16</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15</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14</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13</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12</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11</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9</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8</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7</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6</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4</w:t>
            </w:r>
          </w:p>
        </w:tc>
        <w:tc>
          <w:tcPr>
            <w:tcW w:w="1417" w:type="dxa"/>
            <w:textDirection w:val="btLr"/>
          </w:tcPr>
          <w:p w:rsidR="0097276B" w:rsidRDefault="00472306">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3</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rsidR="0097276B">
        <w:trPr>
          <w:cantSplit/>
          <w:trHeight w:val="1015"/>
        </w:trPr>
        <w:tc>
          <w:tcPr>
            <w:tcW w:w="567" w:type="dxa"/>
            <w:textDirection w:val="btLr"/>
          </w:tcPr>
          <w:p w:rsidR="0097276B" w:rsidRDefault="00472306">
            <w:pPr>
              <w:pStyle w:val="yTable"/>
              <w:spacing w:before="0"/>
              <w:rPr>
                <w:sz w:val="16"/>
              </w:rPr>
            </w:pPr>
            <w:r>
              <w:rPr>
                <w:sz w:val="16"/>
              </w:rPr>
              <w:t>PRIZE</w:t>
            </w:r>
            <w:r>
              <w:rPr>
                <w:sz w:val="16"/>
              </w:rPr>
              <w:br/>
              <w:t>DIVISIONS</w:t>
            </w:r>
          </w:p>
        </w:tc>
        <w:tc>
          <w:tcPr>
            <w:tcW w:w="284" w:type="dxa"/>
            <w:textDirection w:val="btLr"/>
          </w:tcPr>
          <w:p w:rsidR="0097276B" w:rsidRDefault="0097276B">
            <w:pPr>
              <w:pStyle w:val="yTable"/>
              <w:spacing w:before="0"/>
              <w:jc w:val="center"/>
              <w:rPr>
                <w:b/>
                <w:sz w:val="16"/>
              </w:rPr>
            </w:pPr>
          </w:p>
        </w:tc>
        <w:tc>
          <w:tcPr>
            <w:tcW w:w="1417"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97276B">
        <w:trPr>
          <w:cantSplit/>
          <w:trHeight w:val="988"/>
        </w:trPr>
        <w:tc>
          <w:tcPr>
            <w:tcW w:w="567" w:type="dxa"/>
            <w:textDirection w:val="btLr"/>
          </w:tcPr>
          <w:p w:rsidR="0097276B" w:rsidRDefault="00472306">
            <w:pPr>
              <w:pStyle w:val="yTable"/>
              <w:spacing w:before="0"/>
              <w:rPr>
                <w:sz w:val="16"/>
              </w:rPr>
            </w:pPr>
            <w:r>
              <w:rPr>
                <w:sz w:val="16"/>
              </w:rPr>
              <w:t>WINNING</w:t>
            </w:r>
            <w:r>
              <w:rPr>
                <w:sz w:val="16"/>
              </w:rPr>
              <w:br/>
              <w:t>NUMBERS</w:t>
            </w:r>
          </w:p>
        </w:tc>
        <w:tc>
          <w:tcPr>
            <w:tcW w:w="284" w:type="dxa"/>
            <w:textDirection w:val="btLr"/>
          </w:tcPr>
          <w:p w:rsidR="0097276B" w:rsidRDefault="0097276B">
            <w:pPr>
              <w:pStyle w:val="yTable"/>
              <w:spacing w:before="0"/>
              <w:rPr>
                <w:b/>
                <w:sz w:val="16"/>
              </w:rPr>
            </w:pPr>
          </w:p>
        </w:tc>
        <w:tc>
          <w:tcPr>
            <w:tcW w:w="1417" w:type="dxa"/>
            <w:textDirection w:val="btLr"/>
          </w:tcPr>
          <w:p w:rsidR="0097276B" w:rsidRDefault="00472306">
            <w:pPr>
              <w:pStyle w:val="yTable"/>
              <w:spacing w:before="0"/>
              <w:rPr>
                <w:b/>
                <w:sz w:val="16"/>
              </w:rPr>
            </w:pPr>
            <w:r>
              <w:rPr>
                <w:b/>
                <w:sz w:val="16"/>
              </w:rPr>
              <w:t>4 winning numbers</w:t>
            </w:r>
            <w:r>
              <w:rPr>
                <w:b/>
                <w:sz w:val="16"/>
              </w:rPr>
              <w:br/>
            </w:r>
          </w:p>
        </w:tc>
        <w:tc>
          <w:tcPr>
            <w:tcW w:w="1418" w:type="dxa"/>
            <w:textDirection w:val="btLr"/>
          </w:tcPr>
          <w:p w:rsidR="0097276B" w:rsidRDefault="00472306">
            <w:pPr>
              <w:pStyle w:val="yTable"/>
              <w:spacing w:before="0"/>
              <w:rPr>
                <w:b/>
                <w:sz w:val="16"/>
              </w:rPr>
            </w:pPr>
            <w:r>
              <w:rPr>
                <w:b/>
                <w:sz w:val="16"/>
              </w:rPr>
              <w:t xml:space="preserve">3 winning numbers </w:t>
            </w:r>
            <w:r>
              <w:rPr>
                <w:b/>
                <w:sz w:val="16"/>
              </w:rPr>
              <w:br/>
              <w:t>and the powerball number</w:t>
            </w:r>
          </w:p>
        </w:tc>
        <w:tc>
          <w:tcPr>
            <w:tcW w:w="1418" w:type="dxa"/>
            <w:textDirection w:val="btLr"/>
          </w:tcPr>
          <w:p w:rsidR="0097276B" w:rsidRDefault="00472306">
            <w:pPr>
              <w:pStyle w:val="yTable"/>
              <w:spacing w:before="0"/>
              <w:rPr>
                <w:b/>
                <w:sz w:val="16"/>
              </w:rPr>
            </w:pPr>
            <w:r>
              <w:rPr>
                <w:b/>
                <w:sz w:val="16"/>
              </w:rPr>
              <w:t>3 winning numbers</w:t>
            </w:r>
          </w:p>
        </w:tc>
        <w:tc>
          <w:tcPr>
            <w:tcW w:w="1417" w:type="dxa"/>
            <w:textDirection w:val="btLr"/>
          </w:tcPr>
          <w:p w:rsidR="0097276B" w:rsidRDefault="00472306">
            <w:pPr>
              <w:pStyle w:val="yTable"/>
              <w:spacing w:before="0"/>
              <w:rPr>
                <w:b/>
                <w:sz w:val="16"/>
              </w:rPr>
            </w:pPr>
            <w:r>
              <w:rPr>
                <w:b/>
                <w:sz w:val="16"/>
              </w:rPr>
              <w:t>2 winning numbers</w:t>
            </w:r>
            <w:r>
              <w:rPr>
                <w:b/>
                <w:sz w:val="16"/>
              </w:rPr>
              <w:br/>
              <w:t>and the powerball number</w:t>
            </w:r>
          </w:p>
        </w:tc>
      </w:tr>
    </w:tbl>
    <w:p w:rsidR="0097276B" w:rsidRDefault="0097276B">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97276B">
        <w:trPr>
          <w:cantSplit/>
          <w:trHeight w:val="480"/>
        </w:trPr>
        <w:tc>
          <w:tcPr>
            <w:tcW w:w="567" w:type="dxa"/>
            <w:vMerge w:val="restart"/>
            <w:textDirection w:val="btLr"/>
          </w:tcPr>
          <w:p w:rsidR="0097276B" w:rsidRDefault="00472306">
            <w:pPr>
              <w:pStyle w:val="yTable"/>
              <w:spacing w:before="0"/>
              <w:rPr>
                <w:sz w:val="16"/>
              </w:rPr>
            </w:pPr>
            <w:r>
              <w:rPr>
                <w:sz w:val="16"/>
              </w:rPr>
              <w:lastRenderedPageBreak/>
              <w:tab/>
            </w:r>
            <w:r>
              <w:rPr>
                <w:sz w:val="16"/>
              </w:rPr>
              <w:tab/>
            </w:r>
            <w:r>
              <w:rPr>
                <w:sz w:val="16"/>
              </w:rPr>
              <w:tab/>
              <w:t xml:space="preserve">     NUMBER OF PRIZES</w:t>
            </w:r>
          </w:p>
          <w:p w:rsidR="0097276B" w:rsidRDefault="00472306">
            <w:pPr>
              <w:pStyle w:val="yTable"/>
              <w:spacing w:before="0"/>
              <w:jc w:val="center"/>
              <w:rPr>
                <w:sz w:val="16"/>
              </w:rPr>
            </w:pPr>
            <w:r>
              <w:rPr>
                <w:sz w:val="16"/>
              </w:rPr>
              <w:t>SYSTEMS</w:t>
            </w: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20</w:t>
            </w:r>
          </w:p>
        </w:tc>
        <w:tc>
          <w:tcPr>
            <w:tcW w:w="1417" w:type="dxa"/>
            <w:tcBorders>
              <w:left w:val="nil"/>
            </w:tcBorders>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19</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18</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17</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16</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15</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14</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13</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12</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11</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10</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9</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8</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7</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6</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4</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97276B">
        <w:trPr>
          <w:cantSplit/>
          <w:trHeight w:val="480"/>
        </w:trPr>
        <w:tc>
          <w:tcPr>
            <w:tcW w:w="567" w:type="dxa"/>
            <w:vMerge/>
            <w:textDirection w:val="btLr"/>
          </w:tcPr>
          <w:p w:rsidR="0097276B" w:rsidRDefault="0097276B">
            <w:pPr>
              <w:pStyle w:val="yTable"/>
              <w:spacing w:before="0"/>
              <w:rPr>
                <w:sz w:val="16"/>
              </w:rPr>
            </w:pPr>
          </w:p>
        </w:tc>
        <w:tc>
          <w:tcPr>
            <w:tcW w:w="284" w:type="dxa"/>
            <w:tcBorders>
              <w:left w:val="single" w:sz="4" w:space="0" w:color="auto"/>
            </w:tcBorders>
            <w:textDirection w:val="btLr"/>
          </w:tcPr>
          <w:p w:rsidR="0097276B" w:rsidRDefault="00472306">
            <w:pPr>
              <w:pStyle w:val="yTable"/>
              <w:spacing w:before="0"/>
              <w:ind w:right="57"/>
              <w:rPr>
                <w:b/>
                <w:sz w:val="16"/>
              </w:rPr>
            </w:pPr>
            <w:r>
              <w:rPr>
                <w:b/>
                <w:sz w:val="16"/>
              </w:rPr>
              <w:t>3</w:t>
            </w:r>
          </w:p>
        </w:tc>
        <w:tc>
          <w:tcPr>
            <w:tcW w:w="1417"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rsidR="0097276B" w:rsidRDefault="00472306">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rsidR="0097276B" w:rsidRDefault="00472306">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rsidR="0097276B">
        <w:trPr>
          <w:cantSplit/>
          <w:trHeight w:val="1015"/>
        </w:trPr>
        <w:tc>
          <w:tcPr>
            <w:tcW w:w="567" w:type="dxa"/>
            <w:textDirection w:val="btLr"/>
          </w:tcPr>
          <w:p w:rsidR="0097276B" w:rsidRDefault="00472306">
            <w:pPr>
              <w:pStyle w:val="yTable"/>
              <w:spacing w:before="0"/>
              <w:rPr>
                <w:sz w:val="16"/>
              </w:rPr>
            </w:pPr>
            <w:r>
              <w:rPr>
                <w:sz w:val="16"/>
              </w:rPr>
              <w:t>PRIZE</w:t>
            </w:r>
            <w:r>
              <w:rPr>
                <w:sz w:val="16"/>
              </w:rPr>
              <w:br/>
              <w:t>DIVISIONS</w:t>
            </w:r>
          </w:p>
        </w:tc>
        <w:tc>
          <w:tcPr>
            <w:tcW w:w="284" w:type="dxa"/>
            <w:textDirection w:val="btLr"/>
          </w:tcPr>
          <w:p w:rsidR="0097276B" w:rsidRDefault="0097276B">
            <w:pPr>
              <w:pStyle w:val="yTable"/>
              <w:spacing w:before="0"/>
              <w:jc w:val="center"/>
              <w:rPr>
                <w:b/>
                <w:sz w:val="16"/>
              </w:rPr>
            </w:pPr>
          </w:p>
        </w:tc>
        <w:tc>
          <w:tcPr>
            <w:tcW w:w="1417"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97276B" w:rsidRDefault="00472306">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97276B">
        <w:trPr>
          <w:cantSplit/>
          <w:trHeight w:val="988"/>
        </w:trPr>
        <w:tc>
          <w:tcPr>
            <w:tcW w:w="567" w:type="dxa"/>
            <w:textDirection w:val="btLr"/>
          </w:tcPr>
          <w:p w:rsidR="0097276B" w:rsidRDefault="00472306">
            <w:pPr>
              <w:pStyle w:val="yTable"/>
              <w:spacing w:before="0"/>
              <w:rPr>
                <w:sz w:val="16"/>
              </w:rPr>
            </w:pPr>
            <w:r>
              <w:rPr>
                <w:sz w:val="16"/>
              </w:rPr>
              <w:t>WINNING</w:t>
            </w:r>
            <w:r>
              <w:rPr>
                <w:sz w:val="16"/>
              </w:rPr>
              <w:br/>
              <w:t>NUMBERS</w:t>
            </w:r>
          </w:p>
        </w:tc>
        <w:tc>
          <w:tcPr>
            <w:tcW w:w="284" w:type="dxa"/>
            <w:textDirection w:val="btLr"/>
          </w:tcPr>
          <w:p w:rsidR="0097276B" w:rsidRDefault="0097276B">
            <w:pPr>
              <w:pStyle w:val="yTable"/>
              <w:spacing w:before="0"/>
              <w:rPr>
                <w:b/>
                <w:sz w:val="16"/>
              </w:rPr>
            </w:pPr>
          </w:p>
        </w:tc>
        <w:tc>
          <w:tcPr>
            <w:tcW w:w="1417" w:type="dxa"/>
            <w:textDirection w:val="btLr"/>
          </w:tcPr>
          <w:p w:rsidR="0097276B" w:rsidRDefault="00472306">
            <w:pPr>
              <w:pStyle w:val="yTable"/>
              <w:spacing w:before="0"/>
              <w:rPr>
                <w:b/>
                <w:sz w:val="16"/>
              </w:rPr>
            </w:pPr>
            <w:r>
              <w:rPr>
                <w:b/>
                <w:sz w:val="16"/>
              </w:rPr>
              <w:t>2 winning numbers</w:t>
            </w:r>
            <w:r>
              <w:rPr>
                <w:b/>
                <w:sz w:val="16"/>
              </w:rPr>
              <w:br/>
            </w:r>
          </w:p>
        </w:tc>
        <w:tc>
          <w:tcPr>
            <w:tcW w:w="1418" w:type="dxa"/>
            <w:textDirection w:val="btLr"/>
          </w:tcPr>
          <w:p w:rsidR="0097276B" w:rsidRDefault="00472306">
            <w:pPr>
              <w:pStyle w:val="yTable"/>
              <w:spacing w:before="0"/>
              <w:rPr>
                <w:b/>
                <w:sz w:val="16"/>
              </w:rPr>
            </w:pPr>
            <w:r>
              <w:rPr>
                <w:b/>
                <w:sz w:val="16"/>
              </w:rPr>
              <w:t>1 winning number</w:t>
            </w:r>
            <w:r>
              <w:rPr>
                <w:b/>
                <w:sz w:val="16"/>
              </w:rPr>
              <w:br/>
              <w:t>and the powerball number</w:t>
            </w:r>
          </w:p>
        </w:tc>
        <w:tc>
          <w:tcPr>
            <w:tcW w:w="1418" w:type="dxa"/>
            <w:textDirection w:val="btLr"/>
          </w:tcPr>
          <w:p w:rsidR="0097276B" w:rsidRDefault="00472306">
            <w:pPr>
              <w:pStyle w:val="yTable"/>
              <w:spacing w:before="0"/>
              <w:rPr>
                <w:b/>
                <w:sz w:val="16"/>
              </w:rPr>
            </w:pPr>
            <w:r>
              <w:rPr>
                <w:b/>
                <w:sz w:val="16"/>
              </w:rPr>
              <w:t>1 winning number</w:t>
            </w:r>
          </w:p>
        </w:tc>
        <w:tc>
          <w:tcPr>
            <w:tcW w:w="1417" w:type="dxa"/>
            <w:textDirection w:val="btLr"/>
          </w:tcPr>
          <w:p w:rsidR="0097276B" w:rsidRDefault="00472306">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rsidR="0097276B">
        <w:trPr>
          <w:cantSplit/>
          <w:trHeight w:hRule="exact" w:val="624"/>
        </w:trPr>
        <w:tc>
          <w:tcPr>
            <w:tcW w:w="920" w:type="dxa"/>
            <w:vMerge w:val="restart"/>
            <w:textDirection w:val="btLr"/>
          </w:tcPr>
          <w:p w:rsidR="0097276B" w:rsidRDefault="00472306">
            <w:pPr>
              <w:framePr w:wrap="around" w:vAnchor="text" w:hAnchor="text" w:x="109" w:y="1"/>
              <w:ind w:left="113" w:right="113"/>
              <w:jc w:val="right"/>
              <w:rPr>
                <w:sz w:val="20"/>
              </w:rPr>
            </w:pPr>
            <w:bookmarkStart w:id="388" w:name="_Toc5072473"/>
            <w:r>
              <w:rPr>
                <w:sz w:val="20"/>
              </w:rPr>
              <w:lastRenderedPageBreak/>
              <w:t>[Rule 21(2)]</w:t>
            </w:r>
          </w:p>
          <w:p w:rsidR="0097276B" w:rsidRDefault="00472306">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rsidR="0097276B" w:rsidRDefault="00472306">
            <w:pPr>
              <w:framePr w:wrap="around" w:vAnchor="text" w:hAnchor="text" w:x="109" w:y="1"/>
              <w:ind w:left="113" w:right="113"/>
              <w:jc w:val="center"/>
              <w:rPr>
                <w:b/>
                <w:sz w:val="22"/>
              </w:rPr>
            </w:pPr>
            <w:r>
              <w:rPr>
                <w:b/>
                <w:sz w:val="22"/>
              </w:rPr>
              <w:t>Powerpik systems entries</w:t>
            </w:r>
          </w:p>
          <w:p w:rsidR="0097276B" w:rsidRDefault="0097276B">
            <w:pPr>
              <w:framePr w:wrap="around" w:vAnchor="text" w:hAnchor="text" w:x="109" w:y="1"/>
              <w:ind w:left="113" w:right="113"/>
              <w:rPr>
                <w:b/>
                <w:sz w:val="22"/>
              </w:rPr>
            </w:pPr>
          </w:p>
        </w:tc>
        <w:tc>
          <w:tcPr>
            <w:tcW w:w="322" w:type="dxa"/>
            <w:vMerge w:val="restart"/>
            <w:textDirection w:val="btLr"/>
          </w:tcPr>
          <w:p w:rsidR="0097276B" w:rsidRDefault="00472306">
            <w:pPr>
              <w:framePr w:wrap="around" w:vAnchor="text" w:hAnchor="text" w:x="109" w:y="1"/>
              <w:ind w:left="113" w:right="113"/>
              <w:jc w:val="center"/>
              <w:rPr>
                <w:sz w:val="10"/>
              </w:rPr>
            </w:pPr>
            <w:r>
              <w:rPr>
                <w:sz w:val="10"/>
              </w:rPr>
              <w:t>Systems Type</w:t>
            </w:r>
          </w:p>
        </w:tc>
        <w:tc>
          <w:tcPr>
            <w:tcW w:w="532" w:type="dxa"/>
            <w:textDirection w:val="btLr"/>
          </w:tcPr>
          <w:p w:rsidR="0097276B" w:rsidRDefault="00472306">
            <w:pPr>
              <w:framePr w:wrap="around" w:vAnchor="text" w:hAnchor="text" w:x="109" w:y="1"/>
              <w:ind w:left="57" w:right="57"/>
              <w:rPr>
                <w:sz w:val="10"/>
              </w:rPr>
            </w:pPr>
            <w:r>
              <w:rPr>
                <w:sz w:val="10"/>
              </w:rPr>
              <w:t>System 15</w:t>
            </w:r>
          </w:p>
          <w:p w:rsidR="0097276B" w:rsidRDefault="00472306">
            <w:pPr>
              <w:framePr w:wrap="around" w:vAnchor="text" w:hAnchor="text" w:x="109" w:y="1"/>
              <w:ind w:left="57" w:right="57"/>
              <w:rPr>
                <w:sz w:val="10"/>
              </w:rPr>
            </w:pPr>
            <w:r>
              <w:rPr>
                <w:sz w:val="10"/>
              </w:rPr>
              <w:t xml:space="preserve"> P/Pik</w:t>
            </w:r>
          </w:p>
        </w:tc>
        <w:tc>
          <w:tcPr>
            <w:tcW w:w="392" w:type="dxa"/>
            <w:vMerge w:val="restart"/>
            <w:textDirection w:val="btLr"/>
          </w:tcPr>
          <w:p w:rsidR="0097276B" w:rsidRDefault="00472306">
            <w:pPr>
              <w:framePr w:wrap="around" w:vAnchor="text" w:hAnchor="text" w:x="109" w:y="1"/>
              <w:ind w:left="113" w:right="113"/>
              <w:jc w:val="center"/>
              <w:rPr>
                <w:sz w:val="10"/>
              </w:rPr>
            </w:pPr>
            <w:r>
              <w:rPr>
                <w:sz w:val="10"/>
              </w:rPr>
              <w:t>Number of Prizes</w:t>
            </w: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14</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13</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12</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11</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10</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9</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8</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7</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6</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5</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4</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rsidR="0097276B">
        <w:trPr>
          <w:cantSplit/>
          <w:trHeight w:hRule="exact" w:val="624"/>
        </w:trPr>
        <w:tc>
          <w:tcPr>
            <w:tcW w:w="920" w:type="dxa"/>
            <w:vMerge/>
            <w:textDirection w:val="btLr"/>
          </w:tcPr>
          <w:p w:rsidR="0097276B" w:rsidRDefault="0097276B">
            <w:pPr>
              <w:framePr w:wrap="around" w:vAnchor="text" w:hAnchor="text" w:x="109" w:y="1"/>
              <w:ind w:left="113" w:right="113"/>
            </w:pPr>
          </w:p>
        </w:tc>
        <w:tc>
          <w:tcPr>
            <w:tcW w:w="322" w:type="dxa"/>
            <w:vMerge/>
            <w:textDirection w:val="btLr"/>
          </w:tcPr>
          <w:p w:rsidR="0097276B" w:rsidRDefault="0097276B">
            <w:pPr>
              <w:framePr w:wrap="around" w:vAnchor="text" w:hAnchor="text" w:x="109" w:y="1"/>
              <w:ind w:left="113" w:right="113"/>
              <w:rPr>
                <w:sz w:val="10"/>
              </w:rPr>
            </w:pPr>
          </w:p>
        </w:tc>
        <w:tc>
          <w:tcPr>
            <w:tcW w:w="532" w:type="dxa"/>
            <w:textDirection w:val="btLr"/>
          </w:tcPr>
          <w:p w:rsidR="0097276B" w:rsidRDefault="00472306">
            <w:pPr>
              <w:framePr w:wrap="around" w:vAnchor="text" w:hAnchor="text" w:x="109" w:y="1"/>
              <w:ind w:left="57" w:right="57"/>
              <w:rPr>
                <w:sz w:val="10"/>
              </w:rPr>
            </w:pPr>
            <w:r>
              <w:rPr>
                <w:sz w:val="10"/>
              </w:rPr>
              <w:t>System 3</w:t>
            </w:r>
          </w:p>
          <w:p w:rsidR="0097276B" w:rsidRDefault="00472306">
            <w:pPr>
              <w:framePr w:wrap="around" w:vAnchor="text" w:hAnchor="text" w:x="109" w:y="1"/>
              <w:ind w:left="57" w:right="57"/>
              <w:rPr>
                <w:sz w:val="10"/>
              </w:rPr>
            </w:pPr>
            <w:r>
              <w:rPr>
                <w:sz w:val="10"/>
              </w:rPr>
              <w:t xml:space="preserve"> P/Pik</w:t>
            </w:r>
          </w:p>
        </w:tc>
        <w:tc>
          <w:tcPr>
            <w:tcW w:w="392" w:type="dxa"/>
            <w:vMerge/>
            <w:textDirection w:val="btLr"/>
          </w:tcPr>
          <w:p w:rsidR="0097276B" w:rsidRDefault="0097276B">
            <w:pPr>
              <w:framePr w:wrap="around" w:vAnchor="text" w:hAnchor="text" w:x="109" w:y="1"/>
              <w:ind w:left="113" w:right="113"/>
              <w:rPr>
                <w:sz w:val="10"/>
              </w:rPr>
            </w:pP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rsidR="0097276B" w:rsidRDefault="00472306">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97276B" w:rsidRDefault="00472306">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rsidR="0097276B">
        <w:trPr>
          <w:cantSplit/>
          <w:trHeight w:val="588"/>
        </w:trPr>
        <w:tc>
          <w:tcPr>
            <w:tcW w:w="920" w:type="dxa"/>
            <w:vMerge/>
            <w:textDirection w:val="btLr"/>
          </w:tcPr>
          <w:p w:rsidR="0097276B" w:rsidRDefault="0097276B">
            <w:pPr>
              <w:framePr w:wrap="around" w:vAnchor="text" w:hAnchor="text" w:x="109" w:y="1"/>
              <w:ind w:left="113" w:right="113"/>
            </w:pPr>
          </w:p>
        </w:tc>
        <w:tc>
          <w:tcPr>
            <w:tcW w:w="854" w:type="dxa"/>
            <w:gridSpan w:val="2"/>
            <w:textDirection w:val="btLr"/>
          </w:tcPr>
          <w:p w:rsidR="0097276B" w:rsidRDefault="0097276B">
            <w:pPr>
              <w:framePr w:wrap="around" w:vAnchor="text" w:hAnchor="text" w:x="109" w:y="1"/>
              <w:ind w:left="113" w:right="113"/>
              <w:rPr>
                <w:sz w:val="10"/>
              </w:rPr>
            </w:pPr>
          </w:p>
        </w:tc>
        <w:tc>
          <w:tcPr>
            <w:tcW w:w="392" w:type="dxa"/>
            <w:textDirection w:val="btLr"/>
          </w:tcPr>
          <w:p w:rsidR="0097276B" w:rsidRDefault="00472306">
            <w:pPr>
              <w:framePr w:wrap="around" w:vAnchor="text" w:hAnchor="text" w:x="109" w:y="1"/>
              <w:ind w:left="113"/>
              <w:rPr>
                <w:sz w:val="10"/>
              </w:rPr>
            </w:pPr>
            <w:r>
              <w:rPr>
                <w:sz w:val="10"/>
              </w:rPr>
              <w:t>Prize Divisions</w:t>
            </w: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rsidR="0097276B" w:rsidRDefault="00472306">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rsidR="0097276B" w:rsidRDefault="00472306">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rsidR="0097276B" w:rsidRDefault="00472306">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rsidR="0097276B" w:rsidRDefault="00472306">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97276B">
        <w:trPr>
          <w:cantSplit/>
          <w:trHeight w:hRule="exact" w:val="664"/>
        </w:trPr>
        <w:tc>
          <w:tcPr>
            <w:tcW w:w="920" w:type="dxa"/>
            <w:vMerge/>
            <w:textDirection w:val="btLr"/>
          </w:tcPr>
          <w:p w:rsidR="0097276B" w:rsidRDefault="0097276B">
            <w:pPr>
              <w:framePr w:wrap="around" w:vAnchor="text" w:hAnchor="text" w:x="109" w:y="1"/>
              <w:ind w:left="113" w:right="113"/>
            </w:pPr>
          </w:p>
        </w:tc>
        <w:tc>
          <w:tcPr>
            <w:tcW w:w="854" w:type="dxa"/>
            <w:gridSpan w:val="2"/>
            <w:textDirection w:val="btLr"/>
          </w:tcPr>
          <w:p w:rsidR="0097276B" w:rsidRDefault="0097276B">
            <w:pPr>
              <w:framePr w:wrap="around" w:vAnchor="text" w:hAnchor="text" w:x="109" w:y="1"/>
              <w:ind w:left="113" w:right="113"/>
              <w:rPr>
                <w:sz w:val="10"/>
              </w:rPr>
            </w:pPr>
          </w:p>
        </w:tc>
        <w:tc>
          <w:tcPr>
            <w:tcW w:w="392" w:type="dxa"/>
            <w:textDirection w:val="btLr"/>
          </w:tcPr>
          <w:p w:rsidR="0097276B" w:rsidRDefault="00472306">
            <w:pPr>
              <w:framePr w:wrap="around" w:vAnchor="text" w:hAnchor="text" w:x="109" w:y="1"/>
              <w:ind w:left="113" w:right="113"/>
              <w:jc w:val="center"/>
              <w:rPr>
                <w:sz w:val="10"/>
              </w:rPr>
            </w:pPr>
            <w:r>
              <w:rPr>
                <w:sz w:val="10"/>
              </w:rPr>
              <w:t>Winning Numbers</w:t>
            </w:r>
          </w:p>
        </w:tc>
        <w:tc>
          <w:tcPr>
            <w:tcW w:w="1008" w:type="dxa"/>
            <w:textDirection w:val="btLr"/>
          </w:tcPr>
          <w:p w:rsidR="0097276B" w:rsidRDefault="00472306">
            <w:pPr>
              <w:framePr w:wrap="around" w:vAnchor="text" w:hAnchor="text" w:x="109" w:y="1"/>
              <w:ind w:left="113" w:right="113"/>
              <w:jc w:val="center"/>
              <w:rPr>
                <w:sz w:val="10"/>
              </w:rPr>
            </w:pPr>
            <w:r>
              <w:rPr>
                <w:sz w:val="10"/>
              </w:rPr>
              <w:t>5 winning numbers and the powerball number</w:t>
            </w:r>
          </w:p>
        </w:tc>
        <w:tc>
          <w:tcPr>
            <w:tcW w:w="966" w:type="dxa"/>
            <w:textDirection w:val="btLr"/>
          </w:tcPr>
          <w:p w:rsidR="0097276B" w:rsidRDefault="00472306">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rsidR="0097276B" w:rsidRDefault="00472306">
            <w:pPr>
              <w:framePr w:wrap="around" w:vAnchor="text" w:hAnchor="text" w:x="109" w:y="1"/>
              <w:ind w:left="113" w:right="113"/>
              <w:jc w:val="center"/>
              <w:rPr>
                <w:sz w:val="10"/>
              </w:rPr>
            </w:pPr>
            <w:r>
              <w:rPr>
                <w:sz w:val="10"/>
              </w:rPr>
              <w:t>4 winning numbers and the powerball number</w:t>
            </w:r>
          </w:p>
        </w:tc>
        <w:tc>
          <w:tcPr>
            <w:tcW w:w="993" w:type="dxa"/>
            <w:textDirection w:val="btLr"/>
          </w:tcPr>
          <w:p w:rsidR="0097276B" w:rsidRDefault="00472306">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rsidR="0097276B" w:rsidRDefault="00472306">
            <w:pPr>
              <w:framePr w:wrap="around" w:vAnchor="text" w:hAnchor="text" w:x="109" w:y="1"/>
              <w:ind w:left="113" w:right="113"/>
              <w:jc w:val="center"/>
              <w:rPr>
                <w:sz w:val="10"/>
              </w:rPr>
            </w:pPr>
            <w:r>
              <w:rPr>
                <w:sz w:val="10"/>
              </w:rPr>
              <w:t>3 winning numbers and the powerball number</w:t>
            </w:r>
          </w:p>
        </w:tc>
      </w:tr>
    </w:tbl>
    <w:p w:rsidR="0097276B" w:rsidRDefault="0097276B">
      <w:pPr>
        <w:rPr>
          <w:sz w:val="16"/>
        </w:rPr>
      </w:pPr>
    </w:p>
    <w:p w:rsidR="0097276B" w:rsidRDefault="0097276B">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rsidR="0097276B">
        <w:trPr>
          <w:cantSplit/>
          <w:trHeight w:hRule="exact" w:val="624"/>
        </w:trPr>
        <w:tc>
          <w:tcPr>
            <w:tcW w:w="266" w:type="dxa"/>
            <w:vMerge w:val="restart"/>
            <w:tcBorders>
              <w:top w:val="nil"/>
              <w:left w:val="nil"/>
              <w:bottom w:val="nil"/>
              <w:right w:val="nil"/>
            </w:tcBorders>
            <w:textDirection w:val="btLr"/>
          </w:tcPr>
          <w:p w:rsidR="0097276B" w:rsidRDefault="00472306">
            <w:pPr>
              <w:ind w:left="113" w:right="113"/>
              <w:jc w:val="center"/>
              <w:rPr>
                <w:sz w:val="10"/>
              </w:rPr>
            </w:pPr>
            <w:r>
              <w:rPr>
                <w:sz w:val="10"/>
              </w:rPr>
              <w:t>Systems Type</w:t>
            </w:r>
          </w:p>
        </w:tc>
        <w:tc>
          <w:tcPr>
            <w:tcW w:w="462" w:type="dxa"/>
            <w:tcBorders>
              <w:top w:val="nil"/>
              <w:left w:val="nil"/>
              <w:bottom w:val="nil"/>
              <w:right w:val="nil"/>
            </w:tcBorders>
            <w:textDirection w:val="btLr"/>
          </w:tcPr>
          <w:p w:rsidR="0097276B" w:rsidRDefault="00472306">
            <w:pPr>
              <w:ind w:left="78" w:right="113"/>
              <w:rPr>
                <w:sz w:val="10"/>
              </w:rPr>
            </w:pPr>
            <w:r>
              <w:rPr>
                <w:sz w:val="10"/>
              </w:rPr>
              <w:t>System 15 P/Pik</w:t>
            </w:r>
          </w:p>
        </w:tc>
        <w:tc>
          <w:tcPr>
            <w:tcW w:w="476" w:type="dxa"/>
            <w:vMerge w:val="restart"/>
            <w:tcBorders>
              <w:top w:val="nil"/>
              <w:left w:val="nil"/>
              <w:bottom w:val="nil"/>
              <w:right w:val="nil"/>
            </w:tcBorders>
            <w:textDirection w:val="btLr"/>
          </w:tcPr>
          <w:p w:rsidR="0097276B" w:rsidRDefault="00472306">
            <w:pPr>
              <w:ind w:left="113" w:right="113"/>
              <w:jc w:val="center"/>
              <w:rPr>
                <w:sz w:val="10"/>
              </w:rPr>
            </w:pPr>
            <w:r>
              <w:rPr>
                <w:sz w:val="10"/>
              </w:rPr>
              <w:t>Number of Prizes</w:t>
            </w: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14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13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12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11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10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9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8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7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97276B">
            <w:pPr>
              <w:ind w:left="113" w:right="113"/>
              <w:jc w:val="center"/>
              <w:rPr>
                <w:sz w:val="10"/>
              </w:rPr>
            </w:pP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6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5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4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97276B">
        <w:trPr>
          <w:cantSplit/>
          <w:trHeight w:hRule="exact" w:val="624"/>
        </w:trPr>
        <w:tc>
          <w:tcPr>
            <w:tcW w:w="266" w:type="dxa"/>
            <w:vMerge/>
            <w:tcBorders>
              <w:top w:val="nil"/>
              <w:left w:val="nil"/>
              <w:bottom w:val="nil"/>
              <w:right w:val="nil"/>
            </w:tcBorders>
            <w:textDirection w:val="btLr"/>
          </w:tcPr>
          <w:p w:rsidR="0097276B" w:rsidRDefault="0097276B">
            <w:pPr>
              <w:ind w:left="113" w:right="113"/>
              <w:rPr>
                <w:sz w:val="10"/>
              </w:rPr>
            </w:pPr>
          </w:p>
        </w:tc>
        <w:tc>
          <w:tcPr>
            <w:tcW w:w="462" w:type="dxa"/>
            <w:tcBorders>
              <w:top w:val="nil"/>
              <w:left w:val="nil"/>
              <w:bottom w:val="nil"/>
              <w:right w:val="nil"/>
            </w:tcBorders>
            <w:textDirection w:val="btLr"/>
          </w:tcPr>
          <w:p w:rsidR="0097276B" w:rsidRDefault="00472306">
            <w:pPr>
              <w:ind w:left="78" w:right="113"/>
              <w:rPr>
                <w:sz w:val="10"/>
              </w:rPr>
            </w:pPr>
            <w:r>
              <w:rPr>
                <w:sz w:val="10"/>
              </w:rPr>
              <w:t>System 3 P/Pik</w:t>
            </w:r>
          </w:p>
        </w:tc>
        <w:tc>
          <w:tcPr>
            <w:tcW w:w="476" w:type="dxa"/>
            <w:vMerge/>
            <w:tcBorders>
              <w:top w:val="nil"/>
              <w:left w:val="nil"/>
              <w:bottom w:val="nil"/>
              <w:right w:val="nil"/>
            </w:tcBorders>
            <w:textDirection w:val="btLr"/>
          </w:tcPr>
          <w:p w:rsidR="0097276B" w:rsidRDefault="0097276B">
            <w:pPr>
              <w:ind w:left="113" w:right="113"/>
              <w:rPr>
                <w:sz w:val="10"/>
              </w:rPr>
            </w:pP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rsidR="0097276B" w:rsidRDefault="0097276B">
            <w:pPr>
              <w:ind w:left="113" w:right="113"/>
              <w:jc w:val="center"/>
              <w:rPr>
                <w:sz w:val="10"/>
              </w:rPr>
            </w:pP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97276B" w:rsidRDefault="00472306">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rsidR="0097276B">
        <w:trPr>
          <w:cantSplit/>
          <w:trHeight w:val="568"/>
        </w:trPr>
        <w:tc>
          <w:tcPr>
            <w:tcW w:w="728" w:type="dxa"/>
            <w:gridSpan w:val="2"/>
            <w:tcBorders>
              <w:top w:val="nil"/>
              <w:left w:val="nil"/>
              <w:bottom w:val="nil"/>
              <w:right w:val="nil"/>
            </w:tcBorders>
            <w:textDirection w:val="btLr"/>
          </w:tcPr>
          <w:p w:rsidR="0097276B" w:rsidRDefault="0097276B">
            <w:pPr>
              <w:ind w:left="113" w:right="113"/>
              <w:rPr>
                <w:sz w:val="10"/>
              </w:rPr>
            </w:pPr>
          </w:p>
        </w:tc>
        <w:tc>
          <w:tcPr>
            <w:tcW w:w="476" w:type="dxa"/>
            <w:tcBorders>
              <w:top w:val="nil"/>
              <w:left w:val="nil"/>
              <w:bottom w:val="nil"/>
              <w:right w:val="nil"/>
            </w:tcBorders>
            <w:textDirection w:val="btLr"/>
          </w:tcPr>
          <w:p w:rsidR="0097276B" w:rsidRDefault="00472306">
            <w:pPr>
              <w:ind w:left="113"/>
              <w:rPr>
                <w:sz w:val="10"/>
              </w:rPr>
            </w:pPr>
            <w:r>
              <w:rPr>
                <w:sz w:val="10"/>
              </w:rPr>
              <w:t>Prize Divisions</w:t>
            </w: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rsidR="0097276B" w:rsidRDefault="00472306">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97276B">
        <w:trPr>
          <w:cantSplit/>
          <w:trHeight w:hRule="exact" w:val="632"/>
        </w:trPr>
        <w:tc>
          <w:tcPr>
            <w:tcW w:w="728" w:type="dxa"/>
            <w:gridSpan w:val="2"/>
            <w:tcBorders>
              <w:top w:val="nil"/>
              <w:left w:val="nil"/>
              <w:bottom w:val="nil"/>
              <w:right w:val="nil"/>
            </w:tcBorders>
            <w:textDirection w:val="btLr"/>
          </w:tcPr>
          <w:p w:rsidR="0097276B" w:rsidRDefault="0097276B">
            <w:pPr>
              <w:ind w:left="113" w:right="113"/>
              <w:rPr>
                <w:sz w:val="10"/>
              </w:rPr>
            </w:pPr>
          </w:p>
        </w:tc>
        <w:tc>
          <w:tcPr>
            <w:tcW w:w="476" w:type="dxa"/>
            <w:tcBorders>
              <w:top w:val="nil"/>
              <w:left w:val="nil"/>
              <w:bottom w:val="nil"/>
              <w:right w:val="nil"/>
            </w:tcBorders>
            <w:textDirection w:val="btLr"/>
          </w:tcPr>
          <w:p w:rsidR="0097276B" w:rsidRDefault="00472306">
            <w:pPr>
              <w:ind w:left="113" w:right="113"/>
              <w:jc w:val="center"/>
              <w:rPr>
                <w:sz w:val="10"/>
              </w:rPr>
            </w:pPr>
            <w:r>
              <w:rPr>
                <w:sz w:val="10"/>
              </w:rPr>
              <w:t>Winning Numbers</w:t>
            </w:r>
          </w:p>
        </w:tc>
        <w:tc>
          <w:tcPr>
            <w:tcW w:w="1008" w:type="dxa"/>
            <w:tcBorders>
              <w:top w:val="nil"/>
              <w:left w:val="nil"/>
              <w:bottom w:val="nil"/>
              <w:right w:val="nil"/>
            </w:tcBorders>
            <w:textDirection w:val="btLr"/>
          </w:tcPr>
          <w:p w:rsidR="0097276B" w:rsidRDefault="00472306">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rsidR="0097276B" w:rsidRDefault="00472306">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rsidR="0097276B" w:rsidRDefault="00472306">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rsidR="0097276B" w:rsidRDefault="00472306">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rsidR="0097276B" w:rsidRDefault="00472306">
            <w:pPr>
              <w:ind w:left="113" w:right="113"/>
              <w:jc w:val="center"/>
              <w:rPr>
                <w:sz w:val="10"/>
              </w:rPr>
            </w:pPr>
            <w:r>
              <w:rPr>
                <w:sz w:val="10"/>
              </w:rPr>
              <w:t>0 winning numbers and the powerball number</w:t>
            </w:r>
          </w:p>
        </w:tc>
      </w:tr>
    </w:tbl>
    <w:p w:rsidR="0097276B" w:rsidRDefault="00472306">
      <w:pPr>
        <w:pStyle w:val="yFootnotesection"/>
      </w:pPr>
      <w:r>
        <w:tab/>
        <w:t>[Schedule 3 amended in Gazette 16 Nov 2004 p. 5062</w:t>
      </w:r>
      <w:r>
        <w:noBreakHyphen/>
        <w:t>4.]</w:t>
      </w:r>
    </w:p>
    <w:p w:rsidR="0097276B" w:rsidRDefault="00472306">
      <w:pPr>
        <w:pStyle w:val="yScheduleHeading"/>
      </w:pPr>
      <w:bookmarkStart w:id="389" w:name="_Toc200437245"/>
      <w:bookmarkStart w:id="390" w:name="_Toc200512621"/>
      <w:bookmarkStart w:id="391" w:name="_Toc200512680"/>
      <w:bookmarkStart w:id="392" w:name="_Toc202340828"/>
      <w:bookmarkStart w:id="393" w:name="_Toc202340888"/>
      <w:bookmarkStart w:id="394" w:name="_Toc205882954"/>
      <w:bookmarkStart w:id="395" w:name="_Toc208122902"/>
      <w:bookmarkStart w:id="396" w:name="_Toc210721094"/>
      <w:bookmarkStart w:id="397" w:name="_Toc230162569"/>
      <w:bookmarkStart w:id="398" w:name="_Toc254266259"/>
      <w:bookmarkStart w:id="399" w:name="_Toc254274122"/>
      <w:bookmarkEnd w:id="388"/>
      <w:r>
        <w:rPr>
          <w:rStyle w:val="CharSchNo"/>
        </w:rPr>
        <w:lastRenderedPageBreak/>
        <w:t>Schedule 4</w:t>
      </w:r>
      <w:r>
        <w:t> — </w:t>
      </w:r>
      <w:r>
        <w:rPr>
          <w:rStyle w:val="CharSchText"/>
        </w:rPr>
        <w:t>Summary of parameters within which powerball is conducted</w:t>
      </w:r>
      <w:bookmarkEnd w:id="389"/>
      <w:bookmarkEnd w:id="390"/>
      <w:bookmarkEnd w:id="391"/>
      <w:bookmarkEnd w:id="392"/>
      <w:bookmarkEnd w:id="393"/>
      <w:bookmarkEnd w:id="394"/>
      <w:bookmarkEnd w:id="395"/>
      <w:bookmarkEnd w:id="396"/>
      <w:bookmarkEnd w:id="397"/>
      <w:bookmarkEnd w:id="398"/>
      <w:bookmarkEnd w:id="399"/>
    </w:p>
    <w:p w:rsidR="0097276B" w:rsidRDefault="00472306">
      <w:pPr>
        <w:pStyle w:val="yFootnoteheading"/>
      </w:pPr>
      <w:r>
        <w:tab/>
        <w:t>[Heading inserted in Gazette 6 Jun 2008 p. 2251.]</w:t>
      </w:r>
    </w:p>
    <w:p w:rsidR="0097276B" w:rsidRDefault="0097276B"/>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rsidR="0097276B">
        <w:tc>
          <w:tcPr>
            <w:tcW w:w="4253" w:type="dxa"/>
          </w:tcPr>
          <w:p w:rsidR="0097276B" w:rsidRDefault="00472306">
            <w:pPr>
              <w:pStyle w:val="yTableNAm"/>
            </w:pPr>
            <w:r>
              <w:t>Unit cost for a powerball draw up to and including the powerball draw numbered 719</w:t>
            </w:r>
          </w:p>
        </w:tc>
        <w:tc>
          <w:tcPr>
            <w:tcW w:w="2835" w:type="dxa"/>
          </w:tcPr>
          <w:p w:rsidR="0097276B" w:rsidRDefault="00472306">
            <w:pPr>
              <w:pStyle w:val="yTableNAm"/>
            </w:pPr>
            <w:r>
              <w:t>$0.60 (+ 9% agent’s component)</w:t>
            </w:r>
          </w:p>
        </w:tc>
      </w:tr>
      <w:tr w:rsidR="0097276B">
        <w:tc>
          <w:tcPr>
            <w:tcW w:w="4253" w:type="dxa"/>
          </w:tcPr>
          <w:p w:rsidR="0097276B" w:rsidRDefault="00472306">
            <w:pPr>
              <w:pStyle w:val="yTableNAm"/>
            </w:pPr>
            <w:r>
              <w:t>Unit cost for the powerball draw numbered 720 and subsequent powerball draws</w:t>
            </w:r>
          </w:p>
        </w:tc>
        <w:tc>
          <w:tcPr>
            <w:tcW w:w="2835" w:type="dxa"/>
          </w:tcPr>
          <w:p w:rsidR="0097276B" w:rsidRDefault="00472306">
            <w:pPr>
              <w:pStyle w:val="yTableNAm"/>
            </w:pPr>
            <w:r>
              <w:t>$0.65 (+ 9% agent’s component)</w:t>
            </w:r>
          </w:p>
        </w:tc>
      </w:tr>
      <w:tr w:rsidR="0097276B">
        <w:tc>
          <w:tcPr>
            <w:tcW w:w="4253" w:type="dxa"/>
          </w:tcPr>
          <w:p w:rsidR="0097276B" w:rsidRDefault="00472306">
            <w:pPr>
              <w:pStyle w:val="yTableNAm"/>
            </w:pPr>
            <w:r>
              <w:t>Prize fund — % of subscriptions</w:t>
            </w:r>
          </w:p>
        </w:tc>
        <w:tc>
          <w:tcPr>
            <w:tcW w:w="2835" w:type="dxa"/>
          </w:tcPr>
          <w:p w:rsidR="0097276B" w:rsidRDefault="00472306">
            <w:pPr>
              <w:pStyle w:val="yTableNAm"/>
            </w:pPr>
            <w:r>
              <w:t>60.0%</w:t>
            </w:r>
          </w:p>
        </w:tc>
      </w:tr>
      <w:tr w:rsidR="0097276B">
        <w:tc>
          <w:tcPr>
            <w:tcW w:w="4253" w:type="dxa"/>
          </w:tcPr>
          <w:p w:rsidR="0097276B" w:rsidRDefault="00472306">
            <w:pPr>
              <w:pStyle w:val="yTableNAm"/>
            </w:pPr>
            <w:r>
              <w:t>Prize pool — % of subscriptions</w:t>
            </w:r>
          </w:p>
        </w:tc>
        <w:tc>
          <w:tcPr>
            <w:tcW w:w="2835" w:type="dxa"/>
          </w:tcPr>
          <w:p w:rsidR="0097276B" w:rsidRDefault="00472306">
            <w:pPr>
              <w:pStyle w:val="yTableNAm"/>
            </w:pPr>
            <w:r>
              <w:t>no less than 55.0%</w:t>
            </w:r>
          </w:p>
        </w:tc>
      </w:tr>
      <w:tr w:rsidR="0097276B">
        <w:tc>
          <w:tcPr>
            <w:tcW w:w="4253" w:type="dxa"/>
          </w:tcPr>
          <w:p w:rsidR="0097276B" w:rsidRDefault="00472306">
            <w:pPr>
              <w:pStyle w:val="yTableNAm"/>
            </w:pPr>
            <w:r>
              <w:t>Prize reserve fund — % of subscriptions</w:t>
            </w:r>
          </w:p>
        </w:tc>
        <w:tc>
          <w:tcPr>
            <w:tcW w:w="2835" w:type="dxa"/>
          </w:tcPr>
          <w:p w:rsidR="0097276B" w:rsidRDefault="00472306">
            <w:pPr>
              <w:pStyle w:val="yTableNAm"/>
            </w:pPr>
            <w:r>
              <w:t>balance of prize fund after prize pool (up to 5.0%)</w:t>
            </w:r>
          </w:p>
        </w:tc>
      </w:tr>
      <w:tr w:rsidR="0097276B">
        <w:tc>
          <w:tcPr>
            <w:tcW w:w="4253" w:type="dxa"/>
          </w:tcPr>
          <w:p w:rsidR="0097276B" w:rsidRDefault="00472306">
            <w:pPr>
              <w:pStyle w:val="yTableNAm"/>
            </w:pPr>
            <w:r>
              <w:t>Number of divisions</w:t>
            </w:r>
          </w:p>
        </w:tc>
        <w:tc>
          <w:tcPr>
            <w:tcW w:w="2835" w:type="dxa"/>
          </w:tcPr>
          <w:p w:rsidR="0097276B" w:rsidRDefault="00472306">
            <w:pPr>
              <w:pStyle w:val="yTableNAm"/>
            </w:pPr>
            <w:r>
              <w:t>7</w:t>
            </w:r>
          </w:p>
        </w:tc>
      </w:tr>
      <w:tr w:rsidR="0097276B">
        <w:tc>
          <w:tcPr>
            <w:tcW w:w="4253" w:type="dxa"/>
          </w:tcPr>
          <w:p w:rsidR="0097276B" w:rsidRDefault="00472306">
            <w:pPr>
              <w:pStyle w:val="yTableNAm"/>
            </w:pPr>
            <w:r>
              <w:t>Winning numbers drawn — barrel A</w:t>
            </w:r>
          </w:p>
        </w:tc>
        <w:tc>
          <w:tcPr>
            <w:tcW w:w="2835" w:type="dxa"/>
          </w:tcPr>
          <w:p w:rsidR="0097276B" w:rsidRDefault="00472306">
            <w:pPr>
              <w:pStyle w:val="yTableNAm"/>
            </w:pPr>
            <w:r>
              <w:t>5</w:t>
            </w:r>
          </w:p>
        </w:tc>
      </w:tr>
      <w:tr w:rsidR="0097276B">
        <w:tc>
          <w:tcPr>
            <w:tcW w:w="4253" w:type="dxa"/>
          </w:tcPr>
          <w:p w:rsidR="0097276B" w:rsidRDefault="00472306">
            <w:pPr>
              <w:pStyle w:val="yTableNAm"/>
            </w:pPr>
            <w:r>
              <w:t>Powerball numbers drawn </w:t>
            </w:r>
          </w:p>
        </w:tc>
        <w:tc>
          <w:tcPr>
            <w:tcW w:w="2835" w:type="dxa"/>
          </w:tcPr>
          <w:p w:rsidR="0097276B" w:rsidRDefault="00472306">
            <w:pPr>
              <w:pStyle w:val="yTableNAm"/>
            </w:pPr>
            <w:r>
              <w:t>1</w:t>
            </w:r>
          </w:p>
        </w:tc>
      </w:tr>
      <w:tr w:rsidR="0097276B">
        <w:tc>
          <w:tcPr>
            <w:tcW w:w="4253" w:type="dxa"/>
          </w:tcPr>
          <w:p w:rsidR="0097276B" w:rsidRDefault="00472306">
            <w:pPr>
              <w:pStyle w:val="yTableNAm"/>
            </w:pPr>
            <w:r>
              <w:t>Forecast range — barrel A</w:t>
            </w:r>
          </w:p>
        </w:tc>
        <w:tc>
          <w:tcPr>
            <w:tcW w:w="2835" w:type="dxa"/>
          </w:tcPr>
          <w:p w:rsidR="0097276B" w:rsidRDefault="00472306">
            <w:pPr>
              <w:pStyle w:val="yTableNAm"/>
            </w:pPr>
            <w:r>
              <w:t>1 to 45 inclusive</w:t>
            </w:r>
          </w:p>
        </w:tc>
      </w:tr>
      <w:tr w:rsidR="0097276B">
        <w:tc>
          <w:tcPr>
            <w:tcW w:w="4253" w:type="dxa"/>
          </w:tcPr>
          <w:p w:rsidR="0097276B" w:rsidRDefault="00472306">
            <w:pPr>
              <w:pStyle w:val="yTableNAm"/>
            </w:pPr>
            <w:r>
              <w:t>Forecast range — powerball barrel</w:t>
            </w:r>
          </w:p>
        </w:tc>
        <w:tc>
          <w:tcPr>
            <w:tcW w:w="2835" w:type="dxa"/>
          </w:tcPr>
          <w:p w:rsidR="0097276B" w:rsidRDefault="00472306">
            <w:pPr>
              <w:pStyle w:val="yTableNAm"/>
            </w:pPr>
            <w:r>
              <w:t>1 to 45 inclusive</w:t>
            </w:r>
          </w:p>
        </w:tc>
      </w:tr>
      <w:tr w:rsidR="0097276B">
        <w:tc>
          <w:tcPr>
            <w:tcW w:w="4253" w:type="dxa"/>
          </w:tcPr>
          <w:p w:rsidR="0097276B" w:rsidRDefault="00472306">
            <w:pPr>
              <w:pStyle w:val="yTableNAm"/>
            </w:pPr>
            <w:r>
              <w:t>Odds of winning — </w:t>
            </w:r>
          </w:p>
          <w:p w:rsidR="0097276B" w:rsidRDefault="00472306">
            <w:pPr>
              <w:pStyle w:val="yTableNAm"/>
            </w:pPr>
            <w:r>
              <w:t>division 1</w:t>
            </w:r>
          </w:p>
          <w:p w:rsidR="0097276B" w:rsidRDefault="00472306">
            <w:pPr>
              <w:pStyle w:val="yTableNAm"/>
            </w:pPr>
            <w:r>
              <w:t>division 2</w:t>
            </w:r>
          </w:p>
          <w:p w:rsidR="0097276B" w:rsidRDefault="00472306">
            <w:pPr>
              <w:pStyle w:val="yTableNAm"/>
            </w:pPr>
            <w:r>
              <w:t>division 3</w:t>
            </w:r>
          </w:p>
          <w:p w:rsidR="0097276B" w:rsidRDefault="00472306">
            <w:pPr>
              <w:pStyle w:val="yTableNAm"/>
            </w:pPr>
            <w:r>
              <w:t>division 4</w:t>
            </w:r>
          </w:p>
          <w:p w:rsidR="0097276B" w:rsidRDefault="00472306">
            <w:pPr>
              <w:pStyle w:val="yTableNAm"/>
            </w:pPr>
            <w:r>
              <w:t>division 5</w:t>
            </w:r>
          </w:p>
          <w:p w:rsidR="0097276B" w:rsidRDefault="00472306">
            <w:pPr>
              <w:pStyle w:val="yTableNAm"/>
            </w:pPr>
            <w:r>
              <w:t>division 6</w:t>
            </w:r>
          </w:p>
          <w:p w:rsidR="0097276B" w:rsidRDefault="00472306">
            <w:pPr>
              <w:pStyle w:val="yTableNAm"/>
            </w:pPr>
            <w:r>
              <w:t>division 7</w:t>
            </w:r>
          </w:p>
        </w:tc>
        <w:tc>
          <w:tcPr>
            <w:tcW w:w="2835" w:type="dxa"/>
          </w:tcPr>
          <w:p w:rsidR="0097276B" w:rsidRDefault="0097276B">
            <w:pPr>
              <w:pStyle w:val="yTableNAm"/>
            </w:pPr>
          </w:p>
          <w:p w:rsidR="0097276B" w:rsidRDefault="00472306">
            <w:pPr>
              <w:pStyle w:val="yTableNAm"/>
            </w:pPr>
            <w:r>
              <w:t>1 in 54 979 155</w:t>
            </w:r>
          </w:p>
          <w:p w:rsidR="0097276B" w:rsidRDefault="00472306">
            <w:pPr>
              <w:pStyle w:val="yTableNAm"/>
            </w:pPr>
            <w:r>
              <w:t>1 in 1 249 526</w:t>
            </w:r>
          </w:p>
          <w:p w:rsidR="0097276B" w:rsidRDefault="00472306">
            <w:pPr>
              <w:pStyle w:val="yTableNAm"/>
            </w:pPr>
            <w:r>
              <w:t>1 in 274 896</w:t>
            </w:r>
          </w:p>
          <w:p w:rsidR="0097276B" w:rsidRDefault="00472306">
            <w:pPr>
              <w:pStyle w:val="yTableNAm"/>
            </w:pPr>
            <w:r>
              <w:t>1 in 7 049</w:t>
            </w:r>
          </w:p>
          <w:p w:rsidR="0097276B" w:rsidRDefault="00472306">
            <w:pPr>
              <w:pStyle w:val="yTableNAm"/>
            </w:pPr>
            <w:r>
              <w:t>1 in 6 248</w:t>
            </w:r>
          </w:p>
          <w:p w:rsidR="0097276B" w:rsidRDefault="00472306">
            <w:pPr>
              <w:pStyle w:val="yTableNAm"/>
            </w:pPr>
            <w:r>
              <w:t>1 in 556</w:t>
            </w:r>
          </w:p>
          <w:p w:rsidR="0097276B" w:rsidRDefault="00472306">
            <w:pPr>
              <w:pStyle w:val="yTableNAm"/>
            </w:pPr>
            <w:r>
              <w:t>1 in 160</w:t>
            </w:r>
          </w:p>
        </w:tc>
      </w:tr>
      <w:tr w:rsidR="0097276B">
        <w:tc>
          <w:tcPr>
            <w:tcW w:w="4253" w:type="dxa"/>
          </w:tcPr>
          <w:p w:rsidR="0097276B" w:rsidRDefault="00472306">
            <w:pPr>
              <w:pStyle w:val="yTableNAm"/>
            </w:pPr>
            <w:r>
              <w:t>Systems range</w:t>
            </w:r>
          </w:p>
        </w:tc>
        <w:tc>
          <w:tcPr>
            <w:tcW w:w="2835" w:type="dxa"/>
          </w:tcPr>
          <w:p w:rsidR="0097276B" w:rsidRDefault="00472306">
            <w:pPr>
              <w:pStyle w:val="yTableNAm"/>
            </w:pPr>
            <w:r>
              <w:t>3</w:t>
            </w:r>
            <w:r>
              <w:noBreakHyphen/>
              <w:t>4/6</w:t>
            </w:r>
            <w:r>
              <w:noBreakHyphen/>
              <w:t>20 inclusive</w:t>
            </w:r>
          </w:p>
        </w:tc>
      </w:tr>
      <w:tr w:rsidR="0097276B">
        <w:tc>
          <w:tcPr>
            <w:tcW w:w="4253" w:type="dxa"/>
          </w:tcPr>
          <w:p w:rsidR="0097276B" w:rsidRDefault="00472306">
            <w:pPr>
              <w:pStyle w:val="yTableNAm"/>
            </w:pPr>
            <w:r>
              <w:t>Powerpik (simple)</w:t>
            </w:r>
          </w:p>
        </w:tc>
        <w:tc>
          <w:tcPr>
            <w:tcW w:w="2835" w:type="dxa"/>
          </w:tcPr>
          <w:p w:rsidR="0097276B" w:rsidRDefault="00472306">
            <w:pPr>
              <w:pStyle w:val="yTableNAm"/>
            </w:pPr>
            <w:r>
              <w:t>5</w:t>
            </w:r>
          </w:p>
        </w:tc>
      </w:tr>
      <w:tr w:rsidR="0097276B">
        <w:tc>
          <w:tcPr>
            <w:tcW w:w="4253" w:type="dxa"/>
          </w:tcPr>
          <w:p w:rsidR="0097276B" w:rsidRDefault="00472306">
            <w:pPr>
              <w:pStyle w:val="yTableNAm"/>
            </w:pPr>
            <w:r>
              <w:t>Powerpik systems range</w:t>
            </w:r>
          </w:p>
        </w:tc>
        <w:tc>
          <w:tcPr>
            <w:tcW w:w="2835" w:type="dxa"/>
          </w:tcPr>
          <w:p w:rsidR="0097276B" w:rsidRDefault="00472306">
            <w:pPr>
              <w:pStyle w:val="yTableNAm"/>
            </w:pPr>
            <w:r>
              <w:t>3</w:t>
            </w:r>
            <w:r>
              <w:noBreakHyphen/>
              <w:t>4/6</w:t>
            </w:r>
            <w:r>
              <w:noBreakHyphen/>
              <w:t>15 inclusive</w:t>
            </w:r>
          </w:p>
        </w:tc>
      </w:tr>
      <w:tr w:rsidR="0097276B">
        <w:tc>
          <w:tcPr>
            <w:tcW w:w="4253" w:type="dxa"/>
          </w:tcPr>
          <w:p w:rsidR="0097276B" w:rsidRDefault="00472306">
            <w:pPr>
              <w:pStyle w:val="yTableNAm"/>
            </w:pPr>
            <w:r>
              <w:t xml:space="preserve">Multiweek options </w:t>
            </w:r>
          </w:p>
        </w:tc>
        <w:tc>
          <w:tcPr>
            <w:tcW w:w="2835" w:type="dxa"/>
          </w:tcPr>
          <w:p w:rsidR="0097276B" w:rsidRDefault="00472306">
            <w:pPr>
              <w:pStyle w:val="yTableNAm"/>
            </w:pPr>
            <w:r>
              <w:t>2, 5 or 10 weeks</w:t>
            </w:r>
          </w:p>
        </w:tc>
      </w:tr>
      <w:tr w:rsidR="0097276B">
        <w:tc>
          <w:tcPr>
            <w:tcW w:w="4253" w:type="dxa"/>
          </w:tcPr>
          <w:p w:rsidR="0097276B" w:rsidRDefault="00472306">
            <w:pPr>
              <w:pStyle w:val="yTableNAm"/>
            </w:pPr>
            <w:r>
              <w:lastRenderedPageBreak/>
              <w:t>Advance sales (maximum)</w:t>
            </w:r>
          </w:p>
        </w:tc>
        <w:tc>
          <w:tcPr>
            <w:tcW w:w="2835" w:type="dxa"/>
          </w:tcPr>
          <w:p w:rsidR="0097276B" w:rsidRDefault="00472306">
            <w:pPr>
              <w:pStyle w:val="yTableNAm"/>
            </w:pPr>
            <w:r>
              <w:t>10 weeks</w:t>
            </w:r>
          </w:p>
        </w:tc>
      </w:tr>
      <w:tr w:rsidR="0097276B">
        <w:tc>
          <w:tcPr>
            <w:tcW w:w="4253" w:type="dxa"/>
          </w:tcPr>
          <w:p w:rsidR="0097276B" w:rsidRDefault="00472306">
            <w:pPr>
              <w:pStyle w:val="yTableNAm"/>
            </w:pPr>
            <w:r>
              <w:t>Games per playslip (minimum)</w:t>
            </w:r>
          </w:p>
        </w:tc>
        <w:tc>
          <w:tcPr>
            <w:tcW w:w="2835" w:type="dxa"/>
          </w:tcPr>
          <w:p w:rsidR="0097276B" w:rsidRDefault="00472306">
            <w:pPr>
              <w:pStyle w:val="yTableNAm"/>
            </w:pPr>
            <w:r>
              <w:t>2</w:t>
            </w:r>
          </w:p>
        </w:tc>
      </w:tr>
      <w:tr w:rsidR="0097276B">
        <w:tc>
          <w:tcPr>
            <w:tcW w:w="4253" w:type="dxa"/>
          </w:tcPr>
          <w:p w:rsidR="0097276B" w:rsidRDefault="00472306">
            <w:pPr>
              <w:pStyle w:val="yTableNAm"/>
            </w:pPr>
            <w:r>
              <w:t>Systems entries per playslip (minimum)</w:t>
            </w:r>
          </w:p>
        </w:tc>
        <w:tc>
          <w:tcPr>
            <w:tcW w:w="2835" w:type="dxa"/>
          </w:tcPr>
          <w:p w:rsidR="0097276B" w:rsidRDefault="00472306">
            <w:pPr>
              <w:pStyle w:val="yTableNAm"/>
            </w:pPr>
            <w:r>
              <w:t>1</w:t>
            </w:r>
          </w:p>
        </w:tc>
      </w:tr>
      <w:tr w:rsidR="0097276B">
        <w:tc>
          <w:tcPr>
            <w:tcW w:w="4253" w:type="dxa"/>
          </w:tcPr>
          <w:p w:rsidR="0097276B" w:rsidRDefault="00472306">
            <w:pPr>
              <w:pStyle w:val="yTableNAm"/>
            </w:pPr>
            <w:r>
              <w:t>Games per playslip (maximum)</w:t>
            </w:r>
          </w:p>
        </w:tc>
        <w:tc>
          <w:tcPr>
            <w:tcW w:w="2835" w:type="dxa"/>
          </w:tcPr>
          <w:p w:rsidR="0097276B" w:rsidRDefault="00472306">
            <w:pPr>
              <w:pStyle w:val="yTableNAm"/>
            </w:pPr>
            <w:r>
              <w:t>9</w:t>
            </w:r>
          </w:p>
        </w:tc>
      </w:tr>
      <w:tr w:rsidR="0097276B">
        <w:tc>
          <w:tcPr>
            <w:tcW w:w="4253" w:type="dxa"/>
          </w:tcPr>
          <w:p w:rsidR="0097276B" w:rsidRDefault="00472306">
            <w:pPr>
              <w:pStyle w:val="yTableNAm"/>
              <w:rPr>
                <w:strike/>
              </w:rPr>
            </w:pPr>
            <w:r>
              <w:t>Systems entries per playslip (maximum)</w:t>
            </w:r>
          </w:p>
        </w:tc>
        <w:tc>
          <w:tcPr>
            <w:tcW w:w="2835" w:type="dxa"/>
          </w:tcPr>
          <w:p w:rsidR="0097276B" w:rsidRDefault="00472306">
            <w:pPr>
              <w:pStyle w:val="yTableNAm"/>
            </w:pPr>
            <w:r>
              <w:t>9 (</w:t>
            </w:r>
            <w:r>
              <w:rPr>
                <w:i/>
              </w:rPr>
              <w:t>subject to maximum aggregate entry cost</w:t>
            </w:r>
            <w:r>
              <w:t>)</w:t>
            </w:r>
          </w:p>
        </w:tc>
      </w:tr>
      <w:tr w:rsidR="0097276B">
        <w:tc>
          <w:tcPr>
            <w:tcW w:w="4253" w:type="dxa"/>
          </w:tcPr>
          <w:p w:rsidR="0097276B" w:rsidRDefault="00472306">
            <w:pPr>
              <w:pStyle w:val="yTableNAm"/>
            </w:pPr>
            <w:r>
              <w:t>Games per oral request (default)</w:t>
            </w:r>
          </w:p>
        </w:tc>
        <w:tc>
          <w:tcPr>
            <w:tcW w:w="2835" w:type="dxa"/>
          </w:tcPr>
          <w:p w:rsidR="0097276B" w:rsidRDefault="00472306">
            <w:pPr>
              <w:pStyle w:val="yTableNAm"/>
            </w:pPr>
            <w:r>
              <w:t>12, 18, 25, 30 or 50</w:t>
            </w:r>
          </w:p>
        </w:tc>
      </w:tr>
      <w:tr w:rsidR="0097276B">
        <w:tc>
          <w:tcPr>
            <w:tcW w:w="4253" w:type="dxa"/>
          </w:tcPr>
          <w:p w:rsidR="0097276B" w:rsidRDefault="00472306">
            <w:pPr>
              <w:pStyle w:val="yTableNAm"/>
            </w:pPr>
            <w:r>
              <w:t>Games per oral request (</w:t>
            </w:r>
            <w:r>
              <w:rPr>
                <w:i/>
                <w:iCs/>
              </w:rPr>
              <w:t>if available</w:t>
            </w:r>
            <w:r>
              <w:t>)</w:t>
            </w:r>
          </w:p>
        </w:tc>
        <w:tc>
          <w:tcPr>
            <w:tcW w:w="2835" w:type="dxa"/>
          </w:tcPr>
          <w:p w:rsidR="0097276B" w:rsidRDefault="00472306">
            <w:pPr>
              <w:pStyle w:val="yTableNAm"/>
            </w:pPr>
            <w:r>
              <w:t>2 to 50</w:t>
            </w:r>
          </w:p>
        </w:tc>
      </w:tr>
      <w:tr w:rsidR="0097276B">
        <w:tc>
          <w:tcPr>
            <w:tcW w:w="4253" w:type="dxa"/>
          </w:tcPr>
          <w:p w:rsidR="0097276B" w:rsidRDefault="00472306">
            <w:pPr>
              <w:pStyle w:val="yTableNAm"/>
            </w:pPr>
            <w:r>
              <w:t xml:space="preserve">Syndicate entries may be purchased </w:t>
            </w:r>
            <w:r>
              <w:br/>
              <w:t>(</w:t>
            </w:r>
            <w:r>
              <w:rPr>
                <w:i/>
                <w:iCs/>
              </w:rPr>
              <w:t>if available</w:t>
            </w:r>
            <w:r>
              <w:t>)</w:t>
            </w:r>
          </w:p>
        </w:tc>
        <w:tc>
          <w:tcPr>
            <w:tcW w:w="2835" w:type="dxa"/>
          </w:tcPr>
          <w:p w:rsidR="0097276B" w:rsidRDefault="00472306">
            <w:pPr>
              <w:pStyle w:val="yTableNAm"/>
            </w:pPr>
            <w:r>
              <w:t>(see Part 2A)</w:t>
            </w:r>
          </w:p>
        </w:tc>
      </w:tr>
      <w:tr w:rsidR="0097276B">
        <w:tc>
          <w:tcPr>
            <w:tcW w:w="4253" w:type="dxa"/>
          </w:tcPr>
          <w:p w:rsidR="0097276B" w:rsidRDefault="00472306">
            <w:pPr>
              <w:pStyle w:val="yTableNAm"/>
            </w:pPr>
            <w:r>
              <w:t>Systems entries per oral request</w:t>
            </w:r>
          </w:p>
        </w:tc>
        <w:tc>
          <w:tcPr>
            <w:tcW w:w="2835" w:type="dxa"/>
          </w:tcPr>
          <w:p w:rsidR="0097276B" w:rsidRDefault="00472306">
            <w:pPr>
              <w:pStyle w:val="yTableNAm"/>
            </w:pPr>
            <w:r>
              <w:t>1</w:t>
            </w:r>
          </w:p>
        </w:tc>
      </w:tr>
      <w:tr w:rsidR="0097276B">
        <w:tc>
          <w:tcPr>
            <w:tcW w:w="4253" w:type="dxa"/>
          </w:tcPr>
          <w:p w:rsidR="0097276B" w:rsidRDefault="00472306">
            <w:pPr>
              <w:pStyle w:val="yTableNAm"/>
            </w:pPr>
            <w:r>
              <w:t>Powerpik entries per oral request</w:t>
            </w:r>
          </w:p>
        </w:tc>
        <w:tc>
          <w:tcPr>
            <w:tcW w:w="2835" w:type="dxa"/>
          </w:tcPr>
          <w:p w:rsidR="0097276B" w:rsidRDefault="00472306">
            <w:pPr>
              <w:pStyle w:val="yTableNAm"/>
            </w:pPr>
            <w:r>
              <w:t>1</w:t>
            </w:r>
          </w:p>
        </w:tc>
      </w:tr>
      <w:tr w:rsidR="0097276B">
        <w:tc>
          <w:tcPr>
            <w:tcW w:w="4253" w:type="dxa"/>
          </w:tcPr>
          <w:p w:rsidR="0097276B" w:rsidRDefault="00472306">
            <w:pPr>
              <w:pStyle w:val="yTableNAm"/>
            </w:pPr>
            <w:r>
              <w:t>Prize payout period</w:t>
            </w:r>
          </w:p>
        </w:tc>
        <w:tc>
          <w:tcPr>
            <w:tcW w:w="2835" w:type="dxa"/>
          </w:tcPr>
          <w:p w:rsidR="0097276B" w:rsidRDefault="00472306">
            <w:pPr>
              <w:pStyle w:val="yTableNAm"/>
            </w:pPr>
            <w:r>
              <w:t>12 months</w:t>
            </w:r>
          </w:p>
        </w:tc>
      </w:tr>
      <w:tr w:rsidR="0097276B">
        <w:tc>
          <w:tcPr>
            <w:tcW w:w="4253" w:type="dxa"/>
          </w:tcPr>
          <w:p w:rsidR="0097276B" w:rsidRDefault="00472306">
            <w:pPr>
              <w:pStyle w:val="yTableNAm"/>
            </w:pPr>
            <w:r>
              <w:t>Maximum aggregate entry cost</w:t>
            </w:r>
          </w:p>
        </w:tc>
        <w:tc>
          <w:tcPr>
            <w:tcW w:w="2835" w:type="dxa"/>
          </w:tcPr>
          <w:p w:rsidR="0097276B" w:rsidRDefault="00472306">
            <w:pPr>
              <w:pStyle w:val="yTableNAm"/>
            </w:pPr>
            <w:r>
              <w:t>$100 000</w:t>
            </w:r>
          </w:p>
        </w:tc>
      </w:tr>
    </w:tbl>
    <w:p w:rsidR="0097276B" w:rsidRDefault="00472306">
      <w:pPr>
        <w:pStyle w:val="yFootnoteheading"/>
      </w:pPr>
      <w:r>
        <w:tab/>
        <w:t>[Schedule 4 inserted in Gazette 6 Jun 2008 p. 2251</w:t>
      </w:r>
      <w:r>
        <w:noBreakHyphen/>
        <w:t>2; amended in Gazette 19 Feb 2010 p. 666.]</w:t>
      </w:r>
    </w:p>
    <w:p w:rsidR="0097276B" w:rsidRDefault="0097276B">
      <w:pPr>
        <w:spacing w:before="60"/>
        <w:sectPr w:rsidR="0097276B">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97276B" w:rsidRDefault="00472306">
      <w:pPr>
        <w:pStyle w:val="nHeading2"/>
      </w:pPr>
      <w:bookmarkStart w:id="400" w:name="_Toc88368703"/>
      <w:bookmarkStart w:id="401" w:name="_Toc88383335"/>
      <w:bookmarkStart w:id="402" w:name="_Toc88446308"/>
      <w:bookmarkStart w:id="403" w:name="_Toc147227994"/>
      <w:bookmarkStart w:id="404" w:name="_Toc147288731"/>
      <w:bookmarkStart w:id="405" w:name="_Toc150762510"/>
      <w:bookmarkStart w:id="406" w:name="_Toc150830547"/>
      <w:bookmarkStart w:id="407" w:name="_Toc158708886"/>
      <w:bookmarkStart w:id="408" w:name="_Toc159142639"/>
      <w:bookmarkStart w:id="409" w:name="_Toc159142687"/>
      <w:bookmarkStart w:id="410" w:name="_Toc159142752"/>
      <w:bookmarkStart w:id="411" w:name="_Toc161457356"/>
      <w:bookmarkStart w:id="412" w:name="_Toc170617585"/>
      <w:bookmarkStart w:id="413" w:name="_Toc173898346"/>
      <w:bookmarkStart w:id="414" w:name="_Toc173899517"/>
      <w:bookmarkStart w:id="415" w:name="_Toc200437246"/>
      <w:bookmarkStart w:id="416" w:name="_Toc200512622"/>
      <w:bookmarkStart w:id="417" w:name="_Toc200512681"/>
      <w:bookmarkStart w:id="418" w:name="_Toc202340829"/>
      <w:bookmarkStart w:id="419" w:name="_Toc202340889"/>
      <w:bookmarkStart w:id="420" w:name="_Toc205882955"/>
      <w:bookmarkStart w:id="421" w:name="_Toc208122903"/>
      <w:bookmarkStart w:id="422" w:name="_Toc210721095"/>
      <w:bookmarkStart w:id="423" w:name="_Toc230162570"/>
      <w:bookmarkStart w:id="424" w:name="_Toc254266260"/>
      <w:bookmarkStart w:id="425" w:name="_Toc254274123"/>
      <w:r>
        <w:lastRenderedPageBreak/>
        <w:t>Notes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97276B" w:rsidRDefault="00472306">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rsidR="0097276B" w:rsidRDefault="00472306">
      <w:pPr>
        <w:pStyle w:val="nHeading3"/>
        <w:rPr>
          <w:snapToGrid w:val="0"/>
        </w:rPr>
      </w:pPr>
      <w:bookmarkStart w:id="426" w:name="_Toc254274124"/>
      <w:r>
        <w:rPr>
          <w:snapToGrid w:val="0"/>
        </w:rPr>
        <w:t>Compilation table</w:t>
      </w:r>
      <w:bookmarkEnd w:id="4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7276B">
        <w:trPr>
          <w:cantSplit/>
          <w:tblHeader/>
        </w:trPr>
        <w:tc>
          <w:tcPr>
            <w:tcW w:w="3119" w:type="dxa"/>
            <w:tcBorders>
              <w:top w:val="single" w:sz="8" w:space="0" w:color="auto"/>
              <w:bottom w:val="single" w:sz="8" w:space="0" w:color="auto"/>
            </w:tcBorders>
          </w:tcPr>
          <w:p w:rsidR="0097276B" w:rsidRDefault="00472306">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7276B" w:rsidRDefault="00472306">
            <w:pPr>
              <w:pStyle w:val="nTable"/>
              <w:spacing w:after="40"/>
              <w:rPr>
                <w:b/>
                <w:sz w:val="19"/>
              </w:rPr>
            </w:pPr>
            <w:r>
              <w:rPr>
                <w:b/>
                <w:sz w:val="19"/>
              </w:rPr>
              <w:t>Gazettal</w:t>
            </w:r>
          </w:p>
        </w:tc>
        <w:tc>
          <w:tcPr>
            <w:tcW w:w="2693" w:type="dxa"/>
            <w:tcBorders>
              <w:top w:val="single" w:sz="8" w:space="0" w:color="auto"/>
              <w:bottom w:val="single" w:sz="8" w:space="0" w:color="auto"/>
            </w:tcBorders>
          </w:tcPr>
          <w:p w:rsidR="0097276B" w:rsidRDefault="00472306">
            <w:pPr>
              <w:pStyle w:val="nTable"/>
              <w:spacing w:after="40"/>
              <w:rPr>
                <w:b/>
                <w:sz w:val="19"/>
              </w:rPr>
            </w:pPr>
            <w:r>
              <w:rPr>
                <w:b/>
                <w:sz w:val="19"/>
              </w:rPr>
              <w:t>Commencement</w:t>
            </w:r>
          </w:p>
        </w:tc>
      </w:tr>
      <w:tr w:rsidR="0097276B">
        <w:trPr>
          <w:cantSplit/>
        </w:trPr>
        <w:tc>
          <w:tcPr>
            <w:tcW w:w="3119" w:type="dxa"/>
            <w:tcBorders>
              <w:top w:val="single" w:sz="8" w:space="0" w:color="auto"/>
            </w:tcBorders>
          </w:tcPr>
          <w:p w:rsidR="0097276B" w:rsidRDefault="00472306">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rsidR="0097276B" w:rsidRDefault="00472306">
            <w:pPr>
              <w:pStyle w:val="nTable"/>
              <w:spacing w:after="40"/>
              <w:rPr>
                <w:sz w:val="19"/>
              </w:rPr>
            </w:pPr>
            <w:r>
              <w:rPr>
                <w:sz w:val="19"/>
              </w:rPr>
              <w:t>29 Apr 1996 p. 1821</w:t>
            </w:r>
            <w:r>
              <w:rPr>
                <w:sz w:val="19"/>
              </w:rPr>
              <w:noBreakHyphen/>
              <w:t>48</w:t>
            </w:r>
          </w:p>
        </w:tc>
        <w:tc>
          <w:tcPr>
            <w:tcW w:w="2693" w:type="dxa"/>
            <w:tcBorders>
              <w:top w:val="single" w:sz="8" w:space="0" w:color="auto"/>
            </w:tcBorders>
          </w:tcPr>
          <w:p w:rsidR="0097276B" w:rsidRDefault="00472306">
            <w:pPr>
              <w:pStyle w:val="nTable"/>
              <w:spacing w:after="40"/>
              <w:rPr>
                <w:sz w:val="19"/>
              </w:rPr>
            </w:pPr>
            <w:r>
              <w:rPr>
                <w:sz w:val="19"/>
              </w:rPr>
              <w:t>17 May 1996 (see r. 2)</w:t>
            </w:r>
          </w:p>
        </w:tc>
      </w:tr>
      <w:tr w:rsidR="0097276B">
        <w:trPr>
          <w:cantSplit/>
        </w:trPr>
        <w:tc>
          <w:tcPr>
            <w:tcW w:w="3119" w:type="dxa"/>
          </w:tcPr>
          <w:p w:rsidR="0097276B" w:rsidRDefault="00472306">
            <w:pPr>
              <w:pStyle w:val="nTable"/>
              <w:spacing w:after="40"/>
              <w:ind w:right="113"/>
              <w:rPr>
                <w:sz w:val="19"/>
              </w:rPr>
            </w:pPr>
            <w:r>
              <w:rPr>
                <w:i/>
                <w:sz w:val="19"/>
              </w:rPr>
              <w:t>Lotteries Commission (Super 66) Rules 1996</w:t>
            </w:r>
            <w:r>
              <w:rPr>
                <w:sz w:val="19"/>
              </w:rPr>
              <w:t xml:space="preserve"> r. 28</w:t>
            </w:r>
          </w:p>
        </w:tc>
        <w:tc>
          <w:tcPr>
            <w:tcW w:w="1276" w:type="dxa"/>
          </w:tcPr>
          <w:p w:rsidR="0097276B" w:rsidRDefault="00472306">
            <w:pPr>
              <w:pStyle w:val="nTable"/>
              <w:spacing w:after="40"/>
              <w:rPr>
                <w:sz w:val="19"/>
              </w:rPr>
            </w:pPr>
            <w:r>
              <w:rPr>
                <w:sz w:val="19"/>
              </w:rPr>
              <w:t>15 Nov 1996 p. 6509</w:t>
            </w:r>
            <w:r>
              <w:rPr>
                <w:sz w:val="19"/>
              </w:rPr>
              <w:noBreakHyphen/>
              <w:t>28</w:t>
            </w:r>
          </w:p>
        </w:tc>
        <w:tc>
          <w:tcPr>
            <w:tcW w:w="2693" w:type="dxa"/>
          </w:tcPr>
          <w:p w:rsidR="0097276B" w:rsidRDefault="00472306">
            <w:pPr>
              <w:pStyle w:val="nTable"/>
              <w:spacing w:after="40"/>
              <w:rPr>
                <w:sz w:val="19"/>
              </w:rPr>
            </w:pPr>
            <w:r>
              <w:rPr>
                <w:sz w:val="19"/>
              </w:rPr>
              <w:t>18 Nov 1996 (see r. 2)</w:t>
            </w:r>
          </w:p>
        </w:tc>
      </w:tr>
      <w:tr w:rsidR="0097276B">
        <w:trPr>
          <w:cantSplit/>
        </w:trPr>
        <w:tc>
          <w:tcPr>
            <w:tcW w:w="3119" w:type="dxa"/>
          </w:tcPr>
          <w:p w:rsidR="0097276B" w:rsidRDefault="00472306">
            <w:pPr>
              <w:pStyle w:val="nTable"/>
              <w:spacing w:after="40"/>
              <w:ind w:right="113"/>
              <w:rPr>
                <w:sz w:val="19"/>
              </w:rPr>
            </w:pPr>
            <w:r>
              <w:rPr>
                <w:i/>
                <w:sz w:val="19"/>
              </w:rPr>
              <w:t>Lotteries Commission (Powerball Lotto) Amendment Rules 1997</w:t>
            </w:r>
          </w:p>
        </w:tc>
        <w:tc>
          <w:tcPr>
            <w:tcW w:w="1276" w:type="dxa"/>
          </w:tcPr>
          <w:p w:rsidR="0097276B" w:rsidRDefault="00472306">
            <w:pPr>
              <w:pStyle w:val="nTable"/>
              <w:spacing w:after="40"/>
              <w:rPr>
                <w:sz w:val="19"/>
              </w:rPr>
            </w:pPr>
            <w:r>
              <w:rPr>
                <w:sz w:val="19"/>
              </w:rPr>
              <w:t>29 Apr 1997 p. 2149</w:t>
            </w:r>
            <w:r>
              <w:rPr>
                <w:sz w:val="19"/>
              </w:rPr>
              <w:noBreakHyphen/>
              <w:t>50</w:t>
            </w:r>
          </w:p>
        </w:tc>
        <w:tc>
          <w:tcPr>
            <w:tcW w:w="2693" w:type="dxa"/>
          </w:tcPr>
          <w:p w:rsidR="0097276B" w:rsidRDefault="00472306">
            <w:pPr>
              <w:pStyle w:val="nTable"/>
              <w:spacing w:after="40"/>
              <w:rPr>
                <w:sz w:val="19"/>
              </w:rPr>
            </w:pPr>
            <w:r>
              <w:rPr>
                <w:sz w:val="19"/>
              </w:rPr>
              <w:t>5 May 1997 (see r. 2)</w:t>
            </w:r>
          </w:p>
        </w:tc>
      </w:tr>
      <w:tr w:rsidR="0097276B">
        <w:trPr>
          <w:cantSplit/>
        </w:trPr>
        <w:tc>
          <w:tcPr>
            <w:tcW w:w="3119" w:type="dxa"/>
          </w:tcPr>
          <w:p w:rsidR="0097276B" w:rsidRDefault="00472306">
            <w:pPr>
              <w:pStyle w:val="nTable"/>
              <w:spacing w:after="40"/>
              <w:ind w:right="113"/>
              <w:rPr>
                <w:sz w:val="19"/>
              </w:rPr>
            </w:pPr>
            <w:r>
              <w:rPr>
                <w:i/>
                <w:sz w:val="19"/>
              </w:rPr>
              <w:t>Lotteries Commission (Lotto and Soccer Pools) Amendment Rules 1997</w:t>
            </w:r>
          </w:p>
        </w:tc>
        <w:tc>
          <w:tcPr>
            <w:tcW w:w="1276" w:type="dxa"/>
          </w:tcPr>
          <w:p w:rsidR="0097276B" w:rsidRDefault="00472306">
            <w:pPr>
              <w:pStyle w:val="nTable"/>
              <w:spacing w:after="40"/>
              <w:rPr>
                <w:sz w:val="19"/>
              </w:rPr>
            </w:pPr>
            <w:r>
              <w:rPr>
                <w:sz w:val="19"/>
              </w:rPr>
              <w:t>31 Oct 1997 p. 6017</w:t>
            </w:r>
          </w:p>
        </w:tc>
        <w:tc>
          <w:tcPr>
            <w:tcW w:w="2693" w:type="dxa"/>
          </w:tcPr>
          <w:p w:rsidR="0097276B" w:rsidRDefault="00472306">
            <w:pPr>
              <w:pStyle w:val="nTable"/>
              <w:spacing w:after="40"/>
              <w:rPr>
                <w:sz w:val="19"/>
              </w:rPr>
            </w:pPr>
            <w:r>
              <w:rPr>
                <w:sz w:val="19"/>
              </w:rPr>
              <w:t>3 Nov 1997 (see r. 2)</w:t>
            </w:r>
          </w:p>
        </w:tc>
      </w:tr>
      <w:tr w:rsidR="0097276B">
        <w:trPr>
          <w:cantSplit/>
        </w:trPr>
        <w:tc>
          <w:tcPr>
            <w:tcW w:w="3119" w:type="dxa"/>
          </w:tcPr>
          <w:p w:rsidR="0097276B" w:rsidRDefault="00472306">
            <w:pPr>
              <w:pStyle w:val="nTable"/>
              <w:spacing w:after="40"/>
              <w:ind w:right="113"/>
              <w:rPr>
                <w:i/>
                <w:sz w:val="19"/>
              </w:rPr>
            </w:pPr>
            <w:r>
              <w:rPr>
                <w:i/>
                <w:sz w:val="19"/>
              </w:rPr>
              <w:t>Lotteries Commission (Powerball Lotto) Amendment Rules 2001</w:t>
            </w:r>
          </w:p>
        </w:tc>
        <w:tc>
          <w:tcPr>
            <w:tcW w:w="1276" w:type="dxa"/>
          </w:tcPr>
          <w:p w:rsidR="0097276B" w:rsidRDefault="00472306">
            <w:pPr>
              <w:pStyle w:val="nTable"/>
              <w:spacing w:after="40"/>
              <w:rPr>
                <w:sz w:val="19"/>
              </w:rPr>
            </w:pPr>
            <w:r>
              <w:rPr>
                <w:sz w:val="19"/>
              </w:rPr>
              <w:t>9 Mar 2001 p. 1332</w:t>
            </w:r>
            <w:r>
              <w:rPr>
                <w:sz w:val="19"/>
              </w:rPr>
              <w:noBreakHyphen/>
              <w:t>6</w:t>
            </w:r>
          </w:p>
        </w:tc>
        <w:tc>
          <w:tcPr>
            <w:tcW w:w="2693" w:type="dxa"/>
          </w:tcPr>
          <w:p w:rsidR="0097276B" w:rsidRDefault="00472306">
            <w:pPr>
              <w:pStyle w:val="nTable"/>
              <w:spacing w:after="40"/>
              <w:rPr>
                <w:sz w:val="19"/>
              </w:rPr>
            </w:pPr>
            <w:r>
              <w:rPr>
                <w:sz w:val="19"/>
              </w:rPr>
              <w:t>11 Mar 2001 (see r. 2)</w:t>
            </w:r>
          </w:p>
        </w:tc>
      </w:tr>
      <w:tr w:rsidR="0097276B">
        <w:trPr>
          <w:cantSplit/>
        </w:trPr>
        <w:tc>
          <w:tcPr>
            <w:tcW w:w="3119" w:type="dxa"/>
          </w:tcPr>
          <w:p w:rsidR="0097276B" w:rsidRDefault="00472306">
            <w:pPr>
              <w:pStyle w:val="nTable"/>
              <w:spacing w:after="40"/>
              <w:ind w:right="113"/>
              <w:rPr>
                <w:i/>
                <w:sz w:val="19"/>
              </w:rPr>
            </w:pPr>
            <w:r>
              <w:rPr>
                <w:i/>
                <w:sz w:val="19"/>
              </w:rPr>
              <w:t>Lotteries Commission (Powerball Lotto) Amendment Rules 2002</w:t>
            </w:r>
          </w:p>
        </w:tc>
        <w:tc>
          <w:tcPr>
            <w:tcW w:w="1276" w:type="dxa"/>
          </w:tcPr>
          <w:p w:rsidR="0097276B" w:rsidRDefault="00472306">
            <w:pPr>
              <w:pStyle w:val="nTable"/>
              <w:spacing w:after="40"/>
              <w:rPr>
                <w:sz w:val="19"/>
              </w:rPr>
            </w:pPr>
            <w:r>
              <w:rPr>
                <w:sz w:val="19"/>
              </w:rPr>
              <w:t>28 Mar 2002 p. 1764</w:t>
            </w:r>
          </w:p>
        </w:tc>
        <w:tc>
          <w:tcPr>
            <w:tcW w:w="2693" w:type="dxa"/>
          </w:tcPr>
          <w:p w:rsidR="0097276B" w:rsidRDefault="00472306">
            <w:pPr>
              <w:pStyle w:val="nTable"/>
              <w:spacing w:after="40"/>
              <w:rPr>
                <w:sz w:val="19"/>
              </w:rPr>
            </w:pPr>
            <w:r>
              <w:rPr>
                <w:sz w:val="19"/>
              </w:rPr>
              <w:t>2 Apr 2002 (see r. 2)</w:t>
            </w:r>
          </w:p>
        </w:tc>
      </w:tr>
      <w:tr w:rsidR="0097276B">
        <w:trPr>
          <w:cantSplit/>
        </w:trPr>
        <w:tc>
          <w:tcPr>
            <w:tcW w:w="7088" w:type="dxa"/>
            <w:gridSpan w:val="3"/>
          </w:tcPr>
          <w:p w:rsidR="0097276B" w:rsidRDefault="00472306">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rsidR="0097276B">
        <w:trPr>
          <w:cantSplit/>
        </w:trPr>
        <w:tc>
          <w:tcPr>
            <w:tcW w:w="3119" w:type="dxa"/>
          </w:tcPr>
          <w:p w:rsidR="0097276B" w:rsidRDefault="00472306">
            <w:pPr>
              <w:pStyle w:val="nTable"/>
              <w:spacing w:after="40"/>
              <w:ind w:right="113"/>
              <w:rPr>
                <w:i/>
                <w:sz w:val="19"/>
              </w:rPr>
            </w:pPr>
            <w:r>
              <w:rPr>
                <w:i/>
                <w:sz w:val="19"/>
              </w:rPr>
              <w:t>Lotteries Commission (Powerball Lotto) Amendment Rules 2003</w:t>
            </w:r>
          </w:p>
        </w:tc>
        <w:tc>
          <w:tcPr>
            <w:tcW w:w="1276" w:type="dxa"/>
          </w:tcPr>
          <w:p w:rsidR="0097276B" w:rsidRDefault="00472306">
            <w:pPr>
              <w:pStyle w:val="nTable"/>
              <w:spacing w:after="40"/>
              <w:rPr>
                <w:sz w:val="19"/>
              </w:rPr>
            </w:pPr>
            <w:r>
              <w:rPr>
                <w:sz w:val="19"/>
              </w:rPr>
              <w:t>8 Aug 2003 p. 3579</w:t>
            </w:r>
            <w:r>
              <w:rPr>
                <w:sz w:val="19"/>
              </w:rPr>
              <w:noBreakHyphen/>
              <w:t>80</w:t>
            </w:r>
          </w:p>
        </w:tc>
        <w:tc>
          <w:tcPr>
            <w:tcW w:w="2693" w:type="dxa"/>
          </w:tcPr>
          <w:p w:rsidR="0097276B" w:rsidRDefault="00472306">
            <w:pPr>
              <w:pStyle w:val="nTable"/>
              <w:spacing w:after="40"/>
              <w:rPr>
                <w:sz w:val="19"/>
              </w:rPr>
            </w:pPr>
            <w:r>
              <w:rPr>
                <w:sz w:val="19"/>
              </w:rPr>
              <w:t>10 Aug 2003 (see r. 2)</w:t>
            </w:r>
          </w:p>
        </w:tc>
      </w:tr>
      <w:tr w:rsidR="0097276B">
        <w:trPr>
          <w:cantSplit/>
        </w:trPr>
        <w:tc>
          <w:tcPr>
            <w:tcW w:w="3119" w:type="dxa"/>
          </w:tcPr>
          <w:p w:rsidR="0097276B" w:rsidRDefault="00472306">
            <w:pPr>
              <w:pStyle w:val="nTable"/>
              <w:spacing w:after="40"/>
              <w:ind w:right="113"/>
              <w:rPr>
                <w:i/>
                <w:sz w:val="19"/>
              </w:rPr>
            </w:pPr>
            <w:r>
              <w:rPr>
                <w:i/>
                <w:sz w:val="19"/>
              </w:rPr>
              <w:t>Lotteries Commission (Powerball Lotto) Amendment Rules 2004</w:t>
            </w:r>
          </w:p>
        </w:tc>
        <w:tc>
          <w:tcPr>
            <w:tcW w:w="1276" w:type="dxa"/>
          </w:tcPr>
          <w:p w:rsidR="0097276B" w:rsidRDefault="00472306">
            <w:pPr>
              <w:pStyle w:val="nTable"/>
              <w:spacing w:after="40"/>
              <w:rPr>
                <w:sz w:val="19"/>
              </w:rPr>
            </w:pPr>
            <w:r>
              <w:rPr>
                <w:sz w:val="19"/>
              </w:rPr>
              <w:t>16 Nov 2004 p. 5054</w:t>
            </w:r>
            <w:r>
              <w:rPr>
                <w:sz w:val="19"/>
              </w:rPr>
              <w:noBreakHyphen/>
              <w:t>66</w:t>
            </w:r>
          </w:p>
        </w:tc>
        <w:tc>
          <w:tcPr>
            <w:tcW w:w="2693" w:type="dxa"/>
          </w:tcPr>
          <w:p w:rsidR="0097276B" w:rsidRDefault="00472306">
            <w:pPr>
              <w:pStyle w:val="nTable"/>
              <w:spacing w:after="40"/>
              <w:rPr>
                <w:sz w:val="19"/>
              </w:rPr>
            </w:pPr>
            <w:r>
              <w:rPr>
                <w:sz w:val="19"/>
              </w:rPr>
              <w:t>16 Nov 2004</w:t>
            </w:r>
          </w:p>
        </w:tc>
      </w:tr>
      <w:tr w:rsidR="0097276B">
        <w:trPr>
          <w:cantSplit/>
        </w:trPr>
        <w:tc>
          <w:tcPr>
            <w:tcW w:w="3119" w:type="dxa"/>
          </w:tcPr>
          <w:p w:rsidR="0097276B" w:rsidRDefault="00472306">
            <w:pPr>
              <w:pStyle w:val="nTable"/>
              <w:spacing w:after="40"/>
              <w:ind w:right="113"/>
              <w:rPr>
                <w:i/>
                <w:sz w:val="19"/>
              </w:rPr>
            </w:pPr>
            <w:r>
              <w:rPr>
                <w:i/>
                <w:sz w:val="19"/>
              </w:rPr>
              <w:t>Lotteries Commission (Powerball) Amendment Rules 2006</w:t>
            </w:r>
          </w:p>
        </w:tc>
        <w:tc>
          <w:tcPr>
            <w:tcW w:w="1276" w:type="dxa"/>
          </w:tcPr>
          <w:p w:rsidR="0097276B" w:rsidRDefault="00472306">
            <w:pPr>
              <w:pStyle w:val="nTable"/>
              <w:spacing w:after="40"/>
              <w:rPr>
                <w:sz w:val="19"/>
              </w:rPr>
            </w:pPr>
            <w:r>
              <w:rPr>
                <w:sz w:val="19"/>
              </w:rPr>
              <w:t>29 Sep 2006 p. 4272</w:t>
            </w:r>
            <w:r>
              <w:rPr>
                <w:sz w:val="19"/>
              </w:rPr>
              <w:noBreakHyphen/>
              <w:t>3</w:t>
            </w:r>
          </w:p>
        </w:tc>
        <w:tc>
          <w:tcPr>
            <w:tcW w:w="2693" w:type="dxa"/>
          </w:tcPr>
          <w:p w:rsidR="0097276B" w:rsidRDefault="00472306">
            <w:pPr>
              <w:pStyle w:val="nTable"/>
              <w:spacing w:after="40"/>
              <w:rPr>
                <w:sz w:val="19"/>
              </w:rPr>
            </w:pPr>
            <w:r>
              <w:rPr>
                <w:sz w:val="19"/>
              </w:rPr>
              <w:t>29 Sep 2006</w:t>
            </w:r>
          </w:p>
        </w:tc>
      </w:tr>
      <w:tr w:rsidR="0097276B">
        <w:trPr>
          <w:cantSplit/>
        </w:trPr>
        <w:tc>
          <w:tcPr>
            <w:tcW w:w="3119" w:type="dxa"/>
          </w:tcPr>
          <w:p w:rsidR="0097276B" w:rsidRDefault="00472306">
            <w:pPr>
              <w:pStyle w:val="nTable"/>
              <w:spacing w:after="40"/>
              <w:ind w:right="113"/>
              <w:rPr>
                <w:i/>
                <w:sz w:val="19"/>
              </w:rPr>
            </w:pPr>
            <w:r>
              <w:rPr>
                <w:i/>
                <w:sz w:val="19"/>
              </w:rPr>
              <w:t>Lotteries Commission (Powerball) Amendment Rules (No. 2) 2006</w:t>
            </w:r>
            <w:r>
              <w:rPr>
                <w:sz w:val="19"/>
              </w:rPr>
              <w:t xml:space="preserve"> </w:t>
            </w:r>
          </w:p>
        </w:tc>
        <w:tc>
          <w:tcPr>
            <w:tcW w:w="1276" w:type="dxa"/>
          </w:tcPr>
          <w:p w:rsidR="0097276B" w:rsidRDefault="00472306">
            <w:pPr>
              <w:pStyle w:val="nTable"/>
              <w:spacing w:after="40"/>
              <w:rPr>
                <w:sz w:val="19"/>
              </w:rPr>
            </w:pPr>
            <w:r>
              <w:rPr>
                <w:sz w:val="19"/>
              </w:rPr>
              <w:t>13 Oct 2006 p. 4412</w:t>
            </w:r>
            <w:r>
              <w:rPr>
                <w:sz w:val="19"/>
              </w:rPr>
              <w:noBreakHyphen/>
              <w:t>14</w:t>
            </w:r>
          </w:p>
        </w:tc>
        <w:tc>
          <w:tcPr>
            <w:tcW w:w="2693" w:type="dxa"/>
          </w:tcPr>
          <w:p w:rsidR="0097276B" w:rsidRDefault="00472306">
            <w:pPr>
              <w:pStyle w:val="nTable"/>
              <w:spacing w:after="40"/>
              <w:rPr>
                <w:sz w:val="19"/>
              </w:rPr>
            </w:pPr>
            <w:r>
              <w:rPr>
                <w:sz w:val="19"/>
              </w:rPr>
              <w:t>10 Nov 2006 (see r. 2)</w:t>
            </w:r>
          </w:p>
        </w:tc>
      </w:tr>
      <w:tr w:rsidR="0097276B">
        <w:trPr>
          <w:cantSplit/>
        </w:trPr>
        <w:tc>
          <w:tcPr>
            <w:tcW w:w="7088" w:type="dxa"/>
            <w:gridSpan w:val="3"/>
          </w:tcPr>
          <w:p w:rsidR="0097276B" w:rsidRDefault="00472306">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rsidR="0097276B">
        <w:trPr>
          <w:cantSplit/>
        </w:trPr>
        <w:tc>
          <w:tcPr>
            <w:tcW w:w="3119" w:type="dxa"/>
          </w:tcPr>
          <w:p w:rsidR="0097276B" w:rsidRDefault="00472306">
            <w:pPr>
              <w:pStyle w:val="nTable"/>
              <w:spacing w:after="40"/>
              <w:ind w:right="113"/>
              <w:rPr>
                <w:i/>
                <w:sz w:val="19"/>
              </w:rPr>
            </w:pPr>
            <w:r>
              <w:rPr>
                <w:i/>
                <w:sz w:val="19"/>
              </w:rPr>
              <w:t>Lotteries Commission (Powerball) Amendment Rules 2007</w:t>
            </w:r>
          </w:p>
        </w:tc>
        <w:tc>
          <w:tcPr>
            <w:tcW w:w="1276" w:type="dxa"/>
          </w:tcPr>
          <w:p w:rsidR="0097276B" w:rsidRDefault="00472306">
            <w:pPr>
              <w:pStyle w:val="nTable"/>
              <w:spacing w:after="40"/>
              <w:rPr>
                <w:sz w:val="19"/>
              </w:rPr>
            </w:pPr>
            <w:r>
              <w:rPr>
                <w:sz w:val="19"/>
              </w:rPr>
              <w:t>26 Jun 2007 p. 3049</w:t>
            </w:r>
            <w:r>
              <w:rPr>
                <w:sz w:val="19"/>
              </w:rPr>
              <w:noBreakHyphen/>
              <w:t>53</w:t>
            </w:r>
          </w:p>
        </w:tc>
        <w:tc>
          <w:tcPr>
            <w:tcW w:w="2693" w:type="dxa"/>
          </w:tcPr>
          <w:p w:rsidR="0097276B" w:rsidRDefault="00472306">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97276B">
        <w:trPr>
          <w:cantSplit/>
        </w:trPr>
        <w:tc>
          <w:tcPr>
            <w:tcW w:w="3119" w:type="dxa"/>
          </w:tcPr>
          <w:p w:rsidR="0097276B" w:rsidRDefault="00472306">
            <w:pPr>
              <w:pStyle w:val="nTable"/>
              <w:spacing w:after="40"/>
              <w:ind w:right="113"/>
              <w:rPr>
                <w:i/>
                <w:sz w:val="19"/>
              </w:rPr>
            </w:pPr>
            <w:r>
              <w:rPr>
                <w:i/>
                <w:sz w:val="19"/>
              </w:rPr>
              <w:lastRenderedPageBreak/>
              <w:t>Lotteries Commission (Powerball) Amendment Rules (No. 2) 2007</w:t>
            </w:r>
          </w:p>
        </w:tc>
        <w:tc>
          <w:tcPr>
            <w:tcW w:w="1276" w:type="dxa"/>
          </w:tcPr>
          <w:p w:rsidR="0097276B" w:rsidRDefault="00472306">
            <w:pPr>
              <w:pStyle w:val="nTable"/>
              <w:spacing w:after="40"/>
              <w:rPr>
                <w:sz w:val="19"/>
              </w:rPr>
            </w:pPr>
            <w:r>
              <w:rPr>
                <w:sz w:val="19"/>
              </w:rPr>
              <w:t>3 Aug 2007 p. 4007</w:t>
            </w:r>
          </w:p>
        </w:tc>
        <w:tc>
          <w:tcPr>
            <w:tcW w:w="2693" w:type="dxa"/>
          </w:tcPr>
          <w:p w:rsidR="0097276B" w:rsidRDefault="00472306">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rsidR="0097276B">
        <w:trPr>
          <w:cantSplit/>
        </w:trPr>
        <w:tc>
          <w:tcPr>
            <w:tcW w:w="3119" w:type="dxa"/>
          </w:tcPr>
          <w:p w:rsidR="0097276B" w:rsidRDefault="00472306">
            <w:pPr>
              <w:pStyle w:val="nTable"/>
              <w:spacing w:after="40"/>
              <w:ind w:right="113"/>
              <w:rPr>
                <w:i/>
                <w:sz w:val="19"/>
              </w:rPr>
            </w:pPr>
            <w:r>
              <w:rPr>
                <w:i/>
                <w:sz w:val="19"/>
              </w:rPr>
              <w:t>Lotteries Commission (Powerball) Amendment Rules 2008</w:t>
            </w:r>
          </w:p>
        </w:tc>
        <w:tc>
          <w:tcPr>
            <w:tcW w:w="1276" w:type="dxa"/>
          </w:tcPr>
          <w:p w:rsidR="0097276B" w:rsidRDefault="00472306">
            <w:pPr>
              <w:pStyle w:val="nTable"/>
              <w:spacing w:after="40"/>
              <w:rPr>
                <w:sz w:val="19"/>
              </w:rPr>
            </w:pPr>
            <w:r>
              <w:rPr>
                <w:sz w:val="19"/>
              </w:rPr>
              <w:t>6 Jun 2008 p. 2227</w:t>
            </w:r>
            <w:r>
              <w:rPr>
                <w:sz w:val="19"/>
              </w:rPr>
              <w:noBreakHyphen/>
              <w:t>52</w:t>
            </w:r>
          </w:p>
        </w:tc>
        <w:tc>
          <w:tcPr>
            <w:tcW w:w="2693" w:type="dxa"/>
          </w:tcPr>
          <w:p w:rsidR="0097276B" w:rsidRDefault="00472306">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rsidR="0097276B">
        <w:trPr>
          <w:cantSplit/>
        </w:trPr>
        <w:tc>
          <w:tcPr>
            <w:tcW w:w="7088" w:type="dxa"/>
            <w:gridSpan w:val="3"/>
          </w:tcPr>
          <w:p w:rsidR="0097276B" w:rsidRDefault="00472306">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rsidR="0097276B">
        <w:tc>
          <w:tcPr>
            <w:tcW w:w="3118" w:type="dxa"/>
          </w:tcPr>
          <w:p w:rsidR="0097276B" w:rsidRDefault="00472306">
            <w:pPr>
              <w:pStyle w:val="nTable"/>
              <w:spacing w:after="40"/>
              <w:rPr>
                <w:iCs/>
                <w:sz w:val="19"/>
              </w:rPr>
            </w:pPr>
            <w:r>
              <w:rPr>
                <w:i/>
                <w:sz w:val="19"/>
              </w:rPr>
              <w:t>Lotteries Commission Amendment Rules 2009</w:t>
            </w:r>
            <w:r>
              <w:rPr>
                <w:iCs/>
                <w:sz w:val="19"/>
              </w:rPr>
              <w:t xml:space="preserve"> Pt. 3</w:t>
            </w:r>
          </w:p>
        </w:tc>
        <w:tc>
          <w:tcPr>
            <w:tcW w:w="1276" w:type="dxa"/>
          </w:tcPr>
          <w:p w:rsidR="0097276B" w:rsidRDefault="00472306">
            <w:pPr>
              <w:pStyle w:val="nTable"/>
              <w:spacing w:after="40"/>
              <w:rPr>
                <w:sz w:val="19"/>
              </w:rPr>
            </w:pPr>
            <w:r>
              <w:rPr>
                <w:sz w:val="19"/>
              </w:rPr>
              <w:t>15 May 2009 p. 1632-5</w:t>
            </w:r>
          </w:p>
        </w:tc>
        <w:tc>
          <w:tcPr>
            <w:tcW w:w="2693" w:type="dxa"/>
          </w:tcPr>
          <w:p w:rsidR="0097276B" w:rsidRDefault="00472306">
            <w:pPr>
              <w:pStyle w:val="nTable"/>
              <w:spacing w:after="40"/>
              <w:rPr>
                <w:sz w:val="19"/>
              </w:rPr>
            </w:pPr>
            <w:r>
              <w:rPr>
                <w:sz w:val="19"/>
              </w:rPr>
              <w:t>17 May 2009 (see r. 2(b))</w:t>
            </w:r>
          </w:p>
        </w:tc>
      </w:tr>
      <w:tr w:rsidR="0097276B">
        <w:tc>
          <w:tcPr>
            <w:tcW w:w="3118" w:type="dxa"/>
            <w:tcBorders>
              <w:bottom w:val="single" w:sz="4" w:space="0" w:color="auto"/>
            </w:tcBorders>
          </w:tcPr>
          <w:p w:rsidR="0097276B" w:rsidRDefault="00472306">
            <w:pPr>
              <w:pStyle w:val="nTable"/>
              <w:spacing w:after="40"/>
              <w:rPr>
                <w:i/>
                <w:sz w:val="19"/>
              </w:rPr>
            </w:pPr>
            <w:r>
              <w:rPr>
                <w:i/>
                <w:sz w:val="19"/>
              </w:rPr>
              <w:t>Lotteries Commission (Powerball) Amendment Rules 2010</w:t>
            </w:r>
          </w:p>
        </w:tc>
        <w:tc>
          <w:tcPr>
            <w:tcW w:w="1276" w:type="dxa"/>
            <w:tcBorders>
              <w:bottom w:val="single" w:sz="4" w:space="0" w:color="auto"/>
            </w:tcBorders>
          </w:tcPr>
          <w:p w:rsidR="0097276B" w:rsidRDefault="00472306">
            <w:pPr>
              <w:pStyle w:val="nTable"/>
              <w:spacing w:after="40"/>
              <w:rPr>
                <w:sz w:val="19"/>
              </w:rPr>
            </w:pPr>
            <w:r>
              <w:rPr>
                <w:sz w:val="19"/>
              </w:rPr>
              <w:t>19 Feb 2010 p. 663-6</w:t>
            </w:r>
          </w:p>
        </w:tc>
        <w:tc>
          <w:tcPr>
            <w:tcW w:w="2693" w:type="dxa"/>
            <w:tcBorders>
              <w:bottom w:val="single" w:sz="4" w:space="0" w:color="auto"/>
            </w:tcBorders>
          </w:tcPr>
          <w:p w:rsidR="0097276B" w:rsidRDefault="00472306">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bl>
    <w:p w:rsidR="0097276B" w:rsidRDefault="00472306">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rsidR="0097276B" w:rsidRDefault="0097276B"/>
    <w:p w:rsidR="0097276B" w:rsidRDefault="0097276B">
      <w:pPr>
        <w:sectPr w:rsidR="0097276B">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97276B" w:rsidRDefault="00472306">
      <w:pPr>
        <w:pStyle w:val="nHeading2"/>
        <w:rPr>
          <w:sz w:val="28"/>
        </w:rPr>
      </w:pPr>
      <w:bookmarkStart w:id="427" w:name="_Toc202340831"/>
      <w:bookmarkStart w:id="428" w:name="_Toc202340891"/>
      <w:bookmarkStart w:id="429" w:name="_Toc205882957"/>
      <w:bookmarkStart w:id="430" w:name="_Toc208122905"/>
      <w:bookmarkStart w:id="431" w:name="_Toc210721097"/>
      <w:bookmarkStart w:id="432" w:name="_Toc230162572"/>
      <w:bookmarkStart w:id="433" w:name="_Toc254266262"/>
      <w:bookmarkStart w:id="434" w:name="_Toc254274125"/>
      <w:r>
        <w:rPr>
          <w:sz w:val="28"/>
        </w:rPr>
        <w:lastRenderedPageBreak/>
        <w:t>Defined Terms</w:t>
      </w:r>
      <w:bookmarkEnd w:id="427"/>
      <w:bookmarkEnd w:id="428"/>
      <w:bookmarkEnd w:id="429"/>
      <w:bookmarkEnd w:id="430"/>
      <w:bookmarkEnd w:id="431"/>
      <w:bookmarkEnd w:id="432"/>
      <w:bookmarkEnd w:id="433"/>
      <w:bookmarkEnd w:id="434"/>
    </w:p>
    <w:p w:rsidR="0097276B" w:rsidRDefault="0097276B">
      <w:pPr>
        <w:ind w:left="850" w:right="850"/>
        <w:jc w:val="center"/>
        <w:rPr>
          <w:i/>
          <w:sz w:val="18"/>
        </w:rPr>
      </w:pPr>
    </w:p>
    <w:p w:rsidR="0097276B" w:rsidRDefault="00472306">
      <w:pPr>
        <w:ind w:left="850" w:right="850"/>
        <w:jc w:val="center"/>
        <w:rPr>
          <w:i/>
          <w:sz w:val="18"/>
        </w:rPr>
      </w:pPr>
      <w:r>
        <w:rPr>
          <w:i/>
          <w:sz w:val="18"/>
        </w:rPr>
        <w:t>[This is a list of terms defined and the provisions where they are defined.  The list is not part of the law.]</w:t>
      </w:r>
    </w:p>
    <w:p w:rsidR="0097276B" w:rsidRDefault="00472306">
      <w:pPr>
        <w:pBdr>
          <w:bottom w:val="single" w:sz="4" w:space="1" w:color="auto"/>
        </w:pBdr>
        <w:tabs>
          <w:tab w:val="right" w:pos="7070"/>
        </w:tabs>
        <w:ind w:left="578"/>
        <w:rPr>
          <w:b/>
          <w:sz w:val="20"/>
        </w:rPr>
      </w:pPr>
      <w:r>
        <w:rPr>
          <w:b/>
          <w:sz w:val="20"/>
        </w:rPr>
        <w:t>Defined Term</w:t>
      </w:r>
      <w:r>
        <w:rPr>
          <w:b/>
          <w:sz w:val="20"/>
        </w:rPr>
        <w:tab/>
        <w:t>Provision(s)</w:t>
      </w:r>
    </w:p>
    <w:p w:rsidR="0097276B" w:rsidRDefault="00472306">
      <w:pPr>
        <w:pStyle w:val="DefinedTerms"/>
      </w:pPr>
      <w:bookmarkStart w:id="435" w:name="DefinedTerms"/>
      <w:bookmarkEnd w:id="435"/>
      <w:r>
        <w:t>agent</w:t>
      </w:r>
      <w:r>
        <w:tab/>
        <w:t>3</w:t>
      </w:r>
    </w:p>
    <w:p w:rsidR="0097276B" w:rsidRDefault="00472306">
      <w:pPr>
        <w:pStyle w:val="DefinedTerms"/>
      </w:pPr>
      <w:r>
        <w:t>agent’s component</w:t>
      </w:r>
      <w:r>
        <w:tab/>
        <w:t>3</w:t>
      </w:r>
    </w:p>
    <w:p w:rsidR="0097276B" w:rsidRDefault="00472306">
      <w:pPr>
        <w:pStyle w:val="DefinedTerms"/>
      </w:pPr>
      <w:r>
        <w:t>authorised payout centre</w:t>
      </w:r>
      <w:r>
        <w:tab/>
        <w:t>3</w:t>
      </w:r>
    </w:p>
    <w:p w:rsidR="0097276B" w:rsidRDefault="00472306">
      <w:pPr>
        <w:pStyle w:val="DefinedTerms"/>
      </w:pPr>
      <w:r>
        <w:t>barrel A</w:t>
      </w:r>
      <w:r>
        <w:tab/>
        <w:t>3</w:t>
      </w:r>
    </w:p>
    <w:p w:rsidR="0097276B" w:rsidRDefault="00472306">
      <w:pPr>
        <w:pStyle w:val="DefinedTerms"/>
      </w:pPr>
      <w:r>
        <w:t>barrel A selection</w:t>
      </w:r>
      <w:r>
        <w:tab/>
        <w:t>3</w:t>
      </w:r>
    </w:p>
    <w:p w:rsidR="0097276B" w:rsidRDefault="00472306">
      <w:pPr>
        <w:pStyle w:val="DefinedTerms"/>
      </w:pPr>
      <w:r>
        <w:t>entry</w:t>
      </w:r>
      <w:r>
        <w:tab/>
        <w:t>3</w:t>
      </w:r>
    </w:p>
    <w:p w:rsidR="0097276B" w:rsidRDefault="00472306">
      <w:pPr>
        <w:pStyle w:val="DefinedTerms"/>
      </w:pPr>
      <w:r>
        <w:t>game</w:t>
      </w:r>
      <w:r>
        <w:tab/>
        <w:t>3</w:t>
      </w:r>
    </w:p>
    <w:p w:rsidR="0097276B" w:rsidRDefault="00472306">
      <w:pPr>
        <w:pStyle w:val="DefinedTerms"/>
      </w:pPr>
      <w:r>
        <w:t>game board</w:t>
      </w:r>
      <w:r>
        <w:tab/>
        <w:t>3</w:t>
      </w:r>
    </w:p>
    <w:p w:rsidR="0097276B" w:rsidRDefault="00472306">
      <w:pPr>
        <w:pStyle w:val="DefinedTerms"/>
      </w:pPr>
      <w:r>
        <w:t>payout period</w:t>
      </w:r>
      <w:r>
        <w:tab/>
        <w:t>3</w:t>
      </w:r>
    </w:p>
    <w:p w:rsidR="0097276B" w:rsidRDefault="00472306">
      <w:pPr>
        <w:pStyle w:val="DefinedTerms"/>
      </w:pPr>
      <w:r>
        <w:t>player’s card</w:t>
      </w:r>
      <w:r>
        <w:tab/>
        <w:t>3</w:t>
      </w:r>
    </w:p>
    <w:p w:rsidR="0097276B" w:rsidRDefault="00472306">
      <w:pPr>
        <w:pStyle w:val="DefinedTerms"/>
      </w:pPr>
      <w:r>
        <w:t>player’s card number</w:t>
      </w:r>
      <w:r>
        <w:tab/>
        <w:t>3</w:t>
      </w:r>
    </w:p>
    <w:p w:rsidR="0097276B" w:rsidRDefault="00472306">
      <w:pPr>
        <w:pStyle w:val="DefinedTerms"/>
      </w:pPr>
      <w:r>
        <w:t>playslip</w:t>
      </w:r>
      <w:r>
        <w:tab/>
        <w:t>3</w:t>
      </w:r>
    </w:p>
    <w:p w:rsidR="0097276B" w:rsidRDefault="00472306">
      <w:pPr>
        <w:pStyle w:val="DefinedTerms"/>
      </w:pPr>
      <w:r>
        <w:t>postal entry</w:t>
      </w:r>
      <w:r>
        <w:tab/>
        <w:t>10(1)</w:t>
      </w:r>
    </w:p>
    <w:p w:rsidR="0097276B" w:rsidRDefault="00472306">
      <w:pPr>
        <w:pStyle w:val="DefinedTerms"/>
      </w:pPr>
      <w:r>
        <w:t>powerball</w:t>
      </w:r>
      <w:r>
        <w:tab/>
        <w:t>3</w:t>
      </w:r>
    </w:p>
    <w:p w:rsidR="0097276B" w:rsidRDefault="00472306">
      <w:pPr>
        <w:pStyle w:val="DefinedTerms"/>
      </w:pPr>
      <w:r>
        <w:t>powerball barrel</w:t>
      </w:r>
      <w:r>
        <w:tab/>
        <w:t>3</w:t>
      </w:r>
    </w:p>
    <w:p w:rsidR="0097276B" w:rsidRDefault="00472306">
      <w:pPr>
        <w:pStyle w:val="DefinedTerms"/>
      </w:pPr>
      <w:r>
        <w:t>Powerball Bloc</w:t>
      </w:r>
      <w:r>
        <w:tab/>
        <w:t>3</w:t>
      </w:r>
    </w:p>
    <w:p w:rsidR="0097276B" w:rsidRDefault="00472306">
      <w:pPr>
        <w:pStyle w:val="DefinedTerms"/>
      </w:pPr>
      <w:r>
        <w:t>powerball draw</w:t>
      </w:r>
      <w:r>
        <w:tab/>
        <w:t>3</w:t>
      </w:r>
    </w:p>
    <w:p w:rsidR="0097276B" w:rsidRDefault="00472306">
      <w:pPr>
        <w:pStyle w:val="DefinedTerms"/>
      </w:pPr>
      <w:r>
        <w:t>powerball number</w:t>
      </w:r>
      <w:r>
        <w:tab/>
        <w:t>3</w:t>
      </w:r>
    </w:p>
    <w:p w:rsidR="0097276B" w:rsidRDefault="00472306">
      <w:pPr>
        <w:pStyle w:val="DefinedTerms"/>
      </w:pPr>
      <w:r>
        <w:t>powerball section</w:t>
      </w:r>
      <w:r>
        <w:tab/>
        <w:t>3</w:t>
      </w:r>
    </w:p>
    <w:p w:rsidR="0097276B" w:rsidRDefault="00472306">
      <w:pPr>
        <w:pStyle w:val="DefinedTerms"/>
      </w:pPr>
      <w:r>
        <w:t>powerball selection</w:t>
      </w:r>
      <w:r>
        <w:tab/>
        <w:t>3</w:t>
      </w:r>
    </w:p>
    <w:p w:rsidR="0097276B" w:rsidRDefault="00472306">
      <w:pPr>
        <w:pStyle w:val="DefinedTerms"/>
      </w:pPr>
      <w:r>
        <w:t>Powerpik</w:t>
      </w:r>
      <w:r>
        <w:tab/>
        <w:t>3</w:t>
      </w:r>
    </w:p>
    <w:p w:rsidR="0097276B" w:rsidRDefault="00472306">
      <w:pPr>
        <w:pStyle w:val="DefinedTerms"/>
      </w:pPr>
      <w:r>
        <w:t>prize fund</w:t>
      </w:r>
      <w:r>
        <w:tab/>
        <w:t>3</w:t>
      </w:r>
    </w:p>
    <w:p w:rsidR="0097276B" w:rsidRDefault="00472306">
      <w:pPr>
        <w:pStyle w:val="DefinedTerms"/>
      </w:pPr>
      <w:r>
        <w:t>prize pool</w:t>
      </w:r>
      <w:r>
        <w:tab/>
        <w:t>3</w:t>
      </w:r>
    </w:p>
    <w:p w:rsidR="0097276B" w:rsidRDefault="00472306">
      <w:pPr>
        <w:pStyle w:val="DefinedTerms"/>
      </w:pPr>
      <w:r>
        <w:t>prize reserve fund</w:t>
      </w:r>
      <w:r>
        <w:tab/>
        <w:t>3</w:t>
      </w:r>
    </w:p>
    <w:p w:rsidR="0097276B" w:rsidRDefault="00472306">
      <w:pPr>
        <w:pStyle w:val="DefinedTerms"/>
      </w:pPr>
      <w:r>
        <w:t>promotional coupon</w:t>
      </w:r>
      <w:r>
        <w:tab/>
        <w:t>3</w:t>
      </w:r>
    </w:p>
    <w:p w:rsidR="0097276B" w:rsidRDefault="00472306">
      <w:pPr>
        <w:pStyle w:val="DefinedTerms"/>
      </w:pPr>
      <w:r>
        <w:t>receipted ticket</w:t>
      </w:r>
      <w:r>
        <w:tab/>
        <w:t>3</w:t>
      </w:r>
    </w:p>
    <w:p w:rsidR="0097276B" w:rsidRDefault="00472306">
      <w:pPr>
        <w:pStyle w:val="DefinedTerms"/>
      </w:pPr>
      <w:r>
        <w:t>selling period</w:t>
      </w:r>
      <w:r>
        <w:tab/>
        <w:t>3</w:t>
      </w:r>
    </w:p>
    <w:p w:rsidR="0097276B" w:rsidRDefault="00472306">
      <w:pPr>
        <w:pStyle w:val="DefinedTerms"/>
      </w:pPr>
      <w:r>
        <w:t>total prize pool</w:t>
      </w:r>
      <w:r>
        <w:tab/>
        <w:t>3</w:t>
      </w:r>
    </w:p>
    <w:p w:rsidR="0097276B" w:rsidRDefault="00472306">
      <w:pPr>
        <w:pStyle w:val="DefinedTerms"/>
      </w:pPr>
      <w:r>
        <w:t>validation period</w:t>
      </w:r>
      <w:r>
        <w:tab/>
        <w:t>3</w:t>
      </w:r>
    </w:p>
    <w:p w:rsidR="0097276B" w:rsidRDefault="00472306">
      <w:pPr>
        <w:pStyle w:val="DefinedTerms"/>
      </w:pPr>
      <w:r>
        <w:t>winning number</w:t>
      </w:r>
      <w:r>
        <w:tab/>
        <w:t>3</w:t>
      </w:r>
    </w:p>
    <w:p w:rsidR="0097276B" w:rsidRDefault="0097276B">
      <w:pPr>
        <w:pStyle w:val="DefinedTerms"/>
      </w:pPr>
    </w:p>
    <w:p w:rsidR="0097276B" w:rsidRDefault="0097276B">
      <w:pPr>
        <w:pStyle w:val="DefinedTerms"/>
        <w:sectPr w:rsidR="0097276B">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rsidR="0097276B" w:rsidRDefault="0097276B"/>
    <w:sectPr w:rsidR="0097276B">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76B" w:rsidRDefault="00472306">
      <w:r>
        <w:separator/>
      </w:r>
    </w:p>
  </w:endnote>
  <w:endnote w:type="continuationSeparator" w:id="0">
    <w:p w:rsidR="0097276B" w:rsidRDefault="0047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p>
  <w:p w:rsidR="0097276B" w:rsidRDefault="004723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97276B" w:rsidRDefault="004723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97276B" w:rsidRDefault="004723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27F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p>
  <w:p w:rsidR="0097276B" w:rsidRDefault="004723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27F7">
      <w:rPr>
        <w:rStyle w:val="PageNumber"/>
        <w:rFonts w:ascii="Arial" w:hAnsi="Arial" w:cs="Arial"/>
        <w:noProof/>
      </w:rPr>
      <w:t>iii</w:t>
    </w:r>
    <w:r>
      <w:rPr>
        <w:rStyle w:val="PageNumber"/>
        <w:rFonts w:ascii="Arial" w:hAnsi="Arial" w:cs="Arial"/>
      </w:rPr>
      <w:fldChar w:fldCharType="end"/>
    </w:r>
  </w:p>
  <w:p w:rsidR="0097276B" w:rsidRDefault="0047230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27F7">
      <w:rPr>
        <w:rStyle w:val="PageNumber"/>
        <w:rFonts w:ascii="Arial" w:hAnsi="Arial" w:cs="Arial"/>
        <w:noProof/>
      </w:rPr>
      <w:t>i</w:t>
    </w:r>
    <w:r>
      <w:rPr>
        <w:rStyle w:val="PageNumber"/>
        <w:rFonts w:ascii="Arial" w:hAnsi="Arial" w:cs="Arial"/>
      </w:rPr>
      <w:fldChar w:fldCharType="end"/>
    </w:r>
  </w:p>
  <w:p w:rsidR="0097276B" w:rsidRDefault="0047230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27F7">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 xml:space="preserve"> </w:t>
    </w:r>
  </w:p>
  <w:p w:rsidR="0097276B" w:rsidRDefault="004723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27F7">
      <w:rPr>
        <w:rStyle w:val="CharPageNo"/>
        <w:rFonts w:ascii="Arial" w:hAnsi="Arial"/>
        <w:noProof/>
      </w:rPr>
      <w:t>47</w:t>
    </w:r>
    <w:r>
      <w:rPr>
        <w:rStyle w:val="CharPageNo"/>
        <w:rFonts w:ascii="Arial" w:hAnsi="Arial"/>
      </w:rPr>
      <w:fldChar w:fldCharType="end"/>
    </w:r>
  </w:p>
  <w:p w:rsidR="0097276B" w:rsidRDefault="0047230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Footer"/>
      <w:tabs>
        <w:tab w:val="clear" w:pos="4153"/>
        <w:tab w:val="right" w:pos="7088"/>
      </w:tabs>
      <w:rPr>
        <w:rStyle w:val="PageNumber"/>
      </w:rPr>
    </w:pPr>
  </w:p>
  <w:p w:rsidR="0097276B" w:rsidRDefault="004723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27F7">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27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27F7">
      <w:rPr>
        <w:rStyle w:val="CharPageNo"/>
        <w:rFonts w:ascii="Arial" w:hAnsi="Arial"/>
        <w:noProof/>
      </w:rPr>
      <w:t>1</w:t>
    </w:r>
    <w:r>
      <w:rPr>
        <w:rStyle w:val="CharPageNo"/>
        <w:rFonts w:ascii="Arial" w:hAnsi="Arial"/>
      </w:rPr>
      <w:fldChar w:fldCharType="end"/>
    </w:r>
  </w:p>
  <w:p w:rsidR="0097276B" w:rsidRDefault="0047230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76B" w:rsidRDefault="00472306">
      <w:r>
        <w:separator/>
      </w:r>
    </w:p>
  </w:footnote>
  <w:footnote w:type="continuationSeparator" w:id="0">
    <w:p w:rsidR="0097276B" w:rsidRDefault="0047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7F7" w:rsidRDefault="001827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7F7" w:rsidRDefault="001827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7F7" w:rsidRDefault="001827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276B">
      <w:trPr>
        <w:cantSplit/>
      </w:trPr>
      <w:tc>
        <w:tcPr>
          <w:tcW w:w="7312" w:type="dxa"/>
          <w:gridSpan w:val="2"/>
        </w:tcPr>
        <w:p w:rsidR="0097276B" w:rsidRDefault="00472306">
          <w:pPr>
            <w:pStyle w:val="HeaderActNameLeft"/>
          </w:pPr>
          <w:fldSimple w:instr=" Styleref &quot;Name of Act/Reg&quot; ">
            <w:r w:rsidR="001827F7">
              <w:rPr>
                <w:noProof/>
              </w:rPr>
              <w:t>Lotteries Commission (Powerball) Rules 1996</w:t>
            </w:r>
          </w:fldSimple>
        </w:p>
      </w:tc>
    </w:tr>
    <w:tr w:rsidR="0097276B">
      <w:tc>
        <w:tcPr>
          <w:tcW w:w="1548" w:type="dxa"/>
        </w:tcPr>
        <w:p w:rsidR="0097276B" w:rsidRDefault="0097276B">
          <w:pPr>
            <w:pStyle w:val="HeaderNumberLeft"/>
          </w:pPr>
        </w:p>
      </w:tc>
      <w:tc>
        <w:tcPr>
          <w:tcW w:w="5764" w:type="dxa"/>
        </w:tcPr>
        <w:p w:rsidR="0097276B" w:rsidRDefault="0097276B">
          <w:pPr>
            <w:pStyle w:val="HeaderTextLeft"/>
          </w:pPr>
        </w:p>
      </w:tc>
    </w:tr>
    <w:tr w:rsidR="0097276B">
      <w:tc>
        <w:tcPr>
          <w:tcW w:w="1548" w:type="dxa"/>
        </w:tcPr>
        <w:p w:rsidR="0097276B" w:rsidRDefault="0097276B">
          <w:pPr>
            <w:pStyle w:val="HeaderNumberLeft"/>
          </w:pPr>
        </w:p>
      </w:tc>
      <w:tc>
        <w:tcPr>
          <w:tcW w:w="5764" w:type="dxa"/>
        </w:tcPr>
        <w:p w:rsidR="0097276B" w:rsidRDefault="0097276B">
          <w:pPr>
            <w:pStyle w:val="HeaderTextLeft"/>
          </w:pPr>
        </w:p>
      </w:tc>
    </w:tr>
    <w:tr w:rsidR="0097276B">
      <w:trPr>
        <w:cantSplit/>
      </w:trPr>
      <w:tc>
        <w:tcPr>
          <w:tcW w:w="7312" w:type="dxa"/>
          <w:gridSpan w:val="2"/>
        </w:tcPr>
        <w:p w:rsidR="0097276B" w:rsidRDefault="00472306">
          <w:pPr>
            <w:pStyle w:val="HeaderSectionLeft"/>
            <w:rPr>
              <w:b w:val="0"/>
            </w:rPr>
          </w:pPr>
          <w:r>
            <w:rPr>
              <w:b w:val="0"/>
            </w:rPr>
            <w:t>Contents</w:t>
          </w:r>
        </w:p>
      </w:tc>
    </w:tr>
  </w:tbl>
  <w:p w:rsidR="0097276B" w:rsidRDefault="009727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276B">
      <w:trPr>
        <w:cantSplit/>
      </w:trPr>
      <w:tc>
        <w:tcPr>
          <w:tcW w:w="7312" w:type="dxa"/>
          <w:gridSpan w:val="2"/>
        </w:tcPr>
        <w:p w:rsidR="0097276B" w:rsidRDefault="00472306">
          <w:pPr>
            <w:pStyle w:val="HeaderActNameRight"/>
          </w:pPr>
          <w:fldSimple w:instr=" Styleref &quot;Name of Act/Reg&quot; ">
            <w:r w:rsidR="001827F7">
              <w:rPr>
                <w:noProof/>
              </w:rPr>
              <w:t>Lotteries Commission (Powerball) Rules 1996</w:t>
            </w:r>
          </w:fldSimple>
        </w:p>
      </w:tc>
    </w:tr>
    <w:tr w:rsidR="0097276B">
      <w:tc>
        <w:tcPr>
          <w:tcW w:w="5760" w:type="dxa"/>
        </w:tcPr>
        <w:p w:rsidR="0097276B" w:rsidRDefault="0097276B">
          <w:pPr>
            <w:pStyle w:val="HeaderTextRight"/>
          </w:pPr>
        </w:p>
      </w:tc>
      <w:tc>
        <w:tcPr>
          <w:tcW w:w="1552" w:type="dxa"/>
        </w:tcPr>
        <w:p w:rsidR="0097276B" w:rsidRDefault="0097276B">
          <w:pPr>
            <w:pStyle w:val="HeaderNumberRight"/>
          </w:pPr>
        </w:p>
      </w:tc>
    </w:tr>
    <w:tr w:rsidR="0097276B">
      <w:tc>
        <w:tcPr>
          <w:tcW w:w="5760" w:type="dxa"/>
        </w:tcPr>
        <w:p w:rsidR="0097276B" w:rsidRDefault="0097276B">
          <w:pPr>
            <w:pStyle w:val="HeaderTextRight"/>
          </w:pPr>
        </w:p>
      </w:tc>
      <w:tc>
        <w:tcPr>
          <w:tcW w:w="1552" w:type="dxa"/>
        </w:tcPr>
        <w:p w:rsidR="0097276B" w:rsidRDefault="0097276B">
          <w:pPr>
            <w:pStyle w:val="HeaderNumberRight"/>
          </w:pPr>
        </w:p>
      </w:tc>
    </w:tr>
    <w:tr w:rsidR="0097276B">
      <w:trPr>
        <w:cantSplit/>
      </w:trPr>
      <w:tc>
        <w:tcPr>
          <w:tcW w:w="7312" w:type="dxa"/>
          <w:gridSpan w:val="2"/>
        </w:tcPr>
        <w:p w:rsidR="0097276B" w:rsidRDefault="00472306">
          <w:pPr>
            <w:pStyle w:val="HeaderSectionRight"/>
          </w:pPr>
          <w:r>
            <w:rPr>
              <w:b w:val="0"/>
            </w:rPr>
            <w:t>Contents</w:t>
          </w:r>
        </w:p>
      </w:tc>
    </w:tr>
  </w:tbl>
  <w:p w:rsidR="0097276B" w:rsidRDefault="0097276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7276B">
      <w:trPr>
        <w:cantSplit/>
      </w:trPr>
      <w:tc>
        <w:tcPr>
          <w:tcW w:w="7312" w:type="dxa"/>
          <w:gridSpan w:val="2"/>
        </w:tcPr>
        <w:p w:rsidR="0097276B" w:rsidRDefault="00472306">
          <w:pPr>
            <w:pStyle w:val="HeaderActNameLeft"/>
          </w:pPr>
          <w:fldSimple w:instr=" Styleref &quot;Name of Act/Reg&quot; ">
            <w:r w:rsidR="001827F7">
              <w:rPr>
                <w:noProof/>
              </w:rPr>
              <w:t>Lotteries Commission (Powerball) Rules 1996</w:t>
            </w:r>
          </w:fldSimple>
        </w:p>
      </w:tc>
    </w:tr>
    <w:tr w:rsidR="0097276B">
      <w:tc>
        <w:tcPr>
          <w:tcW w:w="1305" w:type="dxa"/>
        </w:tcPr>
        <w:p w:rsidR="0097276B" w:rsidRDefault="00472306">
          <w:pPr>
            <w:pStyle w:val="HeaderNumberLeft"/>
          </w:pPr>
          <w:r>
            <w:fldChar w:fldCharType="begin"/>
          </w:r>
          <w:r>
            <w:instrText xml:space="preserve"> styleref CharPartNo </w:instrText>
          </w:r>
          <w:r>
            <w:fldChar w:fldCharType="end"/>
          </w:r>
        </w:p>
      </w:tc>
      <w:tc>
        <w:tcPr>
          <w:tcW w:w="6007" w:type="dxa"/>
        </w:tcPr>
        <w:p w:rsidR="0097276B" w:rsidRDefault="00472306">
          <w:pPr>
            <w:pStyle w:val="HeaderTextLeft"/>
          </w:pPr>
          <w:r>
            <w:fldChar w:fldCharType="begin"/>
          </w:r>
          <w:r>
            <w:instrText xml:space="preserve"> styleref CharPartText </w:instrText>
          </w:r>
          <w:r>
            <w:fldChar w:fldCharType="end"/>
          </w:r>
        </w:p>
      </w:tc>
    </w:tr>
    <w:tr w:rsidR="0097276B">
      <w:tc>
        <w:tcPr>
          <w:tcW w:w="1305" w:type="dxa"/>
        </w:tcPr>
        <w:p w:rsidR="0097276B" w:rsidRDefault="00472306">
          <w:pPr>
            <w:pStyle w:val="HeaderNumberLeft"/>
          </w:pPr>
          <w:r>
            <w:fldChar w:fldCharType="begin"/>
          </w:r>
          <w:r>
            <w:instrText xml:space="preserve"> styleref CharDivNo </w:instrText>
          </w:r>
          <w:r>
            <w:fldChar w:fldCharType="end"/>
          </w:r>
        </w:p>
      </w:tc>
      <w:tc>
        <w:tcPr>
          <w:tcW w:w="6007" w:type="dxa"/>
        </w:tcPr>
        <w:p w:rsidR="0097276B" w:rsidRDefault="00472306">
          <w:pPr>
            <w:pStyle w:val="HeaderTextLeft"/>
          </w:pPr>
          <w:r>
            <w:fldChar w:fldCharType="begin"/>
          </w:r>
          <w:r>
            <w:instrText xml:space="preserve"> styleref CharDivText </w:instrText>
          </w:r>
          <w:r>
            <w:fldChar w:fldCharType="end"/>
          </w:r>
        </w:p>
      </w:tc>
    </w:tr>
    <w:tr w:rsidR="0097276B">
      <w:trPr>
        <w:cantSplit/>
      </w:trPr>
      <w:tc>
        <w:tcPr>
          <w:tcW w:w="7312" w:type="dxa"/>
          <w:gridSpan w:val="2"/>
        </w:tcPr>
        <w:p w:rsidR="0097276B" w:rsidRDefault="00472306">
          <w:pPr>
            <w:pStyle w:val="HeaderSectionLeft"/>
          </w:pPr>
          <w:r>
            <w:t xml:space="preserve">r. </w:t>
          </w:r>
          <w:fldSimple w:instr=" styleref CharSectno ">
            <w:r w:rsidR="001827F7">
              <w:rPr>
                <w:noProof/>
              </w:rPr>
              <w:t>1</w:t>
            </w:r>
          </w:fldSimple>
        </w:p>
      </w:tc>
    </w:tr>
  </w:tbl>
  <w:p w:rsidR="0097276B" w:rsidRDefault="0097276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7276B">
      <w:trPr>
        <w:cantSplit/>
      </w:trPr>
      <w:tc>
        <w:tcPr>
          <w:tcW w:w="7312" w:type="dxa"/>
          <w:gridSpan w:val="2"/>
        </w:tcPr>
        <w:p w:rsidR="0097276B" w:rsidRDefault="00472306">
          <w:pPr>
            <w:pStyle w:val="HeaderActNameRight"/>
          </w:pPr>
          <w:fldSimple w:instr=" Styleref &quot;Name of Act/Reg&quot; ">
            <w:r w:rsidR="001827F7">
              <w:rPr>
                <w:noProof/>
              </w:rPr>
              <w:t>Lotteries Commission (Powerball) Rules 1996</w:t>
            </w:r>
          </w:fldSimple>
        </w:p>
      </w:tc>
    </w:tr>
    <w:tr w:rsidR="0097276B">
      <w:tc>
        <w:tcPr>
          <w:tcW w:w="5985" w:type="dxa"/>
        </w:tcPr>
        <w:p w:rsidR="0097276B" w:rsidRDefault="00472306">
          <w:pPr>
            <w:pStyle w:val="HeaderTextRight"/>
          </w:pPr>
          <w:r>
            <w:fldChar w:fldCharType="begin"/>
          </w:r>
          <w:r>
            <w:instrText xml:space="preserve"> styleref CharPartText </w:instrText>
          </w:r>
          <w:r>
            <w:fldChar w:fldCharType="end"/>
          </w:r>
        </w:p>
      </w:tc>
      <w:tc>
        <w:tcPr>
          <w:tcW w:w="1327" w:type="dxa"/>
        </w:tcPr>
        <w:p w:rsidR="0097276B" w:rsidRDefault="00472306">
          <w:pPr>
            <w:pStyle w:val="HeaderNumberRight"/>
          </w:pPr>
          <w:r>
            <w:fldChar w:fldCharType="begin"/>
          </w:r>
          <w:r>
            <w:instrText xml:space="preserve"> styleref CharPartNo </w:instrText>
          </w:r>
          <w:r>
            <w:fldChar w:fldCharType="end"/>
          </w:r>
        </w:p>
      </w:tc>
    </w:tr>
    <w:tr w:rsidR="0097276B">
      <w:tc>
        <w:tcPr>
          <w:tcW w:w="5985" w:type="dxa"/>
        </w:tcPr>
        <w:p w:rsidR="0097276B" w:rsidRDefault="00472306">
          <w:pPr>
            <w:pStyle w:val="HeaderTextRight"/>
          </w:pPr>
          <w:r>
            <w:fldChar w:fldCharType="begin"/>
          </w:r>
          <w:r>
            <w:instrText xml:space="preserve"> styleref CharDivText </w:instrText>
          </w:r>
          <w:r>
            <w:fldChar w:fldCharType="end"/>
          </w:r>
        </w:p>
      </w:tc>
      <w:tc>
        <w:tcPr>
          <w:tcW w:w="1327" w:type="dxa"/>
        </w:tcPr>
        <w:p w:rsidR="0097276B" w:rsidRDefault="00472306">
          <w:pPr>
            <w:pStyle w:val="HeaderNumberRight"/>
          </w:pPr>
          <w:r>
            <w:fldChar w:fldCharType="begin"/>
          </w:r>
          <w:r>
            <w:instrText xml:space="preserve"> styleref CharDivNo </w:instrText>
          </w:r>
          <w:r>
            <w:fldChar w:fldCharType="end"/>
          </w:r>
        </w:p>
      </w:tc>
    </w:tr>
    <w:tr w:rsidR="0097276B">
      <w:trPr>
        <w:cantSplit/>
      </w:trPr>
      <w:tc>
        <w:tcPr>
          <w:tcW w:w="7312" w:type="dxa"/>
          <w:gridSpan w:val="2"/>
        </w:tcPr>
        <w:p w:rsidR="0097276B" w:rsidRDefault="00472306">
          <w:pPr>
            <w:pStyle w:val="HeaderSectionRight"/>
          </w:pPr>
          <w:r>
            <w:t xml:space="preserve">r. </w:t>
          </w:r>
          <w:fldSimple w:instr=" styleref CharSectno ">
            <w:r w:rsidR="001827F7">
              <w:rPr>
                <w:noProof/>
              </w:rPr>
              <w:t>1</w:t>
            </w:r>
          </w:fldSimple>
        </w:p>
      </w:tc>
    </w:tr>
  </w:tbl>
  <w:p w:rsidR="0097276B" w:rsidRDefault="0097276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276B">
      <w:trPr>
        <w:cantSplit/>
      </w:trPr>
      <w:tc>
        <w:tcPr>
          <w:tcW w:w="7263" w:type="dxa"/>
          <w:gridSpan w:val="2"/>
        </w:tcPr>
        <w:p w:rsidR="0097276B" w:rsidRDefault="00472306">
          <w:pPr>
            <w:pStyle w:val="HeaderActNameLeft"/>
          </w:pPr>
          <w:fldSimple w:instr=" STYLEREF &quot;Name of Act/Reg&quot; \* MERGEFORMAT ">
            <w:r w:rsidR="001827F7">
              <w:rPr>
                <w:noProof/>
              </w:rPr>
              <w:t>Lotteries Commission (Powerball) Rules 1996</w:t>
            </w:r>
          </w:fldSimple>
        </w:p>
      </w:tc>
    </w:tr>
    <w:tr w:rsidR="0097276B">
      <w:tc>
        <w:tcPr>
          <w:tcW w:w="1548" w:type="dxa"/>
        </w:tcPr>
        <w:p w:rsidR="0097276B" w:rsidRDefault="00472306">
          <w:pPr>
            <w:pStyle w:val="HeaderNumberLeft"/>
            <w:rPr>
              <w:b w:val="0"/>
            </w:rPr>
          </w:pPr>
          <w:r>
            <w:fldChar w:fldCharType="begin"/>
          </w:r>
          <w:r>
            <w:instrText xml:space="preserve"> styleref CharSchno </w:instrText>
          </w:r>
          <w:r>
            <w:fldChar w:fldCharType="end"/>
          </w:r>
        </w:p>
      </w:tc>
      <w:tc>
        <w:tcPr>
          <w:tcW w:w="5715" w:type="dxa"/>
        </w:tcPr>
        <w:p w:rsidR="0097276B" w:rsidRDefault="00472306">
          <w:pPr>
            <w:pStyle w:val="HeaderTextLeft"/>
          </w:pPr>
          <w:fldSimple w:instr=" styleref CharSchText ">
            <w:r w:rsidR="001827F7">
              <w:rPr>
                <w:noProof/>
              </w:rPr>
              <w:t>Calculating the total cost of entry — Powerball draw</w:t>
            </w:r>
          </w:fldSimple>
        </w:p>
      </w:tc>
    </w:tr>
    <w:tr w:rsidR="0097276B">
      <w:tc>
        <w:tcPr>
          <w:tcW w:w="1548" w:type="dxa"/>
        </w:tcPr>
        <w:p w:rsidR="0097276B" w:rsidRDefault="0097276B">
          <w:pPr>
            <w:pStyle w:val="HeaderNumberLeft"/>
            <w:rPr>
              <w:b w:val="0"/>
            </w:rPr>
          </w:pPr>
        </w:p>
      </w:tc>
      <w:tc>
        <w:tcPr>
          <w:tcW w:w="5715" w:type="dxa"/>
        </w:tcPr>
        <w:p w:rsidR="0097276B" w:rsidRDefault="0097276B">
          <w:pPr>
            <w:pStyle w:val="HeaderTextLeft"/>
          </w:pPr>
        </w:p>
      </w:tc>
    </w:tr>
    <w:tr w:rsidR="0097276B">
      <w:tc>
        <w:tcPr>
          <w:tcW w:w="1548" w:type="dxa"/>
        </w:tcPr>
        <w:p w:rsidR="0097276B" w:rsidRDefault="0097276B">
          <w:pPr>
            <w:pStyle w:val="HeaderNumberLeft"/>
          </w:pPr>
        </w:p>
      </w:tc>
      <w:tc>
        <w:tcPr>
          <w:tcW w:w="5715" w:type="dxa"/>
        </w:tcPr>
        <w:p w:rsidR="0097276B" w:rsidRDefault="0097276B">
          <w:pPr>
            <w:pStyle w:val="HeaderTextLeft"/>
          </w:pPr>
        </w:p>
      </w:tc>
    </w:tr>
  </w:tbl>
  <w:p w:rsidR="0097276B" w:rsidRDefault="0097276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276B">
      <w:trPr>
        <w:cantSplit/>
      </w:trPr>
      <w:tc>
        <w:tcPr>
          <w:tcW w:w="7263" w:type="dxa"/>
          <w:gridSpan w:val="2"/>
        </w:tcPr>
        <w:p w:rsidR="0097276B" w:rsidRDefault="00472306">
          <w:pPr>
            <w:pStyle w:val="HeaderActNameRight"/>
            <w:ind w:right="17"/>
          </w:pPr>
          <w:fldSimple w:instr=" Styleref &quot;Name of Act/Reg&quot; ">
            <w:r w:rsidR="001827F7">
              <w:rPr>
                <w:noProof/>
              </w:rPr>
              <w:t>Lotteries Commission (Powerball) Rules 1996</w:t>
            </w:r>
          </w:fldSimple>
        </w:p>
      </w:tc>
    </w:tr>
    <w:tr w:rsidR="0097276B">
      <w:tc>
        <w:tcPr>
          <w:tcW w:w="5715" w:type="dxa"/>
          <w:vAlign w:val="bottom"/>
        </w:tcPr>
        <w:p w:rsidR="0097276B" w:rsidRDefault="00472306">
          <w:pPr>
            <w:pStyle w:val="HeaderTextRight"/>
          </w:pPr>
          <w:fldSimple w:instr=" styleref CharSchText ">
            <w:r w:rsidR="001827F7">
              <w:rPr>
                <w:noProof/>
              </w:rPr>
              <w:t>Calculating the total cost of entry — Powerball draw</w:t>
            </w:r>
          </w:fldSimple>
        </w:p>
      </w:tc>
      <w:tc>
        <w:tcPr>
          <w:tcW w:w="1548" w:type="dxa"/>
        </w:tcPr>
        <w:p w:rsidR="0097276B" w:rsidRDefault="00472306">
          <w:pPr>
            <w:pStyle w:val="HeaderNumberRight"/>
            <w:ind w:right="17"/>
          </w:pPr>
          <w:r>
            <w:fldChar w:fldCharType="begin"/>
          </w:r>
          <w:r>
            <w:instrText xml:space="preserve"> styleref CharSchno </w:instrText>
          </w:r>
          <w:r>
            <w:fldChar w:fldCharType="end"/>
          </w:r>
        </w:p>
      </w:tc>
    </w:tr>
    <w:tr w:rsidR="0097276B">
      <w:tc>
        <w:tcPr>
          <w:tcW w:w="5715" w:type="dxa"/>
        </w:tcPr>
        <w:p w:rsidR="0097276B" w:rsidRDefault="0097276B">
          <w:pPr>
            <w:pStyle w:val="HeaderTextRight"/>
          </w:pPr>
        </w:p>
      </w:tc>
      <w:tc>
        <w:tcPr>
          <w:tcW w:w="1548" w:type="dxa"/>
        </w:tcPr>
        <w:p w:rsidR="0097276B" w:rsidRDefault="0097276B">
          <w:pPr>
            <w:pStyle w:val="HeaderNumberRight"/>
            <w:ind w:right="17"/>
          </w:pPr>
        </w:p>
      </w:tc>
    </w:tr>
    <w:tr w:rsidR="0097276B">
      <w:tc>
        <w:tcPr>
          <w:tcW w:w="5715" w:type="dxa"/>
        </w:tcPr>
        <w:p w:rsidR="0097276B" w:rsidRDefault="0097276B">
          <w:pPr>
            <w:pStyle w:val="HeaderTextRight"/>
          </w:pPr>
        </w:p>
      </w:tc>
      <w:tc>
        <w:tcPr>
          <w:tcW w:w="1548" w:type="dxa"/>
        </w:tcPr>
        <w:p w:rsidR="0097276B" w:rsidRDefault="0097276B">
          <w:pPr>
            <w:pStyle w:val="HeaderNumberRight"/>
            <w:ind w:right="17"/>
          </w:pPr>
        </w:p>
      </w:tc>
    </w:tr>
  </w:tbl>
  <w:p w:rsidR="0097276B" w:rsidRDefault="0097276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276B">
      <w:trPr>
        <w:cantSplit/>
      </w:trPr>
      <w:tc>
        <w:tcPr>
          <w:tcW w:w="7312" w:type="dxa"/>
          <w:gridSpan w:val="2"/>
        </w:tcPr>
        <w:p w:rsidR="0097276B" w:rsidRDefault="00472306">
          <w:pPr>
            <w:pStyle w:val="HeaderActNameLeft"/>
          </w:pPr>
          <w:fldSimple w:instr=" Styleref &quot;Name of Act/Reg&quot; ">
            <w:r w:rsidR="001827F7">
              <w:rPr>
                <w:noProof/>
              </w:rPr>
              <w:t>Lotteries Commission (Powerball) Rules 1996</w:t>
            </w:r>
          </w:fldSimple>
        </w:p>
      </w:tc>
    </w:tr>
    <w:tr w:rsidR="0097276B">
      <w:tc>
        <w:tcPr>
          <w:tcW w:w="1548" w:type="dxa"/>
        </w:tcPr>
        <w:p w:rsidR="0097276B" w:rsidRDefault="0097276B">
          <w:pPr>
            <w:pStyle w:val="HeaderNumberLeft"/>
          </w:pPr>
        </w:p>
      </w:tc>
      <w:tc>
        <w:tcPr>
          <w:tcW w:w="5764" w:type="dxa"/>
        </w:tcPr>
        <w:p w:rsidR="0097276B" w:rsidRDefault="0097276B">
          <w:pPr>
            <w:pStyle w:val="HeaderTextLeft"/>
          </w:pPr>
        </w:p>
      </w:tc>
    </w:tr>
    <w:tr w:rsidR="0097276B">
      <w:tc>
        <w:tcPr>
          <w:tcW w:w="1548" w:type="dxa"/>
        </w:tcPr>
        <w:p w:rsidR="0097276B" w:rsidRDefault="0097276B">
          <w:pPr>
            <w:pStyle w:val="HeaderNumberLeft"/>
          </w:pPr>
        </w:p>
      </w:tc>
      <w:tc>
        <w:tcPr>
          <w:tcW w:w="5764" w:type="dxa"/>
        </w:tcPr>
        <w:p w:rsidR="0097276B" w:rsidRDefault="0097276B">
          <w:pPr>
            <w:pStyle w:val="HeaderTextLeft"/>
          </w:pPr>
        </w:p>
      </w:tc>
    </w:tr>
    <w:tr w:rsidR="0097276B">
      <w:trPr>
        <w:cantSplit/>
      </w:trPr>
      <w:tc>
        <w:tcPr>
          <w:tcW w:w="7312" w:type="dxa"/>
          <w:gridSpan w:val="2"/>
        </w:tcPr>
        <w:p w:rsidR="0097276B" w:rsidRDefault="0097276B">
          <w:pPr>
            <w:pStyle w:val="HeaderSectionLeft"/>
          </w:pPr>
        </w:p>
      </w:tc>
    </w:tr>
  </w:tbl>
  <w:p w:rsidR="0097276B" w:rsidRDefault="0097276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276B">
      <w:trPr>
        <w:cantSplit/>
      </w:trPr>
      <w:tc>
        <w:tcPr>
          <w:tcW w:w="7312" w:type="dxa"/>
          <w:gridSpan w:val="2"/>
        </w:tcPr>
        <w:p w:rsidR="0097276B" w:rsidRDefault="00472306">
          <w:pPr>
            <w:pStyle w:val="HeaderActNameRight"/>
          </w:pPr>
          <w:fldSimple w:instr=" Styleref &quot;Name of Act/Reg&quot; ">
            <w:r w:rsidR="001827F7">
              <w:rPr>
                <w:noProof/>
              </w:rPr>
              <w:t>Lotteries Commission (Powerball) Rules 1996</w:t>
            </w:r>
          </w:fldSimple>
        </w:p>
      </w:tc>
    </w:tr>
    <w:tr w:rsidR="0097276B">
      <w:tc>
        <w:tcPr>
          <w:tcW w:w="5760" w:type="dxa"/>
        </w:tcPr>
        <w:p w:rsidR="0097276B" w:rsidRDefault="0097276B">
          <w:pPr>
            <w:pStyle w:val="HeaderTextRight"/>
          </w:pPr>
        </w:p>
      </w:tc>
      <w:tc>
        <w:tcPr>
          <w:tcW w:w="1552" w:type="dxa"/>
        </w:tcPr>
        <w:p w:rsidR="0097276B" w:rsidRDefault="0097276B">
          <w:pPr>
            <w:pStyle w:val="HeaderNumberRight"/>
          </w:pPr>
        </w:p>
      </w:tc>
    </w:tr>
    <w:tr w:rsidR="0097276B">
      <w:tc>
        <w:tcPr>
          <w:tcW w:w="5760" w:type="dxa"/>
        </w:tcPr>
        <w:p w:rsidR="0097276B" w:rsidRDefault="0097276B">
          <w:pPr>
            <w:pStyle w:val="HeaderTextRight"/>
          </w:pPr>
        </w:p>
      </w:tc>
      <w:tc>
        <w:tcPr>
          <w:tcW w:w="1552" w:type="dxa"/>
        </w:tcPr>
        <w:p w:rsidR="0097276B" w:rsidRDefault="0097276B">
          <w:pPr>
            <w:pStyle w:val="HeaderNumberRight"/>
          </w:pPr>
        </w:p>
      </w:tc>
    </w:tr>
    <w:tr w:rsidR="0097276B">
      <w:trPr>
        <w:cantSplit/>
      </w:trPr>
      <w:tc>
        <w:tcPr>
          <w:tcW w:w="7312" w:type="dxa"/>
          <w:gridSpan w:val="2"/>
        </w:tcPr>
        <w:p w:rsidR="0097276B" w:rsidRDefault="0097276B">
          <w:pPr>
            <w:pStyle w:val="HeaderSectionRight"/>
          </w:pPr>
        </w:p>
      </w:tc>
    </w:tr>
  </w:tbl>
  <w:p w:rsidR="0097276B" w:rsidRDefault="0097276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276B">
      <w:trPr>
        <w:cantSplit/>
      </w:trPr>
      <w:tc>
        <w:tcPr>
          <w:tcW w:w="7312" w:type="dxa"/>
          <w:gridSpan w:val="2"/>
        </w:tcPr>
        <w:p w:rsidR="0097276B" w:rsidRDefault="00472306">
          <w:pPr>
            <w:pStyle w:val="HeaderActNameLeft"/>
          </w:pPr>
          <w:fldSimple w:instr=" Styleref &quot;Name of Act/Reg&quot; ">
            <w:r w:rsidR="001827F7">
              <w:rPr>
                <w:noProof/>
              </w:rPr>
              <w:t>Lotteries Commission (Powerball) Rules 1996</w:t>
            </w:r>
          </w:fldSimple>
        </w:p>
      </w:tc>
    </w:tr>
    <w:tr w:rsidR="0097276B">
      <w:tc>
        <w:tcPr>
          <w:tcW w:w="1548" w:type="dxa"/>
        </w:tcPr>
        <w:p w:rsidR="0097276B" w:rsidRDefault="0097276B">
          <w:pPr>
            <w:pStyle w:val="HeaderNumberLeft"/>
          </w:pPr>
        </w:p>
      </w:tc>
      <w:tc>
        <w:tcPr>
          <w:tcW w:w="5764" w:type="dxa"/>
        </w:tcPr>
        <w:p w:rsidR="0097276B" w:rsidRDefault="0097276B">
          <w:pPr>
            <w:pStyle w:val="HeaderTextLeft"/>
          </w:pPr>
        </w:p>
      </w:tc>
    </w:tr>
    <w:tr w:rsidR="0097276B">
      <w:tc>
        <w:tcPr>
          <w:tcW w:w="1548" w:type="dxa"/>
        </w:tcPr>
        <w:p w:rsidR="0097276B" w:rsidRDefault="0097276B">
          <w:pPr>
            <w:pStyle w:val="HeaderNumberLeft"/>
          </w:pPr>
        </w:p>
      </w:tc>
      <w:tc>
        <w:tcPr>
          <w:tcW w:w="5764" w:type="dxa"/>
        </w:tcPr>
        <w:p w:rsidR="0097276B" w:rsidRDefault="0097276B">
          <w:pPr>
            <w:pStyle w:val="HeaderTextLeft"/>
          </w:pPr>
        </w:p>
      </w:tc>
    </w:tr>
    <w:tr w:rsidR="0097276B">
      <w:trPr>
        <w:cantSplit/>
      </w:trPr>
      <w:tc>
        <w:tcPr>
          <w:tcW w:w="7312" w:type="dxa"/>
          <w:gridSpan w:val="2"/>
        </w:tcPr>
        <w:p w:rsidR="0097276B" w:rsidRDefault="00472306">
          <w:pPr>
            <w:pStyle w:val="HeaderSectionLeft"/>
          </w:pPr>
          <w:r>
            <w:t>Defined Terms</w:t>
          </w:r>
        </w:p>
      </w:tc>
    </w:tr>
  </w:tbl>
  <w:p w:rsidR="0097276B" w:rsidRDefault="0097276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276B">
      <w:trPr>
        <w:cantSplit/>
      </w:trPr>
      <w:tc>
        <w:tcPr>
          <w:tcW w:w="7312" w:type="dxa"/>
          <w:gridSpan w:val="2"/>
        </w:tcPr>
        <w:p w:rsidR="0097276B" w:rsidRDefault="00472306">
          <w:pPr>
            <w:pStyle w:val="HeaderActNameRight"/>
          </w:pPr>
          <w:fldSimple w:instr=" Styleref &quot;Name of Act/Reg&quot; ">
            <w:r w:rsidR="001827F7">
              <w:rPr>
                <w:noProof/>
              </w:rPr>
              <w:t>Lotteries Commission (Powerball) Rules 1996</w:t>
            </w:r>
          </w:fldSimple>
        </w:p>
      </w:tc>
    </w:tr>
    <w:tr w:rsidR="0097276B">
      <w:tc>
        <w:tcPr>
          <w:tcW w:w="5760" w:type="dxa"/>
        </w:tcPr>
        <w:p w:rsidR="0097276B" w:rsidRDefault="0097276B">
          <w:pPr>
            <w:pStyle w:val="HeaderTextRight"/>
          </w:pPr>
        </w:p>
      </w:tc>
      <w:tc>
        <w:tcPr>
          <w:tcW w:w="1552" w:type="dxa"/>
        </w:tcPr>
        <w:p w:rsidR="0097276B" w:rsidRDefault="0097276B">
          <w:pPr>
            <w:pStyle w:val="HeaderNumberRight"/>
          </w:pPr>
        </w:p>
      </w:tc>
    </w:tr>
    <w:tr w:rsidR="0097276B">
      <w:tc>
        <w:tcPr>
          <w:tcW w:w="5760" w:type="dxa"/>
        </w:tcPr>
        <w:p w:rsidR="0097276B" w:rsidRDefault="0097276B">
          <w:pPr>
            <w:pStyle w:val="HeaderTextRight"/>
          </w:pPr>
        </w:p>
      </w:tc>
      <w:tc>
        <w:tcPr>
          <w:tcW w:w="1552" w:type="dxa"/>
        </w:tcPr>
        <w:p w:rsidR="0097276B" w:rsidRDefault="0097276B">
          <w:pPr>
            <w:pStyle w:val="HeaderNumberRight"/>
          </w:pPr>
        </w:p>
      </w:tc>
    </w:tr>
    <w:tr w:rsidR="0097276B">
      <w:trPr>
        <w:cantSplit/>
      </w:trPr>
      <w:tc>
        <w:tcPr>
          <w:tcW w:w="7312" w:type="dxa"/>
          <w:gridSpan w:val="2"/>
        </w:tcPr>
        <w:p w:rsidR="0097276B" w:rsidRDefault="00472306">
          <w:pPr>
            <w:pStyle w:val="HeaderSectionRight"/>
          </w:pPr>
          <w:r>
            <w:t>Defined Terms</w:t>
          </w:r>
        </w:p>
      </w:tc>
    </w:tr>
  </w:tbl>
  <w:p w:rsidR="0097276B" w:rsidRDefault="0097276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97276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472306">
    <w:pPr>
      <w:pStyle w:val="headerpartodd"/>
      <w:ind w:left="0" w:firstLine="0"/>
      <w:rPr>
        <w:i/>
      </w:rPr>
    </w:pPr>
    <w:r>
      <w:rPr>
        <w:i/>
      </w:rPr>
      <w:fldChar w:fldCharType="begin"/>
    </w:r>
    <w:r>
      <w:rPr>
        <w:i/>
      </w:rPr>
      <w:instrText xml:space="preserve"> Styleref "Name of Act/Reg" </w:instrText>
    </w:r>
    <w:r>
      <w:rPr>
        <w:i/>
      </w:rPr>
      <w:fldChar w:fldCharType="separate"/>
    </w:r>
    <w:r w:rsidR="001827F7">
      <w:rPr>
        <w:i/>
        <w:noProof/>
      </w:rPr>
      <w:t>Lotteries Commission (Powerball) Rules 1996</w:t>
    </w:r>
    <w:r>
      <w:rPr>
        <w:i/>
      </w:rPr>
      <w:fldChar w:fldCharType="end"/>
    </w:r>
  </w:p>
  <w:p w:rsidR="0097276B" w:rsidRDefault="0097276B">
    <w:pPr>
      <w:pStyle w:val="headerpartodd"/>
      <w:ind w:left="0" w:firstLine="0"/>
      <w:rPr>
        <w:b w:val="0"/>
        <w:i/>
      </w:rPr>
    </w:pPr>
  </w:p>
  <w:p w:rsidR="0097276B" w:rsidRDefault="0097276B">
    <w:pPr>
      <w:pStyle w:val="headerpart"/>
    </w:pPr>
  </w:p>
  <w:p w:rsidR="0097276B" w:rsidRDefault="0097276B">
    <w:pPr>
      <w:pStyle w:val="headerpart"/>
    </w:pPr>
  </w:p>
  <w:p w:rsidR="0097276B" w:rsidRDefault="0097276B">
    <w:pPr>
      <w:pBdr>
        <w:bottom w:val="single" w:sz="6" w:space="1" w:color="auto"/>
      </w:pBdr>
      <w:rPr>
        <w:b/>
      </w:rPr>
    </w:pPr>
  </w:p>
  <w:p w:rsidR="0097276B" w:rsidRDefault="0097276B"/>
  <w:p w:rsidR="0097276B" w:rsidRDefault="0097276B"/>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76B" w:rsidRDefault="00472306">
    <w:pPr>
      <w:pStyle w:val="headerpartodd"/>
      <w:ind w:left="0" w:firstLine="0"/>
      <w:jc w:val="right"/>
      <w:rPr>
        <w:i/>
      </w:rPr>
    </w:pPr>
    <w:r>
      <w:rPr>
        <w:i/>
      </w:rPr>
      <w:fldChar w:fldCharType="begin"/>
    </w:r>
    <w:r>
      <w:rPr>
        <w:i/>
      </w:rPr>
      <w:instrText xml:space="preserve"> Styleref "Name of Act/Reg" </w:instrText>
    </w:r>
    <w:r>
      <w:rPr>
        <w:i/>
      </w:rPr>
      <w:fldChar w:fldCharType="separate"/>
    </w:r>
    <w:r w:rsidR="001827F7">
      <w:rPr>
        <w:i/>
        <w:noProof/>
      </w:rPr>
      <w:t>Lotteries Commission (Powerball) Rules 1996</w:t>
    </w:r>
    <w:r>
      <w:rPr>
        <w:i/>
      </w:rPr>
      <w:fldChar w:fldCharType="end"/>
    </w:r>
  </w:p>
  <w:p w:rsidR="0097276B" w:rsidRDefault="0097276B">
    <w:pPr>
      <w:pStyle w:val="headerpartodd"/>
      <w:ind w:left="0" w:firstLine="0"/>
      <w:jc w:val="right"/>
      <w:rPr>
        <w:b w:val="0"/>
        <w:i/>
      </w:rPr>
    </w:pPr>
  </w:p>
  <w:p w:rsidR="0097276B" w:rsidRDefault="0097276B">
    <w:pPr>
      <w:pStyle w:val="headerpart"/>
      <w:jc w:val="right"/>
    </w:pPr>
  </w:p>
  <w:p w:rsidR="0097276B" w:rsidRDefault="0097276B">
    <w:pPr>
      <w:pStyle w:val="headerpart"/>
      <w:jc w:val="right"/>
    </w:pPr>
  </w:p>
  <w:p w:rsidR="0097276B" w:rsidRDefault="0097276B">
    <w:pPr>
      <w:pBdr>
        <w:bottom w:val="single" w:sz="6" w:space="1" w:color="auto"/>
      </w:pBdr>
      <w:jc w:val="right"/>
      <w:rPr>
        <w:b/>
      </w:rPr>
    </w:pPr>
  </w:p>
  <w:p w:rsidR="0097276B" w:rsidRDefault="0097276B"/>
  <w:p w:rsidR="0097276B" w:rsidRDefault="0097276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306"/>
    <w:rsid w:val="001827F7"/>
    <w:rsid w:val="003C67F6"/>
    <w:rsid w:val="00472306"/>
    <w:rsid w:val="0097276B"/>
    <w:rsid w:val="00DE70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12951</Words>
  <Characters>50382</Characters>
  <Application>Microsoft Office Word</Application>
  <DocSecurity>0</DocSecurity>
  <Lines>4580</Lines>
  <Paragraphs>1623</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Ministry of Justice</Company>
  <LinksUpToDate>false</LinksUpToDate>
  <CharactersWithSpaces>61710</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1996 - 03-c0-01</dc:title>
  <dc:subject>SubIF_L</dc:subject>
  <dc:creator>Matthew Pether</dc:creator>
  <cp:keywords/>
  <dc:description/>
  <cp:lastModifiedBy>svcMRProcess</cp:lastModifiedBy>
  <cp:revision>4</cp:revision>
  <cp:lastPrinted>2008-09-23T04:47:00Z</cp:lastPrinted>
  <dcterms:created xsi:type="dcterms:W3CDTF">2013-02-16T07:06:00Z</dcterms:created>
  <dcterms:modified xsi:type="dcterms:W3CDTF">2013-02-16T07:06:00Z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20100220</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AsAtDate">
    <vt:lpwstr>20 Feb 2010</vt:lpwstr>
  </property>
  <property fmtid="{D5CDD505-2E9C-101B-9397-08002B2CF9AE}" pid="8" name="Suffix">
    <vt:lpwstr>03-c0-01</vt:lpwstr>
  </property>
</Properties>
</file>