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C1" w:rsidRDefault="00E358EC">
      <w:pPr>
        <w:pStyle w:val="WA"/>
      </w:pPr>
      <w:bookmarkStart w:id="0" w:name="_GoBack"/>
      <w:bookmarkEnd w:id="0"/>
      <w:r>
        <w:t>Western Australia</w:t>
      </w:r>
    </w:p>
    <w:p w:rsidR="005507C1" w:rsidRDefault="00E358EC">
      <w:pPr>
        <w:pStyle w:val="NameofActRegPage1"/>
        <w:spacing w:before="3760" w:after="4200"/>
      </w:pPr>
      <w:r>
        <w:fldChar w:fldCharType="begin"/>
      </w:r>
      <w:r>
        <w:instrText xml:space="preserve"> STYLEREF "Name Of Act/Reg"</w:instrText>
      </w:r>
      <w:r>
        <w:fldChar w:fldCharType="separate"/>
      </w:r>
      <w:r w:rsidR="00CA1C8C">
        <w:rPr>
          <w:noProof/>
        </w:rPr>
        <w:t>Railways Discontinuance Act 1985</w:t>
      </w:r>
      <w:r>
        <w:fldChar w:fldCharType="end"/>
      </w:r>
    </w:p>
    <w:p w:rsidR="005507C1" w:rsidRDefault="005507C1">
      <w:pPr>
        <w:jc w:val="center"/>
        <w:rPr>
          <w:b/>
        </w:rPr>
        <w:sectPr w:rsidR="005507C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507C1" w:rsidRDefault="00E358EC">
      <w:pPr>
        <w:pStyle w:val="WA"/>
      </w:pPr>
      <w:r>
        <w:lastRenderedPageBreak/>
        <w:t>Western Australia</w:t>
      </w:r>
    </w:p>
    <w:p w:rsidR="005507C1" w:rsidRDefault="00E358EC">
      <w:pPr>
        <w:pStyle w:val="NameofActRegPage1"/>
      </w:pPr>
      <w:r>
        <w:fldChar w:fldCharType="begin"/>
      </w:r>
      <w:r>
        <w:instrText xml:space="preserve"> STYLEREF "Name Of Act/Reg"</w:instrText>
      </w:r>
      <w:r>
        <w:fldChar w:fldCharType="separate"/>
      </w:r>
      <w:r w:rsidR="00CA1C8C">
        <w:rPr>
          <w:noProof/>
        </w:rPr>
        <w:t>Railways Discontinuance Act 1985</w:t>
      </w:r>
      <w:r>
        <w:fldChar w:fldCharType="end"/>
      </w:r>
    </w:p>
    <w:p w:rsidR="005507C1" w:rsidRDefault="00E358EC">
      <w:pPr>
        <w:pStyle w:val="Arrangement"/>
      </w:pPr>
      <w:r>
        <w:t>CONTENTS</w:t>
      </w:r>
    </w:p>
    <w:p w:rsidR="005507C1" w:rsidRDefault="00E358E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_Toc411738303 \h </w:instrText>
      </w:r>
      <w:r>
        <w:rPr>
          <w:noProof/>
        </w:rPr>
      </w:r>
      <w:r>
        <w:rPr>
          <w:noProof/>
        </w:rPr>
        <w:fldChar w:fldCharType="separate"/>
      </w:r>
      <w:r w:rsidR="00CA1C8C">
        <w:rPr>
          <w:noProof/>
        </w:rPr>
        <w:t>1</w:t>
      </w:r>
      <w:r>
        <w:rPr>
          <w:noProof/>
        </w:rPr>
        <w:fldChar w:fldCharType="end"/>
      </w:r>
    </w:p>
    <w:p w:rsidR="005507C1" w:rsidRDefault="00E358EC">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_Toc411738304 \h </w:instrText>
      </w:r>
      <w:r>
        <w:rPr>
          <w:noProof/>
        </w:rPr>
      </w:r>
      <w:r>
        <w:rPr>
          <w:noProof/>
        </w:rPr>
        <w:fldChar w:fldCharType="separate"/>
      </w:r>
      <w:r w:rsidR="00CA1C8C">
        <w:rPr>
          <w:noProof/>
        </w:rPr>
        <w:t>1</w:t>
      </w:r>
      <w:r>
        <w:rPr>
          <w:noProof/>
        </w:rPr>
        <w:fldChar w:fldCharType="end"/>
      </w:r>
    </w:p>
    <w:p w:rsidR="005507C1" w:rsidRDefault="00E358EC">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_Toc411738305 \h </w:instrText>
      </w:r>
      <w:r>
        <w:rPr>
          <w:noProof/>
        </w:rPr>
      </w:r>
      <w:r>
        <w:rPr>
          <w:noProof/>
        </w:rPr>
        <w:fldChar w:fldCharType="separate"/>
      </w:r>
      <w:r w:rsidR="00CA1C8C">
        <w:rPr>
          <w:noProof/>
        </w:rPr>
        <w:t>1</w:t>
      </w:r>
      <w:r>
        <w:rPr>
          <w:noProof/>
        </w:rPr>
        <w:fldChar w:fldCharType="end"/>
      </w:r>
    </w:p>
    <w:p w:rsidR="005507C1" w:rsidRDefault="00E358EC">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_Toc411738306 \h </w:instrText>
      </w:r>
      <w:r>
        <w:rPr>
          <w:noProof/>
        </w:rPr>
      </w:r>
      <w:r>
        <w:rPr>
          <w:noProof/>
        </w:rPr>
        <w:fldChar w:fldCharType="separate"/>
      </w:r>
      <w:r w:rsidR="00CA1C8C">
        <w:rPr>
          <w:noProof/>
        </w:rPr>
        <w:t>2</w:t>
      </w:r>
      <w:r>
        <w:rPr>
          <w:noProof/>
        </w:rPr>
        <w:fldChar w:fldCharType="end"/>
      </w:r>
    </w:p>
    <w:p w:rsidR="005507C1" w:rsidRDefault="00E358EC">
      <w:pPr>
        <w:pStyle w:val="TOC2"/>
        <w:tabs>
          <w:tab w:val="right" w:pos="7086"/>
        </w:tabs>
        <w:rPr>
          <w:noProof/>
        </w:rPr>
      </w:pPr>
      <w:r>
        <w:rPr>
          <w:noProof/>
        </w:rPr>
        <w:t>Schedule</w:t>
      </w:r>
    </w:p>
    <w:p w:rsidR="005507C1" w:rsidRDefault="00E358EC">
      <w:pPr>
        <w:pStyle w:val="TOC2"/>
        <w:tabs>
          <w:tab w:val="right" w:pos="7086"/>
        </w:tabs>
        <w:rPr>
          <w:noProof/>
        </w:rPr>
      </w:pPr>
      <w:r>
        <w:rPr>
          <w:noProof/>
        </w:rPr>
        <w:t>NOTES</w:t>
      </w:r>
    </w:p>
    <w:p w:rsidR="005507C1" w:rsidRDefault="00E358EC">
      <w:pPr>
        <w:pStyle w:val="TOC2"/>
      </w:pPr>
      <w:r>
        <w:fldChar w:fldCharType="end"/>
      </w:r>
    </w:p>
    <w:p w:rsidR="005507C1" w:rsidRDefault="00E358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507C1" w:rsidRDefault="005507C1">
      <w:pPr>
        <w:pStyle w:val="NoteHeading"/>
        <w:sectPr w:rsidR="005507C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507C1" w:rsidRDefault="00E358EC">
      <w:pPr>
        <w:pStyle w:val="WA"/>
      </w:pPr>
      <w:r>
        <w:lastRenderedPageBreak/>
        <w:t>Western Australia</w:t>
      </w:r>
    </w:p>
    <w:p w:rsidR="005507C1" w:rsidRDefault="00E358EC">
      <w:pPr>
        <w:pStyle w:val="NameofActReg"/>
      </w:pPr>
      <w:r>
        <w:t xml:space="preserve">Railways Discontinuance Act 1985 </w:t>
      </w:r>
    </w:p>
    <w:p w:rsidR="005507C1" w:rsidRDefault="00E358EC">
      <w:pPr>
        <w:pStyle w:val="LongTitle"/>
        <w:rPr>
          <w:snapToGrid w:val="0"/>
        </w:rPr>
      </w:pPr>
      <w:r>
        <w:rPr>
          <w:snapToGrid w:val="0"/>
        </w:rPr>
        <w:t xml:space="preserve">An Act to Authorize the Discontinuance of certain Railways and for incidental and other purposes. </w:t>
      </w:r>
    </w:p>
    <w:p w:rsidR="005507C1" w:rsidRDefault="00E358EC">
      <w:pPr>
        <w:pStyle w:val="AssentNote"/>
      </w:pPr>
      <w:r>
        <w:t xml:space="preserve">[Assented to 12 April 1985.] </w:t>
      </w:r>
    </w:p>
    <w:p w:rsidR="005507C1" w:rsidRDefault="00E358E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507C1" w:rsidRDefault="00E358EC">
      <w:pPr>
        <w:pStyle w:val="Heading5"/>
        <w:rPr>
          <w:snapToGrid w:val="0"/>
        </w:rPr>
      </w:pPr>
      <w:bookmarkStart w:id="1" w:name="_Toc411738303"/>
      <w:r>
        <w:rPr>
          <w:rStyle w:val="CharSectno"/>
        </w:rPr>
        <w:t>1</w:t>
      </w:r>
      <w:r>
        <w:rPr>
          <w:snapToGrid w:val="0"/>
        </w:rPr>
        <w:t>.</w:t>
      </w:r>
      <w:r>
        <w:rPr>
          <w:snapToGrid w:val="0"/>
        </w:rPr>
        <w:tab/>
        <w:t>Short title</w:t>
      </w:r>
      <w:bookmarkEnd w:id="1"/>
      <w:r>
        <w:rPr>
          <w:snapToGrid w:val="0"/>
        </w:rPr>
        <w:t xml:space="preserve"> </w:t>
      </w:r>
    </w:p>
    <w:p w:rsidR="005507C1" w:rsidRDefault="00E358EC">
      <w:pPr>
        <w:pStyle w:val="Subsection"/>
        <w:rPr>
          <w:snapToGrid w:val="0"/>
        </w:rPr>
      </w:pPr>
      <w:r>
        <w:rPr>
          <w:snapToGrid w:val="0"/>
        </w:rPr>
        <w:tab/>
      </w:r>
      <w:r>
        <w:rPr>
          <w:snapToGrid w:val="0"/>
        </w:rPr>
        <w:tab/>
        <w:t xml:space="preserve">This Act may be cited as the </w:t>
      </w:r>
      <w:r>
        <w:rPr>
          <w:i/>
          <w:snapToGrid w:val="0"/>
        </w:rPr>
        <w:t>Railways Discontinuance Act 1985</w:t>
      </w:r>
      <w:r>
        <w:rPr>
          <w:snapToGrid w:val="0"/>
        </w:rPr>
        <w:t>.</w:t>
      </w:r>
    </w:p>
    <w:p w:rsidR="005507C1" w:rsidRDefault="00E358EC">
      <w:pPr>
        <w:pStyle w:val="Heading5"/>
        <w:rPr>
          <w:snapToGrid w:val="0"/>
        </w:rPr>
      </w:pPr>
      <w:bookmarkStart w:id="2" w:name="_Toc411738304"/>
      <w:r>
        <w:rPr>
          <w:rStyle w:val="CharSectno"/>
        </w:rPr>
        <w:t>2</w:t>
      </w:r>
      <w:r>
        <w:rPr>
          <w:snapToGrid w:val="0"/>
        </w:rPr>
        <w:t>.</w:t>
      </w:r>
      <w:r>
        <w:rPr>
          <w:snapToGrid w:val="0"/>
        </w:rPr>
        <w:tab/>
        <w:t>Commencement</w:t>
      </w:r>
      <w:bookmarkEnd w:id="2"/>
      <w:r>
        <w:rPr>
          <w:snapToGrid w:val="0"/>
        </w:rPr>
        <w:t xml:space="preserve"> </w:t>
      </w:r>
    </w:p>
    <w:p w:rsidR="005507C1" w:rsidRDefault="00E358EC">
      <w:pPr>
        <w:pStyle w:val="Subsection"/>
        <w:rPr>
          <w:snapToGrid w:val="0"/>
        </w:rPr>
      </w:pPr>
      <w:r>
        <w:rPr>
          <w:snapToGrid w:val="0"/>
        </w:rPr>
        <w:tab/>
      </w:r>
      <w:r>
        <w:rPr>
          <w:snapToGrid w:val="0"/>
        </w:rPr>
        <w:tab/>
        <w:t>This Act shall come into operation on a day to be fixed by proclamation.</w:t>
      </w:r>
    </w:p>
    <w:p w:rsidR="005507C1" w:rsidRDefault="00E358EC">
      <w:pPr>
        <w:pStyle w:val="Heading5"/>
        <w:rPr>
          <w:snapToGrid w:val="0"/>
        </w:rPr>
      </w:pPr>
      <w:bookmarkStart w:id="3" w:name="_Toc411738305"/>
      <w:r>
        <w:rPr>
          <w:rStyle w:val="CharSectno"/>
        </w:rPr>
        <w:t>3</w:t>
      </w:r>
      <w:r>
        <w:rPr>
          <w:snapToGrid w:val="0"/>
        </w:rPr>
        <w:t>.</w:t>
      </w:r>
      <w:r>
        <w:rPr>
          <w:snapToGrid w:val="0"/>
        </w:rPr>
        <w:tab/>
        <w:t>Interpretation</w:t>
      </w:r>
      <w:bookmarkEnd w:id="3"/>
      <w:r>
        <w:rPr>
          <w:snapToGrid w:val="0"/>
        </w:rPr>
        <w:t xml:space="preserve"> </w:t>
      </w:r>
    </w:p>
    <w:p w:rsidR="005507C1" w:rsidRDefault="00E358EC">
      <w:pPr>
        <w:pStyle w:val="Subsection"/>
        <w:rPr>
          <w:snapToGrid w:val="0"/>
        </w:rPr>
      </w:pPr>
      <w:r>
        <w:rPr>
          <w:snapToGrid w:val="0"/>
        </w:rPr>
        <w:tab/>
      </w:r>
      <w:r>
        <w:rPr>
          <w:snapToGrid w:val="0"/>
        </w:rPr>
        <w:tab/>
        <w:t>In this Act, unless the contrary intention appears — </w:t>
      </w:r>
    </w:p>
    <w:p w:rsidR="005507C1" w:rsidRDefault="00E358EC">
      <w:pPr>
        <w:pStyle w:val="Defstart"/>
      </w:pPr>
      <w:r>
        <w:rPr>
          <w:b/>
        </w:rPr>
        <w:tab/>
        <w:t>“scheduled railways”</w:t>
      </w:r>
      <w:r>
        <w:t xml:space="preserve"> means the railways described in the Schedule.</w:t>
      </w:r>
    </w:p>
    <w:p w:rsidR="005507C1" w:rsidRDefault="00E358EC">
      <w:pPr>
        <w:pStyle w:val="Heading5"/>
        <w:rPr>
          <w:snapToGrid w:val="0"/>
        </w:rPr>
      </w:pPr>
      <w:bookmarkStart w:id="4" w:name="_Toc411738306"/>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5507C1" w:rsidRDefault="00E358EC">
      <w:pPr>
        <w:pStyle w:val="Subsection"/>
        <w:rPr>
          <w:snapToGrid w:val="0"/>
        </w:rPr>
      </w:pPr>
      <w:r>
        <w:rPr>
          <w:snapToGrid w:val="0"/>
        </w:rPr>
        <w:tab/>
      </w:r>
      <w:r>
        <w:rPr>
          <w:snapToGrid w:val="0"/>
        </w:rPr>
        <w:tab/>
        <w:t>On and from the coming into operation of this Act the scheduled railways shall be discontinued and cease to be operated, and on and from that date — </w:t>
      </w:r>
    </w:p>
    <w:p w:rsidR="005507C1" w:rsidRDefault="00E358EC">
      <w:pPr>
        <w:pStyle w:val="Indenta"/>
        <w:rPr>
          <w:snapToGrid w:val="0"/>
        </w:rPr>
      </w:pPr>
      <w:r>
        <w:rPr>
          <w:snapToGrid w:val="0"/>
        </w:rPr>
        <w:tab/>
        <w:t>(a)</w:t>
      </w:r>
      <w:r>
        <w:rPr>
          <w:snapToGrid w:val="0"/>
        </w:rPr>
        <w:tab/>
        <w:t>the material comprising the scheduled railways or any portion of that material may be — </w:t>
      </w:r>
    </w:p>
    <w:p w:rsidR="005507C1" w:rsidRDefault="00E358EC">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5507C1" w:rsidRDefault="00E358EC">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5507C1" w:rsidRDefault="00E358EC">
      <w:pPr>
        <w:pStyle w:val="Indenti"/>
        <w:rPr>
          <w:snapToGrid w:val="0"/>
        </w:rPr>
      </w:pPr>
      <w:r>
        <w:rPr>
          <w:snapToGrid w:val="0"/>
        </w:rPr>
        <w:tab/>
        <w:t>(iii)</w:t>
      </w:r>
      <w:r>
        <w:rPr>
          <w:snapToGrid w:val="0"/>
        </w:rPr>
        <w:tab/>
        <w:t>sold, disposed of, or otherwise dealt with; and</w:t>
      </w:r>
    </w:p>
    <w:p w:rsidR="005507C1" w:rsidRDefault="00E358EC">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5507C1" w:rsidRDefault="005507C1">
      <w:pPr>
        <w:rPr>
          <w:rStyle w:val="CharDivText"/>
        </w:rPr>
        <w:sectPr w:rsidR="005507C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507C1" w:rsidRDefault="00E358EC">
      <w:pPr>
        <w:pStyle w:val="yScheduleHeading"/>
      </w:pPr>
      <w:r>
        <w:lastRenderedPageBreak/>
        <w:t>Schedule</w:t>
      </w:r>
    </w:p>
    <w:p w:rsidR="005507C1" w:rsidRDefault="00E358EC">
      <w:pPr>
        <w:pStyle w:val="yShoulderClause"/>
        <w:rPr>
          <w:snapToGrid w:val="0"/>
        </w:rPr>
      </w:pPr>
      <w:r>
        <w:rPr>
          <w:snapToGrid w:val="0"/>
        </w:rPr>
        <w:t>[Section 4]</w:t>
      </w:r>
    </w:p>
    <w:p w:rsidR="005507C1" w:rsidRDefault="00E358EC">
      <w:pPr>
        <w:pStyle w:val="MiscellaneousBody"/>
        <w:rPr>
          <w:sz w:val="22"/>
        </w:rPr>
      </w:pPr>
      <w:r>
        <w:rPr>
          <w:sz w:val="22"/>
        </w:rPr>
        <w:t>1. Commencing at a point in the Collie Station Yard on the northerly projection of the western boundary of the southern portion of Atkinson Street and proceeding thence in a westerly direction for approximately 360 metres and thence in a southerly direction for approximately 270 metres and thence in a south westerly direction for approximately 350 metres and thence in a westerly direction for approximately 330 metres and thence in a south westerly direction for approximately 50 metres terminating at this point coincident with the commencing point of that portion of Collie</w:t>
      </w:r>
      <w:r>
        <w:rPr>
          <w:sz w:val="22"/>
        </w:rPr>
        <w:noBreakHyphen/>
        <w:t>Griffin Mine Railway closed by Act No. 38 of 1967.</w:t>
      </w:r>
    </w:p>
    <w:p w:rsidR="005507C1" w:rsidRDefault="00E358EC">
      <w:pPr>
        <w:pStyle w:val="MiscellaneousBody"/>
        <w:rPr>
          <w:sz w:val="22"/>
        </w:rPr>
      </w:pPr>
      <w:r>
        <w:rPr>
          <w:sz w:val="22"/>
        </w:rPr>
        <w:t>2. Commencing at a point on the southern alignment of Adelaide Street and thence proceeding generally in a north westerly direction for a distance of 440 metres or thereabouts and terminating on the eastern alignment of Queen Street, being part of the railway constructed under the authority of the Boyanup</w:t>
      </w:r>
      <w:r>
        <w:rPr>
          <w:sz w:val="22"/>
        </w:rPr>
        <w:noBreakHyphen/>
        <w:t>Busselton Railway Act 1892 (55 Victoriae No. 2) and the Boyanup</w:t>
      </w:r>
      <w:r>
        <w:rPr>
          <w:sz w:val="22"/>
        </w:rPr>
        <w:noBreakHyphen/>
        <w:t>Busselton Railway Extension Act 1914 (Act No. 17 of 1915) and being more particularly described and delineated as shown in red on West Australian Government Railways Property Division Plan No. 5038.</w:t>
      </w:r>
    </w:p>
    <w:p w:rsidR="005507C1" w:rsidRDefault="005507C1">
      <w:pPr>
        <w:sectPr w:rsidR="005507C1">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507C1" w:rsidRDefault="00E358EC">
      <w:pPr>
        <w:pStyle w:val="nHeading2"/>
      </w:pPr>
      <w:r>
        <w:lastRenderedPageBreak/>
        <w:t>Notes</w:t>
      </w:r>
    </w:p>
    <w:p w:rsidR="005507C1" w:rsidRDefault="00E358E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Act 1985</w:t>
      </w:r>
      <w:r>
        <w:rPr>
          <w:snapToGrid w:val="0"/>
        </w:rPr>
        <w:t xml:space="preserve"> and includes all amendments effected by the other Acts referred to in the following Table.</w:t>
      </w:r>
    </w:p>
    <w:p w:rsidR="005507C1" w:rsidRDefault="00E358EC">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5507C1">
        <w:trPr>
          <w:tblHeader/>
        </w:trPr>
        <w:tc>
          <w:tcPr>
            <w:tcW w:w="2268" w:type="dxa"/>
            <w:tcBorders>
              <w:top w:val="single" w:sz="8" w:space="0" w:color="auto"/>
              <w:bottom w:val="single" w:sz="8" w:space="0" w:color="auto"/>
            </w:tcBorders>
          </w:tcPr>
          <w:p w:rsidR="005507C1" w:rsidRDefault="00E358EC">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507C1" w:rsidRDefault="00E358EC">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507C1" w:rsidRDefault="00E358EC">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507C1" w:rsidRDefault="00E358EC">
            <w:pPr>
              <w:pStyle w:val="nTable"/>
              <w:spacing w:before="40" w:after="40"/>
              <w:rPr>
                <w:b/>
                <w:sz w:val="19"/>
              </w:rPr>
            </w:pPr>
            <w:r>
              <w:rPr>
                <w:b/>
                <w:sz w:val="19"/>
              </w:rPr>
              <w:t>Commencement</w:t>
            </w:r>
          </w:p>
        </w:tc>
      </w:tr>
      <w:tr w:rsidR="005507C1">
        <w:tc>
          <w:tcPr>
            <w:tcW w:w="2268" w:type="dxa"/>
            <w:tcBorders>
              <w:top w:val="single" w:sz="8" w:space="0" w:color="auto"/>
              <w:bottom w:val="single" w:sz="8" w:space="0" w:color="auto"/>
            </w:tcBorders>
          </w:tcPr>
          <w:p w:rsidR="005507C1" w:rsidRDefault="00E358EC">
            <w:pPr>
              <w:pStyle w:val="nTable"/>
              <w:spacing w:before="40" w:after="40"/>
              <w:rPr>
                <w:sz w:val="19"/>
              </w:rPr>
            </w:pPr>
            <w:r>
              <w:rPr>
                <w:i/>
                <w:sz w:val="19"/>
              </w:rPr>
              <w:t>Railways Discontinuance Act 1985</w:t>
            </w:r>
          </w:p>
        </w:tc>
        <w:tc>
          <w:tcPr>
            <w:tcW w:w="1134" w:type="dxa"/>
            <w:tcBorders>
              <w:top w:val="single" w:sz="8" w:space="0" w:color="auto"/>
              <w:bottom w:val="single" w:sz="8" w:space="0" w:color="auto"/>
            </w:tcBorders>
          </w:tcPr>
          <w:p w:rsidR="005507C1" w:rsidRDefault="00E358EC">
            <w:pPr>
              <w:pStyle w:val="nTable"/>
              <w:spacing w:before="40" w:after="40"/>
              <w:rPr>
                <w:sz w:val="19"/>
              </w:rPr>
            </w:pPr>
            <w:r>
              <w:rPr>
                <w:sz w:val="19"/>
              </w:rPr>
              <w:t>18 of 1985</w:t>
            </w:r>
          </w:p>
        </w:tc>
        <w:tc>
          <w:tcPr>
            <w:tcW w:w="1134" w:type="dxa"/>
            <w:tcBorders>
              <w:top w:val="single" w:sz="8" w:space="0" w:color="auto"/>
              <w:bottom w:val="single" w:sz="8" w:space="0" w:color="auto"/>
            </w:tcBorders>
          </w:tcPr>
          <w:p w:rsidR="005507C1" w:rsidRDefault="00E358EC">
            <w:pPr>
              <w:pStyle w:val="nTable"/>
              <w:spacing w:before="40" w:after="40"/>
              <w:rPr>
                <w:sz w:val="19"/>
              </w:rPr>
            </w:pPr>
            <w:r>
              <w:rPr>
                <w:sz w:val="19"/>
              </w:rPr>
              <w:t>12 April 1985</w:t>
            </w:r>
          </w:p>
        </w:tc>
        <w:tc>
          <w:tcPr>
            <w:tcW w:w="2551" w:type="dxa"/>
            <w:tcBorders>
              <w:top w:val="single" w:sz="8" w:space="0" w:color="auto"/>
              <w:bottom w:val="single" w:sz="8" w:space="0" w:color="auto"/>
            </w:tcBorders>
          </w:tcPr>
          <w:p w:rsidR="005507C1" w:rsidRDefault="00E358EC">
            <w:pPr>
              <w:pStyle w:val="nTable"/>
              <w:spacing w:before="40" w:after="40"/>
              <w:rPr>
                <w:sz w:val="19"/>
              </w:rPr>
            </w:pPr>
            <w:r>
              <w:rPr>
                <w:sz w:val="19"/>
              </w:rPr>
              <w:t xml:space="preserve">21 Jun 1985 (see </w:t>
            </w:r>
            <w:r>
              <w:rPr>
                <w:i/>
                <w:sz w:val="19"/>
              </w:rPr>
              <w:t>Gazette</w:t>
            </w:r>
            <w:r>
              <w:rPr>
                <w:sz w:val="19"/>
              </w:rPr>
              <w:t xml:space="preserve"> 21 June 1985 p. 2187)</w:t>
            </w:r>
          </w:p>
        </w:tc>
      </w:tr>
    </w:tbl>
    <w:p w:rsidR="005507C1" w:rsidRDefault="005507C1"/>
    <w:p w:rsidR="005507C1" w:rsidRDefault="005507C1">
      <w:pPr>
        <w:sectPr w:rsidR="005507C1">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5507C1" w:rsidRDefault="005507C1"/>
    <w:sectPr w:rsidR="005507C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7C1" w:rsidRDefault="00E358EC">
      <w:r>
        <w:separator/>
      </w:r>
    </w:p>
  </w:endnote>
  <w:endnote w:type="continuationSeparator" w:id="0">
    <w:p w:rsidR="005507C1" w:rsidRDefault="00E35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p>
  <w:p w:rsidR="005507C1" w:rsidRDefault="00E358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507C1" w:rsidRDefault="00E358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507C1" w:rsidRDefault="00E358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p>
  <w:p w:rsidR="005507C1" w:rsidRDefault="00E358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507C1" w:rsidRDefault="00E358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C8C">
      <w:rPr>
        <w:rStyle w:val="PageNumber"/>
        <w:rFonts w:ascii="Arial" w:hAnsi="Arial" w:cs="Arial"/>
        <w:noProof/>
      </w:rPr>
      <w:t>i</w:t>
    </w:r>
    <w:r>
      <w:rPr>
        <w:rStyle w:val="PageNumber"/>
        <w:rFonts w:ascii="Arial" w:hAnsi="Arial" w:cs="Arial"/>
      </w:rPr>
      <w:fldChar w:fldCharType="end"/>
    </w:r>
  </w:p>
  <w:p w:rsidR="005507C1" w:rsidRDefault="00E358E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C8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507C1" w:rsidRDefault="00E358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C8C">
      <w:rPr>
        <w:rStyle w:val="CharPageNo"/>
        <w:rFonts w:ascii="Arial" w:hAnsi="Arial"/>
        <w:noProof/>
      </w:rPr>
      <w:t>3</w:t>
    </w:r>
    <w:r>
      <w:rPr>
        <w:rStyle w:val="CharPageNo"/>
        <w:rFonts w:ascii="Arial" w:hAnsi="Arial"/>
      </w:rPr>
      <w:fldChar w:fldCharType="end"/>
    </w:r>
  </w:p>
  <w:p w:rsidR="005507C1" w:rsidRDefault="00E358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Footer"/>
      <w:tabs>
        <w:tab w:val="clear" w:pos="4153"/>
        <w:tab w:val="right" w:pos="7088"/>
      </w:tabs>
      <w:rPr>
        <w:rStyle w:val="PageNumber"/>
      </w:rPr>
    </w:pPr>
  </w:p>
  <w:p w:rsidR="005507C1" w:rsidRDefault="00E35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C8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C8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C8C">
      <w:rPr>
        <w:rStyle w:val="CharPageNo"/>
        <w:rFonts w:ascii="Arial" w:hAnsi="Arial"/>
        <w:noProof/>
      </w:rPr>
      <w:t>1</w:t>
    </w:r>
    <w:r>
      <w:rPr>
        <w:rStyle w:val="CharPageNo"/>
        <w:rFonts w:ascii="Arial" w:hAnsi="Arial"/>
      </w:rPr>
      <w:fldChar w:fldCharType="end"/>
    </w:r>
  </w:p>
  <w:p w:rsidR="005507C1" w:rsidRDefault="00E358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7C1" w:rsidRDefault="00E358EC">
      <w:r>
        <w:separator/>
      </w:r>
    </w:p>
  </w:footnote>
  <w:footnote w:type="continuationSeparator" w:id="0">
    <w:p w:rsidR="005507C1" w:rsidRDefault="00E35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E358EC">
    <w:pPr>
      <w:pStyle w:val="headerpartodd"/>
      <w:ind w:left="0" w:firstLine="0"/>
      <w:rPr>
        <w:i/>
      </w:rPr>
    </w:pPr>
    <w:r>
      <w:rPr>
        <w:i/>
      </w:rPr>
      <w:fldChar w:fldCharType="begin"/>
    </w:r>
    <w:r>
      <w:rPr>
        <w:i/>
      </w:rPr>
      <w:instrText xml:space="preserve"> Styleref "Name of Act/Reg" </w:instrText>
    </w:r>
    <w:r>
      <w:rPr>
        <w:i/>
      </w:rPr>
      <w:fldChar w:fldCharType="separate"/>
    </w:r>
    <w:r w:rsidR="00CA1C8C">
      <w:rPr>
        <w:i/>
        <w:noProof/>
      </w:rPr>
      <w:t>Railways Discontinuance Act 1985</w:t>
    </w:r>
    <w:r>
      <w:rPr>
        <w:i/>
      </w:rPr>
      <w:fldChar w:fldCharType="end"/>
    </w:r>
  </w:p>
  <w:p w:rsidR="005507C1" w:rsidRDefault="00E358E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507C1" w:rsidRDefault="00E358E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507C1" w:rsidRDefault="005507C1">
    <w:pPr>
      <w:pStyle w:val="headerpart"/>
      <w:rPr>
        <w:sz w:val="24"/>
      </w:rPr>
    </w:pPr>
  </w:p>
  <w:p w:rsidR="005507C1" w:rsidRDefault="005507C1">
    <w:pPr>
      <w:pBdr>
        <w:bottom w:val="single" w:sz="6" w:space="1" w:color="auto"/>
      </w:pBdr>
      <w:rPr>
        <w:b/>
      </w:rPr>
    </w:pPr>
  </w:p>
  <w:p w:rsidR="005507C1" w:rsidRDefault="005507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C8C" w:rsidRDefault="00CA1C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C8C" w:rsidRDefault="00CA1C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07C1">
      <w:trPr>
        <w:cantSplit/>
      </w:trPr>
      <w:tc>
        <w:tcPr>
          <w:tcW w:w="7312" w:type="dxa"/>
          <w:gridSpan w:val="2"/>
        </w:tcPr>
        <w:p w:rsidR="005507C1" w:rsidRDefault="00E358EC">
          <w:pPr>
            <w:pStyle w:val="HeaderActNameLeft"/>
          </w:pPr>
          <w:r>
            <w:rPr>
              <w:i w:val="0"/>
            </w:rPr>
            <w:fldChar w:fldCharType="begin"/>
          </w:r>
          <w:r>
            <w:rPr>
              <w:i w:val="0"/>
            </w:rPr>
            <w:instrText xml:space="preserve"> Styleref "Name of Act/Reg" </w:instrText>
          </w:r>
          <w:r>
            <w:rPr>
              <w:i w:val="0"/>
            </w:rPr>
            <w:fldChar w:fldCharType="separate"/>
          </w:r>
          <w:r w:rsidR="00CA1C8C">
            <w:rPr>
              <w:i w:val="0"/>
              <w:noProof/>
            </w:rPr>
            <w:t>Railways Discontinuance Act 1985</w:t>
          </w:r>
          <w:r>
            <w:rPr>
              <w:i w:val="0"/>
            </w:rPr>
            <w:fldChar w:fldCharType="end"/>
          </w:r>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rPr>
        <w:cantSplit/>
      </w:trPr>
      <w:tc>
        <w:tcPr>
          <w:tcW w:w="7312" w:type="dxa"/>
          <w:gridSpan w:val="2"/>
        </w:tcPr>
        <w:p w:rsidR="005507C1" w:rsidRDefault="005507C1">
          <w:pPr>
            <w:pStyle w:val="HeaderSectionLeft"/>
          </w:pPr>
        </w:p>
      </w:tc>
    </w:tr>
  </w:tbl>
  <w:p w:rsidR="005507C1" w:rsidRDefault="005507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07C1">
      <w:trPr>
        <w:cantSplit/>
      </w:trPr>
      <w:tc>
        <w:tcPr>
          <w:tcW w:w="7312" w:type="dxa"/>
          <w:gridSpan w:val="2"/>
        </w:tcPr>
        <w:p w:rsidR="005507C1" w:rsidRDefault="00E358EC">
          <w:pPr>
            <w:pStyle w:val="HeaderActNameRight"/>
          </w:pPr>
          <w:fldSimple w:instr=" Styleref &quot;Name of Act/Reg&quot; ">
            <w:r w:rsidR="00CA1C8C">
              <w:rPr>
                <w:noProof/>
              </w:rPr>
              <w:t>Railways Discontinuance Act 1985</w:t>
            </w:r>
          </w:fldSimple>
        </w:p>
      </w:tc>
    </w:tr>
    <w:tr w:rsidR="005507C1">
      <w:tc>
        <w:tcPr>
          <w:tcW w:w="5760" w:type="dxa"/>
        </w:tcPr>
        <w:p w:rsidR="005507C1" w:rsidRDefault="005507C1">
          <w:pPr>
            <w:pStyle w:val="HeaderTextRight"/>
          </w:pPr>
        </w:p>
      </w:tc>
      <w:tc>
        <w:tcPr>
          <w:tcW w:w="1552" w:type="dxa"/>
        </w:tcPr>
        <w:p w:rsidR="005507C1" w:rsidRDefault="005507C1">
          <w:pPr>
            <w:pStyle w:val="HeaderNumberRight"/>
          </w:pPr>
        </w:p>
      </w:tc>
    </w:tr>
    <w:tr w:rsidR="005507C1">
      <w:tc>
        <w:tcPr>
          <w:tcW w:w="5760" w:type="dxa"/>
        </w:tcPr>
        <w:p w:rsidR="005507C1" w:rsidRDefault="005507C1">
          <w:pPr>
            <w:pStyle w:val="HeaderTextRight"/>
          </w:pPr>
        </w:p>
      </w:tc>
      <w:tc>
        <w:tcPr>
          <w:tcW w:w="1552" w:type="dxa"/>
        </w:tcPr>
        <w:p w:rsidR="005507C1" w:rsidRDefault="005507C1">
          <w:pPr>
            <w:pStyle w:val="HeaderNumberRight"/>
          </w:pPr>
        </w:p>
      </w:tc>
    </w:tr>
    <w:tr w:rsidR="005507C1">
      <w:trPr>
        <w:cantSplit/>
      </w:trPr>
      <w:tc>
        <w:tcPr>
          <w:tcW w:w="7312" w:type="dxa"/>
          <w:gridSpan w:val="2"/>
        </w:tcPr>
        <w:p w:rsidR="005507C1" w:rsidRDefault="005507C1">
          <w:pPr>
            <w:pStyle w:val="HeaderSectionRight"/>
          </w:pPr>
        </w:p>
      </w:tc>
    </w:tr>
  </w:tbl>
  <w:p w:rsidR="005507C1" w:rsidRDefault="005507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507C1">
      <w:trPr>
        <w:cantSplit/>
      </w:trPr>
      <w:tc>
        <w:tcPr>
          <w:tcW w:w="7312" w:type="dxa"/>
          <w:gridSpan w:val="2"/>
        </w:tcPr>
        <w:p w:rsidR="005507C1" w:rsidRDefault="00E358EC">
          <w:pPr>
            <w:pStyle w:val="HeaderActNameLeft"/>
          </w:pPr>
          <w:fldSimple w:instr=" Styleref &quot;Name of Act/Reg&quot; ">
            <w:r w:rsidR="00CA1C8C">
              <w:rPr>
                <w:noProof/>
              </w:rPr>
              <w:t>Railways Discontinuance Act 1985</w:t>
            </w:r>
          </w:fldSimple>
        </w:p>
      </w:tc>
    </w:tr>
    <w:tr w:rsidR="005507C1">
      <w:tc>
        <w:tcPr>
          <w:tcW w:w="1305" w:type="dxa"/>
        </w:tcPr>
        <w:p w:rsidR="005507C1" w:rsidRDefault="00E358EC">
          <w:pPr>
            <w:pStyle w:val="HeaderNumberLeft"/>
          </w:pPr>
          <w:r>
            <w:fldChar w:fldCharType="begin"/>
          </w:r>
          <w:r>
            <w:instrText xml:space="preserve"> styleref CharPartNo </w:instrText>
          </w:r>
          <w:r>
            <w:fldChar w:fldCharType="end"/>
          </w:r>
        </w:p>
      </w:tc>
      <w:tc>
        <w:tcPr>
          <w:tcW w:w="6007" w:type="dxa"/>
        </w:tcPr>
        <w:p w:rsidR="005507C1" w:rsidRDefault="00E358EC">
          <w:pPr>
            <w:pStyle w:val="HeaderTextLeft"/>
          </w:pPr>
          <w:r>
            <w:fldChar w:fldCharType="begin"/>
          </w:r>
          <w:r>
            <w:instrText xml:space="preserve"> styleref CharPartText </w:instrText>
          </w:r>
          <w:r>
            <w:fldChar w:fldCharType="end"/>
          </w:r>
        </w:p>
      </w:tc>
    </w:tr>
    <w:tr w:rsidR="005507C1">
      <w:tc>
        <w:tcPr>
          <w:tcW w:w="1305" w:type="dxa"/>
        </w:tcPr>
        <w:p w:rsidR="005507C1" w:rsidRDefault="00E358EC">
          <w:pPr>
            <w:pStyle w:val="HeaderNumberLeft"/>
          </w:pPr>
          <w:r>
            <w:fldChar w:fldCharType="begin"/>
          </w:r>
          <w:r>
            <w:instrText xml:space="preserve"> styleref CharDivNo </w:instrText>
          </w:r>
          <w:r>
            <w:fldChar w:fldCharType="end"/>
          </w:r>
        </w:p>
      </w:tc>
      <w:tc>
        <w:tcPr>
          <w:tcW w:w="6007" w:type="dxa"/>
        </w:tcPr>
        <w:p w:rsidR="005507C1" w:rsidRDefault="00E358EC">
          <w:pPr>
            <w:pStyle w:val="HeaderTextLeft"/>
          </w:pPr>
          <w:r>
            <w:fldChar w:fldCharType="begin"/>
          </w:r>
          <w:r>
            <w:instrText xml:space="preserve"> styleref CharDivText </w:instrText>
          </w:r>
          <w:r>
            <w:fldChar w:fldCharType="end"/>
          </w:r>
        </w:p>
      </w:tc>
    </w:tr>
    <w:tr w:rsidR="005507C1">
      <w:trPr>
        <w:cantSplit/>
      </w:trPr>
      <w:tc>
        <w:tcPr>
          <w:tcW w:w="7312" w:type="dxa"/>
          <w:gridSpan w:val="2"/>
        </w:tcPr>
        <w:p w:rsidR="005507C1" w:rsidRDefault="00E358EC">
          <w:pPr>
            <w:pStyle w:val="HeaderSectionLeft"/>
          </w:pPr>
          <w:r>
            <w:t xml:space="preserve">s. </w:t>
          </w:r>
          <w:fldSimple w:instr=" styleref CharSectno ">
            <w:r w:rsidR="00CA1C8C">
              <w:rPr>
                <w:noProof/>
              </w:rPr>
              <w:t>1</w:t>
            </w:r>
          </w:fldSimple>
        </w:p>
      </w:tc>
    </w:tr>
  </w:tbl>
  <w:p w:rsidR="005507C1" w:rsidRDefault="005507C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507C1">
      <w:trPr>
        <w:cantSplit/>
      </w:trPr>
      <w:tc>
        <w:tcPr>
          <w:tcW w:w="7312" w:type="dxa"/>
          <w:gridSpan w:val="2"/>
        </w:tcPr>
        <w:p w:rsidR="005507C1" w:rsidRDefault="00E358EC">
          <w:pPr>
            <w:pStyle w:val="HeaderActNameRight"/>
          </w:pPr>
          <w:fldSimple w:instr=" Styleref &quot;Name of Act/Reg&quot; ">
            <w:r w:rsidR="00CA1C8C">
              <w:rPr>
                <w:noProof/>
              </w:rPr>
              <w:t>Railways Discontinuance Act 1985</w:t>
            </w:r>
          </w:fldSimple>
        </w:p>
      </w:tc>
    </w:tr>
    <w:tr w:rsidR="005507C1">
      <w:tc>
        <w:tcPr>
          <w:tcW w:w="5985" w:type="dxa"/>
        </w:tcPr>
        <w:p w:rsidR="005507C1" w:rsidRDefault="00E358EC">
          <w:pPr>
            <w:pStyle w:val="HeaderTextRight"/>
          </w:pPr>
          <w:r>
            <w:fldChar w:fldCharType="begin"/>
          </w:r>
          <w:r>
            <w:instrText xml:space="preserve"> styleref CharPartText </w:instrText>
          </w:r>
          <w:r>
            <w:fldChar w:fldCharType="end"/>
          </w:r>
        </w:p>
      </w:tc>
      <w:tc>
        <w:tcPr>
          <w:tcW w:w="1327" w:type="dxa"/>
        </w:tcPr>
        <w:p w:rsidR="005507C1" w:rsidRDefault="00E358EC">
          <w:pPr>
            <w:pStyle w:val="HeaderNumberRight"/>
          </w:pPr>
          <w:r>
            <w:fldChar w:fldCharType="begin"/>
          </w:r>
          <w:r>
            <w:instrText xml:space="preserve"> styleref CharPartNo </w:instrText>
          </w:r>
          <w:r>
            <w:fldChar w:fldCharType="end"/>
          </w:r>
        </w:p>
      </w:tc>
    </w:tr>
    <w:tr w:rsidR="005507C1">
      <w:tc>
        <w:tcPr>
          <w:tcW w:w="5985" w:type="dxa"/>
        </w:tcPr>
        <w:p w:rsidR="005507C1" w:rsidRDefault="00E358EC">
          <w:pPr>
            <w:pStyle w:val="HeaderTextRight"/>
          </w:pPr>
          <w:r>
            <w:fldChar w:fldCharType="begin"/>
          </w:r>
          <w:r>
            <w:instrText xml:space="preserve"> styleref CharDivText </w:instrText>
          </w:r>
          <w:r>
            <w:fldChar w:fldCharType="end"/>
          </w:r>
        </w:p>
      </w:tc>
      <w:tc>
        <w:tcPr>
          <w:tcW w:w="1327" w:type="dxa"/>
        </w:tcPr>
        <w:p w:rsidR="005507C1" w:rsidRDefault="00E358EC">
          <w:pPr>
            <w:pStyle w:val="HeaderNumberRight"/>
          </w:pPr>
          <w:r>
            <w:fldChar w:fldCharType="begin"/>
          </w:r>
          <w:r>
            <w:instrText xml:space="preserve"> styleref CharDivNo </w:instrText>
          </w:r>
          <w:r>
            <w:fldChar w:fldCharType="end"/>
          </w:r>
        </w:p>
      </w:tc>
    </w:tr>
    <w:tr w:rsidR="005507C1">
      <w:trPr>
        <w:cantSplit/>
      </w:trPr>
      <w:tc>
        <w:tcPr>
          <w:tcW w:w="7312" w:type="dxa"/>
          <w:gridSpan w:val="2"/>
        </w:tcPr>
        <w:p w:rsidR="005507C1" w:rsidRDefault="00E358EC">
          <w:pPr>
            <w:pStyle w:val="HeaderSectionRight"/>
          </w:pPr>
          <w:r>
            <w:t xml:space="preserve">s. </w:t>
          </w:r>
          <w:fldSimple w:instr=" styleref CharSectno ">
            <w:r w:rsidR="00CA1C8C">
              <w:rPr>
                <w:noProof/>
              </w:rPr>
              <w:t>1</w:t>
            </w:r>
          </w:fldSimple>
        </w:p>
      </w:tc>
    </w:tr>
  </w:tbl>
  <w:p w:rsidR="005507C1" w:rsidRDefault="005507C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07C1">
      <w:trPr>
        <w:cantSplit/>
      </w:trPr>
      <w:tc>
        <w:tcPr>
          <w:tcW w:w="7312" w:type="dxa"/>
          <w:gridSpan w:val="2"/>
        </w:tcPr>
        <w:p w:rsidR="005507C1" w:rsidRDefault="00E358EC">
          <w:pPr>
            <w:pStyle w:val="HeaderActNameLeft"/>
          </w:pPr>
          <w:fldSimple w:instr=" Styleref &quot;Name of Act/Reg&quot; ">
            <w:r w:rsidR="00CA1C8C">
              <w:rPr>
                <w:noProof/>
              </w:rPr>
              <w:t>Railways Discontinuance Act 1985</w:t>
            </w:r>
          </w:fldSimple>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rPr>
        <w:cantSplit/>
      </w:trPr>
      <w:tc>
        <w:tcPr>
          <w:tcW w:w="7312" w:type="dxa"/>
          <w:gridSpan w:val="2"/>
        </w:tcPr>
        <w:p w:rsidR="005507C1" w:rsidRDefault="00E358EC">
          <w:pPr>
            <w:pStyle w:val="HeaderSectionLeft"/>
          </w:pPr>
          <w:r>
            <w:t xml:space="preserve">Sch. </w:t>
          </w:r>
          <w:r>
            <w:fldChar w:fldCharType="begin"/>
          </w:r>
          <w:r>
            <w:instrText xml:space="preserve"> styleref CharSchNo</w:instrText>
          </w:r>
          <w:r>
            <w:fldChar w:fldCharType="end"/>
          </w:r>
        </w:p>
      </w:tc>
    </w:tr>
  </w:tbl>
  <w:p w:rsidR="005507C1" w:rsidRDefault="005507C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507C1">
      <w:trPr>
        <w:gridAfter w:val="1"/>
        <w:wAfter w:w="36" w:type="dxa"/>
        <w:cantSplit/>
      </w:trPr>
      <w:tc>
        <w:tcPr>
          <w:tcW w:w="7312" w:type="dxa"/>
          <w:gridSpan w:val="3"/>
        </w:tcPr>
        <w:p w:rsidR="005507C1" w:rsidRDefault="00E358EC">
          <w:pPr>
            <w:pStyle w:val="HeaderActNameRight"/>
          </w:pPr>
          <w:fldSimple w:instr=" Styleref &quot;Name of Act/Reg&quot; ">
            <w:r w:rsidR="00CA1C8C">
              <w:rPr>
                <w:noProof/>
              </w:rPr>
              <w:t>Railways Discontinuance Act 1985</w:t>
            </w:r>
          </w:fldSimple>
        </w:p>
      </w:tc>
    </w:tr>
    <w:tr w:rsidR="005507C1">
      <w:tblPrEx>
        <w:tblCellMar>
          <w:left w:w="72" w:type="dxa"/>
          <w:right w:w="72" w:type="dxa"/>
        </w:tblCellMar>
      </w:tblPrEx>
      <w:trPr>
        <w:gridBefore w:val="1"/>
        <w:wBefore w:w="36" w:type="dxa"/>
      </w:trPr>
      <w:tc>
        <w:tcPr>
          <w:tcW w:w="5760" w:type="dxa"/>
        </w:tcPr>
        <w:p w:rsidR="005507C1" w:rsidRDefault="005507C1">
          <w:pPr>
            <w:pStyle w:val="HeaderTextRight"/>
          </w:pPr>
        </w:p>
      </w:tc>
      <w:tc>
        <w:tcPr>
          <w:tcW w:w="1552" w:type="dxa"/>
          <w:gridSpan w:val="2"/>
        </w:tcPr>
        <w:p w:rsidR="005507C1" w:rsidRDefault="005507C1">
          <w:pPr>
            <w:pStyle w:val="HeaderNumberRight"/>
          </w:pPr>
        </w:p>
      </w:tc>
    </w:tr>
    <w:tr w:rsidR="005507C1">
      <w:tblPrEx>
        <w:tblCellMar>
          <w:left w:w="72" w:type="dxa"/>
          <w:right w:w="72" w:type="dxa"/>
        </w:tblCellMar>
      </w:tblPrEx>
      <w:trPr>
        <w:gridBefore w:val="1"/>
        <w:wBefore w:w="36" w:type="dxa"/>
      </w:trPr>
      <w:tc>
        <w:tcPr>
          <w:tcW w:w="5760" w:type="dxa"/>
        </w:tcPr>
        <w:p w:rsidR="005507C1" w:rsidRDefault="005507C1">
          <w:pPr>
            <w:pStyle w:val="HeaderTextRight"/>
          </w:pPr>
        </w:p>
      </w:tc>
      <w:tc>
        <w:tcPr>
          <w:tcW w:w="1552" w:type="dxa"/>
          <w:gridSpan w:val="2"/>
        </w:tcPr>
        <w:p w:rsidR="005507C1" w:rsidRDefault="005507C1">
          <w:pPr>
            <w:pStyle w:val="HeaderNumberRight"/>
          </w:pPr>
        </w:p>
      </w:tc>
    </w:tr>
    <w:tr w:rsidR="005507C1">
      <w:trPr>
        <w:gridAfter w:val="1"/>
        <w:wAfter w:w="36" w:type="dxa"/>
        <w:cantSplit/>
      </w:trPr>
      <w:tc>
        <w:tcPr>
          <w:tcW w:w="7312" w:type="dxa"/>
          <w:gridSpan w:val="3"/>
        </w:tcPr>
        <w:p w:rsidR="005507C1" w:rsidRDefault="00E358EC">
          <w:pPr>
            <w:pStyle w:val="HeaderSectionRight"/>
          </w:pPr>
          <w:r>
            <w:t xml:space="preserve">Sch. </w:t>
          </w:r>
          <w:r>
            <w:fldChar w:fldCharType="begin"/>
          </w:r>
          <w:r>
            <w:instrText xml:space="preserve"> styleref CharSchNo </w:instrText>
          </w:r>
          <w:r>
            <w:fldChar w:fldCharType="end"/>
          </w:r>
        </w:p>
      </w:tc>
    </w:tr>
  </w:tbl>
  <w:p w:rsidR="005507C1" w:rsidRDefault="005507C1">
    <w:pPr>
      <w:pStyle w:val="Header"/>
      <w:pBdr>
        <w:top w:val="single" w:sz="4" w:space="1" w:color="auto"/>
      </w:pBdr>
    </w:pPr>
  </w:p>
  <w:p w:rsidR="005507C1" w:rsidRDefault="005507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07C1">
      <w:trPr>
        <w:cantSplit/>
      </w:trPr>
      <w:tc>
        <w:tcPr>
          <w:tcW w:w="7312" w:type="dxa"/>
          <w:gridSpan w:val="2"/>
        </w:tcPr>
        <w:p w:rsidR="005507C1" w:rsidRDefault="00E358EC">
          <w:pPr>
            <w:pStyle w:val="HeaderActNameLeft"/>
          </w:pPr>
          <w:fldSimple w:instr=" Styleref &quot;Name of Act/Reg&quot; ">
            <w:r w:rsidR="00CA1C8C">
              <w:rPr>
                <w:noProof/>
              </w:rPr>
              <w:t>Railways Discontinuance Act 1985</w:t>
            </w:r>
          </w:fldSimple>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c>
        <w:tcPr>
          <w:tcW w:w="1548" w:type="dxa"/>
        </w:tcPr>
        <w:p w:rsidR="005507C1" w:rsidRDefault="005507C1">
          <w:pPr>
            <w:pStyle w:val="HeaderNumberLeft"/>
          </w:pPr>
        </w:p>
      </w:tc>
      <w:tc>
        <w:tcPr>
          <w:tcW w:w="5764" w:type="dxa"/>
        </w:tcPr>
        <w:p w:rsidR="005507C1" w:rsidRDefault="005507C1">
          <w:pPr>
            <w:pStyle w:val="HeaderTextLeft"/>
          </w:pPr>
        </w:p>
      </w:tc>
    </w:tr>
    <w:tr w:rsidR="005507C1">
      <w:trPr>
        <w:cantSplit/>
      </w:trPr>
      <w:tc>
        <w:tcPr>
          <w:tcW w:w="7312" w:type="dxa"/>
          <w:gridSpan w:val="2"/>
        </w:tcPr>
        <w:p w:rsidR="005507C1" w:rsidRDefault="005507C1">
          <w:pPr>
            <w:pStyle w:val="HeaderSectionLeft"/>
          </w:pPr>
        </w:p>
      </w:tc>
    </w:tr>
  </w:tbl>
  <w:p w:rsidR="005507C1" w:rsidRDefault="005507C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07C1">
      <w:trPr>
        <w:cantSplit/>
      </w:trPr>
      <w:tc>
        <w:tcPr>
          <w:tcW w:w="7312" w:type="dxa"/>
          <w:gridSpan w:val="2"/>
        </w:tcPr>
        <w:p w:rsidR="005507C1" w:rsidRDefault="00E358EC">
          <w:pPr>
            <w:pStyle w:val="HeaderActNameRight"/>
          </w:pPr>
          <w:fldSimple w:instr=" Styleref &quot;Name of Act/Reg&quot; ">
            <w:r w:rsidR="00CA1C8C">
              <w:rPr>
                <w:noProof/>
              </w:rPr>
              <w:t>Railways Discontinuance Act 1985</w:t>
            </w:r>
          </w:fldSimple>
        </w:p>
      </w:tc>
    </w:tr>
    <w:tr w:rsidR="005507C1">
      <w:tc>
        <w:tcPr>
          <w:tcW w:w="5760" w:type="dxa"/>
        </w:tcPr>
        <w:p w:rsidR="005507C1" w:rsidRDefault="005507C1">
          <w:pPr>
            <w:pStyle w:val="HeaderTextRight"/>
          </w:pPr>
        </w:p>
      </w:tc>
      <w:tc>
        <w:tcPr>
          <w:tcW w:w="1552" w:type="dxa"/>
        </w:tcPr>
        <w:p w:rsidR="005507C1" w:rsidRDefault="005507C1">
          <w:pPr>
            <w:pStyle w:val="HeaderNumberRight"/>
          </w:pPr>
        </w:p>
      </w:tc>
    </w:tr>
    <w:tr w:rsidR="005507C1">
      <w:tc>
        <w:tcPr>
          <w:tcW w:w="5760" w:type="dxa"/>
        </w:tcPr>
        <w:p w:rsidR="005507C1" w:rsidRDefault="005507C1">
          <w:pPr>
            <w:pStyle w:val="HeaderTextRight"/>
          </w:pPr>
        </w:p>
      </w:tc>
      <w:tc>
        <w:tcPr>
          <w:tcW w:w="1552" w:type="dxa"/>
        </w:tcPr>
        <w:p w:rsidR="005507C1" w:rsidRDefault="005507C1">
          <w:pPr>
            <w:pStyle w:val="HeaderNumberRight"/>
          </w:pPr>
        </w:p>
      </w:tc>
    </w:tr>
    <w:tr w:rsidR="005507C1">
      <w:trPr>
        <w:cantSplit/>
      </w:trPr>
      <w:tc>
        <w:tcPr>
          <w:tcW w:w="7312" w:type="dxa"/>
          <w:gridSpan w:val="2"/>
        </w:tcPr>
        <w:p w:rsidR="005507C1" w:rsidRDefault="005507C1">
          <w:pPr>
            <w:pStyle w:val="HeaderSectionRight"/>
          </w:pPr>
        </w:p>
      </w:tc>
    </w:tr>
  </w:tbl>
  <w:p w:rsidR="005507C1" w:rsidRDefault="005507C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5507C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E358EC">
    <w:pPr>
      <w:pStyle w:val="headerpartodd"/>
      <w:ind w:left="0" w:firstLine="0"/>
      <w:rPr>
        <w:i/>
      </w:rPr>
    </w:pPr>
    <w:r>
      <w:rPr>
        <w:i/>
      </w:rPr>
      <w:fldChar w:fldCharType="begin"/>
    </w:r>
    <w:r>
      <w:rPr>
        <w:i/>
      </w:rPr>
      <w:instrText xml:space="preserve"> Styleref "Name of Act/Reg" </w:instrText>
    </w:r>
    <w:r>
      <w:rPr>
        <w:i/>
      </w:rPr>
      <w:fldChar w:fldCharType="separate"/>
    </w:r>
    <w:r w:rsidR="00CA1C8C">
      <w:rPr>
        <w:i/>
        <w:noProof/>
      </w:rPr>
      <w:t>Railways Discontinuance Act 1985</w:t>
    </w:r>
    <w:r>
      <w:rPr>
        <w:i/>
      </w:rPr>
      <w:fldChar w:fldCharType="end"/>
    </w:r>
  </w:p>
  <w:p w:rsidR="005507C1" w:rsidRDefault="005507C1">
    <w:pPr>
      <w:pStyle w:val="headerpartodd"/>
      <w:ind w:left="0" w:firstLine="0"/>
      <w:rPr>
        <w:b w:val="0"/>
        <w:i/>
      </w:rPr>
    </w:pPr>
  </w:p>
  <w:p w:rsidR="005507C1" w:rsidRDefault="005507C1">
    <w:pPr>
      <w:pStyle w:val="headerpart"/>
    </w:pPr>
  </w:p>
  <w:p w:rsidR="005507C1" w:rsidRDefault="005507C1">
    <w:pPr>
      <w:pStyle w:val="headerpart"/>
    </w:pPr>
  </w:p>
  <w:p w:rsidR="005507C1" w:rsidRDefault="005507C1">
    <w:pPr>
      <w:pBdr>
        <w:bottom w:val="single" w:sz="6" w:space="1" w:color="auto"/>
      </w:pBdr>
      <w:rPr>
        <w:b/>
      </w:rPr>
    </w:pPr>
  </w:p>
  <w:p w:rsidR="005507C1" w:rsidRDefault="005507C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7C1" w:rsidRDefault="00E358EC">
    <w:pPr>
      <w:pStyle w:val="headerpartodd"/>
      <w:ind w:left="0" w:firstLine="0"/>
      <w:jc w:val="right"/>
      <w:rPr>
        <w:i/>
      </w:rPr>
    </w:pPr>
    <w:r>
      <w:rPr>
        <w:i/>
      </w:rPr>
      <w:fldChar w:fldCharType="begin"/>
    </w:r>
    <w:r>
      <w:rPr>
        <w:i/>
      </w:rPr>
      <w:instrText xml:space="preserve"> Styleref "Name of Act/Reg" </w:instrText>
    </w:r>
    <w:r>
      <w:rPr>
        <w:i/>
      </w:rPr>
      <w:fldChar w:fldCharType="separate"/>
    </w:r>
    <w:r w:rsidR="00CA1C8C">
      <w:rPr>
        <w:i/>
        <w:noProof/>
      </w:rPr>
      <w:t>Railways Discontinuance Act 1985</w:t>
    </w:r>
    <w:r>
      <w:rPr>
        <w:i/>
      </w:rPr>
      <w:fldChar w:fldCharType="end"/>
    </w:r>
  </w:p>
  <w:p w:rsidR="005507C1" w:rsidRDefault="005507C1">
    <w:pPr>
      <w:pStyle w:val="headerpartodd"/>
      <w:ind w:left="0" w:firstLine="0"/>
      <w:jc w:val="right"/>
      <w:rPr>
        <w:b w:val="0"/>
        <w:i/>
      </w:rPr>
    </w:pPr>
  </w:p>
  <w:p w:rsidR="005507C1" w:rsidRDefault="005507C1">
    <w:pPr>
      <w:pStyle w:val="headerpart"/>
      <w:jc w:val="right"/>
    </w:pPr>
  </w:p>
  <w:p w:rsidR="005507C1" w:rsidRDefault="005507C1">
    <w:pPr>
      <w:pStyle w:val="headerpart"/>
      <w:jc w:val="right"/>
      <w:rPr>
        <w:sz w:val="24"/>
      </w:rPr>
    </w:pPr>
  </w:p>
  <w:p w:rsidR="005507C1" w:rsidRDefault="005507C1">
    <w:pPr>
      <w:pBdr>
        <w:bottom w:val="single" w:sz="6" w:space="1" w:color="auto"/>
      </w:pBdr>
      <w:jc w:val="right"/>
      <w:rPr>
        <w:b/>
      </w:rPr>
    </w:pPr>
  </w:p>
  <w:p w:rsidR="005507C1" w:rsidRDefault="005507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8EC"/>
    <w:rsid w:val="00016D1F"/>
    <w:rsid w:val="005507C1"/>
    <w:rsid w:val="00C53A87"/>
    <w:rsid w:val="00CA1C8C"/>
    <w:rsid w:val="00E358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581</Words>
  <Characters>3033</Characters>
  <Application>Microsoft Office Word</Application>
  <DocSecurity>0</DocSecurity>
  <Lines>101</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1985 - 00-a0-04</dc:title>
  <dc:subject/>
  <dc:creator>Dave Harrold</dc:creator>
  <cp:keywords/>
  <cp:lastModifiedBy>svcMRProcess</cp:lastModifiedBy>
  <cp:revision>4</cp:revision>
  <cp:lastPrinted>1998-01-23T06:44:00Z</cp:lastPrinted>
  <dcterms:created xsi:type="dcterms:W3CDTF">2013-02-20T06:19:00Z</dcterms:created>
  <dcterms:modified xsi:type="dcterms:W3CDTF">2013-02-20T06:19:00Z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