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E20" w:rsidRDefault="00EB43E5">
      <w:pPr>
        <w:pStyle w:val="WA"/>
        <w:ind w:left="720" w:hanging="720"/>
      </w:pPr>
      <w:bookmarkStart w:id="0" w:name="_GoBack"/>
      <w:bookmarkEnd w:id="0"/>
      <w:r>
        <w:t>Western Australia</w:t>
      </w:r>
    </w:p>
    <w:p w:rsidR="008F3E20" w:rsidRDefault="00EB43E5">
      <w:pPr>
        <w:pStyle w:val="PrincipalActReg"/>
        <w:spacing w:before="2600" w:after="0"/>
        <w:ind w:left="720" w:hanging="720"/>
      </w:pPr>
      <w:r>
        <w:rPr>
          <w:snapToGrid w:val="0"/>
        </w:rPr>
        <w:t>Police Act 1892</w:t>
      </w:r>
    </w:p>
    <w:p w:rsidR="008F3E20" w:rsidRDefault="00EB43E5">
      <w:pPr>
        <w:pStyle w:val="NameofActRegPage1"/>
        <w:spacing w:before="1800" w:after="4200"/>
        <w:ind w:left="720" w:hanging="72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51239">
        <w:rPr>
          <w:noProof/>
        </w:rPr>
        <w:t>Police (Fees) Regulations 1981</w:t>
      </w:r>
      <w:r>
        <w:fldChar w:fldCharType="end"/>
      </w:r>
    </w:p>
    <w:p w:rsidR="008F3E20" w:rsidRDefault="008F3E20">
      <w:pPr>
        <w:ind w:left="720" w:hanging="720"/>
        <w:jc w:val="center"/>
        <w:rPr>
          <w:b/>
        </w:rPr>
        <w:sectPr w:rsidR="008F3E2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F3E20" w:rsidRDefault="00EB43E5">
      <w:pPr>
        <w:pStyle w:val="WA"/>
      </w:pPr>
      <w:r>
        <w:lastRenderedPageBreak/>
        <w:t>Western Australia</w:t>
      </w:r>
    </w:p>
    <w:p w:rsidR="008F3E20" w:rsidRDefault="00EB43E5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51239">
        <w:rPr>
          <w:noProof/>
        </w:rPr>
        <w:t>Police (Fees) Regulations 1981</w:t>
      </w:r>
      <w:r>
        <w:fldChar w:fldCharType="end"/>
      </w:r>
    </w:p>
    <w:p w:rsidR="008F3E20" w:rsidRDefault="00EB43E5">
      <w:pPr>
        <w:pStyle w:val="Arrangement"/>
      </w:pPr>
      <w:r>
        <w:t>CONTENTS</w:t>
      </w:r>
    </w:p>
    <w:p w:rsidR="008F3E20" w:rsidRDefault="00EB43E5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_Toc265670901 \h </w:instrText>
      </w:r>
      <w:r>
        <w:fldChar w:fldCharType="separate"/>
      </w:r>
      <w:r w:rsidR="00351239">
        <w:t>1</w:t>
      </w:r>
      <w:r>
        <w:fldChar w:fldCharType="end"/>
      </w:r>
    </w:p>
    <w:p w:rsidR="008F3E20" w:rsidRDefault="00EB43E5">
      <w:pPr>
        <w:pStyle w:val="TOC8"/>
        <w:rPr>
          <w:sz w:val="24"/>
          <w:szCs w:val="24"/>
        </w:rPr>
      </w:pPr>
      <w:r>
        <w:rPr>
          <w:szCs w:val="24"/>
        </w:rPr>
        <w:t>2.</w:t>
      </w:r>
      <w:r>
        <w:rPr>
          <w:szCs w:val="24"/>
        </w:rPr>
        <w:tab/>
        <w:t>Fees</w:t>
      </w:r>
      <w:r>
        <w:tab/>
      </w:r>
      <w:r>
        <w:fldChar w:fldCharType="begin"/>
      </w:r>
      <w:r>
        <w:instrText xml:space="preserve"> PAGEREF _Toc265670902 \h </w:instrText>
      </w:r>
      <w:r>
        <w:fldChar w:fldCharType="separate"/>
      </w:r>
      <w:r w:rsidR="00351239">
        <w:t>1</w:t>
      </w:r>
      <w:r>
        <w:fldChar w:fldCharType="end"/>
      </w:r>
    </w:p>
    <w:p w:rsidR="008F3E20" w:rsidRDefault="00EB43E5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Interpretation</w:t>
      </w:r>
      <w:r>
        <w:tab/>
      </w:r>
      <w:r>
        <w:fldChar w:fldCharType="begin"/>
      </w:r>
      <w:r>
        <w:instrText xml:space="preserve"> PAGEREF _Toc265670903 \h </w:instrText>
      </w:r>
      <w:r>
        <w:fldChar w:fldCharType="separate"/>
      </w:r>
      <w:r w:rsidR="00351239">
        <w:t>1</w:t>
      </w:r>
      <w:r>
        <w:fldChar w:fldCharType="end"/>
      </w:r>
    </w:p>
    <w:p w:rsidR="008F3E20" w:rsidRDefault="00EB43E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 1 — Fees</w:t>
      </w:r>
    </w:p>
    <w:p w:rsidR="008F3E20" w:rsidRDefault="00EB43E5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8F3E20" w:rsidRDefault="00EB43E5">
      <w:pPr>
        <w:pStyle w:val="TOC8"/>
        <w:rPr>
          <w:sz w:val="24"/>
          <w:szCs w:val="24"/>
        </w:rPr>
      </w:pPr>
      <w:r>
        <w:rPr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_Toc265670906 \h </w:instrText>
      </w:r>
      <w:r>
        <w:fldChar w:fldCharType="separate"/>
      </w:r>
      <w:r w:rsidR="00351239">
        <w:t>5</w:t>
      </w:r>
      <w:r>
        <w:fldChar w:fldCharType="end"/>
      </w:r>
    </w:p>
    <w:p w:rsidR="008F3E20" w:rsidRDefault="00EB43E5">
      <w:pPr>
        <w:pStyle w:val="TOC8"/>
      </w:pPr>
      <w:r>
        <w:fldChar w:fldCharType="end"/>
      </w:r>
    </w:p>
    <w:p w:rsidR="008F3E20" w:rsidRDefault="00EB43E5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8F3E20" w:rsidRDefault="008F3E20">
      <w:pPr>
        <w:pStyle w:val="NoteHeading"/>
        <w:sectPr w:rsidR="008F3E20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F3E20" w:rsidRDefault="00EB43E5">
      <w:pPr>
        <w:pStyle w:val="WA"/>
        <w:spacing w:before="120"/>
        <w:ind w:left="720" w:hanging="720"/>
      </w:pPr>
      <w:r>
        <w:t>Western Australia</w:t>
      </w:r>
    </w:p>
    <w:p w:rsidR="008F3E20" w:rsidRDefault="00EB43E5"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 w:rsidR="008F3E20" w:rsidRDefault="00EB43E5">
      <w:pPr>
        <w:pStyle w:val="NameofActReg"/>
        <w:ind w:left="720" w:hanging="720"/>
      </w:pPr>
      <w:r>
        <w:t>Police (Fees) Regulations 1981</w:t>
      </w:r>
    </w:p>
    <w:p w:rsidR="008F3E20" w:rsidRDefault="00EB43E5">
      <w:pPr>
        <w:pStyle w:val="Heading5"/>
        <w:ind w:left="720" w:hanging="720"/>
        <w:rPr>
          <w:snapToGrid w:val="0"/>
        </w:rPr>
      </w:pPr>
      <w:bookmarkStart w:id="1" w:name="_Toc434736181"/>
      <w:bookmarkStart w:id="2" w:name="_Toc32294728"/>
      <w:bookmarkStart w:id="3" w:name="_Toc127334077"/>
      <w:bookmarkStart w:id="4" w:name="_Toc170897046"/>
      <w:bookmarkStart w:id="5" w:name="_Toc26567090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"/>
      <w:bookmarkEnd w:id="2"/>
      <w:bookmarkEnd w:id="3"/>
      <w:bookmarkEnd w:id="4"/>
      <w:bookmarkEnd w:id="5"/>
    </w:p>
    <w:p w:rsidR="008F3E20" w:rsidRDefault="00EB43E5">
      <w:pPr>
        <w:pStyle w:val="Subsection"/>
        <w:ind w:left="720" w:hanging="7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8F3E20" w:rsidRDefault="00EB43E5">
      <w:pPr>
        <w:pStyle w:val="Heading5"/>
        <w:ind w:left="720" w:hanging="720"/>
      </w:pPr>
      <w:bookmarkStart w:id="6" w:name="_Toc32294729"/>
      <w:bookmarkStart w:id="7" w:name="_Toc127334078"/>
      <w:bookmarkStart w:id="8" w:name="_Toc170897047"/>
      <w:bookmarkStart w:id="9" w:name="_Toc265670902"/>
      <w:bookmarkStart w:id="10" w:name="_Toc434736183"/>
      <w:r>
        <w:rPr>
          <w:rStyle w:val="CharSectno"/>
        </w:rPr>
        <w:t>2</w:t>
      </w:r>
      <w:r>
        <w:t>.</w:t>
      </w:r>
      <w:r>
        <w:tab/>
        <w:t>Fees</w:t>
      </w:r>
      <w:bookmarkEnd w:id="6"/>
      <w:bookmarkEnd w:id="7"/>
      <w:bookmarkEnd w:id="8"/>
      <w:bookmarkEnd w:id="9"/>
    </w:p>
    <w:p w:rsidR="008F3E20" w:rsidRDefault="00EB43E5">
      <w:pPr>
        <w:pStyle w:val="Subsection"/>
        <w:ind w:left="720" w:hanging="720"/>
      </w:pPr>
      <w:r>
        <w:tab/>
        <w:t>(1)</w:t>
      </w:r>
      <w:r>
        <w:tab/>
        <w:t>A fee specified in Schedule 1 is the fee payable for the purpose set out opposite the fee in that Schedule.</w:t>
      </w:r>
    </w:p>
    <w:p w:rsidR="008F3E20" w:rsidRDefault="00EB43E5">
      <w:pPr>
        <w:pStyle w:val="Subsection"/>
        <w:ind w:left="720" w:hanging="720"/>
      </w:pPr>
      <w:r>
        <w:tab/>
        <w:t>(2)</w:t>
      </w:r>
      <w:r>
        <w:tab/>
        <w:t>The Commissioner of Police may reduce, waive or refund, in whole or in part, any moneys due under this regulation.</w:t>
      </w:r>
    </w:p>
    <w:p w:rsidR="008F3E20" w:rsidRDefault="00EB43E5">
      <w:pPr>
        <w:pStyle w:val="Footnotesection"/>
        <w:ind w:left="720" w:hanging="720"/>
      </w:pPr>
      <w:r>
        <w:tab/>
        <w:t>[Regulation 2 inserted in Gazette 7 Feb 2003 p. 391; amended in Gazette 26 May 2009 p. 1807.]</w:t>
      </w:r>
    </w:p>
    <w:p w:rsidR="008F3E20" w:rsidRDefault="00EB43E5">
      <w:pPr>
        <w:pStyle w:val="Heading5"/>
        <w:ind w:left="720" w:hanging="720"/>
        <w:rPr>
          <w:snapToGrid w:val="0"/>
        </w:rPr>
      </w:pPr>
      <w:bookmarkStart w:id="11" w:name="_Toc32294730"/>
      <w:bookmarkStart w:id="12" w:name="_Toc127334079"/>
      <w:bookmarkStart w:id="13" w:name="_Toc170897048"/>
      <w:bookmarkStart w:id="14" w:name="_Toc26567090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Interpretation</w:t>
      </w:r>
      <w:bookmarkEnd w:id="10"/>
      <w:bookmarkEnd w:id="11"/>
      <w:bookmarkEnd w:id="12"/>
      <w:bookmarkEnd w:id="13"/>
      <w:bookmarkEnd w:id="14"/>
    </w:p>
    <w:p w:rsidR="008F3E20" w:rsidRDefault="00EB43E5">
      <w:pPr>
        <w:pStyle w:val="Subsection"/>
        <w:ind w:left="720" w:hanging="72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 w:rsidR="008F3E20" w:rsidRDefault="00EB43E5">
      <w:pPr>
        <w:pStyle w:val="Defstart"/>
        <w:ind w:left="720" w:hanging="720"/>
      </w:pPr>
      <w:r>
        <w:rPr>
          <w:b/>
        </w:rPr>
        <w:tab/>
      </w:r>
      <w:r>
        <w:rPr>
          <w:rStyle w:val="CharDefText"/>
        </w:rPr>
        <w:t>accident</w:t>
      </w:r>
      <w:r>
        <w:t xml:space="preserve"> has the same meaning as in Part V of the </w:t>
      </w:r>
      <w:r>
        <w:rPr>
          <w:i/>
        </w:rPr>
        <w:t>Road Traffic Act 1974</w:t>
      </w:r>
      <w:r>
        <w:t>;</w:t>
      </w:r>
    </w:p>
    <w:p w:rsidR="008F3E20" w:rsidRDefault="00EB43E5">
      <w:pPr>
        <w:pStyle w:val="Defstart"/>
        <w:ind w:left="720" w:hanging="720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 w:rsidR="008F3E20" w:rsidRDefault="00EB43E5">
      <w:pPr>
        <w:pStyle w:val="Defstart"/>
        <w:ind w:left="720" w:hanging="720"/>
      </w:pPr>
      <w:r>
        <w:rPr>
          <w:b/>
        </w:rPr>
        <w:tab/>
      </w:r>
      <w:r>
        <w:rPr>
          <w:rStyle w:val="CharDefText"/>
        </w:rPr>
        <w:t>road traffic conviction record</w:t>
      </w:r>
      <w:r>
        <w:t xml:space="preserve">, in respect of a person, means the record held in the department of the person’s convictions against the </w:t>
      </w:r>
      <w:r>
        <w:rPr>
          <w:i/>
          <w:iCs/>
        </w:rPr>
        <w:t>Road Traffic Act 1974</w:t>
      </w:r>
      <w:r>
        <w:t>;</w:t>
      </w:r>
    </w:p>
    <w:p w:rsidR="008F3E20" w:rsidRDefault="00EB43E5">
      <w:pPr>
        <w:pStyle w:val="Defstart"/>
        <w:ind w:left="720" w:hanging="720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 xml:space="preserve">, in respect of a person, means the record held in the department of infringement notices served on the person under the </w:t>
      </w:r>
      <w:r>
        <w:rPr>
          <w:bCs/>
          <w:i/>
          <w:iCs/>
        </w:rPr>
        <w:t>Road Traffic Act 1974</w:t>
      </w:r>
      <w:r>
        <w:rPr>
          <w:bCs/>
        </w:rPr>
        <w:t xml:space="preserve"> section 102.</w:t>
      </w:r>
    </w:p>
    <w:p w:rsidR="008F3E20" w:rsidRDefault="00EB43E5">
      <w:pPr>
        <w:pStyle w:val="Footnotesection"/>
        <w:ind w:left="720" w:hanging="720"/>
      </w:pPr>
      <w:r>
        <w:tab/>
        <w:t>[Regulation 3 inserted in Gazette 12 Jun 1998 p. 3201; amended in Gazette 1 Jul 2005 p. 3004.]</w:t>
      </w:r>
    </w:p>
    <w:p w:rsidR="008F3E20" w:rsidRDefault="008F3E20">
      <w:pPr>
        <w:ind w:left="720" w:hanging="720"/>
        <w:sectPr w:rsidR="008F3E20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8F3E20" w:rsidRDefault="00EB43E5">
      <w:pPr>
        <w:pStyle w:val="yScheduleHeading"/>
      </w:pPr>
      <w:bookmarkStart w:id="15" w:name="_Toc265670904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15"/>
    </w:p>
    <w:p w:rsidR="008F3E20" w:rsidRDefault="00EB43E5">
      <w:pPr>
        <w:pStyle w:val="yShoulderClause"/>
      </w:pPr>
      <w:r>
        <w:t>[r. 2(1)]</w:t>
      </w:r>
    </w:p>
    <w:p w:rsidR="008F3E20" w:rsidRDefault="00EB43E5">
      <w:pPr>
        <w:pStyle w:val="yFootnoteheading"/>
        <w:spacing w:after="120"/>
      </w:pPr>
      <w:r>
        <w:tab/>
        <w:t>[Heading inserted in Gazette 18 Jun 2010 p. 2690.]</w:t>
      </w:r>
    </w:p>
    <w:tbl>
      <w:tblPr>
        <w:tblW w:w="0" w:type="auto"/>
        <w:tblInd w:w="24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950"/>
        <w:gridCol w:w="1410"/>
      </w:tblGrid>
      <w:tr w:rsidR="008F3E20">
        <w:tc>
          <w:tcPr>
            <w:tcW w:w="480" w:type="dxa"/>
          </w:tcPr>
          <w:p w:rsidR="008F3E20" w:rsidRDefault="00EB43E5">
            <w:pPr>
              <w:pStyle w:val="yTableNAm"/>
            </w:pPr>
            <w:r>
              <w:t>1.</w:t>
            </w: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</w:pPr>
            <w:r>
              <w:t xml:space="preserve">Copy of a person’s traffic records — </w:t>
            </w:r>
          </w:p>
          <w:p w:rsidR="008F3E20" w:rsidRDefault="00EB43E5">
            <w:pPr>
              <w:pStyle w:val="yTableNAm"/>
              <w:tabs>
                <w:tab w:val="left" w:leader="dot" w:pos="5103"/>
                <w:tab w:val="left" w:leader="dot" w:pos="5387"/>
              </w:tabs>
              <w:ind w:left="600" w:hanging="600"/>
            </w:pPr>
            <w:r>
              <w:t>(a)</w:t>
            </w:r>
            <w:r>
              <w:tab/>
              <w:t xml:space="preserve">road traffic conviction record </w:t>
            </w:r>
            <w:r>
              <w:tab/>
            </w:r>
          </w:p>
          <w:p w:rsidR="008F3E20" w:rsidRDefault="00EB43E5">
            <w:pPr>
              <w:pStyle w:val="yTableNAm"/>
              <w:tabs>
                <w:tab w:val="left" w:leader="dot" w:pos="5103"/>
                <w:tab w:val="left" w:leader="dot" w:pos="5387"/>
              </w:tabs>
              <w:ind w:left="600" w:hanging="600"/>
            </w:pPr>
            <w:r>
              <w:t>(b)</w:t>
            </w:r>
            <w:r>
              <w:tab/>
              <w:t xml:space="preserve">traffic infringement notice record </w:t>
            </w:r>
            <w:r>
              <w:tab/>
            </w:r>
          </w:p>
        </w:tc>
        <w:tc>
          <w:tcPr>
            <w:tcW w:w="1410" w:type="dxa"/>
          </w:tcPr>
          <w:p w:rsidR="008F3E20" w:rsidRDefault="008F3E20">
            <w:pPr>
              <w:pStyle w:val="yTableNAm"/>
            </w:pPr>
          </w:p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$21.05</w:t>
            </w:r>
          </w:p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$21.05</w:t>
            </w:r>
          </w:p>
        </w:tc>
      </w:tr>
      <w:tr w:rsidR="008F3E20">
        <w:tc>
          <w:tcPr>
            <w:tcW w:w="480" w:type="dxa"/>
          </w:tcPr>
          <w:p w:rsidR="008F3E20" w:rsidRDefault="00EB43E5">
            <w:pPr>
              <w:pStyle w:val="yTableNAm"/>
            </w:pPr>
            <w:r>
              <w:t>2.</w:t>
            </w: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</w:pPr>
            <w:r>
              <w:t>Escorts and Guards —</w:t>
            </w:r>
          </w:p>
        </w:tc>
        <w:tc>
          <w:tcPr>
            <w:tcW w:w="1410" w:type="dxa"/>
          </w:tcPr>
          <w:p w:rsidR="008F3E20" w:rsidRDefault="008F3E20">
            <w:pPr>
              <w:pStyle w:val="yTableNAm"/>
            </w:pPr>
          </w:p>
        </w:tc>
      </w:tr>
      <w:tr w:rsidR="008F3E20">
        <w:tc>
          <w:tcPr>
            <w:tcW w:w="480" w:type="dxa"/>
          </w:tcPr>
          <w:p w:rsidR="008F3E20" w:rsidRDefault="008F3E20">
            <w:pPr>
              <w:pStyle w:val="yTableNAm"/>
            </w:pP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(a)</w:t>
            </w:r>
            <w:r>
              <w:tab/>
              <w:t>each person provided per hour and part thereof for —</w:t>
            </w:r>
          </w:p>
        </w:tc>
        <w:tc>
          <w:tcPr>
            <w:tcW w:w="1410" w:type="dxa"/>
          </w:tcPr>
          <w:p w:rsidR="008F3E20" w:rsidRDefault="008F3E20">
            <w:pPr>
              <w:pStyle w:val="yTableNAm"/>
            </w:pPr>
          </w:p>
        </w:tc>
      </w:tr>
      <w:tr w:rsidR="008F3E20">
        <w:tc>
          <w:tcPr>
            <w:tcW w:w="480" w:type="dxa"/>
          </w:tcPr>
          <w:p w:rsidR="008F3E20" w:rsidRDefault="008F3E20">
            <w:pPr>
              <w:pStyle w:val="yTableNAm"/>
            </w:pP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pos="1080"/>
                <w:tab w:val="left" w:leader="dot" w:pos="5103"/>
              </w:tabs>
              <w:ind w:left="1080" w:hanging="1080"/>
            </w:pPr>
            <w:r>
              <w:tab/>
              <w:t>(i)</w:t>
            </w:r>
            <w:r>
              <w:tab/>
              <w:t>high risk escorts carried out by TRG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$91.85</w:t>
            </w:r>
          </w:p>
        </w:tc>
      </w:tr>
      <w:tr w:rsidR="008F3E20">
        <w:tc>
          <w:tcPr>
            <w:tcW w:w="480" w:type="dxa"/>
          </w:tcPr>
          <w:p w:rsidR="008F3E20" w:rsidRDefault="008F3E20">
            <w:pPr>
              <w:pStyle w:val="yTableNAm"/>
            </w:pP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pos="1080"/>
                <w:tab w:val="left" w:leader="dot" w:pos="5103"/>
              </w:tabs>
              <w:ind w:left="1080" w:hanging="1080"/>
            </w:pPr>
            <w:r>
              <w:tab/>
              <w:t>(ii)</w:t>
            </w:r>
            <w:r>
              <w:tab/>
              <w:t xml:space="preserve">emergency escorts 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$105.45</w:t>
            </w:r>
          </w:p>
        </w:tc>
      </w:tr>
      <w:tr w:rsidR="008F3E20">
        <w:tc>
          <w:tcPr>
            <w:tcW w:w="480" w:type="dxa"/>
          </w:tcPr>
          <w:p w:rsidR="008F3E20" w:rsidRDefault="008F3E20">
            <w:pPr>
              <w:pStyle w:val="yTableNAm"/>
            </w:pP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pos="1080"/>
                <w:tab w:val="left" w:leader="dot" w:pos="5103"/>
              </w:tabs>
              <w:ind w:left="1080" w:hanging="1080"/>
            </w:pPr>
            <w:r>
              <w:tab/>
              <w:t>(iii)</w:t>
            </w:r>
            <w:r>
              <w:tab/>
              <w:t xml:space="preserve">other escorts 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$88.00</w:t>
            </w:r>
          </w:p>
        </w:tc>
      </w:tr>
      <w:tr w:rsidR="008F3E20">
        <w:tc>
          <w:tcPr>
            <w:tcW w:w="480" w:type="dxa"/>
          </w:tcPr>
          <w:p w:rsidR="008F3E20" w:rsidRDefault="008F3E20">
            <w:pPr>
              <w:pStyle w:val="yTableNAm"/>
            </w:pP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(b)</w:t>
            </w:r>
            <w:r>
              <w:tab/>
              <w:t>per km rate for —</w:t>
            </w:r>
          </w:p>
        </w:tc>
        <w:tc>
          <w:tcPr>
            <w:tcW w:w="1410" w:type="dxa"/>
          </w:tcPr>
          <w:p w:rsidR="008F3E20" w:rsidRDefault="008F3E20">
            <w:pPr>
              <w:pStyle w:val="yTableNAm"/>
            </w:pPr>
          </w:p>
        </w:tc>
      </w:tr>
      <w:tr w:rsidR="008F3E20">
        <w:tc>
          <w:tcPr>
            <w:tcW w:w="480" w:type="dxa"/>
          </w:tcPr>
          <w:p w:rsidR="008F3E20" w:rsidRDefault="008F3E20">
            <w:pPr>
              <w:pStyle w:val="yTableNAm"/>
            </w:pP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pos="1080"/>
                <w:tab w:val="left" w:leader="dot" w:pos="5103"/>
              </w:tabs>
              <w:ind w:left="1080" w:hanging="1080"/>
            </w:pPr>
            <w:r>
              <w:tab/>
              <w:t>(i)</w:t>
            </w:r>
            <w:r>
              <w:tab/>
              <w:t xml:space="preserve">motor vehicle 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$1.06</w:t>
            </w:r>
          </w:p>
        </w:tc>
      </w:tr>
      <w:tr w:rsidR="008F3E20">
        <w:tc>
          <w:tcPr>
            <w:tcW w:w="480" w:type="dxa"/>
          </w:tcPr>
          <w:p w:rsidR="008F3E20" w:rsidRDefault="008F3E20">
            <w:pPr>
              <w:pStyle w:val="yTableNAm"/>
            </w:pP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pos="1080"/>
                <w:tab w:val="left" w:leader="dot" w:pos="5103"/>
              </w:tabs>
              <w:ind w:left="1080" w:hanging="1080"/>
            </w:pPr>
            <w:r>
              <w:tab/>
              <w:t>(ii)</w:t>
            </w:r>
            <w:r>
              <w:tab/>
              <w:t xml:space="preserve">motor cycle 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34.1 cents</w:t>
            </w:r>
          </w:p>
        </w:tc>
      </w:tr>
      <w:tr w:rsidR="008F3E20">
        <w:tc>
          <w:tcPr>
            <w:tcW w:w="480" w:type="dxa"/>
          </w:tcPr>
          <w:p w:rsidR="008F3E20" w:rsidRDefault="008F3E20">
            <w:pPr>
              <w:pStyle w:val="yTableNAm"/>
            </w:pP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(c)</w:t>
            </w:r>
            <w:r>
              <w:tab/>
              <w:t xml:space="preserve">cancellation or modification of booking (less than 14 days notice) 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tab/>
              <w:t>$150.25</w:t>
            </w:r>
          </w:p>
        </w:tc>
      </w:tr>
      <w:tr w:rsidR="008F3E20">
        <w:tc>
          <w:tcPr>
            <w:tcW w:w="480" w:type="dxa"/>
          </w:tcPr>
          <w:p w:rsidR="008F3E20" w:rsidRDefault="00EB43E5">
            <w:pPr>
              <w:pStyle w:val="yTableNAm"/>
            </w:pPr>
            <w:r>
              <w:t>3.</w:t>
            </w: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</w:pPr>
            <w:r>
              <w:t xml:space="preserve">Photographs, authorised reproductions — </w:t>
            </w:r>
          </w:p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(a)</w:t>
            </w:r>
            <w:r>
              <w:tab/>
              <w:t>5 or more from the same film, per photograph </w:t>
            </w:r>
            <w:r>
              <w:tab/>
            </w:r>
          </w:p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1410" w:type="dxa"/>
          </w:tcPr>
          <w:p w:rsidR="008F3E20" w:rsidRDefault="008F3E20">
            <w:pPr>
              <w:pStyle w:val="yTableNAm"/>
            </w:pPr>
          </w:p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$14.00</w:t>
            </w:r>
          </w:p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$22.50</w:t>
            </w:r>
          </w:p>
        </w:tc>
      </w:tr>
      <w:tr w:rsidR="008F3E20">
        <w:tc>
          <w:tcPr>
            <w:tcW w:w="480" w:type="dxa"/>
          </w:tcPr>
          <w:p w:rsidR="008F3E20" w:rsidRDefault="00EB43E5">
            <w:pPr>
              <w:pStyle w:val="yTableNAm"/>
            </w:pPr>
            <w:r>
              <w:t>4.</w:t>
            </w: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</w:pPr>
            <w:r>
              <w:t xml:space="preserve">National criminal history record check — </w:t>
            </w:r>
          </w:p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1410" w:type="dxa"/>
          </w:tcPr>
          <w:p w:rsidR="008F3E20" w:rsidRDefault="008F3E20">
            <w:pPr>
              <w:pStyle w:val="yTableNAm"/>
            </w:pPr>
          </w:p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$11.30</w:t>
            </w:r>
          </w:p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$36.85</w:t>
            </w:r>
          </w:p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$42.40</w:t>
            </w:r>
          </w:p>
        </w:tc>
      </w:tr>
      <w:tr w:rsidR="008F3E20">
        <w:tc>
          <w:tcPr>
            <w:tcW w:w="480" w:type="dxa"/>
          </w:tcPr>
          <w:p w:rsidR="008F3E20" w:rsidRDefault="00EB43E5">
            <w:pPr>
              <w:pStyle w:val="yTableNAm"/>
            </w:pPr>
            <w:r>
              <w:t>5.</w:t>
            </w: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tab/>
              <w:t>$53.70</w:t>
            </w:r>
          </w:p>
        </w:tc>
      </w:tr>
      <w:tr w:rsidR="008F3E20">
        <w:tc>
          <w:tcPr>
            <w:tcW w:w="480" w:type="dxa"/>
          </w:tcPr>
          <w:p w:rsidR="008F3E20" w:rsidRDefault="00EB43E5">
            <w:pPr>
              <w:pStyle w:val="yTableNAm"/>
            </w:pPr>
            <w:r>
              <w:t>6.</w:t>
            </w: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</w:pPr>
            <w:r>
              <w:t xml:space="preserve">Traffic offence detection photographs (e.g. traffic speed camera, red light camera) if provided by police, per copy 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br/>
            </w:r>
            <w:r>
              <w:tab/>
              <w:t>$22.50</w:t>
            </w:r>
          </w:p>
        </w:tc>
      </w:tr>
      <w:tr w:rsidR="008F3E20">
        <w:tc>
          <w:tcPr>
            <w:tcW w:w="480" w:type="dxa"/>
          </w:tcPr>
          <w:p w:rsidR="008F3E20" w:rsidRDefault="00EB43E5">
            <w:pPr>
              <w:pStyle w:val="yTableNAm"/>
            </w:pPr>
            <w:r>
              <w:t>7.</w:t>
            </w: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</w:pPr>
            <w:r>
              <w:t>Provision of accident information — </w:t>
            </w:r>
          </w:p>
        </w:tc>
        <w:tc>
          <w:tcPr>
            <w:tcW w:w="1410" w:type="dxa"/>
          </w:tcPr>
          <w:p w:rsidR="008F3E20" w:rsidRDefault="008F3E20">
            <w:pPr>
              <w:pStyle w:val="yTableNAm"/>
            </w:pPr>
          </w:p>
        </w:tc>
      </w:tr>
      <w:tr w:rsidR="008F3E20">
        <w:trPr>
          <w:cantSplit/>
        </w:trPr>
        <w:tc>
          <w:tcPr>
            <w:tcW w:w="480" w:type="dxa"/>
          </w:tcPr>
          <w:p w:rsidR="008F3E20" w:rsidRDefault="008F3E20">
            <w:pPr>
              <w:pStyle w:val="yTableNAm"/>
            </w:pP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  <w:rPr>
                <w:lang w:val="en-US"/>
              </w:rPr>
            </w:pPr>
            <w:r>
              <w:t>(a)</w:t>
            </w:r>
            <w:r>
              <w:tab/>
              <w:t xml:space="preserve">details of accident to those involved or their representatives (outlining certain accident details) 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tab/>
              <w:t>$36.30</w:t>
            </w:r>
          </w:p>
        </w:tc>
      </w:tr>
      <w:tr w:rsidR="008F3E20">
        <w:tc>
          <w:tcPr>
            <w:tcW w:w="480" w:type="dxa"/>
          </w:tcPr>
          <w:p w:rsidR="008F3E20" w:rsidRDefault="008F3E20">
            <w:pPr>
              <w:pStyle w:val="yTableNAm"/>
            </w:pP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(b)</w:t>
            </w:r>
            <w:r>
              <w:tab/>
              <w:t xml:space="preserve">details of accident to Insurance Commission of Western Australia for third party insurance purposes 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br/>
            </w:r>
            <w:r>
              <w:tab/>
              <w:t>$36.30</w:t>
            </w:r>
          </w:p>
        </w:tc>
      </w:tr>
      <w:tr w:rsidR="008F3E20">
        <w:tc>
          <w:tcPr>
            <w:tcW w:w="480" w:type="dxa"/>
          </w:tcPr>
          <w:p w:rsidR="008F3E20" w:rsidRDefault="00EB43E5">
            <w:pPr>
              <w:pStyle w:val="yTableNAm"/>
            </w:pPr>
            <w:r>
              <w:t>8.</w:t>
            </w: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</w:pPr>
            <w:r>
              <w:t xml:space="preserve">Provision of information about a reported incident to those involved or their representatives (outlining certain incident details) </w:t>
            </w:r>
            <w:r>
              <w:tab/>
            </w:r>
          </w:p>
        </w:tc>
        <w:tc>
          <w:tcPr>
            <w:tcW w:w="1410" w:type="dxa"/>
          </w:tcPr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br/>
            </w:r>
            <w:r>
              <w:tab/>
              <w:t>$36.30</w:t>
            </w:r>
          </w:p>
        </w:tc>
      </w:tr>
      <w:tr w:rsidR="008F3E20">
        <w:tc>
          <w:tcPr>
            <w:tcW w:w="480" w:type="dxa"/>
          </w:tcPr>
          <w:p w:rsidR="008F3E20" w:rsidRDefault="00EB43E5">
            <w:pPr>
              <w:pStyle w:val="yTableNAm"/>
            </w:pPr>
            <w:r>
              <w:t>9.</w:t>
            </w:r>
          </w:p>
        </w:tc>
        <w:tc>
          <w:tcPr>
            <w:tcW w:w="4950" w:type="dxa"/>
          </w:tcPr>
          <w:p w:rsidR="008F3E20" w:rsidRDefault="00EB43E5">
            <w:pPr>
              <w:pStyle w:val="yTableNAm"/>
              <w:tabs>
                <w:tab w:val="left" w:leader="dot" w:pos="5103"/>
              </w:tabs>
            </w:pPr>
            <w:r>
              <w:t xml:space="preserve">Replacement of prosecution documents — </w:t>
            </w:r>
          </w:p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 w:rsidR="008F3E20" w:rsidRDefault="00EB43E5">
            <w:pPr>
              <w:pStyle w:val="yTableNAm"/>
              <w:tabs>
                <w:tab w:val="left" w:leader="dot" w:pos="5103"/>
              </w:tabs>
              <w:ind w:left="600" w:hanging="600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1410" w:type="dxa"/>
          </w:tcPr>
          <w:p w:rsidR="008F3E20" w:rsidRDefault="008F3E20">
            <w:pPr>
              <w:pStyle w:val="yTableNAm"/>
            </w:pPr>
          </w:p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br/>
            </w:r>
            <w:r>
              <w:tab/>
              <w:t>$94.00</w:t>
            </w:r>
          </w:p>
          <w:p w:rsidR="008F3E20" w:rsidRDefault="00EB43E5">
            <w:pPr>
              <w:pStyle w:val="yTableNAm"/>
              <w:tabs>
                <w:tab w:val="clear" w:pos="567"/>
                <w:tab w:val="right" w:pos="1050"/>
              </w:tabs>
            </w:pPr>
            <w:r>
              <w:br/>
            </w:r>
            <w:r>
              <w:tab/>
              <w:t>$94.00</w:t>
            </w:r>
          </w:p>
        </w:tc>
      </w:tr>
    </w:tbl>
    <w:p w:rsidR="008F3E20" w:rsidRDefault="00EB43E5">
      <w:pPr>
        <w:pStyle w:val="yFootnotesection"/>
      </w:pPr>
      <w:r>
        <w:tab/>
        <w:t>[Schedule 1 inserted in Gazette 18 Jun 2010 p. 2690-1.]</w:t>
      </w:r>
    </w:p>
    <w:p w:rsidR="008F3E20" w:rsidRDefault="008F3E20">
      <w:pPr>
        <w:ind w:left="720" w:hanging="720"/>
        <w:sectPr w:rsidR="008F3E20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 w:rsidR="008F3E20" w:rsidRDefault="00EB43E5">
      <w:pPr>
        <w:pStyle w:val="nHeading2"/>
        <w:ind w:left="720" w:hanging="720"/>
      </w:pPr>
      <w:bookmarkStart w:id="16" w:name="_Toc76541161"/>
      <w:bookmarkStart w:id="17" w:name="_Toc107972821"/>
      <w:bookmarkStart w:id="18" w:name="_Toc127334081"/>
      <w:bookmarkStart w:id="19" w:name="_Toc131405230"/>
      <w:bookmarkStart w:id="20" w:name="_Toc132180643"/>
      <w:bookmarkStart w:id="21" w:name="_Toc132181299"/>
      <w:bookmarkStart w:id="22" w:name="_Toc133225867"/>
      <w:bookmarkStart w:id="23" w:name="_Toc135540823"/>
      <w:bookmarkStart w:id="24" w:name="_Toc139188605"/>
      <w:bookmarkStart w:id="25" w:name="_Toc170812415"/>
      <w:bookmarkStart w:id="26" w:name="_Toc170897050"/>
      <w:bookmarkStart w:id="27" w:name="_Toc231187870"/>
      <w:bookmarkStart w:id="28" w:name="_Toc231187900"/>
      <w:bookmarkStart w:id="29" w:name="_Toc233605667"/>
      <w:bookmarkStart w:id="30" w:name="_Toc265670905"/>
      <w:r>
        <w:t>Notes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</w:p>
    <w:p w:rsidR="008F3E20" w:rsidRDefault="00EB43E5">
      <w:pPr>
        <w:pStyle w:val="nSubsection"/>
        <w:ind w:left="480" w:right="256" w:hanging="480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 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8F3E20" w:rsidRDefault="00EB43E5">
      <w:pPr>
        <w:pStyle w:val="nHeading3"/>
      </w:pPr>
      <w:bookmarkStart w:id="31" w:name="_Toc265670906"/>
      <w:r>
        <w:t>Compilation table</w:t>
      </w:r>
      <w:bookmarkEnd w:id="31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8F3E20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8F3E20" w:rsidRDefault="00EB43E5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8F3E20" w:rsidRDefault="00EB43E5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8F3E20" w:rsidRDefault="00EB43E5">
            <w:pPr>
              <w:pStyle w:val="nTable"/>
              <w:spacing w:after="40"/>
              <w:ind w:left="720" w:hanging="72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8F3E20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Feb 1981 p. 612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13 Feb 1981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1981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Sep 1981 p. 4095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1981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1982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Aug 1982 p. 3270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1982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1983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Oct 1983 p. 4268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1983 (see 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1984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Oct 1984 p. 3456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Nov 1984 (see 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1986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 1986 p. 3689</w:t>
            </w:r>
            <w:r>
              <w:rPr>
                <w:sz w:val="19"/>
              </w:rPr>
              <w:noBreakHyphen/>
              <w:t>90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1986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1988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1988 p. 677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4 Mar 1988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1989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Sep 1989 p. 3174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1989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1990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Sep 1990 p. 4700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1990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1991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Sep 1991 p. 4944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1991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1992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2796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1992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1993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Sep 1993 p. 5292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1993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1995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22 Aug 1995 p. 3829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Oct 1995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1996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1996 p. 2972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1996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Police (Fees) Amendment Regulations 1998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 1998 p. 3200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1998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1999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1999 p. 2866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1999 (see r. 2)</w:t>
            </w:r>
          </w:p>
        </w:tc>
      </w:tr>
      <w:tr w:rsidR="008F3E20">
        <w:trPr>
          <w:cantSplit/>
        </w:trPr>
        <w:tc>
          <w:tcPr>
            <w:tcW w:w="7088" w:type="dxa"/>
            <w:gridSpan w:val="3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of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20 Aug 1999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2000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Jun 2000 p. 3426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2000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2001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Aug 2001 p. 4884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Sep 2001 (see 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2002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3099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2002 (see 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2003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Feb 2003 p. 390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7 Feb 2003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 2) 2003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Jun 2003 p. 2246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2003 (see 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2004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2004 p. 2541</w:t>
            </w:r>
            <w:r>
              <w:rPr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2005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p. 3003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2006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Feb 2006 p. 675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10 Feb 2006</w:t>
            </w:r>
          </w:p>
        </w:tc>
      </w:tr>
      <w:tr w:rsidR="008F3E20">
        <w:trPr>
          <w:cantSplit/>
        </w:trPr>
        <w:tc>
          <w:tcPr>
            <w:tcW w:w="7088" w:type="dxa"/>
            <w:gridSpan w:val="3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bCs/>
                <w:sz w:val="19"/>
              </w:rPr>
              <w:t xml:space="preserve">Reprint 2: The </w:t>
            </w:r>
            <w:r>
              <w:rPr>
                <w:b/>
                <w:bCs/>
                <w:i/>
                <w:sz w:val="19"/>
              </w:rPr>
              <w:t>Police (Fees) Regulations 1981</w:t>
            </w:r>
            <w:r>
              <w:rPr>
                <w:b/>
                <w:bCs/>
                <w:sz w:val="19"/>
              </w:rPr>
              <w:t xml:space="preserve"> as at 21 Apr 2006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 (No. 2) 2006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27 Jun 2006 p. 2297-9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720" w:hanging="72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8F3E20">
        <w:trPr>
          <w:cantSplit/>
        </w:trPr>
        <w:tc>
          <w:tcPr>
            <w:tcW w:w="3119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2007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Jun 2007 p. 3198-200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29 Jun 2007 (see r. 2(a));</w:t>
            </w:r>
          </w:p>
          <w:p w:rsidR="008F3E20" w:rsidRDefault="00EB43E5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Regulations other than r. 1 and 2: 1 Jul 2007 (see r. 2(b))</w:t>
            </w:r>
          </w:p>
        </w:tc>
      </w:tr>
      <w:tr w:rsidR="008F3E20">
        <w:trPr>
          <w:cantSplit/>
        </w:trPr>
        <w:tc>
          <w:tcPr>
            <w:tcW w:w="3118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2008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2008 p. 2905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24 Jun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 w:rsidR="008F3E20">
        <w:trPr>
          <w:cantSplit/>
        </w:trPr>
        <w:tc>
          <w:tcPr>
            <w:tcW w:w="3118" w:type="dxa"/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2009</w:t>
            </w:r>
          </w:p>
        </w:tc>
        <w:tc>
          <w:tcPr>
            <w:tcW w:w="1276" w:type="dxa"/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 May 2009 p. 1806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8F3E20" w:rsidRDefault="00EB43E5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26 May 2009 (see r. 2(a));</w:t>
            </w:r>
            <w:r>
              <w:rPr>
                <w:sz w:val="19"/>
              </w:rPr>
              <w:br/>
              <w:t>Regulations other than r. 1 and 2: 1 Jul 2009 (see r. 2(b))</w:t>
            </w:r>
          </w:p>
        </w:tc>
      </w:tr>
      <w:tr w:rsidR="008F3E20">
        <w:trPr>
          <w:cantSplit/>
        </w:trPr>
        <w:tc>
          <w:tcPr>
            <w:tcW w:w="3118" w:type="dxa"/>
            <w:tcBorders>
              <w:bottom w:val="single" w:sz="8" w:space="0" w:color="auto"/>
            </w:tcBorders>
          </w:tcPr>
          <w:p w:rsidR="008F3E20" w:rsidRDefault="00EB43E5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Police (Fees) Amendment Regulations 2010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8F3E20" w:rsidRDefault="00EB43E5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Jun 2010 p. 2689-91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 w:rsidR="008F3E20" w:rsidRDefault="00EB43E5">
            <w:pPr>
              <w:pStyle w:val="nTable"/>
              <w:spacing w:after="40"/>
              <w:ind w:left="17" w:hanging="2"/>
              <w:rPr>
                <w:sz w:val="19"/>
              </w:rPr>
            </w:pPr>
            <w:r>
              <w:rPr>
                <w:sz w:val="19"/>
              </w:rPr>
              <w:t>r. 1 and 2: 18 Jun 2010 (see r. 2(a));</w:t>
            </w:r>
            <w:r>
              <w:rPr>
                <w:sz w:val="19"/>
              </w:rPr>
              <w:br/>
              <w:t>Regulations other than r. 1 and 2: 1 Jul 2010 (see r. 2(b))</w:t>
            </w:r>
          </w:p>
        </w:tc>
      </w:tr>
    </w:tbl>
    <w:p w:rsidR="008F3E20" w:rsidRDefault="008F3E20">
      <w:pPr>
        <w:ind w:left="720" w:hanging="720"/>
      </w:pPr>
      <w:bookmarkStart w:id="32" w:name="UpToHere"/>
      <w:bookmarkEnd w:id="32"/>
    </w:p>
    <w:p w:rsidR="008F3E20" w:rsidRDefault="008F3E20">
      <w:pPr>
        <w:tabs>
          <w:tab w:val="left" w:pos="240"/>
          <w:tab w:val="left" w:pos="720"/>
          <w:tab w:val="left" w:pos="960"/>
          <w:tab w:val="left" w:pos="1080"/>
          <w:tab w:val="left" w:pos="1320"/>
        </w:tabs>
        <w:ind w:left="720" w:hanging="720"/>
        <w:sectPr w:rsidR="008F3E20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F3E20" w:rsidRDefault="008F3E20">
      <w:pPr>
        <w:ind w:left="720" w:hanging="720"/>
      </w:pPr>
    </w:p>
    <w:sectPr w:rsidR="008F3E20"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09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E20" w:rsidRDefault="00EB43E5">
      <w:r>
        <w:separator/>
      </w:r>
    </w:p>
  </w:endnote>
  <w:endnote w:type="continuationSeparator" w:id="0">
    <w:p w:rsidR="008F3E20" w:rsidRDefault="00EB4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Footer"/>
      <w:tabs>
        <w:tab w:val="clear" w:pos="4153"/>
        <w:tab w:val="right" w:pos="7088"/>
      </w:tabs>
      <w:rPr>
        <w:rStyle w:val="PageNumber"/>
      </w:rPr>
    </w:pPr>
  </w:p>
  <w:p w:rsidR="008F3E20" w:rsidRDefault="00EB43E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02-g0-01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</w:p>
  <w:p w:rsidR="008F3E20" w:rsidRDefault="00EB43E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Footer"/>
      <w:tabs>
        <w:tab w:val="clear" w:pos="4153"/>
        <w:tab w:val="right" w:pos="7088"/>
      </w:tabs>
      <w:rPr>
        <w:rStyle w:val="PageNumber"/>
      </w:rPr>
    </w:pPr>
  </w:p>
  <w:p w:rsidR="008F3E20" w:rsidRDefault="00EB43E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02-g0-01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F3E20" w:rsidRDefault="00EB43E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Footer"/>
      <w:tabs>
        <w:tab w:val="clear" w:pos="4153"/>
        <w:tab w:val="right" w:pos="7088"/>
      </w:tabs>
      <w:rPr>
        <w:rStyle w:val="PageNumber"/>
      </w:rPr>
    </w:pPr>
  </w:p>
  <w:p w:rsidR="008F3E20" w:rsidRDefault="00EB43E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02-g0-01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F3E20" w:rsidRDefault="00EB43E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Footer"/>
      <w:tabs>
        <w:tab w:val="clear" w:pos="4153"/>
        <w:tab w:val="right" w:pos="7088"/>
      </w:tabs>
      <w:rPr>
        <w:rStyle w:val="PageNumber"/>
      </w:rPr>
    </w:pPr>
  </w:p>
  <w:p w:rsidR="008F3E20" w:rsidRDefault="00EB43E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02-g0-01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</w:p>
  <w:p w:rsidR="008F3E20" w:rsidRDefault="00EB43E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Footer"/>
      <w:tabs>
        <w:tab w:val="clear" w:pos="4153"/>
        <w:tab w:val="right" w:pos="7088"/>
      </w:tabs>
      <w:rPr>
        <w:rStyle w:val="PageNumber"/>
      </w:rPr>
    </w:pPr>
  </w:p>
  <w:p w:rsidR="008F3E20" w:rsidRDefault="00EB43E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02-g0-01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F3E20" w:rsidRDefault="00EB43E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Footer"/>
      <w:tabs>
        <w:tab w:val="clear" w:pos="4153"/>
        <w:tab w:val="right" w:pos="7088"/>
      </w:tabs>
      <w:rPr>
        <w:rStyle w:val="PageNumber"/>
      </w:rPr>
    </w:pPr>
  </w:p>
  <w:p w:rsidR="008F3E20" w:rsidRDefault="00EB43E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02-g0-01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351239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F3E20" w:rsidRDefault="00EB43E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Footer"/>
      <w:tabs>
        <w:tab w:val="clear" w:pos="4153"/>
        <w:tab w:val="right" w:pos="7088"/>
      </w:tabs>
      <w:rPr>
        <w:rStyle w:val="PageNumber"/>
      </w:rPr>
    </w:pPr>
  </w:p>
  <w:p w:rsidR="008F3E20" w:rsidRDefault="00EB43E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51239">
      <w:rPr>
        <w:rStyle w:val="CharPageNo"/>
        <w:rFonts w:ascii="Arial" w:hAnsi="Arial"/>
        <w:noProof/>
      </w:rPr>
      <w:t>6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02-g0-01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F3E20" w:rsidRDefault="00EB43E5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Footer"/>
      <w:tabs>
        <w:tab w:val="clear" w:pos="4153"/>
        <w:tab w:val="right" w:pos="7088"/>
      </w:tabs>
      <w:rPr>
        <w:rStyle w:val="PageNumber"/>
      </w:rPr>
    </w:pPr>
  </w:p>
  <w:p w:rsidR="008F3E20" w:rsidRDefault="00EB43E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02-g0-01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51239"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 w:rsidR="008F3E20" w:rsidRDefault="00EB43E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Footer"/>
      <w:tabs>
        <w:tab w:val="clear" w:pos="4153"/>
        <w:tab w:val="right" w:pos="7088"/>
      </w:tabs>
      <w:rPr>
        <w:rStyle w:val="PageNumber"/>
      </w:rPr>
    </w:pPr>
  </w:p>
  <w:p w:rsidR="008F3E20" w:rsidRDefault="00EB43E5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01 Jul 2010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351239">
      <w:rPr>
        <w:rFonts w:ascii="Arial" w:hAnsi="Arial" w:cs="Arial"/>
        <w:sz w:val="20"/>
        <w:lang w:val="en-US"/>
      </w:rPr>
      <w:t>02-g0-01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351239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F3E20" w:rsidRDefault="00EB43E5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E20" w:rsidRDefault="00EB43E5">
      <w:r>
        <w:separator/>
      </w:r>
    </w:p>
  </w:footnote>
  <w:footnote w:type="continuationSeparator" w:id="0">
    <w:p w:rsidR="008F3E20" w:rsidRDefault="00EB43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EB43E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51239">
      <w:rPr>
        <w:i/>
        <w:noProof/>
      </w:rPr>
      <w:t>Police (Fees) Regulations 1981</w:t>
    </w:r>
    <w:r>
      <w:rPr>
        <w:i/>
      </w:rPr>
      <w:fldChar w:fldCharType="end"/>
    </w:r>
  </w:p>
  <w:p w:rsidR="008F3E20" w:rsidRDefault="00EB43E5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F3E20" w:rsidRDefault="00EB43E5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F3E20" w:rsidRDefault="008F3E20">
    <w:pPr>
      <w:pStyle w:val="headerpart"/>
    </w:pPr>
  </w:p>
  <w:p w:rsidR="008F3E20" w:rsidRDefault="008F3E20">
    <w:pPr>
      <w:pBdr>
        <w:bottom w:val="single" w:sz="6" w:space="1" w:color="auto"/>
      </w:pBdr>
      <w:rPr>
        <w:b/>
      </w:rPr>
    </w:pPr>
  </w:p>
  <w:p w:rsidR="008F3E20" w:rsidRDefault="008F3E2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F3E20">
      <w:trPr>
        <w:cantSplit/>
      </w:trPr>
      <w:tc>
        <w:tcPr>
          <w:tcW w:w="7258" w:type="dxa"/>
          <w:gridSpan w:val="2"/>
        </w:tcPr>
        <w:p w:rsidR="008F3E20" w:rsidRDefault="00EB43E5">
          <w:pPr>
            <w:pStyle w:val="HeaderActNameLeft"/>
          </w:pPr>
          <w:fldSimple w:instr=" Styleref &quot;Name of Act/Reg&quot; ">
            <w:r w:rsidR="00351239">
              <w:rPr>
                <w:noProof/>
              </w:rPr>
              <w:t>Police (Fees) Regulations 1981</w:t>
            </w:r>
          </w:fldSimple>
        </w:p>
      </w:tc>
    </w:tr>
    <w:tr w:rsidR="008F3E20">
      <w:tc>
        <w:tcPr>
          <w:tcW w:w="1548" w:type="dxa"/>
        </w:tcPr>
        <w:p w:rsidR="008F3E20" w:rsidRDefault="008F3E20">
          <w:pPr>
            <w:pStyle w:val="HeaderNumberLeft"/>
          </w:pPr>
        </w:p>
      </w:tc>
      <w:tc>
        <w:tcPr>
          <w:tcW w:w="5715" w:type="dxa"/>
        </w:tcPr>
        <w:p w:rsidR="008F3E20" w:rsidRDefault="008F3E20">
          <w:pPr>
            <w:pStyle w:val="HeaderTextLeft"/>
          </w:pPr>
        </w:p>
      </w:tc>
    </w:tr>
    <w:tr w:rsidR="008F3E20">
      <w:tc>
        <w:tcPr>
          <w:tcW w:w="1548" w:type="dxa"/>
        </w:tcPr>
        <w:p w:rsidR="008F3E20" w:rsidRDefault="008F3E20">
          <w:pPr>
            <w:pStyle w:val="HeaderNumberLeft"/>
          </w:pPr>
        </w:p>
      </w:tc>
      <w:tc>
        <w:tcPr>
          <w:tcW w:w="5715" w:type="dxa"/>
        </w:tcPr>
        <w:p w:rsidR="008F3E20" w:rsidRDefault="008F3E20">
          <w:pPr>
            <w:pStyle w:val="HeaderTextLeft"/>
          </w:pPr>
        </w:p>
      </w:tc>
    </w:tr>
    <w:tr w:rsidR="008F3E20">
      <w:trPr>
        <w:cantSplit/>
      </w:trPr>
      <w:tc>
        <w:tcPr>
          <w:tcW w:w="7258" w:type="dxa"/>
          <w:gridSpan w:val="2"/>
        </w:tcPr>
        <w:p w:rsidR="008F3E20" w:rsidRDefault="00EB43E5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F3E20" w:rsidRDefault="008F3E2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F3E20">
      <w:trPr>
        <w:cantSplit/>
      </w:trPr>
      <w:tc>
        <w:tcPr>
          <w:tcW w:w="7258" w:type="dxa"/>
          <w:gridSpan w:val="2"/>
        </w:tcPr>
        <w:p w:rsidR="008F3E20" w:rsidRDefault="00EB43E5">
          <w:pPr>
            <w:pStyle w:val="HeaderActNameRight"/>
            <w:ind w:right="17"/>
          </w:pPr>
          <w:fldSimple w:instr=" Styleref &quot;Name of Act/Reg&quot; ">
            <w:r w:rsidR="00351239">
              <w:rPr>
                <w:noProof/>
              </w:rPr>
              <w:t>Police (Fees) Regulations 1981</w:t>
            </w:r>
          </w:fldSimple>
        </w:p>
      </w:tc>
    </w:tr>
    <w:tr w:rsidR="008F3E20">
      <w:tc>
        <w:tcPr>
          <w:tcW w:w="5715" w:type="dxa"/>
        </w:tcPr>
        <w:p w:rsidR="008F3E20" w:rsidRDefault="008F3E20">
          <w:pPr>
            <w:pStyle w:val="HeaderTextRight"/>
          </w:pPr>
        </w:p>
      </w:tc>
      <w:tc>
        <w:tcPr>
          <w:tcW w:w="1548" w:type="dxa"/>
        </w:tcPr>
        <w:p w:rsidR="008F3E20" w:rsidRDefault="008F3E20">
          <w:pPr>
            <w:pStyle w:val="HeaderNumberRight"/>
            <w:ind w:right="17"/>
          </w:pPr>
        </w:p>
      </w:tc>
    </w:tr>
    <w:tr w:rsidR="008F3E20">
      <w:tc>
        <w:tcPr>
          <w:tcW w:w="5715" w:type="dxa"/>
        </w:tcPr>
        <w:p w:rsidR="008F3E20" w:rsidRDefault="008F3E20">
          <w:pPr>
            <w:pStyle w:val="HeaderTextRight"/>
          </w:pPr>
        </w:p>
      </w:tc>
      <w:tc>
        <w:tcPr>
          <w:tcW w:w="1548" w:type="dxa"/>
        </w:tcPr>
        <w:p w:rsidR="008F3E20" w:rsidRDefault="008F3E20">
          <w:pPr>
            <w:pStyle w:val="HeaderNumberRight"/>
            <w:ind w:right="17"/>
          </w:pPr>
        </w:p>
      </w:tc>
    </w:tr>
    <w:tr w:rsidR="008F3E20">
      <w:trPr>
        <w:cantSplit/>
      </w:trPr>
      <w:tc>
        <w:tcPr>
          <w:tcW w:w="7258" w:type="dxa"/>
          <w:gridSpan w:val="2"/>
        </w:tcPr>
        <w:p w:rsidR="008F3E20" w:rsidRDefault="00EB43E5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F3E20" w:rsidRDefault="008F3E2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8F3E20">
      <w:trPr>
        <w:cantSplit/>
      </w:trPr>
      <w:tc>
        <w:tcPr>
          <w:tcW w:w="7312" w:type="dxa"/>
          <w:gridSpan w:val="2"/>
        </w:tcPr>
        <w:p w:rsidR="008F3E20" w:rsidRDefault="00EB43E5">
          <w:pPr>
            <w:pStyle w:val="HeaderActNameLeft"/>
          </w:pPr>
          <w:fldSimple w:instr=" Styleref &quot;Name of Act/Reg&quot; ">
            <w:r w:rsidR="00351239">
              <w:rPr>
                <w:noProof/>
              </w:rPr>
              <w:t>Police (Fees) Regulations 1981</w:t>
            </w:r>
          </w:fldSimple>
        </w:p>
      </w:tc>
    </w:tr>
    <w:tr w:rsidR="008F3E20">
      <w:tc>
        <w:tcPr>
          <w:tcW w:w="1305" w:type="dxa"/>
        </w:tcPr>
        <w:p w:rsidR="008F3E20" w:rsidRDefault="00EB43E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8F3E20" w:rsidRDefault="00EB43E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F3E20">
      <w:tc>
        <w:tcPr>
          <w:tcW w:w="1305" w:type="dxa"/>
        </w:tcPr>
        <w:p w:rsidR="008F3E20" w:rsidRDefault="00EB43E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8F3E20" w:rsidRDefault="00EB43E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F3E20">
      <w:trPr>
        <w:cantSplit/>
      </w:trPr>
      <w:tc>
        <w:tcPr>
          <w:tcW w:w="7312" w:type="dxa"/>
          <w:gridSpan w:val="2"/>
        </w:tcPr>
        <w:p w:rsidR="008F3E20" w:rsidRDefault="00EB43E5">
          <w:pPr>
            <w:pStyle w:val="HeaderSectionLeft"/>
          </w:pPr>
          <w:r>
            <w:t xml:space="preserve">r. </w:t>
          </w:r>
          <w:fldSimple w:instr=" styleref CharSectno ">
            <w:r w:rsidR="00351239">
              <w:rPr>
                <w:noProof/>
              </w:rPr>
              <w:t>1</w:t>
            </w:r>
          </w:fldSimple>
        </w:p>
      </w:tc>
    </w:tr>
  </w:tbl>
  <w:p w:rsidR="008F3E20" w:rsidRDefault="008F3E20">
    <w:pPr>
      <w:pStyle w:val="HeaderNumberLeft"/>
      <w:pBdr>
        <w:top w:val="single" w:sz="4" w:space="1" w:color="auto"/>
      </w:pBdr>
      <w:spacing w:befor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8F3E20">
      <w:trPr>
        <w:cantSplit/>
      </w:trPr>
      <w:tc>
        <w:tcPr>
          <w:tcW w:w="7312" w:type="dxa"/>
          <w:gridSpan w:val="2"/>
        </w:tcPr>
        <w:p w:rsidR="008F3E20" w:rsidRDefault="00EB43E5">
          <w:pPr>
            <w:pStyle w:val="HeaderActNameRight"/>
          </w:pPr>
          <w:fldSimple w:instr=" Styleref &quot;Name of Act/Reg&quot; ">
            <w:r w:rsidR="00351239">
              <w:rPr>
                <w:noProof/>
              </w:rPr>
              <w:t>Police (Fees) Regulations 1981</w:t>
            </w:r>
          </w:fldSimple>
        </w:p>
      </w:tc>
    </w:tr>
    <w:tr w:rsidR="008F3E20">
      <w:tc>
        <w:tcPr>
          <w:tcW w:w="5985" w:type="dxa"/>
        </w:tcPr>
        <w:p w:rsidR="008F3E20" w:rsidRDefault="00EB43E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8F3E20" w:rsidRDefault="00EB43E5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F3E20">
      <w:tc>
        <w:tcPr>
          <w:tcW w:w="5985" w:type="dxa"/>
        </w:tcPr>
        <w:p w:rsidR="008F3E20" w:rsidRDefault="00EB43E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8F3E20" w:rsidRDefault="00EB43E5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F3E20">
      <w:trPr>
        <w:cantSplit/>
      </w:trPr>
      <w:tc>
        <w:tcPr>
          <w:tcW w:w="7312" w:type="dxa"/>
          <w:gridSpan w:val="2"/>
        </w:tcPr>
        <w:p w:rsidR="008F3E20" w:rsidRDefault="00EB43E5">
          <w:pPr>
            <w:pStyle w:val="HeaderSectionRight"/>
          </w:pPr>
          <w:r>
            <w:t xml:space="preserve">s. </w:t>
          </w:r>
          <w:fldSimple w:instr=" styleref CharSectno ">
            <w:r w:rsidR="00351239">
              <w:rPr>
                <w:noProof/>
              </w:rPr>
              <w:t>1</w:t>
            </w:r>
          </w:fldSimple>
        </w:p>
      </w:tc>
    </w:tr>
  </w:tbl>
  <w:p w:rsidR="008F3E20" w:rsidRDefault="008F3E2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8F3E20">
      <w:trPr>
        <w:cantSplit/>
      </w:trPr>
      <w:tc>
        <w:tcPr>
          <w:tcW w:w="7258" w:type="dxa"/>
          <w:gridSpan w:val="2"/>
        </w:tcPr>
        <w:p w:rsidR="008F3E20" w:rsidRDefault="00EB43E5">
          <w:pPr>
            <w:pStyle w:val="HeaderActNameLeft"/>
          </w:pPr>
          <w:fldSimple w:instr=" Styleref &quot;Name of Act/Reg&quot; ">
            <w:r w:rsidR="00351239">
              <w:rPr>
                <w:noProof/>
              </w:rPr>
              <w:t>Police (Fees) Regulations 1981</w:t>
            </w:r>
          </w:fldSimple>
        </w:p>
      </w:tc>
    </w:tr>
    <w:tr w:rsidR="008F3E20">
      <w:tc>
        <w:tcPr>
          <w:tcW w:w="1490" w:type="dxa"/>
        </w:tcPr>
        <w:p w:rsidR="008F3E20" w:rsidRDefault="00EB43E5">
          <w:pPr>
            <w:pStyle w:val="HeaderNumber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73" w:type="dxa"/>
        </w:tcPr>
        <w:p w:rsidR="008F3E20" w:rsidRDefault="00EB43E5"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 w:rsidR="008F3E20">
      <w:tc>
        <w:tcPr>
          <w:tcW w:w="1490" w:type="dxa"/>
        </w:tcPr>
        <w:p w:rsidR="008F3E20" w:rsidRDefault="008F3E20">
          <w:pPr>
            <w:pStyle w:val="HeaderNumberLeft"/>
          </w:pPr>
        </w:p>
      </w:tc>
      <w:tc>
        <w:tcPr>
          <w:tcW w:w="5773" w:type="dxa"/>
        </w:tcPr>
        <w:p w:rsidR="008F3E20" w:rsidRDefault="008F3E20">
          <w:pPr>
            <w:pStyle w:val="HeaderTextLeft"/>
          </w:pPr>
        </w:p>
      </w:tc>
    </w:tr>
    <w:tr w:rsidR="008F3E20">
      <w:trPr>
        <w:cantSplit/>
      </w:trPr>
      <w:tc>
        <w:tcPr>
          <w:tcW w:w="1490" w:type="dxa"/>
        </w:tcPr>
        <w:p w:rsidR="008F3E20" w:rsidRDefault="008F3E20">
          <w:pPr>
            <w:pStyle w:val="HeaderSectionRight"/>
            <w:ind w:right="17"/>
            <w:jc w:val="left"/>
          </w:pPr>
        </w:p>
      </w:tc>
      <w:tc>
        <w:tcPr>
          <w:tcW w:w="5768" w:type="dxa"/>
        </w:tcPr>
        <w:p w:rsidR="008F3E20" w:rsidRDefault="008F3E20">
          <w:pPr>
            <w:pStyle w:val="HeaderSectionRight"/>
            <w:ind w:right="17"/>
            <w:jc w:val="left"/>
          </w:pPr>
        </w:p>
      </w:tc>
    </w:tr>
  </w:tbl>
  <w:p w:rsidR="008F3E20" w:rsidRDefault="008F3E20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</w:tblGrid>
    <w:tr w:rsidR="008F3E20">
      <w:trPr>
        <w:cantSplit/>
      </w:trPr>
      <w:tc>
        <w:tcPr>
          <w:tcW w:w="7312" w:type="dxa"/>
          <w:gridSpan w:val="3"/>
        </w:tcPr>
        <w:p w:rsidR="008F3E20" w:rsidRDefault="00EB43E5">
          <w:pPr>
            <w:pStyle w:val="HeaderActNameRight"/>
          </w:pPr>
          <w:fldSimple w:instr=" Styleref &quot;Name of Act/Reg&quot; ">
            <w:r w:rsidR="00351239">
              <w:rPr>
                <w:noProof/>
              </w:rPr>
              <w:t>Police (Fees) Regulations 1981</w:t>
            </w:r>
          </w:fldSimple>
        </w:p>
      </w:tc>
    </w:tr>
    <w:tr w:rsidR="008F3E20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8F3E20" w:rsidRDefault="00EB43E5"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2" w:type="dxa"/>
        </w:tcPr>
        <w:p w:rsidR="008F3E20" w:rsidRDefault="00EB43E5">
          <w:pPr>
            <w:pStyle w:val="HeaderNumberRight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 w:rsidR="008F3E20"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 w:rsidR="008F3E20" w:rsidRDefault="008F3E20">
          <w:pPr>
            <w:pStyle w:val="HeaderTextRight"/>
          </w:pPr>
        </w:p>
      </w:tc>
      <w:tc>
        <w:tcPr>
          <w:tcW w:w="1512" w:type="dxa"/>
        </w:tcPr>
        <w:p w:rsidR="008F3E20" w:rsidRDefault="008F3E20">
          <w:pPr>
            <w:pStyle w:val="HeaderNumberRight"/>
          </w:pPr>
        </w:p>
      </w:tc>
    </w:tr>
    <w:tr w:rsidR="008F3E20">
      <w:trPr>
        <w:cantSplit/>
      </w:trPr>
      <w:tc>
        <w:tcPr>
          <w:tcW w:w="7312" w:type="dxa"/>
          <w:gridSpan w:val="3"/>
        </w:tcPr>
        <w:p w:rsidR="008F3E20" w:rsidRDefault="008F3E20">
          <w:pPr>
            <w:pStyle w:val="HeaderSectionRight"/>
          </w:pPr>
        </w:p>
      </w:tc>
    </w:tr>
  </w:tbl>
  <w:p w:rsidR="008F3E20" w:rsidRDefault="008F3E2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F3E20">
      <w:trPr>
        <w:cantSplit/>
      </w:trPr>
      <w:tc>
        <w:tcPr>
          <w:tcW w:w="7258" w:type="dxa"/>
          <w:gridSpan w:val="2"/>
        </w:tcPr>
        <w:p w:rsidR="008F3E20" w:rsidRDefault="00EB43E5">
          <w:pPr>
            <w:pStyle w:val="HeaderActNameLeft"/>
          </w:pPr>
          <w:fldSimple w:instr=" Styleref &quot;Name of Act/Reg&quot; ">
            <w:r w:rsidR="00351239">
              <w:rPr>
                <w:noProof/>
              </w:rPr>
              <w:t>Police (Fees) Regulations 1981</w:t>
            </w:r>
          </w:fldSimple>
        </w:p>
      </w:tc>
    </w:tr>
    <w:tr w:rsidR="008F3E20">
      <w:tc>
        <w:tcPr>
          <w:tcW w:w="1548" w:type="dxa"/>
        </w:tcPr>
        <w:p w:rsidR="008F3E20" w:rsidRDefault="008F3E20">
          <w:pPr>
            <w:pStyle w:val="HeaderNumberLeft"/>
          </w:pPr>
        </w:p>
      </w:tc>
      <w:tc>
        <w:tcPr>
          <w:tcW w:w="5715" w:type="dxa"/>
        </w:tcPr>
        <w:p w:rsidR="008F3E20" w:rsidRDefault="008F3E20">
          <w:pPr>
            <w:pStyle w:val="HeaderTextLeft"/>
          </w:pPr>
        </w:p>
      </w:tc>
    </w:tr>
    <w:tr w:rsidR="008F3E20">
      <w:tc>
        <w:tcPr>
          <w:tcW w:w="1548" w:type="dxa"/>
        </w:tcPr>
        <w:p w:rsidR="008F3E20" w:rsidRDefault="008F3E20">
          <w:pPr>
            <w:pStyle w:val="HeaderNumberLeft"/>
          </w:pPr>
        </w:p>
      </w:tc>
      <w:tc>
        <w:tcPr>
          <w:tcW w:w="5715" w:type="dxa"/>
        </w:tcPr>
        <w:p w:rsidR="008F3E20" w:rsidRDefault="008F3E20">
          <w:pPr>
            <w:pStyle w:val="HeaderTextLeft"/>
          </w:pPr>
        </w:p>
      </w:tc>
    </w:tr>
    <w:tr w:rsidR="008F3E20">
      <w:trPr>
        <w:cantSplit/>
      </w:trPr>
      <w:tc>
        <w:tcPr>
          <w:tcW w:w="7258" w:type="dxa"/>
          <w:gridSpan w:val="2"/>
        </w:tcPr>
        <w:p w:rsidR="008F3E20" w:rsidRDefault="008F3E20">
          <w:pPr>
            <w:pStyle w:val="HeaderSectionRight"/>
            <w:ind w:right="17"/>
            <w:jc w:val="left"/>
          </w:pPr>
        </w:p>
      </w:tc>
    </w:tr>
  </w:tbl>
  <w:p w:rsidR="008F3E20" w:rsidRDefault="008F3E20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F3E20">
      <w:trPr>
        <w:cantSplit/>
      </w:trPr>
      <w:tc>
        <w:tcPr>
          <w:tcW w:w="7258" w:type="dxa"/>
          <w:gridSpan w:val="2"/>
        </w:tcPr>
        <w:p w:rsidR="008F3E20" w:rsidRDefault="00EB43E5">
          <w:pPr>
            <w:pStyle w:val="HeaderActNameRight"/>
            <w:ind w:right="17"/>
          </w:pPr>
          <w:fldSimple w:instr=" Styleref &quot;Name of Act/Reg&quot; ">
            <w:r w:rsidR="00351239">
              <w:rPr>
                <w:noProof/>
              </w:rPr>
              <w:t>Police (Fees) Regulations 1981</w:t>
            </w:r>
          </w:fldSimple>
        </w:p>
      </w:tc>
    </w:tr>
    <w:tr w:rsidR="008F3E20">
      <w:tc>
        <w:tcPr>
          <w:tcW w:w="5715" w:type="dxa"/>
        </w:tcPr>
        <w:p w:rsidR="008F3E20" w:rsidRDefault="008F3E20">
          <w:pPr>
            <w:pStyle w:val="HeaderTextRight"/>
          </w:pPr>
        </w:p>
      </w:tc>
      <w:tc>
        <w:tcPr>
          <w:tcW w:w="1548" w:type="dxa"/>
        </w:tcPr>
        <w:p w:rsidR="008F3E20" w:rsidRDefault="008F3E20">
          <w:pPr>
            <w:pStyle w:val="HeaderNumberRight"/>
            <w:ind w:right="17"/>
          </w:pPr>
        </w:p>
      </w:tc>
    </w:tr>
    <w:tr w:rsidR="008F3E20">
      <w:tc>
        <w:tcPr>
          <w:tcW w:w="5715" w:type="dxa"/>
        </w:tcPr>
        <w:p w:rsidR="008F3E20" w:rsidRDefault="008F3E20">
          <w:pPr>
            <w:pStyle w:val="HeaderTextRight"/>
          </w:pPr>
        </w:p>
      </w:tc>
      <w:tc>
        <w:tcPr>
          <w:tcW w:w="1548" w:type="dxa"/>
        </w:tcPr>
        <w:p w:rsidR="008F3E20" w:rsidRDefault="008F3E20">
          <w:pPr>
            <w:pStyle w:val="HeaderNumberRight"/>
            <w:ind w:right="17"/>
          </w:pPr>
        </w:p>
      </w:tc>
    </w:tr>
    <w:tr w:rsidR="008F3E20">
      <w:trPr>
        <w:cantSplit/>
      </w:trPr>
      <w:tc>
        <w:tcPr>
          <w:tcW w:w="7258" w:type="dxa"/>
          <w:gridSpan w:val="2"/>
        </w:tcPr>
        <w:p w:rsidR="008F3E20" w:rsidRDefault="008F3E20">
          <w:pPr>
            <w:pStyle w:val="HeaderSectionRight"/>
            <w:ind w:right="17"/>
          </w:pPr>
        </w:p>
      </w:tc>
    </w:tr>
  </w:tbl>
  <w:p w:rsidR="008F3E20" w:rsidRDefault="008F3E20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8F3E20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EB43E5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51239">
      <w:rPr>
        <w:i/>
        <w:noProof/>
      </w:rPr>
      <w:t>Police (Fees) Regulations 1981</w:t>
    </w:r>
    <w:r>
      <w:rPr>
        <w:i/>
      </w:rPr>
      <w:fldChar w:fldCharType="end"/>
    </w:r>
  </w:p>
  <w:p w:rsidR="008F3E20" w:rsidRDefault="008F3E20">
    <w:pPr>
      <w:pStyle w:val="headerpartodd"/>
      <w:ind w:left="0" w:firstLine="0"/>
      <w:rPr>
        <w:b w:val="0"/>
        <w:i/>
      </w:rPr>
    </w:pPr>
  </w:p>
  <w:p w:rsidR="008F3E20" w:rsidRDefault="008F3E20">
    <w:pPr>
      <w:pStyle w:val="headerpart"/>
    </w:pPr>
  </w:p>
  <w:p w:rsidR="008F3E20" w:rsidRDefault="008F3E20">
    <w:pPr>
      <w:pStyle w:val="headerpart"/>
    </w:pPr>
  </w:p>
  <w:p w:rsidR="008F3E20" w:rsidRDefault="008F3E20">
    <w:pPr>
      <w:pBdr>
        <w:bottom w:val="single" w:sz="6" w:space="1" w:color="auto"/>
      </w:pBdr>
      <w:rPr>
        <w:b/>
      </w:rPr>
    </w:pPr>
  </w:p>
  <w:p w:rsidR="008F3E20" w:rsidRDefault="008F3E20"/>
  <w:p w:rsidR="008F3E20" w:rsidRDefault="008F3E20"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3E20" w:rsidRDefault="00EB43E5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351239">
      <w:rPr>
        <w:i/>
        <w:noProof/>
      </w:rPr>
      <w:t>Police (Fees) Regulations 1981</w:t>
    </w:r>
    <w:r>
      <w:rPr>
        <w:i/>
      </w:rPr>
      <w:fldChar w:fldCharType="end"/>
    </w:r>
  </w:p>
  <w:p w:rsidR="008F3E20" w:rsidRDefault="008F3E20">
    <w:pPr>
      <w:pStyle w:val="headerpartodd"/>
      <w:ind w:left="0" w:firstLine="0"/>
      <w:jc w:val="right"/>
      <w:rPr>
        <w:b w:val="0"/>
        <w:i/>
      </w:rPr>
    </w:pPr>
  </w:p>
  <w:p w:rsidR="008F3E20" w:rsidRDefault="008F3E20">
    <w:pPr>
      <w:pStyle w:val="headerpart"/>
      <w:jc w:val="right"/>
    </w:pPr>
  </w:p>
  <w:p w:rsidR="008F3E20" w:rsidRDefault="008F3E20">
    <w:pPr>
      <w:pStyle w:val="headerpart"/>
      <w:jc w:val="right"/>
    </w:pPr>
  </w:p>
  <w:p w:rsidR="008F3E20" w:rsidRDefault="008F3E20">
    <w:pPr>
      <w:pBdr>
        <w:bottom w:val="single" w:sz="6" w:space="1" w:color="auto"/>
      </w:pBdr>
      <w:jc w:val="right"/>
      <w:rPr>
        <w:b/>
      </w:rPr>
    </w:pPr>
  </w:p>
  <w:p w:rsidR="008F3E20" w:rsidRDefault="008F3E20"/>
  <w:p w:rsidR="008F3E20" w:rsidRDefault="008F3E2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0F888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CBC42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1A4D38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84025B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75079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CE335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20681C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08AC3D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E04471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8AC9D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485412C6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7FE01856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7C42EB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FFF62F5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bordersDoNotSurroundHeader/>
  <w:bordersDoNotSurroundFooter/>
  <w:hideGrammatical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3E5"/>
    <w:rsid w:val="00351239"/>
    <w:rsid w:val="008828D1"/>
    <w:rsid w:val="008F3E20"/>
    <w:rsid w:val="00EB43E5"/>
    <w:rsid w:val="00F0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5723</Characters>
  <Application>Microsoft Office Word</Application>
  <DocSecurity>0</DocSecurity>
  <Lines>357</Lines>
  <Paragraphs>247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1981 - 02-g0-01</dc:title>
  <dc:subject/>
  <dc:creator>Matthew Pether</dc:creator>
  <cp:keywords/>
  <cp:lastModifiedBy>svcMRProcess</cp:lastModifiedBy>
  <cp:revision>4</cp:revision>
  <cp:lastPrinted>2006-04-19T08:03:00Z</cp:lastPrinted>
  <dcterms:created xsi:type="dcterms:W3CDTF">2013-02-17T07:54:00Z</dcterms:created>
  <dcterms:modified xsi:type="dcterms:W3CDTF">2013-02-17T07:54:00Z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CommencementDate">
    <vt:lpwstr>20100701</vt:lpwstr>
  </property>
  <property fmtid="{D5CDD505-2E9C-101B-9397-08002B2CF9AE}" pid="4" name="DocumentType">
    <vt:lpwstr>Reg</vt:lpwstr>
  </property>
  <property fmtid="{D5CDD505-2E9C-101B-9397-08002B2CF9AE}" pid="5" name="OwlsUID">
    <vt:i4>4702</vt:i4>
  </property>
  <property fmtid="{D5CDD505-2E9C-101B-9397-08002B2CF9AE}" pid="6" name="ReprintNo">
    <vt:lpwstr>2</vt:lpwstr>
  </property>
  <property fmtid="{D5CDD505-2E9C-101B-9397-08002B2CF9AE}" pid="7" name="AsAtDate">
    <vt:lpwstr>01 Jul 2010</vt:lpwstr>
  </property>
  <property fmtid="{D5CDD505-2E9C-101B-9397-08002B2CF9AE}" pid="8" name="Suffix">
    <vt:lpwstr>02-g0-01</vt:lpwstr>
  </property>
</Properties>
</file>