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Housing Loan Guarantee Act 1957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Housing Societies Repeal Act 2005</w:t>
      </w:r>
      <w:r>
        <w:rPr>
          <w:color w:val="000000"/>
          <w:sz w:val="22"/>
          <w:szCs w:val="22"/>
        </w:rPr>
        <w:t xml:space="preserve"> s. 19 (No. 17 of 2005) as at 10 Jul 2010 (see s. 2(3) and </w:t>
      </w:r>
      <w:r>
        <w:rPr>
          <w:i/>
          <w:iCs/>
          <w:color w:val="000000"/>
          <w:sz w:val="22"/>
          <w:szCs w:val="22"/>
        </w:rPr>
        <w:t>Gazette</w:t>
      </w:r>
      <w:r>
        <w:rPr>
          <w:color w:val="000000"/>
          <w:sz w:val="22"/>
          <w:szCs w:val="22"/>
        </w:rPr>
        <w:t xml:space="preserve"> 9 Jul 2010 p. 3239)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Housing Loan Guarantee Act 1957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_Toc425770392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_Toc425770393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_Toc425770394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_Toc425770395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approve institutions</w:t>
      </w:r>
      <w:r>
        <w:tab/>
      </w:r>
      <w:r>
        <w:fldChar w:fldCharType="begin"/>
      </w:r>
      <w:r>
        <w:instrText xml:space="preserve"> PAGEREF _Toc425770396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w:t>
      </w:r>
      <w:r>
        <w:tab/>
      </w:r>
      <w:r>
        <w:fldChar w:fldCharType="begin"/>
      </w:r>
      <w:r>
        <w:instrText xml:space="preserve"> PAGEREF _Toc425770397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Treasurer empowered to give guarantee to approved lending authority</w:t>
      </w:r>
      <w:r>
        <w:tab/>
      </w:r>
      <w:r>
        <w:fldChar w:fldCharType="begin"/>
      </w:r>
      <w:r>
        <w:instrText xml:space="preserve"> PAGEREF _Toc425770398 \h </w:instrText>
      </w:r>
      <w:r>
        <w:fldChar w:fldCharType="separate"/>
      </w:r>
      <w:r>
        <w:t>6</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Provisions related to State guarantee</w:t>
      </w:r>
      <w:r>
        <w:tab/>
      </w:r>
      <w:r>
        <w:fldChar w:fldCharType="begin"/>
      </w:r>
      <w:r>
        <w:instrText xml:space="preserve"> PAGEREF _Toc425770399 \h </w:instrText>
      </w:r>
      <w:r>
        <w:fldChar w:fldCharType="separate"/>
      </w:r>
      <w:r>
        <w:t>6</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Treasurer empowered to give indemnity to approved institution</w:t>
      </w:r>
      <w:r>
        <w:tab/>
      </w:r>
      <w:r>
        <w:fldChar w:fldCharType="begin"/>
      </w:r>
      <w:r>
        <w:instrText xml:space="preserve"> PAGEREF _Toc425770400 \h </w:instrText>
      </w:r>
      <w:r>
        <w:fldChar w:fldCharType="separate"/>
      </w:r>
      <w:r>
        <w:t>8</w:t>
      </w:r>
      <w:r>
        <w:fldChar w:fldCharType="end"/>
      </w:r>
    </w:p>
    <w:p>
      <w:pPr>
        <w:pStyle w:val="TOC8"/>
        <w:rPr>
          <w:rFonts w:asciiTheme="minorHAnsi" w:eastAsiaTheme="minorEastAsia" w:hAnsiTheme="minorHAnsi" w:cstheme="minorBidi"/>
          <w:szCs w:val="22"/>
        </w:rPr>
      </w:pPr>
      <w:r>
        <w:t>7C</w:t>
      </w:r>
      <w:r>
        <w:rPr>
          <w:snapToGrid w:val="0"/>
        </w:rPr>
        <w:t xml:space="preserve">. </w:t>
      </w:r>
      <w:r>
        <w:rPr>
          <w:snapToGrid w:val="0"/>
        </w:rPr>
        <w:tab/>
        <w:t>Approved housing schemes</w:t>
      </w:r>
      <w:r>
        <w:tab/>
      </w:r>
      <w:r>
        <w:fldChar w:fldCharType="begin"/>
      </w:r>
      <w:r>
        <w:instrText xml:space="preserve"> PAGEREF _Toc425770401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 xml:space="preserve">. </w:t>
      </w:r>
      <w:r>
        <w:rPr>
          <w:snapToGrid w:val="0"/>
        </w:rPr>
        <w:tab/>
        <w:t>Aggregate of liabilities under guarantees and indemnities to amounts declared by Treasurer</w:t>
      </w:r>
      <w:r>
        <w:tab/>
      </w:r>
      <w:r>
        <w:fldChar w:fldCharType="begin"/>
      </w:r>
      <w:r>
        <w:instrText xml:space="preserve"> PAGEREF _Toc425770402 \h </w:instrText>
      </w:r>
      <w:r>
        <w:fldChar w:fldCharType="separate"/>
      </w:r>
      <w:r>
        <w:t>11</w:t>
      </w:r>
      <w:r>
        <w:fldChar w:fldCharType="end"/>
      </w:r>
    </w:p>
    <w:p>
      <w:pPr>
        <w:pStyle w:val="TOC8"/>
        <w:rPr>
          <w:rFonts w:asciiTheme="minorHAnsi" w:eastAsiaTheme="minorEastAsia" w:hAnsiTheme="minorHAnsi" w:cstheme="minorBidi"/>
          <w:szCs w:val="22"/>
        </w:rPr>
      </w:pPr>
      <w:r>
        <w:t>7E</w:t>
      </w:r>
      <w:r>
        <w:rPr>
          <w:snapToGrid w:val="0"/>
        </w:rPr>
        <w:t xml:space="preserve">. </w:t>
      </w:r>
      <w:r>
        <w:rPr>
          <w:snapToGrid w:val="0"/>
        </w:rPr>
        <w:tab/>
        <w:t>Amounts payable by Treasurer under guarantee or indemnity guaranteed by State</w:t>
      </w:r>
      <w:r>
        <w:tab/>
      </w:r>
      <w:r>
        <w:fldChar w:fldCharType="begin"/>
      </w:r>
      <w:r>
        <w:instrText xml:space="preserve"> PAGEREF _Toc425770403 \h </w:instrText>
      </w:r>
      <w:r>
        <w:fldChar w:fldCharType="separate"/>
      </w:r>
      <w:r>
        <w:t>11</w:t>
      </w:r>
      <w:r>
        <w:fldChar w:fldCharType="end"/>
      </w:r>
    </w:p>
    <w:p>
      <w:pPr>
        <w:pStyle w:val="TOC8"/>
        <w:rPr>
          <w:rFonts w:asciiTheme="minorHAnsi" w:eastAsiaTheme="minorEastAsia" w:hAnsiTheme="minorHAnsi" w:cstheme="minorBidi"/>
          <w:szCs w:val="22"/>
        </w:rPr>
      </w:pPr>
      <w:r>
        <w:t>7F</w:t>
      </w:r>
      <w:r>
        <w:rPr>
          <w:snapToGrid w:val="0"/>
        </w:rPr>
        <w:t xml:space="preserve">. </w:t>
      </w:r>
      <w:r>
        <w:rPr>
          <w:snapToGrid w:val="0"/>
        </w:rPr>
        <w:tab/>
        <w:t>Treasurer empowered to declare aggregate amounts of guarantees and indemnities, rate of interest and advances, etc.</w:t>
      </w:r>
      <w:r>
        <w:tab/>
      </w:r>
      <w:r>
        <w:fldChar w:fldCharType="begin"/>
      </w:r>
      <w:r>
        <w:instrText xml:space="preserve"> PAGEREF _Toc425770404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empowered to appoint valuers</w:t>
      </w:r>
      <w:r>
        <w:tab/>
      </w:r>
      <w:r>
        <w:fldChar w:fldCharType="begin"/>
      </w:r>
      <w:r>
        <w:instrText xml:space="preserve"> PAGEREF _Toc425770405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Approved institutions and approved lending authorities to submit returns to Minister and to permit inspection of documents, etc.</w:t>
      </w:r>
      <w:r>
        <w:tab/>
      </w:r>
      <w:r>
        <w:fldChar w:fldCharType="begin"/>
      </w:r>
      <w:r>
        <w:instrText xml:space="preserve"> PAGEREF _Toc425770406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for approved institutions to accept guarantees</w:t>
      </w:r>
      <w:r>
        <w:tab/>
      </w:r>
      <w:r>
        <w:fldChar w:fldCharType="begin"/>
      </w:r>
      <w:r>
        <w:instrText xml:space="preserve"> PAGEREF _Toc425770407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_Toc425770408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8"/>
        <w:rPr>
          <w:rFonts w:asciiTheme="minorHAnsi" w:eastAsiaTheme="minorEastAsia" w:hAnsiTheme="minorHAnsi" w:cstheme="minorBidi"/>
          <w:szCs w:val="22"/>
        </w:rPr>
      </w:pPr>
      <w:r>
        <w:t>1</w:t>
      </w:r>
      <w:r>
        <w:rPr>
          <w:snapToGrid w:val="0"/>
        </w:rPr>
        <w:t>.</w:t>
      </w:r>
      <w:r>
        <w:rPr>
          <w:snapToGrid w:val="0"/>
        </w:rPr>
        <w:tab/>
        <w:t>General loan scheme</w:t>
      </w:r>
      <w:r>
        <w:tab/>
      </w:r>
      <w:r>
        <w:fldChar w:fldCharType="begin"/>
      </w:r>
      <w:r>
        <w:instrText xml:space="preserve"> PAGEREF _Toc425770410 \h </w:instrText>
      </w:r>
      <w:r>
        <w:fldChar w:fldCharType="separate"/>
      </w:r>
      <w:r>
        <w:t>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Deferred repayment loan scheme</w:t>
      </w:r>
      <w:r>
        <w:tab/>
      </w:r>
      <w:r>
        <w:fldChar w:fldCharType="begin"/>
      </w:r>
      <w:r>
        <w:instrText xml:space="preserve"> PAGEREF _Toc425770411 \h </w:instrText>
      </w:r>
      <w:r>
        <w:fldChar w:fldCharType="separate"/>
      </w:r>
      <w:r>
        <w:t>17</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Mortgage support scheme</w:t>
      </w:r>
      <w:r>
        <w:tab/>
      </w:r>
      <w:r>
        <w:fldChar w:fldCharType="begin"/>
      </w:r>
      <w:r>
        <w:instrText xml:space="preserve"> PAGEREF _Toc425770412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_Toc425770414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_Toc425770415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480"/>
      </w:pPr>
      <w:r>
        <w:t xml:space="preserve">Housing Loan Guarantee Act 1957 </w:t>
      </w:r>
    </w:p>
    <w:p>
      <w:pPr>
        <w:pStyle w:val="LongTitle"/>
        <w:spacing w:before="360"/>
        <w:rPr>
          <w:snapToGrid w:val="0"/>
        </w:rPr>
      </w:pPr>
      <w:r>
        <w:rPr>
          <w:snapToGrid w:val="0"/>
        </w:rPr>
        <w:t>An Act to authorise the Treasurer to give guarantees and indemnities to encourage the building and purchase of houses and for other and incidental purposes.</w:t>
      </w:r>
    </w:p>
    <w:p>
      <w:pPr>
        <w:pStyle w:val="Footnotelongtitle"/>
      </w:pPr>
      <w:r>
        <w:tab/>
        <w:t>[Long title amended by No. 43 of 1961 s. 3; No. 15 of 1986 s. 3.]</w:t>
      </w:r>
    </w:p>
    <w:p>
      <w:pPr>
        <w:pStyle w:val="Heading5"/>
        <w:spacing w:before="400"/>
        <w:rPr>
          <w:snapToGrid w:val="0"/>
        </w:rPr>
      </w:pPr>
      <w:bookmarkStart w:id="3" w:name="_Toc378775509"/>
      <w:bookmarkStart w:id="4" w:name="_Toc425770392"/>
      <w:r>
        <w:rPr>
          <w:rStyle w:val="CharSectno"/>
        </w:rPr>
        <w:t>1</w:t>
      </w:r>
      <w:r>
        <w:rPr>
          <w:snapToGrid w:val="0"/>
        </w:rPr>
        <w:t>.</w:t>
      </w:r>
      <w:r>
        <w:rPr>
          <w:snapToGrid w:val="0"/>
        </w:rPr>
        <w:tab/>
        <w:t>Short title</w:t>
      </w:r>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5" w:name="_Toc378775510"/>
      <w:bookmarkStart w:id="6" w:name="_Toc425770393"/>
      <w:r>
        <w:rPr>
          <w:rStyle w:val="CharSectno"/>
        </w:rPr>
        <w:t>2</w:t>
      </w:r>
      <w:r>
        <w:rPr>
          <w:snapToGrid w:val="0"/>
        </w:rPr>
        <w:t>.</w:t>
      </w:r>
      <w:r>
        <w:rPr>
          <w:snapToGrid w:val="0"/>
        </w:rPr>
        <w:tab/>
        <w:t>Commencement</w:t>
      </w:r>
      <w:bookmarkEnd w:id="5"/>
      <w:bookmarkEnd w:id="6"/>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7" w:name="_Toc378775511"/>
      <w:bookmarkStart w:id="8" w:name="_Toc425770394"/>
      <w:r>
        <w:rPr>
          <w:rStyle w:val="CharSectno"/>
        </w:rPr>
        <w:t>3</w:t>
      </w:r>
      <w:r>
        <w:rPr>
          <w:snapToGrid w:val="0"/>
        </w:rPr>
        <w:t>.</w:t>
      </w:r>
      <w:r>
        <w:rPr>
          <w:snapToGrid w:val="0"/>
        </w:rPr>
        <w:tab/>
        <w:t>Definitions</w:t>
      </w:r>
      <w:bookmarkEnd w:id="7"/>
      <w:bookmarkEnd w:id="8"/>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r>
      <w:r>
        <w:rPr>
          <w:rStyle w:val="CharDefText"/>
        </w:rPr>
        <w:t>approved housing scheme</w:t>
      </w:r>
      <w:r>
        <w:t xml:space="preserve"> means an approved housing scheme under section 7C;</w:t>
      </w:r>
    </w:p>
    <w:p>
      <w:pPr>
        <w:pStyle w:val="Defstart"/>
      </w:pPr>
      <w:r>
        <w:rPr>
          <w:b/>
        </w:rPr>
        <w:tab/>
      </w:r>
      <w:r>
        <w:rPr>
          <w:rStyle w:val="CharDefText"/>
        </w:rPr>
        <w:t>approved institution</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r>
      <w:r>
        <w:rPr>
          <w:rStyle w:val="CharDefText"/>
        </w:rPr>
        <w:t>approved lending authority</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r>
      <w:r>
        <w:rPr>
          <w:rStyle w:val="CharDefText"/>
        </w:rPr>
        <w:t>borrower</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r>
      <w:r>
        <w:rPr>
          <w:rStyle w:val="CharDefText"/>
        </w:rPr>
        <w:t>guarantee</w:t>
      </w:r>
      <w:r>
        <w:t xml:space="preserve"> means a guarantee given, pursuant to this Act, by the Treasurer to an approved lending authority;</w:t>
      </w:r>
    </w:p>
    <w:p>
      <w:pPr>
        <w:pStyle w:val="Defstart"/>
      </w:pPr>
      <w:r>
        <w:rPr>
          <w:b/>
        </w:rPr>
        <w:tab/>
      </w:r>
      <w:r>
        <w:rPr>
          <w:rStyle w:val="CharDefText"/>
        </w:rPr>
        <w:t>indemnity</w:t>
      </w:r>
      <w:r>
        <w:t xml:space="preserve"> means an indemnity given, pursuant to this Act, by the Treasurer to an approved institution;</w:t>
      </w:r>
    </w:p>
    <w:p>
      <w:pPr>
        <w:pStyle w:val="Defstart"/>
      </w:pPr>
      <w:r>
        <w:rPr>
          <w:b/>
        </w:rPr>
        <w:tab/>
      </w:r>
      <w:r>
        <w:rPr>
          <w:rStyle w:val="CharDefText"/>
        </w:rPr>
        <w:t>instrument of constitution</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loan</w:t>
      </w:r>
      <w:r>
        <w:t xml:space="preserve"> includes part of a loan;</w:t>
      </w:r>
    </w:p>
    <w:p>
      <w:pPr>
        <w:pStyle w:val="Defstart"/>
      </w:pPr>
      <w:r>
        <w:rPr>
          <w:b/>
        </w:rPr>
        <w:tab/>
      </w:r>
      <w:r>
        <w:rPr>
          <w:rStyle w:val="CharDefText"/>
        </w:rPr>
        <w:t>Minister</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r>
      <w:r>
        <w:rPr>
          <w:rStyle w:val="CharDefText"/>
        </w:rPr>
        <w:t>new house</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r>
      <w:r>
        <w:rPr>
          <w:rStyle w:val="CharDefText"/>
        </w:rPr>
        <w:t>purchase money</w:t>
      </w:r>
      <w:r>
        <w:t xml:space="preserve"> includes part of purchase money;</w:t>
      </w:r>
    </w:p>
    <w:p>
      <w:pPr>
        <w:pStyle w:val="Defstart"/>
      </w:pPr>
      <w:r>
        <w:rPr>
          <w:b/>
        </w:rPr>
        <w:tab/>
      </w:r>
      <w:r>
        <w:rPr>
          <w:rStyle w:val="CharDefText"/>
        </w:rPr>
        <w:t>purchaser</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r>
      <w:r>
        <w:rPr>
          <w:rStyle w:val="CharDefText"/>
        </w:rPr>
        <w:t>Treasurer</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 2; No. 43 of 1961 s. 4; No. 52 of 1962 s. 2; No. 15 of 1986 s. 7; No. 85 of 1987 s. 4; No. 14 of 1996 s. 4.] </w:t>
      </w:r>
    </w:p>
    <w:p>
      <w:pPr>
        <w:pStyle w:val="Heading5"/>
        <w:spacing w:before="240"/>
        <w:rPr>
          <w:snapToGrid w:val="0"/>
        </w:rPr>
      </w:pPr>
      <w:bookmarkStart w:id="9" w:name="_Toc378775512"/>
      <w:bookmarkStart w:id="10" w:name="_Toc425770395"/>
      <w:r>
        <w:rPr>
          <w:rStyle w:val="CharSectno"/>
        </w:rPr>
        <w:t>4</w:t>
      </w:r>
      <w:r>
        <w:rPr>
          <w:snapToGrid w:val="0"/>
        </w:rPr>
        <w:t>.</w:t>
      </w:r>
      <w:r>
        <w:rPr>
          <w:snapToGrid w:val="0"/>
        </w:rPr>
        <w:tab/>
        <w:t>Objects</w:t>
      </w:r>
      <w:bookmarkEnd w:id="9"/>
      <w:bookmarkEnd w:id="10"/>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 3; No. 43 of 1961 s. 5; No. 15 of 1986 s. 7; No. 26 of 1999 s. 88(2).] </w:t>
      </w:r>
    </w:p>
    <w:p>
      <w:pPr>
        <w:pStyle w:val="Heading5"/>
        <w:spacing w:before="180"/>
        <w:rPr>
          <w:snapToGrid w:val="0"/>
        </w:rPr>
      </w:pPr>
      <w:bookmarkStart w:id="11" w:name="_Toc378775513"/>
      <w:bookmarkStart w:id="12" w:name="_Toc425770396"/>
      <w:r>
        <w:rPr>
          <w:rStyle w:val="CharSectno"/>
        </w:rPr>
        <w:t>5</w:t>
      </w:r>
      <w:r>
        <w:rPr>
          <w:snapToGrid w:val="0"/>
        </w:rPr>
        <w:t>.</w:t>
      </w:r>
      <w:r>
        <w:rPr>
          <w:snapToGrid w:val="0"/>
        </w:rPr>
        <w:tab/>
        <w:t>Power to approve institutions</w:t>
      </w:r>
      <w:bookmarkEnd w:id="11"/>
      <w:bookmarkEnd w:id="12"/>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r>
        <w:rPr>
          <w:i/>
          <w:snapToGrid w:val="0"/>
        </w:rPr>
        <w:noBreakHyphen/>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authorised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 51.] </w:t>
      </w:r>
    </w:p>
    <w:p>
      <w:pPr>
        <w:pStyle w:val="Heading5"/>
        <w:rPr>
          <w:snapToGrid w:val="0"/>
        </w:rPr>
      </w:pPr>
      <w:bookmarkStart w:id="13" w:name="_Toc378775514"/>
      <w:bookmarkStart w:id="14" w:name="_Toc425770397"/>
      <w:r>
        <w:rPr>
          <w:rStyle w:val="CharSectno"/>
        </w:rPr>
        <w:t>6</w:t>
      </w:r>
      <w:r>
        <w:rPr>
          <w:snapToGrid w:val="0"/>
        </w:rPr>
        <w:t>.</w:t>
      </w:r>
      <w:r>
        <w:rPr>
          <w:snapToGrid w:val="0"/>
        </w:rPr>
        <w:tab/>
        <w:t>Delegation</w:t>
      </w:r>
      <w:bookmarkEnd w:id="13"/>
      <w:bookmarkEnd w:id="14"/>
      <w:r>
        <w:rPr>
          <w:snapToGrid w:val="0"/>
        </w:rPr>
        <w:t xml:space="preserve"> </w:t>
      </w:r>
    </w:p>
    <w:p>
      <w:pPr>
        <w:pStyle w:val="Subsection"/>
        <w:rPr>
          <w:snapToGrid w:val="0"/>
        </w:rPr>
      </w:pPr>
      <w:r>
        <w:rPr>
          <w:snapToGrid w:val="0"/>
        </w:rPr>
        <w:tab/>
        <w:t>(1)</w:t>
      </w:r>
      <w:r>
        <w:rPr>
          <w:snapToGrid w:val="0"/>
        </w:rPr>
        <w:tab/>
        <w:t>The Treasurer may, by writing signed by him, delegate to the chief executive officer or any other officer of the Treasury Department</w:t>
      </w:r>
      <w:r>
        <w:rPr>
          <w:snapToGrid w:val="0"/>
          <w:vertAlign w:val="superscript"/>
        </w:rPr>
        <w:t> 5</w:t>
      </w:r>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 4; amended by No. 28 of 2006 s. 452(1).] </w:t>
      </w:r>
    </w:p>
    <w:p>
      <w:pPr>
        <w:pStyle w:val="Heading5"/>
        <w:rPr>
          <w:snapToGrid w:val="0"/>
        </w:rPr>
      </w:pPr>
      <w:bookmarkStart w:id="15" w:name="_Toc378775515"/>
      <w:bookmarkStart w:id="16" w:name="_Toc425770398"/>
      <w:r>
        <w:rPr>
          <w:rStyle w:val="CharSectno"/>
        </w:rPr>
        <w:t>7</w:t>
      </w:r>
      <w:r>
        <w:rPr>
          <w:snapToGrid w:val="0"/>
        </w:rPr>
        <w:t>.</w:t>
      </w:r>
      <w:r>
        <w:rPr>
          <w:snapToGrid w:val="0"/>
        </w:rPr>
        <w:tab/>
        <w:t>Treasurer empowered to give guarantee to approved lending authority</w:t>
      </w:r>
      <w:bookmarkEnd w:id="15"/>
      <w:bookmarkEnd w:id="16"/>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 8.] </w:t>
      </w:r>
    </w:p>
    <w:p>
      <w:pPr>
        <w:pStyle w:val="Heading5"/>
        <w:rPr>
          <w:snapToGrid w:val="0"/>
        </w:rPr>
      </w:pPr>
      <w:bookmarkStart w:id="17" w:name="_Toc378775516"/>
      <w:bookmarkStart w:id="18" w:name="_Toc425770399"/>
      <w:r>
        <w:rPr>
          <w:rStyle w:val="CharSectno"/>
        </w:rPr>
        <w:t>7A</w:t>
      </w:r>
      <w:r>
        <w:rPr>
          <w:snapToGrid w:val="0"/>
        </w:rPr>
        <w:t xml:space="preserve">. </w:t>
      </w:r>
      <w:r>
        <w:rPr>
          <w:snapToGrid w:val="0"/>
        </w:rPr>
        <w:tab/>
        <w:t>Provisions related to State guarantee</w:t>
      </w:r>
      <w:bookmarkEnd w:id="17"/>
      <w:bookmarkEnd w:id="18"/>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43 of 1961 s. 9; amended by No. 52 of 1962 s. 3; No. 15 of 1986 s. 5; No. 10 of 1998 s. 5(2).]</w:t>
      </w:r>
    </w:p>
    <w:p>
      <w:pPr>
        <w:pStyle w:val="Heading5"/>
        <w:rPr>
          <w:snapToGrid w:val="0"/>
        </w:rPr>
      </w:pPr>
      <w:bookmarkStart w:id="19" w:name="_Toc378775517"/>
      <w:bookmarkStart w:id="20" w:name="_Toc425770400"/>
      <w:r>
        <w:rPr>
          <w:rStyle w:val="CharSectno"/>
        </w:rPr>
        <w:t>7B</w:t>
      </w:r>
      <w:r>
        <w:rPr>
          <w:snapToGrid w:val="0"/>
        </w:rPr>
        <w:t xml:space="preserve">. </w:t>
      </w:r>
      <w:r>
        <w:rPr>
          <w:snapToGrid w:val="0"/>
        </w:rPr>
        <w:tab/>
        <w:t>Treasurer empowered to give indemnity to approved institution</w:t>
      </w:r>
      <w:bookmarkEnd w:id="19"/>
      <w:bookmarkEnd w:id="2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 10; amended by No. 27 of 1965 s. 2; No. 17 of 1968 s. 2; No. 8 of 1972 s. 2; No. 51 of 1973 s. 3; No. 15 of 1986 s. 6 and 7; No. 85 of 1987 s. 5; No. 31 of 1997 s. 36; No. 38 of 2005 s. 15.] </w:t>
      </w:r>
    </w:p>
    <w:p>
      <w:pPr>
        <w:pStyle w:val="Heading5"/>
        <w:rPr>
          <w:snapToGrid w:val="0"/>
        </w:rPr>
      </w:pPr>
      <w:bookmarkStart w:id="21" w:name="_Toc378775518"/>
      <w:bookmarkStart w:id="22" w:name="_Toc425770401"/>
      <w:r>
        <w:rPr>
          <w:rStyle w:val="CharSectno"/>
        </w:rPr>
        <w:t>7C</w:t>
      </w:r>
      <w:r>
        <w:rPr>
          <w:snapToGrid w:val="0"/>
        </w:rPr>
        <w:t xml:space="preserve">. </w:t>
      </w:r>
      <w:r>
        <w:rPr>
          <w:snapToGrid w:val="0"/>
        </w:rPr>
        <w:tab/>
        <w:t>Approved housing schemes</w:t>
      </w:r>
      <w:bookmarkEnd w:id="21"/>
      <w:bookmarkEnd w:id="22"/>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for such an Order and published in the </w:t>
      </w:r>
      <w:r>
        <w:rPr>
          <w:i/>
          <w:snapToGrid w:val="0"/>
        </w:rPr>
        <w:t>Government Gazette</w:t>
      </w:r>
      <w:r>
        <w:rPr>
          <w:snapToGrid w:val="0"/>
        </w:rPr>
        <w:t>.</w:t>
      </w:r>
    </w:p>
    <w:p>
      <w:pPr>
        <w:pStyle w:val="Footnotesection"/>
      </w:pPr>
      <w:r>
        <w:tab/>
        <w:t xml:space="preserve">[Section 7C inserted by No. 85 of 1987 s. 6.] </w:t>
      </w:r>
    </w:p>
    <w:p>
      <w:pPr>
        <w:pStyle w:val="Heading5"/>
        <w:rPr>
          <w:snapToGrid w:val="0"/>
        </w:rPr>
      </w:pPr>
      <w:bookmarkStart w:id="23" w:name="_Toc378775519"/>
      <w:bookmarkStart w:id="24" w:name="_Toc425770402"/>
      <w:r>
        <w:rPr>
          <w:rStyle w:val="CharSectno"/>
        </w:rPr>
        <w:t>7D</w:t>
      </w:r>
      <w:r>
        <w:rPr>
          <w:snapToGrid w:val="0"/>
        </w:rPr>
        <w:t xml:space="preserve">. </w:t>
      </w:r>
      <w:r>
        <w:rPr>
          <w:snapToGrid w:val="0"/>
        </w:rPr>
        <w:tab/>
        <w:t>Aggregate of liabilities under guarantees and indemnities to amounts declared by Treasurer</w:t>
      </w:r>
      <w:bookmarkEnd w:id="23"/>
      <w:bookmarkEnd w:id="24"/>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 12.] </w:t>
      </w:r>
    </w:p>
    <w:p>
      <w:pPr>
        <w:pStyle w:val="Heading5"/>
        <w:rPr>
          <w:snapToGrid w:val="0"/>
        </w:rPr>
      </w:pPr>
      <w:bookmarkStart w:id="25" w:name="_Toc378775520"/>
      <w:bookmarkStart w:id="26" w:name="_Toc425770403"/>
      <w:r>
        <w:rPr>
          <w:rStyle w:val="CharSectno"/>
        </w:rPr>
        <w:t>7E</w:t>
      </w:r>
      <w:r>
        <w:rPr>
          <w:snapToGrid w:val="0"/>
        </w:rPr>
        <w:t xml:space="preserve">. </w:t>
      </w:r>
      <w:r>
        <w:rPr>
          <w:snapToGrid w:val="0"/>
        </w:rPr>
        <w:tab/>
        <w:t>Amounts payable by Treasurer under guarantee or indemnity guaranteed by State</w:t>
      </w:r>
      <w:bookmarkEnd w:id="25"/>
      <w:bookmarkEnd w:id="26"/>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Account.</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 13; amended by No. 98 of 1985 s. 3; No. 6 of 1993 s. 11; No. 49 of 1996 s. 64; No. 77 of 2006 s. 4.] </w:t>
      </w:r>
    </w:p>
    <w:p>
      <w:pPr>
        <w:pStyle w:val="Heading5"/>
        <w:rPr>
          <w:snapToGrid w:val="0"/>
        </w:rPr>
      </w:pPr>
      <w:bookmarkStart w:id="27" w:name="_Toc378775521"/>
      <w:bookmarkStart w:id="28" w:name="_Toc425770404"/>
      <w:r>
        <w:rPr>
          <w:rStyle w:val="CharSectno"/>
        </w:rPr>
        <w:t>7F</w:t>
      </w:r>
      <w:r>
        <w:rPr>
          <w:snapToGrid w:val="0"/>
        </w:rPr>
        <w:t xml:space="preserve">. </w:t>
      </w:r>
      <w:r>
        <w:rPr>
          <w:snapToGrid w:val="0"/>
        </w:rPr>
        <w:tab/>
        <w:t>Treasurer empowered to declare aggregate amounts of guarantees and indemnities, rate of interest and advances, etc.</w:t>
      </w:r>
      <w:bookmarkEnd w:id="27"/>
      <w:bookmarkEnd w:id="28"/>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r>
        <w:rPr>
          <w:rStyle w:val="CharDefText"/>
        </w:rPr>
        <w:t>specified</w:t>
      </w:r>
      <w:r>
        <w:rPr>
          <w:snapToGrid w:val="0"/>
        </w:rPr>
        <w:t xml:space="preserve"> means specified in a notice published under section 7B(1a).</w:t>
      </w:r>
    </w:p>
    <w:p>
      <w:pPr>
        <w:pStyle w:val="Footnotesection"/>
      </w:pPr>
      <w:r>
        <w:tab/>
        <w:t xml:space="preserve">[Section 7F inserted by No. 43 of 1961 s. 14; amended by No. 27 of 1965 s. 3; No. 15 of 1986 s. 7; No. 85 of 1987 s. 7.] </w:t>
      </w:r>
    </w:p>
    <w:p>
      <w:pPr>
        <w:pStyle w:val="Ednotesection"/>
      </w:pPr>
      <w:r>
        <w:t>[</w:t>
      </w:r>
      <w:r>
        <w:rPr>
          <w:b/>
        </w:rPr>
        <w:t>7G.</w:t>
      </w:r>
      <w:r>
        <w:tab/>
        <w:t xml:space="preserve">Deleted by No. 85 of 1987 s. 8.] </w:t>
      </w:r>
    </w:p>
    <w:p>
      <w:pPr>
        <w:pStyle w:val="Heading5"/>
        <w:rPr>
          <w:snapToGrid w:val="0"/>
        </w:rPr>
      </w:pPr>
      <w:bookmarkStart w:id="29" w:name="_Toc378775522"/>
      <w:bookmarkStart w:id="30" w:name="_Toc425770405"/>
      <w:r>
        <w:rPr>
          <w:rStyle w:val="CharSectno"/>
        </w:rPr>
        <w:t>8</w:t>
      </w:r>
      <w:r>
        <w:rPr>
          <w:snapToGrid w:val="0"/>
        </w:rPr>
        <w:t>.</w:t>
      </w:r>
      <w:r>
        <w:rPr>
          <w:snapToGrid w:val="0"/>
        </w:rPr>
        <w:tab/>
        <w:t>Minister empowered to appoint valuers</w:t>
      </w:r>
      <w:bookmarkEnd w:id="29"/>
      <w:bookmarkEnd w:id="30"/>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 15; amended by No. 15 of 1986 s. 7.] </w:t>
      </w:r>
    </w:p>
    <w:p>
      <w:pPr>
        <w:pStyle w:val="Ednotesection"/>
      </w:pPr>
      <w:r>
        <w:t>[</w:t>
      </w:r>
      <w:r>
        <w:rPr>
          <w:b/>
        </w:rPr>
        <w:t>8A.</w:t>
      </w:r>
      <w:r>
        <w:tab/>
        <w:t xml:space="preserve">Deleted by No. 85 of 1987 s. 9.] </w:t>
      </w:r>
    </w:p>
    <w:p>
      <w:pPr>
        <w:pStyle w:val="Heading5"/>
        <w:rPr>
          <w:snapToGrid w:val="0"/>
        </w:rPr>
      </w:pPr>
      <w:bookmarkStart w:id="31" w:name="_Toc378775523"/>
      <w:bookmarkStart w:id="32" w:name="_Toc425770406"/>
      <w:r>
        <w:rPr>
          <w:rStyle w:val="CharSectno"/>
        </w:rPr>
        <w:t>9</w:t>
      </w:r>
      <w:r>
        <w:rPr>
          <w:snapToGrid w:val="0"/>
        </w:rPr>
        <w:t>.</w:t>
      </w:r>
      <w:r>
        <w:rPr>
          <w:snapToGrid w:val="0"/>
        </w:rPr>
        <w:tab/>
        <w:t>Approved institutions and approved lending authorities to submit returns to Minister and to permit inspection of documents, etc.</w:t>
      </w:r>
      <w:bookmarkEnd w:id="31"/>
      <w:bookmarkEnd w:id="32"/>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section 9(2)(b)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 17; amended by No. 113 of 1965 s. 8; No. 15 of 1986 s. 7.] </w:t>
      </w:r>
    </w:p>
    <w:p>
      <w:pPr>
        <w:pStyle w:val="Heading5"/>
        <w:rPr>
          <w:snapToGrid w:val="0"/>
        </w:rPr>
      </w:pPr>
      <w:bookmarkStart w:id="33" w:name="_Toc378775524"/>
      <w:bookmarkStart w:id="34" w:name="_Toc425770407"/>
      <w:r>
        <w:rPr>
          <w:rStyle w:val="CharSectno"/>
        </w:rPr>
        <w:t>10</w:t>
      </w:r>
      <w:r>
        <w:rPr>
          <w:snapToGrid w:val="0"/>
        </w:rPr>
        <w:t>.</w:t>
      </w:r>
      <w:r>
        <w:rPr>
          <w:snapToGrid w:val="0"/>
        </w:rPr>
        <w:tab/>
        <w:t>Power for approved institutions to accept guarantees</w:t>
      </w:r>
      <w:bookmarkEnd w:id="33"/>
      <w:bookmarkEnd w:id="34"/>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r>
        <w:rPr>
          <w:rStyle w:val="DraftersNotes"/>
          <w:b w:val="0"/>
          <w:sz w:val="24"/>
        </w:rPr>
        <w:noBreakHyphen/>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 5; No. 43 of 1961 s. 18; No. 15 of 1986 s. 7; No. 26 of 1999 s. 88(4); No. 12 of 2001 s. 51.] </w:t>
      </w:r>
    </w:p>
    <w:p>
      <w:pPr>
        <w:pStyle w:val="Heading5"/>
        <w:rPr>
          <w:snapToGrid w:val="0"/>
        </w:rPr>
      </w:pPr>
      <w:bookmarkStart w:id="35" w:name="_Toc378775525"/>
      <w:bookmarkStart w:id="36" w:name="_Toc425770408"/>
      <w:r>
        <w:rPr>
          <w:rStyle w:val="CharSectno"/>
        </w:rPr>
        <w:t>11</w:t>
      </w:r>
      <w:r>
        <w:rPr>
          <w:snapToGrid w:val="0"/>
        </w:rPr>
        <w:t>.</w:t>
      </w:r>
      <w:r>
        <w:rPr>
          <w:snapToGrid w:val="0"/>
        </w:rPr>
        <w:tab/>
        <w:t>Regulations</w:t>
      </w:r>
      <w:bookmarkEnd w:id="35"/>
      <w:bookmarkEnd w:id="36"/>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r>
        <w:tab/>
        <w:t>[Section 11 amended by No. 43 of 1961 s. 19; No. 113 of 1965 s. 8.]</w:t>
      </w:r>
    </w:p>
    <w:p>
      <w:pPr>
        <w:pStyle w:val="yScheduleHeading"/>
      </w:pPr>
      <w:bookmarkStart w:id="37" w:name="_Toc378775526"/>
      <w:bookmarkStart w:id="38" w:name="_Toc425770409"/>
      <w:r>
        <w:rPr>
          <w:rStyle w:val="CharSchNo"/>
        </w:rPr>
        <w:t>Schedule</w:t>
      </w:r>
      <w:bookmarkEnd w:id="37"/>
      <w:bookmarkEnd w:id="38"/>
      <w:r>
        <w:t xml:space="preserve"> </w:t>
      </w:r>
    </w:p>
    <w:p>
      <w:pPr>
        <w:pStyle w:val="yFootnoteheading"/>
      </w:pPr>
      <w:r>
        <w:tab/>
        <w:t>[Heading inserted by No. 85 of 1987 s. 10.]</w:t>
      </w:r>
    </w:p>
    <w:p>
      <w:pPr>
        <w:pStyle w:val="MiscellaneousHeading"/>
      </w:pPr>
      <w:r>
        <w:rPr>
          <w:rStyle w:val="CharSchText"/>
          <w:b/>
          <w:bCs/>
        </w:rPr>
        <w:t>Approved housing schemes</w:t>
      </w:r>
    </w:p>
    <w:p>
      <w:pPr>
        <w:pStyle w:val="yFootnoteheading"/>
      </w:pPr>
      <w:r>
        <w:tab/>
        <w:t>[Heading inserted by No. 85 of 1987 s. 10.]</w:t>
      </w:r>
    </w:p>
    <w:p>
      <w:pPr>
        <w:pStyle w:val="yHeading5"/>
        <w:ind w:left="890" w:hanging="890"/>
        <w:outlineLvl w:val="9"/>
        <w:rPr>
          <w:snapToGrid w:val="0"/>
        </w:rPr>
      </w:pPr>
      <w:bookmarkStart w:id="39" w:name="_Toc378775527"/>
      <w:bookmarkStart w:id="40" w:name="_Toc425770410"/>
      <w:r>
        <w:rPr>
          <w:rStyle w:val="CharSClsNo"/>
        </w:rPr>
        <w:t>1</w:t>
      </w:r>
      <w:r>
        <w:rPr>
          <w:snapToGrid w:val="0"/>
        </w:rPr>
        <w:t>.</w:t>
      </w:r>
      <w:r>
        <w:rPr>
          <w:snapToGrid w:val="0"/>
        </w:rPr>
        <w:tab/>
        <w:t>General loan scheme</w:t>
      </w:r>
      <w:bookmarkEnd w:id="39"/>
      <w:bookmarkEnd w:id="40"/>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inserted by No. 85 of 1987 s. 10; amended by No. 28 of 2003 s. 87.]</w:t>
      </w:r>
    </w:p>
    <w:p>
      <w:pPr>
        <w:pStyle w:val="yHeading5"/>
        <w:ind w:left="890" w:hanging="890"/>
        <w:outlineLvl w:val="9"/>
        <w:rPr>
          <w:snapToGrid w:val="0"/>
        </w:rPr>
      </w:pPr>
      <w:bookmarkStart w:id="41" w:name="_Toc378775528"/>
      <w:bookmarkStart w:id="42" w:name="_Toc425770411"/>
      <w:r>
        <w:rPr>
          <w:rStyle w:val="CharSClsNo"/>
        </w:rPr>
        <w:t>2</w:t>
      </w:r>
      <w:r>
        <w:rPr>
          <w:snapToGrid w:val="0"/>
        </w:rPr>
        <w:t>.</w:t>
      </w:r>
      <w:r>
        <w:rPr>
          <w:snapToGrid w:val="0"/>
        </w:rPr>
        <w:tab/>
        <w:t>Deferred repayment loan scheme</w:t>
      </w:r>
      <w:bookmarkEnd w:id="41"/>
      <w:bookmarkEnd w:id="42"/>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r>
        <w:tab/>
        <w:t>[Clause 2 inserted by No. 85 of 1987 s. 10; amended by No. 28 of 2003 s. 87.]</w:t>
      </w:r>
    </w:p>
    <w:p>
      <w:pPr>
        <w:pStyle w:val="yHeading5"/>
        <w:ind w:left="890" w:hanging="890"/>
        <w:outlineLvl w:val="9"/>
        <w:rPr>
          <w:snapToGrid w:val="0"/>
        </w:rPr>
      </w:pPr>
      <w:bookmarkStart w:id="43" w:name="_Toc378775529"/>
      <w:bookmarkStart w:id="44" w:name="_Toc425770412"/>
      <w:r>
        <w:rPr>
          <w:rStyle w:val="CharSClsNo"/>
        </w:rPr>
        <w:t>3</w:t>
      </w:r>
      <w:r>
        <w:rPr>
          <w:snapToGrid w:val="0"/>
        </w:rPr>
        <w:t xml:space="preserve">. </w:t>
      </w:r>
      <w:r>
        <w:rPr>
          <w:snapToGrid w:val="0"/>
        </w:rPr>
        <w:tab/>
        <w:t>Mortgage support scheme</w:t>
      </w:r>
      <w:bookmarkEnd w:id="43"/>
      <w:bookmarkEnd w:id="44"/>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inserted by No. 85 of 1987 s. 10; amended by No. 28 of 2003 s. 87.]</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6" w:name="_Toc378775530"/>
      <w:bookmarkStart w:id="47" w:name="_Toc425770413"/>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48" w:name="_Toc378775531"/>
      <w:bookmarkStart w:id="49" w:name="_Toc425770414"/>
      <w:r>
        <w:rPr>
          <w:snapToGrid w:val="0"/>
        </w:rPr>
        <w:t>Compilation table</w:t>
      </w:r>
      <w:bookmarkEnd w:id="48"/>
      <w:bookmarkEnd w:id="4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Housing Loan Guarantee Act 1957</w:t>
            </w:r>
          </w:p>
        </w:tc>
        <w:tc>
          <w:tcPr>
            <w:tcW w:w="1134" w:type="dxa"/>
          </w:tcPr>
          <w:p>
            <w:pPr>
              <w:pStyle w:val="nTable"/>
              <w:spacing w:after="40"/>
            </w:pPr>
            <w:r>
              <w:t>75 of 1957</w:t>
            </w:r>
          </w:p>
        </w:tc>
        <w:tc>
          <w:tcPr>
            <w:tcW w:w="1134" w:type="dxa"/>
          </w:tcPr>
          <w:p>
            <w:pPr>
              <w:pStyle w:val="nTable"/>
              <w:spacing w:after="40"/>
            </w:pPr>
            <w:r>
              <w:t>16 Dec 1957</w:t>
            </w:r>
          </w:p>
        </w:tc>
        <w:tc>
          <w:tcPr>
            <w:tcW w:w="2551" w:type="dxa"/>
          </w:tcPr>
          <w:p>
            <w:pPr>
              <w:pStyle w:val="nTable"/>
              <w:spacing w:after="40"/>
            </w:pPr>
            <w:r>
              <w:t xml:space="preserve">19 May 1958 (see s. 2 and </w:t>
            </w:r>
            <w:r>
              <w:rPr>
                <w:i/>
              </w:rPr>
              <w:t xml:space="preserve">Gazette </w:t>
            </w:r>
            <w:r>
              <w:t>9 May 1958 p. 846)</w:t>
            </w:r>
          </w:p>
        </w:tc>
      </w:tr>
      <w:tr>
        <w:trPr>
          <w:cantSplit/>
        </w:trPr>
        <w:tc>
          <w:tcPr>
            <w:tcW w:w="2268" w:type="dxa"/>
          </w:tcPr>
          <w:p>
            <w:pPr>
              <w:pStyle w:val="nTable"/>
              <w:spacing w:after="40"/>
              <w:ind w:right="113"/>
              <w:rPr>
                <w:i/>
              </w:rPr>
            </w:pPr>
            <w:r>
              <w:rPr>
                <w:i/>
              </w:rPr>
              <w:t>Housing Loan Guarantee Act Amendment Act 1958</w:t>
            </w:r>
          </w:p>
        </w:tc>
        <w:tc>
          <w:tcPr>
            <w:tcW w:w="1134" w:type="dxa"/>
          </w:tcPr>
          <w:p>
            <w:pPr>
              <w:pStyle w:val="nTable"/>
              <w:spacing w:after="40"/>
            </w:pPr>
            <w:r>
              <w:t>3 of 1958</w:t>
            </w:r>
          </w:p>
        </w:tc>
        <w:tc>
          <w:tcPr>
            <w:tcW w:w="1134" w:type="dxa"/>
          </w:tcPr>
          <w:p>
            <w:pPr>
              <w:pStyle w:val="nTable"/>
              <w:spacing w:after="40"/>
            </w:pPr>
            <w:r>
              <w:t>19 Sep 1958</w:t>
            </w:r>
          </w:p>
        </w:tc>
        <w:tc>
          <w:tcPr>
            <w:tcW w:w="2551" w:type="dxa"/>
          </w:tcPr>
          <w:p>
            <w:pPr>
              <w:pStyle w:val="nTable"/>
              <w:spacing w:after="40"/>
            </w:pPr>
            <w:r>
              <w:t>19 Sep 1958</w:t>
            </w:r>
          </w:p>
        </w:tc>
      </w:tr>
      <w:tr>
        <w:trPr>
          <w:cantSplit/>
        </w:trPr>
        <w:tc>
          <w:tcPr>
            <w:tcW w:w="2268" w:type="dxa"/>
          </w:tcPr>
          <w:p>
            <w:pPr>
              <w:pStyle w:val="nTable"/>
              <w:spacing w:after="40"/>
              <w:ind w:right="113"/>
              <w:rPr>
                <w:i/>
              </w:rPr>
            </w:pPr>
            <w:r>
              <w:rPr>
                <w:i/>
              </w:rPr>
              <w:t>Housing Loan Guarantee Act Amendment (No. 2) 1958</w:t>
            </w:r>
          </w:p>
        </w:tc>
        <w:tc>
          <w:tcPr>
            <w:tcW w:w="1134" w:type="dxa"/>
          </w:tcPr>
          <w:p>
            <w:pPr>
              <w:pStyle w:val="nTable"/>
              <w:spacing w:after="40"/>
            </w:pPr>
            <w:r>
              <w:t>37 of 1958</w:t>
            </w:r>
          </w:p>
        </w:tc>
        <w:tc>
          <w:tcPr>
            <w:tcW w:w="1134" w:type="dxa"/>
          </w:tcPr>
          <w:p>
            <w:pPr>
              <w:pStyle w:val="nTable"/>
              <w:spacing w:after="40"/>
            </w:pPr>
            <w:r>
              <w:t>11 Dec 1958</w:t>
            </w:r>
          </w:p>
        </w:tc>
        <w:tc>
          <w:tcPr>
            <w:tcW w:w="2551" w:type="dxa"/>
          </w:tcPr>
          <w:p>
            <w:pPr>
              <w:pStyle w:val="nTable"/>
              <w:spacing w:after="40"/>
            </w:pPr>
            <w:r>
              <w:t>11 Dec 1958</w:t>
            </w:r>
          </w:p>
        </w:tc>
      </w:tr>
      <w:tr>
        <w:trPr>
          <w:cantSplit/>
        </w:trPr>
        <w:tc>
          <w:tcPr>
            <w:tcW w:w="2268" w:type="dxa"/>
          </w:tcPr>
          <w:p>
            <w:pPr>
              <w:pStyle w:val="nTable"/>
              <w:spacing w:after="40"/>
              <w:ind w:right="113"/>
              <w:rPr>
                <w:i/>
              </w:rPr>
            </w:pPr>
            <w:r>
              <w:rPr>
                <w:i/>
              </w:rPr>
              <w:t>Housing Loan Guarantee Act Amendment Act 1959</w:t>
            </w:r>
          </w:p>
        </w:tc>
        <w:tc>
          <w:tcPr>
            <w:tcW w:w="1134" w:type="dxa"/>
          </w:tcPr>
          <w:p>
            <w:pPr>
              <w:pStyle w:val="nTable"/>
              <w:spacing w:after="40"/>
            </w:pPr>
            <w:r>
              <w:t>55 of 1959</w:t>
            </w:r>
          </w:p>
        </w:tc>
        <w:tc>
          <w:tcPr>
            <w:tcW w:w="1134" w:type="dxa"/>
          </w:tcPr>
          <w:p>
            <w:pPr>
              <w:pStyle w:val="nTable"/>
              <w:spacing w:after="40"/>
            </w:pPr>
            <w:r>
              <w:t>25 Nov 1959</w:t>
            </w:r>
          </w:p>
        </w:tc>
        <w:tc>
          <w:tcPr>
            <w:tcW w:w="2551" w:type="dxa"/>
          </w:tcPr>
          <w:p>
            <w:pPr>
              <w:pStyle w:val="nTable"/>
              <w:spacing w:after="40"/>
            </w:pPr>
            <w:r>
              <w:t>25 Nov 1959</w:t>
            </w:r>
          </w:p>
        </w:tc>
      </w:tr>
      <w:tr>
        <w:trPr>
          <w:cantSplit/>
        </w:trPr>
        <w:tc>
          <w:tcPr>
            <w:tcW w:w="2268" w:type="dxa"/>
          </w:tcPr>
          <w:p>
            <w:pPr>
              <w:pStyle w:val="nTable"/>
              <w:spacing w:after="40"/>
              <w:ind w:right="113"/>
              <w:rPr>
                <w:i/>
              </w:rPr>
            </w:pPr>
            <w:r>
              <w:rPr>
                <w:i/>
              </w:rPr>
              <w:t>Housing Loan Guarantee Act Amendment Act 1961</w:t>
            </w:r>
          </w:p>
        </w:tc>
        <w:tc>
          <w:tcPr>
            <w:tcW w:w="1134" w:type="dxa"/>
          </w:tcPr>
          <w:p>
            <w:pPr>
              <w:pStyle w:val="nTable"/>
              <w:spacing w:after="40"/>
            </w:pPr>
            <w:r>
              <w:t>43 of 1961</w:t>
            </w:r>
          </w:p>
        </w:tc>
        <w:tc>
          <w:tcPr>
            <w:tcW w:w="1134" w:type="dxa"/>
          </w:tcPr>
          <w:p>
            <w:pPr>
              <w:pStyle w:val="nTable"/>
              <w:spacing w:after="40"/>
            </w:pPr>
            <w:r>
              <w:t>16 Nov 1961</w:t>
            </w:r>
          </w:p>
        </w:tc>
        <w:tc>
          <w:tcPr>
            <w:tcW w:w="2551" w:type="dxa"/>
          </w:tcPr>
          <w:p>
            <w:pPr>
              <w:pStyle w:val="nTable"/>
              <w:spacing w:after="40"/>
            </w:pPr>
            <w:r>
              <w:t xml:space="preserve">1 Jan 1962 (see s. 2 and </w:t>
            </w:r>
            <w:r>
              <w:rPr>
                <w:i/>
              </w:rPr>
              <w:t xml:space="preserve">Gazette </w:t>
            </w:r>
            <w:r>
              <w:t>29 Dec 1961 p. 3964)</w:t>
            </w:r>
          </w:p>
        </w:tc>
      </w:tr>
      <w:tr>
        <w:trPr>
          <w:cantSplit/>
        </w:trPr>
        <w:tc>
          <w:tcPr>
            <w:tcW w:w="7087" w:type="dxa"/>
            <w:gridSpan w:val="4"/>
          </w:tcPr>
          <w:p>
            <w:pPr>
              <w:pStyle w:val="nTable"/>
              <w:spacing w:after="40"/>
            </w:pPr>
            <w:r>
              <w:rPr>
                <w:b/>
                <w:bCs/>
              </w:rPr>
              <w:t xml:space="preserve">Reprint of the </w:t>
            </w:r>
            <w:r>
              <w:rPr>
                <w:b/>
                <w:bCs/>
                <w:i/>
              </w:rPr>
              <w:t>Housing Loan Guarantee Act 1957</w:t>
            </w:r>
            <w:r>
              <w:rPr>
                <w:b/>
                <w:bCs/>
              </w:rPr>
              <w:t xml:space="preserve"> approved 20 Jun 1962 in Volume 17 of Reprinted Acts</w:t>
            </w:r>
            <w:r>
              <w:t xml:space="preserve"> (includes amendments listed above)</w:t>
            </w:r>
          </w:p>
        </w:tc>
      </w:tr>
      <w:tr>
        <w:trPr>
          <w:cantSplit/>
        </w:trPr>
        <w:tc>
          <w:tcPr>
            <w:tcW w:w="2268" w:type="dxa"/>
          </w:tcPr>
          <w:p>
            <w:pPr>
              <w:pStyle w:val="nTable"/>
              <w:spacing w:after="40"/>
              <w:ind w:right="113"/>
              <w:rPr>
                <w:i/>
              </w:rPr>
            </w:pPr>
            <w:r>
              <w:rPr>
                <w:i/>
              </w:rPr>
              <w:t>Housing Loan Guarantee Act Amendment Act 1962</w:t>
            </w:r>
          </w:p>
        </w:tc>
        <w:tc>
          <w:tcPr>
            <w:tcW w:w="1134" w:type="dxa"/>
          </w:tcPr>
          <w:p>
            <w:pPr>
              <w:pStyle w:val="nTable"/>
              <w:spacing w:after="40"/>
            </w:pPr>
            <w:r>
              <w:t>52 of 1962</w:t>
            </w:r>
          </w:p>
        </w:tc>
        <w:tc>
          <w:tcPr>
            <w:tcW w:w="1134" w:type="dxa"/>
          </w:tcPr>
          <w:p>
            <w:pPr>
              <w:pStyle w:val="nTable"/>
              <w:spacing w:after="40"/>
            </w:pPr>
            <w:r>
              <w:t>20 Nov 1962</w:t>
            </w:r>
          </w:p>
        </w:tc>
        <w:tc>
          <w:tcPr>
            <w:tcW w:w="2551" w:type="dxa"/>
          </w:tcPr>
          <w:p>
            <w:pPr>
              <w:pStyle w:val="nTable"/>
              <w:spacing w:after="40"/>
            </w:pPr>
            <w:r>
              <w:t>20 Nov 1962</w:t>
            </w:r>
          </w:p>
        </w:tc>
      </w:tr>
      <w:tr>
        <w:trPr>
          <w:cantSplit/>
        </w:trPr>
        <w:tc>
          <w:tcPr>
            <w:tcW w:w="2268" w:type="dxa"/>
          </w:tcPr>
          <w:p>
            <w:pPr>
              <w:pStyle w:val="nTable"/>
              <w:spacing w:after="40"/>
              <w:ind w:right="113"/>
              <w:rPr>
                <w:i/>
              </w:rPr>
            </w:pPr>
            <w:r>
              <w:rPr>
                <w:i/>
              </w:rPr>
              <w:t>Housing Loan Guarantee Act Amendment Act 1965</w:t>
            </w:r>
          </w:p>
        </w:tc>
        <w:tc>
          <w:tcPr>
            <w:tcW w:w="1134" w:type="dxa"/>
          </w:tcPr>
          <w:p>
            <w:pPr>
              <w:pStyle w:val="nTable"/>
              <w:spacing w:after="40"/>
            </w:pPr>
            <w:r>
              <w:t>27 of 1965</w:t>
            </w:r>
          </w:p>
        </w:tc>
        <w:tc>
          <w:tcPr>
            <w:tcW w:w="1134" w:type="dxa"/>
          </w:tcPr>
          <w:p>
            <w:pPr>
              <w:pStyle w:val="nTable"/>
              <w:spacing w:after="40"/>
            </w:pPr>
            <w:r>
              <w:t>1 Oct 1965</w:t>
            </w:r>
          </w:p>
        </w:tc>
        <w:tc>
          <w:tcPr>
            <w:tcW w:w="2551" w:type="dxa"/>
          </w:tcPr>
          <w:p>
            <w:pPr>
              <w:pStyle w:val="nTable"/>
              <w:spacing w:after="40"/>
            </w:pPr>
            <w:r>
              <w:t>1 Oct 1965</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rPr>
                <w:i/>
              </w:rPr>
            </w:pPr>
            <w:r>
              <w:rPr>
                <w:i/>
              </w:rPr>
              <w:t>Housing Loan Guarantee Act Amendment Act 1968</w:t>
            </w:r>
          </w:p>
        </w:tc>
        <w:tc>
          <w:tcPr>
            <w:tcW w:w="1134" w:type="dxa"/>
          </w:tcPr>
          <w:p>
            <w:pPr>
              <w:pStyle w:val="nTable"/>
              <w:spacing w:after="40"/>
            </w:pPr>
            <w:r>
              <w:t>17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ind w:right="113"/>
              <w:rPr>
                <w:i/>
              </w:rPr>
            </w:pPr>
            <w:r>
              <w:rPr>
                <w:i/>
              </w:rPr>
              <w:t>Housing Loan Guarantee Act Amendment Act 1972</w:t>
            </w:r>
          </w:p>
        </w:tc>
        <w:tc>
          <w:tcPr>
            <w:tcW w:w="1134" w:type="dxa"/>
          </w:tcPr>
          <w:p>
            <w:pPr>
              <w:pStyle w:val="nTable"/>
              <w:spacing w:after="40"/>
            </w:pPr>
            <w:r>
              <w:t>8 of 1972</w:t>
            </w:r>
          </w:p>
        </w:tc>
        <w:tc>
          <w:tcPr>
            <w:tcW w:w="1134" w:type="dxa"/>
          </w:tcPr>
          <w:p>
            <w:pPr>
              <w:pStyle w:val="nTable"/>
              <w:spacing w:after="40"/>
            </w:pPr>
            <w:r>
              <w:t>25 May 1972</w:t>
            </w:r>
          </w:p>
        </w:tc>
        <w:tc>
          <w:tcPr>
            <w:tcW w:w="2551" w:type="dxa"/>
          </w:tcPr>
          <w:p>
            <w:pPr>
              <w:pStyle w:val="nTable"/>
              <w:spacing w:after="40"/>
            </w:pPr>
            <w:r>
              <w:t>25 May 1972</w:t>
            </w:r>
          </w:p>
        </w:tc>
      </w:tr>
      <w:tr>
        <w:trPr>
          <w:cantSplit/>
        </w:trPr>
        <w:tc>
          <w:tcPr>
            <w:tcW w:w="2268" w:type="dxa"/>
          </w:tcPr>
          <w:p>
            <w:pPr>
              <w:pStyle w:val="nTable"/>
              <w:spacing w:after="40"/>
              <w:ind w:right="113"/>
              <w:rPr>
                <w:i/>
              </w:rPr>
            </w:pPr>
            <w:r>
              <w:rPr>
                <w:i/>
              </w:rPr>
              <w:t>Housing Loan Guarantee Act Amendment Act 1973</w:t>
            </w:r>
          </w:p>
        </w:tc>
        <w:tc>
          <w:tcPr>
            <w:tcW w:w="1134" w:type="dxa"/>
          </w:tcPr>
          <w:p>
            <w:pPr>
              <w:pStyle w:val="nTable"/>
              <w:spacing w:after="40"/>
            </w:pPr>
            <w:r>
              <w:t>51 of 1973</w:t>
            </w:r>
          </w:p>
        </w:tc>
        <w:tc>
          <w:tcPr>
            <w:tcW w:w="1134" w:type="dxa"/>
          </w:tcPr>
          <w:p>
            <w:pPr>
              <w:pStyle w:val="nTable"/>
              <w:spacing w:after="40"/>
            </w:pPr>
            <w:r>
              <w:t>6 Nov 1973</w:t>
            </w:r>
          </w:p>
        </w:tc>
        <w:tc>
          <w:tcPr>
            <w:tcW w:w="2551" w:type="dxa"/>
          </w:tcPr>
          <w:p>
            <w:pPr>
              <w:pStyle w:val="nTable"/>
              <w:spacing w:after="40"/>
            </w:pPr>
            <w:r>
              <w:t xml:space="preserve">18 Jan 1974 (see s. 2 and </w:t>
            </w:r>
            <w:r>
              <w:rPr>
                <w:i/>
              </w:rPr>
              <w:t>Gazette</w:t>
            </w:r>
            <w:r>
              <w:t xml:space="preserve"> 18 Jan 1974 p. 124)</w:t>
            </w:r>
          </w:p>
        </w:tc>
      </w:tr>
      <w:tr>
        <w:trPr>
          <w:cantSplit/>
        </w:trPr>
        <w:tc>
          <w:tcPr>
            <w:tcW w:w="7087" w:type="dxa"/>
            <w:gridSpan w:val="4"/>
          </w:tcPr>
          <w:p>
            <w:pPr>
              <w:pStyle w:val="nTable"/>
              <w:spacing w:after="40"/>
            </w:pPr>
            <w:r>
              <w:rPr>
                <w:b/>
                <w:bCs/>
              </w:rPr>
              <w:t xml:space="preserve">Reprint of the </w:t>
            </w:r>
            <w:r>
              <w:rPr>
                <w:b/>
                <w:bCs/>
                <w:i/>
              </w:rPr>
              <w:t>Housing Loan Guarantee Act 1957</w:t>
            </w:r>
            <w:r>
              <w:rPr>
                <w:b/>
                <w:bCs/>
              </w:rPr>
              <w:t xml:space="preserve"> approved 20 May 1974</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rPr>
                <w:i/>
              </w:rPr>
            </w:pPr>
            <w:r>
              <w:rPr>
                <w:i/>
              </w:rPr>
              <w:t>Housing Loan Guarantee Amendment Act 1986</w:t>
            </w:r>
          </w:p>
        </w:tc>
        <w:tc>
          <w:tcPr>
            <w:tcW w:w="1134" w:type="dxa"/>
          </w:tcPr>
          <w:p>
            <w:pPr>
              <w:pStyle w:val="nTable"/>
              <w:spacing w:after="40"/>
            </w:pPr>
            <w:r>
              <w:t>15 of 1986</w:t>
            </w:r>
          </w:p>
        </w:tc>
        <w:tc>
          <w:tcPr>
            <w:tcW w:w="1134" w:type="dxa"/>
          </w:tcPr>
          <w:p>
            <w:pPr>
              <w:pStyle w:val="nTable"/>
              <w:spacing w:after="40"/>
            </w:pPr>
            <w:r>
              <w:t>25 Jul 1986</w:t>
            </w:r>
          </w:p>
        </w:tc>
        <w:tc>
          <w:tcPr>
            <w:tcW w:w="2551" w:type="dxa"/>
          </w:tcPr>
          <w:p>
            <w:pPr>
              <w:pStyle w:val="nTable"/>
              <w:spacing w:after="40"/>
            </w:pPr>
            <w:r>
              <w:t>22 Aug 1986</w:t>
            </w:r>
          </w:p>
        </w:tc>
      </w:tr>
      <w:tr>
        <w:trPr>
          <w:cantSplit/>
        </w:trPr>
        <w:tc>
          <w:tcPr>
            <w:tcW w:w="2268" w:type="dxa"/>
          </w:tcPr>
          <w:p>
            <w:pPr>
              <w:pStyle w:val="nTable"/>
              <w:spacing w:after="40"/>
              <w:ind w:right="113"/>
              <w:rPr>
                <w:iCs/>
              </w:rPr>
            </w:pPr>
            <w:r>
              <w:rPr>
                <w:i/>
              </w:rPr>
              <w:t>Housing Loan Guarantee Amendment Act 1987</w:t>
            </w:r>
            <w:r>
              <w:rPr>
                <w:iCs/>
                <w:vertAlign w:val="superscript"/>
              </w:rPr>
              <w:t> 6</w:t>
            </w:r>
          </w:p>
        </w:tc>
        <w:tc>
          <w:tcPr>
            <w:tcW w:w="1134" w:type="dxa"/>
          </w:tcPr>
          <w:p>
            <w:pPr>
              <w:pStyle w:val="nTable"/>
              <w:spacing w:after="40"/>
            </w:pPr>
            <w:r>
              <w:t>85 of 1987</w:t>
            </w:r>
          </w:p>
        </w:tc>
        <w:tc>
          <w:tcPr>
            <w:tcW w:w="1134" w:type="dxa"/>
          </w:tcPr>
          <w:p>
            <w:pPr>
              <w:pStyle w:val="nTable"/>
              <w:spacing w:after="40"/>
            </w:pPr>
            <w:r>
              <w:t>9 Dec 1987</w:t>
            </w:r>
          </w:p>
        </w:tc>
        <w:tc>
          <w:tcPr>
            <w:tcW w:w="2551" w:type="dxa"/>
          </w:tcPr>
          <w:p>
            <w:pPr>
              <w:pStyle w:val="nTable"/>
              <w:spacing w:after="40"/>
            </w:pPr>
            <w:r>
              <w:t>9 Dec 1987 (see s. 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(Land Administration) Act 1997</w:t>
            </w:r>
            <w:r>
              <w:t xml:space="preserve"> Pt. 34</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2(1)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(No. 2) 1998</w:t>
            </w:r>
            <w:r>
              <w:t xml:space="preserve"> s. 5(2)</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Friendly Societies (Western Australia) Act 1999</w:t>
            </w:r>
            <w:r>
              <w:t xml:space="preserve"> s. 21</w:t>
            </w:r>
          </w:p>
        </w:tc>
        <w:tc>
          <w:tcPr>
            <w:tcW w:w="1134" w:type="dxa"/>
          </w:tcPr>
          <w:p>
            <w:pPr>
              <w:pStyle w:val="nTable"/>
              <w:spacing w:after="40"/>
            </w:pPr>
            <w:r>
              <w:t>2 of 1999</w:t>
            </w:r>
          </w:p>
        </w:tc>
        <w:tc>
          <w:tcPr>
            <w:tcW w:w="1134" w:type="dxa"/>
          </w:tcPr>
          <w:p>
            <w:pPr>
              <w:pStyle w:val="nTable"/>
              <w:spacing w:after="40"/>
            </w:pPr>
            <w:r>
              <w:t>25 Mar 1999</w:t>
            </w:r>
          </w:p>
        </w:tc>
        <w:tc>
          <w:tcPr>
            <w:tcW w:w="2551" w:type="dxa"/>
          </w:tcPr>
          <w:p>
            <w:pPr>
              <w:pStyle w:val="nTable"/>
              <w:spacing w:after="40"/>
            </w:pPr>
            <w:r>
              <w:t xml:space="preserve">24 May 1999 (see s. 2 and </w:t>
            </w:r>
            <w:r>
              <w:rPr>
                <w:i/>
              </w:rPr>
              <w:t>Gazette</w:t>
            </w:r>
            <w:r>
              <w:t xml:space="preserve"> 21 May 1999 p. 1999)</w:t>
            </w:r>
          </w:p>
        </w:tc>
      </w:tr>
      <w:tr>
        <w:trPr>
          <w:cantSplit/>
        </w:trPr>
        <w:tc>
          <w:tcPr>
            <w:tcW w:w="2268" w:type="dxa"/>
          </w:tcPr>
          <w:p>
            <w:pPr>
              <w:pStyle w:val="nTable"/>
              <w:spacing w:after="40"/>
              <w:ind w:right="113"/>
            </w:pPr>
            <w:r>
              <w:rPr>
                <w:i/>
              </w:rPr>
              <w:t>Acts Amendment and Repeal (Financial Sector Reform) Act 1999</w:t>
            </w:r>
            <w:r>
              <w:t xml:space="preserve"> s. 88</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7087" w:type="dxa"/>
            <w:gridSpan w:val="4"/>
          </w:tcPr>
          <w:p>
            <w:pPr>
              <w:pStyle w:val="nTable"/>
              <w:spacing w:after="40"/>
            </w:pPr>
            <w:r>
              <w:rPr>
                <w:b/>
                <w:bCs/>
              </w:rPr>
              <w:t xml:space="preserve">Reprint of the </w:t>
            </w:r>
            <w:r>
              <w:rPr>
                <w:b/>
                <w:bCs/>
                <w:i/>
              </w:rPr>
              <w:t>Housing Loan Guarantee Act 1957</w:t>
            </w:r>
            <w:r>
              <w:rPr>
                <w:b/>
                <w:bCs/>
              </w:rPr>
              <w:t xml:space="preserve"> as at 4 Jan 2000</w:t>
            </w:r>
            <w:r>
              <w:t xml:space="preserve"> (includes amendments listed above)</w:t>
            </w:r>
          </w:p>
        </w:tc>
      </w:tr>
      <w:tr>
        <w:trPr>
          <w:cantSplit/>
        </w:trPr>
        <w:tc>
          <w:tcPr>
            <w:tcW w:w="2268" w:type="dxa"/>
          </w:tcPr>
          <w:p>
            <w:pPr>
              <w:pStyle w:val="nTable"/>
              <w:spacing w:after="40"/>
              <w:ind w:right="113"/>
              <w:rPr>
                <w:i/>
              </w:rPr>
            </w:pPr>
            <w:r>
              <w:rPr>
                <w:i/>
              </w:rPr>
              <w:t xml:space="preserve">State Superannuation (Transitional and Consequential Provisions) Act 2000 </w:t>
            </w:r>
            <w:r>
              <w:t>s. 49</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ind w:right="-47"/>
            </w:pPr>
            <w:r>
              <w:t xml:space="preserve">17 Feb 2001 (see s. 2(1) and </w:t>
            </w:r>
            <w:r>
              <w:rPr>
                <w:i/>
              </w:rPr>
              <w:t>Gazette</w:t>
            </w:r>
            <w:r>
              <w:t xml:space="preserve"> 16 Feb 2001 p. 903)</w:t>
            </w:r>
          </w:p>
        </w:tc>
      </w:tr>
      <w:tr>
        <w:trPr>
          <w:cantSplit/>
        </w:trPr>
        <w:tc>
          <w:tcPr>
            <w:tcW w:w="2268" w:type="dxa"/>
          </w:tcPr>
          <w:p>
            <w:pPr>
              <w:pStyle w:val="nTable"/>
              <w:spacing w:after="40"/>
              <w:ind w:right="113"/>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13"/>
            </w:pPr>
            <w:r>
              <w:rPr>
                <w:i/>
              </w:rPr>
              <w:t>Acts Amendment (Equality of Status) Act 2003</w:t>
            </w:r>
            <w:r>
              <w:t xml:space="preserve"> Pt. 30</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bCs/>
              </w:rPr>
              <w:t xml:space="preserve">Reprint 4: The </w:t>
            </w:r>
            <w:r>
              <w:rPr>
                <w:b/>
                <w:bCs/>
                <w:i/>
              </w:rPr>
              <w:t>Housing Loan Guarantee Act 1957</w:t>
            </w:r>
            <w:r>
              <w:rPr>
                <w:b/>
                <w:bCs/>
              </w:rPr>
              <w:t xml:space="preserve"> as at 16 Jun 2006</w:t>
            </w:r>
            <w:r>
              <w:t xml:space="preserve"> (includes amendments listed above)</w:t>
            </w:r>
          </w:p>
        </w:tc>
      </w:tr>
      <w:tr>
        <w:trPr>
          <w:cantSplit/>
        </w:trPr>
        <w:tc>
          <w:tcPr>
            <w:tcW w:w="2268" w:type="dxa"/>
          </w:tcPr>
          <w:p>
            <w:pPr>
              <w:pStyle w:val="nTable"/>
              <w:spacing w:after="40"/>
              <w:ind w:right="113"/>
              <w:rPr>
                <w:i/>
              </w:rPr>
            </w:pPr>
            <w:r>
              <w:rPr>
                <w:i/>
                <w:snapToGrid w:val="0"/>
              </w:rPr>
              <w:t xml:space="preserve">Machinery of Government (Miscellaneous Amendments) Act 2006 </w:t>
            </w:r>
            <w:r>
              <w:rPr>
                <w:iCs/>
                <w:snapToGrid w:val="0"/>
              </w:rPr>
              <w:t>s. 452(1)</w:t>
            </w:r>
            <w:r>
              <w:rPr>
                <w:iCs/>
                <w:snapToGrid w:val="0"/>
                <w:vertAlign w:val="superscript"/>
              </w:rPr>
              <w:t> 4</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7087" w:type="dxa"/>
            <w:gridSpan w:val="4"/>
            <w:tcBorders>
              <w:bottom w:val="single" w:sz="4" w:space="0" w:color="auto"/>
            </w:tcBorders>
          </w:tcPr>
          <w:p>
            <w:pPr>
              <w:pStyle w:val="nTable"/>
              <w:spacing w:after="40"/>
              <w:rPr>
                <w:snapToGrid w:val="0"/>
              </w:rPr>
            </w:pPr>
            <w:r>
              <w:rPr>
                <w:b/>
                <w:bCs/>
                <w:snapToGrid w:val="0"/>
                <w:color w:val="FF0000"/>
              </w:rPr>
              <w:t xml:space="preserve">This Act was repealed by the </w:t>
            </w:r>
            <w:r>
              <w:rPr>
                <w:i/>
                <w:iCs/>
                <w:color w:val="FF0000"/>
              </w:rPr>
              <w:t>Housing Societies Repeal Act 2005</w:t>
            </w:r>
            <w:r>
              <w:rPr>
                <w:color w:val="FF0000"/>
              </w:rPr>
              <w:t xml:space="preserve"> s. 19</w:t>
            </w:r>
            <w:r>
              <w:rPr>
                <w:b/>
                <w:bCs/>
                <w:snapToGrid w:val="0"/>
                <w:color w:val="FF0000"/>
              </w:rPr>
              <w:t xml:space="preserve"> (No. 17 of 2005) as at 10 Jul 2010 (see s. 2(3) and </w:t>
            </w:r>
            <w:r>
              <w:rPr>
                <w:b/>
                <w:bCs/>
                <w:i/>
                <w:iCs/>
                <w:snapToGrid w:val="0"/>
                <w:color w:val="FF0000"/>
              </w:rPr>
              <w:t>Gazette</w:t>
            </w:r>
            <w:r>
              <w:rPr>
                <w:b/>
                <w:bCs/>
                <w:snapToGrid w:val="0"/>
                <w:color w:val="FF0000"/>
              </w:rPr>
              <w:t xml:space="preserve"> 9 Jul 2010 p. 3239)</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0" w:name="_Toc378775532"/>
      <w:bookmarkStart w:id="51" w:name="_Toc425770415"/>
      <w:r>
        <w:rPr>
          <w:snapToGrid w:val="0"/>
        </w:rPr>
        <w:t>Provisions that have not come into operation</w:t>
      </w:r>
      <w:bookmarkEnd w:id="50"/>
      <w:bookmarkEnd w:id="5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tcPr>
          <w:p>
            <w:pPr>
              <w:pStyle w:val="nTable"/>
              <w:spacing w:after="40"/>
              <w:rPr>
                <w:b/>
                <w:snapToGrid w:val="0"/>
              </w:rPr>
            </w:pPr>
            <w:r>
              <w:rPr>
                <w:b/>
                <w:snapToGrid w:val="0"/>
              </w:rPr>
              <w:t>Commencement</w:t>
            </w:r>
          </w:p>
        </w:tc>
      </w:tr>
      <w:tr>
        <w:tc>
          <w:tcPr>
            <w:tcW w:w="2268" w:type="dxa"/>
            <w:tcBorders>
              <w:top w:val="nil"/>
              <w:bottom w:val="single" w:sz="8" w:space="0" w:color="auto"/>
            </w:tcBorders>
          </w:tcPr>
          <w:p>
            <w:pPr>
              <w:pStyle w:val="nTable"/>
              <w:spacing w:after="40"/>
              <w:rPr>
                <w:iCs/>
              </w:rPr>
            </w:pPr>
            <w:r>
              <w:rPr>
                <w:i/>
                <w:iCs/>
              </w:rPr>
              <w:t>Co-operatives Act 2009</w:t>
            </w:r>
            <w:r>
              <w:rPr>
                <w:iCs/>
              </w:rPr>
              <w:t xml:space="preserve"> s. 515</w:t>
            </w:r>
            <w:r>
              <w:rPr>
                <w:iCs/>
                <w:vertAlign w:val="superscript"/>
              </w:rPr>
              <w:t> 8</w:t>
            </w:r>
          </w:p>
        </w:tc>
        <w:tc>
          <w:tcPr>
            <w:tcW w:w="1134" w:type="dxa"/>
            <w:tcBorders>
              <w:top w:val="nil"/>
              <w:bottom w:val="single" w:sz="8" w:space="0" w:color="auto"/>
            </w:tcBorders>
          </w:tcPr>
          <w:p>
            <w:pPr>
              <w:pStyle w:val="nTable"/>
              <w:spacing w:after="40"/>
            </w:pPr>
            <w:r>
              <w:t>24 of 2009</w:t>
            </w:r>
          </w:p>
        </w:tc>
        <w:tc>
          <w:tcPr>
            <w:tcW w:w="1134" w:type="dxa"/>
            <w:tcBorders>
              <w:top w:val="nil"/>
              <w:bottom w:val="single" w:sz="8" w:space="0" w:color="auto"/>
            </w:tcBorders>
          </w:tcPr>
          <w:p>
            <w:pPr>
              <w:pStyle w:val="nTable"/>
              <w:spacing w:after="40"/>
            </w:pPr>
            <w:r>
              <w:t>22 Oct 2009</w:t>
            </w:r>
          </w:p>
        </w:tc>
        <w:tc>
          <w:tcPr>
            <w:tcW w:w="2551" w:type="dxa"/>
            <w:tcBorders>
              <w:top w:val="nil"/>
              <w:bottom w:val="single" w:sz="8" w:space="0" w:color="auto"/>
            </w:tcBorders>
          </w:tcPr>
          <w:p>
            <w:pPr>
              <w:pStyle w:val="nTable"/>
              <w:spacing w:after="40"/>
            </w:pPr>
            <w:r>
              <w:t>Operative on the last day of the period of 2 years after the day fixed under s. 2(b) (see s. 2(c))</w:t>
            </w:r>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the </w:t>
      </w:r>
      <w:r>
        <w:rPr>
          <w:i/>
          <w:snapToGrid w:val="0"/>
        </w:rPr>
        <w:t>Interpretation Act 1918</w:t>
      </w:r>
      <w:r>
        <w:rPr>
          <w:snapToGrid w:val="0"/>
        </w:rPr>
        <w:t>, section 26 read as follows:</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pPr>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Subsection"/>
        <w:tabs>
          <w:tab w:val="clear" w:pos="454"/>
          <w:tab w:val="left" w:pos="426"/>
        </w:tabs>
        <w:ind w:left="426" w:hanging="426"/>
        <w:rPr>
          <w:snapToGrid w:val="0"/>
        </w:rPr>
      </w:pPr>
      <w:r>
        <w:rPr>
          <w:snapToGrid w:val="0"/>
          <w:vertAlign w:val="superscript"/>
        </w:rPr>
        <w:t>6</w:t>
      </w:r>
      <w:r>
        <w:rPr>
          <w:snapToGrid w:val="0"/>
        </w:rPr>
        <w:tab/>
        <w:t xml:space="preserve">The </w:t>
      </w:r>
      <w:r>
        <w:rPr>
          <w:i/>
          <w:snapToGrid w:val="0"/>
        </w:rPr>
        <w:t>Housing Loan Guarantee Act Amendment Act 1987</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tabs>
          <w:tab w:val="clear" w:pos="454"/>
          <w:tab w:val="left" w:pos="426"/>
        </w:tabs>
        <w:ind w:left="426" w:hanging="426"/>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Co-operatives Act 2009 </w:t>
      </w:r>
      <w:r>
        <w:t>s. 515</w:t>
      </w:r>
      <w:r>
        <w:rPr>
          <w:snapToGrid w:val="0"/>
        </w:rPr>
        <w:t xml:space="preserve"> had not come into operation.  They read as follows:</w:t>
      </w:r>
    </w:p>
    <w:p>
      <w:pPr>
        <w:pStyle w:val="BlankOpen"/>
        <w:rPr>
          <w:snapToGrid w:val="0"/>
        </w:rPr>
      </w:pPr>
    </w:p>
    <w:p>
      <w:pPr>
        <w:pStyle w:val="nzHeading5"/>
      </w:pPr>
      <w:r>
        <w:rPr>
          <w:rStyle w:val="CharSectno"/>
        </w:rPr>
        <w:t>515</w:t>
      </w:r>
      <w:r>
        <w:t>.</w:t>
      </w:r>
      <w:r>
        <w:tab/>
      </w:r>
      <w:r>
        <w:rPr>
          <w:i/>
          <w:iCs/>
        </w:rPr>
        <w:t>Housing Loan Guarantee Act 1957</w:t>
      </w:r>
      <w:r>
        <w:t xml:space="preserve"> amended</w:t>
      </w:r>
    </w:p>
    <w:p>
      <w:pPr>
        <w:pStyle w:val="nzSubsection"/>
      </w:pPr>
      <w:r>
        <w:tab/>
        <w:t>(1)</w:t>
      </w:r>
      <w:r>
        <w:tab/>
        <w:t xml:space="preserve">This section amends the </w:t>
      </w:r>
      <w:r>
        <w:rPr>
          <w:i/>
          <w:iCs/>
        </w:rPr>
        <w:t>Housing Loan Guarantee Act 1957</w:t>
      </w:r>
      <w:r>
        <w:t>.</w:t>
      </w:r>
    </w:p>
    <w:p>
      <w:pPr>
        <w:pStyle w:val="nzSubsection"/>
      </w:pPr>
      <w:r>
        <w:tab/>
        <w:t>(2)</w:t>
      </w:r>
      <w:r>
        <w:tab/>
        <w:t xml:space="preserve">In section 5(1)(a) delete “or </w:t>
      </w:r>
      <w:r>
        <w:rPr>
          <w:i/>
          <w:iCs/>
        </w:rPr>
        <w:t>Co</w:t>
      </w:r>
      <w:r>
        <w:rPr>
          <w:i/>
          <w:iCs/>
        </w:rPr>
        <w:noBreakHyphen/>
        <w:t>operative and Provident Societies Act 1903</w:t>
      </w:r>
      <w:r>
        <w:t>”.</w:t>
      </w:r>
    </w:p>
    <w:p>
      <w:pPr>
        <w:pStyle w:val="nzSubsection"/>
      </w:pPr>
      <w:r>
        <w:tab/>
        <w:t>(3)</w:t>
      </w:r>
      <w:r>
        <w:tab/>
        <w:t xml:space="preserve">In section 10 delete “or </w:t>
      </w:r>
      <w:r>
        <w:rPr>
          <w:i/>
          <w:iCs/>
        </w:rPr>
        <w:t>Co</w:t>
      </w:r>
      <w:r>
        <w:rPr>
          <w:i/>
          <w:iCs/>
        </w:rPr>
        <w:noBreakHyphen/>
        <w:t>operative and Provident Societies Act 1903</w:t>
      </w: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housing scheme</w:t>
      </w:r>
      <w:r>
        <w:tab/>
        <w:t>3</w:t>
      </w:r>
    </w:p>
    <w:p>
      <w:pPr>
        <w:pStyle w:val="DefinedTerms"/>
      </w:pPr>
      <w:r>
        <w:t>approved institution</w:t>
      </w:r>
      <w:r>
        <w:tab/>
        <w:t>3</w:t>
      </w:r>
    </w:p>
    <w:p>
      <w:pPr>
        <w:pStyle w:val="DefinedTerms"/>
      </w:pPr>
      <w:r>
        <w:t>approved lending authority</w:t>
      </w:r>
      <w:r>
        <w:tab/>
        <w:t>3</w:t>
      </w:r>
    </w:p>
    <w:p>
      <w:pPr>
        <w:pStyle w:val="DefinedTerms"/>
      </w:pPr>
      <w:r>
        <w:t>borrower</w:t>
      </w:r>
      <w:r>
        <w:tab/>
        <w:t>3</w:t>
      </w:r>
    </w:p>
    <w:p>
      <w:pPr>
        <w:pStyle w:val="DefinedTerms"/>
      </w:pPr>
      <w:r>
        <w:t>guarantee</w:t>
      </w:r>
      <w:r>
        <w:tab/>
        <w:t>3</w:t>
      </w:r>
    </w:p>
    <w:p>
      <w:pPr>
        <w:pStyle w:val="DefinedTerms"/>
      </w:pPr>
      <w:r>
        <w:t>indemnity</w:t>
      </w:r>
      <w:r>
        <w:tab/>
        <w:t>3</w:t>
      </w:r>
    </w:p>
    <w:p>
      <w:pPr>
        <w:pStyle w:val="DefinedTerms"/>
      </w:pPr>
      <w:r>
        <w:t>instrument of constitution</w:t>
      </w:r>
      <w:r>
        <w:tab/>
        <w:t>3</w:t>
      </w:r>
    </w:p>
    <w:p>
      <w:pPr>
        <w:pStyle w:val="DefinedTerms"/>
      </w:pPr>
      <w:r>
        <w:t>loan</w:t>
      </w:r>
      <w:r>
        <w:tab/>
        <w:t>3</w:t>
      </w:r>
    </w:p>
    <w:p>
      <w:pPr>
        <w:pStyle w:val="DefinedTerms"/>
      </w:pPr>
      <w:r>
        <w:t>Minister</w:t>
      </w:r>
      <w:r>
        <w:tab/>
        <w:t>3</w:t>
      </w:r>
    </w:p>
    <w:p>
      <w:pPr>
        <w:pStyle w:val="DefinedTerms"/>
      </w:pPr>
      <w:r>
        <w:t>new house</w:t>
      </w:r>
      <w:r>
        <w:tab/>
        <w:t>3</w:t>
      </w:r>
    </w:p>
    <w:p>
      <w:pPr>
        <w:pStyle w:val="DefinedTerms"/>
      </w:pPr>
      <w:r>
        <w:t>purchase money</w:t>
      </w:r>
      <w:r>
        <w:tab/>
        <w:t>3</w:t>
      </w:r>
    </w:p>
    <w:p>
      <w:pPr>
        <w:pStyle w:val="DefinedTerms"/>
      </w:pPr>
      <w:r>
        <w:t>purchaser</w:t>
      </w:r>
      <w:r>
        <w:tab/>
        <w:t>3</w:t>
      </w:r>
    </w:p>
    <w:p>
      <w:pPr>
        <w:pStyle w:val="DefinedTerms"/>
      </w:pPr>
      <w:r>
        <w:t>specified</w:t>
      </w:r>
      <w:r>
        <w:tab/>
        <w:t>7F(2)</w:t>
      </w:r>
    </w:p>
    <w:p>
      <w:pPr>
        <w:pStyle w:val="DefinedTerms"/>
      </w:pPr>
      <w:r>
        <w:t>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Jul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Jul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Loan Guarantee Act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C50DB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404"/>
    <w:docVar w:name="WAFER_20140129161027" w:val="RemoveTocBookmarks,RemoveUnusedBookmarks,RemoveLanguageTags,UsedStyles,ResetPageSize,UpdateArrangement"/>
    <w:docVar w:name="WAFER_20140129161027_GUID" w:val="724c87fb-c616-48b3-964c-e8ec6f2cdb9b"/>
    <w:docVar w:name="WAFER_20140129161034" w:val="RemoveTocBookmarks,RunningHeaders"/>
    <w:docVar w:name="WAFER_20140129161034_GUID" w:val="8736dfdd-9f48-4a8a-9f97-dcf8101b34ec"/>
    <w:docVar w:name="WAFER_20150727135633" w:val="ResetPageSize,UpdateArrangement,UpdateNTable"/>
    <w:docVar w:name="WAFER_20150727135633_GUID" w:val="cc03040e-9b7f-46a1-8814-14986afa9898"/>
    <w:docVar w:name="WAFER_20150727140012" w:val="ResetPageSize,UpdateArrangement,UpdateNTable"/>
    <w:docVar w:name="WAFER_20150727140012_GUID" w:val="e5e3f569-9152-44da-9452-a23a1978a9d3"/>
    <w:docVar w:name="WAFER_20151116111751" w:val="UpdateStyles,UsedStyles"/>
    <w:docVar w:name="WAFER_20151116111751_GUID" w:val="5a5c046f-8a44-44e9-a823-f1ae1dbf06fb"/>
    <w:docVar w:name="WAFER_20151201102404" w:val="RemoveTrackChanges"/>
    <w:docVar w:name="WAFER_20151201102404_GUID" w:val="3e87a087-5b52-4667-862c-53b662379e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58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7051</Words>
  <Characters>32932</Characters>
  <Application>Microsoft Office Word</Application>
  <DocSecurity>0</DocSecurity>
  <Lines>940</Lines>
  <Paragraphs>464</Paragraphs>
  <ScaleCrop>false</ScaleCrop>
  <HeadingPairs>
    <vt:vector size="2" baseType="variant">
      <vt:variant>
        <vt:lpstr>Title</vt:lpstr>
      </vt:variant>
      <vt:variant>
        <vt:i4>1</vt:i4>
      </vt:variant>
    </vt:vector>
  </HeadingPairs>
  <TitlesOfParts>
    <vt:vector size="1" baseType="lpstr">
      <vt:lpstr>Housing Loan Guarantee Act 1957</vt:lpstr>
    </vt:vector>
  </TitlesOfParts>
  <Manager/>
  <Company/>
  <LinksUpToDate>false</LinksUpToDate>
  <CharactersWithSpaces>39519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1957 - 04-e0-06</dc:title>
  <dc:subject/>
  <dc:creator/>
  <cp:keywords/>
  <dc:description/>
  <cp:lastModifiedBy>svcMRProcess</cp:lastModifiedBy>
  <cp:revision>4</cp:revision>
  <cp:lastPrinted>2006-06-08T02:04:00Z</cp:lastPrinted>
  <dcterms:created xsi:type="dcterms:W3CDTF">2017-02-22T06:08:00Z</dcterms:created>
  <dcterms:modified xsi:type="dcterms:W3CDTF">2017-02-22T06:08:00Z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362</vt:i4>
  </property>
  <property fmtid="{D5CDD505-2E9C-101B-9397-08002B2CF9AE}" pid="6" name="AsAtDate">
    <vt:lpwstr>10 Jul 2010</vt:lpwstr>
  </property>
  <property fmtid="{D5CDD505-2E9C-101B-9397-08002B2CF9AE}" pid="7" name="Suffix">
    <vt:lpwstr>04-e0-06</vt:lpwstr>
  </property>
  <property fmtid="{D5CDD505-2E9C-101B-9397-08002B2CF9AE}" pid="8" name="Status">
    <vt:lpwstr>NIF</vt:lpwstr>
  </property>
</Properties>
</file>