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Perth Theatre Trust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Act 1979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_Toc241055432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_Toc241055433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_Toc241055434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Transitional provisions relating to general manager</w:t>
      </w:r>
      <w:r>
        <w:tab/>
      </w:r>
      <w:r>
        <w:fldChar w:fldCharType="begin"/>
      </w:r>
      <w:r>
        <w:instrText xml:space="preserve"> PAGEREF _Toc241055435 \h </w:instrText>
      </w:r>
      <w:r>
        <w:fldChar w:fldCharType="separate"/>
      </w:r>
      <w:r>
        <w:t>2</w:t>
      </w:r>
      <w:r>
        <w:fldChar w:fldCharType="end"/>
      </w:r>
    </w:p>
    <w:p>
      <w:pPr>
        <w:pStyle w:val="TOC2"/>
        <w:tabs>
          <w:tab w:val="right" w:leader="dot" w:pos="7086"/>
        </w:tabs>
        <w:rPr>
          <w:b w:val="0"/>
          <w:sz w:val="24"/>
          <w:szCs w:val="24"/>
        </w:rPr>
      </w:pPr>
      <w:r>
        <w:rPr>
          <w:szCs w:val="30"/>
        </w:rPr>
        <w:t>Part II — Establishment, composition and proceedings of Trust</w:t>
      </w:r>
    </w:p>
    <w:p>
      <w:pPr>
        <w:pStyle w:val="TOC8"/>
        <w:rPr>
          <w:sz w:val="24"/>
          <w:szCs w:val="24"/>
        </w:rPr>
      </w:pPr>
      <w:r>
        <w:rPr>
          <w:szCs w:val="24"/>
        </w:rPr>
        <w:t>4</w:t>
      </w:r>
      <w:r>
        <w:rPr>
          <w:snapToGrid w:val="0"/>
          <w:szCs w:val="24"/>
        </w:rPr>
        <w:t>.</w:t>
      </w:r>
      <w:r>
        <w:rPr>
          <w:snapToGrid w:val="0"/>
          <w:szCs w:val="24"/>
        </w:rPr>
        <w:tab/>
        <w:t>Establishment of Trust</w:t>
      </w:r>
      <w:r>
        <w:tab/>
      </w:r>
      <w:r>
        <w:fldChar w:fldCharType="begin"/>
      </w:r>
      <w:r>
        <w:instrText xml:space="preserve"> PAGEREF _Toc241055437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Trust</w:t>
      </w:r>
      <w:r>
        <w:tab/>
      </w:r>
      <w:r>
        <w:fldChar w:fldCharType="begin"/>
      </w:r>
      <w:r>
        <w:instrText xml:space="preserve"> PAGEREF _Toc241055438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Casual vacancies</w:t>
      </w:r>
      <w:r>
        <w:tab/>
      </w:r>
      <w:r>
        <w:fldChar w:fldCharType="begin"/>
      </w:r>
      <w:r>
        <w:instrText xml:space="preserve"> PAGEREF _Toc241055439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Removal of trustee from office</w:t>
      </w:r>
      <w:r>
        <w:tab/>
      </w:r>
      <w:r>
        <w:fldChar w:fldCharType="begin"/>
      </w:r>
      <w:r>
        <w:instrText xml:space="preserve"> PAGEREF _Toc241055440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Common seal, meetings and quorum</w:t>
      </w:r>
      <w:r>
        <w:tab/>
      </w:r>
      <w:r>
        <w:fldChar w:fldCharType="begin"/>
      </w:r>
      <w:r>
        <w:instrText xml:space="preserve"> PAGEREF _Toc241055441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Remuneration and expenses of trustees</w:t>
      </w:r>
      <w:r>
        <w:tab/>
      </w:r>
      <w:r>
        <w:fldChar w:fldCharType="begin"/>
      </w:r>
      <w:r>
        <w:instrText xml:space="preserve"> PAGEREF _Toc241055442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Delegation of powers</w:t>
      </w:r>
      <w:r>
        <w:tab/>
      </w:r>
      <w:r>
        <w:fldChar w:fldCharType="begin"/>
      </w:r>
      <w:r>
        <w:instrText xml:space="preserve"> PAGEREF _Toc241055443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Committees</w:t>
      </w:r>
      <w:r>
        <w:tab/>
      </w:r>
      <w:r>
        <w:fldChar w:fldCharType="begin"/>
      </w:r>
      <w:r>
        <w:instrText xml:space="preserve"> PAGEREF _Toc241055444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Chairman and presiding trustee</w:t>
      </w:r>
      <w:r>
        <w:tab/>
      </w:r>
      <w:r>
        <w:fldChar w:fldCharType="begin"/>
      </w:r>
      <w:r>
        <w:instrText xml:space="preserve"> PAGEREF _Toc241055445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Validity of acts, proceedings or determinations of Trust</w:t>
      </w:r>
      <w:r>
        <w:tab/>
      </w:r>
      <w:r>
        <w:fldChar w:fldCharType="begin"/>
      </w:r>
      <w:r>
        <w:instrText xml:space="preserve"> PAGEREF _Toc241055446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Trustee to declare interest</w:t>
      </w:r>
      <w:r>
        <w:tab/>
      </w:r>
      <w:r>
        <w:fldChar w:fldCharType="begin"/>
      </w:r>
      <w:r>
        <w:instrText xml:space="preserve"> PAGEREF _Toc241055447 \h </w:instrText>
      </w:r>
      <w:r>
        <w:fldChar w:fldCharType="separate"/>
      </w:r>
      <w:r>
        <w:t>8</w:t>
      </w:r>
      <w:r>
        <w:fldChar w:fldCharType="end"/>
      </w:r>
    </w:p>
    <w:p>
      <w:pPr>
        <w:pStyle w:val="TOC2"/>
        <w:tabs>
          <w:tab w:val="right" w:leader="dot" w:pos="7086"/>
        </w:tabs>
        <w:rPr>
          <w:b w:val="0"/>
          <w:sz w:val="24"/>
          <w:szCs w:val="24"/>
        </w:rPr>
      </w:pPr>
      <w:r>
        <w:rPr>
          <w:szCs w:val="30"/>
        </w:rPr>
        <w:t>Part III — Powers, functions, authorities and duties of Trust</w:t>
      </w:r>
    </w:p>
    <w:p>
      <w:pPr>
        <w:pStyle w:val="TOC8"/>
        <w:rPr>
          <w:sz w:val="24"/>
          <w:szCs w:val="24"/>
        </w:rPr>
      </w:pPr>
      <w:r>
        <w:rPr>
          <w:szCs w:val="24"/>
        </w:rPr>
        <w:t>15</w:t>
      </w:r>
      <w:r>
        <w:rPr>
          <w:snapToGrid w:val="0"/>
          <w:szCs w:val="24"/>
        </w:rPr>
        <w:t>.</w:t>
      </w:r>
      <w:r>
        <w:rPr>
          <w:snapToGrid w:val="0"/>
          <w:szCs w:val="24"/>
        </w:rPr>
        <w:tab/>
        <w:t>Trust subject to general direction and control of Minister</w:t>
      </w:r>
      <w:r>
        <w:tab/>
      </w:r>
      <w:r>
        <w:fldChar w:fldCharType="begin"/>
      </w:r>
      <w:r>
        <w:instrText xml:space="preserve"> PAGEREF _Toc241055449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Functions and powers of Trust</w:t>
      </w:r>
      <w:r>
        <w:tab/>
      </w:r>
      <w:r>
        <w:fldChar w:fldCharType="begin"/>
      </w:r>
      <w:r>
        <w:instrText xml:space="preserve"> PAGEREF _Toc241055450 \h </w:instrText>
      </w:r>
      <w:r>
        <w:fldChar w:fldCharType="separate"/>
      </w:r>
      <w:r>
        <w:t>10</w:t>
      </w:r>
      <w:r>
        <w:fldChar w:fldCharType="end"/>
      </w:r>
    </w:p>
    <w:p>
      <w:pPr>
        <w:pStyle w:val="TOC8"/>
        <w:rPr>
          <w:sz w:val="24"/>
          <w:szCs w:val="24"/>
        </w:rPr>
      </w:pPr>
      <w:r>
        <w:rPr>
          <w:szCs w:val="24"/>
        </w:rPr>
        <w:lastRenderedPageBreak/>
        <w:t>17</w:t>
      </w:r>
      <w:r>
        <w:rPr>
          <w:snapToGrid w:val="0"/>
          <w:szCs w:val="24"/>
        </w:rPr>
        <w:t>.</w:t>
      </w:r>
      <w:r>
        <w:rPr>
          <w:snapToGrid w:val="0"/>
          <w:szCs w:val="24"/>
        </w:rPr>
        <w:tab/>
        <w:t>Employment of manager and other officers or servants</w:t>
      </w:r>
      <w:r>
        <w:tab/>
      </w:r>
      <w:r>
        <w:fldChar w:fldCharType="begin"/>
      </w:r>
      <w:r>
        <w:instrText xml:space="preserve"> PAGEREF _Toc241055451 \h </w:instrText>
      </w:r>
      <w:r>
        <w:fldChar w:fldCharType="separate"/>
      </w:r>
      <w:r>
        <w:t>11</w:t>
      </w:r>
      <w:r>
        <w:fldChar w:fldCharType="end"/>
      </w:r>
    </w:p>
    <w:p>
      <w:pPr>
        <w:pStyle w:val="TOC8"/>
        <w:rPr>
          <w:sz w:val="24"/>
          <w:szCs w:val="24"/>
        </w:rPr>
      </w:pPr>
      <w:r>
        <w:rPr>
          <w:szCs w:val="24"/>
        </w:rPr>
        <w:t>17A</w:t>
      </w:r>
      <w:r>
        <w:rPr>
          <w:snapToGrid w:val="0"/>
          <w:szCs w:val="24"/>
        </w:rPr>
        <w:t>.</w:t>
      </w:r>
      <w:r>
        <w:rPr>
          <w:snapToGrid w:val="0"/>
          <w:szCs w:val="24"/>
        </w:rPr>
        <w:tab/>
        <w:t>Employment of casual or temporary staff</w:t>
      </w:r>
      <w:r>
        <w:tab/>
      </w:r>
      <w:r>
        <w:fldChar w:fldCharType="begin"/>
      </w:r>
      <w:r>
        <w:instrText xml:space="preserve"> PAGEREF _Toc241055452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Trust may use services of public servants</w:t>
      </w:r>
      <w:r>
        <w:tab/>
      </w:r>
      <w:r>
        <w:fldChar w:fldCharType="begin"/>
      </w:r>
      <w:r>
        <w:instrText xml:space="preserve"> PAGEREF _Toc241055453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Arrangement with Council for leasing and management of theatre</w:t>
      </w:r>
      <w:r>
        <w:tab/>
      </w:r>
      <w:r>
        <w:fldChar w:fldCharType="begin"/>
      </w:r>
      <w:r>
        <w:instrText xml:space="preserve"> PAGEREF _Toc241055454 \h </w:instrText>
      </w:r>
      <w:r>
        <w:fldChar w:fldCharType="separate"/>
      </w:r>
      <w:r>
        <w:t>14</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20</w:t>
      </w:r>
      <w:r>
        <w:rPr>
          <w:snapToGrid w:val="0"/>
          <w:szCs w:val="24"/>
        </w:rPr>
        <w:t>.</w:t>
      </w:r>
      <w:r>
        <w:rPr>
          <w:snapToGrid w:val="0"/>
          <w:szCs w:val="24"/>
        </w:rPr>
        <w:tab/>
        <w:t>Certain property of Trust exempt from rates, taxes and duty</w:t>
      </w:r>
      <w:r>
        <w:tab/>
      </w:r>
      <w:r>
        <w:fldChar w:fldCharType="begin"/>
      </w:r>
      <w:r>
        <w:instrText xml:space="preserve"> PAGEREF _Toc241055456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_Toc241055457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Funds of Trust</w:t>
      </w:r>
      <w:r>
        <w:tab/>
      </w:r>
      <w:r>
        <w:fldChar w:fldCharType="begin"/>
      </w:r>
      <w:r>
        <w:instrText xml:space="preserve"> PAGEREF _Toc241055458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Power of Trust to accept gifts</w:t>
      </w:r>
      <w:r>
        <w:tab/>
      </w:r>
      <w:r>
        <w:fldChar w:fldCharType="begin"/>
      </w:r>
      <w:r>
        <w:instrText xml:space="preserve"> PAGEREF _Toc241055459 \h </w:instrText>
      </w:r>
      <w:r>
        <w:fldChar w:fldCharType="separate"/>
      </w:r>
      <w:r>
        <w:t>17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_Toc241055461 \h </w:instrText>
      </w:r>
      <w:r>
        <w:fldChar w:fldCharType="separate"/>
      </w:r>
      <w:r>
        <w:t>18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_Toc241055464 \h </w:instrText>
      </w:r>
      <w:r>
        <w:fldChar w:fldCharType="separate"/>
      </w:r>
      <w:r>
        <w:t>20</w:t>
      </w:r>
      <w:r>
        <w:fldChar w:fldCharType="end"/>
      </w:r>
    </w:p>
    <w:p>
      <w:pPr>
        <w:pStyle w:val="TOC8"/>
        <w:rPr>
          <w:sz w:val="24"/>
        </w:rPr>
      </w:pPr>
      <w:r>
        <w:rPr>
          <w:snapToGrid w:val="0"/>
        </w:rPr>
        <w:tab/>
        <w:t>Provisions that have not come into operation</w:t>
      </w:r>
      <w:r>
        <w:tab/>
      </w:r>
      <w:r>
        <w:fldChar w:fldCharType="begin"/>
      </w:r>
      <w:r>
        <w:instrText xml:space="preserve"> PAGEREF _Toc241055465 \h </w:instrText>
      </w:r>
      <w:r>
        <w:fldChar w:fldCharType="separate"/>
      </w:r>
      <w:r>
        <w:t>21</w:t>
      </w:r>
      <w:r>
        <w:fldChar w:fldCharType="end"/>
      </w:r>
    </w:p>
    <w:p>
      <w:pPr>
        <w:pStyle w:val="TOC2"/>
      </w:pPr>
      <w:r>
        <w:fldChar w:fldCharType="end"/>
      </w:r>
    </w:p>
    <w:p>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Perth Theatre Trust Act 1979 </w:t>
      </w:r>
    </w:p>
    <w:p>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670137"/>
      <w:bookmarkStart w:id="9" w:name="_Toc517688691"/>
      <w:bookmarkStart w:id="10" w:name="_Toc517688763"/>
      <w:bookmarkStart w:id="11" w:name="_Toc241055432"/>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2" w:name="_Toc411670138"/>
      <w:bookmarkStart w:id="13" w:name="_Toc517688692"/>
      <w:bookmarkStart w:id="14" w:name="_Toc517688764"/>
      <w:bookmarkStart w:id="15" w:name="_Toc241055433"/>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6" w:name="_Toc411670139"/>
      <w:bookmarkStart w:id="17" w:name="_Toc517688693"/>
      <w:bookmarkStart w:id="18" w:name="_Toc517688765"/>
      <w:bookmarkStart w:id="19" w:name="_Toc241055434"/>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20" w:name="_Toc411670140"/>
      <w:bookmarkStart w:id="21" w:name="_Toc517688694"/>
      <w:bookmarkStart w:id="22" w:name="_Toc517688766"/>
      <w:bookmarkStart w:id="23" w:name="_Toc241055435"/>
      <w:r>
        <w:rPr>
          <w:rStyle w:val="CharSectno"/>
        </w:rPr>
        <w:t>3A</w:t>
      </w:r>
      <w:r>
        <w:rPr>
          <w:snapToGrid w:val="0"/>
        </w:rPr>
        <w:t>.</w:t>
      </w:r>
      <w:r>
        <w:rPr>
          <w:snapToGrid w:val="0"/>
        </w:rPr>
        <w:tab/>
        <w:t>Transitional provisions relating to general manager</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24" w:name="_Toc157485314"/>
      <w:bookmarkStart w:id="25" w:name="_Toc157933365"/>
      <w:bookmarkStart w:id="26" w:name="_Toc196194284"/>
      <w:bookmarkStart w:id="27" w:name="_Toc202181114"/>
      <w:bookmarkStart w:id="28" w:name="_Toc202181208"/>
      <w:bookmarkStart w:id="29" w:name="_Toc202242249"/>
      <w:bookmarkStart w:id="30" w:name="_Toc241055436"/>
      <w:r>
        <w:rPr>
          <w:rStyle w:val="CharPartNo"/>
        </w:rPr>
        <w:t>Part II</w:t>
      </w:r>
      <w:r>
        <w:rPr>
          <w:rStyle w:val="CharDivNo"/>
        </w:rPr>
        <w:t> </w:t>
      </w:r>
      <w:r>
        <w:t>—</w:t>
      </w:r>
      <w:r>
        <w:rPr>
          <w:rStyle w:val="CharDivText"/>
        </w:rPr>
        <w:t> </w:t>
      </w:r>
      <w:r>
        <w:rPr>
          <w:rStyle w:val="CharPartText"/>
        </w:rPr>
        <w:t>Establishment, composition and proceedings of Trust</w:t>
      </w:r>
      <w:bookmarkEnd w:id="24"/>
      <w:bookmarkEnd w:id="25"/>
      <w:bookmarkEnd w:id="26"/>
      <w:bookmarkEnd w:id="27"/>
      <w:bookmarkEnd w:id="28"/>
      <w:bookmarkEnd w:id="29"/>
      <w:bookmarkEnd w:id="30"/>
      <w:r>
        <w:rPr>
          <w:rStyle w:val="CharPartText"/>
        </w:rPr>
        <w:t xml:space="preserve"> </w:t>
      </w:r>
    </w:p>
    <w:p>
      <w:pPr>
        <w:pStyle w:val="Heading5"/>
        <w:spacing w:before="120"/>
        <w:rPr>
          <w:snapToGrid w:val="0"/>
        </w:rPr>
      </w:pPr>
      <w:bookmarkStart w:id="31" w:name="_Toc411670141"/>
      <w:bookmarkStart w:id="32" w:name="_Toc517688695"/>
      <w:bookmarkStart w:id="33" w:name="_Toc517688767"/>
      <w:bookmarkStart w:id="34" w:name="_Toc241055437"/>
      <w:r>
        <w:rPr>
          <w:rStyle w:val="CharSectno"/>
        </w:rPr>
        <w:t>4</w:t>
      </w:r>
      <w:r>
        <w:rPr>
          <w:snapToGrid w:val="0"/>
        </w:rPr>
        <w:t>.</w:t>
      </w:r>
      <w:r>
        <w:rPr>
          <w:snapToGrid w:val="0"/>
        </w:rPr>
        <w:tab/>
        <w:t>Establishment of Trust</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35" w:name="_Toc411670142"/>
      <w:bookmarkStart w:id="36" w:name="_Toc517688696"/>
      <w:bookmarkStart w:id="37" w:name="_Toc517688768"/>
      <w:bookmarkStart w:id="38" w:name="_Toc241055438"/>
      <w:r>
        <w:rPr>
          <w:rStyle w:val="CharSectno"/>
        </w:rPr>
        <w:t>5</w:t>
      </w:r>
      <w:r>
        <w:rPr>
          <w:snapToGrid w:val="0"/>
        </w:rPr>
        <w:t>.</w:t>
      </w:r>
      <w:r>
        <w:rPr>
          <w:snapToGrid w:val="0"/>
        </w:rPr>
        <w:tab/>
        <w:t>Composition of Trust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39" w:name="_Toc411670143"/>
      <w:bookmarkStart w:id="40" w:name="_Toc517688697"/>
      <w:bookmarkStart w:id="41" w:name="_Toc517688769"/>
      <w:bookmarkStart w:id="42" w:name="_Toc241055439"/>
      <w:r>
        <w:rPr>
          <w:rStyle w:val="CharSectno"/>
        </w:rPr>
        <w:t>6</w:t>
      </w:r>
      <w:r>
        <w:rPr>
          <w:snapToGrid w:val="0"/>
        </w:rPr>
        <w:t>.</w:t>
      </w:r>
      <w:r>
        <w:rPr>
          <w:snapToGrid w:val="0"/>
        </w:rPr>
        <w:tab/>
        <w:t>Casual vacancies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bookmarkStart w:id="43" w:name="UpToHere"/>
      <w:bookmarkEnd w:id="43"/>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 32; No. 18 of 2009 s. 65.] </w:t>
      </w:r>
    </w:p>
    <w:p>
      <w:pPr>
        <w:pStyle w:val="Heading5"/>
        <w:rPr>
          <w:snapToGrid w:val="0"/>
        </w:rPr>
      </w:pPr>
      <w:bookmarkStart w:id="44" w:name="_Toc411670144"/>
      <w:bookmarkStart w:id="45" w:name="_Toc517688698"/>
      <w:bookmarkStart w:id="46" w:name="_Toc517688770"/>
      <w:bookmarkStart w:id="47" w:name="_Toc241055440"/>
      <w:r>
        <w:rPr>
          <w:rStyle w:val="CharSectno"/>
        </w:rPr>
        <w:t>7</w:t>
      </w:r>
      <w:r>
        <w:rPr>
          <w:snapToGrid w:val="0"/>
        </w:rPr>
        <w:t>.</w:t>
      </w:r>
      <w:r>
        <w:rPr>
          <w:snapToGrid w:val="0"/>
        </w:rPr>
        <w:tab/>
        <w:t>Removal of trustee from office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48" w:name="_Toc411670145"/>
      <w:bookmarkStart w:id="49" w:name="_Toc517688699"/>
      <w:bookmarkStart w:id="50" w:name="_Toc517688771"/>
      <w:bookmarkStart w:id="51" w:name="_Toc241055441"/>
      <w:r>
        <w:rPr>
          <w:rStyle w:val="CharSectno"/>
        </w:rPr>
        <w:t>8</w:t>
      </w:r>
      <w:r>
        <w:rPr>
          <w:snapToGrid w:val="0"/>
        </w:rPr>
        <w:t>.</w:t>
      </w:r>
      <w:r>
        <w:rPr>
          <w:snapToGrid w:val="0"/>
        </w:rPr>
        <w:tab/>
        <w:t>Common seal, meetings and quorum</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52" w:name="_Toc411670146"/>
      <w:bookmarkStart w:id="53" w:name="_Toc517688700"/>
      <w:bookmarkStart w:id="54" w:name="_Toc517688772"/>
      <w:bookmarkStart w:id="55" w:name="_Toc241055442"/>
      <w:r>
        <w:rPr>
          <w:rStyle w:val="CharSectno"/>
        </w:rPr>
        <w:t>9</w:t>
      </w:r>
      <w:r>
        <w:rPr>
          <w:snapToGrid w:val="0"/>
        </w:rPr>
        <w:t>.</w:t>
      </w:r>
      <w:r>
        <w:rPr>
          <w:snapToGrid w:val="0"/>
        </w:rPr>
        <w:tab/>
        <w:t>Remuneration and expenses of trustees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56" w:name="_Toc411670147"/>
      <w:bookmarkStart w:id="57" w:name="_Toc517688701"/>
      <w:bookmarkStart w:id="58" w:name="_Toc517688773"/>
      <w:bookmarkStart w:id="59" w:name="_Toc241055443"/>
      <w:r>
        <w:rPr>
          <w:rStyle w:val="CharSectno"/>
        </w:rPr>
        <w:t>10</w:t>
      </w:r>
      <w:r>
        <w:rPr>
          <w:snapToGrid w:val="0"/>
        </w:rPr>
        <w:t>.</w:t>
      </w:r>
      <w:r>
        <w:rPr>
          <w:snapToGrid w:val="0"/>
        </w:rPr>
        <w:tab/>
        <w:t>Delegation of powers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60" w:name="_Toc411670148"/>
      <w:bookmarkStart w:id="61" w:name="_Toc517688702"/>
      <w:bookmarkStart w:id="62" w:name="_Toc517688774"/>
      <w:bookmarkStart w:id="63" w:name="_Toc241055444"/>
      <w:r>
        <w:rPr>
          <w:rStyle w:val="CharSectno"/>
        </w:rPr>
        <w:t>11</w:t>
      </w:r>
      <w:r>
        <w:rPr>
          <w:snapToGrid w:val="0"/>
        </w:rPr>
        <w:t>.</w:t>
      </w:r>
      <w:r>
        <w:rPr>
          <w:snapToGrid w:val="0"/>
        </w:rPr>
        <w:tab/>
        <w:t>Committees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64" w:name="_Toc411670149"/>
      <w:bookmarkStart w:id="65" w:name="_Toc517688703"/>
      <w:bookmarkStart w:id="66" w:name="_Toc517688775"/>
      <w:bookmarkStart w:id="67" w:name="_Toc241055445"/>
      <w:r>
        <w:rPr>
          <w:rStyle w:val="CharSectno"/>
        </w:rPr>
        <w:t>12</w:t>
      </w:r>
      <w:r>
        <w:rPr>
          <w:snapToGrid w:val="0"/>
        </w:rPr>
        <w:t>.</w:t>
      </w:r>
      <w:r>
        <w:rPr>
          <w:snapToGrid w:val="0"/>
        </w:rPr>
        <w:tab/>
        <w:t>Chairman and presiding trustee</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68" w:name="_Toc411670150"/>
      <w:bookmarkStart w:id="69" w:name="_Toc517688704"/>
      <w:bookmarkStart w:id="70" w:name="_Toc517688776"/>
      <w:bookmarkStart w:id="71" w:name="_Toc241055446"/>
      <w:r>
        <w:rPr>
          <w:rStyle w:val="CharSectno"/>
        </w:rPr>
        <w:t>13</w:t>
      </w:r>
      <w:r>
        <w:rPr>
          <w:snapToGrid w:val="0"/>
        </w:rPr>
        <w:t>.</w:t>
      </w:r>
      <w:r>
        <w:rPr>
          <w:snapToGrid w:val="0"/>
        </w:rPr>
        <w:tab/>
        <w:t>Validity of acts, proceedings or determinations of Trust</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72" w:name="_Toc411670151"/>
      <w:bookmarkStart w:id="73" w:name="_Toc517688705"/>
      <w:bookmarkStart w:id="74" w:name="_Toc517688777"/>
      <w:bookmarkStart w:id="75" w:name="_Toc241055447"/>
      <w:r>
        <w:rPr>
          <w:rStyle w:val="CharSectno"/>
        </w:rPr>
        <w:t>14</w:t>
      </w:r>
      <w:r>
        <w:rPr>
          <w:snapToGrid w:val="0"/>
        </w:rPr>
        <w:t>.</w:t>
      </w:r>
      <w:r>
        <w:rPr>
          <w:snapToGrid w:val="0"/>
        </w:rPr>
        <w:tab/>
        <w:t>Trustee to declare interest</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76" w:name="_Toc157485326"/>
      <w:bookmarkStart w:id="77" w:name="_Toc157933377"/>
      <w:bookmarkStart w:id="78" w:name="_Toc196194296"/>
      <w:bookmarkStart w:id="79" w:name="_Toc202181126"/>
      <w:bookmarkStart w:id="80" w:name="_Toc202181220"/>
      <w:bookmarkStart w:id="81" w:name="_Toc202242261"/>
      <w:bookmarkStart w:id="82" w:name="_Toc241055448"/>
      <w:r>
        <w:rPr>
          <w:rStyle w:val="CharPartNo"/>
        </w:rPr>
        <w:t>Part III</w:t>
      </w:r>
      <w:r>
        <w:rPr>
          <w:rStyle w:val="CharDivNo"/>
        </w:rPr>
        <w:t> </w:t>
      </w:r>
      <w:r>
        <w:t>—</w:t>
      </w:r>
      <w:r>
        <w:rPr>
          <w:rStyle w:val="CharDivText"/>
        </w:rPr>
        <w:t> </w:t>
      </w:r>
      <w:r>
        <w:rPr>
          <w:rStyle w:val="CharPartText"/>
        </w:rPr>
        <w:t>Powers, functions, authorities and duties of Trust</w:t>
      </w:r>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11670152"/>
      <w:bookmarkStart w:id="84" w:name="_Toc517688706"/>
      <w:bookmarkStart w:id="85" w:name="_Toc517688778"/>
      <w:bookmarkStart w:id="86" w:name="_Toc241055449"/>
      <w:r>
        <w:rPr>
          <w:rStyle w:val="CharSectno"/>
        </w:rPr>
        <w:t>15</w:t>
      </w:r>
      <w:r>
        <w:rPr>
          <w:snapToGrid w:val="0"/>
        </w:rPr>
        <w:t>.</w:t>
      </w:r>
      <w:r>
        <w:rPr>
          <w:snapToGrid w:val="0"/>
        </w:rPr>
        <w:tab/>
        <w:t>Trust subject to general direction and control of Minister</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87" w:name="_Toc411670153"/>
      <w:bookmarkStart w:id="88" w:name="_Toc517688707"/>
      <w:bookmarkStart w:id="89" w:name="_Toc517688779"/>
      <w:bookmarkStart w:id="90" w:name="_Toc241055450"/>
      <w:r>
        <w:rPr>
          <w:rStyle w:val="CharSectno"/>
        </w:rPr>
        <w:t>16</w:t>
      </w:r>
      <w:r>
        <w:rPr>
          <w:snapToGrid w:val="0"/>
        </w:rPr>
        <w:t>.</w:t>
      </w:r>
      <w:r>
        <w:rPr>
          <w:snapToGrid w:val="0"/>
        </w:rPr>
        <w:tab/>
        <w:t>Functions and powers of Trust</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91" w:name="_Toc411670154"/>
      <w:bookmarkStart w:id="92" w:name="_Toc517688708"/>
      <w:bookmarkStart w:id="93" w:name="_Toc517688780"/>
      <w:bookmarkStart w:id="94" w:name="_Toc241055451"/>
      <w:r>
        <w:rPr>
          <w:rStyle w:val="CharSectno"/>
        </w:rPr>
        <w:t>17</w:t>
      </w:r>
      <w:r>
        <w:rPr>
          <w:snapToGrid w:val="0"/>
        </w:rPr>
        <w:t>.</w:t>
      </w:r>
      <w:r>
        <w:rPr>
          <w:snapToGrid w:val="0"/>
        </w:rPr>
        <w:tab/>
        <w:t>Employment of manager and other officers or servants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 No. 8 of 2009 s. 99(2).]</w:t>
      </w:r>
    </w:p>
    <w:p>
      <w:pPr>
        <w:pStyle w:val="Heading5"/>
        <w:rPr>
          <w:snapToGrid w:val="0"/>
        </w:rPr>
      </w:pPr>
      <w:bookmarkStart w:id="95" w:name="_Toc411670155"/>
      <w:bookmarkStart w:id="96" w:name="_Toc517688709"/>
      <w:bookmarkStart w:id="97" w:name="_Toc517688781"/>
      <w:bookmarkStart w:id="98" w:name="_Toc241055452"/>
      <w:r>
        <w:rPr>
          <w:rStyle w:val="CharSectno"/>
        </w:rPr>
        <w:t>17A</w:t>
      </w:r>
      <w:r>
        <w:rPr>
          <w:snapToGrid w:val="0"/>
        </w:rPr>
        <w:t>.</w:t>
      </w:r>
      <w:r>
        <w:rPr>
          <w:snapToGrid w:val="0"/>
        </w:rPr>
        <w:tab/>
        <w:t>Employment of casual or temporary staff</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amended by No. 8 of 2009 s. 99(3).] </w:t>
      </w:r>
    </w:p>
    <w:p>
      <w:pPr>
        <w:pStyle w:val="Heading5"/>
        <w:rPr>
          <w:snapToGrid w:val="0"/>
        </w:rPr>
      </w:pPr>
      <w:bookmarkStart w:id="99" w:name="_Toc411670156"/>
      <w:bookmarkStart w:id="100" w:name="_Toc517688710"/>
      <w:bookmarkStart w:id="101" w:name="_Toc517688782"/>
      <w:bookmarkStart w:id="102" w:name="_Toc241055453"/>
      <w:r>
        <w:rPr>
          <w:rStyle w:val="CharSectno"/>
        </w:rPr>
        <w:t>18</w:t>
      </w:r>
      <w:r>
        <w:rPr>
          <w:snapToGrid w:val="0"/>
        </w:rPr>
        <w:t>.</w:t>
      </w:r>
      <w:r>
        <w:rPr>
          <w:snapToGrid w:val="0"/>
        </w:rPr>
        <w:tab/>
        <w:t>Trust may use services of public servants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03" w:name="_Toc411670157"/>
      <w:bookmarkStart w:id="104" w:name="_Toc517688711"/>
      <w:bookmarkStart w:id="105" w:name="_Toc517688783"/>
      <w:bookmarkStart w:id="106" w:name="_Toc241055454"/>
      <w:r>
        <w:rPr>
          <w:rStyle w:val="CharSectno"/>
        </w:rPr>
        <w:t>19</w:t>
      </w:r>
      <w:r>
        <w:rPr>
          <w:snapToGrid w:val="0"/>
        </w:rPr>
        <w:t>.</w:t>
      </w:r>
      <w:r>
        <w:rPr>
          <w:snapToGrid w:val="0"/>
        </w:rPr>
        <w:tab/>
        <w:t>Arrangement with Council for leasing and management of theatre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07" w:name="_Toc157485333"/>
      <w:bookmarkStart w:id="108" w:name="_Toc157933384"/>
      <w:bookmarkStart w:id="109" w:name="_Toc196194303"/>
      <w:bookmarkStart w:id="110" w:name="_Toc202181133"/>
      <w:bookmarkStart w:id="111" w:name="_Toc202181227"/>
      <w:bookmarkStart w:id="112" w:name="_Toc202242268"/>
      <w:bookmarkStart w:id="113" w:name="_Toc241055455"/>
      <w:r>
        <w:rPr>
          <w:rStyle w:val="CharPartNo"/>
        </w:rPr>
        <w:t>Part IV</w:t>
      </w:r>
      <w:r>
        <w:rPr>
          <w:rStyle w:val="CharDivNo"/>
        </w:rPr>
        <w:t> </w:t>
      </w:r>
      <w:r>
        <w:t>—</w:t>
      </w:r>
      <w:r>
        <w:rPr>
          <w:rStyle w:val="CharDivText"/>
        </w:rPr>
        <w:t> </w:t>
      </w:r>
      <w:r>
        <w:rPr>
          <w:rStyle w:val="CharPartText"/>
        </w:rPr>
        <w:t>Financial provisions</w:t>
      </w:r>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11670158"/>
      <w:bookmarkStart w:id="115" w:name="_Toc517688712"/>
      <w:bookmarkStart w:id="116" w:name="_Toc517688784"/>
      <w:bookmarkStart w:id="117" w:name="_Toc241055456"/>
      <w:r>
        <w:rPr>
          <w:rStyle w:val="CharSectno"/>
        </w:rPr>
        <w:t>20</w:t>
      </w:r>
      <w:r>
        <w:rPr>
          <w:snapToGrid w:val="0"/>
        </w:rPr>
        <w:t>.</w:t>
      </w:r>
      <w:r>
        <w:rPr>
          <w:snapToGrid w:val="0"/>
        </w:rPr>
        <w:tab/>
        <w:t>Certain property of Trust exempt from rates, taxes and duty</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18" w:name="_Toc411670159"/>
      <w:bookmarkStart w:id="119" w:name="_Toc517688713"/>
      <w:bookmarkStart w:id="120" w:name="_Toc517688785"/>
      <w:bookmarkStart w:id="121" w:name="_Toc241055457"/>
      <w:r>
        <w:rPr>
          <w:rStyle w:val="CharSectno"/>
        </w:rPr>
        <w:t>21</w:t>
      </w:r>
      <w:r>
        <w:rPr>
          <w:snapToGrid w:val="0"/>
        </w:rPr>
        <w:t>.</w:t>
      </w:r>
      <w:r>
        <w:rPr>
          <w:snapToGrid w:val="0"/>
        </w:rPr>
        <w:tab/>
        <w:t>Application of</w:t>
      </w:r>
      <w:r>
        <w:rPr>
          <w:i/>
          <w:snapToGrid w:val="0"/>
        </w:rPr>
        <w:t xml:space="preserve"> </w:t>
      </w:r>
      <w:bookmarkEnd w:id="118"/>
      <w:bookmarkEnd w:id="119"/>
      <w:bookmarkEnd w:id="120"/>
      <w:r>
        <w:rPr>
          <w:i/>
        </w:rPr>
        <w:t>Financial Management Act 2006</w:t>
      </w:r>
      <w:r>
        <w:t xml:space="preserve"> and </w:t>
      </w:r>
      <w:r>
        <w:rPr>
          <w:i/>
        </w:rPr>
        <w:t>Auditor General Act 2006</w:t>
      </w:r>
      <w:bookmarkEnd w:id="12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Deleted by No. 98 of 1985 s.3] </w:t>
      </w:r>
    </w:p>
    <w:p>
      <w:pPr>
        <w:pStyle w:val="Heading5"/>
        <w:rPr>
          <w:snapToGrid w:val="0"/>
        </w:rPr>
      </w:pPr>
      <w:bookmarkStart w:id="122" w:name="_Toc411670160"/>
      <w:bookmarkStart w:id="123" w:name="_Toc517688714"/>
      <w:bookmarkStart w:id="124" w:name="_Toc517688786"/>
      <w:bookmarkStart w:id="125" w:name="_Toc241055458"/>
      <w:r>
        <w:rPr>
          <w:rStyle w:val="CharSectno"/>
        </w:rPr>
        <w:t>23</w:t>
      </w:r>
      <w:r>
        <w:rPr>
          <w:snapToGrid w:val="0"/>
        </w:rPr>
        <w:t>.</w:t>
      </w:r>
      <w:r>
        <w:rPr>
          <w:snapToGrid w:val="0"/>
        </w:rPr>
        <w:tab/>
        <w:t>Funds of Trust</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26" w:name="endcomma"/>
      <w:bookmarkEnd w:id="126"/>
      <w:r>
        <w:t xml:space="preserve"> </w:t>
      </w:r>
      <w:bookmarkStart w:id="127" w:name="comma"/>
      <w:bookmarkEnd w:id="127"/>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28" w:name="_Toc411670161"/>
      <w:bookmarkStart w:id="129" w:name="_Toc517688715"/>
      <w:bookmarkStart w:id="130" w:name="_Toc517688787"/>
      <w:bookmarkStart w:id="131" w:name="_Toc241055459"/>
      <w:r>
        <w:rPr>
          <w:rStyle w:val="CharSectno"/>
        </w:rPr>
        <w:t>24</w:t>
      </w:r>
      <w:r>
        <w:rPr>
          <w:snapToGrid w:val="0"/>
        </w:rPr>
        <w:t>.</w:t>
      </w:r>
      <w:r>
        <w:rPr>
          <w:snapToGrid w:val="0"/>
        </w:rPr>
        <w:tab/>
        <w:t>Power of Trust to accept gifts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Deleted by No. 98 of 1985 s.3.] </w:t>
      </w:r>
    </w:p>
    <w:p>
      <w:pPr>
        <w:pStyle w:val="Heading2"/>
      </w:pPr>
      <w:bookmarkStart w:id="132" w:name="_Toc157485338"/>
      <w:bookmarkStart w:id="133" w:name="_Toc157933389"/>
      <w:bookmarkStart w:id="134" w:name="_Toc196194308"/>
      <w:bookmarkStart w:id="135" w:name="_Toc202181138"/>
      <w:bookmarkStart w:id="136" w:name="_Toc202181232"/>
      <w:bookmarkStart w:id="137" w:name="_Toc202242273"/>
      <w:bookmarkStart w:id="138" w:name="_Toc241055460"/>
      <w:r>
        <w:rPr>
          <w:rStyle w:val="CharPartNo"/>
        </w:rPr>
        <w:t>Part V</w:t>
      </w:r>
      <w:r>
        <w:rPr>
          <w:rStyle w:val="CharDivNo"/>
        </w:rPr>
        <w:t> </w:t>
      </w:r>
      <w:r>
        <w:t>—</w:t>
      </w:r>
      <w:r>
        <w:rPr>
          <w:rStyle w:val="CharDivText"/>
        </w:rPr>
        <w:t> </w:t>
      </w:r>
      <w:r>
        <w:rPr>
          <w:rStyle w:val="CharPartText"/>
        </w:rPr>
        <w:t>Miscellaneous</w:t>
      </w:r>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11670162"/>
      <w:bookmarkStart w:id="140" w:name="_Toc517688716"/>
      <w:bookmarkStart w:id="141" w:name="_Toc517688788"/>
      <w:bookmarkStart w:id="142" w:name="_Toc241055461"/>
      <w:r>
        <w:rPr>
          <w:rStyle w:val="CharSectno"/>
        </w:rPr>
        <w:t>26</w:t>
      </w:r>
      <w:r>
        <w:rPr>
          <w:snapToGrid w:val="0"/>
        </w:rPr>
        <w:t>.</w:t>
      </w:r>
      <w:r>
        <w:rPr>
          <w:snapToGrid w:val="0"/>
        </w:rPr>
        <w:tab/>
        <w:t>Regulations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3" w:name="_Toc517688789"/>
      <w:bookmarkStart w:id="144" w:name="_Toc157485340"/>
      <w:bookmarkStart w:id="145" w:name="_Toc157933391"/>
      <w:bookmarkStart w:id="146" w:name="_Toc196194310"/>
      <w:bookmarkStart w:id="147" w:name="_Toc202181140"/>
      <w:bookmarkStart w:id="148" w:name="_Toc202181234"/>
      <w:bookmarkStart w:id="149" w:name="_Toc202242275"/>
      <w:bookmarkStart w:id="150" w:name="_Toc241055462"/>
      <w:r>
        <w:rPr>
          <w:rStyle w:val="CharSchNo"/>
        </w:rPr>
        <w:t>Schedule</w:t>
      </w:r>
      <w:bookmarkEnd w:id="143"/>
      <w:bookmarkEnd w:id="144"/>
      <w:bookmarkEnd w:id="145"/>
      <w:bookmarkEnd w:id="146"/>
      <w:bookmarkEnd w:id="147"/>
      <w:bookmarkEnd w:id="148"/>
      <w:bookmarkEnd w:id="149"/>
      <w:bookmarkEnd w:id="150"/>
    </w:p>
    <w:p>
      <w:pPr>
        <w:pStyle w:val="yShoulderClause"/>
        <w:rPr>
          <w:snapToGrid w:val="0"/>
        </w:rPr>
      </w:pPr>
      <w:r>
        <w:rPr>
          <w:snapToGrid w:val="0"/>
        </w:rPr>
        <w:t>[Section 26]</w:t>
      </w:r>
    </w:p>
    <w:p>
      <w:pPr>
        <w:pStyle w:val="MiscellaneousHeading"/>
        <w:rPr>
          <w:b/>
          <w:snapToGrid w:val="0"/>
          <w:sz w:val="22"/>
        </w:rPr>
      </w:pPr>
      <w:r>
        <w:rPr>
          <w:b/>
          <w:snapToGrid w:val="0"/>
          <w:sz w:val="22"/>
        </w:rPr>
        <w:t>Matters in respect of which the Governor may make regulations</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51" w:name="_Toc157485341"/>
      <w:bookmarkStart w:id="152" w:name="_Toc157933392"/>
      <w:bookmarkStart w:id="153" w:name="_Toc196194311"/>
      <w:bookmarkStart w:id="154" w:name="_Toc202181141"/>
      <w:bookmarkStart w:id="155" w:name="_Toc202181235"/>
      <w:bookmarkStart w:id="156" w:name="_Toc202242276"/>
      <w:bookmarkStart w:id="157" w:name="_Toc241055463"/>
      <w:r>
        <w:t>Notes</w:t>
      </w:r>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158" w:name="_Toc241055464"/>
      <w:r>
        <w:rPr>
          <w:snapToGrid w:val="0"/>
        </w:rPr>
        <w:t>Compilation table</w:t>
      </w:r>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65"/>
              <w:rPr>
                <w:b/>
                <w:sz w:val="19"/>
              </w:rPr>
            </w:pPr>
            <w:r>
              <w:rPr>
                <w:b/>
                <w:sz w:val="19"/>
              </w:rPr>
              <w:t>Commencement</w:t>
            </w:r>
          </w:p>
        </w:tc>
      </w:tr>
      <w:tr>
        <w:trPr>
          <w:cantSplit/>
        </w:trPr>
        <w:tc>
          <w:tcPr>
            <w:tcW w:w="2268" w:type="dxa"/>
          </w:tcPr>
          <w:p>
            <w:pPr>
              <w:pStyle w:val="nTable"/>
              <w:spacing w:after="40"/>
              <w:ind w:right="113"/>
              <w:rPr>
                <w:sz w:val="19"/>
              </w:rPr>
            </w:pPr>
            <w:r>
              <w:rPr>
                <w:i/>
                <w:sz w:val="19"/>
              </w:rPr>
              <w:t>Perth Theatre Trust Act 1979</w:t>
            </w:r>
          </w:p>
        </w:tc>
        <w:tc>
          <w:tcPr>
            <w:tcW w:w="1134" w:type="dxa"/>
          </w:tcPr>
          <w:p>
            <w:pPr>
              <w:pStyle w:val="nTable"/>
              <w:spacing w:after="40"/>
              <w:rPr>
                <w:sz w:val="19"/>
              </w:rPr>
            </w:pPr>
            <w:r>
              <w:rPr>
                <w:sz w:val="19"/>
              </w:rPr>
              <w:t>79 of 1979</w:t>
            </w:r>
          </w:p>
        </w:tc>
        <w:tc>
          <w:tcPr>
            <w:tcW w:w="1134" w:type="dxa"/>
          </w:tcPr>
          <w:p>
            <w:pPr>
              <w:pStyle w:val="nTable"/>
              <w:spacing w:after="40"/>
              <w:rPr>
                <w:sz w:val="19"/>
              </w:rPr>
            </w:pPr>
            <w:r>
              <w:rPr>
                <w:sz w:val="19"/>
              </w:rPr>
              <w:t>6 Dec 1979</w:t>
            </w:r>
          </w:p>
        </w:tc>
        <w:tc>
          <w:tcPr>
            <w:tcW w:w="2551"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cantSplit/>
        </w:trPr>
        <w:tc>
          <w:tcPr>
            <w:tcW w:w="2268" w:type="dxa"/>
          </w:tcPr>
          <w:p>
            <w:pPr>
              <w:pStyle w:val="nTable"/>
              <w:spacing w:after="40"/>
              <w:ind w:right="113"/>
              <w:rPr>
                <w:i/>
                <w:sz w:val="19"/>
              </w:rPr>
            </w:pPr>
            <w:r>
              <w:rPr>
                <w:i/>
                <w:sz w:val="19"/>
              </w:rPr>
              <w:t>Perth Theatre Trust Amendment Act 1981</w:t>
            </w:r>
          </w:p>
        </w:tc>
        <w:tc>
          <w:tcPr>
            <w:tcW w:w="1134" w:type="dxa"/>
          </w:tcPr>
          <w:p>
            <w:pPr>
              <w:pStyle w:val="nTable"/>
              <w:spacing w:after="40"/>
              <w:rPr>
                <w:sz w:val="19"/>
              </w:rPr>
            </w:pPr>
            <w:r>
              <w:rPr>
                <w:sz w:val="19"/>
              </w:rPr>
              <w:t>59 of 1981</w:t>
            </w:r>
          </w:p>
        </w:tc>
        <w:tc>
          <w:tcPr>
            <w:tcW w:w="1134" w:type="dxa"/>
          </w:tcPr>
          <w:p>
            <w:pPr>
              <w:pStyle w:val="nTable"/>
              <w:spacing w:after="40"/>
              <w:rPr>
                <w:sz w:val="19"/>
              </w:rPr>
            </w:pPr>
            <w:r>
              <w:rPr>
                <w:sz w:val="19"/>
              </w:rPr>
              <w:t>13 Oct 1981</w:t>
            </w:r>
          </w:p>
        </w:tc>
        <w:tc>
          <w:tcPr>
            <w:tcW w:w="2551" w:type="dxa"/>
          </w:tcPr>
          <w:p>
            <w:pPr>
              <w:pStyle w:val="nTable"/>
              <w:spacing w:after="40"/>
              <w:ind w:right="65"/>
              <w:rPr>
                <w:sz w:val="19"/>
              </w:rPr>
            </w:pPr>
            <w:r>
              <w:rPr>
                <w:sz w:val="19"/>
              </w:rPr>
              <w:t>13 Oct 1981</w:t>
            </w:r>
          </w:p>
        </w:tc>
      </w:tr>
      <w:tr>
        <w:trPr>
          <w:cantSplit/>
        </w:trPr>
        <w:tc>
          <w:tcPr>
            <w:tcW w:w="2268" w:type="dxa"/>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tcPr>
          <w:p>
            <w:pPr>
              <w:pStyle w:val="nTable"/>
              <w:spacing w:after="40"/>
              <w:rPr>
                <w:sz w:val="19"/>
              </w:rPr>
            </w:pPr>
            <w:r>
              <w:rPr>
                <w:sz w:val="19"/>
              </w:rPr>
              <w:t>75 of 1987</w:t>
            </w:r>
          </w:p>
        </w:tc>
        <w:tc>
          <w:tcPr>
            <w:tcW w:w="1134" w:type="dxa"/>
          </w:tcPr>
          <w:p>
            <w:pPr>
              <w:pStyle w:val="nTable"/>
              <w:spacing w:after="40"/>
              <w:rPr>
                <w:sz w:val="19"/>
              </w:rPr>
            </w:pPr>
            <w:r>
              <w:rPr>
                <w:sz w:val="19"/>
              </w:rPr>
              <w:t>26 Nov 1987</w:t>
            </w:r>
          </w:p>
        </w:tc>
        <w:tc>
          <w:tcPr>
            <w:tcW w:w="2551"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ind w:right="65"/>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tcPr>
          <w:p>
            <w:pPr>
              <w:pStyle w:val="nTable"/>
              <w:spacing w:after="40"/>
              <w:rPr>
                <w:sz w:val="19"/>
              </w:rPr>
            </w:pPr>
            <w:r>
              <w:rPr>
                <w:sz w:val="19"/>
              </w:rPr>
              <w:t>60 of 1994</w:t>
            </w:r>
          </w:p>
        </w:tc>
        <w:tc>
          <w:tcPr>
            <w:tcW w:w="1134" w:type="dxa"/>
          </w:tcPr>
          <w:p>
            <w:pPr>
              <w:pStyle w:val="nTable"/>
              <w:spacing w:after="40"/>
              <w:rPr>
                <w:sz w:val="19"/>
              </w:rPr>
            </w:pPr>
            <w:r>
              <w:rPr>
                <w:sz w:val="19"/>
              </w:rPr>
              <w:t>7 Nov 1994</w:t>
            </w:r>
          </w:p>
        </w:tc>
        <w:tc>
          <w:tcPr>
            <w:tcW w:w="2551"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ind w:right="65"/>
              <w:rPr>
                <w:sz w:val="19"/>
              </w:rPr>
            </w:pPr>
            <w:r>
              <w:rPr>
                <w:sz w:val="19"/>
              </w:rPr>
              <w:t>25 Oct 1996 (see section 2(1))</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ind w:right="65"/>
              <w:rPr>
                <w:sz w:val="19"/>
              </w:rPr>
            </w:pPr>
            <w:r>
              <w:rPr>
                <w:sz w:val="19"/>
              </w:rPr>
              <w:t>6 Jan 1998 (see section 2(1))</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59" w:name="_Toc511102521"/>
      <w:bookmarkStart w:id="160" w:name="_Toc517688791"/>
      <w:bookmarkStart w:id="161" w:name="_Toc241055465"/>
      <w:r>
        <w:rPr>
          <w:snapToGrid w:val="0"/>
        </w:rPr>
        <w:t>Provisions that have not come into operation</w:t>
      </w:r>
      <w:bookmarkEnd w:id="159"/>
      <w:bookmarkEnd w:id="160"/>
      <w:bookmarkEnd w:id="161"/>
    </w:p>
    <w:tbl>
      <w:tblPr>
        <w:tblW w:w="7088" w:type="dxa"/>
        <w:tblInd w:w="84" w:type="dxa"/>
        <w:tblLayout w:type="fixed"/>
        <w:tblCellMar>
          <w:left w:w="28" w:type="dxa"/>
          <w:right w:w="28" w:type="dxa"/>
        </w:tblCellMar>
        <w:tblLook w:val="0000" w:firstRow="0" w:lastRow="0" w:firstColumn="0" w:lastColumn="0" w:noHBand="0" w:noVBand="0"/>
      </w:tblPr>
      <w:tblGrid>
        <w:gridCol w:w="2268"/>
        <w:gridCol w:w="14"/>
        <w:gridCol w:w="1120"/>
        <w:gridCol w:w="14"/>
        <w:gridCol w:w="1120"/>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gridSpan w:val="2"/>
            <w:tcBorders>
              <w:top w:val="single" w:sz="4" w:space="0" w:color="auto"/>
            </w:tcBorders>
          </w:tcPr>
          <w:p>
            <w:pPr>
              <w:pStyle w:val="nTable"/>
              <w:keepNext/>
              <w:spacing w:before="120"/>
              <w:rPr>
                <w:sz w:val="19"/>
              </w:rPr>
            </w:pPr>
            <w:r>
              <w:rPr>
                <w:sz w:val="19"/>
              </w:rPr>
              <w:t>43 of 2000</w:t>
            </w:r>
          </w:p>
        </w:tc>
        <w:tc>
          <w:tcPr>
            <w:tcW w:w="1134" w:type="dxa"/>
            <w:gridSpan w:val="2"/>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blPrEx>
          <w:tblCellMar>
            <w:left w:w="56" w:type="dxa"/>
            <w:right w:w="56" w:type="dxa"/>
          </w:tblCellMar>
        </w:tblPrEx>
        <w:trPr>
          <w:cantSplit/>
        </w:trPr>
        <w:tc>
          <w:tcPr>
            <w:tcW w:w="2282"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2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62" w:name="_Toc233107675"/>
      <w:bookmarkStart w:id="163" w:name="_Toc255473698"/>
      <w:bookmarkStart w:id="164" w:name="_Toc265583753"/>
      <w:r>
        <w:rPr>
          <w:rStyle w:val="CharSectno"/>
          <w:rFonts w:eastAsia="MS Mincho"/>
        </w:rPr>
        <w:t>4</w:t>
      </w:r>
      <w:r>
        <w:rPr>
          <w:rFonts w:eastAsia="MS Mincho"/>
        </w:rPr>
        <w:t>.</w:t>
      </w:r>
      <w:r>
        <w:rPr>
          <w:rFonts w:eastAsia="MS Mincho"/>
        </w:rPr>
        <w:tab/>
        <w:t>Schedule headings reformatted</w:t>
      </w:r>
      <w:bookmarkEnd w:id="162"/>
      <w:bookmarkEnd w:id="163"/>
      <w:bookmarkEnd w:id="164"/>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Perth Theatre Trust Act 1979</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rPr>
          <w:snapToGrid w:val="0"/>
        </w:rPr>
      </w:pPr>
    </w:p>
    <w:p>
      <w:pPr>
        <w:pStyle w:val="nSubsection"/>
      </w:pPr>
      <w:r>
        <w:rPr>
          <w:vertAlign w:val="superscript"/>
        </w:rPr>
        <w:t>6</w:t>
      </w:r>
      <w:r>
        <w:tab/>
        <w:t>Footnote no longer applicable.</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165" w:name="_Toc497533376"/>
      <w:r>
        <w:rPr>
          <w:rStyle w:val="CharSectno"/>
        </w:rPr>
        <w:t>57</w:t>
      </w:r>
      <w:r>
        <w:t>.</w:t>
      </w:r>
      <w:r>
        <w:tab/>
      </w:r>
      <w:r>
        <w:rPr>
          <w:i/>
        </w:rPr>
        <w:t xml:space="preserve">Perth Theatre Trust Act 1979 </w:t>
      </w:r>
      <w:r>
        <w:t>amended</w:t>
      </w:r>
      <w:bookmarkEnd w:id="165"/>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bookmarkStart w:id="166" w:name="AutoSch"/>
      <w:bookmarkEnd w:id="166"/>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Theatre Trust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51"/>
    <w:docVar w:name="WAFER_20151208154851" w:val="RemoveTrackChanges"/>
    <w:docVar w:name="WAFER_20151208154851_GUID" w:val="8625566f-6a0a-40a4-915a-564a7bf062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6070</Words>
  <Characters>28228</Characters>
  <Application>Microsoft Office Word</Application>
  <DocSecurity>0</DocSecurity>
  <Lines>830</Lines>
  <Paragraphs>463</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1979 - 01-h0-02</dc:title>
  <dc:subject/>
  <dc:creator/>
  <cp:keywords/>
  <dc:description/>
  <cp:lastModifiedBy>svcMRProcess</cp:lastModifiedBy>
  <cp:revision>4</cp:revision>
  <cp:lastPrinted>1999-10-25T06:02:00Z</cp:lastPrinted>
  <dcterms:created xsi:type="dcterms:W3CDTF">2015-12-11T21:47:00Z</dcterms:created>
  <dcterms:modified xsi:type="dcterms:W3CDTF">2015-12-11T21:47:00Z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593</vt:i4>
  </property>
  <property fmtid="{D5CDD505-2E9C-101B-9397-08002B2CF9AE}" pid="6" name="AsAtDate">
    <vt:lpwstr>28 Jun 2010</vt:lpwstr>
  </property>
  <property fmtid="{D5CDD505-2E9C-101B-9397-08002B2CF9AE}" pid="7" name="Suffix">
    <vt:lpwstr>01-h0-02</vt:lpwstr>
  </property>
</Properties>
</file>