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Marine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_Toc192041652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_Toc192041653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_Toc192041654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not to apply to naval ships etc.</w:t>
      </w:r>
      <w:r>
        <w:tab/>
      </w:r>
      <w:r>
        <w:fldChar w:fldCharType="begin"/>
      </w:r>
      <w:r>
        <w:instrText xml:space="preserve"> PAGEREF _Toc192041655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Application to Crown</w:t>
      </w:r>
      <w:r>
        <w:tab/>
      </w:r>
      <w:r>
        <w:fldChar w:fldCharType="begin"/>
      </w:r>
      <w:r>
        <w:instrText xml:space="preserve"> PAGEREF _Toc192041656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to intra</w:t>
      </w:r>
      <w:r>
        <w:rPr>
          <w:snapToGrid w:val="0"/>
          <w:szCs w:val="24"/>
        </w:rPr>
        <w:noBreakHyphen/>
        <w:t>state voyages etc.</w:t>
      </w:r>
      <w:r>
        <w:tab/>
      </w:r>
      <w:r>
        <w:fldChar w:fldCharType="begin"/>
      </w:r>
      <w:r>
        <w:instrText xml:space="preserve"> PAGEREF _Toc192041657 \h </w:instrText>
      </w:r>
      <w:r>
        <w:fldChar w:fldCharType="separate"/>
      </w:r>
      <w:r>
        <w:t>8</w:t>
      </w:r>
      <w:r>
        <w:fldChar w:fldCharType="end"/>
      </w:r>
    </w:p>
    <w:p>
      <w:pPr>
        <w:pStyle w:val="TOC2"/>
        <w:tabs>
          <w:tab w:val="right" w:leader="dot" w:pos="7086"/>
        </w:tabs>
        <w:rPr>
          <w:b w:val="0"/>
          <w:sz w:val="24"/>
          <w:szCs w:val="24"/>
        </w:rPr>
      </w:pPr>
      <w:r>
        <w:rPr>
          <w:szCs w:val="30"/>
        </w:rPr>
        <w:t>Part II — Survey, manning and operation of commercial vessels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w:t>
      </w:r>
      <w:r>
        <w:rPr>
          <w:snapToGrid w:val="0"/>
          <w:szCs w:val="24"/>
        </w:rPr>
        <w:t>.</w:t>
      </w:r>
      <w:r>
        <w:rPr>
          <w:snapToGrid w:val="0"/>
          <w:szCs w:val="24"/>
        </w:rPr>
        <w:tab/>
        <w:t>Operational areas and classification of vessels</w:t>
      </w:r>
      <w:r>
        <w:tab/>
      </w:r>
      <w:r>
        <w:fldChar w:fldCharType="begin"/>
      </w:r>
      <w:r>
        <w:instrText xml:space="preserve"> PAGEREF _Toc192041660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Examinations and certificates of competency</w:t>
      </w:r>
    </w:p>
    <w:p>
      <w:pPr>
        <w:pStyle w:val="TOC8"/>
        <w:rPr>
          <w:sz w:val="24"/>
          <w:szCs w:val="24"/>
        </w:rPr>
      </w:pPr>
      <w:r>
        <w:rPr>
          <w:szCs w:val="24"/>
        </w:rPr>
        <w:t>9</w:t>
      </w:r>
      <w:r>
        <w:rPr>
          <w:snapToGrid w:val="0"/>
          <w:szCs w:val="24"/>
        </w:rPr>
        <w:t>.</w:t>
      </w:r>
      <w:r>
        <w:rPr>
          <w:snapToGrid w:val="0"/>
          <w:szCs w:val="24"/>
        </w:rPr>
        <w:tab/>
        <w:t>Issue of certificates of competency after examinations</w:t>
      </w:r>
      <w:r>
        <w:tab/>
      </w:r>
      <w:r>
        <w:fldChar w:fldCharType="begin"/>
      </w:r>
      <w:r>
        <w:instrText xml:space="preserve"> PAGEREF _Toc192041662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Regulations in respect of examinations and certificates of competency</w:t>
      </w:r>
      <w:r>
        <w:tab/>
      </w:r>
      <w:r>
        <w:fldChar w:fldCharType="begin"/>
      </w:r>
      <w:r>
        <w:instrText xml:space="preserve"> PAGEREF _Toc192041663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Constituting the State Administrative Tribunal</w:t>
      </w:r>
      <w:r>
        <w:tab/>
      </w:r>
      <w:r>
        <w:fldChar w:fldCharType="begin"/>
      </w:r>
      <w:r>
        <w:instrText xml:space="preserve"> PAGEREF _Toc192041664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Safety manning</w:t>
      </w:r>
    </w:p>
    <w:p>
      <w:pPr>
        <w:pStyle w:val="TOC8"/>
        <w:rPr>
          <w:sz w:val="24"/>
          <w:szCs w:val="24"/>
        </w:rPr>
      </w:pPr>
      <w:r>
        <w:rPr>
          <w:szCs w:val="24"/>
        </w:rPr>
        <w:t>12</w:t>
      </w:r>
      <w:r>
        <w:rPr>
          <w:snapToGrid w:val="0"/>
          <w:szCs w:val="24"/>
        </w:rPr>
        <w:t>.</w:t>
      </w:r>
      <w:r>
        <w:rPr>
          <w:snapToGrid w:val="0"/>
          <w:szCs w:val="24"/>
        </w:rPr>
        <w:tab/>
        <w:t>Regulations in respect of safety manning</w:t>
      </w:r>
      <w:r>
        <w:tab/>
      </w:r>
      <w:r>
        <w:fldChar w:fldCharType="begin"/>
      </w:r>
      <w:r>
        <w:instrText xml:space="preserve"> PAGEREF _Toc192041666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Penalty for acting when uncertificated or employing uncertificated person</w:t>
      </w:r>
      <w:r>
        <w:tab/>
      </w:r>
      <w:r>
        <w:fldChar w:fldCharType="begin"/>
      </w:r>
      <w:r>
        <w:instrText xml:space="preserve"> PAGEREF _Toc192041667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Penalty for beginning a voyage under</w:t>
      </w:r>
      <w:r>
        <w:rPr>
          <w:snapToGrid w:val="0"/>
          <w:szCs w:val="24"/>
        </w:rPr>
        <w:noBreakHyphen/>
        <w:t>manned</w:t>
      </w:r>
      <w:r>
        <w:tab/>
      </w:r>
      <w:r>
        <w:fldChar w:fldCharType="begin"/>
      </w:r>
      <w:r>
        <w:instrText xml:space="preserve"> PAGEREF _Toc192041668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Manning Committee</w:t>
      </w:r>
      <w:r>
        <w:tab/>
      </w:r>
      <w:r>
        <w:fldChar w:fldCharType="begin"/>
      </w:r>
      <w:r>
        <w:instrText xml:space="preserve"> PAGEREF _Toc192041669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Nomination of members by owner or agent</w:t>
      </w:r>
      <w:r>
        <w:tab/>
      </w:r>
      <w:r>
        <w:fldChar w:fldCharType="begin"/>
      </w:r>
      <w:r>
        <w:instrText xml:space="preserve"> PAGEREF _Toc192041670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Decisions of Manning Committee</w:t>
      </w:r>
      <w:r>
        <w:tab/>
      </w:r>
      <w:r>
        <w:fldChar w:fldCharType="begin"/>
      </w:r>
      <w:r>
        <w:instrText xml:space="preserve"> PAGEREF _Toc192041671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Representatives’ voting powers</w:t>
      </w:r>
      <w:r>
        <w:tab/>
      </w:r>
      <w:r>
        <w:fldChar w:fldCharType="begin"/>
      </w:r>
      <w:r>
        <w:instrText xml:space="preserve"> PAGEREF _Toc192041672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Minister may vary determination</w:t>
      </w:r>
      <w:r>
        <w:tab/>
      </w:r>
      <w:r>
        <w:fldChar w:fldCharType="begin"/>
      </w:r>
      <w:r>
        <w:instrText xml:space="preserve"> PAGEREF _Toc192041673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Manning Committee may obtain information</w:t>
      </w:r>
      <w:r>
        <w:tab/>
      </w:r>
      <w:r>
        <w:fldChar w:fldCharType="begin"/>
      </w:r>
      <w:r>
        <w:instrText xml:space="preserve"> PAGEREF _Toc192041674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Mercantile marine</w:t>
      </w:r>
    </w:p>
    <w:p>
      <w:pPr>
        <w:pStyle w:val="TOC8"/>
        <w:rPr>
          <w:sz w:val="24"/>
          <w:szCs w:val="24"/>
        </w:rPr>
      </w:pPr>
      <w:r>
        <w:rPr>
          <w:szCs w:val="24"/>
        </w:rPr>
        <w:t>21</w:t>
      </w:r>
      <w:r>
        <w:rPr>
          <w:snapToGrid w:val="0"/>
          <w:szCs w:val="24"/>
        </w:rPr>
        <w:t>.</w:t>
      </w:r>
      <w:r>
        <w:rPr>
          <w:snapToGrid w:val="0"/>
          <w:szCs w:val="24"/>
        </w:rPr>
        <w:tab/>
        <w:t>Regulations in respect of mercantile marine matters</w:t>
      </w:r>
      <w:r>
        <w:tab/>
      </w:r>
      <w:r>
        <w:fldChar w:fldCharType="begin"/>
      </w:r>
      <w:r>
        <w:instrText xml:space="preserve"> PAGEREF _Toc192041676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Disciplinary Appeal Tribunal</w:t>
      </w:r>
      <w:r>
        <w:tab/>
      </w:r>
      <w:r>
        <w:fldChar w:fldCharType="begin"/>
      </w:r>
      <w:r>
        <w:instrText xml:space="preserve"> PAGEREF _Toc192041677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Surveys and certificates of survey</w:t>
      </w:r>
    </w:p>
    <w:p>
      <w:pPr>
        <w:pStyle w:val="TOC8"/>
        <w:rPr>
          <w:sz w:val="24"/>
          <w:szCs w:val="24"/>
        </w:rPr>
      </w:pPr>
      <w:r>
        <w:rPr>
          <w:szCs w:val="24"/>
        </w:rPr>
        <w:t>23</w:t>
      </w:r>
      <w:r>
        <w:rPr>
          <w:snapToGrid w:val="0"/>
          <w:szCs w:val="24"/>
        </w:rPr>
        <w:t>.</w:t>
      </w:r>
      <w:r>
        <w:rPr>
          <w:snapToGrid w:val="0"/>
          <w:szCs w:val="24"/>
        </w:rPr>
        <w:tab/>
        <w:t>Application of this Division</w:t>
      </w:r>
      <w:r>
        <w:tab/>
      </w:r>
      <w:r>
        <w:fldChar w:fldCharType="begin"/>
      </w:r>
      <w:r>
        <w:instrText xml:space="preserve"> PAGEREF _Toc192041679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Power to appoint survey authorities</w:t>
      </w:r>
      <w:r>
        <w:tab/>
      </w:r>
      <w:r>
        <w:fldChar w:fldCharType="begin"/>
      </w:r>
      <w:r>
        <w:instrText xml:space="preserve"> PAGEREF _Toc192041680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Regulations in respect of surveys and certificates of survey</w:t>
      </w:r>
      <w:r>
        <w:tab/>
      </w:r>
      <w:r>
        <w:fldChar w:fldCharType="begin"/>
      </w:r>
      <w:r>
        <w:instrText xml:space="preserve"> PAGEREF _Toc192041681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Offence for ship to ply without certificate of survey</w:t>
      </w:r>
      <w:r>
        <w:tab/>
      </w:r>
      <w:r>
        <w:fldChar w:fldCharType="begin"/>
      </w:r>
      <w:r>
        <w:instrText xml:space="preserve"> PAGEREF _Toc192041682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Penalty for failure to exhibit certificate in ship</w:t>
      </w:r>
      <w:r>
        <w:tab/>
      </w:r>
      <w:r>
        <w:fldChar w:fldCharType="begin"/>
      </w:r>
      <w:r>
        <w:instrText xml:space="preserve"> PAGEREF _Toc192041683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Overloading</w:t>
      </w:r>
      <w:r>
        <w:tab/>
      </w:r>
      <w:r>
        <w:fldChar w:fldCharType="begin"/>
      </w:r>
      <w:r>
        <w:instrText xml:space="preserve"> PAGEREF _Toc192041684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Construction</w:t>
      </w:r>
    </w:p>
    <w:p>
      <w:pPr>
        <w:pStyle w:val="TOC8"/>
        <w:rPr>
          <w:sz w:val="24"/>
          <w:szCs w:val="24"/>
        </w:rPr>
      </w:pPr>
      <w:r>
        <w:rPr>
          <w:szCs w:val="24"/>
        </w:rPr>
        <w:t>29</w:t>
      </w:r>
      <w:r>
        <w:rPr>
          <w:snapToGrid w:val="0"/>
          <w:szCs w:val="24"/>
        </w:rPr>
        <w:t>.</w:t>
      </w:r>
      <w:r>
        <w:rPr>
          <w:snapToGrid w:val="0"/>
          <w:szCs w:val="24"/>
        </w:rPr>
        <w:tab/>
        <w:t>Regulations in respect of the construction of vessels</w:t>
      </w:r>
      <w:r>
        <w:tab/>
      </w:r>
      <w:r>
        <w:fldChar w:fldCharType="begin"/>
      </w:r>
      <w:r>
        <w:instrText xml:space="preserve"> PAGEREF _Toc192041686 \h </w:instrText>
      </w:r>
      <w:r>
        <w:fldChar w:fldCharType="separate"/>
      </w:r>
      <w:r>
        <w:t>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Crew accommodation</w:t>
      </w:r>
    </w:p>
    <w:p>
      <w:pPr>
        <w:pStyle w:val="TOC8"/>
        <w:rPr>
          <w:sz w:val="24"/>
          <w:szCs w:val="24"/>
        </w:rPr>
      </w:pPr>
      <w:r>
        <w:rPr>
          <w:szCs w:val="24"/>
        </w:rPr>
        <w:t>30</w:t>
      </w:r>
      <w:r>
        <w:rPr>
          <w:snapToGrid w:val="0"/>
          <w:szCs w:val="24"/>
        </w:rPr>
        <w:t>.</w:t>
      </w:r>
      <w:r>
        <w:rPr>
          <w:snapToGrid w:val="0"/>
          <w:szCs w:val="24"/>
        </w:rPr>
        <w:tab/>
        <w:t>Regulations in respect of crew accommodation in vessels</w:t>
      </w:r>
      <w:r>
        <w:tab/>
      </w:r>
      <w:r>
        <w:fldChar w:fldCharType="begin"/>
      </w:r>
      <w:r>
        <w:instrText xml:space="preserve"> PAGEREF _Toc192041688 \h </w:instrText>
      </w:r>
      <w:r>
        <w:fldChar w:fldCharType="separate"/>
      </w:r>
      <w:r>
        <w:t>26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Load lines</w:t>
      </w:r>
    </w:p>
    <w:p>
      <w:pPr>
        <w:pStyle w:val="TOC8"/>
        <w:rPr>
          <w:sz w:val="24"/>
          <w:szCs w:val="24"/>
        </w:rPr>
      </w:pPr>
      <w:r>
        <w:rPr>
          <w:szCs w:val="24"/>
        </w:rPr>
        <w:t>31</w:t>
      </w:r>
      <w:r>
        <w:rPr>
          <w:snapToGrid w:val="0"/>
          <w:szCs w:val="24"/>
        </w:rPr>
        <w:t>.</w:t>
      </w:r>
      <w:r>
        <w:rPr>
          <w:snapToGrid w:val="0"/>
          <w:szCs w:val="24"/>
        </w:rPr>
        <w:tab/>
        <w:t>Power to appoint authorities to assign freeboards, etc.</w:t>
      </w:r>
      <w:r>
        <w:tab/>
      </w:r>
      <w:r>
        <w:fldChar w:fldCharType="begin"/>
      </w:r>
      <w:r>
        <w:instrText xml:space="preserve"> PAGEREF _Toc192041690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Regulations in respect of load lines</w:t>
      </w:r>
      <w:r>
        <w:tab/>
      </w:r>
      <w:r>
        <w:fldChar w:fldCharType="begin"/>
      </w:r>
      <w:r>
        <w:instrText xml:space="preserve"> PAGEREF _Toc192041691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Penalty for not keeping vessel marked</w:t>
      </w:r>
      <w:r>
        <w:tab/>
      </w:r>
      <w:r>
        <w:fldChar w:fldCharType="begin"/>
      </w:r>
      <w:r>
        <w:instrText xml:space="preserve"> PAGEREF _Toc192041692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Penalty for removal or alteration of load lines</w:t>
      </w:r>
      <w:r>
        <w:tab/>
      </w:r>
      <w:r>
        <w:fldChar w:fldCharType="begin"/>
      </w:r>
      <w:r>
        <w:instrText xml:space="preserve"> PAGEREF _Toc192041693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Penalty for taking uncertified vessel to sea</w:t>
      </w:r>
      <w:r>
        <w:tab/>
      </w:r>
      <w:r>
        <w:fldChar w:fldCharType="begin"/>
      </w:r>
      <w:r>
        <w:instrText xml:space="preserve"> PAGEREF _Toc192041694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Penalty for overloading</w:t>
      </w:r>
      <w:r>
        <w:tab/>
      </w:r>
      <w:r>
        <w:fldChar w:fldCharType="begin"/>
      </w:r>
      <w:r>
        <w:instrText xml:space="preserve"> PAGEREF _Toc192041695 \h </w:instrText>
      </w:r>
      <w:r>
        <w:fldChar w:fldCharType="separate"/>
      </w:r>
      <w:r>
        <w:t>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Stability</w:t>
      </w:r>
    </w:p>
    <w:p>
      <w:pPr>
        <w:pStyle w:val="TOC8"/>
        <w:rPr>
          <w:sz w:val="24"/>
          <w:szCs w:val="24"/>
        </w:rPr>
      </w:pPr>
      <w:r>
        <w:rPr>
          <w:szCs w:val="24"/>
        </w:rPr>
        <w:t>37</w:t>
      </w:r>
      <w:r>
        <w:rPr>
          <w:snapToGrid w:val="0"/>
          <w:szCs w:val="24"/>
        </w:rPr>
        <w:t>.</w:t>
      </w:r>
      <w:r>
        <w:rPr>
          <w:snapToGrid w:val="0"/>
          <w:szCs w:val="24"/>
        </w:rPr>
        <w:tab/>
        <w:t>Regulations in respect of stability</w:t>
      </w:r>
      <w:r>
        <w:tab/>
      </w:r>
      <w:r>
        <w:fldChar w:fldCharType="begin"/>
      </w:r>
      <w:r>
        <w:instrText xml:space="preserve"> PAGEREF _Toc192041697 \h </w:instrText>
      </w:r>
      <w:r>
        <w:fldChar w:fldCharType="separate"/>
      </w:r>
      <w:r>
        <w:t>30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Engineering</w:t>
      </w:r>
    </w:p>
    <w:p>
      <w:pPr>
        <w:pStyle w:val="TOC8"/>
        <w:rPr>
          <w:sz w:val="24"/>
          <w:szCs w:val="24"/>
        </w:rPr>
      </w:pPr>
      <w:r>
        <w:rPr>
          <w:szCs w:val="24"/>
        </w:rPr>
        <w:t>38</w:t>
      </w:r>
      <w:r>
        <w:rPr>
          <w:snapToGrid w:val="0"/>
          <w:szCs w:val="24"/>
        </w:rPr>
        <w:t>.</w:t>
      </w:r>
      <w:r>
        <w:rPr>
          <w:snapToGrid w:val="0"/>
          <w:szCs w:val="24"/>
        </w:rPr>
        <w:tab/>
        <w:t>Regulations in respect of engineering</w:t>
      </w:r>
      <w:r>
        <w:tab/>
      </w:r>
      <w:r>
        <w:fldChar w:fldCharType="begin"/>
      </w:r>
      <w:r>
        <w:instrText xml:space="preserve"> PAGEREF _Toc192041699 \h </w:instrText>
      </w:r>
      <w:r>
        <w:fldChar w:fldCharType="separate"/>
      </w:r>
      <w:r>
        <w:t>31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Life saving appliances</w:t>
      </w:r>
    </w:p>
    <w:p>
      <w:pPr>
        <w:pStyle w:val="TOC8"/>
        <w:rPr>
          <w:sz w:val="24"/>
          <w:szCs w:val="24"/>
        </w:rPr>
      </w:pPr>
      <w:r>
        <w:rPr>
          <w:szCs w:val="24"/>
        </w:rPr>
        <w:t>39</w:t>
      </w:r>
      <w:r>
        <w:rPr>
          <w:snapToGrid w:val="0"/>
          <w:szCs w:val="24"/>
        </w:rPr>
        <w:t>.</w:t>
      </w:r>
      <w:r>
        <w:rPr>
          <w:snapToGrid w:val="0"/>
          <w:szCs w:val="24"/>
        </w:rPr>
        <w:tab/>
        <w:t>Regulations in respect of life saving appliances</w:t>
      </w:r>
      <w:r>
        <w:tab/>
      </w:r>
      <w:r>
        <w:fldChar w:fldCharType="begin"/>
      </w:r>
      <w:r>
        <w:instrText xml:space="preserve"> PAGEREF _Toc192041701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Offences as to life saving appliances</w:t>
      </w:r>
      <w:r>
        <w:tab/>
      </w:r>
      <w:r>
        <w:fldChar w:fldCharType="begin"/>
      </w:r>
      <w:r>
        <w:instrText xml:space="preserve"> PAGEREF _Toc192041702 \h </w:instrText>
      </w:r>
      <w:r>
        <w:fldChar w:fldCharType="separate"/>
      </w:r>
      <w:r>
        <w:t>32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Fire appliances</w:t>
      </w:r>
    </w:p>
    <w:p>
      <w:pPr>
        <w:pStyle w:val="TOC8"/>
        <w:rPr>
          <w:sz w:val="24"/>
          <w:szCs w:val="24"/>
        </w:rPr>
      </w:pPr>
      <w:r>
        <w:rPr>
          <w:szCs w:val="24"/>
        </w:rPr>
        <w:t>41</w:t>
      </w:r>
      <w:r>
        <w:rPr>
          <w:snapToGrid w:val="0"/>
          <w:szCs w:val="24"/>
        </w:rPr>
        <w:t>.</w:t>
      </w:r>
      <w:r>
        <w:rPr>
          <w:snapToGrid w:val="0"/>
          <w:szCs w:val="24"/>
        </w:rPr>
        <w:tab/>
        <w:t>Regulations in respect of fire appliances</w:t>
      </w:r>
      <w:r>
        <w:tab/>
      </w:r>
      <w:r>
        <w:fldChar w:fldCharType="begin"/>
      </w:r>
      <w:r>
        <w:instrText xml:space="preserve"> PAGEREF _Toc192041704 \h </w:instrText>
      </w:r>
      <w:r>
        <w:fldChar w:fldCharType="separate"/>
      </w:r>
      <w:r>
        <w:t>32</w:t>
      </w:r>
      <w:r>
        <w:fldChar w:fldCharType="end"/>
      </w:r>
    </w:p>
    <w:p>
      <w:pPr>
        <w:pStyle w:val="TOC8"/>
        <w:rPr>
          <w:sz w:val="24"/>
          <w:szCs w:val="24"/>
        </w:rPr>
      </w:pPr>
      <w:r>
        <w:rPr>
          <w:szCs w:val="24"/>
        </w:rPr>
        <w:t>42</w:t>
      </w:r>
      <w:r>
        <w:rPr>
          <w:snapToGrid w:val="0"/>
          <w:szCs w:val="24"/>
        </w:rPr>
        <w:t>.</w:t>
      </w:r>
      <w:r>
        <w:rPr>
          <w:snapToGrid w:val="0"/>
          <w:szCs w:val="24"/>
        </w:rPr>
        <w:tab/>
        <w:t>Offences as to fire appliances</w:t>
      </w:r>
      <w:r>
        <w:tab/>
      </w:r>
      <w:r>
        <w:fldChar w:fldCharType="begin"/>
      </w:r>
      <w:r>
        <w:instrText xml:space="preserve"> PAGEREF _Toc192041705 \h </w:instrText>
      </w:r>
      <w:r>
        <w:fldChar w:fldCharType="separate"/>
      </w:r>
      <w:r>
        <w:t>32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Radio equipment</w:t>
      </w:r>
    </w:p>
    <w:p>
      <w:pPr>
        <w:pStyle w:val="TOC8"/>
        <w:rPr>
          <w:sz w:val="24"/>
          <w:szCs w:val="24"/>
        </w:rPr>
      </w:pPr>
      <w:r>
        <w:rPr>
          <w:szCs w:val="24"/>
        </w:rPr>
        <w:t>43</w:t>
      </w:r>
      <w:r>
        <w:rPr>
          <w:snapToGrid w:val="0"/>
          <w:szCs w:val="24"/>
        </w:rPr>
        <w:t>.</w:t>
      </w:r>
      <w:r>
        <w:rPr>
          <w:snapToGrid w:val="0"/>
          <w:szCs w:val="24"/>
        </w:rPr>
        <w:tab/>
        <w:t>Regulations in respect of radio equipment</w:t>
      </w:r>
      <w:r>
        <w:tab/>
      </w:r>
      <w:r>
        <w:fldChar w:fldCharType="begin"/>
      </w:r>
      <w:r>
        <w:instrText xml:space="preserve"> PAGEREF _Toc192041707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Offences in respect of radio equipment</w:t>
      </w:r>
      <w:r>
        <w:tab/>
      </w:r>
      <w:r>
        <w:fldChar w:fldCharType="begin"/>
      </w:r>
      <w:r>
        <w:instrText xml:space="preserve"> PAGEREF _Toc192041708 \h </w:instrText>
      </w:r>
      <w:r>
        <w:fldChar w:fldCharType="separate"/>
      </w:r>
      <w:r>
        <w:t>34</w:t>
      </w:r>
      <w:r>
        <w:fldChar w:fldCharType="end"/>
      </w:r>
    </w:p>
    <w:p>
      <w:pPr>
        <w:pStyle w:val="TOC4"/>
        <w:tabs>
          <w:tab w:val="right" w:leader="dot" w:pos="7086"/>
        </w:tabs>
        <w:rPr>
          <w:b w:val="0"/>
          <w:sz w:val="24"/>
          <w:szCs w:val="24"/>
        </w:rPr>
      </w:pPr>
      <w:r>
        <w:rPr>
          <w:szCs w:val="26"/>
        </w:rPr>
        <w:t>Division 14</w:t>
      </w:r>
      <w:r>
        <w:rPr>
          <w:snapToGrid w:val="0"/>
          <w:szCs w:val="26"/>
        </w:rPr>
        <w:t> — </w:t>
      </w:r>
      <w:r>
        <w:rPr>
          <w:szCs w:val="26"/>
        </w:rPr>
        <w:t>Miscellaneous equipment</w:t>
      </w:r>
    </w:p>
    <w:p>
      <w:pPr>
        <w:pStyle w:val="TOC8"/>
        <w:rPr>
          <w:sz w:val="24"/>
          <w:szCs w:val="24"/>
        </w:rPr>
      </w:pPr>
      <w:r>
        <w:rPr>
          <w:szCs w:val="24"/>
        </w:rPr>
        <w:t>45</w:t>
      </w:r>
      <w:r>
        <w:rPr>
          <w:snapToGrid w:val="0"/>
          <w:szCs w:val="24"/>
        </w:rPr>
        <w:t>.</w:t>
      </w:r>
      <w:r>
        <w:rPr>
          <w:snapToGrid w:val="0"/>
          <w:szCs w:val="24"/>
        </w:rPr>
        <w:tab/>
        <w:t>Interpretation</w:t>
      </w:r>
      <w:r>
        <w:tab/>
      </w:r>
      <w:r>
        <w:fldChar w:fldCharType="begin"/>
      </w:r>
      <w:r>
        <w:instrText xml:space="preserve"> PAGEREF _Toc192041710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Regulations in respect of miscellaneous equipment</w:t>
      </w:r>
      <w:r>
        <w:tab/>
      </w:r>
      <w:r>
        <w:fldChar w:fldCharType="begin"/>
      </w:r>
      <w:r>
        <w:instrText xml:space="preserve"> PAGEREF _Toc192041711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Offences in respect of official logbooks and vessel record books</w:t>
      </w:r>
      <w:r>
        <w:tab/>
      </w:r>
      <w:r>
        <w:fldChar w:fldCharType="begin"/>
      </w:r>
      <w:r>
        <w:instrText xml:space="preserve"> PAGEREF _Toc192041712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Offences in respect of miscellaneous equipment</w:t>
      </w:r>
      <w:r>
        <w:tab/>
      </w:r>
      <w:r>
        <w:fldChar w:fldCharType="begin"/>
      </w:r>
      <w:r>
        <w:instrText xml:space="preserve"> PAGEREF _Toc192041713 \h </w:instrText>
      </w:r>
      <w:r>
        <w:fldChar w:fldCharType="separate"/>
      </w:r>
      <w:r>
        <w:t>35</w:t>
      </w:r>
      <w:r>
        <w:fldChar w:fldCharType="end"/>
      </w:r>
    </w:p>
    <w:p>
      <w:pPr>
        <w:pStyle w:val="TOC4"/>
        <w:tabs>
          <w:tab w:val="right" w:leader="dot" w:pos="7086"/>
        </w:tabs>
        <w:rPr>
          <w:b w:val="0"/>
          <w:sz w:val="24"/>
          <w:szCs w:val="24"/>
        </w:rPr>
      </w:pPr>
      <w:r>
        <w:rPr>
          <w:szCs w:val="26"/>
        </w:rPr>
        <w:t>Division 15</w:t>
      </w:r>
      <w:r>
        <w:rPr>
          <w:snapToGrid w:val="0"/>
          <w:szCs w:val="26"/>
        </w:rPr>
        <w:t> — </w:t>
      </w:r>
      <w:r>
        <w:rPr>
          <w:szCs w:val="26"/>
        </w:rPr>
        <w:t>Emergency procedures and safety of navigation</w:t>
      </w:r>
    </w:p>
    <w:p>
      <w:pPr>
        <w:pStyle w:val="TOC8"/>
        <w:rPr>
          <w:sz w:val="24"/>
          <w:szCs w:val="24"/>
        </w:rPr>
      </w:pPr>
      <w:r>
        <w:rPr>
          <w:szCs w:val="24"/>
        </w:rPr>
        <w:t>49</w:t>
      </w:r>
      <w:r>
        <w:rPr>
          <w:snapToGrid w:val="0"/>
          <w:szCs w:val="24"/>
        </w:rPr>
        <w:t>.</w:t>
      </w:r>
      <w:r>
        <w:rPr>
          <w:snapToGrid w:val="0"/>
          <w:szCs w:val="24"/>
        </w:rPr>
        <w:tab/>
        <w:t>Regulations in respect of emergency procedures and safety of navigation</w:t>
      </w:r>
      <w:r>
        <w:tab/>
      </w:r>
      <w:r>
        <w:fldChar w:fldCharType="begin"/>
      </w:r>
      <w:r>
        <w:instrText xml:space="preserve"> PAGEREF _Toc192041715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Obligation to render assistance</w:t>
      </w:r>
      <w:r>
        <w:tab/>
      </w:r>
      <w:r>
        <w:fldChar w:fldCharType="begin"/>
      </w:r>
      <w:r>
        <w:instrText xml:space="preserve"> PAGEREF _Toc192041716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Duties of masters, mates, marine engineers, etc.</w:t>
      </w:r>
      <w:r>
        <w:tab/>
      </w:r>
      <w:r>
        <w:fldChar w:fldCharType="begin"/>
      </w:r>
      <w:r>
        <w:instrText xml:space="preserve"> PAGEREF _Toc192041717 \h </w:instrText>
      </w:r>
      <w:r>
        <w:fldChar w:fldCharType="separate"/>
      </w:r>
      <w:r>
        <w:t>38</w:t>
      </w:r>
      <w:r>
        <w:fldChar w:fldCharType="end"/>
      </w:r>
    </w:p>
    <w:p>
      <w:pPr>
        <w:pStyle w:val="TOC4"/>
        <w:tabs>
          <w:tab w:val="right" w:leader="dot" w:pos="7086"/>
        </w:tabs>
        <w:rPr>
          <w:b w:val="0"/>
          <w:sz w:val="24"/>
          <w:szCs w:val="24"/>
        </w:rPr>
      </w:pPr>
      <w:r>
        <w:rPr>
          <w:szCs w:val="26"/>
        </w:rPr>
        <w:t>Division 16</w:t>
      </w:r>
      <w:r>
        <w:rPr>
          <w:snapToGrid w:val="0"/>
          <w:szCs w:val="26"/>
        </w:rPr>
        <w:t> — </w:t>
      </w:r>
      <w:r>
        <w:rPr>
          <w:szCs w:val="26"/>
        </w:rPr>
        <w:t>Hire and drive vessels</w:t>
      </w:r>
    </w:p>
    <w:p>
      <w:pPr>
        <w:pStyle w:val="TOC8"/>
        <w:rPr>
          <w:sz w:val="24"/>
          <w:szCs w:val="24"/>
        </w:rPr>
      </w:pPr>
      <w:r>
        <w:rPr>
          <w:szCs w:val="24"/>
        </w:rPr>
        <w:t>53</w:t>
      </w:r>
      <w:r>
        <w:rPr>
          <w:snapToGrid w:val="0"/>
          <w:szCs w:val="24"/>
        </w:rPr>
        <w:t>.</w:t>
      </w:r>
      <w:r>
        <w:rPr>
          <w:snapToGrid w:val="0"/>
          <w:szCs w:val="24"/>
        </w:rPr>
        <w:tab/>
        <w:t>Interpretation</w:t>
      </w:r>
      <w:r>
        <w:tab/>
      </w:r>
      <w:r>
        <w:fldChar w:fldCharType="begin"/>
      </w:r>
      <w:r>
        <w:instrText xml:space="preserve"> PAGEREF _Toc192041719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Regulations in respect of hire and drive vessels</w:t>
      </w:r>
      <w:r>
        <w:tab/>
      </w:r>
      <w:r>
        <w:fldChar w:fldCharType="begin"/>
      </w:r>
      <w:r>
        <w:instrText xml:space="preserve"> PAGEREF _Toc192041720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Penalty for unlawful hiring out of vessel</w:t>
      </w:r>
      <w:r>
        <w:tab/>
      </w:r>
      <w:r>
        <w:fldChar w:fldCharType="begin"/>
      </w:r>
      <w:r>
        <w:instrText xml:space="preserve"> PAGEREF _Toc192041721 \h </w:instrText>
      </w:r>
      <w:r>
        <w:fldChar w:fldCharType="separate"/>
      </w:r>
      <w:r>
        <w:t>40</w:t>
      </w:r>
      <w:r>
        <w:fldChar w:fldCharType="end"/>
      </w:r>
    </w:p>
    <w:p>
      <w:pPr>
        <w:pStyle w:val="TOC8"/>
        <w:rPr>
          <w:sz w:val="24"/>
          <w:szCs w:val="24"/>
        </w:rPr>
      </w:pPr>
      <w:r>
        <w:rPr>
          <w:szCs w:val="24"/>
        </w:rPr>
        <w:t>56</w:t>
      </w:r>
      <w:r>
        <w:rPr>
          <w:snapToGrid w:val="0"/>
          <w:szCs w:val="24"/>
        </w:rPr>
        <w:t>.</w:t>
      </w:r>
      <w:r>
        <w:rPr>
          <w:snapToGrid w:val="0"/>
          <w:szCs w:val="24"/>
        </w:rPr>
        <w:tab/>
        <w:t>Penalty for fraudulently procuring use or hire</w:t>
      </w:r>
      <w:r>
        <w:tab/>
      </w:r>
      <w:r>
        <w:fldChar w:fldCharType="begin"/>
      </w:r>
      <w:r>
        <w:instrText xml:space="preserve"> PAGEREF _Toc192041722 \h </w:instrText>
      </w:r>
      <w:r>
        <w:fldChar w:fldCharType="separate"/>
      </w:r>
      <w:r>
        <w:t>40</w:t>
      </w:r>
      <w:r>
        <w:fldChar w:fldCharType="end"/>
      </w:r>
    </w:p>
    <w:p>
      <w:pPr>
        <w:pStyle w:val="TOC2"/>
        <w:tabs>
          <w:tab w:val="right" w:leader="dot" w:pos="7086"/>
        </w:tabs>
        <w:rPr>
          <w:b w:val="0"/>
          <w:sz w:val="24"/>
          <w:szCs w:val="24"/>
        </w:rPr>
      </w:pPr>
      <w:r>
        <w:rPr>
          <w:szCs w:val="30"/>
        </w:rPr>
        <w:t>Part III — Miscellaneous marine powers and duties</w:t>
      </w:r>
    </w:p>
    <w:p>
      <w:pPr>
        <w:pStyle w:val="TOC8"/>
        <w:rPr>
          <w:sz w:val="24"/>
          <w:szCs w:val="24"/>
        </w:rPr>
      </w:pPr>
      <w:r>
        <w:rPr>
          <w:szCs w:val="24"/>
        </w:rPr>
        <w:t>57</w:t>
      </w:r>
      <w:r>
        <w:rPr>
          <w:snapToGrid w:val="0"/>
          <w:szCs w:val="24"/>
        </w:rPr>
        <w:t>.</w:t>
      </w:r>
      <w:r>
        <w:rPr>
          <w:snapToGrid w:val="0"/>
          <w:szCs w:val="24"/>
        </w:rPr>
        <w:tab/>
        <w:t>General powers to stop and search vessels</w:t>
      </w:r>
      <w:r>
        <w:tab/>
      </w:r>
      <w:r>
        <w:fldChar w:fldCharType="begin"/>
      </w:r>
      <w:r>
        <w:instrText xml:space="preserve"> PAGEREF _Toc192041724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Power to inspect logs and muster crew</w:t>
      </w:r>
      <w:r>
        <w:tab/>
      </w:r>
      <w:r>
        <w:fldChar w:fldCharType="begin"/>
      </w:r>
      <w:r>
        <w:instrText xml:space="preserve"> PAGEREF _Toc192041725 \h </w:instrText>
      </w:r>
      <w:r>
        <w:fldChar w:fldCharType="separate"/>
      </w:r>
      <w:r>
        <w:t>42</w:t>
      </w:r>
      <w:r>
        <w:fldChar w:fldCharType="end"/>
      </w:r>
    </w:p>
    <w:p>
      <w:pPr>
        <w:pStyle w:val="TOC8"/>
        <w:rPr>
          <w:sz w:val="24"/>
          <w:szCs w:val="24"/>
        </w:rPr>
      </w:pPr>
      <w:r>
        <w:rPr>
          <w:szCs w:val="24"/>
        </w:rPr>
        <w:t>58A</w:t>
      </w:r>
      <w:r>
        <w:rPr>
          <w:snapToGrid w:val="0"/>
          <w:szCs w:val="24"/>
        </w:rPr>
        <w:t>.</w:t>
      </w:r>
      <w:r>
        <w:rPr>
          <w:snapToGrid w:val="0"/>
          <w:szCs w:val="24"/>
        </w:rPr>
        <w:tab/>
        <w:t>Compensation in respect of false distress signals</w:t>
      </w:r>
      <w:r>
        <w:tab/>
      </w:r>
      <w:r>
        <w:fldChar w:fldCharType="begin"/>
      </w:r>
      <w:r>
        <w:instrText xml:space="preserve"> PAGEREF _Toc192041726 \h </w:instrText>
      </w:r>
      <w:r>
        <w:fldChar w:fldCharType="separate"/>
      </w:r>
      <w:r>
        <w:t>42</w:t>
      </w:r>
      <w:r>
        <w:fldChar w:fldCharType="end"/>
      </w:r>
    </w:p>
    <w:p>
      <w:pPr>
        <w:pStyle w:val="TOC8"/>
        <w:rPr>
          <w:sz w:val="24"/>
          <w:szCs w:val="24"/>
        </w:rPr>
      </w:pPr>
      <w:r>
        <w:rPr>
          <w:szCs w:val="24"/>
        </w:rPr>
        <w:t>58B</w:t>
      </w:r>
      <w:r>
        <w:rPr>
          <w:snapToGrid w:val="0"/>
          <w:szCs w:val="24"/>
        </w:rPr>
        <w:t>.</w:t>
      </w:r>
      <w:r>
        <w:rPr>
          <w:snapToGrid w:val="0"/>
          <w:szCs w:val="24"/>
        </w:rPr>
        <w:tab/>
        <w:t>Offence to take unsafe ship to sea</w:t>
      </w:r>
      <w:r>
        <w:tab/>
      </w:r>
      <w:r>
        <w:fldChar w:fldCharType="begin"/>
      </w:r>
      <w:r>
        <w:instrText xml:space="preserve"> PAGEREF _Toc192041727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Safe navigation</w:t>
      </w:r>
      <w:r>
        <w:tab/>
      </w:r>
      <w:r>
        <w:fldChar w:fldCharType="begin"/>
      </w:r>
      <w:r>
        <w:instrText xml:space="preserve"> PAGEREF _Toc192041728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Penalty for unlawfully assuming control</w:t>
      </w:r>
      <w:r>
        <w:tab/>
      </w:r>
      <w:r>
        <w:fldChar w:fldCharType="begin"/>
      </w:r>
      <w:r>
        <w:instrText xml:space="preserve"> PAGEREF _Toc192041729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Power to detain unsafe ships</w:t>
      </w:r>
      <w:r>
        <w:tab/>
      </w:r>
      <w:r>
        <w:fldChar w:fldCharType="begin"/>
      </w:r>
      <w:r>
        <w:instrText xml:space="preserve"> PAGEREF _Toc192041730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Enforcing detention of ship</w:t>
      </w:r>
      <w:r>
        <w:tab/>
      </w:r>
      <w:r>
        <w:fldChar w:fldCharType="begin"/>
      </w:r>
      <w:r>
        <w:instrText xml:space="preserve"> PAGEREF _Toc192041731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Power to order vessel to return to port</w:t>
      </w:r>
      <w:r>
        <w:tab/>
      </w:r>
      <w:r>
        <w:fldChar w:fldCharType="begin"/>
      </w:r>
      <w:r>
        <w:instrText xml:space="preserve"> PAGEREF _Toc192041732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Duties in case of collision, casualty, etc.</w:t>
      </w:r>
      <w:r>
        <w:tab/>
      </w:r>
      <w:r>
        <w:fldChar w:fldCharType="begin"/>
      </w:r>
      <w:r>
        <w:instrText xml:space="preserve"> PAGEREF _Toc192041733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Mooring licences</w:t>
      </w:r>
      <w:r>
        <w:tab/>
      </w:r>
      <w:r>
        <w:fldChar w:fldCharType="begin"/>
      </w:r>
      <w:r>
        <w:instrText xml:space="preserve"> PAGEREF _Toc192041734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Closure of navigable waters</w:t>
      </w:r>
      <w:r>
        <w:tab/>
      </w:r>
      <w:r>
        <w:fldChar w:fldCharType="begin"/>
      </w:r>
      <w:r>
        <w:instrText xml:space="preserve"> PAGEREF _Toc192041735 \h </w:instrText>
      </w:r>
      <w:r>
        <w:fldChar w:fldCharType="separate"/>
      </w:r>
      <w:r>
        <w:t>52</w:t>
      </w:r>
      <w:r>
        <w:fldChar w:fldCharType="end"/>
      </w:r>
    </w:p>
    <w:p>
      <w:pPr>
        <w:pStyle w:val="TOC8"/>
        <w:rPr>
          <w:sz w:val="24"/>
          <w:szCs w:val="24"/>
        </w:rPr>
      </w:pPr>
      <w:r>
        <w:rPr>
          <w:szCs w:val="24"/>
        </w:rPr>
        <w:t>67</w:t>
      </w:r>
      <w:r>
        <w:rPr>
          <w:snapToGrid w:val="0"/>
          <w:szCs w:val="24"/>
        </w:rPr>
        <w:t>.</w:t>
      </w:r>
      <w:r>
        <w:rPr>
          <w:snapToGrid w:val="0"/>
          <w:szCs w:val="24"/>
        </w:rPr>
        <w:tab/>
        <w:t>Limiting speed of vessels</w:t>
      </w:r>
      <w:r>
        <w:tab/>
      </w:r>
      <w:r>
        <w:fldChar w:fldCharType="begin"/>
      </w:r>
      <w:r>
        <w:instrText xml:space="preserve"> PAGEREF _Toc192041736 \h </w:instrText>
      </w:r>
      <w:r>
        <w:fldChar w:fldCharType="separate"/>
      </w:r>
      <w:r>
        <w:t>54</w:t>
      </w:r>
      <w:r>
        <w:fldChar w:fldCharType="end"/>
      </w:r>
    </w:p>
    <w:p>
      <w:pPr>
        <w:pStyle w:val="TOC8"/>
        <w:rPr>
          <w:sz w:val="24"/>
          <w:szCs w:val="24"/>
        </w:rPr>
      </w:pPr>
      <w:r>
        <w:rPr>
          <w:szCs w:val="24"/>
        </w:rPr>
        <w:t>68</w:t>
      </w:r>
      <w:r>
        <w:rPr>
          <w:snapToGrid w:val="0"/>
          <w:szCs w:val="24"/>
        </w:rPr>
        <w:t>.</w:t>
      </w:r>
      <w:r>
        <w:rPr>
          <w:snapToGrid w:val="0"/>
          <w:szCs w:val="24"/>
        </w:rPr>
        <w:tab/>
        <w:t>Speed measuring equipment</w:t>
      </w:r>
      <w:r>
        <w:tab/>
      </w:r>
      <w:r>
        <w:fldChar w:fldCharType="begin"/>
      </w:r>
      <w:r>
        <w:instrText xml:space="preserve"> PAGEREF _Toc192041737 \h </w:instrText>
      </w:r>
      <w:r>
        <w:fldChar w:fldCharType="separate"/>
      </w:r>
      <w:r>
        <w:t>54</w:t>
      </w:r>
      <w:r>
        <w:fldChar w:fldCharType="end"/>
      </w:r>
    </w:p>
    <w:p>
      <w:pPr>
        <w:pStyle w:val="TOC8"/>
        <w:rPr>
          <w:sz w:val="24"/>
          <w:szCs w:val="24"/>
        </w:rPr>
      </w:pPr>
      <w:r>
        <w:rPr>
          <w:szCs w:val="24"/>
        </w:rPr>
        <w:t>69</w:t>
      </w:r>
      <w:r>
        <w:rPr>
          <w:snapToGrid w:val="0"/>
          <w:szCs w:val="24"/>
        </w:rPr>
        <w:t>.</w:t>
      </w:r>
      <w:r>
        <w:rPr>
          <w:snapToGrid w:val="0"/>
          <w:szCs w:val="24"/>
        </w:rPr>
        <w:tab/>
        <w:t>Offences relating to hatches</w:t>
      </w:r>
      <w:r>
        <w:tab/>
      </w:r>
      <w:r>
        <w:fldChar w:fldCharType="begin"/>
      </w:r>
      <w:r>
        <w:instrText xml:space="preserve"> PAGEREF _Toc192041738 \h </w:instrText>
      </w:r>
      <w:r>
        <w:fldChar w:fldCharType="separate"/>
      </w:r>
      <w:r>
        <w:t>55</w:t>
      </w:r>
      <w:r>
        <w:fldChar w:fldCharType="end"/>
      </w:r>
    </w:p>
    <w:p>
      <w:pPr>
        <w:pStyle w:val="TOC8"/>
        <w:rPr>
          <w:sz w:val="24"/>
          <w:szCs w:val="24"/>
        </w:rPr>
      </w:pPr>
      <w:r>
        <w:rPr>
          <w:szCs w:val="24"/>
        </w:rPr>
        <w:t>70</w:t>
      </w:r>
      <w:r>
        <w:rPr>
          <w:snapToGrid w:val="0"/>
          <w:szCs w:val="24"/>
        </w:rPr>
        <w:t>.</w:t>
      </w:r>
      <w:r>
        <w:rPr>
          <w:snapToGrid w:val="0"/>
          <w:szCs w:val="24"/>
        </w:rPr>
        <w:tab/>
        <w:t>Offence of being on board a ship unlawfully</w:t>
      </w:r>
      <w:r>
        <w:tab/>
      </w:r>
      <w:r>
        <w:fldChar w:fldCharType="begin"/>
      </w:r>
      <w:r>
        <w:instrText xml:space="preserve"> PAGEREF _Toc192041739 \h </w:instrText>
      </w:r>
      <w:r>
        <w:fldChar w:fldCharType="separate"/>
      </w:r>
      <w:r>
        <w:t>56</w:t>
      </w:r>
      <w:r>
        <w:fldChar w:fldCharType="end"/>
      </w:r>
    </w:p>
    <w:p>
      <w:pPr>
        <w:pStyle w:val="TOC8"/>
        <w:rPr>
          <w:sz w:val="24"/>
          <w:szCs w:val="24"/>
        </w:rPr>
      </w:pPr>
      <w:r>
        <w:rPr>
          <w:szCs w:val="24"/>
        </w:rPr>
        <w:t>71</w:t>
      </w:r>
      <w:r>
        <w:rPr>
          <w:snapToGrid w:val="0"/>
          <w:szCs w:val="24"/>
        </w:rPr>
        <w:t>.</w:t>
      </w:r>
      <w:r>
        <w:rPr>
          <w:snapToGrid w:val="0"/>
          <w:szCs w:val="24"/>
        </w:rPr>
        <w:tab/>
        <w:t>Removal of vessels constituting hazards or obstructions</w:t>
      </w:r>
      <w:r>
        <w:tab/>
      </w:r>
      <w:r>
        <w:fldChar w:fldCharType="begin"/>
      </w:r>
      <w:r>
        <w:instrText xml:space="preserve"> PAGEREF _Toc192041740 \h </w:instrText>
      </w:r>
      <w:r>
        <w:fldChar w:fldCharType="separate"/>
      </w:r>
      <w:r>
        <w:t>56</w:t>
      </w:r>
      <w:r>
        <w:fldChar w:fldCharType="end"/>
      </w:r>
    </w:p>
    <w:p>
      <w:pPr>
        <w:pStyle w:val="TOC8"/>
        <w:rPr>
          <w:sz w:val="24"/>
          <w:szCs w:val="24"/>
        </w:rPr>
      </w:pPr>
      <w:r>
        <w:rPr>
          <w:szCs w:val="24"/>
        </w:rPr>
        <w:t>72</w:t>
      </w:r>
      <w:r>
        <w:rPr>
          <w:snapToGrid w:val="0"/>
          <w:szCs w:val="24"/>
        </w:rPr>
        <w:t>.</w:t>
      </w:r>
      <w:r>
        <w:rPr>
          <w:snapToGrid w:val="0"/>
          <w:szCs w:val="24"/>
        </w:rPr>
        <w:tab/>
        <w:t>Offences in relation to disorderly persons on passenger ships</w:t>
      </w:r>
      <w:r>
        <w:tab/>
      </w:r>
      <w:r>
        <w:fldChar w:fldCharType="begin"/>
      </w:r>
      <w:r>
        <w:instrText xml:space="preserve"> PAGEREF _Toc192041741 \h </w:instrText>
      </w:r>
      <w:r>
        <w:fldChar w:fldCharType="separate"/>
      </w:r>
      <w:r>
        <w:t>57</w:t>
      </w:r>
      <w:r>
        <w:fldChar w:fldCharType="end"/>
      </w:r>
    </w:p>
    <w:p>
      <w:pPr>
        <w:pStyle w:val="TOC8"/>
        <w:rPr>
          <w:sz w:val="24"/>
          <w:szCs w:val="24"/>
        </w:rPr>
      </w:pPr>
      <w:r>
        <w:rPr>
          <w:szCs w:val="24"/>
        </w:rPr>
        <w:t>73</w:t>
      </w:r>
      <w:r>
        <w:rPr>
          <w:snapToGrid w:val="0"/>
          <w:szCs w:val="24"/>
        </w:rPr>
        <w:t>.</w:t>
      </w:r>
      <w:r>
        <w:rPr>
          <w:snapToGrid w:val="0"/>
          <w:szCs w:val="24"/>
        </w:rPr>
        <w:tab/>
        <w:t>Offences in relation to interference with machinery or obstruction of crew</w:t>
      </w:r>
      <w:r>
        <w:tab/>
      </w:r>
      <w:r>
        <w:fldChar w:fldCharType="begin"/>
      </w:r>
      <w:r>
        <w:instrText xml:space="preserve"> PAGEREF _Toc192041742 \h </w:instrText>
      </w:r>
      <w:r>
        <w:fldChar w:fldCharType="separate"/>
      </w:r>
      <w:r>
        <w:t>59</w:t>
      </w:r>
      <w:r>
        <w:fldChar w:fldCharType="end"/>
      </w:r>
    </w:p>
    <w:p>
      <w:pPr>
        <w:pStyle w:val="TOC8"/>
        <w:rPr>
          <w:sz w:val="24"/>
          <w:szCs w:val="24"/>
        </w:rPr>
      </w:pPr>
      <w:r>
        <w:rPr>
          <w:szCs w:val="24"/>
        </w:rPr>
        <w:t>74</w:t>
      </w:r>
      <w:r>
        <w:rPr>
          <w:snapToGrid w:val="0"/>
          <w:szCs w:val="24"/>
        </w:rPr>
        <w:t>.</w:t>
      </w:r>
      <w:r>
        <w:rPr>
          <w:snapToGrid w:val="0"/>
          <w:szCs w:val="24"/>
        </w:rPr>
        <w:tab/>
        <w:t>Penalty for refusing to give name and address etc.</w:t>
      </w:r>
      <w:r>
        <w:tab/>
      </w:r>
      <w:r>
        <w:fldChar w:fldCharType="begin"/>
      </w:r>
      <w:r>
        <w:instrText xml:space="preserve"> PAGEREF _Toc192041743 \h </w:instrText>
      </w:r>
      <w:r>
        <w:fldChar w:fldCharType="separate"/>
      </w:r>
      <w:r>
        <w:t>59</w:t>
      </w:r>
      <w:r>
        <w:fldChar w:fldCharType="end"/>
      </w:r>
    </w:p>
    <w:p>
      <w:pPr>
        <w:pStyle w:val="TOC8"/>
        <w:rPr>
          <w:sz w:val="24"/>
          <w:szCs w:val="24"/>
        </w:rPr>
      </w:pPr>
      <w:r>
        <w:rPr>
          <w:szCs w:val="24"/>
        </w:rPr>
        <w:t>75</w:t>
      </w:r>
      <w:r>
        <w:rPr>
          <w:snapToGrid w:val="0"/>
          <w:szCs w:val="24"/>
        </w:rPr>
        <w:t>.</w:t>
      </w:r>
      <w:r>
        <w:rPr>
          <w:snapToGrid w:val="0"/>
          <w:szCs w:val="24"/>
        </w:rPr>
        <w:tab/>
        <w:t>Arrest of offenders on passenger ships</w:t>
      </w:r>
      <w:r>
        <w:tab/>
      </w:r>
      <w:r>
        <w:fldChar w:fldCharType="begin"/>
      </w:r>
      <w:r>
        <w:instrText xml:space="preserve"> PAGEREF _Toc192041744 \h </w:instrText>
      </w:r>
      <w:r>
        <w:fldChar w:fldCharType="separate"/>
      </w:r>
      <w:r>
        <w:t>60</w:t>
      </w:r>
      <w:r>
        <w:fldChar w:fldCharType="end"/>
      </w:r>
    </w:p>
    <w:p>
      <w:pPr>
        <w:pStyle w:val="TOC2"/>
        <w:tabs>
          <w:tab w:val="right" w:leader="dot" w:pos="7086"/>
        </w:tabs>
        <w:rPr>
          <w:b w:val="0"/>
          <w:sz w:val="24"/>
          <w:szCs w:val="24"/>
        </w:rPr>
      </w:pPr>
      <w:r>
        <w:rPr>
          <w:szCs w:val="30"/>
        </w:rPr>
        <w:t>Part IV — International Conventions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76</w:t>
      </w:r>
      <w:r>
        <w:rPr>
          <w:snapToGrid w:val="0"/>
          <w:szCs w:val="24"/>
        </w:rPr>
        <w:t>.</w:t>
      </w:r>
      <w:r>
        <w:rPr>
          <w:snapToGrid w:val="0"/>
          <w:szCs w:val="24"/>
        </w:rPr>
        <w:tab/>
        <w:t>Interpretation</w:t>
      </w:r>
      <w:r>
        <w:tab/>
      </w:r>
      <w:r>
        <w:fldChar w:fldCharType="begin"/>
      </w:r>
      <w:r>
        <w:instrText xml:space="preserve"> PAGEREF _Toc192041747 \h </w:instrText>
      </w:r>
      <w:r>
        <w:fldChar w:fldCharType="separate"/>
      </w:r>
      <w:r>
        <w:t>61</w:t>
      </w:r>
      <w:r>
        <w:fldChar w:fldCharType="end"/>
      </w:r>
    </w:p>
    <w:p>
      <w:pPr>
        <w:pStyle w:val="TOC8"/>
        <w:rPr>
          <w:sz w:val="24"/>
          <w:szCs w:val="24"/>
        </w:rPr>
      </w:pPr>
      <w:r>
        <w:rPr>
          <w:szCs w:val="24"/>
        </w:rPr>
        <w:t>77</w:t>
      </w:r>
      <w:r>
        <w:rPr>
          <w:snapToGrid w:val="0"/>
          <w:szCs w:val="24"/>
        </w:rPr>
        <w:t>.</w:t>
      </w:r>
      <w:r>
        <w:rPr>
          <w:snapToGrid w:val="0"/>
          <w:szCs w:val="24"/>
        </w:rPr>
        <w:tab/>
        <w:t>Regulations under this Part</w:t>
      </w:r>
      <w:r>
        <w:tab/>
      </w:r>
      <w:r>
        <w:fldChar w:fldCharType="begin"/>
      </w:r>
      <w:r>
        <w:instrText xml:space="preserve"> PAGEREF _Toc192041748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Regulations giving effect to Conventions: Discretion of Governor and Minister</w:t>
      </w:r>
      <w:r>
        <w:tab/>
      </w:r>
      <w:r>
        <w:fldChar w:fldCharType="begin"/>
      </w:r>
      <w:r>
        <w:instrText xml:space="preserve"> PAGEREF _Toc192041749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Prevention of Collisions Convention</w:t>
      </w:r>
    </w:p>
    <w:p>
      <w:pPr>
        <w:pStyle w:val="TOC8"/>
        <w:rPr>
          <w:sz w:val="24"/>
          <w:szCs w:val="24"/>
        </w:rPr>
      </w:pPr>
      <w:r>
        <w:rPr>
          <w:szCs w:val="24"/>
        </w:rPr>
        <w:t>79</w:t>
      </w:r>
      <w:r>
        <w:rPr>
          <w:snapToGrid w:val="0"/>
          <w:szCs w:val="24"/>
        </w:rPr>
        <w:t>.</w:t>
      </w:r>
      <w:r>
        <w:rPr>
          <w:snapToGrid w:val="0"/>
          <w:szCs w:val="24"/>
        </w:rPr>
        <w:tab/>
        <w:t>Regulations giving effect to Prevention of Collisions Convention</w:t>
      </w:r>
      <w:r>
        <w:tab/>
      </w:r>
      <w:r>
        <w:fldChar w:fldCharType="begin"/>
      </w:r>
      <w:r>
        <w:instrText xml:space="preserve"> PAGEREF _Toc192041751 \h </w:instrText>
      </w:r>
      <w:r>
        <w:fldChar w:fldCharType="separate"/>
      </w:r>
      <w:r>
        <w:t>64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Container Convention</w:t>
      </w:r>
    </w:p>
    <w:p>
      <w:pPr>
        <w:pStyle w:val="TOC8"/>
        <w:rPr>
          <w:sz w:val="24"/>
          <w:szCs w:val="24"/>
        </w:rPr>
      </w:pPr>
      <w:r>
        <w:rPr>
          <w:szCs w:val="24"/>
        </w:rPr>
        <w:t>80</w:t>
      </w:r>
      <w:r>
        <w:rPr>
          <w:snapToGrid w:val="0"/>
          <w:szCs w:val="24"/>
        </w:rPr>
        <w:t>.</w:t>
      </w:r>
      <w:r>
        <w:rPr>
          <w:snapToGrid w:val="0"/>
          <w:szCs w:val="24"/>
        </w:rPr>
        <w:tab/>
        <w:t>Regulations giving effect to Container Convention</w:t>
      </w:r>
      <w:r>
        <w:tab/>
      </w:r>
      <w:r>
        <w:fldChar w:fldCharType="begin"/>
      </w:r>
      <w:r>
        <w:instrText xml:space="preserve"> PAGEREF _Toc192041753 \h </w:instrText>
      </w:r>
      <w:r>
        <w:fldChar w:fldCharType="separate"/>
      </w:r>
      <w:r>
        <w:t>64</w:t>
      </w:r>
      <w:r>
        <w:fldChar w:fldCharType="end"/>
      </w:r>
    </w:p>
    <w:p>
      <w:pPr>
        <w:pStyle w:val="TOC8"/>
        <w:rPr>
          <w:sz w:val="24"/>
          <w:szCs w:val="24"/>
        </w:rPr>
      </w:pPr>
      <w:r>
        <w:rPr>
          <w:szCs w:val="24"/>
        </w:rPr>
        <w:t>81</w:t>
      </w:r>
      <w:r>
        <w:rPr>
          <w:snapToGrid w:val="0"/>
          <w:szCs w:val="24"/>
        </w:rPr>
        <w:t>.</w:t>
      </w:r>
      <w:r>
        <w:rPr>
          <w:snapToGrid w:val="0"/>
          <w:szCs w:val="24"/>
        </w:rPr>
        <w:tab/>
        <w:t>Safety requirements and tests not required or permitted by the Container Convention not to be imposed</w:t>
      </w:r>
      <w:r>
        <w:tab/>
      </w:r>
      <w:r>
        <w:fldChar w:fldCharType="begin"/>
      </w:r>
      <w:r>
        <w:instrText xml:space="preserve"> PAGEREF _Toc192041754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Limitation Convention and limitation provisions</w:t>
      </w:r>
    </w:p>
    <w:p>
      <w:pPr>
        <w:pStyle w:val="TOC8"/>
        <w:rPr>
          <w:sz w:val="24"/>
          <w:szCs w:val="24"/>
        </w:rPr>
      </w:pPr>
      <w:r>
        <w:rPr>
          <w:szCs w:val="24"/>
        </w:rPr>
        <w:t>82</w:t>
      </w:r>
      <w:r>
        <w:rPr>
          <w:snapToGrid w:val="0"/>
          <w:szCs w:val="24"/>
        </w:rPr>
        <w:t>.</w:t>
      </w:r>
      <w:r>
        <w:rPr>
          <w:snapToGrid w:val="0"/>
          <w:szCs w:val="24"/>
        </w:rPr>
        <w:tab/>
        <w:t>Interpretation</w:t>
      </w:r>
      <w:r>
        <w:tab/>
      </w:r>
      <w:r>
        <w:fldChar w:fldCharType="begin"/>
      </w:r>
      <w:r>
        <w:instrText xml:space="preserve"> PAGEREF _Toc192041756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Application</w:t>
      </w:r>
      <w:r>
        <w:tab/>
      </w:r>
      <w:r>
        <w:fldChar w:fldCharType="begin"/>
      </w:r>
      <w:r>
        <w:instrText xml:space="preserve"> PAGEREF _Toc192041757 \h </w:instrText>
      </w:r>
      <w:r>
        <w:fldChar w:fldCharType="separate"/>
      </w:r>
      <w:r>
        <w:t>65</w:t>
      </w:r>
      <w:r>
        <w:fldChar w:fldCharType="end"/>
      </w:r>
    </w:p>
    <w:p>
      <w:pPr>
        <w:pStyle w:val="TOC8"/>
        <w:rPr>
          <w:sz w:val="24"/>
          <w:szCs w:val="24"/>
        </w:rPr>
      </w:pPr>
      <w:r>
        <w:rPr>
          <w:szCs w:val="24"/>
        </w:rPr>
        <w:t>84</w:t>
      </w:r>
      <w:r>
        <w:rPr>
          <w:snapToGrid w:val="0"/>
          <w:szCs w:val="24"/>
        </w:rPr>
        <w:t>.</w:t>
      </w:r>
      <w:r>
        <w:rPr>
          <w:snapToGrid w:val="0"/>
          <w:szCs w:val="24"/>
        </w:rPr>
        <w:tab/>
        <w:t>Provisions of Limitation Convention having force of law</w:t>
      </w:r>
      <w:r>
        <w:tab/>
      </w:r>
      <w:r>
        <w:fldChar w:fldCharType="begin"/>
      </w:r>
      <w:r>
        <w:instrText xml:space="preserve"> PAGEREF _Toc192041758 \h </w:instrText>
      </w:r>
      <w:r>
        <w:fldChar w:fldCharType="separate"/>
      </w:r>
      <w:r>
        <w:t>66</w:t>
      </w:r>
      <w:r>
        <w:fldChar w:fldCharType="end"/>
      </w:r>
    </w:p>
    <w:p>
      <w:pPr>
        <w:pStyle w:val="TOC8"/>
        <w:rPr>
          <w:sz w:val="24"/>
          <w:szCs w:val="24"/>
        </w:rPr>
      </w:pPr>
      <w:r>
        <w:rPr>
          <w:szCs w:val="24"/>
        </w:rPr>
        <w:t>85</w:t>
      </w:r>
      <w:r>
        <w:rPr>
          <w:snapToGrid w:val="0"/>
          <w:szCs w:val="24"/>
        </w:rPr>
        <w:t>.</w:t>
      </w:r>
      <w:r>
        <w:rPr>
          <w:snapToGrid w:val="0"/>
          <w:szCs w:val="24"/>
        </w:rPr>
        <w:tab/>
        <w:t>Limitation in relation to non</w:t>
      </w:r>
      <w:r>
        <w:rPr>
          <w:snapToGrid w:val="0"/>
          <w:szCs w:val="24"/>
        </w:rPr>
        <w:noBreakHyphen/>
        <w:t>seagoing ferries</w:t>
      </w:r>
      <w:r>
        <w:tab/>
      </w:r>
      <w:r>
        <w:fldChar w:fldCharType="begin"/>
      </w:r>
      <w:r>
        <w:instrText xml:space="preserve"> PAGEREF _Toc192041759 \h </w:instrText>
      </w:r>
      <w:r>
        <w:fldChar w:fldCharType="separate"/>
      </w:r>
      <w:r>
        <w:t>66</w:t>
      </w:r>
      <w:r>
        <w:fldChar w:fldCharType="end"/>
      </w:r>
    </w:p>
    <w:p>
      <w:pPr>
        <w:pStyle w:val="TOC8"/>
        <w:rPr>
          <w:sz w:val="24"/>
          <w:szCs w:val="24"/>
        </w:rPr>
      </w:pPr>
      <w:r>
        <w:rPr>
          <w:szCs w:val="24"/>
        </w:rPr>
        <w:t>86</w:t>
      </w:r>
      <w:r>
        <w:rPr>
          <w:snapToGrid w:val="0"/>
          <w:szCs w:val="24"/>
        </w:rPr>
        <w:t>.</w:t>
      </w:r>
      <w:r>
        <w:rPr>
          <w:snapToGrid w:val="0"/>
          <w:szCs w:val="24"/>
        </w:rPr>
        <w:tab/>
        <w:t>Application to determine liability</w:t>
      </w:r>
      <w:r>
        <w:tab/>
      </w:r>
      <w:r>
        <w:fldChar w:fldCharType="begin"/>
      </w:r>
      <w:r>
        <w:instrText xml:space="preserve"> PAGEREF _Toc192041760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Regulations giving effect to Limitation Convention</w:t>
      </w:r>
      <w:r>
        <w:tab/>
      </w:r>
      <w:r>
        <w:fldChar w:fldCharType="begin"/>
      </w:r>
      <w:r>
        <w:instrText xml:space="preserve"> PAGEREF _Toc192041761 \h </w:instrText>
      </w:r>
      <w:r>
        <w:fldChar w:fldCharType="separate"/>
      </w:r>
      <w:r>
        <w:t>68</w:t>
      </w:r>
      <w:r>
        <w:fldChar w:fldCharType="end"/>
      </w:r>
    </w:p>
    <w:p>
      <w:pPr>
        <w:pStyle w:val="TOC8"/>
        <w:rPr>
          <w:sz w:val="24"/>
          <w:szCs w:val="24"/>
        </w:rPr>
      </w:pPr>
      <w:r>
        <w:rPr>
          <w:szCs w:val="24"/>
        </w:rPr>
        <w:t>88</w:t>
      </w:r>
      <w:r>
        <w:rPr>
          <w:snapToGrid w:val="0"/>
          <w:szCs w:val="24"/>
        </w:rPr>
        <w:t>.</w:t>
      </w:r>
      <w:r>
        <w:rPr>
          <w:snapToGrid w:val="0"/>
          <w:szCs w:val="24"/>
        </w:rPr>
        <w:tab/>
        <w:t>Ship owner not to be liable in certain cases of loss of, or damage to, goods</w:t>
      </w:r>
      <w:r>
        <w:tab/>
      </w:r>
      <w:r>
        <w:fldChar w:fldCharType="begin"/>
      </w:r>
      <w:r>
        <w:instrText xml:space="preserve"> PAGEREF _Toc192041762 \h </w:instrText>
      </w:r>
      <w:r>
        <w:fldChar w:fldCharType="separate"/>
      </w:r>
      <w:r>
        <w:t>69</w:t>
      </w:r>
      <w:r>
        <w:fldChar w:fldCharType="end"/>
      </w:r>
    </w:p>
    <w:p>
      <w:pPr>
        <w:pStyle w:val="TOC8"/>
        <w:rPr>
          <w:sz w:val="24"/>
          <w:szCs w:val="24"/>
        </w:rPr>
      </w:pPr>
      <w:r>
        <w:rPr>
          <w:szCs w:val="24"/>
        </w:rPr>
        <w:t>89</w:t>
      </w:r>
      <w:r>
        <w:rPr>
          <w:snapToGrid w:val="0"/>
          <w:szCs w:val="24"/>
        </w:rPr>
        <w:t>.</w:t>
      </w:r>
      <w:r>
        <w:rPr>
          <w:snapToGrid w:val="0"/>
          <w:szCs w:val="24"/>
        </w:rPr>
        <w:tab/>
        <w:t>Ship owner not entitled to limit liability in respect of claims by crew, etc.</w:t>
      </w:r>
      <w:r>
        <w:tab/>
      </w:r>
      <w:r>
        <w:fldChar w:fldCharType="begin"/>
      </w:r>
      <w:r>
        <w:instrText xml:space="preserve"> PAGEREF _Toc192041763 \h </w:instrText>
      </w:r>
      <w:r>
        <w:fldChar w:fldCharType="separate"/>
      </w:r>
      <w:r>
        <w:t>69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Safety Convention</w:t>
      </w:r>
    </w:p>
    <w:p>
      <w:pPr>
        <w:pStyle w:val="TOC8"/>
        <w:rPr>
          <w:sz w:val="24"/>
          <w:szCs w:val="24"/>
        </w:rPr>
      </w:pPr>
      <w:r>
        <w:rPr>
          <w:szCs w:val="24"/>
        </w:rPr>
        <w:t>90</w:t>
      </w:r>
      <w:r>
        <w:rPr>
          <w:snapToGrid w:val="0"/>
          <w:szCs w:val="24"/>
        </w:rPr>
        <w:t>.</w:t>
      </w:r>
      <w:r>
        <w:rPr>
          <w:snapToGrid w:val="0"/>
          <w:szCs w:val="24"/>
        </w:rPr>
        <w:tab/>
        <w:t>Regulations giving effect to Safety Convention</w:t>
      </w:r>
      <w:r>
        <w:tab/>
      </w:r>
      <w:r>
        <w:fldChar w:fldCharType="begin"/>
      </w:r>
      <w:r>
        <w:instrText xml:space="preserve"> PAGEREF _Toc192041765 \h </w:instrText>
      </w:r>
      <w:r>
        <w:fldChar w:fldCharType="separate"/>
      </w:r>
      <w:r>
        <w:t>70</w:t>
      </w:r>
      <w:r>
        <w:fldChar w:fldCharType="end"/>
      </w:r>
    </w:p>
    <w:p>
      <w:pPr>
        <w:pStyle w:val="TOC2"/>
        <w:tabs>
          <w:tab w:val="right" w:leader="dot" w:pos="7086"/>
        </w:tabs>
        <w:rPr>
          <w:b w:val="0"/>
          <w:sz w:val="24"/>
          <w:szCs w:val="24"/>
        </w:rPr>
      </w:pPr>
      <w:r>
        <w:rPr>
          <w:szCs w:val="30"/>
        </w:rPr>
        <w:t>Part V — Carriage of dangerous goods</w:t>
      </w:r>
    </w:p>
    <w:p>
      <w:pPr>
        <w:pStyle w:val="TOC8"/>
        <w:rPr>
          <w:sz w:val="24"/>
          <w:szCs w:val="24"/>
        </w:rPr>
      </w:pPr>
      <w:r>
        <w:rPr>
          <w:szCs w:val="24"/>
        </w:rPr>
        <w:t>91</w:t>
      </w:r>
      <w:r>
        <w:rPr>
          <w:snapToGrid w:val="0"/>
          <w:szCs w:val="24"/>
        </w:rPr>
        <w:t>.</w:t>
      </w:r>
      <w:r>
        <w:rPr>
          <w:snapToGrid w:val="0"/>
          <w:szCs w:val="24"/>
        </w:rPr>
        <w:tab/>
        <w:t>Restriction on carriage of dangerous goods</w:t>
      </w:r>
      <w:r>
        <w:tab/>
      </w:r>
      <w:r>
        <w:fldChar w:fldCharType="begin"/>
      </w:r>
      <w:r>
        <w:instrText xml:space="preserve"> PAGEREF _Toc192041767 \h </w:instrText>
      </w:r>
      <w:r>
        <w:fldChar w:fldCharType="separate"/>
      </w:r>
      <w:r>
        <w:t>72</w:t>
      </w:r>
      <w:r>
        <w:fldChar w:fldCharType="end"/>
      </w:r>
    </w:p>
    <w:p>
      <w:pPr>
        <w:pStyle w:val="TOC8"/>
        <w:rPr>
          <w:sz w:val="24"/>
          <w:szCs w:val="24"/>
        </w:rPr>
      </w:pPr>
      <w:r>
        <w:rPr>
          <w:szCs w:val="24"/>
        </w:rPr>
        <w:t>92</w:t>
      </w:r>
      <w:r>
        <w:rPr>
          <w:snapToGrid w:val="0"/>
          <w:szCs w:val="24"/>
        </w:rPr>
        <w:t>.</w:t>
      </w:r>
      <w:r>
        <w:rPr>
          <w:snapToGrid w:val="0"/>
          <w:szCs w:val="24"/>
        </w:rPr>
        <w:tab/>
        <w:t>Penalty for misdescription of goods and sender</w:t>
      </w:r>
      <w:r>
        <w:tab/>
      </w:r>
      <w:r>
        <w:fldChar w:fldCharType="begin"/>
      </w:r>
      <w:r>
        <w:instrText xml:space="preserve"> PAGEREF _Toc192041768 \h </w:instrText>
      </w:r>
      <w:r>
        <w:fldChar w:fldCharType="separate"/>
      </w:r>
      <w:r>
        <w:t>72</w:t>
      </w:r>
      <w:r>
        <w:fldChar w:fldCharType="end"/>
      </w:r>
    </w:p>
    <w:p>
      <w:pPr>
        <w:pStyle w:val="TOC8"/>
        <w:rPr>
          <w:sz w:val="24"/>
          <w:szCs w:val="24"/>
        </w:rPr>
      </w:pPr>
      <w:r>
        <w:rPr>
          <w:szCs w:val="24"/>
        </w:rPr>
        <w:t>93</w:t>
      </w:r>
      <w:r>
        <w:rPr>
          <w:snapToGrid w:val="0"/>
          <w:szCs w:val="24"/>
        </w:rPr>
        <w:t>.</w:t>
      </w:r>
      <w:r>
        <w:rPr>
          <w:snapToGrid w:val="0"/>
          <w:szCs w:val="24"/>
        </w:rPr>
        <w:tab/>
        <w:t>Powers of owner or master as to dangerous goods</w:t>
      </w:r>
      <w:r>
        <w:tab/>
      </w:r>
      <w:r>
        <w:fldChar w:fldCharType="begin"/>
      </w:r>
      <w:r>
        <w:instrText xml:space="preserve"> PAGEREF _Toc192041769 \h </w:instrText>
      </w:r>
      <w:r>
        <w:fldChar w:fldCharType="separate"/>
      </w:r>
      <w:r>
        <w:t>72</w:t>
      </w:r>
      <w:r>
        <w:fldChar w:fldCharType="end"/>
      </w:r>
    </w:p>
    <w:p>
      <w:pPr>
        <w:pStyle w:val="TOC8"/>
        <w:rPr>
          <w:sz w:val="24"/>
          <w:szCs w:val="24"/>
        </w:rPr>
      </w:pPr>
      <w:r>
        <w:rPr>
          <w:szCs w:val="24"/>
        </w:rPr>
        <w:t>94</w:t>
      </w:r>
      <w:r>
        <w:rPr>
          <w:snapToGrid w:val="0"/>
          <w:szCs w:val="24"/>
        </w:rPr>
        <w:t>.</w:t>
      </w:r>
      <w:r>
        <w:rPr>
          <w:snapToGrid w:val="0"/>
          <w:szCs w:val="24"/>
        </w:rPr>
        <w:tab/>
        <w:t>Forfeiture of dangerous goods</w:t>
      </w:r>
      <w:r>
        <w:tab/>
      </w:r>
      <w:r>
        <w:fldChar w:fldCharType="begin"/>
      </w:r>
      <w:r>
        <w:instrText xml:space="preserve"> PAGEREF _Toc192041770 \h </w:instrText>
      </w:r>
      <w:r>
        <w:fldChar w:fldCharType="separate"/>
      </w:r>
      <w:r>
        <w:t>73</w:t>
      </w:r>
      <w:r>
        <w:fldChar w:fldCharType="end"/>
      </w:r>
    </w:p>
    <w:p>
      <w:pPr>
        <w:pStyle w:val="TOC8"/>
        <w:rPr>
          <w:sz w:val="24"/>
          <w:szCs w:val="24"/>
        </w:rPr>
      </w:pPr>
      <w:r>
        <w:rPr>
          <w:szCs w:val="24"/>
        </w:rPr>
        <w:t>95</w:t>
      </w:r>
      <w:r>
        <w:rPr>
          <w:snapToGrid w:val="0"/>
          <w:szCs w:val="24"/>
        </w:rPr>
        <w:t>.</w:t>
      </w:r>
      <w:r>
        <w:rPr>
          <w:snapToGrid w:val="0"/>
          <w:szCs w:val="24"/>
        </w:rPr>
        <w:tab/>
        <w:t>Minister may prohibit carriage of cargo</w:t>
      </w:r>
      <w:r>
        <w:tab/>
      </w:r>
      <w:r>
        <w:fldChar w:fldCharType="begin"/>
      </w:r>
      <w:r>
        <w:instrText xml:space="preserve"> PAGEREF _Toc192041771 \h </w:instrText>
      </w:r>
      <w:r>
        <w:fldChar w:fldCharType="separate"/>
      </w:r>
      <w:r>
        <w:t>74</w:t>
      </w:r>
      <w:r>
        <w:fldChar w:fldCharType="end"/>
      </w:r>
    </w:p>
    <w:p>
      <w:pPr>
        <w:pStyle w:val="TOC8"/>
        <w:rPr>
          <w:sz w:val="24"/>
          <w:szCs w:val="24"/>
        </w:rPr>
      </w:pPr>
      <w:r>
        <w:rPr>
          <w:szCs w:val="24"/>
        </w:rPr>
        <w:t>96</w:t>
      </w:r>
      <w:r>
        <w:rPr>
          <w:snapToGrid w:val="0"/>
          <w:szCs w:val="24"/>
        </w:rPr>
        <w:t>.</w:t>
      </w:r>
      <w:r>
        <w:rPr>
          <w:snapToGrid w:val="0"/>
          <w:szCs w:val="24"/>
        </w:rPr>
        <w:tab/>
        <w:t>Regulations as to dangerous goods</w:t>
      </w:r>
      <w:r>
        <w:tab/>
      </w:r>
      <w:r>
        <w:fldChar w:fldCharType="begin"/>
      </w:r>
      <w:r>
        <w:instrText xml:space="preserve"> PAGEREF _Toc192041772 \h </w:instrText>
      </w:r>
      <w:r>
        <w:fldChar w:fldCharType="separate"/>
      </w:r>
      <w:r>
        <w:t>74</w:t>
      </w:r>
      <w:r>
        <w:fldChar w:fldCharType="end"/>
      </w:r>
    </w:p>
    <w:p>
      <w:pPr>
        <w:pStyle w:val="TOC8"/>
        <w:rPr>
          <w:sz w:val="24"/>
          <w:szCs w:val="24"/>
        </w:rPr>
      </w:pPr>
      <w:r>
        <w:rPr>
          <w:szCs w:val="24"/>
        </w:rPr>
        <w:t>97</w:t>
      </w:r>
      <w:r>
        <w:rPr>
          <w:snapToGrid w:val="0"/>
          <w:szCs w:val="24"/>
        </w:rPr>
        <w:t>.</w:t>
      </w:r>
      <w:r>
        <w:rPr>
          <w:snapToGrid w:val="0"/>
          <w:szCs w:val="24"/>
        </w:rPr>
        <w:tab/>
        <w:t>Explosives on passenger ships</w:t>
      </w:r>
      <w:r>
        <w:tab/>
      </w:r>
      <w:r>
        <w:fldChar w:fldCharType="begin"/>
      </w:r>
      <w:r>
        <w:instrText xml:space="preserve"> PAGEREF _Toc192041773 \h </w:instrText>
      </w:r>
      <w:r>
        <w:fldChar w:fldCharType="separate"/>
      </w:r>
      <w:r>
        <w:t>74</w:t>
      </w:r>
      <w:r>
        <w:fldChar w:fldCharType="end"/>
      </w:r>
    </w:p>
    <w:p>
      <w:pPr>
        <w:pStyle w:val="TOC2"/>
        <w:tabs>
          <w:tab w:val="right" w:leader="dot" w:pos="7086"/>
        </w:tabs>
        <w:rPr>
          <w:b w:val="0"/>
          <w:sz w:val="24"/>
          <w:szCs w:val="24"/>
        </w:rPr>
      </w:pPr>
      <w:r>
        <w:rPr>
          <w:szCs w:val="30"/>
        </w:rPr>
        <w:t>Part VI — Pleasure vessels</w:t>
      </w:r>
    </w:p>
    <w:p>
      <w:pPr>
        <w:pStyle w:val="TOC8"/>
        <w:rPr>
          <w:sz w:val="24"/>
          <w:szCs w:val="24"/>
        </w:rPr>
      </w:pPr>
      <w:r>
        <w:rPr>
          <w:szCs w:val="24"/>
        </w:rPr>
        <w:t>98</w:t>
      </w:r>
      <w:r>
        <w:rPr>
          <w:snapToGrid w:val="0"/>
          <w:szCs w:val="24"/>
        </w:rPr>
        <w:t>.</w:t>
      </w:r>
      <w:r>
        <w:rPr>
          <w:snapToGrid w:val="0"/>
          <w:szCs w:val="24"/>
        </w:rPr>
        <w:tab/>
        <w:t>Interpretation</w:t>
      </w:r>
      <w:r>
        <w:tab/>
      </w:r>
      <w:r>
        <w:fldChar w:fldCharType="begin"/>
      </w:r>
      <w:r>
        <w:instrText xml:space="preserve"> PAGEREF _Toc192041775 \h </w:instrText>
      </w:r>
      <w:r>
        <w:fldChar w:fldCharType="separate"/>
      </w:r>
      <w:r>
        <w:t>76</w:t>
      </w:r>
      <w:r>
        <w:fldChar w:fldCharType="end"/>
      </w:r>
    </w:p>
    <w:p>
      <w:pPr>
        <w:pStyle w:val="TOC8"/>
        <w:rPr>
          <w:sz w:val="24"/>
          <w:szCs w:val="24"/>
        </w:rPr>
      </w:pPr>
      <w:r>
        <w:rPr>
          <w:szCs w:val="24"/>
        </w:rPr>
        <w:t>99</w:t>
      </w:r>
      <w:r>
        <w:rPr>
          <w:snapToGrid w:val="0"/>
          <w:szCs w:val="24"/>
        </w:rPr>
        <w:t>.</w:t>
      </w:r>
      <w:r>
        <w:rPr>
          <w:snapToGrid w:val="0"/>
          <w:szCs w:val="24"/>
        </w:rPr>
        <w:tab/>
        <w:t>Regulations in respect of pleasure vessels</w:t>
      </w:r>
      <w:r>
        <w:tab/>
      </w:r>
      <w:r>
        <w:fldChar w:fldCharType="begin"/>
      </w:r>
      <w:r>
        <w:instrText xml:space="preserve"> PAGEREF _Toc192041776 \h </w:instrText>
      </w:r>
      <w:r>
        <w:fldChar w:fldCharType="separate"/>
      </w:r>
      <w:r>
        <w:t>76</w:t>
      </w:r>
      <w:r>
        <w:fldChar w:fldCharType="end"/>
      </w:r>
    </w:p>
    <w:p>
      <w:pPr>
        <w:pStyle w:val="TOC2"/>
        <w:tabs>
          <w:tab w:val="right" w:leader="dot" w:pos="7086"/>
        </w:tabs>
        <w:rPr>
          <w:b w:val="0"/>
          <w:sz w:val="24"/>
          <w:szCs w:val="24"/>
        </w:rPr>
      </w:pPr>
      <w:r>
        <w:rPr>
          <w:szCs w:val="30"/>
        </w:rPr>
        <w:t>Part VII — Investigations and inquiries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100</w:t>
      </w:r>
      <w:r>
        <w:rPr>
          <w:snapToGrid w:val="0"/>
          <w:szCs w:val="24"/>
        </w:rPr>
        <w:t>.</w:t>
      </w:r>
      <w:r>
        <w:rPr>
          <w:snapToGrid w:val="0"/>
          <w:szCs w:val="24"/>
        </w:rPr>
        <w:tab/>
        <w:t>Application</w:t>
      </w:r>
      <w:r>
        <w:tab/>
      </w:r>
      <w:r>
        <w:fldChar w:fldCharType="begin"/>
      </w:r>
      <w:r>
        <w:instrText xml:space="preserve"> PAGEREF _Toc192041779 \h </w:instrText>
      </w:r>
      <w:r>
        <w:fldChar w:fldCharType="separate"/>
      </w:r>
      <w:r>
        <w:t>79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Preliminary investigations and powers</w:t>
      </w:r>
    </w:p>
    <w:p>
      <w:pPr>
        <w:pStyle w:val="TOC8"/>
        <w:rPr>
          <w:sz w:val="24"/>
          <w:szCs w:val="24"/>
        </w:rPr>
      </w:pPr>
      <w:r>
        <w:rPr>
          <w:szCs w:val="24"/>
        </w:rPr>
        <w:t>101</w:t>
      </w:r>
      <w:r>
        <w:rPr>
          <w:snapToGrid w:val="0"/>
          <w:szCs w:val="24"/>
        </w:rPr>
        <w:t>.</w:t>
      </w:r>
      <w:r>
        <w:rPr>
          <w:snapToGrid w:val="0"/>
          <w:szCs w:val="24"/>
        </w:rPr>
        <w:tab/>
        <w:t>Preliminary inquiries and reports</w:t>
      </w:r>
      <w:r>
        <w:tab/>
      </w:r>
      <w:r>
        <w:fldChar w:fldCharType="begin"/>
      </w:r>
      <w:r>
        <w:instrText xml:space="preserve"> PAGEREF _Toc192041781 \h </w:instrText>
      </w:r>
      <w:r>
        <w:fldChar w:fldCharType="separate"/>
      </w:r>
      <w:r>
        <w:t>79</w:t>
      </w:r>
      <w:r>
        <w:fldChar w:fldCharType="end"/>
      </w:r>
    </w:p>
    <w:p>
      <w:pPr>
        <w:pStyle w:val="TOC8"/>
        <w:rPr>
          <w:sz w:val="24"/>
          <w:szCs w:val="24"/>
        </w:rPr>
      </w:pPr>
      <w:r>
        <w:rPr>
          <w:szCs w:val="24"/>
        </w:rPr>
        <w:t>102</w:t>
      </w:r>
      <w:r>
        <w:rPr>
          <w:snapToGrid w:val="0"/>
          <w:szCs w:val="24"/>
        </w:rPr>
        <w:t>.</w:t>
      </w:r>
      <w:r>
        <w:rPr>
          <w:snapToGrid w:val="0"/>
          <w:szCs w:val="24"/>
        </w:rPr>
        <w:tab/>
        <w:t>Powers of investigators and inspectors</w:t>
      </w:r>
      <w:r>
        <w:tab/>
      </w:r>
      <w:r>
        <w:fldChar w:fldCharType="begin"/>
      </w:r>
      <w:r>
        <w:instrText xml:space="preserve"> PAGEREF _Toc192041782 \h </w:instrText>
      </w:r>
      <w:r>
        <w:fldChar w:fldCharType="separate"/>
      </w:r>
      <w:r>
        <w:t>80</w:t>
      </w:r>
      <w:r>
        <w:fldChar w:fldCharType="end"/>
      </w:r>
    </w:p>
    <w:p>
      <w:pPr>
        <w:pStyle w:val="TOC8"/>
        <w:rPr>
          <w:sz w:val="24"/>
          <w:szCs w:val="24"/>
        </w:rPr>
      </w:pPr>
      <w:r>
        <w:rPr>
          <w:szCs w:val="24"/>
        </w:rPr>
        <w:t>103</w:t>
      </w:r>
      <w:r>
        <w:rPr>
          <w:snapToGrid w:val="0"/>
          <w:szCs w:val="24"/>
        </w:rPr>
        <w:t>.</w:t>
      </w:r>
      <w:r>
        <w:rPr>
          <w:snapToGrid w:val="0"/>
          <w:szCs w:val="24"/>
        </w:rPr>
        <w:tab/>
        <w:t>Formal investigation by Court</w:t>
      </w:r>
      <w:r>
        <w:tab/>
      </w:r>
      <w:r>
        <w:fldChar w:fldCharType="begin"/>
      </w:r>
      <w:r>
        <w:instrText xml:space="preserve"> PAGEREF _Toc192041783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Courts of Marine Inquiry</w:t>
      </w:r>
    </w:p>
    <w:p>
      <w:pPr>
        <w:pStyle w:val="TOC8"/>
        <w:rPr>
          <w:sz w:val="24"/>
          <w:szCs w:val="24"/>
        </w:rPr>
      </w:pPr>
      <w:r>
        <w:rPr>
          <w:snapToGrid w:val="0"/>
          <w:szCs w:val="24"/>
        </w:rPr>
        <w:t>104.</w:t>
      </w:r>
      <w:r>
        <w:rPr>
          <w:snapToGrid w:val="0"/>
          <w:szCs w:val="24"/>
        </w:rPr>
        <w:tab/>
        <w:t>Governor may establish Court of Marine Inquiry</w:t>
      </w:r>
      <w:r>
        <w:tab/>
      </w:r>
      <w:r>
        <w:fldChar w:fldCharType="begin"/>
      </w:r>
      <w:r>
        <w:instrText xml:space="preserve"> PAGEREF _Toc192041785 \h </w:instrText>
      </w:r>
      <w:r>
        <w:fldChar w:fldCharType="separate"/>
      </w:r>
      <w:r>
        <w:t>81</w:t>
      </w:r>
      <w:r>
        <w:fldChar w:fldCharType="end"/>
      </w:r>
    </w:p>
    <w:p>
      <w:pPr>
        <w:pStyle w:val="TOC8"/>
        <w:rPr>
          <w:sz w:val="24"/>
          <w:szCs w:val="24"/>
        </w:rPr>
      </w:pPr>
      <w:r>
        <w:rPr>
          <w:szCs w:val="24"/>
        </w:rPr>
        <w:t>105</w:t>
      </w:r>
      <w:r>
        <w:rPr>
          <w:snapToGrid w:val="0"/>
          <w:szCs w:val="24"/>
        </w:rPr>
        <w:t>.</w:t>
      </w:r>
      <w:r>
        <w:rPr>
          <w:snapToGrid w:val="0"/>
          <w:szCs w:val="24"/>
        </w:rPr>
        <w:tab/>
        <w:t>Magistrates and assessors to sit</w:t>
      </w:r>
      <w:r>
        <w:tab/>
      </w:r>
      <w:r>
        <w:fldChar w:fldCharType="begin"/>
      </w:r>
      <w:r>
        <w:instrText xml:space="preserve"> PAGEREF _Toc192041786 \h </w:instrText>
      </w:r>
      <w:r>
        <w:fldChar w:fldCharType="separate"/>
      </w:r>
      <w:r>
        <w:t>82</w:t>
      </w:r>
      <w:r>
        <w:fldChar w:fldCharType="end"/>
      </w:r>
    </w:p>
    <w:p>
      <w:pPr>
        <w:pStyle w:val="TOC8"/>
        <w:rPr>
          <w:sz w:val="24"/>
          <w:szCs w:val="24"/>
        </w:rPr>
      </w:pPr>
      <w:r>
        <w:rPr>
          <w:szCs w:val="24"/>
        </w:rPr>
        <w:t>106</w:t>
      </w:r>
      <w:r>
        <w:rPr>
          <w:snapToGrid w:val="0"/>
          <w:szCs w:val="24"/>
        </w:rPr>
        <w:t>.</w:t>
      </w:r>
      <w:r>
        <w:rPr>
          <w:snapToGrid w:val="0"/>
          <w:szCs w:val="24"/>
        </w:rPr>
        <w:tab/>
        <w:t>Assessors</w:t>
      </w:r>
      <w:r>
        <w:tab/>
      </w:r>
      <w:r>
        <w:fldChar w:fldCharType="begin"/>
      </w:r>
      <w:r>
        <w:instrText xml:space="preserve"> PAGEREF _Toc192041787 \h </w:instrText>
      </w:r>
      <w:r>
        <w:fldChar w:fldCharType="separate"/>
      </w:r>
      <w:r>
        <w:t>82</w:t>
      </w:r>
      <w:r>
        <w:fldChar w:fldCharType="end"/>
      </w:r>
    </w:p>
    <w:p>
      <w:pPr>
        <w:pStyle w:val="TOC8"/>
        <w:rPr>
          <w:sz w:val="24"/>
          <w:szCs w:val="24"/>
        </w:rPr>
      </w:pPr>
      <w:r>
        <w:rPr>
          <w:szCs w:val="24"/>
        </w:rPr>
        <w:t>107</w:t>
      </w:r>
      <w:r>
        <w:rPr>
          <w:snapToGrid w:val="0"/>
          <w:szCs w:val="24"/>
        </w:rPr>
        <w:t>.</w:t>
      </w:r>
      <w:r>
        <w:rPr>
          <w:szCs w:val="24"/>
        </w:rPr>
        <w:tab/>
      </w:r>
      <w:r>
        <w:rPr>
          <w:snapToGrid w:val="0"/>
          <w:szCs w:val="24"/>
        </w:rPr>
        <w:t>Officers of Court of Marine Inquiry</w:t>
      </w:r>
      <w:r>
        <w:tab/>
      </w:r>
      <w:r>
        <w:fldChar w:fldCharType="begin"/>
      </w:r>
      <w:r>
        <w:instrText xml:space="preserve"> PAGEREF _Toc192041788 \h </w:instrText>
      </w:r>
      <w:r>
        <w:fldChar w:fldCharType="separate"/>
      </w:r>
      <w:r>
        <w:t>83</w:t>
      </w:r>
      <w:r>
        <w:fldChar w:fldCharType="end"/>
      </w:r>
    </w:p>
    <w:p>
      <w:pPr>
        <w:pStyle w:val="TOC8"/>
        <w:rPr>
          <w:sz w:val="24"/>
          <w:szCs w:val="24"/>
        </w:rPr>
      </w:pPr>
      <w:r>
        <w:rPr>
          <w:szCs w:val="24"/>
        </w:rPr>
        <w:t>108</w:t>
      </w:r>
      <w:r>
        <w:rPr>
          <w:snapToGrid w:val="0"/>
          <w:szCs w:val="24"/>
        </w:rPr>
        <w:t>.</w:t>
      </w:r>
      <w:r>
        <w:rPr>
          <w:snapToGrid w:val="0"/>
          <w:szCs w:val="24"/>
        </w:rPr>
        <w:tab/>
        <w:t>Rules of Court</w:t>
      </w:r>
      <w:r>
        <w:tab/>
      </w:r>
      <w:r>
        <w:fldChar w:fldCharType="begin"/>
      </w:r>
      <w:r>
        <w:instrText xml:space="preserve"> PAGEREF _Toc192041789 \h </w:instrText>
      </w:r>
      <w:r>
        <w:fldChar w:fldCharType="separate"/>
      </w:r>
      <w:r>
        <w:t>83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The powers and duties of Courts of Marine Inquiry</w:t>
      </w:r>
    </w:p>
    <w:p>
      <w:pPr>
        <w:pStyle w:val="TOC8"/>
        <w:rPr>
          <w:sz w:val="24"/>
          <w:szCs w:val="24"/>
        </w:rPr>
      </w:pPr>
      <w:r>
        <w:rPr>
          <w:szCs w:val="24"/>
        </w:rPr>
        <w:t>109</w:t>
      </w:r>
      <w:r>
        <w:rPr>
          <w:snapToGrid w:val="0"/>
          <w:szCs w:val="24"/>
        </w:rPr>
        <w:t>.</w:t>
      </w:r>
      <w:r>
        <w:rPr>
          <w:snapToGrid w:val="0"/>
          <w:szCs w:val="24"/>
        </w:rPr>
        <w:tab/>
        <w:t>Functions of Court of Marine Inquiry</w:t>
      </w:r>
      <w:r>
        <w:tab/>
      </w:r>
      <w:r>
        <w:fldChar w:fldCharType="begin"/>
      </w:r>
      <w:r>
        <w:instrText xml:space="preserve"> PAGEREF _Toc192041791 \h </w:instrText>
      </w:r>
      <w:r>
        <w:fldChar w:fldCharType="separate"/>
      </w:r>
      <w:r>
        <w:t>83</w:t>
      </w:r>
      <w:r>
        <w:fldChar w:fldCharType="end"/>
      </w:r>
    </w:p>
    <w:p>
      <w:pPr>
        <w:pStyle w:val="TOC8"/>
        <w:rPr>
          <w:sz w:val="24"/>
          <w:szCs w:val="24"/>
        </w:rPr>
      </w:pPr>
      <w:r>
        <w:rPr>
          <w:szCs w:val="24"/>
        </w:rPr>
        <w:t>110</w:t>
      </w:r>
      <w:r>
        <w:rPr>
          <w:snapToGrid w:val="0"/>
          <w:szCs w:val="24"/>
        </w:rPr>
        <w:t>.</w:t>
      </w:r>
      <w:r>
        <w:rPr>
          <w:snapToGrid w:val="0"/>
          <w:szCs w:val="24"/>
        </w:rPr>
        <w:tab/>
        <w:t>Powers and duties in respect of unsafe ships</w:t>
      </w:r>
      <w:r>
        <w:tab/>
      </w:r>
      <w:r>
        <w:fldChar w:fldCharType="begin"/>
      </w:r>
      <w:r>
        <w:instrText xml:space="preserve"> PAGEREF _Toc192041792 \h </w:instrText>
      </w:r>
      <w:r>
        <w:fldChar w:fldCharType="separate"/>
      </w:r>
      <w:r>
        <w:t>84</w:t>
      </w:r>
      <w:r>
        <w:fldChar w:fldCharType="end"/>
      </w:r>
    </w:p>
    <w:p>
      <w:pPr>
        <w:pStyle w:val="TOC8"/>
        <w:rPr>
          <w:sz w:val="24"/>
          <w:szCs w:val="24"/>
        </w:rPr>
      </w:pPr>
      <w:r>
        <w:rPr>
          <w:szCs w:val="24"/>
        </w:rPr>
        <w:t>111</w:t>
      </w:r>
      <w:r>
        <w:rPr>
          <w:snapToGrid w:val="0"/>
          <w:szCs w:val="24"/>
        </w:rPr>
        <w:t>.</w:t>
      </w:r>
      <w:r>
        <w:rPr>
          <w:snapToGrid w:val="0"/>
          <w:szCs w:val="24"/>
        </w:rPr>
        <w:tab/>
        <w:t>Presiding magistrate and procedure</w:t>
      </w:r>
      <w:r>
        <w:tab/>
      </w:r>
      <w:r>
        <w:fldChar w:fldCharType="begin"/>
      </w:r>
      <w:r>
        <w:instrText xml:space="preserve"> PAGEREF _Toc192041793 \h </w:instrText>
      </w:r>
      <w:r>
        <w:fldChar w:fldCharType="separate"/>
      </w:r>
      <w:r>
        <w:t>85</w:t>
      </w:r>
      <w:r>
        <w:fldChar w:fldCharType="end"/>
      </w:r>
    </w:p>
    <w:p>
      <w:pPr>
        <w:pStyle w:val="TOC8"/>
        <w:rPr>
          <w:sz w:val="24"/>
          <w:szCs w:val="24"/>
        </w:rPr>
      </w:pPr>
      <w:r>
        <w:rPr>
          <w:szCs w:val="24"/>
        </w:rPr>
        <w:t>112</w:t>
      </w:r>
      <w:r>
        <w:rPr>
          <w:snapToGrid w:val="0"/>
          <w:szCs w:val="24"/>
        </w:rPr>
        <w:t>.</w:t>
      </w:r>
      <w:r>
        <w:rPr>
          <w:snapToGrid w:val="0"/>
          <w:szCs w:val="24"/>
        </w:rPr>
        <w:tab/>
        <w:t>Power of Court to suspend or cancel certificate</w:t>
      </w:r>
      <w:r>
        <w:tab/>
      </w:r>
      <w:r>
        <w:fldChar w:fldCharType="begin"/>
      </w:r>
      <w:r>
        <w:instrText xml:space="preserve"> PAGEREF _Toc192041794 \h </w:instrText>
      </w:r>
      <w:r>
        <w:fldChar w:fldCharType="separate"/>
      </w:r>
      <w:r>
        <w:t>86</w:t>
      </w:r>
      <w:r>
        <w:fldChar w:fldCharType="end"/>
      </w:r>
    </w:p>
    <w:p>
      <w:pPr>
        <w:pStyle w:val="TOC8"/>
        <w:rPr>
          <w:sz w:val="24"/>
          <w:szCs w:val="24"/>
        </w:rPr>
      </w:pPr>
      <w:r>
        <w:rPr>
          <w:szCs w:val="24"/>
        </w:rPr>
        <w:t>113</w:t>
      </w:r>
      <w:r>
        <w:rPr>
          <w:snapToGrid w:val="0"/>
          <w:szCs w:val="24"/>
        </w:rPr>
        <w:t>.</w:t>
      </w:r>
      <w:r>
        <w:rPr>
          <w:snapToGrid w:val="0"/>
          <w:szCs w:val="24"/>
        </w:rPr>
        <w:tab/>
        <w:t>Rehearing</w:t>
      </w:r>
      <w:r>
        <w:tab/>
      </w:r>
      <w:r>
        <w:fldChar w:fldCharType="begin"/>
      </w:r>
      <w:r>
        <w:instrText xml:space="preserve"> PAGEREF _Toc192041795 \h </w:instrText>
      </w:r>
      <w:r>
        <w:fldChar w:fldCharType="separate"/>
      </w:r>
      <w:r>
        <w:t>87</w:t>
      </w:r>
      <w:r>
        <w:fldChar w:fldCharType="end"/>
      </w:r>
    </w:p>
    <w:p>
      <w:pPr>
        <w:pStyle w:val="TOC2"/>
        <w:tabs>
          <w:tab w:val="right" w:leader="dot" w:pos="7086"/>
        </w:tabs>
        <w:rPr>
          <w:b w:val="0"/>
          <w:sz w:val="24"/>
          <w:szCs w:val="24"/>
        </w:rPr>
      </w:pPr>
      <w:r>
        <w:rPr>
          <w:szCs w:val="30"/>
        </w:rPr>
        <w:t>Part VIII — Supplementary and administrative provisions</w:t>
      </w:r>
    </w:p>
    <w:p>
      <w:pPr>
        <w:pStyle w:val="TOC8"/>
        <w:rPr>
          <w:sz w:val="24"/>
          <w:szCs w:val="24"/>
        </w:rPr>
      </w:pPr>
      <w:r>
        <w:rPr>
          <w:szCs w:val="24"/>
        </w:rPr>
        <w:t>114</w:t>
      </w:r>
      <w:r>
        <w:rPr>
          <w:snapToGrid w:val="0"/>
          <w:szCs w:val="24"/>
        </w:rPr>
        <w:t>.</w:t>
      </w:r>
      <w:r>
        <w:rPr>
          <w:snapToGrid w:val="0"/>
          <w:szCs w:val="24"/>
        </w:rPr>
        <w:tab/>
        <w:t>Powers in relation to regulations</w:t>
      </w:r>
      <w:r>
        <w:tab/>
      </w:r>
      <w:r>
        <w:fldChar w:fldCharType="begin"/>
      </w:r>
      <w:r>
        <w:instrText xml:space="preserve"> PAGEREF _Toc192041797 \h </w:instrText>
      </w:r>
      <w:r>
        <w:fldChar w:fldCharType="separate"/>
      </w:r>
      <w:r>
        <w:t>88</w:t>
      </w:r>
      <w:r>
        <w:fldChar w:fldCharType="end"/>
      </w:r>
    </w:p>
    <w:p>
      <w:pPr>
        <w:pStyle w:val="TOC8"/>
        <w:rPr>
          <w:sz w:val="24"/>
          <w:szCs w:val="24"/>
        </w:rPr>
      </w:pPr>
      <w:r>
        <w:rPr>
          <w:szCs w:val="24"/>
        </w:rPr>
        <w:t>115</w:t>
      </w:r>
      <w:r>
        <w:rPr>
          <w:snapToGrid w:val="0"/>
          <w:szCs w:val="24"/>
        </w:rPr>
        <w:t>.</w:t>
      </w:r>
      <w:r>
        <w:rPr>
          <w:snapToGrid w:val="0"/>
          <w:szCs w:val="24"/>
        </w:rPr>
        <w:tab/>
        <w:t>Regulations may adopt codes etc.</w:t>
      </w:r>
      <w:r>
        <w:tab/>
      </w:r>
      <w:r>
        <w:fldChar w:fldCharType="begin"/>
      </w:r>
      <w:r>
        <w:instrText xml:space="preserve"> PAGEREF _Toc192041798 \h </w:instrText>
      </w:r>
      <w:r>
        <w:fldChar w:fldCharType="separate"/>
      </w:r>
      <w:r>
        <w:t>90</w:t>
      </w:r>
      <w:r>
        <w:fldChar w:fldCharType="end"/>
      </w:r>
    </w:p>
    <w:p>
      <w:pPr>
        <w:pStyle w:val="TOC8"/>
        <w:rPr>
          <w:sz w:val="24"/>
          <w:szCs w:val="24"/>
        </w:rPr>
      </w:pPr>
      <w:r>
        <w:rPr>
          <w:szCs w:val="24"/>
        </w:rPr>
        <w:t>115A</w:t>
      </w:r>
      <w:r>
        <w:rPr>
          <w:snapToGrid w:val="0"/>
          <w:szCs w:val="24"/>
        </w:rPr>
        <w:t>.</w:t>
      </w:r>
      <w:r>
        <w:rPr>
          <w:snapToGrid w:val="0"/>
          <w:szCs w:val="24"/>
        </w:rPr>
        <w:tab/>
        <w:t>Exemptions and equivalents</w:t>
      </w:r>
      <w:r>
        <w:tab/>
      </w:r>
      <w:r>
        <w:fldChar w:fldCharType="begin"/>
      </w:r>
      <w:r>
        <w:instrText xml:space="preserve"> PAGEREF _Toc192041799 \h </w:instrText>
      </w:r>
      <w:r>
        <w:fldChar w:fldCharType="separate"/>
      </w:r>
      <w:r>
        <w:t>91</w:t>
      </w:r>
      <w:r>
        <w:fldChar w:fldCharType="end"/>
      </w:r>
    </w:p>
    <w:p>
      <w:pPr>
        <w:pStyle w:val="TOC8"/>
        <w:rPr>
          <w:sz w:val="24"/>
          <w:szCs w:val="24"/>
        </w:rPr>
      </w:pPr>
      <w:r>
        <w:rPr>
          <w:szCs w:val="24"/>
        </w:rPr>
        <w:t>116</w:t>
      </w:r>
      <w:r>
        <w:rPr>
          <w:snapToGrid w:val="0"/>
          <w:szCs w:val="24"/>
        </w:rPr>
        <w:t>.</w:t>
      </w:r>
      <w:r>
        <w:rPr>
          <w:snapToGrid w:val="0"/>
          <w:szCs w:val="24"/>
        </w:rPr>
        <w:tab/>
        <w:t>Minister may delegate</w:t>
      </w:r>
      <w:r>
        <w:tab/>
      </w:r>
      <w:r>
        <w:fldChar w:fldCharType="begin"/>
      </w:r>
      <w:r>
        <w:instrText xml:space="preserve"> PAGEREF _Toc192041800 \h </w:instrText>
      </w:r>
      <w:r>
        <w:fldChar w:fldCharType="separate"/>
      </w:r>
      <w:r>
        <w:t>92</w:t>
      </w:r>
      <w:r>
        <w:fldChar w:fldCharType="end"/>
      </w:r>
    </w:p>
    <w:p>
      <w:pPr>
        <w:pStyle w:val="TOC8"/>
        <w:rPr>
          <w:sz w:val="24"/>
          <w:szCs w:val="24"/>
        </w:rPr>
      </w:pPr>
      <w:r>
        <w:rPr>
          <w:szCs w:val="24"/>
        </w:rPr>
        <w:t>117</w:t>
      </w:r>
      <w:r>
        <w:rPr>
          <w:snapToGrid w:val="0"/>
          <w:szCs w:val="24"/>
        </w:rPr>
        <w:t>.</w:t>
      </w:r>
      <w:r>
        <w:rPr>
          <w:snapToGrid w:val="0"/>
          <w:szCs w:val="24"/>
        </w:rPr>
        <w:tab/>
        <w:t>Appointment of inspectors and authorised officers</w:t>
      </w:r>
      <w:r>
        <w:tab/>
      </w:r>
      <w:r>
        <w:fldChar w:fldCharType="begin"/>
      </w:r>
      <w:r>
        <w:instrText xml:space="preserve"> PAGEREF _Toc192041801 \h </w:instrText>
      </w:r>
      <w:r>
        <w:fldChar w:fldCharType="separate"/>
      </w:r>
      <w:r>
        <w:t>93</w:t>
      </w:r>
      <w:r>
        <w:fldChar w:fldCharType="end"/>
      </w:r>
    </w:p>
    <w:p>
      <w:pPr>
        <w:pStyle w:val="TOC8"/>
        <w:rPr>
          <w:sz w:val="24"/>
          <w:szCs w:val="24"/>
        </w:rPr>
      </w:pPr>
      <w:r>
        <w:rPr>
          <w:szCs w:val="24"/>
        </w:rPr>
        <w:t>118</w:t>
      </w:r>
      <w:r>
        <w:rPr>
          <w:snapToGrid w:val="0"/>
          <w:szCs w:val="24"/>
        </w:rPr>
        <w:t>.</w:t>
      </w:r>
      <w:r>
        <w:rPr>
          <w:snapToGrid w:val="0"/>
          <w:szCs w:val="24"/>
        </w:rPr>
        <w:tab/>
        <w:t>Certificate of appointment</w:t>
      </w:r>
      <w:r>
        <w:tab/>
      </w:r>
      <w:r>
        <w:fldChar w:fldCharType="begin"/>
      </w:r>
      <w:r>
        <w:instrText xml:space="preserve"> PAGEREF _Toc192041802 \h </w:instrText>
      </w:r>
      <w:r>
        <w:fldChar w:fldCharType="separate"/>
      </w:r>
      <w:r>
        <w:t>93</w:t>
      </w:r>
      <w:r>
        <w:fldChar w:fldCharType="end"/>
      </w:r>
    </w:p>
    <w:p>
      <w:pPr>
        <w:pStyle w:val="TOC8"/>
        <w:rPr>
          <w:sz w:val="24"/>
          <w:szCs w:val="24"/>
        </w:rPr>
      </w:pPr>
      <w:r>
        <w:rPr>
          <w:szCs w:val="24"/>
        </w:rPr>
        <w:t>119</w:t>
      </w:r>
      <w:r>
        <w:rPr>
          <w:snapToGrid w:val="0"/>
          <w:szCs w:val="24"/>
        </w:rPr>
        <w:t>.</w:t>
      </w:r>
      <w:r>
        <w:rPr>
          <w:snapToGrid w:val="0"/>
          <w:szCs w:val="24"/>
        </w:rPr>
        <w:tab/>
        <w:t>Penalty for obstruction</w:t>
      </w:r>
      <w:r>
        <w:tab/>
      </w:r>
      <w:r>
        <w:fldChar w:fldCharType="begin"/>
      </w:r>
      <w:r>
        <w:instrText xml:space="preserve"> PAGEREF _Toc192041803 \h </w:instrText>
      </w:r>
      <w:r>
        <w:fldChar w:fldCharType="separate"/>
      </w:r>
      <w:r>
        <w:t>93</w:t>
      </w:r>
      <w:r>
        <w:fldChar w:fldCharType="end"/>
      </w:r>
    </w:p>
    <w:p>
      <w:pPr>
        <w:pStyle w:val="TOC8"/>
        <w:rPr>
          <w:sz w:val="24"/>
          <w:szCs w:val="24"/>
        </w:rPr>
      </w:pPr>
      <w:r>
        <w:rPr>
          <w:szCs w:val="24"/>
        </w:rPr>
        <w:t>120</w:t>
      </w:r>
      <w:r>
        <w:rPr>
          <w:snapToGrid w:val="0"/>
          <w:szCs w:val="24"/>
        </w:rPr>
        <w:t>.</w:t>
      </w:r>
      <w:r>
        <w:rPr>
          <w:snapToGrid w:val="0"/>
          <w:szCs w:val="24"/>
        </w:rPr>
        <w:tab/>
        <w:t>Penalty for false declarations, etc.</w:t>
      </w:r>
      <w:r>
        <w:tab/>
      </w:r>
      <w:r>
        <w:fldChar w:fldCharType="begin"/>
      </w:r>
      <w:r>
        <w:instrText xml:space="preserve"> PAGEREF _Toc192041804 \h </w:instrText>
      </w:r>
      <w:r>
        <w:fldChar w:fldCharType="separate"/>
      </w:r>
      <w:r>
        <w:t>94</w:t>
      </w:r>
      <w:r>
        <w:fldChar w:fldCharType="end"/>
      </w:r>
    </w:p>
    <w:p>
      <w:pPr>
        <w:pStyle w:val="TOC8"/>
        <w:rPr>
          <w:sz w:val="24"/>
          <w:szCs w:val="24"/>
        </w:rPr>
      </w:pPr>
      <w:r>
        <w:rPr>
          <w:szCs w:val="24"/>
        </w:rPr>
        <w:t>120A</w:t>
      </w:r>
      <w:r>
        <w:rPr>
          <w:snapToGrid w:val="0"/>
          <w:szCs w:val="24"/>
        </w:rPr>
        <w:t>.</w:t>
      </w:r>
      <w:r>
        <w:rPr>
          <w:snapToGrid w:val="0"/>
          <w:szCs w:val="24"/>
        </w:rPr>
        <w:tab/>
        <w:t>Inspector may request name and address</w:t>
      </w:r>
      <w:r>
        <w:tab/>
      </w:r>
      <w:r>
        <w:fldChar w:fldCharType="begin"/>
      </w:r>
      <w:r>
        <w:instrText xml:space="preserve"> PAGEREF _Toc192041805 \h </w:instrText>
      </w:r>
      <w:r>
        <w:fldChar w:fldCharType="separate"/>
      </w:r>
      <w:r>
        <w:t>94</w:t>
      </w:r>
      <w:r>
        <w:fldChar w:fldCharType="end"/>
      </w:r>
    </w:p>
    <w:p>
      <w:pPr>
        <w:pStyle w:val="TOC8"/>
        <w:rPr>
          <w:sz w:val="24"/>
          <w:szCs w:val="24"/>
        </w:rPr>
      </w:pPr>
      <w:r>
        <w:rPr>
          <w:szCs w:val="24"/>
        </w:rPr>
        <w:t>121</w:t>
      </w:r>
      <w:r>
        <w:rPr>
          <w:snapToGrid w:val="0"/>
          <w:szCs w:val="24"/>
        </w:rPr>
        <w:t>.</w:t>
      </w:r>
      <w:r>
        <w:rPr>
          <w:snapToGrid w:val="0"/>
          <w:szCs w:val="24"/>
        </w:rPr>
        <w:tab/>
        <w:t>Offences in connection with certificates, licences etc.</w:t>
      </w:r>
      <w:r>
        <w:tab/>
      </w:r>
      <w:r>
        <w:fldChar w:fldCharType="begin"/>
      </w:r>
      <w:r>
        <w:instrText xml:space="preserve"> PAGEREF _Toc192041806 \h </w:instrText>
      </w:r>
      <w:r>
        <w:fldChar w:fldCharType="separate"/>
      </w:r>
      <w:r>
        <w:t>94</w:t>
      </w:r>
      <w:r>
        <w:fldChar w:fldCharType="end"/>
      </w:r>
    </w:p>
    <w:p>
      <w:pPr>
        <w:pStyle w:val="TOC8"/>
        <w:rPr>
          <w:sz w:val="24"/>
          <w:szCs w:val="24"/>
        </w:rPr>
      </w:pPr>
      <w:r>
        <w:rPr>
          <w:szCs w:val="24"/>
        </w:rPr>
        <w:t>122</w:t>
      </w:r>
      <w:r>
        <w:rPr>
          <w:snapToGrid w:val="0"/>
          <w:szCs w:val="24"/>
        </w:rPr>
        <w:t>.</w:t>
      </w:r>
      <w:r>
        <w:rPr>
          <w:snapToGrid w:val="0"/>
          <w:szCs w:val="24"/>
        </w:rPr>
        <w:tab/>
        <w:t>Liability of chief executive officer and owner for costs and compensation</w:t>
      </w:r>
      <w:r>
        <w:tab/>
      </w:r>
      <w:r>
        <w:fldChar w:fldCharType="begin"/>
      </w:r>
      <w:r>
        <w:instrText xml:space="preserve"> PAGEREF _Toc192041807 \h </w:instrText>
      </w:r>
      <w:r>
        <w:fldChar w:fldCharType="separate"/>
      </w:r>
      <w:r>
        <w:t>95</w:t>
      </w:r>
      <w:r>
        <w:fldChar w:fldCharType="end"/>
      </w:r>
    </w:p>
    <w:p>
      <w:pPr>
        <w:pStyle w:val="TOC8"/>
        <w:rPr>
          <w:sz w:val="24"/>
          <w:szCs w:val="24"/>
        </w:rPr>
      </w:pPr>
      <w:r>
        <w:rPr>
          <w:szCs w:val="24"/>
        </w:rPr>
        <w:t>123</w:t>
      </w:r>
      <w:r>
        <w:rPr>
          <w:snapToGrid w:val="0"/>
          <w:szCs w:val="24"/>
        </w:rPr>
        <w:t>.</w:t>
      </w:r>
      <w:r>
        <w:rPr>
          <w:snapToGrid w:val="0"/>
          <w:szCs w:val="24"/>
        </w:rPr>
        <w:tab/>
        <w:t>Complainant may be ordered to give security</w:t>
      </w:r>
      <w:r>
        <w:tab/>
      </w:r>
      <w:r>
        <w:fldChar w:fldCharType="begin"/>
      </w:r>
      <w:r>
        <w:instrText xml:space="preserve"> PAGEREF _Toc192041808 \h </w:instrText>
      </w:r>
      <w:r>
        <w:fldChar w:fldCharType="separate"/>
      </w:r>
      <w:r>
        <w:t>96</w:t>
      </w:r>
      <w:r>
        <w:fldChar w:fldCharType="end"/>
      </w:r>
    </w:p>
    <w:p>
      <w:pPr>
        <w:pStyle w:val="TOC8"/>
        <w:rPr>
          <w:sz w:val="24"/>
          <w:szCs w:val="24"/>
        </w:rPr>
      </w:pPr>
      <w:r>
        <w:rPr>
          <w:szCs w:val="24"/>
        </w:rPr>
        <w:t>124</w:t>
      </w:r>
      <w:r>
        <w:rPr>
          <w:snapToGrid w:val="0"/>
          <w:szCs w:val="24"/>
        </w:rPr>
        <w:t>.</w:t>
      </w:r>
      <w:r>
        <w:rPr>
          <w:snapToGrid w:val="0"/>
          <w:szCs w:val="24"/>
        </w:rPr>
        <w:tab/>
        <w:t>Immunity of Minister and officials</w:t>
      </w:r>
      <w:r>
        <w:tab/>
      </w:r>
      <w:r>
        <w:fldChar w:fldCharType="begin"/>
      </w:r>
      <w:r>
        <w:instrText xml:space="preserve"> PAGEREF _Toc192041809 \h </w:instrText>
      </w:r>
      <w:r>
        <w:fldChar w:fldCharType="separate"/>
      </w:r>
      <w:r>
        <w:t>97</w:t>
      </w:r>
      <w:r>
        <w:fldChar w:fldCharType="end"/>
      </w:r>
    </w:p>
    <w:p>
      <w:pPr>
        <w:pStyle w:val="TOC2"/>
        <w:tabs>
          <w:tab w:val="right" w:leader="dot" w:pos="7086"/>
        </w:tabs>
        <w:rPr>
          <w:b w:val="0"/>
          <w:sz w:val="24"/>
          <w:szCs w:val="24"/>
        </w:rPr>
      </w:pPr>
      <w:r>
        <w:rPr>
          <w:szCs w:val="30"/>
        </w:rPr>
        <w:t>Part IX — Legal proceedings</w:t>
      </w:r>
    </w:p>
    <w:p>
      <w:pPr>
        <w:pStyle w:val="TOC8"/>
        <w:rPr>
          <w:sz w:val="24"/>
          <w:szCs w:val="24"/>
        </w:rPr>
      </w:pPr>
      <w:r>
        <w:rPr>
          <w:szCs w:val="24"/>
        </w:rPr>
        <w:t>125</w:t>
      </w:r>
      <w:r>
        <w:rPr>
          <w:snapToGrid w:val="0"/>
          <w:szCs w:val="24"/>
        </w:rPr>
        <w:t>.</w:t>
      </w:r>
      <w:r>
        <w:rPr>
          <w:snapToGrid w:val="0"/>
          <w:szCs w:val="24"/>
        </w:rPr>
        <w:tab/>
        <w:t>Evidence of documents and proof of signature</w:t>
      </w:r>
      <w:r>
        <w:tab/>
      </w:r>
      <w:r>
        <w:fldChar w:fldCharType="begin"/>
      </w:r>
      <w:r>
        <w:instrText xml:space="preserve"> PAGEREF _Toc192041811 \h </w:instrText>
      </w:r>
      <w:r>
        <w:fldChar w:fldCharType="separate"/>
      </w:r>
      <w:r>
        <w:t>98</w:t>
      </w:r>
      <w:r>
        <w:fldChar w:fldCharType="end"/>
      </w:r>
    </w:p>
    <w:p>
      <w:pPr>
        <w:pStyle w:val="TOC8"/>
        <w:rPr>
          <w:sz w:val="24"/>
          <w:szCs w:val="24"/>
        </w:rPr>
      </w:pPr>
      <w:r>
        <w:rPr>
          <w:szCs w:val="24"/>
        </w:rPr>
        <w:t>125A</w:t>
      </w:r>
      <w:r>
        <w:rPr>
          <w:snapToGrid w:val="0"/>
          <w:szCs w:val="24"/>
        </w:rPr>
        <w:t>.</w:t>
      </w:r>
      <w:r>
        <w:rPr>
          <w:snapToGrid w:val="0"/>
          <w:szCs w:val="24"/>
        </w:rPr>
        <w:tab/>
        <w:t>Limitation period for prosecutions</w:t>
      </w:r>
      <w:r>
        <w:tab/>
      </w:r>
      <w:r>
        <w:fldChar w:fldCharType="begin"/>
      </w:r>
      <w:r>
        <w:instrText xml:space="preserve"> PAGEREF _Toc192041812 \h </w:instrText>
      </w:r>
      <w:r>
        <w:fldChar w:fldCharType="separate"/>
      </w:r>
      <w:r>
        <w:t>98</w:t>
      </w:r>
      <w:r>
        <w:fldChar w:fldCharType="end"/>
      </w:r>
    </w:p>
    <w:p>
      <w:pPr>
        <w:pStyle w:val="TOC8"/>
        <w:rPr>
          <w:sz w:val="24"/>
          <w:szCs w:val="24"/>
        </w:rPr>
      </w:pPr>
      <w:r>
        <w:rPr>
          <w:szCs w:val="24"/>
        </w:rPr>
        <w:t>126</w:t>
      </w:r>
      <w:r>
        <w:rPr>
          <w:snapToGrid w:val="0"/>
          <w:szCs w:val="24"/>
        </w:rPr>
        <w:t>.</w:t>
      </w:r>
      <w:r>
        <w:rPr>
          <w:snapToGrid w:val="0"/>
          <w:szCs w:val="24"/>
        </w:rPr>
        <w:tab/>
        <w:t>Admissibility of documents in evidence</w:t>
      </w:r>
      <w:r>
        <w:tab/>
      </w:r>
      <w:r>
        <w:fldChar w:fldCharType="begin"/>
      </w:r>
      <w:r>
        <w:instrText xml:space="preserve"> PAGEREF _Toc192041813 \h </w:instrText>
      </w:r>
      <w:r>
        <w:fldChar w:fldCharType="separate"/>
      </w:r>
      <w:r>
        <w:t>98</w:t>
      </w:r>
      <w:r>
        <w:fldChar w:fldCharType="end"/>
      </w:r>
    </w:p>
    <w:p>
      <w:pPr>
        <w:pStyle w:val="TOC8"/>
        <w:rPr>
          <w:sz w:val="24"/>
          <w:szCs w:val="24"/>
        </w:rPr>
      </w:pPr>
      <w:r>
        <w:rPr>
          <w:szCs w:val="24"/>
        </w:rPr>
        <w:t>127</w:t>
      </w:r>
      <w:r>
        <w:rPr>
          <w:snapToGrid w:val="0"/>
          <w:szCs w:val="24"/>
        </w:rPr>
        <w:t>.</w:t>
      </w:r>
      <w:r>
        <w:rPr>
          <w:snapToGrid w:val="0"/>
          <w:szCs w:val="24"/>
        </w:rPr>
        <w:tab/>
        <w:t>Service of summons and process</w:t>
      </w:r>
      <w:r>
        <w:tab/>
      </w:r>
      <w:r>
        <w:fldChar w:fldCharType="begin"/>
      </w:r>
      <w:r>
        <w:instrText xml:space="preserve"> PAGEREF _Toc192041814 \h </w:instrText>
      </w:r>
      <w:r>
        <w:fldChar w:fldCharType="separate"/>
      </w:r>
      <w:r>
        <w:t>99</w:t>
      </w:r>
      <w:r>
        <w:fldChar w:fldCharType="end"/>
      </w:r>
    </w:p>
    <w:p>
      <w:pPr>
        <w:pStyle w:val="TOC8"/>
        <w:rPr>
          <w:sz w:val="24"/>
          <w:szCs w:val="24"/>
        </w:rPr>
      </w:pPr>
      <w:r>
        <w:rPr>
          <w:szCs w:val="24"/>
        </w:rPr>
        <w:t>128</w:t>
      </w:r>
      <w:r>
        <w:rPr>
          <w:snapToGrid w:val="0"/>
          <w:szCs w:val="24"/>
        </w:rPr>
        <w:t>.</w:t>
      </w:r>
      <w:r>
        <w:rPr>
          <w:snapToGrid w:val="0"/>
          <w:szCs w:val="24"/>
        </w:rPr>
        <w:tab/>
        <w:t>Service of notice where no master</w:t>
      </w:r>
      <w:r>
        <w:tab/>
      </w:r>
      <w:r>
        <w:fldChar w:fldCharType="begin"/>
      </w:r>
      <w:r>
        <w:instrText xml:space="preserve"> PAGEREF _Toc192041815 \h </w:instrText>
      </w:r>
      <w:r>
        <w:fldChar w:fldCharType="separate"/>
      </w:r>
      <w:r>
        <w:t>99</w:t>
      </w:r>
      <w:r>
        <w:fldChar w:fldCharType="end"/>
      </w:r>
    </w:p>
    <w:p>
      <w:pPr>
        <w:pStyle w:val="TOC8"/>
        <w:rPr>
          <w:sz w:val="24"/>
          <w:szCs w:val="24"/>
        </w:rPr>
      </w:pPr>
      <w:r>
        <w:rPr>
          <w:szCs w:val="24"/>
        </w:rPr>
        <w:t>129</w:t>
      </w:r>
      <w:r>
        <w:rPr>
          <w:snapToGrid w:val="0"/>
          <w:szCs w:val="24"/>
        </w:rPr>
        <w:t>.</w:t>
      </w:r>
      <w:r>
        <w:rPr>
          <w:snapToGrid w:val="0"/>
          <w:szCs w:val="24"/>
        </w:rPr>
        <w:tab/>
        <w:t>Averment as to ownership of vessel</w:t>
      </w:r>
      <w:r>
        <w:tab/>
      </w:r>
      <w:r>
        <w:fldChar w:fldCharType="begin"/>
      </w:r>
      <w:r>
        <w:instrText xml:space="preserve"> PAGEREF _Toc192041816 \h </w:instrText>
      </w:r>
      <w:r>
        <w:fldChar w:fldCharType="separate"/>
      </w:r>
      <w:r>
        <w:t>100</w:t>
      </w:r>
      <w:r>
        <w:fldChar w:fldCharType="end"/>
      </w:r>
    </w:p>
    <w:p>
      <w:pPr>
        <w:pStyle w:val="TOC8"/>
        <w:rPr>
          <w:sz w:val="24"/>
          <w:szCs w:val="24"/>
        </w:rPr>
      </w:pPr>
      <w:r>
        <w:rPr>
          <w:szCs w:val="24"/>
        </w:rPr>
        <w:t>130</w:t>
      </w:r>
      <w:r>
        <w:rPr>
          <w:snapToGrid w:val="0"/>
          <w:szCs w:val="24"/>
        </w:rPr>
        <w:t>.</w:t>
      </w:r>
      <w:r>
        <w:rPr>
          <w:snapToGrid w:val="0"/>
          <w:szCs w:val="24"/>
        </w:rPr>
        <w:tab/>
        <w:t>Averment as to membership of crew</w:t>
      </w:r>
      <w:r>
        <w:tab/>
      </w:r>
      <w:r>
        <w:fldChar w:fldCharType="begin"/>
      </w:r>
      <w:r>
        <w:instrText xml:space="preserve"> PAGEREF _Toc192041817 \h </w:instrText>
      </w:r>
      <w:r>
        <w:fldChar w:fldCharType="separate"/>
      </w:r>
      <w:r>
        <w:t>100</w:t>
      </w:r>
      <w:r>
        <w:fldChar w:fldCharType="end"/>
      </w:r>
    </w:p>
    <w:p>
      <w:pPr>
        <w:pStyle w:val="TOC8"/>
        <w:rPr>
          <w:sz w:val="24"/>
          <w:szCs w:val="24"/>
        </w:rPr>
      </w:pPr>
      <w:r>
        <w:rPr>
          <w:szCs w:val="24"/>
        </w:rPr>
        <w:t>131</w:t>
      </w:r>
      <w:r>
        <w:rPr>
          <w:snapToGrid w:val="0"/>
          <w:szCs w:val="24"/>
        </w:rPr>
        <w:t>.</w:t>
      </w:r>
      <w:r>
        <w:rPr>
          <w:snapToGrid w:val="0"/>
          <w:szCs w:val="24"/>
        </w:rPr>
        <w:tab/>
        <w:t>Place where act committed</w:t>
      </w:r>
      <w:r>
        <w:tab/>
      </w:r>
      <w:r>
        <w:fldChar w:fldCharType="begin"/>
      </w:r>
      <w:r>
        <w:instrText xml:space="preserve"> PAGEREF _Toc192041818 \h </w:instrText>
      </w:r>
      <w:r>
        <w:fldChar w:fldCharType="separate"/>
      </w:r>
      <w:r>
        <w:t>100</w:t>
      </w:r>
      <w:r>
        <w:fldChar w:fldCharType="end"/>
      </w:r>
    </w:p>
    <w:p>
      <w:pPr>
        <w:pStyle w:val="TOC8"/>
        <w:rPr>
          <w:sz w:val="24"/>
          <w:szCs w:val="24"/>
        </w:rPr>
      </w:pPr>
      <w:r>
        <w:rPr>
          <w:szCs w:val="24"/>
        </w:rPr>
        <w:t>132</w:t>
      </w:r>
      <w:r>
        <w:rPr>
          <w:snapToGrid w:val="0"/>
          <w:szCs w:val="24"/>
        </w:rPr>
        <w:t>.</w:t>
      </w:r>
      <w:r>
        <w:rPr>
          <w:snapToGrid w:val="0"/>
          <w:szCs w:val="24"/>
        </w:rPr>
        <w:tab/>
        <w:t>Proceedings by way of infringement notice</w:t>
      </w:r>
      <w:r>
        <w:tab/>
      </w:r>
      <w:r>
        <w:fldChar w:fldCharType="begin"/>
      </w:r>
      <w:r>
        <w:instrText xml:space="preserve"> PAGEREF _Toc192041819 \h </w:instrText>
      </w:r>
      <w:r>
        <w:fldChar w:fldCharType="separate"/>
      </w:r>
      <w:r>
        <w:t>101</w:t>
      </w:r>
      <w:r>
        <w:fldChar w:fldCharType="end"/>
      </w:r>
    </w:p>
    <w:p>
      <w:pPr>
        <w:pStyle w:val="TOC8"/>
        <w:rPr>
          <w:sz w:val="24"/>
          <w:szCs w:val="24"/>
        </w:rPr>
      </w:pPr>
      <w:r>
        <w:rPr>
          <w:szCs w:val="24"/>
        </w:rPr>
        <w:t>133</w:t>
      </w:r>
      <w:r>
        <w:rPr>
          <w:snapToGrid w:val="0"/>
          <w:szCs w:val="24"/>
        </w:rPr>
        <w:t>.</w:t>
      </w:r>
      <w:r>
        <w:rPr>
          <w:snapToGrid w:val="0"/>
          <w:szCs w:val="24"/>
        </w:rPr>
        <w:tab/>
        <w:t>Onus on owner to identify person in charge of vessel</w:t>
      </w:r>
      <w:r>
        <w:tab/>
      </w:r>
      <w:r>
        <w:fldChar w:fldCharType="begin"/>
      </w:r>
      <w:r>
        <w:instrText xml:space="preserve"> PAGEREF _Toc192041820 \h </w:instrText>
      </w:r>
      <w:r>
        <w:fldChar w:fldCharType="separate"/>
      </w:r>
      <w:r>
        <w:t>104</w:t>
      </w:r>
      <w:r>
        <w:fldChar w:fldCharType="end"/>
      </w:r>
    </w:p>
    <w:p>
      <w:pPr>
        <w:pStyle w:val="TOC8"/>
        <w:rPr>
          <w:sz w:val="24"/>
          <w:szCs w:val="24"/>
        </w:rPr>
      </w:pPr>
      <w:r>
        <w:rPr>
          <w:szCs w:val="24"/>
        </w:rPr>
        <w:t>134</w:t>
      </w:r>
      <w:r>
        <w:rPr>
          <w:snapToGrid w:val="0"/>
          <w:szCs w:val="24"/>
        </w:rPr>
        <w:t>.</w:t>
      </w:r>
      <w:r>
        <w:rPr>
          <w:snapToGrid w:val="0"/>
          <w:szCs w:val="24"/>
        </w:rPr>
        <w:tab/>
        <w:t>Production of proof of identity by authorised person</w:t>
      </w:r>
      <w:r>
        <w:tab/>
      </w:r>
      <w:r>
        <w:fldChar w:fldCharType="begin"/>
      </w:r>
      <w:r>
        <w:instrText xml:space="preserve"> PAGEREF _Toc192041821 \h </w:instrText>
      </w:r>
      <w:r>
        <w:fldChar w:fldCharType="separate"/>
      </w:r>
      <w:r>
        <w:t>105</w:t>
      </w:r>
      <w:r>
        <w:fldChar w:fldCharType="end"/>
      </w:r>
    </w:p>
    <w:p>
      <w:pPr>
        <w:pStyle w:val="TOC2"/>
        <w:tabs>
          <w:tab w:val="right" w:leader="dot" w:pos="7086"/>
        </w:tabs>
        <w:rPr>
          <w:b w:val="0"/>
          <w:sz w:val="24"/>
          <w:szCs w:val="24"/>
        </w:rPr>
      </w:pPr>
      <w:r>
        <w:rPr>
          <w:szCs w:val="30"/>
        </w:rPr>
        <w:t>Part X — Repeal and transitional</w:t>
      </w:r>
    </w:p>
    <w:p>
      <w:pPr>
        <w:pStyle w:val="TOC8"/>
        <w:rPr>
          <w:sz w:val="24"/>
          <w:szCs w:val="24"/>
        </w:rPr>
      </w:pPr>
      <w:r>
        <w:rPr>
          <w:szCs w:val="24"/>
        </w:rPr>
        <w:t>135</w:t>
      </w:r>
      <w:r>
        <w:rPr>
          <w:snapToGrid w:val="0"/>
          <w:szCs w:val="24"/>
        </w:rPr>
        <w:t>.</w:t>
      </w:r>
      <w:r>
        <w:rPr>
          <w:snapToGrid w:val="0"/>
          <w:szCs w:val="24"/>
        </w:rPr>
        <w:tab/>
        <w:t>Repeals</w:t>
      </w:r>
      <w:r>
        <w:tab/>
      </w:r>
      <w:r>
        <w:fldChar w:fldCharType="begin"/>
      </w:r>
      <w:r>
        <w:instrText xml:space="preserve"> PAGEREF _Toc192041823 \h </w:instrText>
      </w:r>
      <w:r>
        <w:fldChar w:fldCharType="separate"/>
      </w:r>
      <w:r>
        <w:t>107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_Toc192041830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_Toc192041831 \h </w:instrText>
      </w:r>
      <w:r>
        <w:fldChar w:fldCharType="separate"/>
      </w:r>
      <w:r>
        <w:t>221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1" w:name="_Toc192041651"/>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19204165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3" w:name="_Toc19204165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4" w:name="_Toc192041654"/>
      <w:r>
        <w:rPr>
          <w:rStyle w:val="CharSectno"/>
        </w:rPr>
        <w:t>3</w:t>
      </w:r>
      <w:r>
        <w:rPr>
          <w:snapToGrid w:val="0"/>
        </w:rPr>
        <w:t>.</w:t>
      </w:r>
      <w:r>
        <w:rPr>
          <w:snapToGrid w:val="0"/>
        </w:rPr>
        <w:tab/>
        <w:t>Interpretation</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5" w:name="_Toc192041655"/>
      <w:r>
        <w:rPr>
          <w:rStyle w:val="CharSectno"/>
        </w:rPr>
        <w:t>4</w:t>
      </w:r>
      <w:r>
        <w:rPr>
          <w:snapToGrid w:val="0"/>
        </w:rPr>
        <w:t>.</w:t>
      </w:r>
      <w:r>
        <w:rPr>
          <w:snapToGrid w:val="0"/>
        </w:rPr>
        <w:tab/>
        <w:t>Act not to apply to naval ships etc.</w:t>
      </w:r>
      <w:bookmarkEnd w:id="5"/>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6" w:name="_Toc192041656"/>
      <w:r>
        <w:rPr>
          <w:rStyle w:val="CharSectno"/>
        </w:rPr>
        <w:t>5</w:t>
      </w:r>
      <w:r>
        <w:rPr>
          <w:snapToGrid w:val="0"/>
        </w:rPr>
        <w:t>.</w:t>
      </w:r>
      <w:r>
        <w:rPr>
          <w:snapToGrid w:val="0"/>
        </w:rPr>
        <w:tab/>
        <w:t>Application to Crown</w:t>
      </w:r>
      <w:bookmarkEnd w:id="6"/>
    </w:p>
    <w:p>
      <w:pPr>
        <w:pStyle w:val="Subsection"/>
        <w:rPr>
          <w:snapToGrid w:val="0"/>
        </w:rPr>
      </w:pPr>
      <w:r>
        <w:rPr>
          <w:snapToGrid w:val="0"/>
        </w:rPr>
        <w:tab/>
      </w:r>
      <w:r>
        <w:rPr>
          <w:snapToGrid w:val="0"/>
        </w:rPr>
        <w:tab/>
        <w:t>This Act binds the Crown.</w:t>
      </w:r>
    </w:p>
    <w:p>
      <w:pPr>
        <w:pStyle w:val="Heading5"/>
        <w:rPr>
          <w:snapToGrid w:val="0"/>
        </w:rPr>
      </w:pPr>
      <w:bookmarkStart w:id="7" w:name="_Toc192041657"/>
      <w:r>
        <w:rPr>
          <w:rStyle w:val="CharSectno"/>
        </w:rPr>
        <w:t>6</w:t>
      </w:r>
      <w:r>
        <w:rPr>
          <w:snapToGrid w:val="0"/>
        </w:rPr>
        <w:t>.</w:t>
      </w:r>
      <w:r>
        <w:rPr>
          <w:snapToGrid w:val="0"/>
        </w:rPr>
        <w:tab/>
        <w:t>Application to intra</w:t>
      </w:r>
      <w:r>
        <w:rPr>
          <w:snapToGrid w:val="0"/>
        </w:rPr>
        <w:noBreakHyphen/>
        <w:t>state voyages etc.</w:t>
      </w:r>
      <w:bookmarkEnd w:id="7"/>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8" w:name="_Toc192041658"/>
      <w:r>
        <w:rPr>
          <w:rStyle w:val="CharPartNo"/>
        </w:rPr>
        <w:t>Part II</w:t>
      </w:r>
      <w:r>
        <w:t> — </w:t>
      </w:r>
      <w:r>
        <w:rPr>
          <w:rStyle w:val="CharPartText"/>
        </w:rPr>
        <w:t>Survey, manning and operation of commercial vessels</w:t>
      </w:r>
      <w:bookmarkEnd w:id="8"/>
    </w:p>
    <w:p>
      <w:pPr>
        <w:pStyle w:val="Heading3"/>
      </w:pPr>
      <w:bookmarkStart w:id="9" w:name="_Toc192041659"/>
      <w:r>
        <w:rPr>
          <w:rStyle w:val="CharDivNo"/>
        </w:rPr>
        <w:t>Division 1</w:t>
      </w:r>
      <w:r>
        <w:rPr>
          <w:snapToGrid w:val="0"/>
        </w:rPr>
        <w:t> — </w:t>
      </w:r>
      <w:r>
        <w:rPr>
          <w:rStyle w:val="CharDivText"/>
        </w:rPr>
        <w:t>General</w:t>
      </w:r>
      <w:bookmarkEnd w:id="9"/>
    </w:p>
    <w:p>
      <w:pPr>
        <w:pStyle w:val="Heading5"/>
        <w:rPr>
          <w:snapToGrid w:val="0"/>
        </w:rPr>
      </w:pPr>
      <w:bookmarkStart w:id="10" w:name="_Toc192041660"/>
      <w:r>
        <w:rPr>
          <w:rStyle w:val="CharSectno"/>
        </w:rPr>
        <w:t>7</w:t>
      </w:r>
      <w:r>
        <w:rPr>
          <w:snapToGrid w:val="0"/>
        </w:rPr>
        <w:t>.</w:t>
      </w:r>
      <w:r>
        <w:rPr>
          <w:snapToGrid w:val="0"/>
        </w:rPr>
        <w:tab/>
        <w:t>Operational areas and classification of vessels</w:t>
      </w:r>
      <w:bookmarkEnd w:id="10"/>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11" w:name="_Toc192041661"/>
      <w:r>
        <w:rPr>
          <w:rStyle w:val="CharDivNo"/>
        </w:rPr>
        <w:t>Division 2</w:t>
      </w:r>
      <w:r>
        <w:rPr>
          <w:snapToGrid w:val="0"/>
        </w:rPr>
        <w:t> — </w:t>
      </w:r>
      <w:r>
        <w:rPr>
          <w:rStyle w:val="CharDivText"/>
        </w:rPr>
        <w:t>Examinations and certificates of competency</w:t>
      </w:r>
      <w:bookmarkEnd w:id="11"/>
    </w:p>
    <w:p>
      <w:pPr>
        <w:pStyle w:val="Heading5"/>
        <w:rPr>
          <w:snapToGrid w:val="0"/>
        </w:rPr>
      </w:pPr>
      <w:bookmarkStart w:id="12" w:name="_Toc192041662"/>
      <w:r>
        <w:rPr>
          <w:rStyle w:val="CharSectno"/>
        </w:rPr>
        <w:t>9</w:t>
      </w:r>
      <w:r>
        <w:rPr>
          <w:snapToGrid w:val="0"/>
        </w:rPr>
        <w:t>.</w:t>
      </w:r>
      <w:r>
        <w:rPr>
          <w:snapToGrid w:val="0"/>
        </w:rPr>
        <w:tab/>
        <w:t>Issue of certificates of competency after examinations</w:t>
      </w:r>
      <w:bookmarkEnd w:id="12"/>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13" w:name="_Toc192041663"/>
      <w:r>
        <w:rPr>
          <w:rStyle w:val="CharSectno"/>
        </w:rPr>
        <w:t>10</w:t>
      </w:r>
      <w:r>
        <w:rPr>
          <w:snapToGrid w:val="0"/>
        </w:rPr>
        <w:t>.</w:t>
      </w:r>
      <w:r>
        <w:rPr>
          <w:snapToGrid w:val="0"/>
        </w:rPr>
        <w:tab/>
        <w:t>Regulations in respect of examinations and certificates of competency</w:t>
      </w:r>
      <w:bookmarkEnd w:id="13"/>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14" w:name="_Toc192041664"/>
      <w:r>
        <w:rPr>
          <w:rStyle w:val="CharSectno"/>
        </w:rPr>
        <w:t>11</w:t>
      </w:r>
      <w:r>
        <w:rPr>
          <w:snapToGrid w:val="0"/>
        </w:rPr>
        <w:t>.</w:t>
      </w:r>
      <w:r>
        <w:rPr>
          <w:snapToGrid w:val="0"/>
        </w:rPr>
        <w:tab/>
        <w:t>Constituting the State Administrative Tribunal</w:t>
      </w:r>
      <w:bookmarkEnd w:id="14"/>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15" w:name="_Toc192041665"/>
      <w:r>
        <w:rPr>
          <w:rStyle w:val="CharDivNo"/>
        </w:rPr>
        <w:t>Division 3</w:t>
      </w:r>
      <w:r>
        <w:rPr>
          <w:snapToGrid w:val="0"/>
        </w:rPr>
        <w:t> — </w:t>
      </w:r>
      <w:r>
        <w:rPr>
          <w:rStyle w:val="CharDivText"/>
        </w:rPr>
        <w:t>Safety manning</w:t>
      </w:r>
      <w:bookmarkEnd w:id="15"/>
    </w:p>
    <w:p>
      <w:pPr>
        <w:pStyle w:val="Heading5"/>
        <w:rPr>
          <w:snapToGrid w:val="0"/>
        </w:rPr>
      </w:pPr>
      <w:bookmarkStart w:id="16" w:name="_Toc192041666"/>
      <w:r>
        <w:rPr>
          <w:rStyle w:val="CharSectno"/>
        </w:rPr>
        <w:t>12</w:t>
      </w:r>
      <w:r>
        <w:rPr>
          <w:snapToGrid w:val="0"/>
        </w:rPr>
        <w:t>.</w:t>
      </w:r>
      <w:r>
        <w:rPr>
          <w:snapToGrid w:val="0"/>
        </w:rPr>
        <w:tab/>
        <w:t>Regulations in respect of safety manning</w:t>
      </w:r>
      <w:bookmarkEnd w:id="16"/>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17" w:name="_Toc192041667"/>
      <w:r>
        <w:rPr>
          <w:rStyle w:val="CharSectno"/>
        </w:rPr>
        <w:t>13</w:t>
      </w:r>
      <w:r>
        <w:rPr>
          <w:snapToGrid w:val="0"/>
        </w:rPr>
        <w:t>.</w:t>
      </w:r>
      <w:r>
        <w:rPr>
          <w:snapToGrid w:val="0"/>
        </w:rPr>
        <w:tab/>
        <w:t>Penalty for acting when uncertificated or employing uncertificated person</w:t>
      </w:r>
      <w:bookmarkEnd w:id="1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18" w:name="_Toc192041668"/>
      <w:r>
        <w:rPr>
          <w:rStyle w:val="CharSectno"/>
        </w:rPr>
        <w:t>14</w:t>
      </w:r>
      <w:r>
        <w:rPr>
          <w:snapToGrid w:val="0"/>
        </w:rPr>
        <w:t>.</w:t>
      </w:r>
      <w:r>
        <w:rPr>
          <w:snapToGrid w:val="0"/>
        </w:rPr>
        <w:tab/>
        <w:t>Penalty for beginning a voyage under</w:t>
      </w:r>
      <w:r>
        <w:rPr>
          <w:snapToGrid w:val="0"/>
        </w:rPr>
        <w:noBreakHyphen/>
        <w:t>manned</w:t>
      </w:r>
      <w:bookmarkEnd w:id="18"/>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19" w:name="_Toc192041669"/>
      <w:r>
        <w:rPr>
          <w:rStyle w:val="CharSectno"/>
        </w:rPr>
        <w:t>15</w:t>
      </w:r>
      <w:r>
        <w:rPr>
          <w:snapToGrid w:val="0"/>
        </w:rPr>
        <w:t>.</w:t>
      </w:r>
      <w:r>
        <w:rPr>
          <w:snapToGrid w:val="0"/>
        </w:rPr>
        <w:tab/>
        <w:t>Manning Committee</w:t>
      </w:r>
      <w:bookmarkEnd w:id="19"/>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20" w:name="_Toc192041670"/>
      <w:r>
        <w:rPr>
          <w:rStyle w:val="CharSectno"/>
        </w:rPr>
        <w:t>16</w:t>
      </w:r>
      <w:r>
        <w:rPr>
          <w:snapToGrid w:val="0"/>
        </w:rPr>
        <w:t>.</w:t>
      </w:r>
      <w:r>
        <w:rPr>
          <w:snapToGrid w:val="0"/>
        </w:rPr>
        <w:tab/>
        <w:t>Nomination of members by owner or agent</w:t>
      </w:r>
      <w:bookmarkEnd w:id="2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21" w:name="_Toc192041671"/>
      <w:r>
        <w:rPr>
          <w:rStyle w:val="CharSectno"/>
        </w:rPr>
        <w:t>17</w:t>
      </w:r>
      <w:r>
        <w:rPr>
          <w:snapToGrid w:val="0"/>
        </w:rPr>
        <w:t>.</w:t>
      </w:r>
      <w:r>
        <w:rPr>
          <w:snapToGrid w:val="0"/>
        </w:rPr>
        <w:tab/>
        <w:t>Decisions of Manning Committee</w:t>
      </w:r>
      <w:bookmarkEnd w:id="21"/>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22" w:name="_Toc192041672"/>
      <w:r>
        <w:rPr>
          <w:rStyle w:val="CharSectno"/>
        </w:rPr>
        <w:t>18</w:t>
      </w:r>
      <w:r>
        <w:rPr>
          <w:snapToGrid w:val="0"/>
        </w:rPr>
        <w:t>.</w:t>
      </w:r>
      <w:r>
        <w:rPr>
          <w:snapToGrid w:val="0"/>
        </w:rPr>
        <w:tab/>
        <w:t>Representatives’ voting powers</w:t>
      </w:r>
      <w:bookmarkEnd w:id="22"/>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23" w:name="_Toc192041673"/>
      <w:r>
        <w:rPr>
          <w:rStyle w:val="CharSectno"/>
        </w:rPr>
        <w:t>19</w:t>
      </w:r>
      <w:r>
        <w:rPr>
          <w:snapToGrid w:val="0"/>
        </w:rPr>
        <w:t>.</w:t>
      </w:r>
      <w:r>
        <w:rPr>
          <w:snapToGrid w:val="0"/>
        </w:rPr>
        <w:tab/>
        <w:t>Minister may vary determination</w:t>
      </w:r>
      <w:bookmarkEnd w:id="23"/>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24" w:name="_Toc192041674"/>
      <w:r>
        <w:rPr>
          <w:rStyle w:val="CharSectno"/>
        </w:rPr>
        <w:t>20</w:t>
      </w:r>
      <w:r>
        <w:rPr>
          <w:snapToGrid w:val="0"/>
        </w:rPr>
        <w:t>.</w:t>
      </w:r>
      <w:r>
        <w:rPr>
          <w:snapToGrid w:val="0"/>
        </w:rPr>
        <w:tab/>
        <w:t>Manning Committee may obtain information</w:t>
      </w:r>
      <w:bookmarkEnd w:id="24"/>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25" w:name="_Toc192041675"/>
      <w:r>
        <w:rPr>
          <w:rStyle w:val="CharDivNo"/>
        </w:rPr>
        <w:t>Division 4</w:t>
      </w:r>
      <w:r>
        <w:rPr>
          <w:snapToGrid w:val="0"/>
        </w:rPr>
        <w:t> — </w:t>
      </w:r>
      <w:r>
        <w:rPr>
          <w:rStyle w:val="CharDivText"/>
        </w:rPr>
        <w:t>Mercantile marine</w:t>
      </w:r>
      <w:bookmarkEnd w:id="25"/>
    </w:p>
    <w:p>
      <w:pPr>
        <w:pStyle w:val="Heading5"/>
        <w:rPr>
          <w:snapToGrid w:val="0"/>
        </w:rPr>
      </w:pPr>
      <w:bookmarkStart w:id="26" w:name="_Toc192041676"/>
      <w:r>
        <w:rPr>
          <w:rStyle w:val="CharSectno"/>
        </w:rPr>
        <w:t>21</w:t>
      </w:r>
      <w:r>
        <w:rPr>
          <w:snapToGrid w:val="0"/>
        </w:rPr>
        <w:t>.</w:t>
      </w:r>
      <w:r>
        <w:rPr>
          <w:snapToGrid w:val="0"/>
        </w:rPr>
        <w:tab/>
        <w:t>Regulations in respect of mercantile marine matters</w:t>
      </w:r>
      <w:bookmarkEnd w:id="26"/>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27" w:name="_Toc192041677"/>
      <w:r>
        <w:rPr>
          <w:rStyle w:val="CharSectno"/>
        </w:rPr>
        <w:t>22</w:t>
      </w:r>
      <w:r>
        <w:rPr>
          <w:snapToGrid w:val="0"/>
        </w:rPr>
        <w:t>.</w:t>
      </w:r>
      <w:r>
        <w:rPr>
          <w:snapToGrid w:val="0"/>
        </w:rPr>
        <w:tab/>
        <w:t>Disciplinary Appeal Tribunal</w:t>
      </w:r>
      <w:bookmarkEnd w:id="27"/>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28" w:name="_Toc192041678"/>
      <w:r>
        <w:rPr>
          <w:rStyle w:val="CharDivNo"/>
        </w:rPr>
        <w:t>Division 5</w:t>
      </w:r>
      <w:r>
        <w:rPr>
          <w:snapToGrid w:val="0"/>
        </w:rPr>
        <w:t> — </w:t>
      </w:r>
      <w:r>
        <w:rPr>
          <w:rStyle w:val="CharDivText"/>
        </w:rPr>
        <w:t>Surveys and certificates of survey</w:t>
      </w:r>
      <w:bookmarkEnd w:id="28"/>
    </w:p>
    <w:p>
      <w:pPr>
        <w:pStyle w:val="Heading5"/>
        <w:rPr>
          <w:snapToGrid w:val="0"/>
        </w:rPr>
      </w:pPr>
      <w:bookmarkStart w:id="29" w:name="_Toc192041679"/>
      <w:r>
        <w:rPr>
          <w:rStyle w:val="CharSectno"/>
        </w:rPr>
        <w:t>23</w:t>
      </w:r>
      <w:r>
        <w:rPr>
          <w:snapToGrid w:val="0"/>
        </w:rPr>
        <w:t>.</w:t>
      </w:r>
      <w:r>
        <w:rPr>
          <w:snapToGrid w:val="0"/>
        </w:rPr>
        <w:tab/>
        <w:t>Application of this Division</w:t>
      </w:r>
      <w:bookmarkEnd w:id="29"/>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30" w:name="_Toc192041680"/>
      <w:r>
        <w:rPr>
          <w:rStyle w:val="CharSectno"/>
        </w:rPr>
        <w:t>24</w:t>
      </w:r>
      <w:r>
        <w:rPr>
          <w:snapToGrid w:val="0"/>
        </w:rPr>
        <w:t>.</w:t>
      </w:r>
      <w:r>
        <w:rPr>
          <w:snapToGrid w:val="0"/>
        </w:rPr>
        <w:tab/>
        <w:t>Power to appoint survey authorities</w:t>
      </w:r>
      <w:bookmarkEnd w:id="30"/>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31" w:name="_Toc192041681"/>
      <w:r>
        <w:rPr>
          <w:rStyle w:val="CharSectno"/>
        </w:rPr>
        <w:t>25</w:t>
      </w:r>
      <w:r>
        <w:rPr>
          <w:snapToGrid w:val="0"/>
        </w:rPr>
        <w:t>.</w:t>
      </w:r>
      <w:r>
        <w:rPr>
          <w:snapToGrid w:val="0"/>
        </w:rPr>
        <w:tab/>
        <w:t>Regulations in respect of surveys and certificates of survey</w:t>
      </w:r>
      <w:bookmarkEnd w:id="31"/>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32" w:name="_Toc192041682"/>
      <w:r>
        <w:rPr>
          <w:rStyle w:val="CharSectno"/>
        </w:rPr>
        <w:t>26</w:t>
      </w:r>
      <w:r>
        <w:rPr>
          <w:snapToGrid w:val="0"/>
        </w:rPr>
        <w:t>.</w:t>
      </w:r>
      <w:r>
        <w:rPr>
          <w:snapToGrid w:val="0"/>
        </w:rPr>
        <w:tab/>
        <w:t>Offence for ship to ply without certificate of survey</w:t>
      </w:r>
      <w:bookmarkEnd w:id="32"/>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33" w:name="_Toc192041683"/>
      <w:r>
        <w:rPr>
          <w:rStyle w:val="CharSectno"/>
        </w:rPr>
        <w:t>27</w:t>
      </w:r>
      <w:r>
        <w:rPr>
          <w:snapToGrid w:val="0"/>
        </w:rPr>
        <w:t>.</w:t>
      </w:r>
      <w:r>
        <w:rPr>
          <w:snapToGrid w:val="0"/>
        </w:rPr>
        <w:tab/>
        <w:t>Penalty for failure to exhibit certificate in ship</w:t>
      </w:r>
      <w:bookmarkEnd w:id="33"/>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34" w:name="_Toc192041684"/>
      <w:r>
        <w:rPr>
          <w:rStyle w:val="CharSectno"/>
        </w:rPr>
        <w:t>28</w:t>
      </w:r>
      <w:r>
        <w:rPr>
          <w:snapToGrid w:val="0"/>
        </w:rPr>
        <w:t>.</w:t>
      </w:r>
      <w:r>
        <w:rPr>
          <w:snapToGrid w:val="0"/>
        </w:rPr>
        <w:tab/>
        <w:t>Overloading</w:t>
      </w:r>
      <w:bookmarkEnd w:id="34"/>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35" w:name="_Toc192041685"/>
      <w:r>
        <w:rPr>
          <w:rStyle w:val="CharDivNo"/>
        </w:rPr>
        <w:t>Division 6</w:t>
      </w:r>
      <w:r>
        <w:rPr>
          <w:snapToGrid w:val="0"/>
        </w:rPr>
        <w:t> — </w:t>
      </w:r>
      <w:r>
        <w:rPr>
          <w:rStyle w:val="CharDivText"/>
        </w:rPr>
        <w:t>Construction</w:t>
      </w:r>
      <w:bookmarkEnd w:id="35"/>
    </w:p>
    <w:p>
      <w:pPr>
        <w:pStyle w:val="Heading5"/>
        <w:rPr>
          <w:snapToGrid w:val="0"/>
        </w:rPr>
      </w:pPr>
      <w:bookmarkStart w:id="36" w:name="_Toc192041686"/>
      <w:r>
        <w:rPr>
          <w:rStyle w:val="CharSectno"/>
        </w:rPr>
        <w:t>29</w:t>
      </w:r>
      <w:r>
        <w:rPr>
          <w:snapToGrid w:val="0"/>
        </w:rPr>
        <w:t>.</w:t>
      </w:r>
      <w:r>
        <w:rPr>
          <w:snapToGrid w:val="0"/>
        </w:rPr>
        <w:tab/>
        <w:t>Regulations in respect of the construction of vessels</w:t>
      </w:r>
      <w:bookmarkEnd w:id="36"/>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37" w:name="_Toc192041687"/>
      <w:r>
        <w:rPr>
          <w:rStyle w:val="CharDivNo"/>
        </w:rPr>
        <w:t>Division 7</w:t>
      </w:r>
      <w:r>
        <w:rPr>
          <w:snapToGrid w:val="0"/>
        </w:rPr>
        <w:t> — </w:t>
      </w:r>
      <w:r>
        <w:rPr>
          <w:rStyle w:val="CharDivText"/>
        </w:rPr>
        <w:t>Crew accommodation</w:t>
      </w:r>
      <w:bookmarkEnd w:id="37"/>
    </w:p>
    <w:p>
      <w:pPr>
        <w:pStyle w:val="Heading5"/>
        <w:rPr>
          <w:snapToGrid w:val="0"/>
        </w:rPr>
      </w:pPr>
      <w:bookmarkStart w:id="38" w:name="_Toc192041688"/>
      <w:r>
        <w:rPr>
          <w:rStyle w:val="CharSectno"/>
        </w:rPr>
        <w:t>30</w:t>
      </w:r>
      <w:r>
        <w:rPr>
          <w:snapToGrid w:val="0"/>
        </w:rPr>
        <w:t>.</w:t>
      </w:r>
      <w:r>
        <w:rPr>
          <w:snapToGrid w:val="0"/>
        </w:rPr>
        <w:tab/>
        <w:t>Regulations in respect of crew accommodation in vessels</w:t>
      </w:r>
      <w:bookmarkEnd w:id="38"/>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39" w:name="_Toc192041689"/>
      <w:r>
        <w:rPr>
          <w:rStyle w:val="CharDivNo"/>
        </w:rPr>
        <w:t>Division 8</w:t>
      </w:r>
      <w:r>
        <w:rPr>
          <w:snapToGrid w:val="0"/>
        </w:rPr>
        <w:t> — </w:t>
      </w:r>
      <w:r>
        <w:rPr>
          <w:rStyle w:val="CharDivText"/>
        </w:rPr>
        <w:t>Load lines</w:t>
      </w:r>
      <w:bookmarkEnd w:id="39"/>
    </w:p>
    <w:p>
      <w:pPr>
        <w:pStyle w:val="Heading5"/>
        <w:rPr>
          <w:snapToGrid w:val="0"/>
        </w:rPr>
      </w:pPr>
      <w:bookmarkStart w:id="40" w:name="_Toc192041690"/>
      <w:r>
        <w:rPr>
          <w:rStyle w:val="CharSectno"/>
        </w:rPr>
        <w:t>31</w:t>
      </w:r>
      <w:r>
        <w:rPr>
          <w:snapToGrid w:val="0"/>
        </w:rPr>
        <w:t>.</w:t>
      </w:r>
      <w:r>
        <w:rPr>
          <w:snapToGrid w:val="0"/>
        </w:rPr>
        <w:tab/>
        <w:t>Power to appoint authorities to assign freeboards, etc.</w:t>
      </w:r>
      <w:bookmarkEnd w:id="4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41" w:name="_Toc192041691"/>
      <w:r>
        <w:rPr>
          <w:rStyle w:val="CharSectno"/>
        </w:rPr>
        <w:t>32</w:t>
      </w:r>
      <w:r>
        <w:rPr>
          <w:snapToGrid w:val="0"/>
        </w:rPr>
        <w:t>.</w:t>
      </w:r>
      <w:r>
        <w:rPr>
          <w:snapToGrid w:val="0"/>
        </w:rPr>
        <w:tab/>
        <w:t>Regulations in respect of load lines</w:t>
      </w:r>
      <w:bookmarkEnd w:id="41"/>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42" w:name="_Toc192041692"/>
      <w:r>
        <w:rPr>
          <w:rStyle w:val="CharSectno"/>
        </w:rPr>
        <w:t>33</w:t>
      </w:r>
      <w:r>
        <w:rPr>
          <w:snapToGrid w:val="0"/>
        </w:rPr>
        <w:t>.</w:t>
      </w:r>
      <w:r>
        <w:rPr>
          <w:snapToGrid w:val="0"/>
        </w:rPr>
        <w:tab/>
        <w:t>Penalty for not keeping vessel marked</w:t>
      </w:r>
      <w:bookmarkEnd w:id="42"/>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43" w:name="_Toc192041693"/>
      <w:r>
        <w:rPr>
          <w:rStyle w:val="CharSectno"/>
        </w:rPr>
        <w:t>34</w:t>
      </w:r>
      <w:r>
        <w:rPr>
          <w:snapToGrid w:val="0"/>
        </w:rPr>
        <w:t>.</w:t>
      </w:r>
      <w:r>
        <w:rPr>
          <w:snapToGrid w:val="0"/>
        </w:rPr>
        <w:tab/>
        <w:t>Penalty for removal or alteration of load lines</w:t>
      </w:r>
      <w:bookmarkEnd w:id="43"/>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44" w:name="_Toc192041694"/>
      <w:r>
        <w:rPr>
          <w:rStyle w:val="CharSectno"/>
        </w:rPr>
        <w:t>35</w:t>
      </w:r>
      <w:r>
        <w:rPr>
          <w:snapToGrid w:val="0"/>
        </w:rPr>
        <w:t>.</w:t>
      </w:r>
      <w:r>
        <w:rPr>
          <w:snapToGrid w:val="0"/>
        </w:rPr>
        <w:tab/>
        <w:t>Penalty for taking uncertified vessel to sea</w:t>
      </w:r>
      <w:bookmarkEnd w:id="44"/>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45" w:name="_Toc192041695"/>
      <w:r>
        <w:rPr>
          <w:rStyle w:val="CharSectno"/>
        </w:rPr>
        <w:t>36</w:t>
      </w:r>
      <w:r>
        <w:rPr>
          <w:snapToGrid w:val="0"/>
        </w:rPr>
        <w:t>.</w:t>
      </w:r>
      <w:r>
        <w:rPr>
          <w:snapToGrid w:val="0"/>
        </w:rPr>
        <w:tab/>
        <w:t>Penalty for overloading</w:t>
      </w:r>
      <w:bookmarkEnd w:id="45"/>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46" w:name="_Toc192041696"/>
      <w:r>
        <w:rPr>
          <w:rStyle w:val="CharDivNo"/>
        </w:rPr>
        <w:t>Division 9</w:t>
      </w:r>
      <w:r>
        <w:rPr>
          <w:snapToGrid w:val="0"/>
        </w:rPr>
        <w:t> — </w:t>
      </w:r>
      <w:r>
        <w:rPr>
          <w:rStyle w:val="CharDivText"/>
        </w:rPr>
        <w:t>Stability</w:t>
      </w:r>
      <w:bookmarkEnd w:id="46"/>
    </w:p>
    <w:p>
      <w:pPr>
        <w:pStyle w:val="Heading5"/>
        <w:rPr>
          <w:snapToGrid w:val="0"/>
        </w:rPr>
      </w:pPr>
      <w:bookmarkStart w:id="47" w:name="_Toc192041697"/>
      <w:r>
        <w:rPr>
          <w:rStyle w:val="CharSectno"/>
        </w:rPr>
        <w:t>37</w:t>
      </w:r>
      <w:r>
        <w:rPr>
          <w:snapToGrid w:val="0"/>
        </w:rPr>
        <w:t>.</w:t>
      </w:r>
      <w:r>
        <w:rPr>
          <w:snapToGrid w:val="0"/>
        </w:rPr>
        <w:tab/>
        <w:t>Regulations in respect of stability</w:t>
      </w:r>
      <w:bookmarkEnd w:id="47"/>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48" w:name="_Toc192041698"/>
      <w:r>
        <w:rPr>
          <w:rStyle w:val="CharDivNo"/>
        </w:rPr>
        <w:t>Division 10</w:t>
      </w:r>
      <w:r>
        <w:rPr>
          <w:snapToGrid w:val="0"/>
        </w:rPr>
        <w:t> — </w:t>
      </w:r>
      <w:r>
        <w:rPr>
          <w:rStyle w:val="CharDivText"/>
        </w:rPr>
        <w:t>Engineering</w:t>
      </w:r>
      <w:bookmarkEnd w:id="48"/>
    </w:p>
    <w:p>
      <w:pPr>
        <w:pStyle w:val="Heading5"/>
        <w:rPr>
          <w:snapToGrid w:val="0"/>
        </w:rPr>
      </w:pPr>
      <w:bookmarkStart w:id="49" w:name="_Toc192041699"/>
      <w:r>
        <w:rPr>
          <w:rStyle w:val="CharSectno"/>
        </w:rPr>
        <w:t>38</w:t>
      </w:r>
      <w:r>
        <w:rPr>
          <w:snapToGrid w:val="0"/>
        </w:rPr>
        <w:t>.</w:t>
      </w:r>
      <w:r>
        <w:rPr>
          <w:snapToGrid w:val="0"/>
        </w:rPr>
        <w:tab/>
        <w:t>Regulations in respect of engineering</w:t>
      </w:r>
      <w:bookmarkEnd w:id="49"/>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50" w:name="_Toc192041700"/>
      <w:r>
        <w:rPr>
          <w:rStyle w:val="CharDivNo"/>
        </w:rPr>
        <w:t>Division 11</w:t>
      </w:r>
      <w:r>
        <w:rPr>
          <w:snapToGrid w:val="0"/>
        </w:rPr>
        <w:t> — </w:t>
      </w:r>
      <w:r>
        <w:rPr>
          <w:rStyle w:val="CharDivText"/>
        </w:rPr>
        <w:t>Life saving appliances</w:t>
      </w:r>
      <w:bookmarkEnd w:id="50"/>
    </w:p>
    <w:p>
      <w:pPr>
        <w:pStyle w:val="Heading5"/>
        <w:rPr>
          <w:snapToGrid w:val="0"/>
        </w:rPr>
      </w:pPr>
      <w:bookmarkStart w:id="51" w:name="_Toc192041701"/>
      <w:r>
        <w:rPr>
          <w:rStyle w:val="CharSectno"/>
        </w:rPr>
        <w:t>39</w:t>
      </w:r>
      <w:r>
        <w:rPr>
          <w:snapToGrid w:val="0"/>
        </w:rPr>
        <w:t>.</w:t>
      </w:r>
      <w:r>
        <w:rPr>
          <w:snapToGrid w:val="0"/>
        </w:rPr>
        <w:tab/>
        <w:t>Regulations in respect of life saving appliances</w:t>
      </w:r>
      <w:bookmarkEnd w:id="51"/>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52" w:name="_Toc192041702"/>
      <w:r>
        <w:rPr>
          <w:rStyle w:val="CharSectno"/>
        </w:rPr>
        <w:t>40</w:t>
      </w:r>
      <w:r>
        <w:rPr>
          <w:snapToGrid w:val="0"/>
        </w:rPr>
        <w:t>.</w:t>
      </w:r>
      <w:r>
        <w:rPr>
          <w:snapToGrid w:val="0"/>
        </w:rPr>
        <w:tab/>
        <w:t>Offences as to life saving appliances</w:t>
      </w:r>
      <w:bookmarkEnd w:id="5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53" w:name="_Toc192041703"/>
      <w:r>
        <w:rPr>
          <w:rStyle w:val="CharDivNo"/>
        </w:rPr>
        <w:t>Division 12</w:t>
      </w:r>
      <w:r>
        <w:rPr>
          <w:snapToGrid w:val="0"/>
        </w:rPr>
        <w:t> — </w:t>
      </w:r>
      <w:r>
        <w:rPr>
          <w:rStyle w:val="CharDivText"/>
        </w:rPr>
        <w:t>Fire appliances</w:t>
      </w:r>
      <w:bookmarkEnd w:id="53"/>
    </w:p>
    <w:p>
      <w:pPr>
        <w:pStyle w:val="Heading5"/>
        <w:rPr>
          <w:snapToGrid w:val="0"/>
        </w:rPr>
      </w:pPr>
      <w:bookmarkStart w:id="54" w:name="_Toc192041704"/>
      <w:r>
        <w:rPr>
          <w:rStyle w:val="CharSectno"/>
        </w:rPr>
        <w:t>41</w:t>
      </w:r>
      <w:r>
        <w:rPr>
          <w:snapToGrid w:val="0"/>
        </w:rPr>
        <w:t>.</w:t>
      </w:r>
      <w:r>
        <w:rPr>
          <w:snapToGrid w:val="0"/>
        </w:rPr>
        <w:tab/>
        <w:t>Regulations in respect of fire appliances</w:t>
      </w:r>
      <w:bookmarkEnd w:id="54"/>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55" w:name="_Toc192041705"/>
      <w:r>
        <w:rPr>
          <w:rStyle w:val="CharSectno"/>
        </w:rPr>
        <w:t>42</w:t>
      </w:r>
      <w:r>
        <w:rPr>
          <w:snapToGrid w:val="0"/>
        </w:rPr>
        <w:t>.</w:t>
      </w:r>
      <w:r>
        <w:rPr>
          <w:snapToGrid w:val="0"/>
        </w:rPr>
        <w:tab/>
        <w:t>Offences as to fire appliances</w:t>
      </w:r>
      <w:bookmarkEnd w:id="55"/>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56" w:name="_Toc192041706"/>
      <w:r>
        <w:rPr>
          <w:rStyle w:val="CharDivNo"/>
        </w:rPr>
        <w:t>Division 13</w:t>
      </w:r>
      <w:r>
        <w:rPr>
          <w:snapToGrid w:val="0"/>
        </w:rPr>
        <w:t> — </w:t>
      </w:r>
      <w:r>
        <w:rPr>
          <w:rStyle w:val="CharDivText"/>
        </w:rPr>
        <w:t>Radio equipment</w:t>
      </w:r>
      <w:bookmarkEnd w:id="56"/>
    </w:p>
    <w:p>
      <w:pPr>
        <w:pStyle w:val="Heading5"/>
        <w:rPr>
          <w:snapToGrid w:val="0"/>
        </w:rPr>
      </w:pPr>
      <w:bookmarkStart w:id="57" w:name="_Toc192041707"/>
      <w:r>
        <w:rPr>
          <w:rStyle w:val="CharSectno"/>
        </w:rPr>
        <w:t>43</w:t>
      </w:r>
      <w:r>
        <w:rPr>
          <w:snapToGrid w:val="0"/>
        </w:rPr>
        <w:t>.</w:t>
      </w:r>
      <w:r>
        <w:rPr>
          <w:snapToGrid w:val="0"/>
        </w:rPr>
        <w:tab/>
        <w:t>Regulations in respect of radio equipment</w:t>
      </w:r>
      <w:bookmarkEnd w:id="57"/>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58" w:name="_Toc192041708"/>
      <w:r>
        <w:rPr>
          <w:rStyle w:val="CharSectno"/>
        </w:rPr>
        <w:t>44</w:t>
      </w:r>
      <w:r>
        <w:rPr>
          <w:snapToGrid w:val="0"/>
        </w:rPr>
        <w:t>.</w:t>
      </w:r>
      <w:r>
        <w:rPr>
          <w:snapToGrid w:val="0"/>
        </w:rPr>
        <w:tab/>
        <w:t>Offences in respect of radio equipment</w:t>
      </w:r>
      <w:bookmarkEnd w:id="58"/>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59" w:name="_Toc192041709"/>
      <w:r>
        <w:rPr>
          <w:rStyle w:val="CharDivNo"/>
        </w:rPr>
        <w:t>Division 14</w:t>
      </w:r>
      <w:r>
        <w:rPr>
          <w:snapToGrid w:val="0"/>
        </w:rPr>
        <w:t> — </w:t>
      </w:r>
      <w:r>
        <w:rPr>
          <w:rStyle w:val="CharDivText"/>
        </w:rPr>
        <w:t>Miscellaneous equipment</w:t>
      </w:r>
      <w:bookmarkEnd w:id="59"/>
    </w:p>
    <w:p>
      <w:pPr>
        <w:pStyle w:val="Heading5"/>
        <w:rPr>
          <w:snapToGrid w:val="0"/>
        </w:rPr>
      </w:pPr>
      <w:bookmarkStart w:id="60" w:name="_Toc192041710"/>
      <w:r>
        <w:rPr>
          <w:rStyle w:val="CharSectno"/>
        </w:rPr>
        <w:t>45</w:t>
      </w:r>
      <w:r>
        <w:rPr>
          <w:snapToGrid w:val="0"/>
        </w:rPr>
        <w:t>.</w:t>
      </w:r>
      <w:r>
        <w:rPr>
          <w:snapToGrid w:val="0"/>
        </w:rPr>
        <w:tab/>
        <w:t>Interpretation</w:t>
      </w:r>
      <w:bookmarkEnd w:id="60"/>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61" w:name="_Toc192041711"/>
      <w:r>
        <w:rPr>
          <w:rStyle w:val="CharSectno"/>
        </w:rPr>
        <w:t>46</w:t>
      </w:r>
      <w:r>
        <w:rPr>
          <w:snapToGrid w:val="0"/>
        </w:rPr>
        <w:t>.</w:t>
      </w:r>
      <w:r>
        <w:rPr>
          <w:snapToGrid w:val="0"/>
        </w:rPr>
        <w:tab/>
        <w:t>Regulations in respect of miscellaneous equipment</w:t>
      </w:r>
      <w:bookmarkEnd w:id="61"/>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62" w:name="_Toc192041712"/>
      <w:r>
        <w:rPr>
          <w:rStyle w:val="CharSectno"/>
        </w:rPr>
        <w:t>47</w:t>
      </w:r>
      <w:r>
        <w:rPr>
          <w:snapToGrid w:val="0"/>
        </w:rPr>
        <w:t>.</w:t>
      </w:r>
      <w:r>
        <w:rPr>
          <w:snapToGrid w:val="0"/>
        </w:rPr>
        <w:tab/>
        <w:t>Offences in respect of official logbooks and vessel record books</w:t>
      </w:r>
      <w:bookmarkEnd w:id="6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63" w:name="_Toc192041713"/>
      <w:r>
        <w:rPr>
          <w:rStyle w:val="CharSectno"/>
        </w:rPr>
        <w:t>48</w:t>
      </w:r>
      <w:r>
        <w:rPr>
          <w:snapToGrid w:val="0"/>
        </w:rPr>
        <w:t>.</w:t>
      </w:r>
      <w:r>
        <w:rPr>
          <w:snapToGrid w:val="0"/>
        </w:rPr>
        <w:tab/>
        <w:t>Offences in respect of miscellaneous equipment</w:t>
      </w:r>
      <w:bookmarkEnd w:id="63"/>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64" w:name="_Toc192041714"/>
      <w:r>
        <w:rPr>
          <w:rStyle w:val="CharDivNo"/>
        </w:rPr>
        <w:t>Division 15</w:t>
      </w:r>
      <w:r>
        <w:rPr>
          <w:snapToGrid w:val="0"/>
        </w:rPr>
        <w:t> — </w:t>
      </w:r>
      <w:r>
        <w:rPr>
          <w:rStyle w:val="CharDivText"/>
        </w:rPr>
        <w:t>Emergency procedures and safety of navigation</w:t>
      </w:r>
      <w:bookmarkEnd w:id="64"/>
    </w:p>
    <w:p>
      <w:pPr>
        <w:pStyle w:val="Heading5"/>
        <w:rPr>
          <w:snapToGrid w:val="0"/>
        </w:rPr>
      </w:pPr>
      <w:bookmarkStart w:id="65" w:name="_Toc192041715"/>
      <w:r>
        <w:rPr>
          <w:rStyle w:val="CharSectno"/>
        </w:rPr>
        <w:t>49</w:t>
      </w:r>
      <w:r>
        <w:rPr>
          <w:snapToGrid w:val="0"/>
        </w:rPr>
        <w:t>.</w:t>
      </w:r>
      <w:r>
        <w:rPr>
          <w:snapToGrid w:val="0"/>
        </w:rPr>
        <w:tab/>
        <w:t>Regulations in respect of emergency procedures and safety of navigation</w:t>
      </w:r>
      <w:bookmarkEnd w:id="65"/>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66" w:name="_Toc192041716"/>
      <w:r>
        <w:rPr>
          <w:rStyle w:val="CharSectno"/>
        </w:rPr>
        <w:t>50</w:t>
      </w:r>
      <w:r>
        <w:rPr>
          <w:snapToGrid w:val="0"/>
        </w:rPr>
        <w:t>.</w:t>
      </w:r>
      <w:r>
        <w:rPr>
          <w:snapToGrid w:val="0"/>
        </w:rPr>
        <w:tab/>
        <w:t>Obligation to render assistance</w:t>
      </w:r>
      <w:bookmarkEnd w:id="66"/>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Deleted by No. 35 of 1990 s. 10.]</w:t>
      </w:r>
    </w:p>
    <w:p>
      <w:pPr>
        <w:pStyle w:val="Heading5"/>
        <w:rPr>
          <w:snapToGrid w:val="0"/>
        </w:rPr>
      </w:pPr>
      <w:bookmarkStart w:id="67" w:name="_Toc192041717"/>
      <w:r>
        <w:rPr>
          <w:rStyle w:val="CharSectno"/>
        </w:rPr>
        <w:t>52</w:t>
      </w:r>
      <w:r>
        <w:rPr>
          <w:snapToGrid w:val="0"/>
        </w:rPr>
        <w:t>.</w:t>
      </w:r>
      <w:r>
        <w:rPr>
          <w:snapToGrid w:val="0"/>
        </w:rPr>
        <w:tab/>
        <w:t>Duties of masters, mates, marine engineers, etc.</w:t>
      </w:r>
      <w:bookmarkEnd w:id="67"/>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68" w:name="_Toc192041718"/>
      <w:r>
        <w:rPr>
          <w:rStyle w:val="CharDivNo"/>
        </w:rPr>
        <w:t>Division 16</w:t>
      </w:r>
      <w:r>
        <w:rPr>
          <w:snapToGrid w:val="0"/>
        </w:rPr>
        <w:t> — </w:t>
      </w:r>
      <w:r>
        <w:rPr>
          <w:rStyle w:val="CharDivText"/>
        </w:rPr>
        <w:t>Hire and drive vessels</w:t>
      </w:r>
      <w:bookmarkEnd w:id="68"/>
    </w:p>
    <w:p>
      <w:pPr>
        <w:pStyle w:val="Heading5"/>
        <w:rPr>
          <w:snapToGrid w:val="0"/>
        </w:rPr>
      </w:pPr>
      <w:bookmarkStart w:id="69" w:name="_Toc192041719"/>
      <w:r>
        <w:rPr>
          <w:rStyle w:val="CharSectno"/>
        </w:rPr>
        <w:t>53</w:t>
      </w:r>
      <w:r>
        <w:rPr>
          <w:snapToGrid w:val="0"/>
        </w:rPr>
        <w:t>.</w:t>
      </w:r>
      <w:r>
        <w:rPr>
          <w:snapToGrid w:val="0"/>
        </w:rPr>
        <w:tab/>
        <w:t>Interpretation</w:t>
      </w:r>
      <w:bookmarkEnd w:id="69"/>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70" w:name="_Toc192041720"/>
      <w:r>
        <w:rPr>
          <w:rStyle w:val="CharSectno"/>
        </w:rPr>
        <w:t>54</w:t>
      </w:r>
      <w:r>
        <w:rPr>
          <w:snapToGrid w:val="0"/>
        </w:rPr>
        <w:t>.</w:t>
      </w:r>
      <w:r>
        <w:rPr>
          <w:snapToGrid w:val="0"/>
        </w:rPr>
        <w:tab/>
        <w:t>Regulations in respect of hire and drive vessels</w:t>
      </w:r>
      <w:bookmarkEnd w:id="70"/>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71" w:name="_Toc192041721"/>
      <w:r>
        <w:rPr>
          <w:rStyle w:val="CharSectno"/>
        </w:rPr>
        <w:t>55</w:t>
      </w:r>
      <w:r>
        <w:rPr>
          <w:snapToGrid w:val="0"/>
        </w:rPr>
        <w:t>.</w:t>
      </w:r>
      <w:r>
        <w:rPr>
          <w:snapToGrid w:val="0"/>
        </w:rPr>
        <w:tab/>
        <w:t>Penalty for unlawful hiring out of vessel</w:t>
      </w:r>
      <w:bookmarkEnd w:id="71"/>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72" w:name="_Toc192041722"/>
      <w:r>
        <w:rPr>
          <w:rStyle w:val="CharSectno"/>
        </w:rPr>
        <w:t>56</w:t>
      </w:r>
      <w:r>
        <w:rPr>
          <w:snapToGrid w:val="0"/>
        </w:rPr>
        <w:t>.</w:t>
      </w:r>
      <w:r>
        <w:rPr>
          <w:snapToGrid w:val="0"/>
        </w:rPr>
        <w:tab/>
        <w:t>Penalty for fraudulently procuring use or hire</w:t>
      </w:r>
      <w:bookmarkEnd w:id="72"/>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73" w:name="_Toc192041723"/>
      <w:r>
        <w:rPr>
          <w:rStyle w:val="CharPartNo"/>
        </w:rPr>
        <w:t>Part III</w:t>
      </w:r>
      <w:r>
        <w:rPr>
          <w:rStyle w:val="CharDivNo"/>
        </w:rPr>
        <w:t> </w:t>
      </w:r>
      <w:r>
        <w:t>—</w:t>
      </w:r>
      <w:r>
        <w:rPr>
          <w:rStyle w:val="CharDivText"/>
        </w:rPr>
        <w:t> </w:t>
      </w:r>
      <w:r>
        <w:rPr>
          <w:rStyle w:val="CharPartText"/>
        </w:rPr>
        <w:t>Miscellaneous marine powers and duties</w:t>
      </w:r>
      <w:bookmarkEnd w:id="73"/>
    </w:p>
    <w:p>
      <w:pPr>
        <w:pStyle w:val="Heading5"/>
        <w:rPr>
          <w:snapToGrid w:val="0"/>
        </w:rPr>
      </w:pPr>
      <w:bookmarkStart w:id="74" w:name="_Toc192041724"/>
      <w:r>
        <w:rPr>
          <w:rStyle w:val="CharSectno"/>
        </w:rPr>
        <w:t>57</w:t>
      </w:r>
      <w:r>
        <w:rPr>
          <w:snapToGrid w:val="0"/>
        </w:rPr>
        <w:t>.</w:t>
      </w:r>
      <w:r>
        <w:rPr>
          <w:snapToGrid w:val="0"/>
        </w:rPr>
        <w:tab/>
        <w:t>General powers to stop and search vessels</w:t>
      </w:r>
      <w:bookmarkEnd w:id="74"/>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75" w:name="_Toc192041725"/>
      <w:r>
        <w:rPr>
          <w:rStyle w:val="CharSectno"/>
        </w:rPr>
        <w:t>58</w:t>
      </w:r>
      <w:r>
        <w:rPr>
          <w:snapToGrid w:val="0"/>
        </w:rPr>
        <w:t>.</w:t>
      </w:r>
      <w:r>
        <w:rPr>
          <w:snapToGrid w:val="0"/>
        </w:rPr>
        <w:tab/>
        <w:t>Power to inspect logs and muster crew</w:t>
      </w:r>
      <w:bookmarkEnd w:id="75"/>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76" w:name="_Toc192041726"/>
      <w:r>
        <w:rPr>
          <w:rStyle w:val="CharSectno"/>
        </w:rPr>
        <w:t>58A</w:t>
      </w:r>
      <w:r>
        <w:rPr>
          <w:snapToGrid w:val="0"/>
        </w:rPr>
        <w:t>.</w:t>
      </w:r>
      <w:r>
        <w:rPr>
          <w:snapToGrid w:val="0"/>
        </w:rPr>
        <w:tab/>
        <w:t>Compensation in respect of false distress signals</w:t>
      </w:r>
      <w:bookmarkEnd w:id="76"/>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77" w:name="_Toc192041727"/>
      <w:r>
        <w:rPr>
          <w:rStyle w:val="CharSectno"/>
        </w:rPr>
        <w:t>58B</w:t>
      </w:r>
      <w:r>
        <w:rPr>
          <w:snapToGrid w:val="0"/>
        </w:rPr>
        <w:t>.</w:t>
      </w:r>
      <w:r>
        <w:rPr>
          <w:snapToGrid w:val="0"/>
        </w:rPr>
        <w:tab/>
        <w:t>Offence to take unsafe ship to sea</w:t>
      </w:r>
      <w:bookmarkEnd w:id="77"/>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78" w:name="_Toc192041728"/>
      <w:r>
        <w:rPr>
          <w:rStyle w:val="CharSectno"/>
        </w:rPr>
        <w:t>59</w:t>
      </w:r>
      <w:r>
        <w:rPr>
          <w:snapToGrid w:val="0"/>
        </w:rPr>
        <w:t>.</w:t>
      </w:r>
      <w:r>
        <w:rPr>
          <w:snapToGrid w:val="0"/>
        </w:rPr>
        <w:tab/>
        <w:t>Safe navigation</w:t>
      </w:r>
      <w:bookmarkEnd w:id="78"/>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79" w:name="_Toc192041729"/>
      <w:r>
        <w:rPr>
          <w:rStyle w:val="CharSectno"/>
        </w:rPr>
        <w:t>60</w:t>
      </w:r>
      <w:r>
        <w:rPr>
          <w:snapToGrid w:val="0"/>
        </w:rPr>
        <w:t>.</w:t>
      </w:r>
      <w:r>
        <w:rPr>
          <w:snapToGrid w:val="0"/>
        </w:rPr>
        <w:tab/>
        <w:t>Penalty for unlawfully assuming control</w:t>
      </w:r>
      <w:bookmarkEnd w:id="79"/>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80" w:name="_Toc192041730"/>
      <w:r>
        <w:rPr>
          <w:rStyle w:val="CharSectno"/>
        </w:rPr>
        <w:t>61</w:t>
      </w:r>
      <w:r>
        <w:rPr>
          <w:snapToGrid w:val="0"/>
        </w:rPr>
        <w:t>.</w:t>
      </w:r>
      <w:r>
        <w:rPr>
          <w:snapToGrid w:val="0"/>
        </w:rPr>
        <w:tab/>
        <w:t>Power to detain unsafe ships</w:t>
      </w:r>
      <w:bookmarkEnd w:id="80"/>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81" w:name="_Toc192041731"/>
      <w:r>
        <w:rPr>
          <w:rStyle w:val="CharSectno"/>
        </w:rPr>
        <w:t>62</w:t>
      </w:r>
      <w:r>
        <w:rPr>
          <w:snapToGrid w:val="0"/>
        </w:rPr>
        <w:t>.</w:t>
      </w:r>
      <w:r>
        <w:rPr>
          <w:snapToGrid w:val="0"/>
        </w:rPr>
        <w:tab/>
        <w:t>Enforcing detention of ship</w:t>
      </w:r>
      <w:bookmarkEnd w:id="81"/>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82" w:name="_Toc192041732"/>
      <w:r>
        <w:rPr>
          <w:rStyle w:val="CharSectno"/>
        </w:rPr>
        <w:t>63</w:t>
      </w:r>
      <w:r>
        <w:rPr>
          <w:snapToGrid w:val="0"/>
        </w:rPr>
        <w:t>.</w:t>
      </w:r>
      <w:r>
        <w:rPr>
          <w:snapToGrid w:val="0"/>
        </w:rPr>
        <w:tab/>
        <w:t>Power to order vessel to return to port</w:t>
      </w:r>
      <w:bookmarkEnd w:id="82"/>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83" w:name="_Toc192041733"/>
      <w:r>
        <w:rPr>
          <w:rStyle w:val="CharSectno"/>
        </w:rPr>
        <w:t>64</w:t>
      </w:r>
      <w:r>
        <w:rPr>
          <w:snapToGrid w:val="0"/>
        </w:rPr>
        <w:t>.</w:t>
      </w:r>
      <w:r>
        <w:rPr>
          <w:snapToGrid w:val="0"/>
        </w:rPr>
        <w:tab/>
        <w:t>Duties in case of collision, casualty, etc.</w:t>
      </w:r>
      <w:bookmarkEnd w:id="83"/>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84" w:name="_Toc192041734"/>
      <w:r>
        <w:rPr>
          <w:rStyle w:val="CharSectno"/>
        </w:rPr>
        <w:t>65</w:t>
      </w:r>
      <w:r>
        <w:rPr>
          <w:snapToGrid w:val="0"/>
        </w:rPr>
        <w:t>.</w:t>
      </w:r>
      <w:r>
        <w:rPr>
          <w:snapToGrid w:val="0"/>
        </w:rPr>
        <w:tab/>
        <w:t>Mooring licences</w:t>
      </w:r>
      <w:bookmarkEnd w:id="84"/>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85" w:name="_Toc192041735"/>
      <w:r>
        <w:rPr>
          <w:rStyle w:val="CharSectno"/>
        </w:rPr>
        <w:t>66</w:t>
      </w:r>
      <w:r>
        <w:rPr>
          <w:snapToGrid w:val="0"/>
        </w:rPr>
        <w:t>.</w:t>
      </w:r>
      <w:r>
        <w:rPr>
          <w:snapToGrid w:val="0"/>
        </w:rPr>
        <w:tab/>
        <w:t>Closure of navigable waters</w:t>
      </w:r>
      <w:bookmarkEnd w:id="85"/>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86" w:name="_Toc192041736"/>
      <w:r>
        <w:rPr>
          <w:rStyle w:val="CharSectno"/>
        </w:rPr>
        <w:t>67</w:t>
      </w:r>
      <w:r>
        <w:rPr>
          <w:snapToGrid w:val="0"/>
        </w:rPr>
        <w:t>.</w:t>
      </w:r>
      <w:r>
        <w:rPr>
          <w:snapToGrid w:val="0"/>
        </w:rPr>
        <w:tab/>
        <w:t>Limiting speed of vessels</w:t>
      </w:r>
      <w:bookmarkEnd w:id="86"/>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87" w:name="_Toc192041737"/>
      <w:r>
        <w:rPr>
          <w:rStyle w:val="CharSectno"/>
        </w:rPr>
        <w:t>68</w:t>
      </w:r>
      <w:r>
        <w:rPr>
          <w:snapToGrid w:val="0"/>
        </w:rPr>
        <w:t>.</w:t>
      </w:r>
      <w:r>
        <w:rPr>
          <w:snapToGrid w:val="0"/>
        </w:rPr>
        <w:tab/>
        <w:t>Speed measuring equipment</w:t>
      </w:r>
      <w:bookmarkEnd w:id="8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88" w:name="_Toc192041738"/>
      <w:r>
        <w:rPr>
          <w:rStyle w:val="CharSectno"/>
        </w:rPr>
        <w:t>69</w:t>
      </w:r>
      <w:r>
        <w:rPr>
          <w:snapToGrid w:val="0"/>
        </w:rPr>
        <w:t>.</w:t>
      </w:r>
      <w:r>
        <w:rPr>
          <w:snapToGrid w:val="0"/>
        </w:rPr>
        <w:tab/>
        <w:t>Offences relating to hatches</w:t>
      </w:r>
      <w:bookmarkEnd w:id="8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89" w:name="_Toc192041739"/>
      <w:r>
        <w:rPr>
          <w:rStyle w:val="CharSectno"/>
        </w:rPr>
        <w:t>70</w:t>
      </w:r>
      <w:r>
        <w:rPr>
          <w:snapToGrid w:val="0"/>
        </w:rPr>
        <w:t>.</w:t>
      </w:r>
      <w:r>
        <w:rPr>
          <w:snapToGrid w:val="0"/>
        </w:rPr>
        <w:tab/>
        <w:t>Offence of being on board a ship unlawfully</w:t>
      </w:r>
      <w:bookmarkEnd w:id="89"/>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90" w:name="_Toc192041740"/>
      <w:r>
        <w:rPr>
          <w:rStyle w:val="CharSectno"/>
        </w:rPr>
        <w:t>71</w:t>
      </w:r>
      <w:r>
        <w:rPr>
          <w:snapToGrid w:val="0"/>
        </w:rPr>
        <w:t>.</w:t>
      </w:r>
      <w:r>
        <w:rPr>
          <w:snapToGrid w:val="0"/>
        </w:rPr>
        <w:tab/>
        <w:t>Removal of vessels constituting hazards or obstructions</w:t>
      </w:r>
      <w:bookmarkEnd w:id="90"/>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91" w:name="_Toc192041741"/>
      <w:r>
        <w:rPr>
          <w:rStyle w:val="CharSectno"/>
        </w:rPr>
        <w:t>72</w:t>
      </w:r>
      <w:r>
        <w:rPr>
          <w:snapToGrid w:val="0"/>
        </w:rPr>
        <w:t>.</w:t>
      </w:r>
      <w:r>
        <w:rPr>
          <w:snapToGrid w:val="0"/>
        </w:rPr>
        <w:tab/>
        <w:t>Offences in relation to disorderly persons on passenger ships</w:t>
      </w:r>
      <w:bookmarkEnd w:id="9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92" w:name="_Toc192041742"/>
      <w:r>
        <w:rPr>
          <w:rStyle w:val="CharSectno"/>
        </w:rPr>
        <w:t>73</w:t>
      </w:r>
      <w:r>
        <w:rPr>
          <w:snapToGrid w:val="0"/>
        </w:rPr>
        <w:t>.</w:t>
      </w:r>
      <w:r>
        <w:rPr>
          <w:snapToGrid w:val="0"/>
        </w:rPr>
        <w:tab/>
        <w:t>Offences in relation to interference with machinery or obstruction of crew</w:t>
      </w:r>
      <w:bookmarkEnd w:id="92"/>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93" w:name="_Toc192041743"/>
      <w:r>
        <w:rPr>
          <w:rStyle w:val="CharSectno"/>
        </w:rPr>
        <w:t>74</w:t>
      </w:r>
      <w:r>
        <w:rPr>
          <w:snapToGrid w:val="0"/>
        </w:rPr>
        <w:t>.</w:t>
      </w:r>
      <w:r>
        <w:rPr>
          <w:snapToGrid w:val="0"/>
        </w:rPr>
        <w:tab/>
        <w:t>Penalty for refusing to give name and address etc.</w:t>
      </w:r>
      <w:bookmarkEnd w:id="93"/>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94" w:name="_Toc192041744"/>
      <w:r>
        <w:rPr>
          <w:rStyle w:val="CharSectno"/>
        </w:rPr>
        <w:t>75</w:t>
      </w:r>
      <w:r>
        <w:rPr>
          <w:snapToGrid w:val="0"/>
        </w:rPr>
        <w:t>.</w:t>
      </w:r>
      <w:r>
        <w:rPr>
          <w:snapToGrid w:val="0"/>
        </w:rPr>
        <w:tab/>
        <w:t>Arrest of offenders on passenger ships</w:t>
      </w:r>
      <w:bookmarkEnd w:id="94"/>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95" w:name="_Toc192041745"/>
      <w:r>
        <w:rPr>
          <w:rStyle w:val="CharPartNo"/>
        </w:rPr>
        <w:t>Part IV</w:t>
      </w:r>
      <w:r>
        <w:t> — </w:t>
      </w:r>
      <w:r>
        <w:rPr>
          <w:rStyle w:val="CharPartText"/>
        </w:rPr>
        <w:t>International Conventions</w:t>
      </w:r>
      <w:bookmarkEnd w:id="95"/>
    </w:p>
    <w:p>
      <w:pPr>
        <w:pStyle w:val="Heading3"/>
      </w:pPr>
      <w:bookmarkStart w:id="96" w:name="_Toc192041746"/>
      <w:r>
        <w:rPr>
          <w:rStyle w:val="CharDivNo"/>
        </w:rPr>
        <w:t>Division 1</w:t>
      </w:r>
      <w:r>
        <w:rPr>
          <w:snapToGrid w:val="0"/>
        </w:rPr>
        <w:t> — </w:t>
      </w:r>
      <w:r>
        <w:rPr>
          <w:rStyle w:val="CharDivText"/>
        </w:rPr>
        <w:t>General</w:t>
      </w:r>
      <w:bookmarkEnd w:id="96"/>
    </w:p>
    <w:p>
      <w:pPr>
        <w:pStyle w:val="Heading5"/>
        <w:rPr>
          <w:snapToGrid w:val="0"/>
        </w:rPr>
      </w:pPr>
      <w:bookmarkStart w:id="97" w:name="_Toc192041747"/>
      <w:r>
        <w:rPr>
          <w:rStyle w:val="CharSectno"/>
        </w:rPr>
        <w:t>76</w:t>
      </w:r>
      <w:r>
        <w:rPr>
          <w:snapToGrid w:val="0"/>
        </w:rPr>
        <w:t>.</w:t>
      </w:r>
      <w:r>
        <w:rPr>
          <w:snapToGrid w:val="0"/>
        </w:rPr>
        <w:tab/>
        <w:t>Interpretation</w:t>
      </w:r>
      <w:bookmarkEnd w:id="9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98" w:name="_Toc192041748"/>
      <w:r>
        <w:rPr>
          <w:rStyle w:val="CharSectno"/>
        </w:rPr>
        <w:t>77</w:t>
      </w:r>
      <w:r>
        <w:rPr>
          <w:snapToGrid w:val="0"/>
        </w:rPr>
        <w:t>.</w:t>
      </w:r>
      <w:r>
        <w:rPr>
          <w:snapToGrid w:val="0"/>
        </w:rPr>
        <w:tab/>
        <w:t>Regulations under this Part</w:t>
      </w:r>
      <w:bookmarkEnd w:id="98"/>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99" w:name="_Toc192041749"/>
      <w:r>
        <w:rPr>
          <w:rStyle w:val="CharSectno"/>
        </w:rPr>
        <w:t>78</w:t>
      </w:r>
      <w:r>
        <w:rPr>
          <w:snapToGrid w:val="0"/>
        </w:rPr>
        <w:t>.</w:t>
      </w:r>
      <w:r>
        <w:rPr>
          <w:snapToGrid w:val="0"/>
        </w:rPr>
        <w:tab/>
        <w:t>Regulations giving effect to Conventions: Discretion of Governor and Minister</w:t>
      </w:r>
      <w:bookmarkEnd w:id="99"/>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00" w:name="_Toc192041750"/>
      <w:r>
        <w:rPr>
          <w:rStyle w:val="CharDivNo"/>
        </w:rPr>
        <w:t>Division 2</w:t>
      </w:r>
      <w:r>
        <w:rPr>
          <w:snapToGrid w:val="0"/>
        </w:rPr>
        <w:t> — </w:t>
      </w:r>
      <w:r>
        <w:rPr>
          <w:rStyle w:val="CharDivText"/>
        </w:rPr>
        <w:t>Prevention of Collisions Convention</w:t>
      </w:r>
      <w:bookmarkEnd w:id="100"/>
    </w:p>
    <w:p>
      <w:pPr>
        <w:pStyle w:val="Heading5"/>
        <w:rPr>
          <w:snapToGrid w:val="0"/>
        </w:rPr>
      </w:pPr>
      <w:bookmarkStart w:id="101" w:name="_Toc192041751"/>
      <w:r>
        <w:rPr>
          <w:rStyle w:val="CharSectno"/>
        </w:rPr>
        <w:t>79</w:t>
      </w:r>
      <w:r>
        <w:rPr>
          <w:snapToGrid w:val="0"/>
        </w:rPr>
        <w:t>.</w:t>
      </w:r>
      <w:r>
        <w:rPr>
          <w:snapToGrid w:val="0"/>
        </w:rPr>
        <w:tab/>
        <w:t>Regulations giving effect to Prevention of Collisions Convention</w:t>
      </w:r>
      <w:bookmarkEnd w:id="101"/>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02" w:name="_Toc192041752"/>
      <w:r>
        <w:rPr>
          <w:rStyle w:val="CharDivNo"/>
        </w:rPr>
        <w:t>Division 3</w:t>
      </w:r>
      <w:r>
        <w:rPr>
          <w:snapToGrid w:val="0"/>
        </w:rPr>
        <w:t> — </w:t>
      </w:r>
      <w:r>
        <w:rPr>
          <w:rStyle w:val="CharDivText"/>
        </w:rPr>
        <w:t>Container Convention</w:t>
      </w:r>
      <w:bookmarkEnd w:id="102"/>
    </w:p>
    <w:p>
      <w:pPr>
        <w:pStyle w:val="Heading5"/>
        <w:rPr>
          <w:snapToGrid w:val="0"/>
        </w:rPr>
      </w:pPr>
      <w:bookmarkStart w:id="103" w:name="_Toc192041753"/>
      <w:r>
        <w:rPr>
          <w:rStyle w:val="CharSectno"/>
        </w:rPr>
        <w:t>80</w:t>
      </w:r>
      <w:r>
        <w:rPr>
          <w:snapToGrid w:val="0"/>
        </w:rPr>
        <w:t>.</w:t>
      </w:r>
      <w:r>
        <w:rPr>
          <w:snapToGrid w:val="0"/>
        </w:rPr>
        <w:tab/>
        <w:t>Regulations giving effect to Container Convention</w:t>
      </w:r>
      <w:bookmarkEnd w:id="103"/>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104" w:name="_Toc192041754"/>
      <w:r>
        <w:rPr>
          <w:rStyle w:val="CharSectno"/>
        </w:rPr>
        <w:t>81</w:t>
      </w:r>
      <w:r>
        <w:rPr>
          <w:snapToGrid w:val="0"/>
        </w:rPr>
        <w:t>.</w:t>
      </w:r>
      <w:r>
        <w:rPr>
          <w:snapToGrid w:val="0"/>
        </w:rPr>
        <w:tab/>
        <w:t>Safety requirements and tests not required or permitted by the Container Convention not to be imposed</w:t>
      </w:r>
      <w:bookmarkEnd w:id="104"/>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05" w:name="_Toc192041755"/>
      <w:r>
        <w:rPr>
          <w:rStyle w:val="CharDivNo"/>
        </w:rPr>
        <w:t>Division 4</w:t>
      </w:r>
      <w:r>
        <w:rPr>
          <w:snapToGrid w:val="0"/>
        </w:rPr>
        <w:t> — </w:t>
      </w:r>
      <w:r>
        <w:rPr>
          <w:rStyle w:val="CharDivText"/>
        </w:rPr>
        <w:t>Limitation Convention and limitation provisions</w:t>
      </w:r>
      <w:bookmarkEnd w:id="105"/>
    </w:p>
    <w:p>
      <w:pPr>
        <w:pStyle w:val="Heading5"/>
        <w:rPr>
          <w:snapToGrid w:val="0"/>
        </w:rPr>
      </w:pPr>
      <w:bookmarkStart w:id="106" w:name="_Toc192041756"/>
      <w:r>
        <w:rPr>
          <w:rStyle w:val="CharSectno"/>
        </w:rPr>
        <w:t>82</w:t>
      </w:r>
      <w:r>
        <w:rPr>
          <w:snapToGrid w:val="0"/>
        </w:rPr>
        <w:t>.</w:t>
      </w:r>
      <w:r>
        <w:rPr>
          <w:snapToGrid w:val="0"/>
        </w:rPr>
        <w:tab/>
        <w:t>Interpretation</w:t>
      </w:r>
      <w:bookmarkEnd w:id="106"/>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07" w:name="_Toc192041757"/>
      <w:r>
        <w:rPr>
          <w:rStyle w:val="CharSectno"/>
        </w:rPr>
        <w:t>83</w:t>
      </w:r>
      <w:r>
        <w:rPr>
          <w:snapToGrid w:val="0"/>
        </w:rPr>
        <w:t>.</w:t>
      </w:r>
      <w:r>
        <w:rPr>
          <w:snapToGrid w:val="0"/>
        </w:rPr>
        <w:tab/>
        <w:t>Application</w:t>
      </w:r>
      <w:bookmarkEnd w:id="107"/>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108" w:name="_Toc192041758"/>
      <w:r>
        <w:rPr>
          <w:rStyle w:val="CharSectno"/>
        </w:rPr>
        <w:t>84</w:t>
      </w:r>
      <w:r>
        <w:rPr>
          <w:snapToGrid w:val="0"/>
        </w:rPr>
        <w:t>.</w:t>
      </w:r>
      <w:r>
        <w:rPr>
          <w:snapToGrid w:val="0"/>
        </w:rPr>
        <w:tab/>
        <w:t>Provisions of Limitation Convention having force of law</w:t>
      </w:r>
      <w:bookmarkEnd w:id="108"/>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09" w:name="_Toc192041759"/>
      <w:r>
        <w:rPr>
          <w:rStyle w:val="CharSectno"/>
        </w:rPr>
        <w:t>85</w:t>
      </w:r>
      <w:r>
        <w:rPr>
          <w:snapToGrid w:val="0"/>
        </w:rPr>
        <w:t>.</w:t>
      </w:r>
      <w:r>
        <w:rPr>
          <w:snapToGrid w:val="0"/>
        </w:rPr>
        <w:tab/>
        <w:t>Limitation in relation to non</w:t>
      </w:r>
      <w:r>
        <w:rPr>
          <w:snapToGrid w:val="0"/>
        </w:rPr>
        <w:noBreakHyphen/>
        <w:t>seagoing ferries</w:t>
      </w:r>
      <w:bookmarkEnd w:id="109"/>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10" w:name="_Toc192041760"/>
      <w:r>
        <w:rPr>
          <w:rStyle w:val="CharSectno"/>
        </w:rPr>
        <w:t>86</w:t>
      </w:r>
      <w:r>
        <w:rPr>
          <w:snapToGrid w:val="0"/>
        </w:rPr>
        <w:t>.</w:t>
      </w:r>
      <w:r>
        <w:rPr>
          <w:snapToGrid w:val="0"/>
        </w:rPr>
        <w:tab/>
        <w:t>Application to determine liability</w:t>
      </w:r>
      <w:bookmarkEnd w:id="110"/>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11" w:name="_Toc192041761"/>
      <w:r>
        <w:rPr>
          <w:rStyle w:val="CharSectno"/>
        </w:rPr>
        <w:t>87</w:t>
      </w:r>
      <w:r>
        <w:rPr>
          <w:snapToGrid w:val="0"/>
        </w:rPr>
        <w:t>.</w:t>
      </w:r>
      <w:r>
        <w:rPr>
          <w:snapToGrid w:val="0"/>
        </w:rPr>
        <w:tab/>
        <w:t>Regulations giving effect to Limitation Convention</w:t>
      </w:r>
      <w:bookmarkEnd w:id="111"/>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12" w:name="_Toc192041762"/>
      <w:r>
        <w:rPr>
          <w:rStyle w:val="CharSectno"/>
        </w:rPr>
        <w:t>88</w:t>
      </w:r>
      <w:r>
        <w:rPr>
          <w:snapToGrid w:val="0"/>
        </w:rPr>
        <w:t>.</w:t>
      </w:r>
      <w:r>
        <w:rPr>
          <w:snapToGrid w:val="0"/>
        </w:rPr>
        <w:tab/>
        <w:t>Ship owner not to be liable in certain cases of loss of, or damage to, goods</w:t>
      </w:r>
      <w:bookmarkEnd w:id="112"/>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13" w:name="_Toc192041763"/>
      <w:r>
        <w:rPr>
          <w:rStyle w:val="CharSectno"/>
        </w:rPr>
        <w:t>89</w:t>
      </w:r>
      <w:r>
        <w:rPr>
          <w:snapToGrid w:val="0"/>
        </w:rPr>
        <w:t>.</w:t>
      </w:r>
      <w:r>
        <w:rPr>
          <w:snapToGrid w:val="0"/>
        </w:rPr>
        <w:tab/>
        <w:t>Ship owner not entitled to limit liability in respect of claims by crew, etc.</w:t>
      </w:r>
      <w:bookmarkEnd w:id="113"/>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14" w:name="_Toc192041764"/>
      <w:r>
        <w:rPr>
          <w:rStyle w:val="CharDivNo"/>
        </w:rPr>
        <w:t>Division 5</w:t>
      </w:r>
      <w:r>
        <w:rPr>
          <w:snapToGrid w:val="0"/>
        </w:rPr>
        <w:t> — </w:t>
      </w:r>
      <w:r>
        <w:rPr>
          <w:rStyle w:val="CharDivText"/>
        </w:rPr>
        <w:t>Safety Convention</w:t>
      </w:r>
      <w:bookmarkEnd w:id="114"/>
    </w:p>
    <w:p>
      <w:pPr>
        <w:pStyle w:val="Heading5"/>
        <w:rPr>
          <w:snapToGrid w:val="0"/>
        </w:rPr>
      </w:pPr>
      <w:bookmarkStart w:id="115" w:name="_Toc192041765"/>
      <w:r>
        <w:rPr>
          <w:rStyle w:val="CharSectno"/>
        </w:rPr>
        <w:t>90</w:t>
      </w:r>
      <w:r>
        <w:rPr>
          <w:snapToGrid w:val="0"/>
        </w:rPr>
        <w:t>.</w:t>
      </w:r>
      <w:r>
        <w:rPr>
          <w:snapToGrid w:val="0"/>
        </w:rPr>
        <w:tab/>
        <w:t>Regulations giving effect to Safety Convention</w:t>
      </w:r>
      <w:bookmarkEnd w:id="115"/>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16" w:name="_Toc192041766"/>
      <w:r>
        <w:rPr>
          <w:rStyle w:val="CharPartNo"/>
        </w:rPr>
        <w:t>Part V</w:t>
      </w:r>
      <w:r>
        <w:rPr>
          <w:rStyle w:val="CharDivNo"/>
        </w:rPr>
        <w:t> </w:t>
      </w:r>
      <w:r>
        <w:t>—</w:t>
      </w:r>
      <w:r>
        <w:rPr>
          <w:rStyle w:val="CharDivText"/>
        </w:rPr>
        <w:t> </w:t>
      </w:r>
      <w:r>
        <w:rPr>
          <w:rStyle w:val="CharPartText"/>
        </w:rPr>
        <w:t>Carriage of dangerous goods</w:t>
      </w:r>
      <w:bookmarkEnd w:id="116"/>
    </w:p>
    <w:p>
      <w:pPr>
        <w:pStyle w:val="Heading5"/>
        <w:rPr>
          <w:snapToGrid w:val="0"/>
        </w:rPr>
      </w:pPr>
      <w:bookmarkStart w:id="117" w:name="_Toc192041767"/>
      <w:r>
        <w:rPr>
          <w:rStyle w:val="CharSectno"/>
        </w:rPr>
        <w:t>91</w:t>
      </w:r>
      <w:r>
        <w:rPr>
          <w:snapToGrid w:val="0"/>
        </w:rPr>
        <w:t>.</w:t>
      </w:r>
      <w:r>
        <w:rPr>
          <w:snapToGrid w:val="0"/>
        </w:rPr>
        <w:tab/>
        <w:t>Restriction on carriage of dangerous goods</w:t>
      </w:r>
      <w:bookmarkEnd w:id="117"/>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118" w:name="_Toc192041768"/>
      <w:r>
        <w:rPr>
          <w:rStyle w:val="CharSectno"/>
        </w:rPr>
        <w:t>92</w:t>
      </w:r>
      <w:r>
        <w:rPr>
          <w:snapToGrid w:val="0"/>
        </w:rPr>
        <w:t>.</w:t>
      </w:r>
      <w:r>
        <w:rPr>
          <w:snapToGrid w:val="0"/>
        </w:rPr>
        <w:tab/>
        <w:t>Penalty for misdescription of goods and sender</w:t>
      </w:r>
      <w:bookmarkEnd w:id="118"/>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119" w:name="_Toc192041769"/>
      <w:r>
        <w:rPr>
          <w:rStyle w:val="CharSectno"/>
        </w:rPr>
        <w:t>93</w:t>
      </w:r>
      <w:r>
        <w:rPr>
          <w:snapToGrid w:val="0"/>
        </w:rPr>
        <w:t>.</w:t>
      </w:r>
      <w:r>
        <w:rPr>
          <w:snapToGrid w:val="0"/>
        </w:rPr>
        <w:tab/>
        <w:t>Powers of owner or master as to dangerous goods</w:t>
      </w:r>
      <w:bookmarkEnd w:id="119"/>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20" w:name="_Toc192041770"/>
      <w:r>
        <w:rPr>
          <w:rStyle w:val="CharSectno"/>
        </w:rPr>
        <w:t>94</w:t>
      </w:r>
      <w:r>
        <w:rPr>
          <w:snapToGrid w:val="0"/>
        </w:rPr>
        <w:t>.</w:t>
      </w:r>
      <w:r>
        <w:rPr>
          <w:snapToGrid w:val="0"/>
        </w:rPr>
        <w:tab/>
        <w:t>Forfeiture of dangerous goods</w:t>
      </w:r>
      <w:bookmarkEnd w:id="120"/>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21" w:name="_Toc192041771"/>
      <w:r>
        <w:rPr>
          <w:rStyle w:val="CharSectno"/>
        </w:rPr>
        <w:t>95</w:t>
      </w:r>
      <w:r>
        <w:rPr>
          <w:snapToGrid w:val="0"/>
        </w:rPr>
        <w:t>.</w:t>
      </w:r>
      <w:r>
        <w:rPr>
          <w:snapToGrid w:val="0"/>
        </w:rPr>
        <w:tab/>
        <w:t>Minister may prohibit carriage of cargo</w:t>
      </w:r>
      <w:bookmarkEnd w:id="121"/>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122" w:name="_Toc192041772"/>
      <w:r>
        <w:rPr>
          <w:rStyle w:val="CharSectno"/>
        </w:rPr>
        <w:t>96</w:t>
      </w:r>
      <w:r>
        <w:rPr>
          <w:snapToGrid w:val="0"/>
        </w:rPr>
        <w:t>.</w:t>
      </w:r>
      <w:r>
        <w:rPr>
          <w:snapToGrid w:val="0"/>
        </w:rPr>
        <w:tab/>
        <w:t>Regulations as to dangerous goods</w:t>
      </w:r>
      <w:bookmarkEnd w:id="122"/>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123" w:name="_Toc192041773"/>
      <w:r>
        <w:rPr>
          <w:rStyle w:val="CharSectno"/>
        </w:rPr>
        <w:t>97</w:t>
      </w:r>
      <w:r>
        <w:rPr>
          <w:snapToGrid w:val="0"/>
        </w:rPr>
        <w:t>.</w:t>
      </w:r>
      <w:r>
        <w:rPr>
          <w:snapToGrid w:val="0"/>
        </w:rPr>
        <w:tab/>
        <w:t>Explosives on passenger ships</w:t>
      </w:r>
      <w:bookmarkEnd w:id="123"/>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124" w:name="_Toc192041774"/>
      <w:r>
        <w:rPr>
          <w:rStyle w:val="CharPartNo"/>
        </w:rPr>
        <w:t>Part VI</w:t>
      </w:r>
      <w:r>
        <w:rPr>
          <w:rStyle w:val="CharDivNo"/>
        </w:rPr>
        <w:t> </w:t>
      </w:r>
      <w:r>
        <w:t>—</w:t>
      </w:r>
      <w:r>
        <w:rPr>
          <w:rStyle w:val="CharDivText"/>
        </w:rPr>
        <w:t> </w:t>
      </w:r>
      <w:r>
        <w:rPr>
          <w:rStyle w:val="CharPartText"/>
        </w:rPr>
        <w:t>Pleasure vessels</w:t>
      </w:r>
      <w:bookmarkEnd w:id="124"/>
    </w:p>
    <w:p>
      <w:pPr>
        <w:pStyle w:val="Heading5"/>
        <w:rPr>
          <w:snapToGrid w:val="0"/>
        </w:rPr>
      </w:pPr>
      <w:bookmarkStart w:id="125" w:name="_Toc192041775"/>
      <w:r>
        <w:rPr>
          <w:rStyle w:val="CharSectno"/>
        </w:rPr>
        <w:t>98</w:t>
      </w:r>
      <w:r>
        <w:rPr>
          <w:snapToGrid w:val="0"/>
        </w:rPr>
        <w:t>.</w:t>
      </w:r>
      <w:r>
        <w:rPr>
          <w:snapToGrid w:val="0"/>
        </w:rPr>
        <w:tab/>
        <w:t>Interpretation</w:t>
      </w:r>
      <w:bookmarkEnd w:id="125"/>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126" w:name="_Toc192041776"/>
      <w:r>
        <w:rPr>
          <w:rStyle w:val="CharSectno"/>
        </w:rPr>
        <w:t>99</w:t>
      </w:r>
      <w:r>
        <w:rPr>
          <w:snapToGrid w:val="0"/>
        </w:rPr>
        <w:t>.</w:t>
      </w:r>
      <w:r>
        <w:rPr>
          <w:snapToGrid w:val="0"/>
        </w:rPr>
        <w:tab/>
        <w:t>Regulations in respect of pleasure vessels</w:t>
      </w:r>
      <w:bookmarkEnd w:id="126"/>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127" w:name="_Toc192041777"/>
      <w:r>
        <w:rPr>
          <w:rStyle w:val="CharPartNo"/>
        </w:rPr>
        <w:t>Part VII</w:t>
      </w:r>
      <w:r>
        <w:t> — </w:t>
      </w:r>
      <w:r>
        <w:rPr>
          <w:rStyle w:val="CharPartText"/>
        </w:rPr>
        <w:t>Investigations and inquiries</w:t>
      </w:r>
      <w:bookmarkEnd w:id="127"/>
    </w:p>
    <w:p>
      <w:pPr>
        <w:pStyle w:val="Heading3"/>
      </w:pPr>
      <w:bookmarkStart w:id="128" w:name="_Toc192041778"/>
      <w:r>
        <w:rPr>
          <w:rStyle w:val="CharDivNo"/>
        </w:rPr>
        <w:t>Division 1</w:t>
      </w:r>
      <w:r>
        <w:rPr>
          <w:snapToGrid w:val="0"/>
        </w:rPr>
        <w:t> — </w:t>
      </w:r>
      <w:r>
        <w:rPr>
          <w:rStyle w:val="CharDivText"/>
        </w:rPr>
        <w:t>General</w:t>
      </w:r>
      <w:bookmarkEnd w:id="128"/>
    </w:p>
    <w:p>
      <w:pPr>
        <w:pStyle w:val="Heading5"/>
        <w:rPr>
          <w:snapToGrid w:val="0"/>
        </w:rPr>
      </w:pPr>
      <w:bookmarkStart w:id="129" w:name="_Toc192041779"/>
      <w:r>
        <w:rPr>
          <w:rStyle w:val="CharSectno"/>
        </w:rPr>
        <w:t>100</w:t>
      </w:r>
      <w:r>
        <w:rPr>
          <w:snapToGrid w:val="0"/>
        </w:rPr>
        <w:t>.</w:t>
      </w:r>
      <w:r>
        <w:rPr>
          <w:snapToGrid w:val="0"/>
        </w:rPr>
        <w:tab/>
        <w:t>Application</w:t>
      </w:r>
      <w:bookmarkEnd w:id="129"/>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30" w:name="_Toc192041780"/>
      <w:r>
        <w:rPr>
          <w:rStyle w:val="CharDivNo"/>
        </w:rPr>
        <w:t>Division 2</w:t>
      </w:r>
      <w:r>
        <w:rPr>
          <w:snapToGrid w:val="0"/>
        </w:rPr>
        <w:t> — </w:t>
      </w:r>
      <w:r>
        <w:rPr>
          <w:rStyle w:val="CharDivText"/>
        </w:rPr>
        <w:t>Preliminary investigations and powers</w:t>
      </w:r>
      <w:bookmarkEnd w:id="130"/>
    </w:p>
    <w:p>
      <w:pPr>
        <w:pStyle w:val="Heading5"/>
        <w:rPr>
          <w:snapToGrid w:val="0"/>
        </w:rPr>
      </w:pPr>
      <w:bookmarkStart w:id="131" w:name="_Toc192041781"/>
      <w:r>
        <w:rPr>
          <w:rStyle w:val="CharSectno"/>
        </w:rPr>
        <w:t>101</w:t>
      </w:r>
      <w:r>
        <w:rPr>
          <w:snapToGrid w:val="0"/>
        </w:rPr>
        <w:t>.</w:t>
      </w:r>
      <w:r>
        <w:rPr>
          <w:snapToGrid w:val="0"/>
        </w:rPr>
        <w:tab/>
        <w:t>Preliminary inquiries and reports</w:t>
      </w:r>
      <w:bookmarkEnd w:id="131"/>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132" w:name="_Toc192041782"/>
      <w:r>
        <w:rPr>
          <w:rStyle w:val="CharSectno"/>
        </w:rPr>
        <w:t>102</w:t>
      </w:r>
      <w:r>
        <w:rPr>
          <w:snapToGrid w:val="0"/>
        </w:rPr>
        <w:t>.</w:t>
      </w:r>
      <w:r>
        <w:rPr>
          <w:snapToGrid w:val="0"/>
        </w:rPr>
        <w:tab/>
        <w:t>Powers of investigators and inspectors</w:t>
      </w:r>
      <w:bookmarkEnd w:id="132"/>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33" w:name="_Toc192041783"/>
      <w:r>
        <w:rPr>
          <w:rStyle w:val="CharSectno"/>
        </w:rPr>
        <w:t>103</w:t>
      </w:r>
      <w:r>
        <w:rPr>
          <w:snapToGrid w:val="0"/>
        </w:rPr>
        <w:t>.</w:t>
      </w:r>
      <w:r>
        <w:rPr>
          <w:snapToGrid w:val="0"/>
        </w:rPr>
        <w:tab/>
        <w:t>Formal investigation by Court</w:t>
      </w:r>
      <w:bookmarkEnd w:id="133"/>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134" w:name="_Toc192041784"/>
      <w:r>
        <w:rPr>
          <w:rStyle w:val="CharDivNo"/>
        </w:rPr>
        <w:t>Division 3</w:t>
      </w:r>
      <w:r>
        <w:rPr>
          <w:snapToGrid w:val="0"/>
        </w:rPr>
        <w:t> — </w:t>
      </w:r>
      <w:r>
        <w:rPr>
          <w:rStyle w:val="CharDivText"/>
        </w:rPr>
        <w:t>Courts of Marine Inquiry</w:t>
      </w:r>
      <w:bookmarkEnd w:id="134"/>
    </w:p>
    <w:p>
      <w:pPr>
        <w:pStyle w:val="Heading5"/>
        <w:rPr>
          <w:snapToGrid w:val="0"/>
        </w:rPr>
      </w:pPr>
      <w:bookmarkStart w:id="135" w:name="_Toc192041785"/>
      <w:r>
        <w:rPr>
          <w:snapToGrid w:val="0"/>
        </w:rPr>
        <w:t>104.</w:t>
      </w:r>
      <w:r>
        <w:rPr>
          <w:snapToGrid w:val="0"/>
        </w:rPr>
        <w:tab/>
        <w:t>Governor may establish Court of Marine Inquiry</w:t>
      </w:r>
      <w:bookmarkEnd w:id="135"/>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by No. 59 of 2004 s. 141; amended by No. 8 of 2009 s. 137(3).]</w:t>
      </w:r>
    </w:p>
    <w:p>
      <w:pPr>
        <w:pStyle w:val="Heading5"/>
        <w:rPr>
          <w:snapToGrid w:val="0"/>
        </w:rPr>
      </w:pPr>
      <w:bookmarkStart w:id="136" w:name="_Toc192041786"/>
      <w:r>
        <w:rPr>
          <w:rStyle w:val="CharSectno"/>
        </w:rPr>
        <w:t>105</w:t>
      </w:r>
      <w:r>
        <w:rPr>
          <w:snapToGrid w:val="0"/>
        </w:rPr>
        <w:t>.</w:t>
      </w:r>
      <w:r>
        <w:rPr>
          <w:snapToGrid w:val="0"/>
        </w:rPr>
        <w:tab/>
        <w:t>Magistrates and assessors to sit</w:t>
      </w:r>
      <w:bookmarkEnd w:id="136"/>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137" w:name="_Toc192041787"/>
      <w:r>
        <w:rPr>
          <w:rStyle w:val="CharSectno"/>
        </w:rPr>
        <w:t>106</w:t>
      </w:r>
      <w:r>
        <w:rPr>
          <w:snapToGrid w:val="0"/>
        </w:rPr>
        <w:t>.</w:t>
      </w:r>
      <w:r>
        <w:rPr>
          <w:snapToGrid w:val="0"/>
        </w:rPr>
        <w:tab/>
        <w:t>Assessors</w:t>
      </w:r>
      <w:bookmarkEnd w:id="137"/>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138" w:name="_Toc192041788"/>
      <w:r>
        <w:rPr>
          <w:rStyle w:val="CharSectno"/>
        </w:rPr>
        <w:t>107</w:t>
      </w:r>
      <w:r>
        <w:rPr>
          <w:snapToGrid w:val="0"/>
        </w:rPr>
        <w:t>.</w:t>
      </w:r>
      <w:r>
        <w:rPr>
          <w:rStyle w:val="CharSectno"/>
        </w:rPr>
        <w:tab/>
      </w:r>
      <w:r>
        <w:rPr>
          <w:snapToGrid w:val="0"/>
        </w:rPr>
        <w:t>Officers of Court of Marine Inquiry</w:t>
      </w:r>
      <w:bookmarkEnd w:id="138"/>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139" w:name="_Toc192041789"/>
      <w:r>
        <w:rPr>
          <w:rStyle w:val="CharSectno"/>
        </w:rPr>
        <w:t>108</w:t>
      </w:r>
      <w:r>
        <w:rPr>
          <w:snapToGrid w:val="0"/>
        </w:rPr>
        <w:t>.</w:t>
      </w:r>
      <w:r>
        <w:rPr>
          <w:snapToGrid w:val="0"/>
        </w:rPr>
        <w:tab/>
        <w:t>Rules of Court</w:t>
      </w:r>
      <w:bookmarkEnd w:id="139"/>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140" w:name="_Toc192041790"/>
      <w:r>
        <w:rPr>
          <w:rStyle w:val="CharDivNo"/>
        </w:rPr>
        <w:t>Division 4</w:t>
      </w:r>
      <w:r>
        <w:rPr>
          <w:snapToGrid w:val="0"/>
        </w:rPr>
        <w:t> — </w:t>
      </w:r>
      <w:r>
        <w:rPr>
          <w:rStyle w:val="CharDivText"/>
        </w:rPr>
        <w:t>The powers and duties of Courts of Marine Inquiry</w:t>
      </w:r>
      <w:bookmarkEnd w:id="140"/>
    </w:p>
    <w:p>
      <w:pPr>
        <w:pStyle w:val="Heading5"/>
        <w:spacing w:before="180"/>
        <w:rPr>
          <w:snapToGrid w:val="0"/>
        </w:rPr>
      </w:pPr>
      <w:bookmarkStart w:id="141" w:name="_Toc192041791"/>
      <w:r>
        <w:rPr>
          <w:rStyle w:val="CharSectno"/>
        </w:rPr>
        <w:t>109</w:t>
      </w:r>
      <w:r>
        <w:rPr>
          <w:snapToGrid w:val="0"/>
        </w:rPr>
        <w:t>.</w:t>
      </w:r>
      <w:r>
        <w:rPr>
          <w:snapToGrid w:val="0"/>
        </w:rPr>
        <w:tab/>
        <w:t>Functions of Court of Marine Inquiry</w:t>
      </w:r>
      <w:bookmarkEnd w:id="141"/>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142" w:name="_Toc192041792"/>
      <w:r>
        <w:rPr>
          <w:rStyle w:val="CharSectno"/>
        </w:rPr>
        <w:t>110</w:t>
      </w:r>
      <w:r>
        <w:rPr>
          <w:snapToGrid w:val="0"/>
        </w:rPr>
        <w:t>.</w:t>
      </w:r>
      <w:r>
        <w:rPr>
          <w:snapToGrid w:val="0"/>
        </w:rPr>
        <w:tab/>
        <w:t>Powers and duties in respect of unsafe ships</w:t>
      </w:r>
      <w:bookmarkEnd w:id="142"/>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143" w:name="_Toc192041793"/>
      <w:r>
        <w:rPr>
          <w:rStyle w:val="CharSectno"/>
        </w:rPr>
        <w:t>111</w:t>
      </w:r>
      <w:r>
        <w:rPr>
          <w:snapToGrid w:val="0"/>
        </w:rPr>
        <w:t>.</w:t>
      </w:r>
      <w:r>
        <w:rPr>
          <w:snapToGrid w:val="0"/>
        </w:rPr>
        <w:tab/>
        <w:t>Presiding magistrate and procedure</w:t>
      </w:r>
      <w:bookmarkEnd w:id="143"/>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144" w:name="_Toc192041794"/>
      <w:r>
        <w:rPr>
          <w:rStyle w:val="CharSectno"/>
        </w:rPr>
        <w:t>112</w:t>
      </w:r>
      <w:r>
        <w:rPr>
          <w:snapToGrid w:val="0"/>
        </w:rPr>
        <w:t>.</w:t>
      </w:r>
      <w:r>
        <w:rPr>
          <w:snapToGrid w:val="0"/>
        </w:rPr>
        <w:tab/>
        <w:t>Power of Court to suspend or cancel certificate</w:t>
      </w:r>
      <w:bookmarkEnd w:id="144"/>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145" w:name="_Toc192041795"/>
      <w:r>
        <w:rPr>
          <w:rStyle w:val="CharSectno"/>
        </w:rPr>
        <w:t>113</w:t>
      </w:r>
      <w:r>
        <w:rPr>
          <w:snapToGrid w:val="0"/>
        </w:rPr>
        <w:t>.</w:t>
      </w:r>
      <w:r>
        <w:rPr>
          <w:snapToGrid w:val="0"/>
        </w:rPr>
        <w:tab/>
        <w:t>Rehearing</w:t>
      </w:r>
      <w:bookmarkEnd w:id="145"/>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46" w:name="_Toc192041796"/>
      <w:r>
        <w:rPr>
          <w:rStyle w:val="CharPartNo"/>
        </w:rPr>
        <w:t>Part VIII</w:t>
      </w:r>
      <w:r>
        <w:rPr>
          <w:rStyle w:val="CharDivNo"/>
        </w:rPr>
        <w:t> </w:t>
      </w:r>
      <w:r>
        <w:t>—</w:t>
      </w:r>
      <w:r>
        <w:rPr>
          <w:rStyle w:val="CharDivText"/>
        </w:rPr>
        <w:t> </w:t>
      </w:r>
      <w:r>
        <w:rPr>
          <w:rStyle w:val="CharPartText"/>
        </w:rPr>
        <w:t>Supplementary and administrative provisions</w:t>
      </w:r>
      <w:bookmarkEnd w:id="146"/>
    </w:p>
    <w:p>
      <w:pPr>
        <w:pStyle w:val="Heading5"/>
        <w:rPr>
          <w:snapToGrid w:val="0"/>
        </w:rPr>
      </w:pPr>
      <w:bookmarkStart w:id="147" w:name="_Toc192041797"/>
      <w:r>
        <w:rPr>
          <w:rStyle w:val="CharSectno"/>
        </w:rPr>
        <w:t>114</w:t>
      </w:r>
      <w:r>
        <w:rPr>
          <w:snapToGrid w:val="0"/>
        </w:rPr>
        <w:t>.</w:t>
      </w:r>
      <w:r>
        <w:rPr>
          <w:snapToGrid w:val="0"/>
        </w:rPr>
        <w:tab/>
        <w:t>Powers in relation to regulations</w:t>
      </w:r>
      <w:bookmarkEnd w:id="1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148" w:name="_Toc192041798"/>
      <w:r>
        <w:rPr>
          <w:rStyle w:val="CharSectno"/>
        </w:rPr>
        <w:t>115</w:t>
      </w:r>
      <w:r>
        <w:rPr>
          <w:snapToGrid w:val="0"/>
        </w:rPr>
        <w:t>.</w:t>
      </w:r>
      <w:r>
        <w:rPr>
          <w:snapToGrid w:val="0"/>
        </w:rPr>
        <w:tab/>
        <w:t>Regulations may adopt codes etc.</w:t>
      </w:r>
      <w:bookmarkEnd w:id="148"/>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149" w:name="_Toc192041799"/>
      <w:r>
        <w:rPr>
          <w:rStyle w:val="CharSectno"/>
        </w:rPr>
        <w:t>115A</w:t>
      </w:r>
      <w:r>
        <w:rPr>
          <w:snapToGrid w:val="0"/>
        </w:rPr>
        <w:t>.</w:t>
      </w:r>
      <w:r>
        <w:rPr>
          <w:snapToGrid w:val="0"/>
        </w:rPr>
        <w:tab/>
        <w:t>Exemptions and equivalents</w:t>
      </w:r>
      <w:bookmarkEnd w:id="149"/>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150" w:name="_Toc192041800"/>
      <w:r>
        <w:rPr>
          <w:rStyle w:val="CharSectno"/>
        </w:rPr>
        <w:t>116</w:t>
      </w:r>
      <w:r>
        <w:rPr>
          <w:snapToGrid w:val="0"/>
        </w:rPr>
        <w:t>.</w:t>
      </w:r>
      <w:r>
        <w:rPr>
          <w:snapToGrid w:val="0"/>
        </w:rPr>
        <w:tab/>
        <w:t>Minister may delegate</w:t>
      </w:r>
      <w:bookmarkEnd w:id="150"/>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151" w:name="_Toc192041801"/>
      <w:r>
        <w:rPr>
          <w:rStyle w:val="CharSectno"/>
        </w:rPr>
        <w:t>117</w:t>
      </w:r>
      <w:r>
        <w:rPr>
          <w:snapToGrid w:val="0"/>
        </w:rPr>
        <w:t>.</w:t>
      </w:r>
      <w:r>
        <w:rPr>
          <w:snapToGrid w:val="0"/>
        </w:rPr>
        <w:tab/>
        <w:t>Appointment of inspectors and authorised officers</w:t>
      </w:r>
      <w:bookmarkEnd w:id="151"/>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152" w:name="_Toc192041802"/>
      <w:r>
        <w:rPr>
          <w:rStyle w:val="CharSectno"/>
        </w:rPr>
        <w:t>118</w:t>
      </w:r>
      <w:r>
        <w:rPr>
          <w:snapToGrid w:val="0"/>
        </w:rPr>
        <w:t>.</w:t>
      </w:r>
      <w:r>
        <w:rPr>
          <w:snapToGrid w:val="0"/>
        </w:rPr>
        <w:tab/>
        <w:t>Certificate of appointment</w:t>
      </w:r>
      <w:bookmarkEnd w:id="152"/>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153" w:name="_Toc192041803"/>
      <w:r>
        <w:rPr>
          <w:rStyle w:val="CharSectno"/>
        </w:rPr>
        <w:t>119</w:t>
      </w:r>
      <w:r>
        <w:rPr>
          <w:snapToGrid w:val="0"/>
        </w:rPr>
        <w:t>.</w:t>
      </w:r>
      <w:r>
        <w:rPr>
          <w:snapToGrid w:val="0"/>
        </w:rPr>
        <w:tab/>
        <w:t>Penalty for obstruction</w:t>
      </w:r>
      <w:bookmarkEnd w:id="153"/>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54" w:name="_Toc192041804"/>
      <w:r>
        <w:rPr>
          <w:rStyle w:val="CharSectno"/>
        </w:rPr>
        <w:t>120</w:t>
      </w:r>
      <w:r>
        <w:rPr>
          <w:snapToGrid w:val="0"/>
        </w:rPr>
        <w:t>.</w:t>
      </w:r>
      <w:r>
        <w:rPr>
          <w:snapToGrid w:val="0"/>
        </w:rPr>
        <w:tab/>
        <w:t>Penalty for false declarations, etc.</w:t>
      </w:r>
      <w:bookmarkEnd w:id="154"/>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55" w:name="_Toc192041805"/>
      <w:r>
        <w:rPr>
          <w:rStyle w:val="CharSectno"/>
        </w:rPr>
        <w:t>120A</w:t>
      </w:r>
      <w:r>
        <w:rPr>
          <w:snapToGrid w:val="0"/>
        </w:rPr>
        <w:t>.</w:t>
      </w:r>
      <w:r>
        <w:rPr>
          <w:snapToGrid w:val="0"/>
        </w:rPr>
        <w:tab/>
        <w:t>Inspector may request name and address</w:t>
      </w:r>
      <w:bookmarkEnd w:id="155"/>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156" w:name="_Toc192041806"/>
      <w:r>
        <w:rPr>
          <w:rStyle w:val="CharSectno"/>
        </w:rPr>
        <w:t>121</w:t>
      </w:r>
      <w:r>
        <w:rPr>
          <w:snapToGrid w:val="0"/>
        </w:rPr>
        <w:t>.</w:t>
      </w:r>
      <w:r>
        <w:rPr>
          <w:snapToGrid w:val="0"/>
        </w:rPr>
        <w:tab/>
        <w:t>Offences in connection with certificates, licences etc.</w:t>
      </w:r>
      <w:bookmarkEnd w:id="15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57" w:name="_Toc192041807"/>
      <w:r>
        <w:rPr>
          <w:rStyle w:val="CharSectno"/>
        </w:rPr>
        <w:t>122</w:t>
      </w:r>
      <w:r>
        <w:rPr>
          <w:snapToGrid w:val="0"/>
        </w:rPr>
        <w:t>.</w:t>
      </w:r>
      <w:r>
        <w:rPr>
          <w:snapToGrid w:val="0"/>
        </w:rPr>
        <w:tab/>
        <w:t>Liability of chief executive officer and owner for costs and compensation</w:t>
      </w:r>
      <w:bookmarkEnd w:id="157"/>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158" w:name="_Toc192041808"/>
      <w:r>
        <w:rPr>
          <w:rStyle w:val="CharSectno"/>
        </w:rPr>
        <w:t>123</w:t>
      </w:r>
      <w:r>
        <w:rPr>
          <w:snapToGrid w:val="0"/>
        </w:rPr>
        <w:t>.</w:t>
      </w:r>
      <w:r>
        <w:rPr>
          <w:snapToGrid w:val="0"/>
        </w:rPr>
        <w:tab/>
        <w:t>Complainant may be ordered to give security</w:t>
      </w:r>
      <w:bookmarkEnd w:id="158"/>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159" w:name="_Toc192041809"/>
      <w:r>
        <w:rPr>
          <w:rStyle w:val="CharSectno"/>
        </w:rPr>
        <w:t>124</w:t>
      </w:r>
      <w:r>
        <w:rPr>
          <w:snapToGrid w:val="0"/>
        </w:rPr>
        <w:t>.</w:t>
      </w:r>
      <w:r>
        <w:rPr>
          <w:snapToGrid w:val="0"/>
        </w:rPr>
        <w:tab/>
        <w:t>Immunity of Minister and officials</w:t>
      </w:r>
      <w:bookmarkEnd w:id="159"/>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160" w:name="_Toc192041810"/>
      <w:r>
        <w:rPr>
          <w:rStyle w:val="CharPartNo"/>
        </w:rPr>
        <w:t>Part IX</w:t>
      </w:r>
      <w:r>
        <w:rPr>
          <w:rStyle w:val="CharDivNo"/>
        </w:rPr>
        <w:t> </w:t>
      </w:r>
      <w:r>
        <w:t>—</w:t>
      </w:r>
      <w:r>
        <w:rPr>
          <w:rStyle w:val="CharDivText"/>
        </w:rPr>
        <w:t> </w:t>
      </w:r>
      <w:r>
        <w:rPr>
          <w:rStyle w:val="CharPartText"/>
        </w:rPr>
        <w:t>Legal proceedings</w:t>
      </w:r>
      <w:bookmarkEnd w:id="160"/>
    </w:p>
    <w:p>
      <w:pPr>
        <w:pStyle w:val="Heading5"/>
        <w:rPr>
          <w:snapToGrid w:val="0"/>
        </w:rPr>
      </w:pPr>
      <w:bookmarkStart w:id="161" w:name="_Toc192041811"/>
      <w:r>
        <w:rPr>
          <w:rStyle w:val="CharSectno"/>
        </w:rPr>
        <w:t>125</w:t>
      </w:r>
      <w:r>
        <w:rPr>
          <w:snapToGrid w:val="0"/>
        </w:rPr>
        <w:t>.</w:t>
      </w:r>
      <w:r>
        <w:rPr>
          <w:snapToGrid w:val="0"/>
        </w:rPr>
        <w:tab/>
        <w:t>Evidence of documents and proof of signature</w:t>
      </w:r>
      <w:bookmarkEnd w:id="161"/>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162" w:name="_Toc192041812"/>
      <w:r>
        <w:rPr>
          <w:rStyle w:val="CharSectno"/>
        </w:rPr>
        <w:t>125A</w:t>
      </w:r>
      <w:r>
        <w:rPr>
          <w:snapToGrid w:val="0"/>
        </w:rPr>
        <w:t>.</w:t>
      </w:r>
      <w:r>
        <w:rPr>
          <w:snapToGrid w:val="0"/>
        </w:rPr>
        <w:tab/>
        <w:t>Limitation period for prosecutions</w:t>
      </w:r>
      <w:bookmarkEnd w:id="162"/>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163" w:name="_Toc192041813"/>
      <w:r>
        <w:rPr>
          <w:rStyle w:val="CharSectno"/>
        </w:rPr>
        <w:t>126</w:t>
      </w:r>
      <w:r>
        <w:rPr>
          <w:snapToGrid w:val="0"/>
        </w:rPr>
        <w:t>.</w:t>
      </w:r>
      <w:r>
        <w:rPr>
          <w:snapToGrid w:val="0"/>
        </w:rPr>
        <w:tab/>
        <w:t>Admissibility of documents in evidence</w:t>
      </w:r>
      <w:bookmarkEnd w:id="163"/>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64" w:name="_Toc192041814"/>
      <w:r>
        <w:rPr>
          <w:rStyle w:val="CharSectno"/>
        </w:rPr>
        <w:t>127</w:t>
      </w:r>
      <w:r>
        <w:rPr>
          <w:snapToGrid w:val="0"/>
        </w:rPr>
        <w:t>.</w:t>
      </w:r>
      <w:r>
        <w:rPr>
          <w:snapToGrid w:val="0"/>
        </w:rPr>
        <w:tab/>
        <w:t>Service of summons and process</w:t>
      </w:r>
      <w:bookmarkEnd w:id="164"/>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165" w:name="_Toc192041815"/>
      <w:r>
        <w:rPr>
          <w:rStyle w:val="CharSectno"/>
        </w:rPr>
        <w:t>128</w:t>
      </w:r>
      <w:r>
        <w:rPr>
          <w:snapToGrid w:val="0"/>
        </w:rPr>
        <w:t>.</w:t>
      </w:r>
      <w:r>
        <w:rPr>
          <w:snapToGrid w:val="0"/>
        </w:rPr>
        <w:tab/>
        <w:t>Service of notice where no master</w:t>
      </w:r>
      <w:bookmarkEnd w:id="165"/>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66" w:name="_Toc192041816"/>
      <w:r>
        <w:rPr>
          <w:rStyle w:val="CharSectno"/>
        </w:rPr>
        <w:t>129</w:t>
      </w:r>
      <w:r>
        <w:rPr>
          <w:snapToGrid w:val="0"/>
        </w:rPr>
        <w:t>.</w:t>
      </w:r>
      <w:r>
        <w:rPr>
          <w:snapToGrid w:val="0"/>
        </w:rPr>
        <w:tab/>
        <w:t>Averment as to ownership of vessel</w:t>
      </w:r>
      <w:bookmarkEnd w:id="166"/>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167" w:name="_Toc192041817"/>
      <w:r>
        <w:rPr>
          <w:rStyle w:val="CharSectno"/>
        </w:rPr>
        <w:t>130</w:t>
      </w:r>
      <w:r>
        <w:rPr>
          <w:snapToGrid w:val="0"/>
        </w:rPr>
        <w:t>.</w:t>
      </w:r>
      <w:r>
        <w:rPr>
          <w:snapToGrid w:val="0"/>
        </w:rPr>
        <w:tab/>
        <w:t>Averment as to membership of crew</w:t>
      </w:r>
      <w:bookmarkEnd w:id="167"/>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168" w:name="_Toc192041818"/>
      <w:r>
        <w:rPr>
          <w:rStyle w:val="CharSectno"/>
        </w:rPr>
        <w:t>131</w:t>
      </w:r>
      <w:r>
        <w:rPr>
          <w:snapToGrid w:val="0"/>
        </w:rPr>
        <w:t>.</w:t>
      </w:r>
      <w:r>
        <w:rPr>
          <w:snapToGrid w:val="0"/>
        </w:rPr>
        <w:tab/>
        <w:t>Place where act committed</w:t>
      </w:r>
      <w:bookmarkEnd w:id="168"/>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69" w:name="_Toc192041819"/>
      <w:r>
        <w:rPr>
          <w:rStyle w:val="CharSectno"/>
        </w:rPr>
        <w:t>132</w:t>
      </w:r>
      <w:r>
        <w:rPr>
          <w:snapToGrid w:val="0"/>
        </w:rPr>
        <w:t>.</w:t>
      </w:r>
      <w:r>
        <w:rPr>
          <w:snapToGrid w:val="0"/>
        </w:rPr>
        <w:tab/>
        <w:t>Proceedings by way of infringement notice</w:t>
      </w:r>
      <w:bookmarkEnd w:id="169"/>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170" w:name="_Toc192041820"/>
      <w:r>
        <w:rPr>
          <w:rStyle w:val="CharSectno"/>
        </w:rPr>
        <w:t>133</w:t>
      </w:r>
      <w:r>
        <w:rPr>
          <w:snapToGrid w:val="0"/>
        </w:rPr>
        <w:t>.</w:t>
      </w:r>
      <w:r>
        <w:rPr>
          <w:snapToGrid w:val="0"/>
        </w:rPr>
        <w:tab/>
        <w:t>Onus on owner to identify person in charge of vessel</w:t>
      </w:r>
      <w:bookmarkEnd w:id="170"/>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171" w:name="_Toc192041821"/>
      <w:r>
        <w:rPr>
          <w:rStyle w:val="CharSectno"/>
        </w:rPr>
        <w:t>134</w:t>
      </w:r>
      <w:r>
        <w:rPr>
          <w:snapToGrid w:val="0"/>
        </w:rPr>
        <w:t>.</w:t>
      </w:r>
      <w:r>
        <w:rPr>
          <w:snapToGrid w:val="0"/>
        </w:rPr>
        <w:tab/>
        <w:t>Production of proof of identity by authorised person</w:t>
      </w:r>
      <w:bookmarkEnd w:id="171"/>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172" w:name="_Toc192041822"/>
      <w:r>
        <w:rPr>
          <w:rStyle w:val="CharPartNo"/>
        </w:rPr>
        <w:t>Part X</w:t>
      </w:r>
      <w:r>
        <w:rPr>
          <w:rStyle w:val="CharDivNo"/>
        </w:rPr>
        <w:t> </w:t>
      </w:r>
      <w:r>
        <w:t>—</w:t>
      </w:r>
      <w:r>
        <w:rPr>
          <w:rStyle w:val="CharDivText"/>
        </w:rPr>
        <w:t> </w:t>
      </w:r>
      <w:r>
        <w:rPr>
          <w:rStyle w:val="CharPartText"/>
        </w:rPr>
        <w:t>Repeal and transitional</w:t>
      </w:r>
      <w:bookmarkEnd w:id="172"/>
    </w:p>
    <w:p>
      <w:pPr>
        <w:pStyle w:val="Heading5"/>
        <w:rPr>
          <w:snapToGrid w:val="0"/>
        </w:rPr>
      </w:pPr>
      <w:bookmarkStart w:id="173" w:name="_Toc192041823"/>
      <w:r>
        <w:rPr>
          <w:rStyle w:val="CharSectno"/>
        </w:rPr>
        <w:t>135</w:t>
      </w:r>
      <w:r>
        <w:rPr>
          <w:snapToGrid w:val="0"/>
        </w:rPr>
        <w:t>.</w:t>
      </w:r>
      <w:r>
        <w:rPr>
          <w:snapToGrid w:val="0"/>
        </w:rPr>
        <w:tab/>
        <w:t>Repeals</w:t>
      </w:r>
      <w:bookmarkEnd w:id="173"/>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174" w:name="endcomma"/>
      <w:bookmarkEnd w:id="174"/>
      <w:r>
        <w:rPr>
          <w:rStyle w:val="CharDefText"/>
        </w:rPr>
        <w:t>Merchant Shipping Act</w:t>
      </w:r>
      <w:r>
        <w:rPr>
          <w:snapToGrid w:val="0"/>
        </w:rPr>
        <w:t xml:space="preserve"> </w:t>
      </w:r>
      <w:bookmarkStart w:id="175" w:name="comma"/>
      <w:bookmarkEnd w:id="175"/>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6" w:name="_Toc192041824"/>
      <w:r>
        <w:rPr>
          <w:rStyle w:val="CharSchNo"/>
        </w:rPr>
        <w:t>Schedule 1</w:t>
      </w:r>
      <w:bookmarkEnd w:id="176"/>
    </w:p>
    <w:p>
      <w:pPr>
        <w:pStyle w:val="yShoulderClause"/>
        <w:rPr>
          <w:snapToGrid w:val="0"/>
        </w:rPr>
      </w:pPr>
      <w:r>
        <w:rPr>
          <w:snapToGrid w:val="0"/>
        </w:rPr>
        <w:t>[Section 76]</w:t>
      </w:r>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5" o:title=""/>
                </v:shape>
                <o:OLEObject Type="Embed" ProgID="Word.Picture.8" ShapeID="_x0000_i1025" DrawAspect="Content" ObjectID="_1643550489" r:id="rId26"/>
              </w:obje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177" w:name="_Toc192041825"/>
      <w:r>
        <w:rPr>
          <w:rStyle w:val="CharSchNo"/>
        </w:rPr>
        <w:t>Schedule 2</w:t>
      </w:r>
      <w:bookmarkEnd w:id="177"/>
    </w:p>
    <w:p>
      <w:pPr>
        <w:pStyle w:val="yShoulderClause"/>
        <w:tabs>
          <w:tab w:val="left" w:pos="5070"/>
          <w:tab w:val="right" w:pos="7096"/>
        </w:tabs>
        <w:jc w:val="left"/>
        <w:rPr>
          <w:snapToGrid w:val="0"/>
        </w:rPr>
      </w:pPr>
      <w:r>
        <w:rPr>
          <w:snapToGrid w:val="0"/>
        </w:rPr>
        <w:tab/>
      </w:r>
      <w:r>
        <w:rPr>
          <w:snapToGrid w:val="0"/>
        </w:rPr>
        <w:tab/>
        <w:t>[Section 76]</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178" w:name="_Toc192041826"/>
      <w:r>
        <w:rPr>
          <w:rStyle w:val="CharSchNo"/>
        </w:rPr>
        <w:t>Schedule 3</w:t>
      </w:r>
      <w:bookmarkEnd w:id="178"/>
    </w:p>
    <w:p>
      <w:pPr>
        <w:pStyle w:val="yShoulderClause"/>
        <w:rPr>
          <w:snapToGrid w:val="0"/>
        </w:rPr>
      </w:pPr>
      <w:r>
        <w:rPr>
          <w:snapToGrid w:val="0"/>
        </w:rPr>
        <w:t>[Section 76]</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179" w:name="_Toc192041827"/>
      <w:r>
        <w:rPr>
          <w:rStyle w:val="CharSchNo"/>
        </w:rPr>
        <w:t>Schedule 4</w:t>
      </w:r>
      <w:bookmarkEnd w:id="179"/>
    </w:p>
    <w:p>
      <w:pPr>
        <w:pStyle w:val="yShoulderClause"/>
        <w:rPr>
          <w:snapToGrid w:val="0"/>
        </w:rPr>
      </w:pPr>
      <w:r>
        <w:rPr>
          <w:snapToGrid w:val="0"/>
        </w:rPr>
        <w:t>[Section 76]</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180" w:name="_Toc192041828"/>
      <w:r>
        <w:rPr>
          <w:rStyle w:val="CharSchNo"/>
        </w:rPr>
        <w:t>Schedule 5</w:t>
      </w:r>
      <w:bookmarkEnd w:id="180"/>
    </w:p>
    <w:p>
      <w:pPr>
        <w:pStyle w:val="yShoulderClause"/>
        <w:rPr>
          <w:snapToGrid w:val="0"/>
        </w:rPr>
      </w:pPr>
      <w:r>
        <w:rPr>
          <w:snapToGrid w:val="0"/>
        </w:rPr>
        <w:t>[Section 76]</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181" w:name="_Toc192041829"/>
      <w:r>
        <w:t>Notes</w:t>
      </w:r>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82" w:name="_Toc192041830"/>
      <w:r>
        <w:t>Compilation table</w:t>
      </w:r>
      <w:bookmarkEnd w:id="182"/>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1134"/>
        <w:gridCol w:w="1134"/>
        <w:gridCol w:w="2552"/>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Western Australian Marine Act 1982</w:t>
            </w:r>
          </w:p>
        </w:tc>
        <w:tc>
          <w:tcPr>
            <w:tcW w:w="1134" w:type="dxa"/>
            <w:tcBorders>
              <w:top w:val="single" w:sz="8" w:space="0" w:color="auto"/>
            </w:tcBorders>
          </w:tcPr>
          <w:p>
            <w:pPr>
              <w:pStyle w:val="nTable"/>
              <w:spacing w:after="40"/>
              <w:rPr>
                <w:sz w:val="19"/>
              </w:rPr>
            </w:pPr>
            <w:r>
              <w:rPr>
                <w:sz w:val="19"/>
              </w:rPr>
              <w:t>55 of 1982</w:t>
            </w:r>
          </w:p>
        </w:tc>
        <w:tc>
          <w:tcPr>
            <w:tcW w:w="1134" w:type="dxa"/>
            <w:tcBorders>
              <w:top w:val="single" w:sz="8" w:space="0" w:color="auto"/>
            </w:tcBorders>
          </w:tcPr>
          <w:p>
            <w:pPr>
              <w:pStyle w:val="nTable"/>
              <w:spacing w:after="40"/>
              <w:rPr>
                <w:sz w:val="19"/>
              </w:rPr>
            </w:pPr>
            <w:r>
              <w:rPr>
                <w:sz w:val="19"/>
              </w:rPr>
              <w:t>5 Nov 1982</w:t>
            </w:r>
          </w:p>
        </w:tc>
        <w:tc>
          <w:tcPr>
            <w:tcW w:w="2552"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68" w:type="dxa"/>
            <w:gridSpan w:val="2"/>
          </w:tcPr>
          <w:p>
            <w:pPr>
              <w:pStyle w:val="nTable"/>
              <w:spacing w:after="40"/>
              <w:ind w:right="113"/>
              <w:rPr>
                <w:sz w:val="19"/>
              </w:rPr>
            </w:pPr>
            <w:r>
              <w:rPr>
                <w:i/>
                <w:sz w:val="19"/>
              </w:rPr>
              <w:t>Western Australian Marine Amendment Act 1990</w:t>
            </w:r>
          </w:p>
        </w:tc>
        <w:tc>
          <w:tcPr>
            <w:tcW w:w="1134" w:type="dxa"/>
          </w:tcPr>
          <w:p>
            <w:pPr>
              <w:pStyle w:val="nTable"/>
              <w:spacing w:after="40"/>
              <w:rPr>
                <w:sz w:val="19"/>
              </w:rPr>
            </w:pPr>
            <w:r>
              <w:rPr>
                <w:sz w:val="19"/>
              </w:rPr>
              <w:t>35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gridSpan w:val="2"/>
          </w:tcPr>
          <w:p>
            <w:pPr>
              <w:pStyle w:val="nTable"/>
              <w:spacing w:after="40"/>
              <w:ind w:right="113"/>
              <w:rPr>
                <w:sz w:val="19"/>
              </w:rPr>
            </w:pPr>
            <w:r>
              <w:rPr>
                <w:i/>
                <w:sz w:val="19"/>
              </w:rPr>
              <w:t>Acts Amendment (Department of Transport) Act 1993</w:t>
            </w:r>
            <w:r>
              <w:rPr>
                <w:sz w:val="19"/>
              </w:rPr>
              <w:t xml:space="preserve"> Pt. 15</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2"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Acts Amendment (Fines, Penalties and Infringement Notices) Act 1994</w:t>
            </w:r>
            <w:r>
              <w:rPr>
                <w:sz w:val="19"/>
              </w:rPr>
              <w:t xml:space="preserve"> Pt. 21</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Pt. 83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130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5"/>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130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gridSpan w:val="2"/>
          </w:tcPr>
          <w:p>
            <w:pPr>
              <w:pStyle w:val="nTable"/>
              <w:spacing w:after="40"/>
              <w:ind w:right="113"/>
              <w:rPr>
                <w:i/>
                <w:sz w:val="19"/>
              </w:rPr>
            </w:pPr>
            <w:r>
              <w:rPr>
                <w:bCs/>
                <w:i/>
                <w:iCs/>
                <w:sz w:val="19"/>
              </w:rPr>
              <w:t>Dangerous Goods Safety Act 2004</w:t>
            </w:r>
            <w:r>
              <w:rPr>
                <w:bCs/>
                <w:i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2"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68"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5"/>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68" w:type="dxa"/>
            <w:gridSpan w:val="2"/>
          </w:tcPr>
          <w:p>
            <w:pPr>
              <w:pStyle w:val="nTable"/>
              <w:spacing w:after="40"/>
              <w:ind w:right="113"/>
              <w:rPr>
                <w:i/>
                <w:sz w:val="19"/>
              </w:rPr>
            </w:pPr>
            <w:r>
              <w:rPr>
                <w:i/>
                <w:sz w:val="19"/>
              </w:rPr>
              <w:t>Financial Legislation Amendment and Repeal Act 2006</w:t>
            </w:r>
            <w:r>
              <w:rPr>
                <w:iCs/>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7" w:type="dxa"/>
          <w:cantSplit/>
        </w:trPr>
        <w:tc>
          <w:tcPr>
            <w:tcW w:w="2261"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83" w:name="_Toc192041831"/>
      <w:r>
        <w:rPr>
          <w:snapToGrid w:val="0"/>
        </w:rPr>
        <w:t>Provisions that have not come into operation</w:t>
      </w:r>
      <w:bookmarkEnd w:id="183"/>
    </w:p>
    <w:tbl>
      <w:tblPr>
        <w:tblW w:w="7090" w:type="dxa"/>
        <w:tblInd w:w="28" w:type="dxa"/>
        <w:tblLayout w:type="fixed"/>
        <w:tblCellMar>
          <w:left w:w="56" w:type="dxa"/>
          <w:right w:w="56" w:type="dxa"/>
        </w:tblCellMar>
        <w:tblLook w:val="0000" w:firstRow="0" w:lastRow="0" w:firstColumn="0" w:lastColumn="0" w:noHBand="0" w:noVBand="0"/>
      </w:tblPr>
      <w:tblGrid>
        <w:gridCol w:w="2265"/>
        <w:gridCol w:w="1136"/>
        <w:gridCol w:w="1136"/>
        <w:gridCol w:w="2546"/>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Borders>
              <w:bottom w:val="single" w:sz="4" w:space="0" w:color="auto"/>
            </w:tcBorders>
          </w:tcPr>
          <w:p>
            <w:pPr>
              <w:pStyle w:val="nTable"/>
              <w:keepNext/>
              <w:spacing w:after="40"/>
              <w:rPr>
                <w:sz w:val="19"/>
              </w:rPr>
            </w:pPr>
            <w:r>
              <w:rPr>
                <w:sz w:val="19"/>
              </w:rPr>
              <w:t>35 of 1990</w:t>
            </w:r>
          </w:p>
        </w:tc>
        <w:tc>
          <w:tcPr>
            <w:tcW w:w="1137" w:type="dxa"/>
            <w:tcBorders>
              <w:bottom w:val="single" w:sz="4" w:space="0" w:color="auto"/>
            </w:tcBorders>
          </w:tcPr>
          <w:p>
            <w:pPr>
              <w:pStyle w:val="nTable"/>
              <w:keepNext/>
              <w:spacing w:after="40"/>
              <w:rPr>
                <w:sz w:val="19"/>
              </w:rPr>
            </w:pPr>
            <w:r>
              <w:rPr>
                <w:sz w:val="19"/>
              </w:rPr>
              <w:t>9 Oct 1990</w:t>
            </w:r>
          </w:p>
        </w:tc>
        <w:tc>
          <w:tcPr>
            <w:tcW w:w="2547" w:type="dxa"/>
            <w:tcBorders>
              <w:bottom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gridSpan w:val="2"/>
          </w:tcPr>
          <w:p>
            <w:pPr>
              <w:pStyle w:val="nTable"/>
              <w:spacing w:after="40"/>
              <w:rPr>
                <w:snapToGrid w:val="0"/>
                <w:sz w:val="19"/>
                <w:lang w:val="en-US"/>
              </w:rPr>
            </w:pPr>
            <w:r>
              <w:rPr>
                <w:snapToGrid w:val="0"/>
                <w:sz w:val="19"/>
                <w:lang w:val="en-US"/>
              </w:rPr>
              <w:t>To be proclaimed (see s. 2(b))</w:t>
            </w:r>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compilation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compilation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Pr>
        <w:pStyle w:val="nSubsection"/>
        <w:keepNext/>
        <w:keepLines/>
        <w:rPr>
          <w:snapToGrid w:val="0"/>
        </w:rPr>
      </w:pPr>
      <w:bookmarkStart w:id="184" w:name="UpToHere"/>
      <w:bookmarkEnd w:id="184"/>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85" w:name="_Toc233107675"/>
      <w:bookmarkStart w:id="186" w:name="_Toc255473698"/>
      <w:bookmarkStart w:id="187" w:name="_Toc265583753"/>
      <w:bookmarkStart w:id="188" w:name="_Toc267907333"/>
      <w:r>
        <w:rPr>
          <w:rStyle w:val="CharSectno"/>
          <w:rFonts w:eastAsia="MS Mincho"/>
        </w:rPr>
        <w:t>4</w:t>
      </w:r>
      <w:r>
        <w:rPr>
          <w:rFonts w:eastAsia="MS Mincho"/>
        </w:rPr>
        <w:t>.</w:t>
      </w:r>
      <w:r>
        <w:rPr>
          <w:rFonts w:eastAsia="MS Mincho"/>
        </w:rPr>
        <w:tab/>
        <w:t>Schedule headings reformatted</w:t>
      </w:r>
      <w:bookmarkEnd w:id="185"/>
      <w:bookmarkEnd w:id="186"/>
      <w:bookmarkEnd w:id="187"/>
      <w:bookmarkEnd w:id="18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Western Australian Marine Act 1982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Container Convention</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Limitation Convention</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Prevention of Collisions Convention</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Safety Convention</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5</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1978 Protocol relating to Safety Convention</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723E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BA6B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5007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CA35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8849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160E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2221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F9E7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C4E28A"/>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666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326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5E4ECB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324"/>
    <w:docVar w:name="WAFER_20151216143324" w:val="RemoveTrackChanges"/>
    <w:docVar w:name="WAFER_20151216143324_GUID" w:val="3cd4fdc9-cbf5-41c8-ad5f-f1ee159f03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246</Pages>
  <Words>66346</Words>
  <Characters>323770</Characters>
  <Application>Microsoft Office Word</Application>
  <DocSecurity>0</DocSecurity>
  <Lines>8301</Lines>
  <Paragraphs>3715</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386401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1982 - 02-e0-04</dc:title>
  <dc:subject/>
  <dc:creator/>
  <cp:keywords/>
  <dc:description/>
  <cp:lastModifiedBy>svcMRProcess</cp:lastModifiedBy>
  <cp:revision>4</cp:revision>
  <cp:lastPrinted>2005-12-14T06:40:00Z</cp:lastPrinted>
  <dcterms:created xsi:type="dcterms:W3CDTF">2020-02-18T09:01:00Z</dcterms:created>
  <dcterms:modified xsi:type="dcterms:W3CDTF">2020-02-18T09:01:00Z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02-e0-04</vt:lpwstr>
  </property>
</Properties>
</file>