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_Toc241290204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_Toc241290205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_Toc241290206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Inauguration of the Church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Authority to unite</w:t>
      </w:r>
      <w:r>
        <w:rPr>
          <w:noProof/>
        </w:rPr>
        <w:tab/>
      </w:r>
      <w:r>
        <w:rPr>
          <w:noProof/>
        </w:rPr>
        <w:fldChar w:fldCharType="begin"/>
      </w:r>
      <w:r>
        <w:rPr>
          <w:noProof/>
        </w:rPr>
        <w:instrText xml:space="preserve"> PAGEREF _Toc241290208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Name of Church</w:t>
      </w:r>
      <w:r>
        <w:rPr>
          <w:noProof/>
        </w:rPr>
        <w:tab/>
      </w:r>
      <w:r>
        <w:rPr>
          <w:noProof/>
        </w:rPr>
        <w:fldChar w:fldCharType="begin"/>
      </w:r>
      <w:r>
        <w:rPr>
          <w:noProof/>
        </w:rPr>
        <w:instrText xml:space="preserve"> PAGEREF _Toc241290209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Inaugurating Assembly</w:t>
      </w:r>
      <w:r>
        <w:rPr>
          <w:noProof/>
        </w:rPr>
        <w:tab/>
      </w:r>
      <w:r>
        <w:rPr>
          <w:noProof/>
        </w:rPr>
        <w:fldChar w:fldCharType="begin"/>
      </w:r>
      <w:r>
        <w:rPr>
          <w:noProof/>
        </w:rPr>
        <w:instrText xml:space="preserve"> PAGEREF _Toc241290210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Adoption of Constitution</w:t>
      </w:r>
      <w:r>
        <w:rPr>
          <w:noProof/>
        </w:rPr>
        <w:tab/>
      </w:r>
      <w:r>
        <w:rPr>
          <w:noProof/>
        </w:rPr>
        <w:fldChar w:fldCharType="begin"/>
      </w:r>
      <w:r>
        <w:rPr>
          <w:noProof/>
        </w:rPr>
        <w:instrText xml:space="preserve"> PAGEREF _Toc241290211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Amendment of Constitution</w:t>
      </w:r>
      <w:r>
        <w:rPr>
          <w:noProof/>
        </w:rPr>
        <w:tab/>
      </w:r>
      <w:r>
        <w:rPr>
          <w:noProof/>
        </w:rPr>
        <w:fldChar w:fldCharType="begin"/>
      </w:r>
      <w:r>
        <w:rPr>
          <w:noProof/>
        </w:rPr>
        <w:instrText xml:space="preserve"> PAGEREF _Toc241290212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Further unions, etc.</w:t>
      </w:r>
      <w:r>
        <w:rPr>
          <w:noProof/>
        </w:rPr>
        <w:tab/>
      </w:r>
      <w:r>
        <w:rPr>
          <w:noProof/>
        </w:rPr>
        <w:fldChar w:fldCharType="begin"/>
      </w:r>
      <w:r>
        <w:rPr>
          <w:noProof/>
        </w:rPr>
        <w:instrText xml:space="preserve"> PAGEREF _Toc241290213 \h </w:instrText>
      </w:r>
      <w:r>
        <w:rPr>
          <w:noProof/>
        </w:rPr>
      </w:r>
      <w:r>
        <w:rPr>
          <w:noProof/>
        </w:rPr>
        <w:fldChar w:fldCharType="separate"/>
      </w:r>
      <w:r>
        <w:rPr>
          <w:noProof/>
        </w:rPr>
        <w:t>4</w:t>
      </w:r>
      <w:r>
        <w:rPr>
          <w:noProof/>
        </w:rPr>
        <w:fldChar w:fldCharType="end"/>
      </w:r>
    </w:p>
    <w:p>
      <w:pPr>
        <w:pStyle w:val="TOC2"/>
        <w:tabs>
          <w:tab w:val="right" w:leader="dot" w:pos="7078"/>
        </w:tabs>
        <w:rPr>
          <w:b w:val="0"/>
          <w:noProof/>
          <w:sz w:val="24"/>
          <w:szCs w:val="24"/>
        </w:rPr>
      </w:pPr>
      <w:r>
        <w:rPr>
          <w:noProof/>
          <w:szCs w:val="30"/>
        </w:rPr>
        <w:t>Part III — Constitution of the Trust</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Uniting Church in Australia Property Trust (W.A.) established</w:t>
      </w:r>
      <w:r>
        <w:rPr>
          <w:noProof/>
        </w:rPr>
        <w:tab/>
      </w:r>
      <w:r>
        <w:rPr>
          <w:noProof/>
        </w:rPr>
        <w:fldChar w:fldCharType="begin"/>
      </w:r>
      <w:r>
        <w:rPr>
          <w:noProof/>
        </w:rPr>
        <w:instrText xml:space="preserve"> PAGEREF _Toc241290215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and duties of Trust</w:t>
      </w:r>
      <w:r>
        <w:rPr>
          <w:noProof/>
        </w:rPr>
        <w:tab/>
      </w:r>
      <w:r>
        <w:rPr>
          <w:noProof/>
        </w:rPr>
        <w:fldChar w:fldCharType="begin"/>
      </w:r>
      <w:r>
        <w:rPr>
          <w:noProof/>
        </w:rPr>
        <w:instrText xml:space="preserve"> PAGEREF _Toc241290216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_Toc241290217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_Toc241290218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_Toc241290219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_Toc241290220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Form and execution of certain contracts, etc.</w:t>
      </w:r>
      <w:r>
        <w:rPr>
          <w:noProof/>
        </w:rPr>
        <w:tab/>
      </w:r>
      <w:r>
        <w:rPr>
          <w:noProof/>
        </w:rPr>
        <w:fldChar w:fldCharType="begin"/>
      </w:r>
      <w:r>
        <w:rPr>
          <w:noProof/>
        </w:rPr>
        <w:instrText xml:space="preserve"> PAGEREF _Toc241290221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Execution under seal by agent, etc.</w:t>
      </w:r>
      <w:r>
        <w:rPr>
          <w:noProof/>
        </w:rPr>
        <w:tab/>
      </w:r>
      <w:r>
        <w:rPr>
          <w:noProof/>
        </w:rPr>
        <w:fldChar w:fldCharType="begin"/>
      </w:r>
      <w:r>
        <w:rPr>
          <w:noProof/>
        </w:rPr>
        <w:instrText xml:space="preserve"> PAGEREF _Toc241290222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IV — Trust property</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Vesting of certain property in the Trust</w:t>
      </w:r>
      <w:r>
        <w:rPr>
          <w:noProof/>
        </w:rPr>
        <w:tab/>
      </w:r>
      <w:r>
        <w:rPr>
          <w:noProof/>
        </w:rPr>
        <w:fldChar w:fldCharType="begin"/>
      </w:r>
      <w:r>
        <w:rPr>
          <w:noProof/>
        </w:rPr>
        <w:instrText xml:space="preserve"> PAGEREF _Toc241290224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Construction of certain instruments</w:t>
      </w:r>
      <w:r>
        <w:rPr>
          <w:noProof/>
        </w:rPr>
        <w:tab/>
      </w:r>
      <w:r>
        <w:rPr>
          <w:noProof/>
        </w:rPr>
        <w:fldChar w:fldCharType="begin"/>
      </w:r>
      <w:r>
        <w:rPr>
          <w:noProof/>
        </w:rPr>
        <w:instrText xml:space="preserve"> PAGEREF _Toc241290225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Validity of titles to land vested in Trust</w:t>
      </w:r>
      <w:r>
        <w:rPr>
          <w:noProof/>
        </w:rPr>
        <w:tab/>
      </w:r>
      <w:r>
        <w:rPr>
          <w:noProof/>
        </w:rPr>
        <w:fldChar w:fldCharType="begin"/>
      </w:r>
      <w:r>
        <w:rPr>
          <w:noProof/>
        </w:rPr>
        <w:instrText xml:space="preserve"> PAGEREF _Toc241290226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Evidence as to Trust’s property</w:t>
      </w:r>
      <w:r>
        <w:rPr>
          <w:noProof/>
        </w:rPr>
        <w:tab/>
      </w:r>
      <w:r>
        <w:rPr>
          <w:noProof/>
        </w:rPr>
        <w:fldChar w:fldCharType="begin"/>
      </w:r>
      <w:r>
        <w:rPr>
          <w:noProof/>
        </w:rPr>
        <w:instrText xml:space="preserve"> PAGEREF _Toc241290227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Certain rights enforceable by the Trust</w:t>
      </w:r>
      <w:r>
        <w:rPr>
          <w:noProof/>
        </w:rPr>
        <w:tab/>
      </w:r>
      <w:r>
        <w:rPr>
          <w:noProof/>
        </w:rPr>
        <w:fldChar w:fldCharType="begin"/>
      </w:r>
      <w:r>
        <w:rPr>
          <w:noProof/>
        </w:rPr>
        <w:instrText xml:space="preserve"> PAGEREF _Toc241290228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Power to sell, lease or mortgage lands granted by the Crown upon trust</w:t>
      </w:r>
      <w:r>
        <w:rPr>
          <w:noProof/>
        </w:rPr>
        <w:tab/>
      </w:r>
      <w:r>
        <w:rPr>
          <w:noProof/>
        </w:rPr>
        <w:fldChar w:fldCharType="begin"/>
      </w:r>
      <w:r>
        <w:rPr>
          <w:noProof/>
        </w:rPr>
        <w:instrText xml:space="preserve"> PAGEREF _Toc241290229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30"/>
        </w:rPr>
        <w:t>Part V — Variation of trusts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Variation of trusts</w:t>
      </w:r>
      <w:r>
        <w:rPr>
          <w:noProof/>
        </w:rPr>
        <w:tab/>
      </w:r>
      <w:r>
        <w:rPr>
          <w:noProof/>
        </w:rPr>
        <w:fldChar w:fldCharType="begin"/>
      </w:r>
      <w:r>
        <w:rPr>
          <w:noProof/>
        </w:rPr>
        <w:instrText xml:space="preserve"> PAGEREF _Toc241290231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Facilitation of performance of Trust</w:t>
      </w:r>
      <w:r>
        <w:rPr>
          <w:noProof/>
        </w:rPr>
        <w:tab/>
      </w:r>
      <w:r>
        <w:rPr>
          <w:noProof/>
        </w:rPr>
        <w:fldChar w:fldCharType="begin"/>
      </w:r>
      <w:r>
        <w:rPr>
          <w:noProof/>
        </w:rPr>
        <w:instrText xml:space="preserve"> PAGEREF _Toc241290232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Effect of Synod resolution</w:t>
      </w:r>
      <w:r>
        <w:rPr>
          <w:noProof/>
        </w:rPr>
        <w:tab/>
      </w:r>
      <w:r>
        <w:rPr>
          <w:noProof/>
        </w:rPr>
        <w:fldChar w:fldCharType="begin"/>
      </w:r>
      <w:r>
        <w:rPr>
          <w:noProof/>
        </w:rPr>
        <w:instrText xml:space="preserve"> PAGEREF _Toc241290233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t>Part VI — Incorporation of Church instrumentalities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Synod may incorporate Church instrumentality</w:t>
      </w:r>
      <w:r>
        <w:rPr>
          <w:noProof/>
        </w:rPr>
        <w:tab/>
      </w:r>
      <w:r>
        <w:rPr>
          <w:noProof/>
        </w:rPr>
        <w:fldChar w:fldCharType="begin"/>
      </w:r>
      <w:r>
        <w:rPr>
          <w:noProof/>
        </w:rPr>
        <w:instrText xml:space="preserve"> PAGEREF _Toc241290235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Existing incorporation terminated</w:t>
      </w:r>
      <w:r>
        <w:rPr>
          <w:noProof/>
        </w:rPr>
        <w:tab/>
      </w:r>
      <w:r>
        <w:rPr>
          <w:noProof/>
        </w:rPr>
        <w:fldChar w:fldCharType="begin"/>
      </w:r>
      <w:r>
        <w:rPr>
          <w:noProof/>
        </w:rPr>
        <w:instrText xml:space="preserve"> PAGEREF _Toc241290236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Purposes of incorporation</w:t>
      </w:r>
      <w:r>
        <w:rPr>
          <w:noProof/>
        </w:rPr>
        <w:tab/>
      </w:r>
      <w:r>
        <w:rPr>
          <w:noProof/>
        </w:rPr>
        <w:fldChar w:fldCharType="begin"/>
      </w:r>
      <w:r>
        <w:rPr>
          <w:noProof/>
        </w:rPr>
        <w:instrText xml:space="preserve"> PAGEREF _Toc241290237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Evidence of incorporation</w:t>
      </w:r>
      <w:r>
        <w:rPr>
          <w:noProof/>
        </w:rPr>
        <w:tab/>
      </w:r>
      <w:r>
        <w:rPr>
          <w:noProof/>
        </w:rPr>
        <w:fldChar w:fldCharType="begin"/>
      </w:r>
      <w:r>
        <w:rPr>
          <w:noProof/>
        </w:rPr>
        <w:instrText xml:space="preserve"> PAGEREF _Toc241290238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Vesting of property in incorporated body</w:t>
      </w:r>
      <w:r>
        <w:rPr>
          <w:noProof/>
        </w:rPr>
        <w:tab/>
      </w:r>
      <w:r>
        <w:rPr>
          <w:noProof/>
        </w:rPr>
        <w:fldChar w:fldCharType="begin"/>
      </w:r>
      <w:r>
        <w:rPr>
          <w:noProof/>
        </w:rPr>
        <w:instrText xml:space="preserve"> PAGEREF _Toc241290239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Constitution of incorporated body</w:t>
      </w:r>
      <w:r>
        <w:rPr>
          <w:noProof/>
        </w:rPr>
        <w:tab/>
      </w:r>
      <w:r>
        <w:rPr>
          <w:noProof/>
        </w:rPr>
        <w:fldChar w:fldCharType="begin"/>
      </w:r>
      <w:r>
        <w:rPr>
          <w:noProof/>
        </w:rPr>
        <w:instrText xml:space="preserve"> PAGEREF _Toc241290240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bodies incorporated under this Act</w:t>
      </w:r>
      <w:r>
        <w:rPr>
          <w:noProof/>
        </w:rPr>
        <w:tab/>
      </w:r>
      <w:r>
        <w:rPr>
          <w:noProof/>
        </w:rPr>
        <w:fldChar w:fldCharType="begin"/>
      </w:r>
      <w:r>
        <w:rPr>
          <w:noProof/>
        </w:rPr>
        <w:instrText xml:space="preserve"> PAGEREF _Toc241290241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Termination of incorporation</w:t>
      </w:r>
      <w:r>
        <w:rPr>
          <w:noProof/>
        </w:rPr>
        <w:tab/>
      </w:r>
      <w:r>
        <w:rPr>
          <w:noProof/>
        </w:rPr>
        <w:fldChar w:fldCharType="begin"/>
      </w:r>
      <w:r>
        <w:rPr>
          <w:noProof/>
        </w:rPr>
        <w:instrText xml:space="preserve"> PAGEREF _Toc241290242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Effect of termination</w:t>
      </w:r>
      <w:r>
        <w:rPr>
          <w:noProof/>
        </w:rPr>
        <w:tab/>
      </w:r>
      <w:r>
        <w:rPr>
          <w:noProof/>
        </w:rPr>
        <w:fldChar w:fldCharType="begin"/>
      </w:r>
      <w:r>
        <w:rPr>
          <w:noProof/>
        </w:rPr>
        <w:instrText xml:space="preserve"> PAGEREF _Toc241290243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VII — General</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Trust’s powers as to exchange etc. of property</w:t>
      </w:r>
      <w:r>
        <w:rPr>
          <w:noProof/>
        </w:rPr>
        <w:tab/>
      </w:r>
      <w:r>
        <w:rPr>
          <w:noProof/>
        </w:rPr>
        <w:fldChar w:fldCharType="begin"/>
      </w:r>
      <w:r>
        <w:rPr>
          <w:noProof/>
        </w:rPr>
        <w:instrText xml:space="preserve"> PAGEREF _Toc241290245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Trust’s receipts, effect of</w:t>
      </w:r>
      <w:r>
        <w:rPr>
          <w:noProof/>
        </w:rPr>
        <w:tab/>
      </w:r>
      <w:r>
        <w:rPr>
          <w:noProof/>
        </w:rPr>
        <w:fldChar w:fldCharType="begin"/>
      </w:r>
      <w:r>
        <w:rPr>
          <w:noProof/>
        </w:rPr>
        <w:instrText xml:space="preserve"> PAGEREF _Toc241290246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Presumptions by people dealing with Trust</w:t>
      </w:r>
      <w:r>
        <w:rPr>
          <w:noProof/>
        </w:rPr>
        <w:tab/>
      </w:r>
      <w:r>
        <w:rPr>
          <w:noProof/>
        </w:rPr>
        <w:fldChar w:fldCharType="begin"/>
      </w:r>
      <w:r>
        <w:rPr>
          <w:noProof/>
        </w:rPr>
        <w:instrText xml:space="preserve"> PAGEREF _Toc241290247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Service of documents on Trust</w:t>
      </w:r>
      <w:r>
        <w:rPr>
          <w:noProof/>
        </w:rPr>
        <w:tab/>
      </w:r>
      <w:r>
        <w:rPr>
          <w:noProof/>
        </w:rPr>
        <w:fldChar w:fldCharType="begin"/>
      </w:r>
      <w:r>
        <w:rPr>
          <w:noProof/>
        </w:rPr>
        <w:instrText xml:space="preserve"> PAGEREF _Toc241290248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Trust may act as executor etc.</w:t>
      </w:r>
      <w:r>
        <w:rPr>
          <w:noProof/>
        </w:rPr>
        <w:tab/>
      </w:r>
      <w:r>
        <w:rPr>
          <w:noProof/>
        </w:rPr>
        <w:fldChar w:fldCharType="begin"/>
      </w:r>
      <w:r>
        <w:rPr>
          <w:noProof/>
        </w:rPr>
        <w:instrText xml:space="preserve"> PAGEREF _Toc241290249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Trust may hold property jointly</w:t>
      </w:r>
      <w:r>
        <w:rPr>
          <w:noProof/>
        </w:rPr>
        <w:tab/>
      </w:r>
      <w:r>
        <w:rPr>
          <w:noProof/>
        </w:rPr>
        <w:fldChar w:fldCharType="begin"/>
      </w:r>
      <w:r>
        <w:rPr>
          <w:noProof/>
        </w:rPr>
        <w:instrText xml:space="preserve"> PAGEREF _Toc241290250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w:t>
      </w:r>
      <w:r>
        <w:rPr>
          <w:noProof/>
          <w:snapToGrid w:val="0"/>
          <w:szCs w:val="24"/>
        </w:rPr>
        <w:noBreakHyphen/>
        <w:t>operative use of property</w:t>
      </w:r>
      <w:r>
        <w:rPr>
          <w:noProof/>
        </w:rPr>
        <w:tab/>
      </w:r>
      <w:r>
        <w:rPr>
          <w:noProof/>
        </w:rPr>
        <w:fldChar w:fldCharType="begin"/>
      </w:r>
      <w:r>
        <w:rPr>
          <w:noProof/>
        </w:rPr>
        <w:instrText xml:space="preserve"> PAGEREF _Toc241290251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 of s. 43</w:t>
      </w:r>
      <w:r>
        <w:rPr>
          <w:noProof/>
        </w:rPr>
        <w:tab/>
      </w:r>
      <w:r>
        <w:rPr>
          <w:noProof/>
        </w:rPr>
        <w:fldChar w:fldCharType="begin"/>
      </w:r>
      <w:r>
        <w:rPr>
          <w:noProof/>
        </w:rPr>
        <w:instrText xml:space="preserve"> PAGEREF _Toc241290252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Trust members etc. entitled to indemnity</w:t>
      </w:r>
      <w:r>
        <w:rPr>
          <w:noProof/>
        </w:rPr>
        <w:tab/>
      </w:r>
      <w:r>
        <w:rPr>
          <w:noProof/>
        </w:rPr>
        <w:fldChar w:fldCharType="begin"/>
      </w:r>
      <w:r>
        <w:rPr>
          <w:noProof/>
        </w:rPr>
        <w:instrText xml:space="preserve"> PAGEREF _Toc241290253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Blending of Trust funds</w:t>
      </w:r>
      <w:r>
        <w:rPr>
          <w:noProof/>
        </w:rPr>
        <w:tab/>
      </w:r>
      <w:r>
        <w:rPr>
          <w:noProof/>
        </w:rPr>
        <w:fldChar w:fldCharType="begin"/>
      </w:r>
      <w:r>
        <w:rPr>
          <w:noProof/>
        </w:rPr>
        <w:instrText xml:space="preserve"> PAGEREF _Toc241290254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 powers</w:t>
      </w:r>
      <w:r>
        <w:rPr>
          <w:noProof/>
        </w:rPr>
        <w:tab/>
      </w:r>
      <w:r>
        <w:rPr>
          <w:noProof/>
        </w:rPr>
        <w:fldChar w:fldCharType="begin"/>
      </w:r>
      <w:r>
        <w:rPr>
          <w:noProof/>
        </w:rPr>
        <w:instrText xml:space="preserve"> PAGEREF _Toc241290255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Exemption from duty, etc.</w:t>
      </w:r>
      <w:r>
        <w:rPr>
          <w:noProof/>
        </w:rPr>
        <w:tab/>
      </w:r>
      <w:r>
        <w:rPr>
          <w:noProof/>
        </w:rPr>
        <w:fldChar w:fldCharType="begin"/>
      </w:r>
      <w:r>
        <w:rPr>
          <w:noProof/>
        </w:rPr>
        <w:instrText xml:space="preserve"> PAGEREF _Toc241290256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_Toc241290257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_Toc241290259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196194929"/>
      <w:bookmarkStart w:id="2" w:name="_Toc202240913"/>
      <w:bookmarkStart w:id="3" w:name="_Toc241290203"/>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17983413"/>
      <w:bookmarkStart w:id="5" w:name="_Toc12693387"/>
      <w:bookmarkStart w:id="6" w:name="_Toc24129020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7" w:name="_Toc417983414"/>
      <w:bookmarkStart w:id="8" w:name="_Toc12693388"/>
      <w:bookmarkStart w:id="9" w:name="_Toc24129020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10" w:name="_Toc417983415"/>
      <w:bookmarkStart w:id="11" w:name="_Toc12693389"/>
      <w:bookmarkStart w:id="12" w:name="_Toc241290206"/>
      <w:r>
        <w:rPr>
          <w:rStyle w:val="CharSectno"/>
        </w:rPr>
        <w:t>5</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3" w:name="_Toc196194933"/>
      <w:bookmarkStart w:id="14" w:name="_Toc202240917"/>
      <w:bookmarkStart w:id="15" w:name="_Toc241290207"/>
      <w:r>
        <w:rPr>
          <w:rStyle w:val="CharPartNo"/>
        </w:rPr>
        <w:t>Part II</w:t>
      </w:r>
      <w:r>
        <w:rPr>
          <w:rStyle w:val="CharDivNo"/>
        </w:rPr>
        <w:t> </w:t>
      </w:r>
      <w:r>
        <w:t>—</w:t>
      </w:r>
      <w:r>
        <w:rPr>
          <w:rStyle w:val="CharDivText"/>
        </w:rPr>
        <w:t> </w:t>
      </w:r>
      <w:r>
        <w:rPr>
          <w:rStyle w:val="CharPartText"/>
        </w:rPr>
        <w:t>Inauguration of the Church</w:t>
      </w:r>
      <w:bookmarkEnd w:id="13"/>
      <w:bookmarkEnd w:id="14"/>
      <w:bookmarkEnd w:id="15"/>
      <w:r>
        <w:rPr>
          <w:rStyle w:val="CharPartText"/>
        </w:rPr>
        <w:t xml:space="preserve"> </w:t>
      </w:r>
    </w:p>
    <w:p>
      <w:pPr>
        <w:pStyle w:val="Heading5"/>
        <w:rPr>
          <w:snapToGrid w:val="0"/>
        </w:rPr>
      </w:pPr>
      <w:bookmarkStart w:id="16" w:name="_Toc417983416"/>
      <w:bookmarkStart w:id="17" w:name="_Toc12693390"/>
      <w:bookmarkStart w:id="18" w:name="_Toc241290208"/>
      <w:r>
        <w:rPr>
          <w:rStyle w:val="CharSectno"/>
        </w:rPr>
        <w:t>6</w:t>
      </w:r>
      <w:r>
        <w:rPr>
          <w:snapToGrid w:val="0"/>
        </w:rPr>
        <w:t>.</w:t>
      </w:r>
      <w:r>
        <w:rPr>
          <w:snapToGrid w:val="0"/>
        </w:rPr>
        <w:tab/>
        <w:t>Authority to unite</w:t>
      </w:r>
      <w:bookmarkEnd w:id="16"/>
      <w:bookmarkEnd w:id="17"/>
      <w:bookmarkEnd w:id="18"/>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9" w:name="_Toc417983417"/>
      <w:bookmarkStart w:id="20" w:name="_Toc12693391"/>
      <w:bookmarkStart w:id="21" w:name="_Toc241290209"/>
      <w:r>
        <w:rPr>
          <w:rStyle w:val="CharSectno"/>
        </w:rPr>
        <w:t>7</w:t>
      </w:r>
      <w:r>
        <w:rPr>
          <w:snapToGrid w:val="0"/>
        </w:rPr>
        <w:t>.</w:t>
      </w:r>
      <w:r>
        <w:rPr>
          <w:snapToGrid w:val="0"/>
        </w:rPr>
        <w:tab/>
        <w:t>Name of Church</w:t>
      </w:r>
      <w:bookmarkEnd w:id="19"/>
      <w:bookmarkEnd w:id="20"/>
      <w:bookmarkEnd w:id="21"/>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2" w:name="_Toc417983418"/>
      <w:bookmarkStart w:id="23" w:name="_Toc12693392"/>
      <w:bookmarkStart w:id="24" w:name="_Toc241290210"/>
      <w:r>
        <w:rPr>
          <w:rStyle w:val="CharSectno"/>
        </w:rPr>
        <w:t>8</w:t>
      </w:r>
      <w:r>
        <w:rPr>
          <w:snapToGrid w:val="0"/>
        </w:rPr>
        <w:t>.</w:t>
      </w:r>
      <w:r>
        <w:rPr>
          <w:snapToGrid w:val="0"/>
        </w:rPr>
        <w:tab/>
        <w:t>Inaugurating Assembly</w:t>
      </w:r>
      <w:bookmarkEnd w:id="22"/>
      <w:bookmarkEnd w:id="23"/>
      <w:bookmarkEnd w:id="24"/>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5" w:name="_Toc417983419"/>
      <w:bookmarkStart w:id="26" w:name="_Toc12693393"/>
      <w:bookmarkStart w:id="27" w:name="_Toc241290211"/>
      <w:r>
        <w:rPr>
          <w:rStyle w:val="CharSectno"/>
        </w:rPr>
        <w:t>9</w:t>
      </w:r>
      <w:r>
        <w:rPr>
          <w:snapToGrid w:val="0"/>
        </w:rPr>
        <w:t>.</w:t>
      </w:r>
      <w:r>
        <w:rPr>
          <w:snapToGrid w:val="0"/>
        </w:rPr>
        <w:tab/>
        <w:t>Adoption of Constitution</w:t>
      </w:r>
      <w:bookmarkEnd w:id="25"/>
      <w:bookmarkEnd w:id="26"/>
      <w:bookmarkEnd w:id="27"/>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8" w:name="_Toc417983420"/>
      <w:bookmarkStart w:id="29" w:name="_Toc12693394"/>
      <w:bookmarkStart w:id="30" w:name="_Toc241290212"/>
      <w:r>
        <w:rPr>
          <w:rStyle w:val="CharSectno"/>
        </w:rPr>
        <w:t>10</w:t>
      </w:r>
      <w:r>
        <w:rPr>
          <w:snapToGrid w:val="0"/>
        </w:rPr>
        <w:t>.</w:t>
      </w:r>
      <w:r>
        <w:rPr>
          <w:snapToGrid w:val="0"/>
        </w:rPr>
        <w:tab/>
        <w:t>Amendment of Constitution</w:t>
      </w:r>
      <w:bookmarkEnd w:id="28"/>
      <w:bookmarkEnd w:id="29"/>
      <w:bookmarkEnd w:id="30"/>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31" w:name="_Toc417983421"/>
      <w:bookmarkStart w:id="32" w:name="_Toc12693395"/>
      <w:bookmarkStart w:id="33" w:name="_Toc241290213"/>
      <w:r>
        <w:rPr>
          <w:rStyle w:val="CharSectno"/>
        </w:rPr>
        <w:t>11</w:t>
      </w:r>
      <w:r>
        <w:rPr>
          <w:snapToGrid w:val="0"/>
        </w:rPr>
        <w:t>.</w:t>
      </w:r>
      <w:r>
        <w:rPr>
          <w:snapToGrid w:val="0"/>
        </w:rPr>
        <w:tab/>
        <w:t>Further unions, etc.</w:t>
      </w:r>
      <w:bookmarkEnd w:id="31"/>
      <w:bookmarkEnd w:id="32"/>
      <w:bookmarkEnd w:id="33"/>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34" w:name="_Toc196194940"/>
      <w:bookmarkStart w:id="35" w:name="_Toc202240924"/>
      <w:bookmarkStart w:id="36" w:name="_Toc241290214"/>
      <w:r>
        <w:rPr>
          <w:rStyle w:val="CharPartNo"/>
        </w:rPr>
        <w:t>Part III</w:t>
      </w:r>
      <w:r>
        <w:rPr>
          <w:rStyle w:val="CharDivNo"/>
        </w:rPr>
        <w:t> </w:t>
      </w:r>
      <w:r>
        <w:t>—</w:t>
      </w:r>
      <w:r>
        <w:rPr>
          <w:rStyle w:val="CharDivText"/>
        </w:rPr>
        <w:t> </w:t>
      </w:r>
      <w:r>
        <w:rPr>
          <w:rStyle w:val="CharPartText"/>
        </w:rPr>
        <w:t>Constitution of the Trust</w:t>
      </w:r>
      <w:bookmarkEnd w:id="34"/>
      <w:bookmarkEnd w:id="35"/>
      <w:bookmarkEnd w:id="36"/>
      <w:r>
        <w:rPr>
          <w:rStyle w:val="CharPartText"/>
        </w:rPr>
        <w:t xml:space="preserve"> </w:t>
      </w:r>
    </w:p>
    <w:p>
      <w:pPr>
        <w:pStyle w:val="Heading5"/>
        <w:rPr>
          <w:snapToGrid w:val="0"/>
        </w:rPr>
      </w:pPr>
      <w:bookmarkStart w:id="37" w:name="_Toc417983422"/>
      <w:bookmarkStart w:id="38" w:name="_Toc12693396"/>
      <w:bookmarkStart w:id="39" w:name="_Toc241290215"/>
      <w:r>
        <w:rPr>
          <w:rStyle w:val="CharSectno"/>
        </w:rPr>
        <w:t>12</w:t>
      </w:r>
      <w:r>
        <w:rPr>
          <w:snapToGrid w:val="0"/>
        </w:rPr>
        <w:t>.</w:t>
      </w:r>
      <w:r>
        <w:rPr>
          <w:snapToGrid w:val="0"/>
        </w:rPr>
        <w:tab/>
      </w:r>
      <w:bookmarkEnd w:id="37"/>
      <w:r>
        <w:rPr>
          <w:snapToGrid w:val="0"/>
        </w:rPr>
        <w:t>Uniting Church in Australia Property Trust (W.A.) established</w:t>
      </w:r>
      <w:bookmarkEnd w:id="38"/>
      <w:bookmarkEnd w:id="39"/>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40" w:name="_Toc417983423"/>
      <w:bookmarkStart w:id="41" w:name="_Toc12693397"/>
      <w:bookmarkStart w:id="42" w:name="_Toc241290216"/>
      <w:r>
        <w:rPr>
          <w:rStyle w:val="CharSectno"/>
        </w:rPr>
        <w:t>13</w:t>
      </w:r>
      <w:r>
        <w:rPr>
          <w:snapToGrid w:val="0"/>
        </w:rPr>
        <w:t>.</w:t>
      </w:r>
      <w:r>
        <w:rPr>
          <w:snapToGrid w:val="0"/>
        </w:rPr>
        <w:tab/>
        <w:t>Powers and duties of Trust</w:t>
      </w:r>
      <w:bookmarkEnd w:id="40"/>
      <w:bookmarkEnd w:id="41"/>
      <w:bookmarkEnd w:id="42"/>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43" w:name="_Toc417983424"/>
      <w:bookmarkStart w:id="44" w:name="_Toc12693398"/>
      <w:bookmarkStart w:id="45" w:name="_Toc241290217"/>
      <w:r>
        <w:rPr>
          <w:rStyle w:val="CharSectno"/>
        </w:rPr>
        <w:t>14</w:t>
      </w:r>
      <w:r>
        <w:rPr>
          <w:snapToGrid w:val="0"/>
        </w:rPr>
        <w:t>.</w:t>
      </w:r>
      <w:r>
        <w:rPr>
          <w:snapToGrid w:val="0"/>
        </w:rPr>
        <w:tab/>
        <w:t>Quorum</w:t>
      </w:r>
      <w:bookmarkEnd w:id="43"/>
      <w:bookmarkEnd w:id="44"/>
      <w:bookmarkEnd w:id="45"/>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46" w:name="_Toc417983425"/>
      <w:bookmarkStart w:id="47" w:name="_Toc12693399"/>
      <w:bookmarkStart w:id="48" w:name="_Toc241290218"/>
      <w:r>
        <w:rPr>
          <w:rStyle w:val="CharSectno"/>
        </w:rPr>
        <w:t>15</w:t>
      </w:r>
      <w:r>
        <w:rPr>
          <w:snapToGrid w:val="0"/>
        </w:rPr>
        <w:t>.</w:t>
      </w:r>
      <w:r>
        <w:rPr>
          <w:snapToGrid w:val="0"/>
        </w:rPr>
        <w:tab/>
        <w:t>Vacation of office</w:t>
      </w:r>
      <w:bookmarkEnd w:id="46"/>
      <w:bookmarkEnd w:id="47"/>
      <w:bookmarkEnd w:id="48"/>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No. 18 of 2009 s. 85.] </w:t>
      </w:r>
    </w:p>
    <w:p>
      <w:pPr>
        <w:pStyle w:val="Heading5"/>
        <w:rPr>
          <w:snapToGrid w:val="0"/>
        </w:rPr>
      </w:pPr>
      <w:bookmarkStart w:id="49" w:name="_Toc417983426"/>
      <w:bookmarkStart w:id="50" w:name="_Toc12693400"/>
      <w:bookmarkStart w:id="51" w:name="_Toc241290219"/>
      <w:r>
        <w:rPr>
          <w:rStyle w:val="CharSectno"/>
        </w:rPr>
        <w:t>16</w:t>
      </w:r>
      <w:r>
        <w:rPr>
          <w:snapToGrid w:val="0"/>
        </w:rPr>
        <w:t>.</w:t>
      </w:r>
      <w:r>
        <w:rPr>
          <w:snapToGrid w:val="0"/>
        </w:rPr>
        <w:tab/>
        <w:t>Casual vacancies</w:t>
      </w:r>
      <w:bookmarkEnd w:id="49"/>
      <w:bookmarkEnd w:id="50"/>
      <w:bookmarkEnd w:id="51"/>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52" w:name="_Toc417983427"/>
      <w:bookmarkStart w:id="53" w:name="_Toc12693401"/>
      <w:bookmarkStart w:id="54" w:name="_Toc241290220"/>
      <w:r>
        <w:rPr>
          <w:rStyle w:val="CharSectno"/>
        </w:rPr>
        <w:t>17</w:t>
      </w:r>
      <w:r>
        <w:rPr>
          <w:snapToGrid w:val="0"/>
        </w:rPr>
        <w:t>.</w:t>
      </w:r>
      <w:r>
        <w:rPr>
          <w:snapToGrid w:val="0"/>
        </w:rPr>
        <w:tab/>
        <w:t>Common seal</w:t>
      </w:r>
      <w:bookmarkEnd w:id="52"/>
      <w:bookmarkEnd w:id="53"/>
      <w:bookmarkEnd w:id="54"/>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55" w:name="_Toc417983428"/>
      <w:bookmarkStart w:id="56" w:name="_Toc12693402"/>
      <w:bookmarkStart w:id="57" w:name="_Toc241290221"/>
      <w:r>
        <w:rPr>
          <w:rStyle w:val="CharSectno"/>
        </w:rPr>
        <w:t>18</w:t>
      </w:r>
      <w:r>
        <w:rPr>
          <w:snapToGrid w:val="0"/>
        </w:rPr>
        <w:t>.</w:t>
      </w:r>
      <w:r>
        <w:rPr>
          <w:snapToGrid w:val="0"/>
        </w:rPr>
        <w:tab/>
        <w:t>Form and execution of certain contracts, etc.</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8" w:name="_Toc417983429"/>
      <w:bookmarkStart w:id="59" w:name="_Toc12693403"/>
      <w:bookmarkStart w:id="60" w:name="_Toc241290222"/>
      <w:r>
        <w:rPr>
          <w:rStyle w:val="CharSectno"/>
        </w:rPr>
        <w:t>19</w:t>
      </w:r>
      <w:r>
        <w:rPr>
          <w:snapToGrid w:val="0"/>
        </w:rPr>
        <w:t>.</w:t>
      </w:r>
      <w:r>
        <w:rPr>
          <w:snapToGrid w:val="0"/>
        </w:rPr>
        <w:tab/>
        <w:t>Execution under seal by agent, etc.</w:t>
      </w:r>
      <w:bookmarkEnd w:id="58"/>
      <w:bookmarkEnd w:id="59"/>
      <w:bookmarkEnd w:id="60"/>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61" w:name="_Toc196194949"/>
      <w:bookmarkStart w:id="62" w:name="_Toc202240933"/>
      <w:bookmarkStart w:id="63" w:name="_Toc241290223"/>
      <w:r>
        <w:rPr>
          <w:rStyle w:val="CharPartNo"/>
        </w:rPr>
        <w:t>Part IV</w:t>
      </w:r>
      <w:r>
        <w:rPr>
          <w:rStyle w:val="CharDivNo"/>
        </w:rPr>
        <w:t> </w:t>
      </w:r>
      <w:r>
        <w:t>—</w:t>
      </w:r>
      <w:r>
        <w:rPr>
          <w:rStyle w:val="CharDivText"/>
        </w:rPr>
        <w:t> </w:t>
      </w:r>
      <w:r>
        <w:rPr>
          <w:rStyle w:val="CharPartText"/>
        </w:rPr>
        <w:t>Trust property</w:t>
      </w:r>
      <w:bookmarkEnd w:id="61"/>
      <w:bookmarkEnd w:id="62"/>
      <w:bookmarkEnd w:id="63"/>
      <w:r>
        <w:rPr>
          <w:rStyle w:val="CharPartText"/>
        </w:rPr>
        <w:t xml:space="preserve"> </w:t>
      </w:r>
    </w:p>
    <w:p>
      <w:pPr>
        <w:pStyle w:val="Footnoteheading"/>
      </w:pPr>
      <w:r>
        <w:tab/>
        <w:t xml:space="preserve">[Heading amended by No. 42 of 1991 s. 5.] </w:t>
      </w:r>
    </w:p>
    <w:p>
      <w:pPr>
        <w:pStyle w:val="Heading5"/>
        <w:rPr>
          <w:snapToGrid w:val="0"/>
        </w:rPr>
      </w:pPr>
      <w:bookmarkStart w:id="64" w:name="_Toc417983430"/>
      <w:bookmarkStart w:id="65" w:name="_Toc12693404"/>
      <w:bookmarkStart w:id="66" w:name="_Toc241290224"/>
      <w:r>
        <w:rPr>
          <w:rStyle w:val="CharSectno"/>
        </w:rPr>
        <w:t>20</w:t>
      </w:r>
      <w:r>
        <w:rPr>
          <w:snapToGrid w:val="0"/>
        </w:rPr>
        <w:t>.</w:t>
      </w:r>
      <w:r>
        <w:rPr>
          <w:snapToGrid w:val="0"/>
        </w:rPr>
        <w:tab/>
        <w:t>Vesting of certain property in the Trust</w:t>
      </w:r>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67" w:name="endcomma"/>
      <w:bookmarkEnd w:id="67"/>
      <w:r>
        <w:rPr>
          <w:rStyle w:val="CharDefText"/>
        </w:rPr>
        <w:t>special trust</w:t>
      </w:r>
      <w:r>
        <w:rPr>
          <w:snapToGrid w:val="0"/>
        </w:rPr>
        <w:t xml:space="preserve"> </w:t>
      </w:r>
      <w:bookmarkStart w:id="68" w:name="comma"/>
      <w:bookmarkEnd w:id="68"/>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69" w:name="_Toc417983431"/>
      <w:bookmarkStart w:id="70" w:name="_Toc12693405"/>
      <w:bookmarkStart w:id="71" w:name="_Toc241290225"/>
      <w:r>
        <w:rPr>
          <w:rStyle w:val="CharSectno"/>
        </w:rPr>
        <w:t>21</w:t>
      </w:r>
      <w:r>
        <w:rPr>
          <w:snapToGrid w:val="0"/>
        </w:rPr>
        <w:t>.</w:t>
      </w:r>
      <w:r>
        <w:rPr>
          <w:snapToGrid w:val="0"/>
        </w:rPr>
        <w:tab/>
        <w:t>Construction of certain instruments</w:t>
      </w:r>
      <w:bookmarkEnd w:id="69"/>
      <w:bookmarkEnd w:id="70"/>
      <w:bookmarkEnd w:id="71"/>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72" w:name="_Toc417983432"/>
      <w:bookmarkStart w:id="73" w:name="_Toc12693406"/>
      <w:bookmarkStart w:id="74" w:name="_Toc241290226"/>
      <w:r>
        <w:rPr>
          <w:rStyle w:val="CharSectno"/>
        </w:rPr>
        <w:t>22</w:t>
      </w:r>
      <w:r>
        <w:rPr>
          <w:snapToGrid w:val="0"/>
        </w:rPr>
        <w:t>.</w:t>
      </w:r>
      <w:r>
        <w:rPr>
          <w:snapToGrid w:val="0"/>
        </w:rPr>
        <w:tab/>
      </w:r>
      <w:bookmarkEnd w:id="72"/>
      <w:r>
        <w:rPr>
          <w:snapToGrid w:val="0"/>
        </w:rPr>
        <w:t>Validity of titles to land vested in Trust</w:t>
      </w:r>
      <w:bookmarkEnd w:id="73"/>
      <w:bookmarkEnd w:id="74"/>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75" w:name="_Toc417983433"/>
      <w:bookmarkStart w:id="76" w:name="_Toc12693407"/>
      <w:bookmarkStart w:id="77" w:name="_Toc241290227"/>
      <w:r>
        <w:rPr>
          <w:rStyle w:val="CharSectno"/>
        </w:rPr>
        <w:t>23</w:t>
      </w:r>
      <w:r>
        <w:rPr>
          <w:snapToGrid w:val="0"/>
        </w:rPr>
        <w:t>.</w:t>
      </w:r>
      <w:r>
        <w:rPr>
          <w:snapToGrid w:val="0"/>
        </w:rPr>
        <w:tab/>
        <w:t>Evidence</w:t>
      </w:r>
      <w:bookmarkEnd w:id="75"/>
      <w:r>
        <w:rPr>
          <w:snapToGrid w:val="0"/>
        </w:rPr>
        <w:t xml:space="preserve"> as to Trust’s property</w:t>
      </w:r>
      <w:bookmarkEnd w:id="76"/>
      <w:bookmarkEnd w:id="77"/>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78" w:name="_Toc417983434"/>
      <w:bookmarkStart w:id="79" w:name="_Toc12693408"/>
      <w:bookmarkStart w:id="80" w:name="_Toc241290228"/>
      <w:r>
        <w:rPr>
          <w:rStyle w:val="CharSectno"/>
        </w:rPr>
        <w:t>24</w:t>
      </w:r>
      <w:r>
        <w:rPr>
          <w:snapToGrid w:val="0"/>
        </w:rPr>
        <w:t>.</w:t>
      </w:r>
      <w:r>
        <w:rPr>
          <w:snapToGrid w:val="0"/>
        </w:rPr>
        <w:tab/>
        <w:t>Certain rights enforceable by the Trust</w:t>
      </w:r>
      <w:bookmarkEnd w:id="78"/>
      <w:bookmarkEnd w:id="79"/>
      <w:bookmarkEnd w:id="80"/>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81" w:name="_Toc417983435"/>
      <w:bookmarkStart w:id="82" w:name="_Toc12693409"/>
      <w:bookmarkStart w:id="83" w:name="_Toc241290229"/>
      <w:r>
        <w:rPr>
          <w:rStyle w:val="CharSectno"/>
        </w:rPr>
        <w:t>24A</w:t>
      </w:r>
      <w:r>
        <w:rPr>
          <w:snapToGrid w:val="0"/>
        </w:rPr>
        <w:t>.</w:t>
      </w:r>
      <w:r>
        <w:rPr>
          <w:snapToGrid w:val="0"/>
        </w:rPr>
        <w:tab/>
        <w:t>Power to sell, lease or mortgage lands granted by the Crown upon trust</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84" w:name="_Toc196194956"/>
      <w:bookmarkStart w:id="85" w:name="_Toc202240940"/>
      <w:bookmarkStart w:id="86" w:name="_Toc241290230"/>
      <w:r>
        <w:rPr>
          <w:rStyle w:val="CharPartNo"/>
        </w:rPr>
        <w:t>Part V</w:t>
      </w:r>
      <w:r>
        <w:rPr>
          <w:rStyle w:val="CharDivNo"/>
        </w:rPr>
        <w:t> </w:t>
      </w:r>
      <w:r>
        <w:t>—</w:t>
      </w:r>
      <w:r>
        <w:rPr>
          <w:rStyle w:val="CharDivText"/>
        </w:rPr>
        <w:t> </w:t>
      </w:r>
      <w:r>
        <w:rPr>
          <w:rStyle w:val="CharPartText"/>
        </w:rPr>
        <w:t>Variation of trusts</w:t>
      </w:r>
      <w:bookmarkEnd w:id="84"/>
      <w:bookmarkEnd w:id="85"/>
      <w:bookmarkEnd w:id="86"/>
      <w:r>
        <w:rPr>
          <w:rStyle w:val="CharPartText"/>
        </w:rPr>
        <w:t xml:space="preserve"> </w:t>
      </w:r>
    </w:p>
    <w:p>
      <w:pPr>
        <w:pStyle w:val="Heading5"/>
        <w:rPr>
          <w:snapToGrid w:val="0"/>
        </w:rPr>
      </w:pPr>
      <w:bookmarkStart w:id="87" w:name="_Toc417983436"/>
      <w:bookmarkStart w:id="88" w:name="_Toc12693410"/>
      <w:bookmarkStart w:id="89" w:name="_Toc241290231"/>
      <w:r>
        <w:rPr>
          <w:rStyle w:val="CharSectno"/>
        </w:rPr>
        <w:t>25</w:t>
      </w:r>
      <w:r>
        <w:rPr>
          <w:snapToGrid w:val="0"/>
        </w:rPr>
        <w:t>.</w:t>
      </w:r>
      <w:r>
        <w:rPr>
          <w:snapToGrid w:val="0"/>
        </w:rPr>
        <w:tab/>
        <w:t>Variation of trusts</w:t>
      </w:r>
      <w:bookmarkEnd w:id="87"/>
      <w:bookmarkEnd w:id="88"/>
      <w:bookmarkEnd w:id="89"/>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90" w:name="_Toc417983437"/>
      <w:bookmarkStart w:id="91" w:name="_Toc12693411"/>
      <w:bookmarkStart w:id="92" w:name="_Toc241290232"/>
      <w:r>
        <w:rPr>
          <w:rStyle w:val="CharSectno"/>
        </w:rPr>
        <w:t>26</w:t>
      </w:r>
      <w:r>
        <w:rPr>
          <w:snapToGrid w:val="0"/>
        </w:rPr>
        <w:t>.</w:t>
      </w:r>
      <w:r>
        <w:rPr>
          <w:snapToGrid w:val="0"/>
        </w:rPr>
        <w:tab/>
        <w:t>Facilitation of performance of Trust</w:t>
      </w:r>
      <w:bookmarkEnd w:id="90"/>
      <w:bookmarkEnd w:id="91"/>
      <w:bookmarkEnd w:id="9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93" w:name="_Toc417983438"/>
      <w:bookmarkStart w:id="94" w:name="_Toc12693412"/>
      <w:bookmarkStart w:id="95" w:name="_Toc241290233"/>
      <w:r>
        <w:rPr>
          <w:rStyle w:val="CharSectno"/>
        </w:rPr>
        <w:t>27</w:t>
      </w:r>
      <w:r>
        <w:rPr>
          <w:snapToGrid w:val="0"/>
        </w:rPr>
        <w:t>.</w:t>
      </w:r>
      <w:r>
        <w:rPr>
          <w:snapToGrid w:val="0"/>
        </w:rPr>
        <w:tab/>
        <w:t>Effect of Synod resolution</w:t>
      </w:r>
      <w:bookmarkEnd w:id="93"/>
      <w:bookmarkEnd w:id="94"/>
      <w:bookmarkEnd w:id="95"/>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96" w:name="_Toc196194960"/>
      <w:bookmarkStart w:id="97" w:name="_Toc202240944"/>
      <w:bookmarkStart w:id="98" w:name="_Toc241290234"/>
      <w:r>
        <w:rPr>
          <w:rStyle w:val="CharPartNo"/>
        </w:rPr>
        <w:t>Part VI</w:t>
      </w:r>
      <w:r>
        <w:rPr>
          <w:rStyle w:val="CharDivNo"/>
        </w:rPr>
        <w:t> </w:t>
      </w:r>
      <w:r>
        <w:t>—</w:t>
      </w:r>
      <w:r>
        <w:rPr>
          <w:rStyle w:val="CharDivText"/>
        </w:rPr>
        <w:t> </w:t>
      </w:r>
      <w:r>
        <w:rPr>
          <w:rStyle w:val="CharPartText"/>
        </w:rPr>
        <w:t>Incorporation of Church instrumentalities</w:t>
      </w:r>
      <w:bookmarkEnd w:id="96"/>
      <w:bookmarkEnd w:id="97"/>
      <w:bookmarkEnd w:id="98"/>
      <w:r>
        <w:rPr>
          <w:rStyle w:val="CharPartText"/>
        </w:rPr>
        <w:t xml:space="preserve"> </w:t>
      </w:r>
    </w:p>
    <w:p>
      <w:pPr>
        <w:pStyle w:val="Heading5"/>
        <w:rPr>
          <w:snapToGrid w:val="0"/>
        </w:rPr>
      </w:pPr>
      <w:bookmarkStart w:id="99" w:name="_Toc417983439"/>
      <w:bookmarkStart w:id="100" w:name="_Toc12693413"/>
      <w:bookmarkStart w:id="101" w:name="_Toc241290235"/>
      <w:r>
        <w:rPr>
          <w:rStyle w:val="CharSectno"/>
        </w:rPr>
        <w:t>28</w:t>
      </w:r>
      <w:r>
        <w:rPr>
          <w:snapToGrid w:val="0"/>
        </w:rPr>
        <w:t>.</w:t>
      </w:r>
      <w:r>
        <w:rPr>
          <w:snapToGrid w:val="0"/>
        </w:rPr>
        <w:tab/>
        <w:t>Synod may incorporate Church instrumentality</w:t>
      </w:r>
      <w:bookmarkEnd w:id="99"/>
      <w:bookmarkEnd w:id="100"/>
      <w:bookmarkEnd w:id="101"/>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02" w:name="_Toc417983440"/>
      <w:bookmarkStart w:id="103" w:name="_Toc12693414"/>
      <w:bookmarkStart w:id="104" w:name="_Toc241290236"/>
      <w:r>
        <w:rPr>
          <w:rStyle w:val="CharSectno"/>
        </w:rPr>
        <w:t>29</w:t>
      </w:r>
      <w:r>
        <w:rPr>
          <w:snapToGrid w:val="0"/>
        </w:rPr>
        <w:t>.</w:t>
      </w:r>
      <w:r>
        <w:rPr>
          <w:snapToGrid w:val="0"/>
        </w:rPr>
        <w:tab/>
        <w:t>Existing incorporation terminated</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105" w:name="_Toc417983441"/>
      <w:bookmarkStart w:id="106" w:name="_Toc12693415"/>
      <w:bookmarkStart w:id="107" w:name="_Toc241290237"/>
      <w:r>
        <w:rPr>
          <w:rStyle w:val="CharSectno"/>
        </w:rPr>
        <w:t>30</w:t>
      </w:r>
      <w:r>
        <w:rPr>
          <w:snapToGrid w:val="0"/>
        </w:rPr>
        <w:t>.</w:t>
      </w:r>
      <w:r>
        <w:rPr>
          <w:snapToGrid w:val="0"/>
        </w:rPr>
        <w:tab/>
        <w:t>Purposes of incorporation</w:t>
      </w:r>
      <w:bookmarkEnd w:id="105"/>
      <w:bookmarkEnd w:id="106"/>
      <w:bookmarkEnd w:id="107"/>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08" w:name="_Toc417983442"/>
      <w:bookmarkStart w:id="109" w:name="_Toc12693416"/>
      <w:bookmarkStart w:id="110" w:name="_Toc241290238"/>
      <w:r>
        <w:rPr>
          <w:rStyle w:val="CharSectno"/>
        </w:rPr>
        <w:t>31</w:t>
      </w:r>
      <w:r>
        <w:rPr>
          <w:snapToGrid w:val="0"/>
        </w:rPr>
        <w:t>.</w:t>
      </w:r>
      <w:r>
        <w:rPr>
          <w:snapToGrid w:val="0"/>
        </w:rPr>
        <w:tab/>
        <w:t>Evidence of incorporation</w:t>
      </w:r>
      <w:bookmarkEnd w:id="108"/>
      <w:bookmarkEnd w:id="109"/>
      <w:bookmarkEnd w:id="110"/>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11" w:name="_Toc417983443"/>
      <w:bookmarkStart w:id="112" w:name="_Toc12693417"/>
      <w:bookmarkStart w:id="113" w:name="_Toc241290239"/>
      <w:r>
        <w:rPr>
          <w:rStyle w:val="CharSectno"/>
        </w:rPr>
        <w:t>32</w:t>
      </w:r>
      <w:r>
        <w:rPr>
          <w:snapToGrid w:val="0"/>
        </w:rPr>
        <w:t>.</w:t>
      </w:r>
      <w:r>
        <w:rPr>
          <w:snapToGrid w:val="0"/>
        </w:rPr>
        <w:tab/>
        <w:t>Vesting of property in incorporated body</w:t>
      </w:r>
      <w:bookmarkEnd w:id="111"/>
      <w:bookmarkEnd w:id="112"/>
      <w:bookmarkEnd w:id="113"/>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14" w:name="_Toc417983444"/>
      <w:bookmarkStart w:id="115" w:name="_Toc12693418"/>
      <w:bookmarkStart w:id="116" w:name="_Toc241290240"/>
      <w:r>
        <w:rPr>
          <w:rStyle w:val="CharSectno"/>
        </w:rPr>
        <w:t>33</w:t>
      </w:r>
      <w:r>
        <w:rPr>
          <w:snapToGrid w:val="0"/>
        </w:rPr>
        <w:t>.</w:t>
      </w:r>
      <w:r>
        <w:rPr>
          <w:snapToGrid w:val="0"/>
        </w:rPr>
        <w:tab/>
        <w:t>Constitution of incorporated body</w:t>
      </w:r>
      <w:bookmarkEnd w:id="114"/>
      <w:bookmarkEnd w:id="115"/>
      <w:bookmarkEnd w:id="116"/>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17" w:name="_Toc417983445"/>
      <w:bookmarkStart w:id="118" w:name="_Toc12693419"/>
      <w:bookmarkStart w:id="119" w:name="_Toc241290241"/>
      <w:r>
        <w:rPr>
          <w:rStyle w:val="CharSectno"/>
        </w:rPr>
        <w:t>34</w:t>
      </w:r>
      <w:r>
        <w:rPr>
          <w:snapToGrid w:val="0"/>
        </w:rPr>
        <w:t>.</w:t>
      </w:r>
      <w:r>
        <w:rPr>
          <w:snapToGrid w:val="0"/>
        </w:rPr>
        <w:tab/>
        <w:t>Certain bodies</w:t>
      </w:r>
      <w:bookmarkEnd w:id="117"/>
      <w:bookmarkEnd w:id="118"/>
      <w:r>
        <w:rPr>
          <w:snapToGrid w:val="0"/>
        </w:rPr>
        <w:t xml:space="preserve"> incorporated under this Act</w:t>
      </w:r>
      <w:bookmarkEnd w:id="119"/>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20" w:name="_Toc417983446"/>
      <w:bookmarkStart w:id="121" w:name="_Toc12693420"/>
      <w:bookmarkStart w:id="122" w:name="_Toc241290242"/>
      <w:r>
        <w:rPr>
          <w:rStyle w:val="CharSectno"/>
        </w:rPr>
        <w:t>35</w:t>
      </w:r>
      <w:r>
        <w:rPr>
          <w:snapToGrid w:val="0"/>
        </w:rPr>
        <w:t>.</w:t>
      </w:r>
      <w:r>
        <w:rPr>
          <w:snapToGrid w:val="0"/>
        </w:rPr>
        <w:tab/>
        <w:t>Termination of incorporation</w:t>
      </w:r>
      <w:bookmarkEnd w:id="120"/>
      <w:bookmarkEnd w:id="121"/>
      <w:bookmarkEnd w:id="122"/>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23" w:name="_Toc417983447"/>
      <w:bookmarkStart w:id="124" w:name="_Toc12693421"/>
      <w:bookmarkStart w:id="125" w:name="_Toc241290243"/>
      <w:r>
        <w:rPr>
          <w:rStyle w:val="CharSectno"/>
        </w:rPr>
        <w:t>36</w:t>
      </w:r>
      <w:r>
        <w:rPr>
          <w:snapToGrid w:val="0"/>
        </w:rPr>
        <w:t>.</w:t>
      </w:r>
      <w:r>
        <w:rPr>
          <w:snapToGrid w:val="0"/>
        </w:rPr>
        <w:tab/>
        <w:t>Effect of termination</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26" w:name="_Toc196194970"/>
      <w:bookmarkStart w:id="127" w:name="_Toc202240954"/>
      <w:bookmarkStart w:id="128" w:name="_Toc241290244"/>
      <w:r>
        <w:rPr>
          <w:rStyle w:val="CharPartNo"/>
        </w:rPr>
        <w:t>Part VII</w:t>
      </w:r>
      <w:r>
        <w:rPr>
          <w:rStyle w:val="CharDivNo"/>
        </w:rPr>
        <w:t> </w:t>
      </w:r>
      <w:r>
        <w:t>—</w:t>
      </w:r>
      <w:r>
        <w:rPr>
          <w:rStyle w:val="CharDivText"/>
        </w:rPr>
        <w:t> </w:t>
      </w:r>
      <w:r>
        <w:rPr>
          <w:rStyle w:val="CharPartText"/>
        </w:rPr>
        <w:t>General</w:t>
      </w:r>
      <w:bookmarkEnd w:id="126"/>
      <w:bookmarkEnd w:id="127"/>
      <w:bookmarkEnd w:id="128"/>
      <w:r>
        <w:rPr>
          <w:rStyle w:val="CharPartText"/>
        </w:rPr>
        <w:t xml:space="preserve"> </w:t>
      </w:r>
    </w:p>
    <w:p>
      <w:pPr>
        <w:pStyle w:val="Heading5"/>
        <w:rPr>
          <w:snapToGrid w:val="0"/>
        </w:rPr>
      </w:pPr>
      <w:bookmarkStart w:id="129" w:name="_Toc417983448"/>
      <w:bookmarkStart w:id="130" w:name="_Toc12693422"/>
      <w:bookmarkStart w:id="131" w:name="_Toc241290245"/>
      <w:r>
        <w:rPr>
          <w:rStyle w:val="CharSectno"/>
        </w:rPr>
        <w:t>37</w:t>
      </w:r>
      <w:r>
        <w:rPr>
          <w:snapToGrid w:val="0"/>
        </w:rPr>
        <w:t>.</w:t>
      </w:r>
      <w:r>
        <w:rPr>
          <w:snapToGrid w:val="0"/>
        </w:rPr>
        <w:tab/>
      </w:r>
      <w:bookmarkEnd w:id="129"/>
      <w:r>
        <w:rPr>
          <w:snapToGrid w:val="0"/>
        </w:rPr>
        <w:t>Trust’s powers as to exchange etc. of property</w:t>
      </w:r>
      <w:bookmarkEnd w:id="130"/>
      <w:bookmarkEnd w:id="131"/>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32" w:name="_Toc417983449"/>
      <w:bookmarkStart w:id="133" w:name="_Toc12693423"/>
      <w:bookmarkStart w:id="134" w:name="_Toc241290246"/>
      <w:r>
        <w:rPr>
          <w:rStyle w:val="CharSectno"/>
        </w:rPr>
        <w:t>38</w:t>
      </w:r>
      <w:r>
        <w:rPr>
          <w:snapToGrid w:val="0"/>
        </w:rPr>
        <w:t>.</w:t>
      </w:r>
      <w:r>
        <w:rPr>
          <w:snapToGrid w:val="0"/>
        </w:rPr>
        <w:tab/>
      </w:r>
      <w:bookmarkEnd w:id="132"/>
      <w:r>
        <w:rPr>
          <w:snapToGrid w:val="0"/>
        </w:rPr>
        <w:t>Trust’s receipts, effect of</w:t>
      </w:r>
      <w:bookmarkEnd w:id="133"/>
      <w:bookmarkEnd w:id="13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35" w:name="_Toc417983450"/>
      <w:bookmarkStart w:id="136" w:name="_Toc12693424"/>
      <w:bookmarkStart w:id="137" w:name="_Toc241290247"/>
      <w:r>
        <w:rPr>
          <w:rStyle w:val="CharSectno"/>
        </w:rPr>
        <w:t>39</w:t>
      </w:r>
      <w:r>
        <w:rPr>
          <w:snapToGrid w:val="0"/>
        </w:rPr>
        <w:t>.</w:t>
      </w:r>
      <w:r>
        <w:rPr>
          <w:snapToGrid w:val="0"/>
        </w:rPr>
        <w:tab/>
      </w:r>
      <w:bookmarkEnd w:id="135"/>
      <w:r>
        <w:rPr>
          <w:snapToGrid w:val="0"/>
        </w:rPr>
        <w:t>Presumptions by people dealing with Trust</w:t>
      </w:r>
      <w:bookmarkEnd w:id="136"/>
      <w:bookmarkEnd w:id="137"/>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38" w:name="_Toc417983451"/>
      <w:bookmarkStart w:id="139" w:name="_Toc12693425"/>
      <w:bookmarkStart w:id="140" w:name="_Toc241290248"/>
      <w:r>
        <w:rPr>
          <w:rStyle w:val="CharSectno"/>
        </w:rPr>
        <w:t>40</w:t>
      </w:r>
      <w:r>
        <w:rPr>
          <w:snapToGrid w:val="0"/>
        </w:rPr>
        <w:t>.</w:t>
      </w:r>
      <w:r>
        <w:rPr>
          <w:snapToGrid w:val="0"/>
        </w:rPr>
        <w:tab/>
        <w:t>Service of documents</w:t>
      </w:r>
      <w:bookmarkEnd w:id="138"/>
      <w:r>
        <w:rPr>
          <w:snapToGrid w:val="0"/>
        </w:rPr>
        <w:t xml:space="preserve"> on Trust</w:t>
      </w:r>
      <w:bookmarkEnd w:id="139"/>
      <w:bookmarkEnd w:id="140"/>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41" w:name="_Toc417983452"/>
      <w:bookmarkStart w:id="142" w:name="_Toc12693426"/>
      <w:bookmarkStart w:id="143" w:name="_Toc241290249"/>
      <w:r>
        <w:rPr>
          <w:rStyle w:val="CharSectno"/>
        </w:rPr>
        <w:t>41</w:t>
      </w:r>
      <w:r>
        <w:rPr>
          <w:snapToGrid w:val="0"/>
        </w:rPr>
        <w:t>.</w:t>
      </w:r>
      <w:r>
        <w:rPr>
          <w:snapToGrid w:val="0"/>
        </w:rPr>
        <w:tab/>
        <w:t>Trust may act as executor etc.</w:t>
      </w:r>
      <w:bookmarkEnd w:id="141"/>
      <w:bookmarkEnd w:id="142"/>
      <w:bookmarkEnd w:id="14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44" w:name="_Toc417983453"/>
      <w:bookmarkStart w:id="145" w:name="_Toc12693427"/>
      <w:bookmarkStart w:id="146" w:name="_Toc241290250"/>
      <w:r>
        <w:rPr>
          <w:rStyle w:val="CharSectno"/>
        </w:rPr>
        <w:t>42</w:t>
      </w:r>
      <w:r>
        <w:rPr>
          <w:snapToGrid w:val="0"/>
        </w:rPr>
        <w:t>.</w:t>
      </w:r>
      <w:r>
        <w:rPr>
          <w:snapToGrid w:val="0"/>
        </w:rPr>
        <w:tab/>
        <w:t>Trust may hold property jointly</w:t>
      </w:r>
      <w:bookmarkEnd w:id="144"/>
      <w:bookmarkEnd w:id="145"/>
      <w:bookmarkEnd w:id="146"/>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47" w:name="_Toc417983454"/>
      <w:bookmarkStart w:id="148" w:name="_Toc12693428"/>
      <w:bookmarkStart w:id="149" w:name="_Toc241290251"/>
      <w:r>
        <w:rPr>
          <w:rStyle w:val="CharSectno"/>
        </w:rPr>
        <w:t>43</w:t>
      </w:r>
      <w:r>
        <w:rPr>
          <w:snapToGrid w:val="0"/>
        </w:rPr>
        <w:t>.</w:t>
      </w:r>
      <w:r>
        <w:rPr>
          <w:snapToGrid w:val="0"/>
        </w:rPr>
        <w:tab/>
        <w:t>Co</w:t>
      </w:r>
      <w:r>
        <w:rPr>
          <w:snapToGrid w:val="0"/>
        </w:rPr>
        <w:noBreakHyphen/>
        <w:t>operative use of property</w:t>
      </w:r>
      <w:bookmarkEnd w:id="147"/>
      <w:bookmarkEnd w:id="148"/>
      <w:bookmarkEnd w:id="149"/>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50" w:name="_Toc417983455"/>
      <w:bookmarkStart w:id="151" w:name="_Toc12693429"/>
      <w:bookmarkStart w:id="152" w:name="_Toc241290252"/>
      <w:r>
        <w:rPr>
          <w:rStyle w:val="CharSectno"/>
        </w:rPr>
        <w:t>44</w:t>
      </w:r>
      <w:r>
        <w:rPr>
          <w:snapToGrid w:val="0"/>
        </w:rPr>
        <w:t>.</w:t>
      </w:r>
      <w:r>
        <w:rPr>
          <w:snapToGrid w:val="0"/>
        </w:rPr>
        <w:tab/>
      </w:r>
      <w:bookmarkEnd w:id="150"/>
      <w:r>
        <w:rPr>
          <w:snapToGrid w:val="0"/>
        </w:rPr>
        <w:t>Application of s. 43</w:t>
      </w:r>
      <w:bookmarkEnd w:id="151"/>
      <w:bookmarkEnd w:id="152"/>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53" w:name="_Toc417983456"/>
      <w:bookmarkStart w:id="154" w:name="_Toc12693430"/>
      <w:bookmarkStart w:id="155" w:name="_Toc241290253"/>
      <w:r>
        <w:rPr>
          <w:rStyle w:val="CharSectno"/>
        </w:rPr>
        <w:t>45</w:t>
      </w:r>
      <w:r>
        <w:rPr>
          <w:snapToGrid w:val="0"/>
        </w:rPr>
        <w:t>.</w:t>
      </w:r>
      <w:r>
        <w:rPr>
          <w:snapToGrid w:val="0"/>
        </w:rPr>
        <w:tab/>
      </w:r>
      <w:bookmarkEnd w:id="153"/>
      <w:r>
        <w:rPr>
          <w:snapToGrid w:val="0"/>
        </w:rPr>
        <w:t>Trust members etc. entitled to indemnity</w:t>
      </w:r>
      <w:bookmarkEnd w:id="154"/>
      <w:bookmarkEnd w:id="155"/>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56" w:name="_Toc417983457"/>
      <w:bookmarkStart w:id="157" w:name="_Toc12693431"/>
      <w:bookmarkStart w:id="158" w:name="_Toc241290254"/>
      <w:r>
        <w:rPr>
          <w:rStyle w:val="CharSectno"/>
        </w:rPr>
        <w:t>46</w:t>
      </w:r>
      <w:r>
        <w:rPr>
          <w:snapToGrid w:val="0"/>
        </w:rPr>
        <w:t>.</w:t>
      </w:r>
      <w:r>
        <w:rPr>
          <w:snapToGrid w:val="0"/>
        </w:rPr>
        <w:tab/>
        <w:t>Blending of Trust funds</w:t>
      </w:r>
      <w:bookmarkEnd w:id="156"/>
      <w:bookmarkEnd w:id="157"/>
      <w:bookmarkEnd w:id="158"/>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59" w:name="_Toc417983458"/>
      <w:bookmarkStart w:id="160" w:name="_Toc12693432"/>
      <w:bookmarkStart w:id="161" w:name="_Toc241290255"/>
      <w:r>
        <w:rPr>
          <w:rStyle w:val="CharSectno"/>
        </w:rPr>
        <w:t>47</w:t>
      </w:r>
      <w:r>
        <w:rPr>
          <w:snapToGrid w:val="0"/>
        </w:rPr>
        <w:t>.</w:t>
      </w:r>
      <w:r>
        <w:rPr>
          <w:snapToGrid w:val="0"/>
        </w:rPr>
        <w:tab/>
        <w:t>Investment</w:t>
      </w:r>
      <w:bookmarkEnd w:id="159"/>
      <w:r>
        <w:rPr>
          <w:snapToGrid w:val="0"/>
        </w:rPr>
        <w:t xml:space="preserve"> powers</w:t>
      </w:r>
      <w:bookmarkEnd w:id="160"/>
      <w:bookmarkEnd w:id="161"/>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62" w:name="_Toc417983459"/>
      <w:bookmarkStart w:id="163" w:name="_Toc12693433"/>
      <w:bookmarkStart w:id="164" w:name="_Toc241290256"/>
      <w:r>
        <w:rPr>
          <w:rStyle w:val="CharSectno"/>
        </w:rPr>
        <w:t>48</w:t>
      </w:r>
      <w:r>
        <w:rPr>
          <w:snapToGrid w:val="0"/>
        </w:rPr>
        <w:t>.</w:t>
      </w:r>
      <w:r>
        <w:rPr>
          <w:snapToGrid w:val="0"/>
        </w:rPr>
        <w:tab/>
        <w:t>Exemption from duty, etc.</w:t>
      </w:r>
      <w:bookmarkEnd w:id="162"/>
      <w:bookmarkEnd w:id="163"/>
      <w:bookmarkEnd w:id="164"/>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5" w:name="_Toc241290257"/>
      <w:r>
        <w:rPr>
          <w:rStyle w:val="CharSchNo"/>
        </w:rPr>
        <w:t>Schedule</w:t>
      </w:r>
      <w:bookmarkEnd w:id="165"/>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6" w:name="_Toc196194984"/>
      <w:bookmarkStart w:id="167" w:name="_Toc202240968"/>
      <w:bookmarkStart w:id="168" w:name="_Toc241290258"/>
      <w:r>
        <w:t>Notes</w:t>
      </w:r>
      <w:bookmarkEnd w:id="166"/>
      <w:bookmarkEnd w:id="167"/>
      <w:bookmarkEnd w:id="168"/>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9" w:name="_Toc241290259"/>
      <w:r>
        <w:rPr>
          <w:snapToGrid w:val="0"/>
        </w:rPr>
        <w:t>Compilation table</w:t>
      </w:r>
      <w:bookmarkEnd w:id="169"/>
    </w:p>
    <w:tbl>
      <w:tblPr>
        <w:tblW w:w="7200" w:type="dxa"/>
        <w:tblInd w:w="8" w:type="dxa"/>
        <w:tblLayout w:type="fixed"/>
        <w:tblCellMar>
          <w:left w:w="5" w:type="dxa"/>
          <w:right w:w="5" w:type="dxa"/>
        </w:tblCellMar>
        <w:tblLook w:val="0000" w:firstRow="0" w:lastRow="0" w:firstColumn="0" w:lastColumn="0" w:noHBand="0" w:noVBand="0"/>
      </w:tblPr>
      <w:tblGrid>
        <w:gridCol w:w="2260"/>
        <w:gridCol w:w="21"/>
        <w:gridCol w:w="51"/>
        <w:gridCol w:w="1058"/>
        <w:gridCol w:w="22"/>
        <w:gridCol w:w="51"/>
        <w:gridCol w:w="1058"/>
        <w:gridCol w:w="22"/>
        <w:gridCol w:w="51"/>
        <w:gridCol w:w="2471"/>
        <w:gridCol w:w="135"/>
      </w:tblGrid>
      <w:tr>
        <w:trPr>
          <w:cantSplit/>
          <w:tblHeader/>
        </w:trPr>
        <w:tc>
          <w:tcPr>
            <w:tcW w:w="2342" w:type="dxa"/>
            <w:gridSpan w:val="3"/>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Assent</w:t>
            </w:r>
          </w:p>
        </w:tc>
        <w:tc>
          <w:tcPr>
            <w:tcW w:w="259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42" w:type="dxa"/>
            <w:gridSpan w:val="3"/>
          </w:tcPr>
          <w:p>
            <w:pPr>
              <w:pStyle w:val="nTable"/>
              <w:spacing w:before="120"/>
              <w:ind w:right="113"/>
              <w:rPr>
                <w:sz w:val="19"/>
              </w:rPr>
            </w:pPr>
            <w:r>
              <w:rPr>
                <w:i/>
                <w:sz w:val="19"/>
              </w:rPr>
              <w:t>Uniting Church in Australia Act 1976</w:t>
            </w:r>
          </w:p>
        </w:tc>
        <w:tc>
          <w:tcPr>
            <w:tcW w:w="1134" w:type="dxa"/>
            <w:gridSpan w:val="3"/>
          </w:tcPr>
          <w:p>
            <w:pPr>
              <w:pStyle w:val="nTable"/>
              <w:spacing w:before="120"/>
              <w:rPr>
                <w:sz w:val="19"/>
              </w:rPr>
            </w:pPr>
            <w:r>
              <w:rPr>
                <w:sz w:val="19"/>
              </w:rPr>
              <w:t>139 of 1976</w:t>
            </w:r>
          </w:p>
        </w:tc>
        <w:tc>
          <w:tcPr>
            <w:tcW w:w="1134" w:type="dxa"/>
            <w:gridSpan w:val="3"/>
          </w:tcPr>
          <w:p>
            <w:pPr>
              <w:pStyle w:val="nTable"/>
              <w:spacing w:before="120"/>
              <w:rPr>
                <w:sz w:val="19"/>
              </w:rPr>
            </w:pPr>
            <w:r>
              <w:rPr>
                <w:sz w:val="19"/>
              </w:rPr>
              <w:t>13 Dec 1976</w:t>
            </w:r>
          </w:p>
        </w:tc>
        <w:tc>
          <w:tcPr>
            <w:tcW w:w="2590" w:type="dxa"/>
            <w:gridSpan w:val="2"/>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342" w:type="dxa"/>
            <w:gridSpan w:val="3"/>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gridSpan w:val="3"/>
          </w:tcPr>
          <w:p>
            <w:pPr>
              <w:pStyle w:val="nTable"/>
              <w:spacing w:before="120"/>
              <w:rPr>
                <w:sz w:val="19"/>
              </w:rPr>
            </w:pPr>
            <w:r>
              <w:rPr>
                <w:sz w:val="19"/>
              </w:rPr>
              <w:t>24 of 1990</w:t>
            </w:r>
          </w:p>
        </w:tc>
        <w:tc>
          <w:tcPr>
            <w:tcW w:w="1134" w:type="dxa"/>
            <w:gridSpan w:val="3"/>
          </w:tcPr>
          <w:p>
            <w:pPr>
              <w:pStyle w:val="nTable"/>
              <w:spacing w:before="120"/>
              <w:rPr>
                <w:sz w:val="19"/>
              </w:rPr>
            </w:pPr>
            <w:r>
              <w:rPr>
                <w:sz w:val="19"/>
              </w:rPr>
              <w:t>7 Sep 1990</w:t>
            </w:r>
          </w:p>
        </w:tc>
        <w:tc>
          <w:tcPr>
            <w:tcW w:w="2590" w:type="dxa"/>
            <w:gridSpan w:val="2"/>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342" w:type="dxa"/>
            <w:gridSpan w:val="3"/>
          </w:tcPr>
          <w:p>
            <w:pPr>
              <w:pStyle w:val="nTable"/>
              <w:spacing w:before="120"/>
              <w:ind w:right="113"/>
              <w:rPr>
                <w:sz w:val="19"/>
              </w:rPr>
            </w:pPr>
            <w:r>
              <w:rPr>
                <w:i/>
                <w:sz w:val="19"/>
              </w:rPr>
              <w:t>Uniting Church in Australia Amendment Act 1991</w:t>
            </w:r>
          </w:p>
        </w:tc>
        <w:tc>
          <w:tcPr>
            <w:tcW w:w="1134" w:type="dxa"/>
            <w:gridSpan w:val="3"/>
          </w:tcPr>
          <w:p>
            <w:pPr>
              <w:pStyle w:val="nTable"/>
              <w:spacing w:before="120"/>
              <w:rPr>
                <w:sz w:val="19"/>
              </w:rPr>
            </w:pPr>
            <w:r>
              <w:rPr>
                <w:sz w:val="19"/>
              </w:rPr>
              <w:t>42 of 1991</w:t>
            </w:r>
          </w:p>
        </w:tc>
        <w:tc>
          <w:tcPr>
            <w:tcW w:w="1134" w:type="dxa"/>
            <w:gridSpan w:val="3"/>
          </w:tcPr>
          <w:p>
            <w:pPr>
              <w:pStyle w:val="nTable"/>
              <w:spacing w:before="120"/>
              <w:rPr>
                <w:sz w:val="19"/>
              </w:rPr>
            </w:pPr>
            <w:r>
              <w:rPr>
                <w:sz w:val="19"/>
              </w:rPr>
              <w:t>12 Dec 1991</w:t>
            </w:r>
          </w:p>
        </w:tc>
        <w:tc>
          <w:tcPr>
            <w:tcW w:w="2590" w:type="dxa"/>
            <w:gridSpan w:val="2"/>
          </w:tcPr>
          <w:p>
            <w:pPr>
              <w:pStyle w:val="nTable"/>
              <w:spacing w:before="120"/>
              <w:rPr>
                <w:sz w:val="19"/>
              </w:rPr>
            </w:pPr>
            <w:r>
              <w:rPr>
                <w:sz w:val="19"/>
              </w:rPr>
              <w:t>12 Dec 1991 (see s. 2)</w:t>
            </w:r>
          </w:p>
        </w:tc>
      </w:tr>
      <w:tr>
        <w:trPr>
          <w:cantSplit/>
        </w:trPr>
        <w:tc>
          <w:tcPr>
            <w:tcW w:w="2342" w:type="dxa"/>
            <w:gridSpan w:val="3"/>
          </w:tcPr>
          <w:p>
            <w:pPr>
              <w:pStyle w:val="nTable"/>
              <w:spacing w:before="120"/>
              <w:ind w:right="113"/>
              <w:rPr>
                <w:sz w:val="19"/>
              </w:rPr>
            </w:pPr>
            <w:r>
              <w:rPr>
                <w:i/>
                <w:sz w:val="19"/>
              </w:rPr>
              <w:t xml:space="preserve">Trustees Amendment Act 1997 </w:t>
            </w:r>
            <w:r>
              <w:rPr>
                <w:sz w:val="19"/>
              </w:rPr>
              <w:t>s. 18</w:t>
            </w:r>
          </w:p>
        </w:tc>
        <w:tc>
          <w:tcPr>
            <w:tcW w:w="1134" w:type="dxa"/>
            <w:gridSpan w:val="3"/>
          </w:tcPr>
          <w:p>
            <w:pPr>
              <w:pStyle w:val="nTable"/>
              <w:spacing w:before="120"/>
              <w:rPr>
                <w:sz w:val="19"/>
              </w:rPr>
            </w:pPr>
            <w:r>
              <w:rPr>
                <w:sz w:val="19"/>
              </w:rPr>
              <w:t>1 of 1997</w:t>
            </w:r>
          </w:p>
        </w:tc>
        <w:tc>
          <w:tcPr>
            <w:tcW w:w="1134" w:type="dxa"/>
            <w:gridSpan w:val="3"/>
          </w:tcPr>
          <w:p>
            <w:pPr>
              <w:pStyle w:val="nTable"/>
              <w:spacing w:before="120"/>
              <w:rPr>
                <w:sz w:val="19"/>
              </w:rPr>
            </w:pPr>
            <w:r>
              <w:rPr>
                <w:sz w:val="19"/>
              </w:rPr>
              <w:t>6 May 1997</w:t>
            </w:r>
          </w:p>
        </w:tc>
        <w:tc>
          <w:tcPr>
            <w:tcW w:w="2590" w:type="dxa"/>
            <w:gridSpan w:val="2"/>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42" w:type="dxa"/>
            <w:gridSpan w:val="3"/>
          </w:tcPr>
          <w:p>
            <w:pPr>
              <w:pStyle w:val="nTable"/>
              <w:spacing w:before="120"/>
              <w:ind w:right="113"/>
              <w:rPr>
                <w:sz w:val="19"/>
              </w:rPr>
            </w:pPr>
            <w:r>
              <w:rPr>
                <w:i/>
                <w:sz w:val="19"/>
              </w:rPr>
              <w:t xml:space="preserve">Acts Amendment (Land Administration) Act 1997 </w:t>
            </w:r>
            <w:r>
              <w:rPr>
                <w:sz w:val="19"/>
              </w:rPr>
              <w:br/>
              <w:t>Pt. 61</w:t>
            </w:r>
          </w:p>
        </w:tc>
        <w:tc>
          <w:tcPr>
            <w:tcW w:w="1134" w:type="dxa"/>
            <w:gridSpan w:val="3"/>
          </w:tcPr>
          <w:p>
            <w:pPr>
              <w:pStyle w:val="nTable"/>
              <w:spacing w:before="120"/>
              <w:rPr>
                <w:sz w:val="19"/>
              </w:rPr>
            </w:pPr>
            <w:r>
              <w:rPr>
                <w:sz w:val="19"/>
              </w:rPr>
              <w:t>31 of 1997</w:t>
            </w:r>
          </w:p>
        </w:tc>
        <w:tc>
          <w:tcPr>
            <w:tcW w:w="1134" w:type="dxa"/>
            <w:gridSpan w:val="3"/>
          </w:tcPr>
          <w:p>
            <w:pPr>
              <w:pStyle w:val="nTable"/>
              <w:spacing w:before="120"/>
              <w:rPr>
                <w:sz w:val="19"/>
              </w:rPr>
            </w:pPr>
            <w:r>
              <w:rPr>
                <w:sz w:val="19"/>
              </w:rPr>
              <w:t>3 Oct 1997</w:t>
            </w:r>
          </w:p>
        </w:tc>
        <w:tc>
          <w:tcPr>
            <w:tcW w:w="2590" w:type="dxa"/>
            <w:gridSpan w:val="2"/>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11"/>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cantSplit/>
        </w:trPr>
        <w:tc>
          <w:tcPr>
            <w:tcW w:w="2291"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641" w:type="dxa"/>
            <w:gridSpan w:val="3"/>
          </w:tcPr>
          <w:p>
            <w:pPr>
              <w:pStyle w:val="nTable"/>
              <w:spacing w:after="40"/>
              <w:rPr>
                <w:sz w:val="19"/>
              </w:rPr>
            </w:pPr>
            <w:r>
              <w:rPr>
                <w:sz w:val="19"/>
              </w:rPr>
              <w:t>1 Jul 2008 (see s. 2(d))</w:t>
            </w:r>
          </w:p>
        </w:tc>
      </w:tr>
      <w:tr>
        <w:tblPrEx>
          <w:tblCellMar>
            <w:left w:w="56" w:type="dxa"/>
            <w:right w:w="56" w:type="dxa"/>
          </w:tblCellMar>
        </w:tblPrEx>
        <w:trPr>
          <w:gridAfter w:val="1"/>
          <w:wAfter w:w="13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85</w:t>
            </w:r>
          </w:p>
        </w:tc>
        <w:tc>
          <w:tcPr>
            <w:tcW w:w="1134" w:type="dxa"/>
            <w:gridSpan w:val="3"/>
            <w:tcBorders>
              <w:bottom w:val="single" w:sz="4" w:space="0" w:color="auto"/>
            </w:tcBorders>
          </w:tcPr>
          <w:p>
            <w:pPr>
              <w:pStyle w:val="nTable"/>
              <w:spacing w:after="40"/>
              <w:rPr>
                <w:sz w:val="19"/>
              </w:rPr>
            </w:pPr>
            <w:r>
              <w:rPr>
                <w:sz w:val="19"/>
              </w:rPr>
              <w:t>18 of 2009</w:t>
            </w:r>
          </w:p>
        </w:tc>
        <w:tc>
          <w:tcPr>
            <w:tcW w:w="1134" w:type="dxa"/>
            <w:gridSpan w:val="3"/>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ind w:left="459" w:hanging="459"/>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0" w:name="_Toc7405065"/>
      <w:r>
        <w:t>Provisions that have not come into operation</w:t>
      </w:r>
      <w:bookmarkEnd w:id="17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ind w:left="459" w:hanging="459"/>
        <w:rPr>
          <w:vertAlign w:val="superscript"/>
        </w:rPr>
      </w:pPr>
    </w:p>
    <w:p>
      <w:pPr>
        <w:pStyle w:val="nSubsection"/>
        <w:ind w:left="459" w:hanging="459"/>
      </w:pPr>
      <w:bookmarkStart w:id="171" w:name="UpToHere"/>
      <w:bookmarkEnd w:id="171"/>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rPr>
          <w:snapToGrid w:val="0"/>
        </w:rPr>
      </w:pPr>
      <w:bookmarkStart w:id="172" w:name="AutoSch"/>
      <w:bookmarkEnd w:id="172"/>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173" w:name="_Toc233107675"/>
      <w:bookmarkStart w:id="174" w:name="_Toc255473698"/>
      <w:bookmarkStart w:id="175" w:name="_Toc265583753"/>
      <w:bookmarkStart w:id="176" w:name="_Toc267907333"/>
      <w:r>
        <w:rPr>
          <w:rStyle w:val="CharSectno"/>
          <w:rFonts w:eastAsia="MS Mincho"/>
        </w:rPr>
        <w:t>4</w:t>
      </w:r>
      <w:r>
        <w:rPr>
          <w:rFonts w:eastAsia="MS Mincho"/>
        </w:rPr>
        <w:t>.</w:t>
      </w:r>
      <w:r>
        <w:rPr>
          <w:rFonts w:eastAsia="MS Mincho"/>
        </w:rPr>
        <w:tab/>
        <w:t>Schedule headings reformatted</w:t>
      </w:r>
      <w:bookmarkEnd w:id="173"/>
      <w:bookmarkEnd w:id="174"/>
      <w:bookmarkEnd w:id="175"/>
      <w:bookmarkEnd w:id="17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Uniting Church in Australia Act 1976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5]</w:t>
            </w:r>
          </w:p>
        </w:tc>
      </w:tr>
    </w:tbl>
    <w:p>
      <w:pPr>
        <w:pStyle w:val="nzHeading5"/>
        <w:spacing w:before="240"/>
      </w:pPr>
      <w:bookmarkStart w:id="177" w:name="_Toc233107854"/>
      <w:bookmarkStart w:id="178" w:name="_Toc255473747"/>
      <w:bookmarkStart w:id="179" w:name="_Toc265583802"/>
      <w:r>
        <w:rPr>
          <w:rStyle w:val="CharSectno"/>
        </w:rPr>
        <w:t>51</w:t>
      </w:r>
      <w:r>
        <w:t>.</w:t>
      </w:r>
      <w:r>
        <w:tab/>
        <w:t>Various written laws amended</w:t>
      </w:r>
      <w:bookmarkEnd w:id="177"/>
      <w:bookmarkEnd w:id="178"/>
      <w:bookmarkEnd w:id="17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88.</w:t>
            </w:r>
            <w:r>
              <w:rPr>
                <w:b/>
                <w:bCs/>
              </w:rPr>
              <w:tab/>
            </w:r>
            <w:r>
              <w:rPr>
                <w:b/>
                <w:bCs/>
                <w:i/>
                <w:iCs/>
              </w:rPr>
              <w:t>Uniting Church in Australia Act 1976</w:t>
            </w:r>
          </w:p>
        </w:tc>
      </w:tr>
      <w:tr>
        <w:trPr>
          <w:jc w:val="center"/>
        </w:trPr>
        <w:tc>
          <w:tcPr>
            <w:tcW w:w="1702" w:type="dxa"/>
          </w:tcPr>
          <w:p>
            <w:pPr>
              <w:pStyle w:val="TableAm"/>
            </w:pPr>
            <w:r>
              <w:t>s. 20(3)</w:t>
            </w:r>
          </w:p>
        </w:tc>
        <w:tc>
          <w:tcPr>
            <w:tcW w:w="2551" w:type="dxa"/>
          </w:tcPr>
          <w:p>
            <w:pPr>
              <w:pStyle w:val="TableAm"/>
              <w:rPr>
                <w:snapToGrid w:val="0"/>
                <w:spacing w:val="-4"/>
              </w:rPr>
            </w:pPr>
            <w:r>
              <w:rPr>
                <w:snapToGrid w:val="0"/>
              </w:rPr>
              <w:t>(3)(a)</w:t>
            </w:r>
            <w:r>
              <w:rPr>
                <w:snapToGrid w:val="0"/>
              </w:rPr>
              <w:tab/>
            </w:r>
            <w:r>
              <w:rPr>
                <w:snapToGrid w:val="0"/>
                <w:spacing w:val="-4"/>
              </w:rPr>
              <w:t>Subject to</w:t>
            </w:r>
          </w:p>
          <w:p>
            <w:pPr>
              <w:pStyle w:val="TableAm"/>
              <w:rPr>
                <w:snapToGrid w:val="0"/>
              </w:rPr>
            </w:pPr>
            <w:r>
              <w:rPr>
                <w:snapToGrid w:val="0"/>
              </w:rPr>
              <w:t>(b)</w:t>
            </w:r>
            <w:r>
              <w:rPr>
                <w:snapToGrid w:val="0"/>
              </w:rPr>
              <w:tab/>
              <w:t>Notwithstanding</w:t>
            </w:r>
          </w:p>
          <w:p>
            <w:pPr>
              <w:pStyle w:val="TableAm"/>
            </w:pPr>
            <w:r>
              <w:rPr>
                <w:snapToGrid w:val="0"/>
              </w:rPr>
              <w:t>this subsection</w:t>
            </w:r>
          </w:p>
        </w:tc>
        <w:tc>
          <w:tcPr>
            <w:tcW w:w="2551" w:type="dxa"/>
          </w:tcPr>
          <w:p>
            <w:pPr>
              <w:pStyle w:val="TableAm"/>
              <w:rPr>
                <w:snapToGrid w:val="0"/>
                <w:spacing w:val="-4"/>
              </w:rPr>
            </w:pPr>
            <w:r>
              <w:rPr>
                <w:snapToGrid w:val="0"/>
              </w:rPr>
              <w:t>(3A)</w:t>
            </w:r>
            <w:r>
              <w:rPr>
                <w:snapToGrid w:val="0"/>
              </w:rPr>
              <w:tab/>
            </w:r>
            <w:r>
              <w:rPr>
                <w:snapToGrid w:val="0"/>
                <w:spacing w:val="-4"/>
              </w:rPr>
              <w:t>Subject to</w:t>
            </w:r>
          </w:p>
          <w:p>
            <w:pPr>
              <w:pStyle w:val="TableAm"/>
              <w:rPr>
                <w:snapToGrid w:val="0"/>
              </w:rPr>
            </w:pPr>
            <w:r>
              <w:rPr>
                <w:snapToGrid w:val="0"/>
              </w:rPr>
              <w:t>(3B)</w:t>
            </w:r>
            <w:r>
              <w:rPr>
                <w:snapToGrid w:val="0"/>
              </w:rPr>
              <w:tab/>
              <w:t>Notwithstanding</w:t>
            </w:r>
          </w:p>
          <w:p>
            <w:pPr>
              <w:pStyle w:val="TableAm"/>
            </w:pPr>
            <w:r>
              <w:rPr>
                <w:snapToGrid w:val="0"/>
              </w:rPr>
              <w:t>subsection (3A)</w:t>
            </w:r>
          </w:p>
        </w:tc>
      </w:tr>
      <w:tr>
        <w:trPr>
          <w:jc w:val="center"/>
        </w:trPr>
        <w:tc>
          <w:tcPr>
            <w:tcW w:w="1702" w:type="dxa"/>
          </w:tcPr>
          <w:p>
            <w:pPr>
              <w:pStyle w:val="TableAm"/>
            </w:pPr>
            <w:r>
              <w:t>s. 20(4)</w:t>
            </w:r>
          </w:p>
        </w:tc>
        <w:tc>
          <w:tcPr>
            <w:tcW w:w="2551" w:type="dxa"/>
          </w:tcPr>
          <w:p>
            <w:pPr>
              <w:pStyle w:val="TableAm"/>
            </w:pPr>
            <w:r>
              <w:rPr>
                <w:snapToGrid w:val="0"/>
                <w:spacing w:val="-2"/>
              </w:rPr>
              <w:t>subsections (1), (2) and (3)</w:t>
            </w:r>
          </w:p>
        </w:tc>
        <w:tc>
          <w:tcPr>
            <w:tcW w:w="2551" w:type="dxa"/>
          </w:tcPr>
          <w:p>
            <w:pPr>
              <w:pStyle w:val="TableAm"/>
            </w:pPr>
            <w:r>
              <w:rPr>
                <w:snapToGrid w:val="0"/>
                <w:spacing w:val="-2"/>
              </w:rPr>
              <w:t>this section</w:t>
            </w:r>
          </w:p>
        </w:tc>
      </w:tr>
      <w:tr>
        <w:trPr>
          <w:jc w:val="center"/>
        </w:trPr>
        <w:tc>
          <w:tcPr>
            <w:tcW w:w="1702" w:type="dxa"/>
          </w:tcPr>
          <w:p>
            <w:pPr>
              <w:pStyle w:val="TableAm"/>
            </w:pPr>
            <w:r>
              <w:t>s. 20(5)</w:t>
            </w:r>
          </w:p>
        </w:tc>
        <w:tc>
          <w:tcPr>
            <w:tcW w:w="2551" w:type="dxa"/>
          </w:tcPr>
          <w:p>
            <w:pPr>
              <w:pStyle w:val="TableAm"/>
            </w:pPr>
            <w:r>
              <w:rPr>
                <w:snapToGrid w:val="0"/>
                <w:spacing w:val="-2"/>
              </w:rPr>
              <w:t>subsections (1), (2) and (3) of this section</w:t>
            </w:r>
          </w:p>
        </w:tc>
        <w:tc>
          <w:tcPr>
            <w:tcW w:w="2551" w:type="dxa"/>
          </w:tcPr>
          <w:p>
            <w:pPr>
              <w:pStyle w:val="TableAm"/>
            </w:pPr>
            <w:r>
              <w:t>this section</w:t>
            </w:r>
          </w:p>
        </w:tc>
      </w:tr>
      <w:tr>
        <w:trPr>
          <w:jc w:val="center"/>
        </w:trPr>
        <w:tc>
          <w:tcPr>
            <w:tcW w:w="1702" w:type="dxa"/>
          </w:tcPr>
          <w:p>
            <w:pPr>
              <w:pStyle w:val="TableAm"/>
            </w:pPr>
            <w:r>
              <w:t>s. 29(2)</w:t>
            </w:r>
          </w:p>
        </w:tc>
        <w:tc>
          <w:tcPr>
            <w:tcW w:w="2551" w:type="dxa"/>
          </w:tcPr>
          <w:p>
            <w:pPr>
              <w:pStyle w:val="TableAm"/>
            </w:pPr>
            <w:r>
              <w:rPr>
                <w:snapToGrid w:val="0"/>
              </w:rPr>
              <w:t>section 20(3)(b)</w:t>
            </w:r>
          </w:p>
        </w:tc>
        <w:tc>
          <w:tcPr>
            <w:tcW w:w="2551" w:type="dxa"/>
          </w:tcPr>
          <w:p>
            <w:pPr>
              <w:pStyle w:val="TableAm"/>
            </w:pPr>
            <w:r>
              <w:rPr>
                <w:snapToGrid w:val="0"/>
              </w:rPr>
              <w:t>section 20(3B)</w:t>
            </w:r>
          </w:p>
        </w:tc>
      </w:tr>
      <w:tr>
        <w:trPr>
          <w:jc w:val="center"/>
        </w:trPr>
        <w:tc>
          <w:tcPr>
            <w:tcW w:w="1702" w:type="dxa"/>
          </w:tcPr>
          <w:p>
            <w:pPr>
              <w:pStyle w:val="TableAm"/>
            </w:pPr>
            <w:r>
              <w:t>s. 29(3)</w:t>
            </w:r>
          </w:p>
        </w:tc>
        <w:tc>
          <w:tcPr>
            <w:tcW w:w="2551" w:type="dxa"/>
          </w:tcPr>
          <w:p>
            <w:pPr>
              <w:pStyle w:val="TableAm"/>
            </w:pPr>
            <w:r>
              <w:rPr>
                <w:snapToGrid w:val="0"/>
              </w:rPr>
              <w:t>section 20(3)(b),</w:t>
            </w:r>
          </w:p>
        </w:tc>
        <w:tc>
          <w:tcPr>
            <w:tcW w:w="2551" w:type="dxa"/>
          </w:tcPr>
          <w:p>
            <w:pPr>
              <w:pStyle w:val="TableAm"/>
            </w:pPr>
            <w:r>
              <w:rPr>
                <w:snapToGrid w:val="0"/>
              </w:rPr>
              <w:t xml:space="preserve">section 20(3B), </w:t>
            </w:r>
          </w:p>
        </w:tc>
      </w:tr>
      <w:tr>
        <w:trPr>
          <w:jc w:val="center"/>
        </w:trPr>
        <w:tc>
          <w:tcPr>
            <w:tcW w:w="1702" w:type="dxa"/>
          </w:tcPr>
          <w:p>
            <w:pPr>
              <w:pStyle w:val="TableAm"/>
            </w:pPr>
            <w:r>
              <w:t>s. 34(1)</w:t>
            </w:r>
          </w:p>
        </w:tc>
        <w:tc>
          <w:tcPr>
            <w:tcW w:w="2551" w:type="dxa"/>
          </w:tcPr>
          <w:p>
            <w:pPr>
              <w:pStyle w:val="TableAm"/>
              <w:rPr>
                <w:snapToGrid w:val="0"/>
              </w:rPr>
            </w:pPr>
            <w:r>
              <w:rPr>
                <w:snapToGrid w:val="0"/>
              </w:rPr>
              <w:t>Kingswood College</w:t>
            </w:r>
            <w:r>
              <w:rPr>
                <w:snapToGrid w:val="0"/>
              </w:rPr>
              <w:br/>
            </w:r>
          </w:p>
          <w:p>
            <w:pPr>
              <w:pStyle w:val="TableAm"/>
              <w:rPr>
                <w:snapToGrid w:val="0"/>
              </w:rPr>
            </w:pPr>
            <w:r>
              <w:rPr>
                <w:snapToGrid w:val="0"/>
              </w:rPr>
              <w:t>Methodist Ladies’ College</w:t>
            </w:r>
          </w:p>
          <w:p>
            <w:pPr>
              <w:pStyle w:val="TableAm"/>
              <w:rPr>
                <w:snapToGrid w:val="0"/>
              </w:rPr>
            </w:pPr>
            <w:r>
              <w:rPr>
                <w:snapToGrid w:val="0"/>
              </w:rPr>
              <w:t>Penrhos College</w:t>
            </w:r>
          </w:p>
          <w:p>
            <w:pPr>
              <w:pStyle w:val="TableAm"/>
              <w:rPr>
                <w:snapToGrid w:val="0"/>
              </w:rPr>
            </w:pPr>
          </w:p>
          <w:p>
            <w:pPr>
              <w:pStyle w:val="TableAm"/>
              <w:rPr>
                <w:snapToGrid w:val="0"/>
              </w:rPr>
            </w:pPr>
            <w:r>
              <w:rPr>
                <w:snapToGrid w:val="0"/>
              </w:rPr>
              <w:t>St. Columba College</w:t>
            </w:r>
            <w:r>
              <w:rPr>
                <w:snapToGrid w:val="0"/>
              </w:rPr>
              <w:br/>
            </w:r>
          </w:p>
          <w:p>
            <w:pPr>
              <w:pStyle w:val="TableAm"/>
              <w:rPr>
                <w:snapToGrid w:val="0"/>
              </w:rPr>
            </w:pPr>
            <w:r>
              <w:rPr>
                <w:snapToGrid w:val="0"/>
              </w:rPr>
              <w:t>Wesley College</w:t>
            </w:r>
          </w:p>
          <w:p>
            <w:pPr>
              <w:pStyle w:val="TableAm"/>
            </w:pPr>
            <w:r>
              <w:rPr>
                <w:snapToGrid w:val="0"/>
              </w:rPr>
              <w:t>Good</w:t>
            </w:r>
          </w:p>
        </w:tc>
        <w:tc>
          <w:tcPr>
            <w:tcW w:w="2551" w:type="dxa"/>
          </w:tcPr>
          <w:p>
            <w:pPr>
              <w:pStyle w:val="TableAm"/>
              <w:ind w:left="567" w:hanging="567"/>
              <w:rPr>
                <w:snapToGrid w:val="0"/>
              </w:rPr>
            </w:pPr>
            <w:r>
              <w:rPr>
                <w:snapToGrid w:val="0"/>
              </w:rPr>
              <w:t>(a)</w:t>
            </w:r>
            <w:r>
              <w:rPr>
                <w:snapToGrid w:val="0"/>
              </w:rPr>
              <w:tab/>
              <w:t>Kingswood College;</w:t>
            </w:r>
          </w:p>
          <w:p>
            <w:pPr>
              <w:pStyle w:val="TableAm"/>
              <w:ind w:left="567" w:hanging="567"/>
              <w:rPr>
                <w:snapToGrid w:val="0"/>
              </w:rPr>
            </w:pPr>
            <w:r>
              <w:rPr>
                <w:snapToGrid w:val="0"/>
              </w:rPr>
              <w:t>(b)</w:t>
            </w:r>
            <w:r>
              <w:rPr>
                <w:snapToGrid w:val="0"/>
              </w:rPr>
              <w:tab/>
              <w:t>Methodist Ladies’ College;</w:t>
            </w:r>
          </w:p>
          <w:p>
            <w:pPr>
              <w:pStyle w:val="TableAm"/>
              <w:ind w:left="567" w:hanging="567"/>
              <w:rPr>
                <w:snapToGrid w:val="0"/>
              </w:rPr>
            </w:pPr>
            <w:r>
              <w:rPr>
                <w:snapToGrid w:val="0"/>
              </w:rPr>
              <w:t>(c)</w:t>
            </w:r>
            <w:r>
              <w:rPr>
                <w:snapToGrid w:val="0"/>
              </w:rPr>
              <w:tab/>
              <w:t>Penrhos College;</w:t>
            </w:r>
          </w:p>
          <w:p>
            <w:pPr>
              <w:pStyle w:val="TableAm"/>
              <w:ind w:left="567" w:hanging="567"/>
              <w:rPr>
                <w:snapToGrid w:val="0"/>
              </w:rPr>
            </w:pPr>
          </w:p>
          <w:p>
            <w:pPr>
              <w:pStyle w:val="TableAm"/>
              <w:ind w:left="567" w:hanging="567"/>
              <w:rPr>
                <w:snapToGrid w:val="0"/>
              </w:rPr>
            </w:pPr>
            <w:r>
              <w:rPr>
                <w:snapToGrid w:val="0"/>
              </w:rPr>
              <w:t>(d)</w:t>
            </w:r>
            <w:r>
              <w:rPr>
                <w:snapToGrid w:val="0"/>
              </w:rPr>
              <w:tab/>
              <w:t>St. Columba College;</w:t>
            </w:r>
          </w:p>
          <w:p>
            <w:pPr>
              <w:pStyle w:val="TableAm"/>
              <w:ind w:left="567" w:hanging="567"/>
              <w:rPr>
                <w:snapToGrid w:val="0"/>
              </w:rPr>
            </w:pPr>
            <w:r>
              <w:rPr>
                <w:snapToGrid w:val="0"/>
              </w:rPr>
              <w:t>(e)</w:t>
            </w:r>
            <w:r>
              <w:rPr>
                <w:snapToGrid w:val="0"/>
              </w:rPr>
              <w:tab/>
              <w:t>Wesley College;</w:t>
            </w:r>
          </w:p>
          <w:p>
            <w:pPr>
              <w:pStyle w:val="TableAm"/>
              <w:ind w:left="567" w:hanging="567"/>
            </w:pPr>
            <w:r>
              <w:rPr>
                <w:snapToGrid w:val="0"/>
              </w:rPr>
              <w:t>(f)</w:t>
            </w:r>
            <w:r>
              <w:rPr>
                <w:snapToGrid w:val="0"/>
              </w:rPr>
              <w:tab/>
              <w:t>Good</w:t>
            </w:r>
          </w:p>
        </w:tc>
      </w:tr>
      <w:tr>
        <w:trPr>
          <w:jc w:val="center"/>
        </w:trPr>
        <w:tc>
          <w:tcPr>
            <w:tcW w:w="1702" w:type="dxa"/>
          </w:tcPr>
          <w:p>
            <w:pPr>
              <w:pStyle w:val="TableAm"/>
            </w:pPr>
            <w:r>
              <w:t>s. 34(2) and (3)</w:t>
            </w:r>
          </w:p>
        </w:tc>
        <w:tc>
          <w:tcPr>
            <w:tcW w:w="2551" w:type="dxa"/>
          </w:tcPr>
          <w:p>
            <w:pPr>
              <w:pStyle w:val="TableAm"/>
            </w:pPr>
            <w:r>
              <w:rPr>
                <w:snapToGrid w:val="0"/>
              </w:rPr>
              <w:t>section 20(3)(b)</w:t>
            </w:r>
          </w:p>
        </w:tc>
        <w:tc>
          <w:tcPr>
            <w:tcW w:w="2551" w:type="dxa"/>
          </w:tcPr>
          <w:p>
            <w:pPr>
              <w:pStyle w:val="TableAm"/>
            </w:pPr>
            <w:r>
              <w:rPr>
                <w:snapToGrid w:val="0"/>
              </w:rPr>
              <w:t>section 20(3B)</w:t>
            </w:r>
          </w:p>
        </w:tc>
      </w:tr>
      <w:tr>
        <w:trPr>
          <w:jc w:val="center"/>
        </w:trPr>
        <w:tc>
          <w:tcPr>
            <w:tcW w:w="1702" w:type="dxa"/>
          </w:tcPr>
          <w:p>
            <w:pPr>
              <w:pStyle w:val="TableAm"/>
            </w:pPr>
            <w:r>
              <w:t>s. 46(2)</w:t>
            </w:r>
          </w:p>
        </w:tc>
        <w:tc>
          <w:tcPr>
            <w:tcW w:w="2551" w:type="dxa"/>
          </w:tcPr>
          <w:p>
            <w:pPr>
              <w:pStyle w:val="TableAm"/>
              <w:rPr>
                <w:snapToGrid w:val="0"/>
              </w:rPr>
            </w:pPr>
            <w:r>
              <w:rPr>
                <w:snapToGrid w:val="0"/>
              </w:rPr>
              <w:t>(2)</w:t>
            </w:r>
            <w:r>
              <w:rPr>
                <w:snapToGrid w:val="0"/>
              </w:rPr>
              <w:tab/>
              <w:t>(a)</w:t>
            </w:r>
            <w:r>
              <w:rPr>
                <w:snapToGrid w:val="0"/>
              </w:rPr>
              <w:tab/>
              <w:t>The Trust</w:t>
            </w:r>
          </w:p>
          <w:p>
            <w:pPr>
              <w:pStyle w:val="TableAm"/>
            </w:pPr>
            <w:r>
              <w:rPr>
                <w:snapToGrid w:val="0"/>
              </w:rPr>
              <w:t>(b)</w:t>
            </w:r>
            <w:r>
              <w:rPr>
                <w:snapToGrid w:val="0"/>
              </w:rPr>
              <w:tab/>
              <w:t>Any sum</w:t>
            </w:r>
          </w:p>
        </w:tc>
        <w:tc>
          <w:tcPr>
            <w:tcW w:w="2551" w:type="dxa"/>
          </w:tcPr>
          <w:p>
            <w:pPr>
              <w:pStyle w:val="TableAm"/>
              <w:rPr>
                <w:snapToGrid w:val="0"/>
              </w:rPr>
            </w:pPr>
            <w:r>
              <w:rPr>
                <w:snapToGrid w:val="0"/>
              </w:rPr>
              <w:t>(2)</w:t>
            </w:r>
            <w:r>
              <w:rPr>
                <w:snapToGrid w:val="0"/>
              </w:rPr>
              <w:tab/>
              <w:t>The Trust</w:t>
            </w:r>
          </w:p>
          <w:p>
            <w:pPr>
              <w:pStyle w:val="TableAm"/>
            </w:pPr>
            <w:r>
              <w:rPr>
                <w:snapToGrid w:val="0"/>
              </w:rPr>
              <w:t>(3)</w:t>
            </w:r>
            <w:r>
              <w:rPr>
                <w:snapToGrid w:val="0"/>
              </w:rPr>
              <w:tab/>
              <w:t>Any sum</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249"/>
    <w:docVar w:name="WAFER_20151211084808" w:val="RemoveTrackChanges"/>
    <w:docVar w:name="WAFER_20151211084808_GUID" w:val="3d7c7388-9edd-439f-8f25-75b35e7c8868"/>
    <w:docVar w:name="WAFER_20151211085249" w:val="RemoveTrackChanges"/>
    <w:docVar w:name="WAFER_20151211085249_GUID" w:val="a2d143cd-a210-45fd-8f5b-adae0b3549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12269</Words>
  <Characters>58527</Characters>
  <Application>Microsoft Office Word</Application>
  <DocSecurity>0</DocSecurity>
  <Lines>1427</Lines>
  <Paragraphs>544</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70252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1976 - 01-f0-02</dc:title>
  <dc:subject/>
  <dc:creator/>
  <cp:keywords/>
  <dc:description/>
  <cp:lastModifiedBy>svcMRProcess</cp:lastModifiedBy>
  <cp:revision>4</cp:revision>
  <cp:lastPrinted>2002-09-11T01:27:00Z</cp:lastPrinted>
  <dcterms:created xsi:type="dcterms:W3CDTF">2015-12-15T00:01:00Z</dcterms:created>
  <dcterms:modified xsi:type="dcterms:W3CDTF">2015-12-15T00:01:00Z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01-f0-02</vt:lpwstr>
  </property>
  <property fmtid="{D5CDD505-2E9C-101B-9397-08002B2CF9AE}" pid="7" name="OwlsUID">
    <vt:i4>840</vt:i4>
  </property>
</Properties>
</file>