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rPr>
          <w:sz w:val="48"/>
        </w:rPr>
      </w:pPr>
      <w:r>
        <w:rPr>
          <w:sz w:val="48"/>
        </w:rPr>
        <w:fldChar w:fldCharType="begin"/>
      </w:r>
      <w:r>
        <w:rPr>
          <w:sz w:val="48"/>
        </w:rPr>
        <w:instrText xml:space="preserve"> STYLEREF "Name Of Act/Reg"</w:instrText>
      </w:r>
      <w:r>
        <w:rPr>
          <w:sz w:val="48"/>
        </w:rPr>
        <w:fldChar w:fldCharType="separate"/>
      </w:r>
      <w:r>
        <w:rPr>
          <w:noProof/>
          <w:sz w:val="48"/>
        </w:rPr>
        <w:t>Bail Act 1982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_Toc271187906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_Toc271187907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_Toc271187908 \h </w:instrText>
      </w:r>
      <w:r>
        <w:fldChar w:fldCharType="separate"/>
      </w:r>
      <w:r>
        <w:t>2</w:t>
      </w:r>
      <w:r>
        <w:fldChar w:fldCharType="end"/>
      </w:r>
    </w:p>
    <w:p>
      <w:pPr>
        <w:pStyle w:val="TOC8"/>
        <w:rPr>
          <w:sz w:val="24"/>
          <w:szCs w:val="24"/>
        </w:rPr>
      </w:pPr>
      <w:r>
        <w:rPr>
          <w:szCs w:val="24"/>
        </w:rPr>
        <w:t>3A.</w:t>
      </w:r>
      <w:r>
        <w:rPr>
          <w:szCs w:val="24"/>
        </w:rPr>
        <w:tab/>
        <w:t>Sending notices by electronic communication</w:t>
      </w:r>
      <w:r>
        <w:tab/>
      </w:r>
      <w:r>
        <w:fldChar w:fldCharType="begin"/>
      </w:r>
      <w:r>
        <w:instrText xml:space="preserve"> PAGEREF _Toc271187909 \h </w:instrText>
      </w:r>
      <w:r>
        <w:fldChar w:fldCharType="separate"/>
      </w:r>
      <w:r>
        <w:t>8</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_Toc271187910 \h </w:instrText>
      </w:r>
      <w:r>
        <w:fldChar w:fldCharType="separate"/>
      </w:r>
      <w:r>
        <w:t>9</w:t>
      </w:r>
      <w:r>
        <w:fldChar w:fldCharType="end"/>
      </w:r>
    </w:p>
    <w:p>
      <w:pPr>
        <w:pStyle w:val="TOC8"/>
        <w:rPr>
          <w:sz w:val="24"/>
          <w:szCs w:val="24"/>
        </w:rPr>
      </w:pPr>
      <w:r>
        <w:rPr>
          <w:szCs w:val="24"/>
        </w:rPr>
        <w:t>4A.</w:t>
      </w:r>
      <w:r>
        <w:rPr>
          <w:szCs w:val="24"/>
        </w:rPr>
        <w:tab/>
        <w:t>Detention and bail where accused appears in response to summons or court hearing notice</w:t>
      </w:r>
      <w:r>
        <w:tab/>
      </w:r>
      <w:r>
        <w:fldChar w:fldCharType="begin"/>
      </w:r>
      <w:r>
        <w:instrText xml:space="preserve"> PAGEREF _Toc271187911 \h </w:instrText>
      </w:r>
      <w:r>
        <w:fldChar w:fldCharType="separate"/>
      </w:r>
      <w:r>
        <w:t>9</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_Toc271187913 \h </w:instrText>
      </w:r>
      <w:r>
        <w:fldChar w:fldCharType="separate"/>
      </w:r>
      <w:r>
        <w:t>11</w:t>
      </w:r>
      <w:r>
        <w:fldChar w:fldCharType="end"/>
      </w:r>
    </w:p>
    <w:p>
      <w:pPr>
        <w:pStyle w:val="TOC8"/>
        <w:rPr>
          <w:sz w:val="24"/>
          <w:szCs w:val="24"/>
        </w:rPr>
      </w:pPr>
      <w:r>
        <w:rPr>
          <w:szCs w:val="24"/>
        </w:rPr>
        <w:t>6.</w:t>
      </w:r>
      <w:r>
        <w:rPr>
          <w:szCs w:val="24"/>
        </w:rPr>
        <w:tab/>
        <w:t>Duty on arresting officer and others to consider bail</w:t>
      </w:r>
      <w:r>
        <w:tab/>
      </w:r>
      <w:r>
        <w:fldChar w:fldCharType="begin"/>
      </w:r>
      <w:r>
        <w:instrText xml:space="preserve"> PAGEREF _Toc271187914 \h </w:instrText>
      </w:r>
      <w:r>
        <w:fldChar w:fldCharType="separate"/>
      </w:r>
      <w:r>
        <w:t>11</w:t>
      </w:r>
      <w:r>
        <w:fldChar w:fldCharType="end"/>
      </w:r>
    </w:p>
    <w:p>
      <w:pPr>
        <w:pStyle w:val="TOC8"/>
        <w:rPr>
          <w:sz w:val="24"/>
          <w:szCs w:val="24"/>
        </w:rPr>
      </w:pPr>
      <w:r>
        <w:rPr>
          <w:szCs w:val="24"/>
        </w:rPr>
        <w:t>6A.</w:t>
      </w:r>
      <w:r>
        <w:rPr>
          <w:szCs w:val="24"/>
        </w:rPr>
        <w:tab/>
        <w:t>Whether custody justified to be considered in certain cases</w:t>
      </w:r>
      <w:r>
        <w:tab/>
      </w:r>
      <w:r>
        <w:fldChar w:fldCharType="begin"/>
      </w:r>
      <w:r>
        <w:instrText xml:space="preserve"> PAGEREF _Toc271187915 \h </w:instrText>
      </w:r>
      <w:r>
        <w:fldChar w:fldCharType="separate"/>
      </w:r>
      <w:r>
        <w:t>13</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_Toc271187916 \h </w:instrText>
      </w:r>
      <w:r>
        <w:fldChar w:fldCharType="separate"/>
      </w:r>
      <w:r>
        <w:t>14</w:t>
      </w:r>
      <w:r>
        <w:fldChar w:fldCharType="end"/>
      </w:r>
    </w:p>
    <w:p>
      <w:pPr>
        <w:pStyle w:val="TOC8"/>
        <w:rPr>
          <w:sz w:val="24"/>
          <w:szCs w:val="24"/>
        </w:rPr>
      </w:pPr>
      <w:r>
        <w:rPr>
          <w:szCs w:val="24"/>
        </w:rPr>
        <w:t>7A</w:t>
      </w:r>
      <w:r>
        <w:rPr>
          <w:snapToGrid w:val="0"/>
          <w:szCs w:val="24"/>
        </w:rPr>
        <w:t>.</w:t>
      </w:r>
      <w:r>
        <w:rPr>
          <w:snapToGrid w:val="0"/>
          <w:szCs w:val="24"/>
        </w:rPr>
        <w:tab/>
        <w:t>Bail may be dispensed with by court</w:t>
      </w:r>
      <w:r>
        <w:tab/>
      </w:r>
      <w:r>
        <w:fldChar w:fldCharType="begin"/>
      </w:r>
      <w:r>
        <w:instrText xml:space="preserve"> PAGEREF _Toc271187917 \h </w:instrText>
      </w:r>
      <w:r>
        <w:fldChar w:fldCharType="separate"/>
      </w:r>
      <w:r>
        <w:t>15</w:t>
      </w:r>
      <w:r>
        <w:fldChar w:fldCharType="end"/>
      </w:r>
    </w:p>
    <w:p>
      <w:pPr>
        <w:pStyle w:val="TOC8"/>
        <w:rPr>
          <w:sz w:val="24"/>
          <w:szCs w:val="24"/>
        </w:rPr>
      </w:pPr>
      <w:r>
        <w:rPr>
          <w:szCs w:val="24"/>
        </w:rPr>
        <w:t>7B</w:t>
      </w:r>
      <w:r>
        <w:rPr>
          <w:snapToGrid w:val="0"/>
          <w:szCs w:val="24"/>
        </w:rPr>
        <w:t>.</w:t>
      </w:r>
      <w:r>
        <w:rPr>
          <w:snapToGrid w:val="0"/>
          <w:szCs w:val="24"/>
        </w:rPr>
        <w:tab/>
        <w:t>Special provision for adult accused in murder cases</w:t>
      </w:r>
      <w:r>
        <w:tab/>
      </w:r>
      <w:r>
        <w:fldChar w:fldCharType="begin"/>
      </w:r>
      <w:r>
        <w:instrText xml:space="preserve"> PAGEREF _Toc271187918 \h </w:instrText>
      </w:r>
      <w:r>
        <w:fldChar w:fldCharType="separate"/>
      </w:r>
      <w:r>
        <w:t>15</w:t>
      </w:r>
      <w:r>
        <w:fldChar w:fldCharType="end"/>
      </w:r>
    </w:p>
    <w:p>
      <w:pPr>
        <w:pStyle w:val="TOC8"/>
        <w:rPr>
          <w:sz w:val="24"/>
          <w:szCs w:val="24"/>
        </w:rPr>
      </w:pPr>
      <w:r>
        <w:rPr>
          <w:szCs w:val="24"/>
        </w:rPr>
        <w:t>7C.</w:t>
      </w:r>
      <w:r>
        <w:rPr>
          <w:szCs w:val="24"/>
        </w:rPr>
        <w:tab/>
      </w:r>
      <w:r>
        <w:rPr>
          <w:snapToGrid w:val="0"/>
          <w:szCs w:val="24"/>
        </w:rPr>
        <w:t>Special provision for child accused in murder cases</w:t>
      </w:r>
      <w:r>
        <w:tab/>
      </w:r>
      <w:r>
        <w:fldChar w:fldCharType="begin"/>
      </w:r>
      <w:r>
        <w:instrText xml:space="preserve"> PAGEREF _Toc271187919 \h </w:instrText>
      </w:r>
      <w:r>
        <w:fldChar w:fldCharType="separate"/>
      </w:r>
      <w:r>
        <w:t>17</w:t>
      </w:r>
      <w:r>
        <w:fldChar w:fldCharType="end"/>
      </w:r>
    </w:p>
    <w:p>
      <w:pPr>
        <w:pStyle w:val="TOC8"/>
        <w:rPr>
          <w:sz w:val="24"/>
          <w:szCs w:val="24"/>
        </w:rPr>
      </w:pPr>
      <w:r>
        <w:rPr>
          <w:szCs w:val="24"/>
        </w:rPr>
        <w:t>7D</w:t>
      </w:r>
      <w:r>
        <w:rPr>
          <w:snapToGrid w:val="0"/>
          <w:szCs w:val="24"/>
        </w:rPr>
        <w:t>.</w:t>
      </w:r>
      <w:r>
        <w:rPr>
          <w:snapToGrid w:val="0"/>
          <w:szCs w:val="24"/>
        </w:rPr>
        <w:tab/>
        <w:t>Previous decision may be adopted</w:t>
      </w:r>
      <w:r>
        <w:tab/>
      </w:r>
      <w:r>
        <w:fldChar w:fldCharType="begin"/>
      </w:r>
      <w:r>
        <w:instrText xml:space="preserve"> PAGEREF _Toc271187920 \h </w:instrText>
      </w:r>
      <w:r>
        <w:fldChar w:fldCharType="separate"/>
      </w:r>
      <w:r>
        <w:t>18</w:t>
      </w:r>
      <w:r>
        <w:fldChar w:fldCharType="end"/>
      </w:r>
    </w:p>
    <w:p>
      <w:pPr>
        <w:pStyle w:val="TOC8"/>
        <w:rPr>
          <w:sz w:val="24"/>
          <w:szCs w:val="24"/>
        </w:rPr>
      </w:pPr>
      <w:r>
        <w:rPr>
          <w:szCs w:val="24"/>
        </w:rPr>
        <w:t>7E</w:t>
      </w:r>
      <w:r>
        <w:rPr>
          <w:snapToGrid w:val="0"/>
          <w:szCs w:val="24"/>
        </w:rPr>
        <w:t>.</w:t>
      </w:r>
      <w:r>
        <w:rPr>
          <w:snapToGrid w:val="0"/>
          <w:szCs w:val="24"/>
        </w:rPr>
        <w:tab/>
      </w:r>
      <w:r>
        <w:rPr>
          <w:szCs w:val="24"/>
        </w:rPr>
        <w:t>Bail during trial</w:t>
      </w:r>
      <w:r>
        <w:tab/>
      </w:r>
      <w:r>
        <w:fldChar w:fldCharType="begin"/>
      </w:r>
      <w:r>
        <w:instrText xml:space="preserve"> PAGEREF _Toc271187921 \h </w:instrText>
      </w:r>
      <w:r>
        <w:fldChar w:fldCharType="separate"/>
      </w:r>
      <w:r>
        <w:t>19</w:t>
      </w:r>
      <w:r>
        <w:fldChar w:fldCharType="end"/>
      </w:r>
    </w:p>
    <w:p>
      <w:pPr>
        <w:pStyle w:val="TOC8"/>
        <w:rPr>
          <w:sz w:val="24"/>
          <w:szCs w:val="24"/>
        </w:rPr>
      </w:pPr>
      <w:r>
        <w:rPr>
          <w:szCs w:val="24"/>
        </w:rPr>
        <w:t>7F.</w:t>
      </w:r>
      <w:r>
        <w:rPr>
          <w:szCs w:val="24"/>
        </w:rPr>
        <w:tab/>
        <w:t>Bail for appeal from courts of summary jurisdiction</w:t>
      </w:r>
      <w:r>
        <w:tab/>
      </w:r>
      <w:r>
        <w:fldChar w:fldCharType="begin"/>
      </w:r>
      <w:r>
        <w:instrText xml:space="preserve"> PAGEREF _Toc271187922 \h </w:instrText>
      </w:r>
      <w:r>
        <w:fldChar w:fldCharType="separate"/>
      </w:r>
      <w:r>
        <w:t>19</w:t>
      </w:r>
      <w:r>
        <w:fldChar w:fldCharType="end"/>
      </w:r>
    </w:p>
    <w:p>
      <w:pPr>
        <w:pStyle w:val="TOC8"/>
        <w:rPr>
          <w:sz w:val="24"/>
          <w:szCs w:val="24"/>
        </w:rPr>
      </w:pPr>
      <w:r>
        <w:rPr>
          <w:szCs w:val="24"/>
        </w:rPr>
        <w:t>8</w:t>
      </w:r>
      <w:r>
        <w:rPr>
          <w:snapToGrid w:val="0"/>
          <w:szCs w:val="24"/>
        </w:rPr>
        <w:t>.</w:t>
      </w:r>
      <w:r>
        <w:rPr>
          <w:snapToGrid w:val="0"/>
          <w:szCs w:val="24"/>
        </w:rPr>
        <w:tab/>
        <w:t>Accused to be given information and approved forms</w:t>
      </w:r>
      <w:r>
        <w:tab/>
      </w:r>
      <w:r>
        <w:fldChar w:fldCharType="begin"/>
      </w:r>
      <w:r>
        <w:instrText xml:space="preserve"> PAGEREF _Toc271187923 \h </w:instrText>
      </w:r>
      <w:r>
        <w:fldChar w:fldCharType="separate"/>
      </w:r>
      <w:r>
        <w:t>20</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_Toc271187924 \h </w:instrText>
      </w:r>
      <w:r>
        <w:fldChar w:fldCharType="separate"/>
      </w:r>
      <w:r>
        <w:t>22</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_Toc271187925 \h </w:instrText>
      </w:r>
      <w:r>
        <w:fldChar w:fldCharType="separate"/>
      </w:r>
      <w:r>
        <w:t>22</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_Toc271187926 \h </w:instrText>
      </w:r>
      <w:r>
        <w:fldChar w:fldCharType="separate"/>
      </w:r>
      <w:r>
        <w:t>23</w:t>
      </w:r>
      <w:r>
        <w:fldChar w:fldCharType="end"/>
      </w:r>
    </w:p>
    <w:p>
      <w:pPr>
        <w:pStyle w:val="TOC8"/>
        <w:rPr>
          <w:sz w:val="24"/>
          <w:szCs w:val="24"/>
        </w:rPr>
      </w:pPr>
      <w:r>
        <w:rPr>
          <w:szCs w:val="24"/>
        </w:rPr>
        <w:t>12</w:t>
      </w:r>
      <w:r>
        <w:rPr>
          <w:snapToGrid w:val="0"/>
          <w:szCs w:val="24"/>
        </w:rPr>
        <w:t>.</w:t>
      </w:r>
      <w:r>
        <w:rPr>
          <w:snapToGrid w:val="0"/>
          <w:szCs w:val="24"/>
        </w:rPr>
        <w:tab/>
        <w:t>Further limitation on rights in s. 7A(2) and 11</w:t>
      </w:r>
      <w:r>
        <w:tab/>
      </w:r>
      <w:r>
        <w:fldChar w:fldCharType="begin"/>
      </w:r>
      <w:r>
        <w:instrText xml:space="preserve"> PAGEREF _Toc271187927 \h </w:instrText>
      </w:r>
      <w:r>
        <w:fldChar w:fldCharType="separate"/>
      </w:r>
      <w:r>
        <w:t>24</w:t>
      </w:r>
      <w:r>
        <w:fldChar w:fldCharType="end"/>
      </w:r>
    </w:p>
    <w:p>
      <w:pPr>
        <w:pStyle w:val="TOC2"/>
        <w:tabs>
          <w:tab w:val="right" w:leader="dot" w:pos="7086"/>
        </w:tabs>
        <w:rPr>
          <w:b w:val="0"/>
          <w:sz w:val="24"/>
          <w:szCs w:val="24"/>
        </w:rPr>
      </w:pPr>
      <w:r>
        <w:rPr>
          <w:szCs w:val="30"/>
        </w:rPr>
        <w:t>Part III — Jurisdiction relating to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_Toc271187929 \h </w:instrText>
      </w:r>
      <w:r>
        <w:fldChar w:fldCharType="separate"/>
      </w:r>
      <w:r>
        <w:t>25</w:t>
      </w:r>
      <w:r>
        <w:fldChar w:fldCharType="end"/>
      </w:r>
    </w:p>
    <w:p>
      <w:pPr>
        <w:pStyle w:val="TOC8"/>
        <w:rPr>
          <w:sz w:val="24"/>
          <w:szCs w:val="24"/>
        </w:rPr>
      </w:pPr>
      <w:r>
        <w:rPr>
          <w:szCs w:val="24"/>
        </w:rPr>
        <w:t>13A</w:t>
      </w:r>
      <w:r>
        <w:rPr>
          <w:snapToGrid w:val="0"/>
          <w:szCs w:val="24"/>
        </w:rPr>
        <w:t>.</w:t>
      </w:r>
      <w:r>
        <w:rPr>
          <w:snapToGrid w:val="0"/>
          <w:szCs w:val="24"/>
        </w:rPr>
        <w:tab/>
        <w:t>Jurisdiction to dispense with bail and how jurisdiction to be exercised</w:t>
      </w:r>
      <w:r>
        <w:tab/>
      </w:r>
      <w:r>
        <w:fldChar w:fldCharType="begin"/>
      </w:r>
      <w:r>
        <w:instrText xml:space="preserve"> PAGEREF _Toc271187930 \h </w:instrText>
      </w:r>
      <w:r>
        <w:fldChar w:fldCharType="separate"/>
      </w:r>
      <w:r>
        <w:t>25</w:t>
      </w:r>
      <w:r>
        <w:fldChar w:fldCharType="end"/>
      </w:r>
    </w:p>
    <w:p>
      <w:pPr>
        <w:pStyle w:val="TOC8"/>
        <w:rPr>
          <w:sz w:val="24"/>
          <w:szCs w:val="24"/>
        </w:rPr>
      </w:pPr>
      <w:r>
        <w:rPr>
          <w:szCs w:val="24"/>
        </w:rPr>
        <w:t>13B</w:t>
      </w:r>
      <w:r>
        <w:rPr>
          <w:snapToGrid w:val="0"/>
          <w:szCs w:val="24"/>
        </w:rPr>
        <w:t>.</w:t>
      </w:r>
      <w:r>
        <w:rPr>
          <w:snapToGrid w:val="0"/>
          <w:szCs w:val="24"/>
        </w:rPr>
        <w:tab/>
        <w:t>Giving and proof of notices under s. 13A(3)</w:t>
      </w:r>
      <w:r>
        <w:tab/>
      </w:r>
      <w:r>
        <w:fldChar w:fldCharType="begin"/>
      </w:r>
      <w:r>
        <w:instrText xml:space="preserve"> PAGEREF _Toc271187931 \h </w:instrText>
      </w:r>
      <w:r>
        <w:fldChar w:fldCharType="separate"/>
      </w:r>
      <w:r>
        <w:t>26</w:t>
      </w:r>
      <w:r>
        <w:fldChar w:fldCharType="end"/>
      </w:r>
    </w:p>
    <w:p>
      <w:pPr>
        <w:pStyle w:val="TOC8"/>
        <w:rPr>
          <w:sz w:val="24"/>
          <w:szCs w:val="24"/>
        </w:rPr>
      </w:pPr>
      <w:r>
        <w:rPr>
          <w:szCs w:val="24"/>
        </w:rPr>
        <w:t>14</w:t>
      </w:r>
      <w:r>
        <w:rPr>
          <w:snapToGrid w:val="0"/>
          <w:szCs w:val="24"/>
        </w:rPr>
        <w:t>.</w:t>
      </w:r>
      <w:r>
        <w:rPr>
          <w:snapToGrid w:val="0"/>
          <w:szCs w:val="24"/>
        </w:rPr>
        <w:tab/>
        <w:t>Extent of judge’s jurisdiction</w:t>
      </w:r>
      <w:r>
        <w:tab/>
      </w:r>
      <w:r>
        <w:fldChar w:fldCharType="begin"/>
      </w:r>
      <w:r>
        <w:instrText xml:space="preserve"> PAGEREF _Toc271187932 \h </w:instrText>
      </w:r>
      <w:r>
        <w:fldChar w:fldCharType="separate"/>
      </w:r>
      <w:r>
        <w:t>27</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_Toc271187933 \h </w:instrText>
      </w:r>
      <w:r>
        <w:fldChar w:fldCharType="separate"/>
      </w:r>
      <w:r>
        <w:t>28</w:t>
      </w:r>
      <w:r>
        <w:fldChar w:fldCharType="end"/>
      </w:r>
    </w:p>
    <w:p>
      <w:pPr>
        <w:pStyle w:val="TOC8"/>
        <w:rPr>
          <w:sz w:val="24"/>
          <w:szCs w:val="24"/>
        </w:rPr>
      </w:pPr>
      <w:r>
        <w:rPr>
          <w:szCs w:val="24"/>
        </w:rPr>
        <w:t>15A</w:t>
      </w:r>
      <w:r>
        <w:rPr>
          <w:snapToGrid w:val="0"/>
          <w:szCs w:val="24"/>
        </w:rPr>
        <w:t>.</w:t>
      </w:r>
      <w:r>
        <w:rPr>
          <w:snapToGrid w:val="0"/>
          <w:szCs w:val="24"/>
        </w:rPr>
        <w:tab/>
        <w:t>Appeal from decision of judge</w:t>
      </w:r>
      <w:r>
        <w:tab/>
      </w:r>
      <w:r>
        <w:fldChar w:fldCharType="begin"/>
      </w:r>
      <w:r>
        <w:instrText xml:space="preserve"> PAGEREF _Toc271187934 \h </w:instrText>
      </w:r>
      <w:r>
        <w:fldChar w:fldCharType="separate"/>
      </w:r>
      <w:r>
        <w:t>29</w:t>
      </w:r>
      <w:r>
        <w:fldChar w:fldCharType="end"/>
      </w:r>
    </w:p>
    <w:p>
      <w:pPr>
        <w:pStyle w:val="TOC8"/>
        <w:rPr>
          <w:sz w:val="24"/>
          <w:szCs w:val="24"/>
        </w:rPr>
      </w:pPr>
      <w:r>
        <w:rPr>
          <w:szCs w:val="24"/>
        </w:rPr>
        <w:t>15B</w:t>
      </w:r>
      <w:r>
        <w:rPr>
          <w:snapToGrid w:val="0"/>
          <w:szCs w:val="24"/>
        </w:rPr>
        <w:t>.</w:t>
      </w:r>
      <w:r>
        <w:rPr>
          <w:snapToGrid w:val="0"/>
          <w:szCs w:val="24"/>
        </w:rPr>
        <w:tab/>
        <w:t>Determination of appeal under s. 15A and related provisions</w:t>
      </w:r>
      <w:r>
        <w:tab/>
      </w:r>
      <w:r>
        <w:fldChar w:fldCharType="begin"/>
      </w:r>
      <w:r>
        <w:instrText xml:space="preserve"> PAGEREF _Toc271187935 \h </w:instrText>
      </w:r>
      <w:r>
        <w:fldChar w:fldCharType="separate"/>
      </w:r>
      <w:r>
        <w:t>30</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_Toc271187936 \h </w:instrText>
      </w:r>
      <w:r>
        <w:fldChar w:fldCharType="separate"/>
      </w:r>
      <w:r>
        <w:t>31</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_Toc271187937 \h </w:instrText>
      </w:r>
      <w:r>
        <w:fldChar w:fldCharType="separate"/>
      </w:r>
      <w:r>
        <w:t>32</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_Toc271187938 \h </w:instrText>
      </w:r>
      <w:r>
        <w:fldChar w:fldCharType="separate"/>
      </w:r>
      <w:r>
        <w:t>33</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_Toc271187939 \h </w:instrText>
      </w:r>
      <w:r>
        <w:fldChar w:fldCharType="separate"/>
      </w:r>
      <w:r>
        <w:t>33</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_Toc271187941 \h </w:instrText>
      </w:r>
      <w:r>
        <w:fldChar w:fldCharType="separate"/>
      </w:r>
      <w:r>
        <w:t>35</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_Toc271187942 \h </w:instrText>
      </w:r>
      <w:r>
        <w:fldChar w:fldCharType="separate"/>
      </w:r>
      <w:r>
        <w:t>36</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_Toc271187943 \h </w:instrText>
      </w:r>
      <w:r>
        <w:fldChar w:fldCharType="separate"/>
      </w:r>
      <w:r>
        <w:t>36</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_Toc271187944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_Toc271187945 \h </w:instrText>
      </w:r>
      <w:r>
        <w:fldChar w:fldCharType="separate"/>
      </w:r>
      <w:r>
        <w:t>37</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_Toc271187946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_Toc271187947 \h </w:instrText>
      </w:r>
      <w:r>
        <w:fldChar w:fldCharType="separate"/>
      </w:r>
      <w:r>
        <w:t>38</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_Toc271187948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_Toc271187949 \h </w:instrText>
      </w:r>
      <w:r>
        <w:fldChar w:fldCharType="separate"/>
      </w:r>
      <w:r>
        <w:t>39</w:t>
      </w:r>
      <w:r>
        <w:fldChar w:fldCharType="end"/>
      </w:r>
    </w:p>
    <w:p>
      <w:pPr>
        <w:pStyle w:val="TOC8"/>
        <w:rPr>
          <w:sz w:val="24"/>
          <w:szCs w:val="24"/>
        </w:rPr>
      </w:pPr>
      <w:r>
        <w:rPr>
          <w:szCs w:val="24"/>
        </w:rPr>
        <w:t>27A</w:t>
      </w:r>
      <w:r>
        <w:rPr>
          <w:snapToGrid w:val="0"/>
          <w:szCs w:val="24"/>
        </w:rPr>
        <w:t>.</w:t>
      </w:r>
      <w:r>
        <w:rPr>
          <w:snapToGrid w:val="0"/>
          <w:szCs w:val="24"/>
        </w:rPr>
        <w:tab/>
        <w:t xml:space="preserve">Transmission of papers to CEO </w:t>
      </w:r>
      <w:r>
        <w:rPr>
          <w:szCs w:val="24"/>
        </w:rPr>
        <w:t>(corrections)</w:t>
      </w:r>
      <w:r>
        <w:tab/>
      </w:r>
      <w:r>
        <w:fldChar w:fldCharType="begin"/>
      </w:r>
      <w:r>
        <w:instrText xml:space="preserve"> PAGEREF _Toc271187950 \h </w:instrText>
      </w:r>
      <w:r>
        <w:fldChar w:fldCharType="separate"/>
      </w:r>
      <w:r>
        <w:t>40</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_Toc271187952 \h </w:instrText>
      </w:r>
      <w:r>
        <w:fldChar w:fldCharType="separate"/>
      </w:r>
      <w:r>
        <w:t>41</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_Toc271187953 \h </w:instrText>
      </w:r>
      <w:r>
        <w:fldChar w:fldCharType="separate"/>
      </w:r>
      <w:r>
        <w:t>42</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_Toc271187954 \h </w:instrText>
      </w:r>
      <w:r>
        <w:fldChar w:fldCharType="separate"/>
      </w:r>
      <w:r>
        <w:t>42</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_Toc271187955 \h </w:instrText>
      </w:r>
      <w:r>
        <w:fldChar w:fldCharType="separate"/>
      </w:r>
      <w:r>
        <w:t>43</w:t>
      </w:r>
      <w:r>
        <w:fldChar w:fldCharType="end"/>
      </w:r>
    </w:p>
    <w:p>
      <w:pPr>
        <w:pStyle w:val="TOC8"/>
        <w:rPr>
          <w:sz w:val="24"/>
          <w:szCs w:val="24"/>
        </w:rPr>
      </w:pPr>
      <w:r>
        <w:rPr>
          <w:szCs w:val="24"/>
        </w:rPr>
        <w:t>31A</w:t>
      </w:r>
      <w:r>
        <w:rPr>
          <w:snapToGrid w:val="0"/>
          <w:szCs w:val="24"/>
        </w:rPr>
        <w:t>.</w:t>
      </w:r>
      <w:r>
        <w:rPr>
          <w:snapToGrid w:val="0"/>
          <w:szCs w:val="24"/>
        </w:rPr>
        <w:tab/>
      </w:r>
      <w:r>
        <w:rPr>
          <w:szCs w:val="24"/>
        </w:rPr>
        <w:t>Amendment of conditions during trial</w:t>
      </w:r>
      <w:r>
        <w:tab/>
      </w:r>
      <w:r>
        <w:fldChar w:fldCharType="begin"/>
      </w:r>
      <w:r>
        <w:instrText xml:space="preserve"> PAGEREF _Toc271187956 \h </w:instrText>
      </w:r>
      <w:r>
        <w:fldChar w:fldCharType="separate"/>
      </w:r>
      <w:r>
        <w:t>45</w:t>
      </w:r>
      <w:r>
        <w:fldChar w:fldCharType="end"/>
      </w:r>
    </w:p>
    <w:p>
      <w:pPr>
        <w:pStyle w:val="TOC8"/>
        <w:rPr>
          <w:sz w:val="24"/>
          <w:szCs w:val="24"/>
        </w:rPr>
      </w:pPr>
      <w:r>
        <w:rPr>
          <w:szCs w:val="24"/>
        </w:rPr>
        <w:t>32</w:t>
      </w:r>
      <w:r>
        <w:rPr>
          <w:snapToGrid w:val="0"/>
          <w:szCs w:val="24"/>
        </w:rPr>
        <w:t>.</w:t>
      </w:r>
      <w:r>
        <w:rPr>
          <w:snapToGrid w:val="0"/>
          <w:szCs w:val="24"/>
        </w:rPr>
        <w:tab/>
        <w:t>Giving and proof of notices under s. 31</w:t>
      </w:r>
      <w:r>
        <w:tab/>
      </w:r>
      <w:r>
        <w:fldChar w:fldCharType="begin"/>
      </w:r>
      <w:r>
        <w:instrText xml:space="preserve"> PAGEREF _Toc271187957 \h </w:instrText>
      </w:r>
      <w:r>
        <w:fldChar w:fldCharType="separate"/>
      </w:r>
      <w:r>
        <w:t>47</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_Toc271187958 \h </w:instrText>
      </w:r>
      <w:r>
        <w:fldChar w:fldCharType="separate"/>
      </w:r>
      <w:r>
        <w:t>48</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_Toc271187959 \h </w:instrText>
      </w:r>
      <w:r>
        <w:fldChar w:fldCharType="separate"/>
      </w:r>
      <w:r>
        <w:t>49</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Surety and surety undertaking</w:t>
      </w:r>
      <w:r>
        <w:tab/>
      </w:r>
      <w:r>
        <w:fldChar w:fldCharType="begin"/>
      </w:r>
      <w:r>
        <w:instrText xml:space="preserve"> PAGEREF _Toc271187961 \h </w:instrText>
      </w:r>
      <w:r>
        <w:fldChar w:fldCharType="separate"/>
      </w:r>
      <w:r>
        <w:t>50</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_Toc271187962 \h </w:instrText>
      </w:r>
      <w:r>
        <w:fldChar w:fldCharType="separate"/>
      </w:r>
      <w:r>
        <w:t>50</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_Toc271187963 \h </w:instrText>
      </w:r>
      <w:r>
        <w:fldChar w:fldCharType="separate"/>
      </w:r>
      <w:r>
        <w:t>51</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_Toc271187964 \h </w:instrText>
      </w:r>
      <w:r>
        <w:fldChar w:fldCharType="separate"/>
      </w:r>
      <w:r>
        <w:t>51</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_Toc271187965 \h </w:instrText>
      </w:r>
      <w:r>
        <w:fldChar w:fldCharType="separate"/>
      </w:r>
      <w:r>
        <w:t>52</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_Toc271187966 \h </w:instrText>
      </w:r>
      <w:r>
        <w:fldChar w:fldCharType="separate"/>
      </w:r>
      <w:r>
        <w:t>52</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_Toc271187967 \h </w:instrText>
      </w:r>
      <w:r>
        <w:fldChar w:fldCharType="separate"/>
      </w:r>
      <w:r>
        <w:t>53</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_Toc271187968 \h </w:instrText>
      </w:r>
      <w:r>
        <w:fldChar w:fldCharType="separate"/>
      </w:r>
      <w:r>
        <w:t>53</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_Toc271187969 \h </w:instrText>
      </w:r>
      <w:r>
        <w:fldChar w:fldCharType="separate"/>
      </w:r>
      <w:r>
        <w:t>54</w:t>
      </w:r>
      <w:r>
        <w:fldChar w:fldCharType="end"/>
      </w:r>
    </w:p>
    <w:p>
      <w:pPr>
        <w:pStyle w:val="TOC8"/>
        <w:rPr>
          <w:sz w:val="24"/>
          <w:szCs w:val="24"/>
        </w:rPr>
      </w:pPr>
      <w:r>
        <w:rPr>
          <w:szCs w:val="24"/>
        </w:rPr>
        <w:t>43A.</w:t>
      </w:r>
      <w:r>
        <w:rPr>
          <w:szCs w:val="24"/>
        </w:rPr>
        <w:tab/>
        <w:t>Use of video link and electronic communication where proposed surety is interstate</w:t>
      </w:r>
      <w:r>
        <w:tab/>
      </w:r>
      <w:r>
        <w:fldChar w:fldCharType="begin"/>
      </w:r>
      <w:r>
        <w:instrText xml:space="preserve"> PAGEREF _Toc271187970 \h </w:instrText>
      </w:r>
      <w:r>
        <w:fldChar w:fldCharType="separate"/>
      </w:r>
      <w:r>
        <w:t>54</w:t>
      </w:r>
      <w:r>
        <w:fldChar w:fldCharType="end"/>
      </w:r>
    </w:p>
    <w:p>
      <w:pPr>
        <w:pStyle w:val="TOC8"/>
        <w:rPr>
          <w:sz w:val="24"/>
          <w:szCs w:val="24"/>
        </w:rPr>
      </w:pPr>
      <w:r>
        <w:rPr>
          <w:szCs w:val="24"/>
        </w:rPr>
        <w:t>44</w:t>
      </w:r>
      <w:r>
        <w:rPr>
          <w:snapToGrid w:val="0"/>
          <w:szCs w:val="24"/>
        </w:rPr>
        <w:t>.</w:t>
      </w:r>
      <w:r>
        <w:rPr>
          <w:snapToGrid w:val="0"/>
          <w:szCs w:val="24"/>
        </w:rPr>
        <w:tab/>
        <w:t>When surety undertaking extends to different time or different time and place substituted under s. 31</w:t>
      </w:r>
      <w:r>
        <w:tab/>
      </w:r>
      <w:r>
        <w:fldChar w:fldCharType="begin"/>
      </w:r>
      <w:r>
        <w:instrText xml:space="preserve"> PAGEREF _Toc271187971 \h </w:instrText>
      </w:r>
      <w:r>
        <w:fldChar w:fldCharType="separate"/>
      </w:r>
      <w:r>
        <w:t>56</w:t>
      </w:r>
      <w:r>
        <w:fldChar w:fldCharType="end"/>
      </w:r>
    </w:p>
    <w:p>
      <w:pPr>
        <w:pStyle w:val="TOC8"/>
        <w:rPr>
          <w:sz w:val="24"/>
          <w:szCs w:val="24"/>
        </w:rPr>
      </w:pPr>
      <w:r>
        <w:rPr>
          <w:szCs w:val="24"/>
        </w:rPr>
        <w:t>45</w:t>
      </w:r>
      <w:r>
        <w:rPr>
          <w:snapToGrid w:val="0"/>
          <w:szCs w:val="24"/>
        </w:rPr>
        <w:t>.</w:t>
      </w:r>
      <w:r>
        <w:rPr>
          <w:snapToGrid w:val="0"/>
          <w:szCs w:val="24"/>
        </w:rPr>
        <w:tab/>
        <w:t>Giving and proof of notices under s. 44</w:t>
      </w:r>
      <w:r>
        <w:tab/>
      </w:r>
      <w:r>
        <w:fldChar w:fldCharType="begin"/>
      </w:r>
      <w:r>
        <w:instrText xml:space="preserve"> PAGEREF _Toc271187972 \h </w:instrText>
      </w:r>
      <w:r>
        <w:fldChar w:fldCharType="separate"/>
      </w:r>
      <w:r>
        <w:t>57</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_Toc271187973 \h </w:instrText>
      </w:r>
      <w:r>
        <w:fldChar w:fldCharType="separate"/>
      </w:r>
      <w:r>
        <w:t>59</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_Toc271187974 \h </w:instrText>
      </w:r>
      <w:r>
        <w:fldChar w:fldCharType="separate"/>
      </w:r>
      <w:r>
        <w:t>59</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_Toc271187975 \h </w:instrText>
      </w:r>
      <w:r>
        <w:fldChar w:fldCharType="separate"/>
      </w:r>
      <w:r>
        <w:t>60</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_Toc271187976 \h </w:instrText>
      </w:r>
      <w:r>
        <w:fldChar w:fldCharType="separate"/>
      </w:r>
      <w:r>
        <w:t>61</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_Toc271187977 \h </w:instrText>
      </w:r>
      <w:r>
        <w:fldChar w:fldCharType="separate"/>
      </w:r>
      <w:r>
        <w:t>63</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 xml:space="preserve">Powers of CEO </w:t>
      </w:r>
      <w:r>
        <w:rPr>
          <w:szCs w:val="24"/>
        </w:rPr>
        <w:t>(corrections)</w:t>
      </w:r>
      <w:r>
        <w:tab/>
      </w:r>
      <w:r>
        <w:fldChar w:fldCharType="begin"/>
      </w:r>
      <w:r>
        <w:instrText xml:space="preserve"> PAGEREF _Toc271187979 \h </w:instrText>
      </w:r>
      <w:r>
        <w:fldChar w:fldCharType="separate"/>
      </w:r>
      <w:r>
        <w:t>65</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_Toc271187980 \h </w:instrText>
      </w:r>
      <w:r>
        <w:fldChar w:fldCharType="separate"/>
      </w:r>
      <w:r>
        <w:t>65</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_Toc271187981 \h </w:instrText>
      </w:r>
      <w:r>
        <w:fldChar w:fldCharType="separate"/>
      </w:r>
      <w:r>
        <w:t>67</w:t>
      </w:r>
      <w:r>
        <w:fldChar w:fldCharType="end"/>
      </w:r>
    </w:p>
    <w:p>
      <w:pPr>
        <w:pStyle w:val="TOC8"/>
        <w:rPr>
          <w:sz w:val="24"/>
          <w:szCs w:val="24"/>
        </w:rPr>
      </w:pPr>
      <w:r>
        <w:rPr>
          <w:szCs w:val="24"/>
        </w:rPr>
        <w:t>50E</w:t>
      </w:r>
      <w:r>
        <w:rPr>
          <w:snapToGrid w:val="0"/>
          <w:szCs w:val="24"/>
        </w:rPr>
        <w:t>.</w:t>
      </w:r>
      <w:r>
        <w:rPr>
          <w:snapToGrid w:val="0"/>
          <w:szCs w:val="24"/>
        </w:rPr>
        <w:tab/>
        <w:t>CEO</w:t>
      </w:r>
      <w:r>
        <w:rPr>
          <w:szCs w:val="24"/>
        </w:rPr>
        <w:t xml:space="preserve"> (corrections)</w:t>
      </w:r>
      <w:r>
        <w:rPr>
          <w:snapToGrid w:val="0"/>
          <w:szCs w:val="24"/>
        </w:rPr>
        <w:t xml:space="preserve"> may substitute a different place of detention and apply conditions</w:t>
      </w:r>
      <w:r>
        <w:tab/>
      </w:r>
      <w:r>
        <w:fldChar w:fldCharType="begin"/>
      </w:r>
      <w:r>
        <w:instrText xml:space="preserve"> PAGEREF _Toc271187982 \h </w:instrText>
      </w:r>
      <w:r>
        <w:fldChar w:fldCharType="separate"/>
      </w:r>
      <w:r>
        <w:t>67</w:t>
      </w:r>
      <w:r>
        <w:fldChar w:fldCharType="end"/>
      </w:r>
    </w:p>
    <w:p>
      <w:pPr>
        <w:pStyle w:val="TOC8"/>
        <w:rPr>
          <w:sz w:val="24"/>
          <w:szCs w:val="24"/>
        </w:rPr>
      </w:pPr>
      <w:r>
        <w:rPr>
          <w:szCs w:val="24"/>
        </w:rPr>
        <w:t>50F</w:t>
      </w:r>
      <w:r>
        <w:rPr>
          <w:snapToGrid w:val="0"/>
          <w:szCs w:val="24"/>
        </w:rPr>
        <w:t>.</w:t>
      </w:r>
      <w:r>
        <w:rPr>
          <w:snapToGrid w:val="0"/>
          <w:szCs w:val="24"/>
        </w:rPr>
        <w:tab/>
        <w:t>CEO</w:t>
      </w:r>
      <w:r>
        <w:rPr>
          <w:szCs w:val="24"/>
        </w:rPr>
        <w:t xml:space="preserve"> (corrections)</w:t>
      </w:r>
      <w:r>
        <w:rPr>
          <w:snapToGrid w:val="0"/>
          <w:szCs w:val="24"/>
        </w:rPr>
        <w:t xml:space="preserve"> may revoke bail</w:t>
      </w:r>
      <w:r>
        <w:tab/>
      </w:r>
      <w:r>
        <w:fldChar w:fldCharType="begin"/>
      </w:r>
      <w:r>
        <w:instrText xml:space="preserve"> PAGEREF _Toc271187983 \h </w:instrText>
      </w:r>
      <w:r>
        <w:fldChar w:fldCharType="separate"/>
      </w:r>
      <w:r>
        <w:t>68</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_Toc271187984 \h </w:instrText>
      </w:r>
      <w:r>
        <w:fldChar w:fldCharType="separate"/>
      </w:r>
      <w:r>
        <w:t>68</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_Toc271187985 \h </w:instrText>
      </w:r>
      <w:r>
        <w:fldChar w:fldCharType="separate"/>
      </w:r>
      <w:r>
        <w:t>69</w:t>
      </w:r>
      <w:r>
        <w:fldChar w:fldCharType="end"/>
      </w:r>
    </w:p>
    <w:p>
      <w:pPr>
        <w:pStyle w:val="TOC8"/>
        <w:rPr>
          <w:sz w:val="24"/>
          <w:szCs w:val="24"/>
        </w:rPr>
      </w:pPr>
      <w:r>
        <w:rPr>
          <w:szCs w:val="24"/>
        </w:rPr>
        <w:t>50J</w:t>
      </w:r>
      <w:r>
        <w:rPr>
          <w:snapToGrid w:val="0"/>
          <w:szCs w:val="24"/>
        </w:rPr>
        <w:t>.</w:t>
      </w:r>
      <w:r>
        <w:rPr>
          <w:snapToGrid w:val="0"/>
          <w:szCs w:val="24"/>
        </w:rPr>
        <w:tab/>
        <w:t>Delegation by CEO</w:t>
      </w:r>
      <w:r>
        <w:rPr>
          <w:szCs w:val="24"/>
        </w:rPr>
        <w:t xml:space="preserve"> (corrections)</w:t>
      </w:r>
      <w:r>
        <w:tab/>
      </w:r>
      <w:r>
        <w:fldChar w:fldCharType="begin"/>
      </w:r>
      <w:r>
        <w:instrText xml:space="preserve"> PAGEREF _Toc271187986 \h </w:instrText>
      </w:r>
      <w:r>
        <w:fldChar w:fldCharType="separate"/>
      </w:r>
      <w:r>
        <w:t>69</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_Toc271187987 \h </w:instrText>
      </w:r>
      <w:r>
        <w:fldChar w:fldCharType="separate"/>
      </w:r>
      <w:r>
        <w:t>69</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_Toc271187988 \h </w:instrText>
      </w:r>
      <w:r>
        <w:fldChar w:fldCharType="separate"/>
      </w:r>
      <w:r>
        <w:t>70</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_Toc271187990 \h </w:instrText>
      </w:r>
      <w:r>
        <w:fldChar w:fldCharType="separate"/>
      </w:r>
      <w:r>
        <w:t>71</w:t>
      </w:r>
      <w:r>
        <w:fldChar w:fldCharType="end"/>
      </w:r>
    </w:p>
    <w:p>
      <w:pPr>
        <w:pStyle w:val="TOC8"/>
        <w:rPr>
          <w:sz w:val="24"/>
          <w:szCs w:val="24"/>
        </w:rPr>
      </w:pPr>
      <w:r>
        <w:rPr>
          <w:szCs w:val="24"/>
        </w:rPr>
        <w:t>51A.</w:t>
      </w:r>
      <w:r>
        <w:rPr>
          <w:szCs w:val="24"/>
        </w:rPr>
        <w:tab/>
      </w:r>
      <w:r>
        <w:rPr>
          <w:snapToGrid w:val="0"/>
          <w:szCs w:val="24"/>
        </w:rPr>
        <w:t>Proceedings before courts of summary jurisdiction for an offence under s. 51</w:t>
      </w:r>
      <w:r>
        <w:tab/>
      </w:r>
      <w:r>
        <w:fldChar w:fldCharType="begin"/>
      </w:r>
      <w:r>
        <w:instrText xml:space="preserve"> PAGEREF _Toc271187991 \h </w:instrText>
      </w:r>
      <w:r>
        <w:fldChar w:fldCharType="separate"/>
      </w:r>
      <w:r>
        <w:t>72</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 51</w:t>
      </w:r>
      <w:r>
        <w:tab/>
      </w:r>
      <w:r>
        <w:fldChar w:fldCharType="begin"/>
      </w:r>
      <w:r>
        <w:instrText xml:space="preserve"> PAGEREF _Toc271187992 \h </w:instrText>
      </w:r>
      <w:r>
        <w:fldChar w:fldCharType="separate"/>
      </w:r>
      <w:r>
        <w:t>72</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_Toc271187993 \h </w:instrText>
      </w:r>
      <w:r>
        <w:fldChar w:fldCharType="separate"/>
      </w:r>
      <w:r>
        <w:t>74</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_Toc271187994 \h </w:instrText>
      </w:r>
      <w:r>
        <w:fldChar w:fldCharType="separate"/>
      </w:r>
      <w:r>
        <w:t>75</w:t>
      </w:r>
      <w:r>
        <w:fldChar w:fldCharType="end"/>
      </w:r>
    </w:p>
    <w:p>
      <w:pPr>
        <w:pStyle w:val="TOC8"/>
        <w:rPr>
          <w:sz w:val="24"/>
          <w:szCs w:val="24"/>
        </w:rPr>
      </w:pPr>
      <w:r>
        <w:rPr>
          <w:szCs w:val="24"/>
        </w:rPr>
        <w:t>54A</w:t>
      </w:r>
      <w:r>
        <w:rPr>
          <w:snapToGrid w:val="0"/>
          <w:szCs w:val="24"/>
        </w:rPr>
        <w:t>.</w:t>
      </w:r>
      <w:r>
        <w:rPr>
          <w:snapToGrid w:val="0"/>
          <w:szCs w:val="24"/>
        </w:rPr>
        <w:tab/>
        <w:t>Accused on committal may be taken before court by which committed</w:t>
      </w:r>
      <w:r>
        <w:tab/>
      </w:r>
      <w:r>
        <w:fldChar w:fldCharType="begin"/>
      </w:r>
      <w:r>
        <w:instrText xml:space="preserve"> PAGEREF _Toc271187995 \h </w:instrText>
      </w:r>
      <w:r>
        <w:fldChar w:fldCharType="separate"/>
      </w:r>
      <w:r>
        <w:t>77</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_Toc271187996 \h </w:instrText>
      </w:r>
      <w:r>
        <w:fldChar w:fldCharType="separate"/>
      </w:r>
      <w:r>
        <w:t>78</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_Toc271187997 \h </w:instrText>
      </w:r>
      <w:r>
        <w:fldChar w:fldCharType="separate"/>
      </w:r>
      <w:r>
        <w:t>79</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_Toc271187998 \h </w:instrText>
      </w:r>
      <w:r>
        <w:fldChar w:fldCharType="separate"/>
      </w:r>
      <w:r>
        <w:t>80</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_Toc271188000 \h </w:instrText>
      </w:r>
      <w:r>
        <w:fldChar w:fldCharType="separate"/>
      </w:r>
      <w:r>
        <w:t>81</w:t>
      </w:r>
      <w:r>
        <w:fldChar w:fldCharType="end"/>
      </w:r>
    </w:p>
    <w:p>
      <w:pPr>
        <w:pStyle w:val="TOC8"/>
        <w:rPr>
          <w:sz w:val="24"/>
          <w:szCs w:val="24"/>
        </w:rPr>
      </w:pPr>
      <w:r>
        <w:rPr>
          <w:szCs w:val="24"/>
        </w:rPr>
        <w:t>59A</w:t>
      </w:r>
      <w:r>
        <w:rPr>
          <w:snapToGrid w:val="0"/>
          <w:szCs w:val="24"/>
        </w:rPr>
        <w:t>.</w:t>
      </w:r>
      <w:r>
        <w:rPr>
          <w:snapToGrid w:val="0"/>
          <w:szCs w:val="24"/>
        </w:rPr>
        <w:tab/>
        <w:t>Where bail dispensed with, accused may be taken before judicial officer for reconsideration of matter</w:t>
      </w:r>
      <w:r>
        <w:tab/>
      </w:r>
      <w:r>
        <w:fldChar w:fldCharType="begin"/>
      </w:r>
      <w:r>
        <w:instrText xml:space="preserve"> PAGEREF _Toc271188001 \h </w:instrText>
      </w:r>
      <w:r>
        <w:fldChar w:fldCharType="separate"/>
      </w:r>
      <w:r>
        <w:t>81</w:t>
      </w:r>
      <w:r>
        <w:fldChar w:fldCharType="end"/>
      </w:r>
    </w:p>
    <w:p>
      <w:pPr>
        <w:pStyle w:val="TOC8"/>
        <w:rPr>
          <w:sz w:val="24"/>
          <w:szCs w:val="24"/>
        </w:rPr>
      </w:pPr>
      <w:r>
        <w:rPr>
          <w:szCs w:val="24"/>
        </w:rPr>
        <w:t>59B</w:t>
      </w:r>
      <w:r>
        <w:rPr>
          <w:snapToGrid w:val="0"/>
          <w:szCs w:val="24"/>
        </w:rPr>
        <w:t>.</w:t>
      </w:r>
      <w:r>
        <w:rPr>
          <w:snapToGrid w:val="0"/>
          <w:szCs w:val="24"/>
        </w:rPr>
        <w:tab/>
        <w:t>Warrant for arrest of absconding accused</w:t>
      </w:r>
      <w:r>
        <w:tab/>
      </w:r>
      <w:r>
        <w:fldChar w:fldCharType="begin"/>
      </w:r>
      <w:r>
        <w:instrText xml:space="preserve"> PAGEREF _Toc271188002 \h </w:instrText>
      </w:r>
      <w:r>
        <w:fldChar w:fldCharType="separate"/>
      </w:r>
      <w:r>
        <w:t>82</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_Toc271188003 \h </w:instrText>
      </w:r>
      <w:r>
        <w:fldChar w:fldCharType="separate"/>
      </w:r>
      <w:r>
        <w:t>83</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_Toc271188004 \h </w:instrText>
      </w:r>
      <w:r>
        <w:fldChar w:fldCharType="separate"/>
      </w:r>
      <w:r>
        <w:t>83</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_Toc271188005 \h </w:instrText>
      </w:r>
      <w:r>
        <w:fldChar w:fldCharType="separate"/>
      </w:r>
      <w:r>
        <w:t>84</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_Toc271188006 \h </w:instrText>
      </w:r>
      <w:r>
        <w:fldChar w:fldCharType="separate"/>
      </w:r>
      <w:r>
        <w:t>84</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_Toc271188007 \h </w:instrText>
      </w:r>
      <w:r>
        <w:fldChar w:fldCharType="separate"/>
      </w:r>
      <w:r>
        <w:t>84</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_Toc271188008 \h </w:instrText>
      </w:r>
      <w:r>
        <w:fldChar w:fldCharType="separate"/>
      </w:r>
      <w:r>
        <w:t>85</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_Toc271188009 \h </w:instrText>
      </w:r>
      <w:r>
        <w:fldChar w:fldCharType="separate"/>
      </w:r>
      <w:r>
        <w:t>85</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_Toc271188010 \h </w:instrText>
      </w:r>
      <w:r>
        <w:fldChar w:fldCharType="separate"/>
      </w:r>
      <w:r>
        <w:t>85</w:t>
      </w:r>
      <w:r>
        <w:fldChar w:fldCharType="end"/>
      </w:r>
    </w:p>
    <w:p>
      <w:pPr>
        <w:pStyle w:val="TOC8"/>
        <w:rPr>
          <w:sz w:val="24"/>
          <w:szCs w:val="24"/>
        </w:rPr>
      </w:pPr>
      <w:r>
        <w:rPr>
          <w:szCs w:val="24"/>
        </w:rPr>
        <w:t>66B.</w:t>
      </w:r>
      <w:r>
        <w:rPr>
          <w:szCs w:val="24"/>
        </w:rPr>
        <w:tab/>
        <w:t>Use of video link or audio link</w:t>
      </w:r>
      <w:r>
        <w:tab/>
      </w:r>
      <w:r>
        <w:fldChar w:fldCharType="begin"/>
      </w:r>
      <w:r>
        <w:instrText xml:space="preserve"> PAGEREF _Toc271188011 \h </w:instrText>
      </w:r>
      <w:r>
        <w:fldChar w:fldCharType="separate"/>
      </w:r>
      <w:r>
        <w:t>86</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_Toc271188012 \h </w:instrText>
      </w:r>
      <w:r>
        <w:fldChar w:fldCharType="separate"/>
      </w:r>
      <w:r>
        <w:t>87</w:t>
      </w:r>
      <w:r>
        <w:fldChar w:fldCharType="end"/>
      </w:r>
    </w:p>
    <w:p>
      <w:pPr>
        <w:pStyle w:val="TOC2"/>
        <w:tabs>
          <w:tab w:val="right" w:leader="dot" w:pos="7086"/>
        </w:tabs>
        <w:rPr>
          <w:b w:val="0"/>
          <w:sz w:val="24"/>
          <w:szCs w:val="24"/>
        </w:rPr>
      </w:pPr>
      <w:r>
        <w:rPr>
          <w:szCs w:val="28"/>
        </w:rPr>
        <w:t>Schedule 1 — Jurisdiction as to bail and related matters</w:t>
      </w:r>
    </w:p>
    <w:p>
      <w:pPr>
        <w:pStyle w:val="TOC4"/>
        <w:tabs>
          <w:tab w:val="right" w:leader="dot" w:pos="7086"/>
        </w:tabs>
        <w:rPr>
          <w:b w:val="0"/>
          <w:sz w:val="24"/>
          <w:szCs w:val="24"/>
        </w:rPr>
      </w:pPr>
      <w:r>
        <w:rPr>
          <w:szCs w:val="24"/>
        </w:rPr>
        <w:t>Part A</w:t>
      </w:r>
      <w:r>
        <w:rPr>
          <w:b w:val="0"/>
          <w:szCs w:val="24"/>
        </w:rPr>
        <w:t> — </w:t>
      </w:r>
      <w:r>
        <w:rPr>
          <w:szCs w:val="24"/>
        </w:rPr>
        <w:t>Jurisdiction relating to bail</w:t>
      </w:r>
    </w:p>
    <w:p>
      <w:pPr>
        <w:pStyle w:val="TOC8"/>
        <w:rPr>
          <w:sz w:val="24"/>
          <w:szCs w:val="24"/>
        </w:rPr>
      </w:pPr>
      <w:r>
        <w:rPr>
          <w:szCs w:val="22"/>
        </w:rPr>
        <w:t>1.</w:t>
      </w:r>
      <w:r>
        <w:rPr>
          <w:szCs w:val="22"/>
        </w:rPr>
        <w:tab/>
        <w:t>Initial appearance</w:t>
      </w:r>
      <w:r>
        <w:tab/>
      </w:r>
      <w:r>
        <w:fldChar w:fldCharType="begin"/>
      </w:r>
      <w:r>
        <w:instrText xml:space="preserve"> PAGEREF _Toc271188015 \h </w:instrText>
      </w:r>
      <w:r>
        <w:fldChar w:fldCharType="separate"/>
      </w:r>
      <w:r>
        <w:t>89</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_Toc271188016 \h </w:instrText>
      </w:r>
      <w:r>
        <w:fldChar w:fldCharType="separate"/>
      </w:r>
      <w:r>
        <w:t>89</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_Toc271188017 \h </w:instrText>
      </w:r>
      <w:r>
        <w:fldChar w:fldCharType="separate"/>
      </w:r>
      <w:r>
        <w:t>90</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_Toc271188018 \h </w:instrText>
      </w:r>
      <w:r>
        <w:fldChar w:fldCharType="separate"/>
      </w:r>
      <w:r>
        <w:t>90</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_Toc271188019 \h </w:instrText>
      </w:r>
      <w:r>
        <w:fldChar w:fldCharType="separate"/>
      </w:r>
      <w:r>
        <w:t>91</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_Toc271188020 \h </w:instrText>
      </w:r>
      <w:r>
        <w:fldChar w:fldCharType="separate"/>
      </w:r>
      <w:r>
        <w:t>91</w:t>
      </w:r>
      <w:r>
        <w:fldChar w:fldCharType="end"/>
      </w:r>
    </w:p>
    <w:p>
      <w:pPr>
        <w:pStyle w:val="TOC8"/>
        <w:rPr>
          <w:sz w:val="24"/>
          <w:szCs w:val="24"/>
        </w:rPr>
      </w:pPr>
      <w:r>
        <w:rPr>
          <w:szCs w:val="22"/>
        </w:rPr>
        <w:t>7.</w:t>
      </w:r>
      <w:r>
        <w:rPr>
          <w:szCs w:val="22"/>
        </w:rPr>
        <w:tab/>
        <w:t>Term used: proceedings for an offence</w:t>
      </w:r>
      <w:r>
        <w:tab/>
      </w:r>
      <w:r>
        <w:fldChar w:fldCharType="begin"/>
      </w:r>
      <w:r>
        <w:instrText xml:space="preserve"> PAGEREF _Toc271188021 \h </w:instrText>
      </w:r>
      <w:r>
        <w:fldChar w:fldCharType="separate"/>
      </w:r>
      <w:r>
        <w:t>91</w:t>
      </w:r>
      <w:r>
        <w:fldChar w:fldCharType="end"/>
      </w:r>
    </w:p>
    <w:p>
      <w:pPr>
        <w:pStyle w:val="TOC4"/>
        <w:tabs>
          <w:tab w:val="right" w:leader="dot" w:pos="7086"/>
        </w:tabs>
        <w:rPr>
          <w:b w:val="0"/>
          <w:sz w:val="24"/>
          <w:szCs w:val="24"/>
        </w:rPr>
      </w:pPr>
      <w:r>
        <w:rPr>
          <w:szCs w:val="24"/>
        </w:rPr>
        <w:t>Part B</w:t>
      </w:r>
      <w:r>
        <w:rPr>
          <w:b w:val="0"/>
          <w:szCs w:val="24"/>
        </w:rPr>
        <w:t> — </w:t>
      </w:r>
      <w:r>
        <w:rPr>
          <w:szCs w:val="24"/>
        </w:rPr>
        <w:t>Cessation of powers relating to bail</w:t>
      </w:r>
    </w:p>
    <w:p>
      <w:pPr>
        <w:pStyle w:val="TOC8"/>
        <w:rPr>
          <w:sz w:val="24"/>
          <w:szCs w:val="24"/>
        </w:rPr>
      </w:pPr>
      <w:r>
        <w:rPr>
          <w:szCs w:val="22"/>
        </w:rPr>
        <w:t>1</w:t>
      </w:r>
      <w:r>
        <w:rPr>
          <w:snapToGrid w:val="0"/>
          <w:szCs w:val="22"/>
        </w:rPr>
        <w:t>.</w:t>
      </w:r>
      <w:r>
        <w:rPr>
          <w:snapToGrid w:val="0"/>
          <w:szCs w:val="22"/>
        </w:rPr>
        <w:tab/>
        <w:t>Upon decision by judge, power of other officers ceases</w:t>
      </w:r>
      <w:r>
        <w:tab/>
      </w:r>
      <w:r>
        <w:fldChar w:fldCharType="begin"/>
      </w:r>
      <w:r>
        <w:instrText xml:space="preserve"> PAGEREF _Toc271188023 \h </w:instrText>
      </w:r>
      <w:r>
        <w:fldChar w:fldCharType="separate"/>
      </w:r>
      <w:r>
        <w:t>91</w:t>
      </w:r>
      <w:r>
        <w:fldChar w:fldCharType="end"/>
      </w:r>
    </w:p>
    <w:p>
      <w:pPr>
        <w:pStyle w:val="TOC8"/>
        <w:rPr>
          <w:sz w:val="24"/>
          <w:szCs w:val="24"/>
        </w:rPr>
      </w:pPr>
      <w:r>
        <w:rPr>
          <w:szCs w:val="22"/>
        </w:rPr>
        <w:t>1A</w:t>
      </w:r>
      <w:r>
        <w:rPr>
          <w:snapToGrid w:val="0"/>
          <w:szCs w:val="22"/>
        </w:rPr>
        <w:t>.</w:t>
      </w:r>
      <w:r>
        <w:rPr>
          <w:snapToGrid w:val="0"/>
          <w:szCs w:val="22"/>
        </w:rPr>
        <w:tab/>
        <w:t>Upon decision by Court of Appeal, other powers cease</w:t>
      </w:r>
      <w:r>
        <w:tab/>
      </w:r>
      <w:r>
        <w:fldChar w:fldCharType="begin"/>
      </w:r>
      <w:r>
        <w:instrText xml:space="preserve"> PAGEREF _Toc271188024 \h </w:instrText>
      </w:r>
      <w:r>
        <w:fldChar w:fldCharType="separate"/>
      </w:r>
      <w:r>
        <w:t>92</w:t>
      </w:r>
      <w:r>
        <w:fldChar w:fldCharType="end"/>
      </w:r>
    </w:p>
    <w:p>
      <w:pPr>
        <w:pStyle w:val="TOC8"/>
        <w:rPr>
          <w:sz w:val="24"/>
          <w:szCs w:val="24"/>
        </w:rPr>
      </w:pPr>
      <w:r>
        <w:rPr>
          <w:szCs w:val="22"/>
        </w:rPr>
        <w:t>2</w:t>
      </w:r>
      <w:r>
        <w:rPr>
          <w:snapToGrid w:val="0"/>
          <w:szCs w:val="22"/>
        </w:rPr>
        <w:t>.</w:t>
      </w:r>
      <w:r>
        <w:rPr>
          <w:snapToGrid w:val="0"/>
          <w:szCs w:val="22"/>
        </w:rPr>
        <w:tab/>
        <w:t>Upon decision by judicial officer, his power and that of his peers ceases</w:t>
      </w:r>
      <w:r>
        <w:tab/>
      </w:r>
      <w:r>
        <w:fldChar w:fldCharType="begin"/>
      </w:r>
      <w:r>
        <w:instrText xml:space="preserve"> PAGEREF _Toc271188025 \h </w:instrText>
      </w:r>
      <w:r>
        <w:fldChar w:fldCharType="separate"/>
      </w:r>
      <w:r>
        <w:t>92</w:t>
      </w:r>
      <w:r>
        <w:fldChar w:fldCharType="end"/>
      </w:r>
    </w:p>
    <w:p>
      <w:pPr>
        <w:pStyle w:val="TOC8"/>
        <w:rPr>
          <w:sz w:val="24"/>
          <w:szCs w:val="24"/>
        </w:rPr>
      </w:pPr>
      <w:r>
        <w:rPr>
          <w:szCs w:val="22"/>
        </w:rPr>
        <w:t>3</w:t>
      </w:r>
      <w:r>
        <w:rPr>
          <w:snapToGrid w:val="0"/>
          <w:szCs w:val="22"/>
        </w:rPr>
        <w:t>.</w:t>
      </w:r>
      <w:r>
        <w:rPr>
          <w:snapToGrid w:val="0"/>
          <w:szCs w:val="22"/>
        </w:rPr>
        <w:tab/>
        <w:t>Cessation of power upon refusal of bail for initial appearance</w:t>
      </w:r>
      <w:r>
        <w:tab/>
      </w:r>
      <w:r>
        <w:fldChar w:fldCharType="begin"/>
      </w:r>
      <w:r>
        <w:instrText xml:space="preserve"> PAGEREF _Toc271188026 \h </w:instrText>
      </w:r>
      <w:r>
        <w:fldChar w:fldCharType="separate"/>
      </w:r>
      <w:r>
        <w:t>92</w:t>
      </w:r>
      <w:r>
        <w:fldChar w:fldCharType="end"/>
      </w:r>
    </w:p>
    <w:p>
      <w:pPr>
        <w:pStyle w:val="TOC8"/>
        <w:rPr>
          <w:sz w:val="24"/>
          <w:szCs w:val="24"/>
        </w:rPr>
      </w:pPr>
      <w:r>
        <w:rPr>
          <w:szCs w:val="22"/>
        </w:rPr>
        <w:t>4</w:t>
      </w:r>
      <w:r>
        <w:rPr>
          <w:snapToGrid w:val="0"/>
          <w:szCs w:val="22"/>
        </w:rPr>
        <w:t>.</w:t>
      </w:r>
      <w:r>
        <w:rPr>
          <w:snapToGrid w:val="0"/>
          <w:szCs w:val="22"/>
        </w:rPr>
        <w:tab/>
        <w:t>Judicial officer’s powers where accused proves new facts or changed circumstances</w:t>
      </w:r>
      <w:r>
        <w:tab/>
      </w:r>
      <w:r>
        <w:fldChar w:fldCharType="begin"/>
      </w:r>
      <w:r>
        <w:instrText xml:space="preserve"> PAGEREF _Toc271188027 \h </w:instrText>
      </w:r>
      <w:r>
        <w:fldChar w:fldCharType="separate"/>
      </w:r>
      <w:r>
        <w:t>93</w:t>
      </w:r>
      <w:r>
        <w:fldChar w:fldCharType="end"/>
      </w:r>
    </w:p>
    <w:p>
      <w:pPr>
        <w:pStyle w:val="TOC4"/>
        <w:tabs>
          <w:tab w:val="right" w:leader="dot" w:pos="7086"/>
        </w:tabs>
        <w:rPr>
          <w:b w:val="0"/>
          <w:sz w:val="24"/>
          <w:szCs w:val="24"/>
        </w:rPr>
      </w:pPr>
      <w:r>
        <w:rPr>
          <w:szCs w:val="24"/>
        </w:rPr>
        <w:t>Part C — Manner in which jurisdiction to be exercised</w:t>
      </w:r>
    </w:p>
    <w:p>
      <w:pPr>
        <w:pStyle w:val="TOC8"/>
        <w:rPr>
          <w:sz w:val="24"/>
          <w:szCs w:val="24"/>
        </w:rPr>
      </w:pPr>
      <w:r>
        <w:rPr>
          <w:szCs w:val="22"/>
        </w:rPr>
        <w:t>1</w:t>
      </w:r>
      <w:r>
        <w:rPr>
          <w:snapToGrid w:val="0"/>
          <w:szCs w:val="22"/>
        </w:rPr>
        <w:t>.</w:t>
      </w:r>
      <w:r>
        <w:rPr>
          <w:snapToGrid w:val="0"/>
          <w:szCs w:val="22"/>
        </w:rPr>
        <w:tab/>
        <w:t>Bail before conviction to be at discretion of bail authority, except for a child</w:t>
      </w:r>
      <w:r>
        <w:tab/>
      </w:r>
      <w:r>
        <w:fldChar w:fldCharType="begin"/>
      </w:r>
      <w:r>
        <w:instrText xml:space="preserve"> PAGEREF _Toc271188029 \h </w:instrText>
      </w:r>
      <w:r>
        <w:fldChar w:fldCharType="separate"/>
      </w:r>
      <w:r>
        <w:t>93</w:t>
      </w:r>
      <w:r>
        <w:fldChar w:fldCharType="end"/>
      </w:r>
    </w:p>
    <w:p>
      <w:pPr>
        <w:pStyle w:val="TOC8"/>
        <w:rPr>
          <w:sz w:val="24"/>
          <w:szCs w:val="24"/>
        </w:rPr>
      </w:pPr>
      <w:r>
        <w:rPr>
          <w:szCs w:val="22"/>
        </w:rPr>
        <w:t>2</w:t>
      </w:r>
      <w:r>
        <w:rPr>
          <w:snapToGrid w:val="0"/>
          <w:szCs w:val="22"/>
        </w:rPr>
        <w:t>.</w:t>
      </w:r>
      <w:r>
        <w:rPr>
          <w:snapToGrid w:val="0"/>
          <w:szCs w:val="22"/>
        </w:rPr>
        <w:tab/>
        <w:t>Child to have qualified right to bail</w:t>
      </w:r>
      <w:r>
        <w:tab/>
      </w:r>
      <w:r>
        <w:fldChar w:fldCharType="begin"/>
      </w:r>
      <w:r>
        <w:instrText xml:space="preserve"> PAGEREF _Toc271188030 \h </w:instrText>
      </w:r>
      <w:r>
        <w:fldChar w:fldCharType="separate"/>
      </w:r>
      <w:r>
        <w:t>95</w:t>
      </w:r>
      <w:r>
        <w:fldChar w:fldCharType="end"/>
      </w:r>
    </w:p>
    <w:p>
      <w:pPr>
        <w:pStyle w:val="TOC8"/>
        <w:rPr>
          <w:sz w:val="24"/>
          <w:szCs w:val="24"/>
        </w:rPr>
      </w:pPr>
      <w:r>
        <w:rPr>
          <w:szCs w:val="22"/>
        </w:rPr>
        <w:t>3</w:t>
      </w:r>
      <w:r>
        <w:rPr>
          <w:snapToGrid w:val="0"/>
          <w:szCs w:val="22"/>
        </w:rPr>
        <w:t>.</w:t>
      </w:r>
      <w:r>
        <w:rPr>
          <w:snapToGrid w:val="0"/>
          <w:szCs w:val="22"/>
        </w:rPr>
        <w:tab/>
        <w:t>Matters relevant to consideration of clause 1(a)</w:t>
      </w:r>
      <w:r>
        <w:tab/>
      </w:r>
      <w:r>
        <w:fldChar w:fldCharType="begin"/>
      </w:r>
      <w:r>
        <w:instrText xml:space="preserve"> PAGEREF _Toc271188031 \h </w:instrText>
      </w:r>
      <w:r>
        <w:fldChar w:fldCharType="separate"/>
      </w:r>
      <w:r>
        <w:t>96</w:t>
      </w:r>
      <w:r>
        <w:fldChar w:fldCharType="end"/>
      </w:r>
    </w:p>
    <w:p>
      <w:pPr>
        <w:pStyle w:val="TOC8"/>
        <w:rPr>
          <w:sz w:val="24"/>
          <w:szCs w:val="24"/>
        </w:rPr>
      </w:pPr>
      <w:r>
        <w:rPr>
          <w:szCs w:val="22"/>
        </w:rPr>
        <w:t>3A</w:t>
      </w:r>
      <w:r>
        <w:rPr>
          <w:snapToGrid w:val="0"/>
          <w:szCs w:val="22"/>
        </w:rPr>
        <w:t>.</w:t>
      </w:r>
      <w:r>
        <w:rPr>
          <w:snapToGrid w:val="0"/>
          <w:szCs w:val="22"/>
        </w:rPr>
        <w:tab/>
        <w:t>Bail where serious offence committed while accused on bail for another serious offence</w:t>
      </w:r>
      <w:r>
        <w:tab/>
      </w:r>
      <w:r>
        <w:fldChar w:fldCharType="begin"/>
      </w:r>
      <w:r>
        <w:instrText xml:space="preserve"> PAGEREF _Toc271188032 \h </w:instrText>
      </w:r>
      <w:r>
        <w:fldChar w:fldCharType="separate"/>
      </w:r>
      <w:r>
        <w:t>97</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_Toc271188033 \h </w:instrText>
      </w:r>
      <w:r>
        <w:fldChar w:fldCharType="separate"/>
      </w:r>
      <w:r>
        <w:t>98</w:t>
      </w:r>
      <w:r>
        <w:fldChar w:fldCharType="end"/>
      </w:r>
    </w:p>
    <w:p>
      <w:pPr>
        <w:pStyle w:val="TOC8"/>
        <w:rPr>
          <w:sz w:val="24"/>
          <w:szCs w:val="24"/>
        </w:rPr>
      </w:pPr>
      <w:r>
        <w:rPr>
          <w:szCs w:val="22"/>
        </w:rPr>
        <w:t>3C</w:t>
      </w:r>
      <w:r>
        <w:rPr>
          <w:snapToGrid w:val="0"/>
          <w:szCs w:val="22"/>
        </w:rPr>
        <w:t>.</w:t>
      </w:r>
      <w:r>
        <w:rPr>
          <w:snapToGrid w:val="0"/>
          <w:szCs w:val="22"/>
        </w:rPr>
        <w:tab/>
        <w:t>Bail in murder cases</w:t>
      </w:r>
      <w:r>
        <w:tab/>
      </w:r>
      <w:r>
        <w:fldChar w:fldCharType="begin"/>
      </w:r>
      <w:r>
        <w:instrText xml:space="preserve"> PAGEREF _Toc271188034 \h </w:instrText>
      </w:r>
      <w:r>
        <w:fldChar w:fldCharType="separate"/>
      </w:r>
      <w:r>
        <w:t>100</w:t>
      </w:r>
      <w:r>
        <w:fldChar w:fldCharType="end"/>
      </w:r>
    </w:p>
    <w:p>
      <w:pPr>
        <w:pStyle w:val="TOC8"/>
        <w:rPr>
          <w:sz w:val="24"/>
          <w:szCs w:val="24"/>
        </w:rPr>
      </w:pPr>
      <w:r>
        <w:rPr>
          <w:szCs w:val="22"/>
        </w:rPr>
        <w:t>4.</w:t>
      </w:r>
      <w:r>
        <w:rPr>
          <w:szCs w:val="22"/>
        </w:rPr>
        <w:tab/>
        <w:t>Bail after conviction: accused awaiting sentence</w:t>
      </w:r>
      <w:r>
        <w:tab/>
      </w:r>
      <w:r>
        <w:fldChar w:fldCharType="begin"/>
      </w:r>
      <w:r>
        <w:instrText xml:space="preserve"> PAGEREF _Toc271188035 \h </w:instrText>
      </w:r>
      <w:r>
        <w:fldChar w:fldCharType="separate"/>
      </w:r>
      <w:r>
        <w:t>100</w:t>
      </w:r>
      <w:r>
        <w:fldChar w:fldCharType="end"/>
      </w:r>
    </w:p>
    <w:p>
      <w:pPr>
        <w:pStyle w:val="TOC8"/>
        <w:rPr>
          <w:sz w:val="24"/>
          <w:szCs w:val="24"/>
        </w:rPr>
      </w:pPr>
      <w:r>
        <w:rPr>
          <w:szCs w:val="22"/>
        </w:rPr>
        <w:t>4A.</w:t>
      </w:r>
      <w:r>
        <w:rPr>
          <w:szCs w:val="22"/>
        </w:rPr>
        <w:tab/>
        <w:t>Bail after conviction: accused awaiting disposal of appeal</w:t>
      </w:r>
      <w:r>
        <w:tab/>
      </w:r>
      <w:r>
        <w:fldChar w:fldCharType="begin"/>
      </w:r>
      <w:r>
        <w:instrText xml:space="preserve"> PAGEREF _Toc271188036 \h </w:instrText>
      </w:r>
      <w:r>
        <w:fldChar w:fldCharType="separate"/>
      </w:r>
      <w:r>
        <w:t>101</w:t>
      </w:r>
      <w:r>
        <w:fldChar w:fldCharType="end"/>
      </w:r>
    </w:p>
    <w:p>
      <w:pPr>
        <w:pStyle w:val="TOC8"/>
        <w:rPr>
          <w:sz w:val="24"/>
          <w:szCs w:val="24"/>
        </w:rPr>
      </w:pPr>
      <w:r>
        <w:rPr>
          <w:szCs w:val="22"/>
        </w:rPr>
        <w:t>5</w:t>
      </w:r>
      <w:r>
        <w:rPr>
          <w:snapToGrid w:val="0"/>
          <w:szCs w:val="22"/>
        </w:rPr>
        <w:t>.</w:t>
      </w:r>
      <w:r>
        <w:rPr>
          <w:snapToGrid w:val="0"/>
          <w:szCs w:val="22"/>
        </w:rPr>
        <w:tab/>
        <w:t xml:space="preserve">Exception for bail for an appeal under the </w:t>
      </w:r>
      <w:r>
        <w:rPr>
          <w:i/>
          <w:szCs w:val="22"/>
        </w:rPr>
        <w:t>Criminal Appeals Act 2004</w:t>
      </w:r>
      <w:r>
        <w:rPr>
          <w:szCs w:val="22"/>
        </w:rPr>
        <w:t xml:space="preserve"> Part 2</w:t>
      </w:r>
      <w:r>
        <w:tab/>
      </w:r>
      <w:r>
        <w:fldChar w:fldCharType="begin"/>
      </w:r>
      <w:r>
        <w:instrText xml:space="preserve"> PAGEREF _Toc271188037 \h </w:instrText>
      </w:r>
      <w:r>
        <w:fldChar w:fldCharType="separate"/>
      </w:r>
      <w:r>
        <w:t>101</w:t>
      </w:r>
      <w:r>
        <w:fldChar w:fldCharType="end"/>
      </w:r>
    </w:p>
    <w:p>
      <w:pPr>
        <w:pStyle w:val="TOC8"/>
        <w:rPr>
          <w:sz w:val="24"/>
          <w:szCs w:val="24"/>
        </w:rPr>
      </w:pPr>
      <w:r>
        <w:rPr>
          <w:szCs w:val="22"/>
        </w:rPr>
        <w:t>6</w:t>
      </w:r>
      <w:r>
        <w:rPr>
          <w:snapToGrid w:val="0"/>
          <w:szCs w:val="22"/>
        </w:rPr>
        <w:t>.</w:t>
      </w:r>
      <w:r>
        <w:rPr>
          <w:snapToGrid w:val="0"/>
          <w:szCs w:val="22"/>
        </w:rPr>
        <w:tab/>
        <w:t>Bail of people on community orders etc.</w:t>
      </w:r>
      <w:r>
        <w:tab/>
      </w:r>
      <w:r>
        <w:fldChar w:fldCharType="begin"/>
      </w:r>
      <w:r>
        <w:instrText xml:space="preserve"> PAGEREF _Toc271188038 \h </w:instrText>
      </w:r>
      <w:r>
        <w:fldChar w:fldCharType="separate"/>
      </w:r>
      <w:r>
        <w:t>101</w:t>
      </w:r>
      <w:r>
        <w:fldChar w:fldCharType="end"/>
      </w:r>
    </w:p>
    <w:p>
      <w:pPr>
        <w:pStyle w:val="TOC8"/>
        <w:rPr>
          <w:sz w:val="24"/>
          <w:szCs w:val="24"/>
        </w:rPr>
      </w:pPr>
      <w:r>
        <w:rPr>
          <w:szCs w:val="22"/>
        </w:rPr>
        <w:t>7</w:t>
      </w:r>
      <w:r>
        <w:rPr>
          <w:snapToGrid w:val="0"/>
          <w:szCs w:val="22"/>
        </w:rPr>
        <w:t>.</w:t>
      </w:r>
      <w:r>
        <w:rPr>
          <w:snapToGrid w:val="0"/>
          <w:szCs w:val="22"/>
        </w:rPr>
        <w:tab/>
        <w:t>Bail for initial appearance to be for not more than 30 days</w:t>
      </w:r>
      <w:r>
        <w:tab/>
      </w:r>
      <w:r>
        <w:fldChar w:fldCharType="begin"/>
      </w:r>
      <w:r>
        <w:instrText xml:space="preserve"> PAGEREF _Toc271188039 \h </w:instrText>
      </w:r>
      <w:r>
        <w:fldChar w:fldCharType="separate"/>
      </w:r>
      <w:r>
        <w:t>102</w:t>
      </w:r>
      <w:r>
        <w:fldChar w:fldCharType="end"/>
      </w:r>
    </w:p>
    <w:p>
      <w:pPr>
        <w:pStyle w:val="TOC8"/>
        <w:rPr>
          <w:sz w:val="24"/>
          <w:szCs w:val="24"/>
        </w:rPr>
      </w:pPr>
      <w:r>
        <w:rPr>
          <w:szCs w:val="22"/>
        </w:rPr>
        <w:t>8</w:t>
      </w:r>
      <w:r>
        <w:rPr>
          <w:snapToGrid w:val="0"/>
          <w:szCs w:val="22"/>
        </w:rPr>
        <w:t>.</w:t>
      </w:r>
      <w:r>
        <w:rPr>
          <w:snapToGrid w:val="0"/>
          <w:szCs w:val="22"/>
        </w:rPr>
        <w:tab/>
        <w:t>Bail on adjournment in court of summary jurisdiction to be for not more than 30 days except by consent</w:t>
      </w:r>
      <w:r>
        <w:tab/>
      </w:r>
      <w:r>
        <w:fldChar w:fldCharType="begin"/>
      </w:r>
      <w:r>
        <w:instrText xml:space="preserve"> PAGEREF _Toc271188040 \h </w:instrText>
      </w:r>
      <w:r>
        <w:fldChar w:fldCharType="separate"/>
      </w:r>
      <w:r>
        <w:t>102</w:t>
      </w:r>
      <w:r>
        <w:fldChar w:fldCharType="end"/>
      </w:r>
    </w:p>
    <w:p>
      <w:pPr>
        <w:pStyle w:val="TOC8"/>
        <w:rPr>
          <w:sz w:val="24"/>
          <w:szCs w:val="24"/>
        </w:rPr>
      </w:pPr>
      <w:r>
        <w:rPr>
          <w:szCs w:val="22"/>
        </w:rPr>
        <w:t>9</w:t>
      </w:r>
      <w:r>
        <w:rPr>
          <w:snapToGrid w:val="0"/>
          <w:szCs w:val="22"/>
        </w:rPr>
        <w:t>.</w:t>
      </w:r>
      <w:r>
        <w:rPr>
          <w:snapToGrid w:val="0"/>
          <w:szCs w:val="22"/>
        </w:rPr>
        <w:tab/>
        <w:t>Provision as to calculation of time</w:t>
      </w:r>
      <w:r>
        <w:tab/>
      </w:r>
      <w:r>
        <w:fldChar w:fldCharType="begin"/>
      </w:r>
      <w:r>
        <w:instrText xml:space="preserve"> PAGEREF _Toc271188041 \h </w:instrText>
      </w:r>
      <w:r>
        <w:fldChar w:fldCharType="separate"/>
      </w:r>
      <w:r>
        <w:t>102</w:t>
      </w:r>
      <w:r>
        <w:fldChar w:fldCharType="end"/>
      </w:r>
    </w:p>
    <w:p>
      <w:pPr>
        <w:pStyle w:val="TOC4"/>
        <w:tabs>
          <w:tab w:val="right" w:leader="dot" w:pos="7086"/>
        </w:tabs>
        <w:rPr>
          <w:b w:val="0"/>
          <w:sz w:val="24"/>
          <w:szCs w:val="24"/>
        </w:rPr>
      </w:pPr>
      <w:r>
        <w:rPr>
          <w:szCs w:val="24"/>
        </w:rPr>
        <w:t>Part D — Conditions which may be imposed on a grant of bail</w:t>
      </w:r>
    </w:p>
    <w:p>
      <w:pPr>
        <w:pStyle w:val="TOC8"/>
        <w:rPr>
          <w:sz w:val="24"/>
          <w:szCs w:val="24"/>
        </w:rPr>
      </w:pPr>
      <w:r>
        <w:rPr>
          <w:szCs w:val="22"/>
        </w:rPr>
        <w:t>1</w:t>
      </w:r>
      <w:r>
        <w:rPr>
          <w:snapToGrid w:val="0"/>
          <w:szCs w:val="22"/>
        </w:rPr>
        <w:t>.</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_Toc271188043 \h </w:instrText>
      </w:r>
      <w:r>
        <w:fldChar w:fldCharType="separate"/>
      </w:r>
      <w:r>
        <w:t>102</w:t>
      </w:r>
      <w:r>
        <w:fldChar w:fldCharType="end"/>
      </w:r>
    </w:p>
    <w:p>
      <w:pPr>
        <w:pStyle w:val="TOC8"/>
        <w:rPr>
          <w:sz w:val="24"/>
          <w:szCs w:val="24"/>
        </w:rPr>
      </w:pPr>
      <w:r>
        <w:rPr>
          <w:szCs w:val="22"/>
        </w:rPr>
        <w:t>2</w:t>
      </w:r>
      <w:r>
        <w:rPr>
          <w:snapToGrid w:val="0"/>
          <w:szCs w:val="22"/>
        </w:rPr>
        <w:t>.</w:t>
      </w:r>
      <w:r>
        <w:rPr>
          <w:snapToGrid w:val="0"/>
          <w:szCs w:val="22"/>
        </w:rPr>
        <w:tab/>
        <w:t>Other conditions which may be imposed</w:t>
      </w:r>
      <w:r>
        <w:tab/>
      </w:r>
      <w:r>
        <w:fldChar w:fldCharType="begin"/>
      </w:r>
      <w:r>
        <w:instrText xml:space="preserve"> PAGEREF _Toc271188044 \h </w:instrText>
      </w:r>
      <w:r>
        <w:fldChar w:fldCharType="separate"/>
      </w:r>
      <w:r>
        <w:t>104</w:t>
      </w:r>
      <w:r>
        <w:fldChar w:fldCharType="end"/>
      </w:r>
    </w:p>
    <w:p>
      <w:pPr>
        <w:pStyle w:val="TOC8"/>
        <w:rPr>
          <w:sz w:val="24"/>
          <w:szCs w:val="24"/>
        </w:rPr>
      </w:pPr>
      <w:r>
        <w:rPr>
          <w:szCs w:val="22"/>
        </w:rPr>
        <w:t>3</w:t>
      </w:r>
      <w:r>
        <w:rPr>
          <w:snapToGrid w:val="0"/>
          <w:szCs w:val="22"/>
        </w:rPr>
        <w:t>.</w:t>
      </w:r>
      <w:r>
        <w:rPr>
          <w:snapToGrid w:val="0"/>
          <w:szCs w:val="22"/>
        </w:rPr>
        <w:tab/>
        <w:t>Home detention condition may be imposed</w:t>
      </w:r>
      <w:r>
        <w:tab/>
      </w:r>
      <w:r>
        <w:fldChar w:fldCharType="begin"/>
      </w:r>
      <w:r>
        <w:instrText xml:space="preserve"> PAGEREF _Toc271188045 \h </w:instrText>
      </w:r>
      <w:r>
        <w:fldChar w:fldCharType="separate"/>
      </w:r>
      <w:r>
        <w:t>107</w:t>
      </w:r>
      <w:r>
        <w:fldChar w:fldCharType="end"/>
      </w:r>
    </w:p>
    <w:p>
      <w:pPr>
        <w:pStyle w:val="TOC2"/>
        <w:tabs>
          <w:tab w:val="right" w:leader="dot" w:pos="7086"/>
        </w:tabs>
        <w:rPr>
          <w:b w:val="0"/>
          <w:sz w:val="24"/>
          <w:szCs w:val="24"/>
        </w:rPr>
      </w:pPr>
      <w:r>
        <w:rPr>
          <w:szCs w:val="28"/>
        </w:rPr>
        <w:t>Schedule 2 — 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_Toc271188048 \h </w:instrText>
      </w:r>
      <w:r>
        <w:fldChar w:fldCharType="separate"/>
      </w:r>
      <w:r>
        <w:t>112</w:t>
      </w:r>
      <w:r>
        <w:fldChar w:fldCharType="end"/>
      </w:r>
    </w:p>
    <w:p>
      <w:pPr>
        <w:pStyle w:val="TOC8"/>
        <w:rPr>
          <w:sz w:val="24"/>
        </w:rPr>
      </w:pPr>
      <w:r>
        <w:rPr>
          <w:snapToGrid w:val="0"/>
        </w:rPr>
        <w:tab/>
        <w:t>Provisions that have not come into operation</w:t>
      </w:r>
      <w:r>
        <w:tab/>
      </w:r>
      <w:r>
        <w:fldChar w:fldCharType="begin"/>
      </w:r>
      <w:r>
        <w:instrText xml:space="preserve"> PAGEREF _Toc271188049 \h </w:instrText>
      </w:r>
      <w:r>
        <w:fldChar w:fldCharType="separate"/>
      </w:r>
      <w:r>
        <w:t>116</w:t>
      </w:r>
      <w:r>
        <w:fldChar w:fldCharType="end"/>
      </w:r>
    </w:p>
    <w:p>
      <w:pPr>
        <w:pStyle w:val="TOC2"/>
        <w:tabs>
          <w:tab w:val="right" w:leader="dot" w:pos="7086"/>
        </w:tabs>
        <w:rPr>
          <w:b w:val="0"/>
          <w:sz w:val="24"/>
          <w:szCs w:val="24"/>
        </w:rPr>
      </w:pPr>
      <w:r>
        <w:rPr>
          <w:szCs w:val="26"/>
        </w:rPr>
        <w:t>Defined Terms</w:t>
      </w:r>
    </w:p>
    <w:p>
      <w:pPr>
        <w:pStyle w:val="TOC4"/>
        <w:rPr>
          <w:rStyle w:val="CharSDivText"/>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Style w:val="CharPartText"/>
        </w:rPr>
        <w:t xml:space="preserve"> </w:t>
      </w:r>
    </w:p>
    <w:p>
      <w:pPr>
        <w:pStyle w:val="Heading5"/>
        <w:rPr>
          <w:snapToGrid w:val="0"/>
        </w:rPr>
      </w:pPr>
      <w:bookmarkStart w:id="68" w:name="_Toc128385921"/>
      <w:bookmarkStart w:id="69" w:name="_Toc271187906"/>
      <w:r>
        <w:rPr>
          <w:rStyle w:val="CharSectno"/>
        </w:rPr>
        <w:t>1</w:t>
      </w:r>
      <w:r>
        <w:rPr>
          <w:snapToGrid w:val="0"/>
        </w:rPr>
        <w:t>.</w:t>
      </w:r>
      <w:r>
        <w:rPr>
          <w:snapToGrid w:val="0"/>
        </w:rPr>
        <w:tab/>
        <w:t>Short title</w:t>
      </w:r>
      <w:bookmarkEnd w:id="68"/>
      <w:bookmarkEnd w:id="6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70" w:name="_Toc128385922"/>
      <w:bookmarkStart w:id="71" w:name="_Toc271187907"/>
      <w:r>
        <w:rPr>
          <w:rStyle w:val="CharSectno"/>
        </w:rPr>
        <w:t>2</w:t>
      </w:r>
      <w:r>
        <w:rPr>
          <w:snapToGrid w:val="0"/>
        </w:rPr>
        <w:t>.</w:t>
      </w:r>
      <w:r>
        <w:rPr>
          <w:snapToGrid w:val="0"/>
        </w:rPr>
        <w:tab/>
        <w:t>Commencement</w:t>
      </w:r>
      <w:bookmarkEnd w:id="70"/>
      <w:bookmarkEnd w:id="71"/>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2" w:name="_Toc128385923"/>
      <w:bookmarkStart w:id="73" w:name="_Toc271187908"/>
      <w:r>
        <w:rPr>
          <w:rStyle w:val="CharSectno"/>
        </w:rPr>
        <w:t>3</w:t>
      </w:r>
      <w:r>
        <w:rPr>
          <w:snapToGrid w:val="0"/>
        </w:rPr>
        <w:t>.</w:t>
      </w:r>
      <w:r>
        <w:rPr>
          <w:snapToGrid w:val="0"/>
        </w:rPr>
        <w:tab/>
      </w:r>
      <w:bookmarkEnd w:id="72"/>
      <w:r>
        <w:rPr>
          <w:snapToGrid w:val="0"/>
        </w:rPr>
        <w:t>Terms used</w:t>
      </w:r>
      <w:bookmarkEnd w:id="7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Footnotesection"/>
      </w:pPr>
      <w:bookmarkStart w:id="74" w:name="_Toc214251895"/>
      <w:bookmarkStart w:id="75" w:name="_Toc128385924"/>
      <w:r>
        <w:tab/>
        <w:t>[Section 3. Modifications to be applied in order to give effect to Cross-border Justice Act 2008: section altered 1 Nov 2009. See endnote 1M; amended by No. 42 of 2009 s. 12.]</w:t>
      </w:r>
    </w:p>
    <w:p>
      <w:pPr>
        <w:pStyle w:val="Heading5"/>
      </w:pPr>
      <w:bookmarkStart w:id="76" w:name="_Toc271187909"/>
      <w:r>
        <w:rPr>
          <w:rStyle w:val="CharSectno"/>
        </w:rPr>
        <w:t>3A</w:t>
      </w:r>
      <w:r>
        <w:t>.</w:t>
      </w:r>
      <w:r>
        <w:tab/>
        <w:t>Sending notices by electronic communication</w:t>
      </w:r>
      <w:bookmarkEnd w:id="74"/>
      <w:bookmarkEnd w:id="76"/>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77" w:name="_Toc271187910"/>
      <w:r>
        <w:rPr>
          <w:rStyle w:val="CharSectno"/>
        </w:rPr>
        <w:t>4</w:t>
      </w:r>
      <w:r>
        <w:rPr>
          <w:snapToGrid w:val="0"/>
        </w:rPr>
        <w:t>.</w:t>
      </w:r>
      <w:r>
        <w:rPr>
          <w:snapToGrid w:val="0"/>
        </w:rPr>
        <w:tab/>
        <w:t>Application of this Act</w:t>
      </w:r>
      <w:bookmarkEnd w:id="75"/>
      <w:bookmarkEnd w:id="77"/>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78" w:name="_Toc214251897"/>
      <w:bookmarkStart w:id="79" w:name="_Toc71355716"/>
      <w:bookmarkStart w:id="80" w:name="_Toc71355844"/>
      <w:bookmarkStart w:id="81" w:name="_Toc72569819"/>
      <w:bookmarkStart w:id="82" w:name="_Toc72834884"/>
      <w:bookmarkStart w:id="83" w:name="_Toc86051936"/>
      <w:bookmarkStart w:id="84" w:name="_Toc86052064"/>
      <w:bookmarkStart w:id="85" w:name="_Toc87935134"/>
      <w:bookmarkStart w:id="86" w:name="_Toc88270541"/>
      <w:bookmarkStart w:id="87" w:name="_Toc89167866"/>
      <w:bookmarkStart w:id="88" w:name="_Toc89663160"/>
      <w:bookmarkStart w:id="89" w:name="_Toc92604498"/>
      <w:bookmarkStart w:id="90" w:name="_Toc92798005"/>
      <w:bookmarkStart w:id="91" w:name="_Toc92798133"/>
      <w:bookmarkStart w:id="92" w:name="_Toc94940551"/>
      <w:bookmarkStart w:id="93" w:name="_Toc97363613"/>
      <w:bookmarkStart w:id="94" w:name="_Toc97702328"/>
      <w:bookmarkStart w:id="95" w:name="_Toc98902327"/>
      <w:bookmarkStart w:id="96" w:name="_Toc99947399"/>
      <w:bookmarkStart w:id="97" w:name="_Toc100465753"/>
      <w:bookmarkStart w:id="98" w:name="_Toc100554817"/>
      <w:bookmarkStart w:id="99" w:name="_Toc101329851"/>
      <w:bookmarkStart w:id="100" w:name="_Toc101867563"/>
      <w:bookmarkStart w:id="101" w:name="_Toc101867789"/>
      <w:bookmarkStart w:id="102" w:name="_Toc102365142"/>
      <w:bookmarkStart w:id="103" w:name="_Toc102365269"/>
      <w:bookmarkStart w:id="104" w:name="_Toc102708679"/>
      <w:bookmarkStart w:id="105" w:name="_Toc102709952"/>
      <w:bookmarkStart w:id="106" w:name="_Toc102713659"/>
      <w:bookmarkStart w:id="107" w:name="_Toc103068912"/>
      <w:bookmarkStart w:id="108" w:name="_Toc122948940"/>
      <w:bookmarkStart w:id="109" w:name="_Toc128385925"/>
      <w:bookmarkStart w:id="110" w:name="_Toc128386053"/>
      <w:bookmarkStart w:id="111" w:name="_Toc129056423"/>
      <w:bookmarkStart w:id="112" w:name="_Toc131326979"/>
      <w:bookmarkStart w:id="113" w:name="_Toc136681066"/>
      <w:bookmarkStart w:id="114" w:name="_Toc139769971"/>
      <w:bookmarkStart w:id="115" w:name="_Toc139773317"/>
      <w:bookmarkStart w:id="116" w:name="_Toc146079574"/>
      <w:bookmarkStart w:id="117" w:name="_Toc146079705"/>
      <w:bookmarkStart w:id="118" w:name="_Toc151794251"/>
      <w:bookmarkStart w:id="119" w:name="_Toc153614534"/>
      <w:bookmarkStart w:id="120" w:name="_Toc163380518"/>
      <w:bookmarkStart w:id="121" w:name="_Toc163461959"/>
      <w:bookmarkStart w:id="122" w:name="_Toc171056434"/>
      <w:bookmarkStart w:id="123" w:name="_Toc171056963"/>
      <w:bookmarkStart w:id="124" w:name="_Toc171832289"/>
      <w:bookmarkStart w:id="125" w:name="_Toc171919496"/>
      <w:bookmarkStart w:id="126" w:name="_Toc176392913"/>
      <w:bookmarkStart w:id="127" w:name="_Toc176594297"/>
      <w:bookmarkStart w:id="128" w:name="_Toc179709143"/>
      <w:bookmarkStart w:id="129" w:name="_Toc179709999"/>
      <w:bookmarkStart w:id="130" w:name="_Toc179794054"/>
      <w:bookmarkStart w:id="131" w:name="_Toc194910884"/>
      <w:bookmarkStart w:id="132" w:name="_Toc196788974"/>
      <w:bookmarkStart w:id="133" w:name="_Toc199815252"/>
      <w:bookmarkStart w:id="134" w:name="_Toc202764349"/>
      <w:bookmarkStart w:id="135" w:name="_Toc205282804"/>
      <w:r>
        <w:t>[</w:t>
      </w:r>
      <w:r>
        <w:rPr>
          <w:b/>
          <w:bCs/>
        </w:rPr>
        <w:t>4AA.</w:t>
      </w:r>
      <w:r>
        <w:rPr>
          <w:i w:val="0"/>
          <w:iCs/>
          <w:vertAlign w:val="superscript"/>
        </w:rPr>
        <w:t xml:space="preserve"> 1M</w:t>
      </w:r>
      <w:r>
        <w:tab/>
        <w:t>Modifications to be applied in order to give effect to Cross-border Justice Act 2008: section inserted 1 Nov 2009. See endnote 1M.]</w:t>
      </w:r>
    </w:p>
    <w:p>
      <w:pPr>
        <w:pStyle w:val="Heading5"/>
      </w:pPr>
      <w:bookmarkStart w:id="136" w:name="_Toc271187911"/>
      <w:r>
        <w:rPr>
          <w:rStyle w:val="CharSectno"/>
        </w:rPr>
        <w:t>4A</w:t>
      </w:r>
      <w:r>
        <w:t>.</w:t>
      </w:r>
      <w:r>
        <w:tab/>
        <w:t>Detention and bail where accused appears in response to summons or court hearing notice</w:t>
      </w:r>
      <w:bookmarkEnd w:id="78"/>
      <w:bookmarkEnd w:id="136"/>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37" w:name="_Toc214350264"/>
      <w:bookmarkStart w:id="138" w:name="_Toc214695583"/>
      <w:bookmarkStart w:id="139" w:name="_Toc214858435"/>
      <w:bookmarkStart w:id="140" w:name="_Toc214935030"/>
      <w:bookmarkStart w:id="141" w:name="_Toc216859039"/>
      <w:bookmarkStart w:id="142" w:name="_Toc217104722"/>
      <w:bookmarkStart w:id="143" w:name="_Toc225842442"/>
      <w:bookmarkStart w:id="144" w:name="_Toc225842589"/>
      <w:bookmarkStart w:id="145" w:name="_Toc256089996"/>
      <w:bookmarkStart w:id="146" w:name="_Toc271187912"/>
      <w:r>
        <w:rPr>
          <w:rStyle w:val="CharPartNo"/>
        </w:rPr>
        <w:t>Part II</w:t>
      </w:r>
      <w:r>
        <w:rPr>
          <w:rStyle w:val="CharDivNo"/>
        </w:rPr>
        <w:t> </w:t>
      </w:r>
      <w:r>
        <w:t>—</w:t>
      </w:r>
      <w:r>
        <w:rPr>
          <w:rStyle w:val="CharDivText"/>
        </w:rPr>
        <w:t> </w:t>
      </w:r>
      <w:r>
        <w:rPr>
          <w:rStyle w:val="CharPartText"/>
        </w:rPr>
        <w:t>Rights of accused in relation to bail</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7"/>
      <w:bookmarkEnd w:id="138"/>
      <w:bookmarkEnd w:id="139"/>
      <w:bookmarkEnd w:id="140"/>
      <w:bookmarkEnd w:id="141"/>
      <w:bookmarkEnd w:id="142"/>
      <w:bookmarkEnd w:id="143"/>
      <w:bookmarkEnd w:id="144"/>
      <w:bookmarkEnd w:id="145"/>
      <w:bookmarkEnd w:id="146"/>
      <w:r>
        <w:rPr>
          <w:rStyle w:val="CharPartText"/>
        </w:rPr>
        <w:t xml:space="preserve"> </w:t>
      </w:r>
    </w:p>
    <w:p>
      <w:pPr>
        <w:pStyle w:val="Footnoteheading"/>
      </w:pPr>
      <w:r>
        <w:tab/>
        <w:t xml:space="preserve">[Heading amended by No. 84 of 2004 s. 82.] </w:t>
      </w:r>
    </w:p>
    <w:p>
      <w:pPr>
        <w:pStyle w:val="Heading5"/>
        <w:rPr>
          <w:snapToGrid w:val="0"/>
        </w:rPr>
      </w:pPr>
      <w:bookmarkStart w:id="147" w:name="_Toc128385926"/>
      <w:bookmarkStart w:id="148" w:name="_Toc271187913"/>
      <w:r>
        <w:rPr>
          <w:rStyle w:val="CharSectno"/>
        </w:rPr>
        <w:t>5</w:t>
      </w:r>
      <w:r>
        <w:rPr>
          <w:snapToGrid w:val="0"/>
        </w:rPr>
        <w:t>.</w:t>
      </w:r>
      <w:r>
        <w:rPr>
          <w:snapToGrid w:val="0"/>
        </w:rPr>
        <w:tab/>
        <w:t>Right of accused to have bail considered under this Act</w:t>
      </w:r>
      <w:bookmarkEnd w:id="147"/>
      <w:bookmarkEnd w:id="148"/>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49" w:name="_Toc152558195"/>
      <w:bookmarkStart w:id="150" w:name="_Toc271187914"/>
      <w:bookmarkStart w:id="151" w:name="_Toc128385928"/>
      <w:r>
        <w:rPr>
          <w:rStyle w:val="CharSectno"/>
        </w:rPr>
        <w:t>6</w:t>
      </w:r>
      <w:r>
        <w:t>.</w:t>
      </w:r>
      <w:r>
        <w:tab/>
        <w:t>Duty on arresting officer and others to consider bail</w:t>
      </w:r>
      <w:bookmarkEnd w:id="149"/>
      <w:bookmarkEnd w:id="150"/>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52" w:name="_Toc152558197"/>
      <w:bookmarkStart w:id="153" w:name="_Toc271187915"/>
      <w:r>
        <w:rPr>
          <w:rStyle w:val="CharSectno"/>
        </w:rPr>
        <w:t>6A</w:t>
      </w:r>
      <w:r>
        <w:t>.</w:t>
      </w:r>
      <w:r>
        <w:tab/>
        <w:t>Whether custody justified to be considered in certain cases</w:t>
      </w:r>
      <w:bookmarkEnd w:id="152"/>
      <w:bookmarkEnd w:id="153"/>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54" w:name="_Toc271187916"/>
      <w:r>
        <w:rPr>
          <w:rStyle w:val="CharSectno"/>
        </w:rPr>
        <w:t>7</w:t>
      </w:r>
      <w:r>
        <w:rPr>
          <w:snapToGrid w:val="0"/>
        </w:rPr>
        <w:t>.</w:t>
      </w:r>
      <w:r>
        <w:rPr>
          <w:snapToGrid w:val="0"/>
        </w:rPr>
        <w:tab/>
        <w:t>Duty imposed on judicial officers in respect of unconvicted accused</w:t>
      </w:r>
      <w:bookmarkEnd w:id="151"/>
      <w:bookmarkEnd w:id="154"/>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55" w:name="_Toc214251901"/>
      <w:bookmarkStart w:id="156" w:name="_Toc271187917"/>
      <w:bookmarkStart w:id="157" w:name="_Toc128385930"/>
      <w:r>
        <w:rPr>
          <w:rStyle w:val="CharSectno"/>
        </w:rPr>
        <w:t>7A</w:t>
      </w:r>
      <w:r>
        <w:rPr>
          <w:snapToGrid w:val="0"/>
        </w:rPr>
        <w:t>.</w:t>
      </w:r>
      <w:r>
        <w:rPr>
          <w:snapToGrid w:val="0"/>
        </w:rPr>
        <w:tab/>
        <w:t>Bail may be dispensed with by court</w:t>
      </w:r>
      <w:bookmarkEnd w:id="155"/>
      <w:bookmarkEnd w:id="156"/>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58" w:name="_Toc214251902"/>
      <w:bookmarkStart w:id="159" w:name="_Toc271187918"/>
      <w:r>
        <w:rPr>
          <w:rStyle w:val="CharSectno"/>
        </w:rPr>
        <w:t>7B</w:t>
      </w:r>
      <w:r>
        <w:rPr>
          <w:snapToGrid w:val="0"/>
        </w:rPr>
        <w:t>.</w:t>
      </w:r>
      <w:r>
        <w:rPr>
          <w:snapToGrid w:val="0"/>
        </w:rPr>
        <w:tab/>
        <w:t>Special provision for adult accused in murder cases</w:t>
      </w:r>
      <w:bookmarkEnd w:id="158"/>
      <w:bookmarkEnd w:id="159"/>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60" w:name="_Toc214251903"/>
      <w:r>
        <w:tab/>
        <w:t>[Section 7B inserted by No. 6 of 2008 s. 9(1); amended by No. 29 of 2008 s. 24(2) and (3).]</w:t>
      </w:r>
    </w:p>
    <w:p>
      <w:pPr>
        <w:pStyle w:val="Heading5"/>
      </w:pPr>
      <w:bookmarkStart w:id="161" w:name="_Toc271187919"/>
      <w:r>
        <w:rPr>
          <w:rStyle w:val="CharSectno"/>
        </w:rPr>
        <w:t>7C</w:t>
      </w:r>
      <w:r>
        <w:t>.</w:t>
      </w:r>
      <w:r>
        <w:tab/>
      </w:r>
      <w:r>
        <w:rPr>
          <w:snapToGrid w:val="0"/>
        </w:rPr>
        <w:t>Special provision for child accused in murder cases</w:t>
      </w:r>
      <w:bookmarkEnd w:id="160"/>
      <w:bookmarkEnd w:id="161"/>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62" w:name="_Toc214251904"/>
      <w:r>
        <w:tab/>
        <w:t>[Section 7C inserted by No. 6 of 2008 s. 9(1); amended by No. 29 of 2008 s. 24(4).]</w:t>
      </w:r>
    </w:p>
    <w:p>
      <w:pPr>
        <w:pStyle w:val="Heading5"/>
      </w:pPr>
      <w:bookmarkStart w:id="163" w:name="_Toc271187920"/>
      <w:r>
        <w:rPr>
          <w:rStyle w:val="CharSectno"/>
        </w:rPr>
        <w:t>7D</w:t>
      </w:r>
      <w:r>
        <w:rPr>
          <w:snapToGrid w:val="0"/>
        </w:rPr>
        <w:t>.</w:t>
      </w:r>
      <w:r>
        <w:rPr>
          <w:snapToGrid w:val="0"/>
        </w:rPr>
        <w:tab/>
        <w:t>Previous decision may be adopted</w:t>
      </w:r>
      <w:bookmarkEnd w:id="162"/>
      <w:bookmarkEnd w:id="163"/>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64" w:name="_Toc214251905"/>
      <w:r>
        <w:tab/>
        <w:t>[Section 7D inserted by No. 6 of 2008 s. 9(1).]</w:t>
      </w:r>
    </w:p>
    <w:p>
      <w:pPr>
        <w:pStyle w:val="Heading5"/>
      </w:pPr>
      <w:bookmarkStart w:id="165" w:name="_Toc271187921"/>
      <w:r>
        <w:rPr>
          <w:rStyle w:val="CharSectno"/>
        </w:rPr>
        <w:t>7E</w:t>
      </w:r>
      <w:r>
        <w:rPr>
          <w:snapToGrid w:val="0"/>
        </w:rPr>
        <w:t>.</w:t>
      </w:r>
      <w:r>
        <w:rPr>
          <w:snapToGrid w:val="0"/>
        </w:rPr>
        <w:tab/>
      </w:r>
      <w:r>
        <w:t>Bail during trial</w:t>
      </w:r>
      <w:bookmarkEnd w:id="164"/>
      <w:bookmarkEnd w:id="165"/>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66" w:name="_Toc214251906"/>
      <w:r>
        <w:tab/>
        <w:t>[Section 7E inserted by No. 6 of 2008 s. 9(1).]</w:t>
      </w:r>
    </w:p>
    <w:p>
      <w:pPr>
        <w:pStyle w:val="Heading5"/>
      </w:pPr>
      <w:bookmarkStart w:id="167" w:name="_Toc271187922"/>
      <w:r>
        <w:rPr>
          <w:rStyle w:val="CharSectno"/>
        </w:rPr>
        <w:t>7F</w:t>
      </w:r>
      <w:r>
        <w:t>.</w:t>
      </w:r>
      <w:r>
        <w:tab/>
        <w:t>Bail for appeal from courts of summary jurisdiction</w:t>
      </w:r>
      <w:bookmarkEnd w:id="166"/>
      <w:bookmarkEnd w:id="167"/>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68" w:name="_Toc271187923"/>
      <w:r>
        <w:rPr>
          <w:rStyle w:val="CharSectno"/>
        </w:rPr>
        <w:t>8</w:t>
      </w:r>
      <w:r>
        <w:rPr>
          <w:snapToGrid w:val="0"/>
        </w:rPr>
        <w:t>.</w:t>
      </w:r>
      <w:r>
        <w:rPr>
          <w:snapToGrid w:val="0"/>
        </w:rPr>
        <w:tab/>
        <w:t>Accused to be given information and approved forms</w:t>
      </w:r>
      <w:bookmarkEnd w:id="157"/>
      <w:bookmarkEnd w:id="168"/>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169" w:name="_Toc128385931"/>
      <w:bookmarkStart w:id="170" w:name="_Toc271187924"/>
      <w:r>
        <w:rPr>
          <w:rStyle w:val="CharSectno"/>
        </w:rPr>
        <w:t>9</w:t>
      </w:r>
      <w:r>
        <w:rPr>
          <w:snapToGrid w:val="0"/>
        </w:rPr>
        <w:t>.</w:t>
      </w:r>
      <w:r>
        <w:rPr>
          <w:snapToGrid w:val="0"/>
        </w:rPr>
        <w:tab/>
        <w:t>Bail decision may be deferred until further information obtained</w:t>
      </w:r>
      <w:bookmarkEnd w:id="169"/>
      <w:bookmarkEnd w:id="170"/>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171" w:name="_Toc128385932"/>
      <w:bookmarkStart w:id="172" w:name="_Toc271187925"/>
      <w:r>
        <w:rPr>
          <w:rStyle w:val="CharSectno"/>
        </w:rPr>
        <w:t>10</w:t>
      </w:r>
      <w:r>
        <w:rPr>
          <w:snapToGrid w:val="0"/>
        </w:rPr>
        <w:t>.</w:t>
      </w:r>
      <w:r>
        <w:rPr>
          <w:snapToGrid w:val="0"/>
        </w:rPr>
        <w:tab/>
        <w:t>Sections 5, 6 and 7 do not apply where accused imprisoned for other cause</w:t>
      </w:r>
      <w:bookmarkEnd w:id="171"/>
      <w:bookmarkEnd w:id="172"/>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73" w:name="_Toc128385933"/>
      <w:bookmarkStart w:id="174" w:name="_Toc271187926"/>
      <w:r>
        <w:rPr>
          <w:rStyle w:val="CharSectno"/>
        </w:rPr>
        <w:t>11</w:t>
      </w:r>
      <w:r>
        <w:rPr>
          <w:snapToGrid w:val="0"/>
        </w:rPr>
        <w:t>.</w:t>
      </w:r>
      <w:r>
        <w:rPr>
          <w:snapToGrid w:val="0"/>
        </w:rPr>
        <w:tab/>
        <w:t>Rights following grant of bail</w:t>
      </w:r>
      <w:bookmarkEnd w:id="173"/>
      <w:bookmarkEnd w:id="174"/>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175" w:name="_Toc128385934"/>
      <w:bookmarkStart w:id="176" w:name="_Toc271187927"/>
      <w:r>
        <w:rPr>
          <w:rStyle w:val="CharSectno"/>
        </w:rPr>
        <w:t>12</w:t>
      </w:r>
      <w:r>
        <w:rPr>
          <w:snapToGrid w:val="0"/>
        </w:rPr>
        <w:t>.</w:t>
      </w:r>
      <w:r>
        <w:rPr>
          <w:snapToGrid w:val="0"/>
        </w:rPr>
        <w:tab/>
        <w:t>Further limitation on rights in s. 7A(2) and 11</w:t>
      </w:r>
      <w:bookmarkEnd w:id="175"/>
      <w:bookmarkEnd w:id="176"/>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177" w:name="_Toc214251911"/>
      <w:bookmarkStart w:id="178" w:name="_Toc214350282"/>
      <w:bookmarkStart w:id="179" w:name="_Toc214695599"/>
      <w:bookmarkStart w:id="180" w:name="_Toc214858451"/>
      <w:bookmarkStart w:id="181" w:name="_Toc214935046"/>
      <w:bookmarkStart w:id="182" w:name="_Toc216859055"/>
      <w:bookmarkStart w:id="183" w:name="_Toc217104738"/>
      <w:bookmarkStart w:id="184" w:name="_Toc225842458"/>
      <w:bookmarkStart w:id="185" w:name="_Toc225842605"/>
      <w:bookmarkStart w:id="186" w:name="_Toc256090012"/>
      <w:bookmarkStart w:id="187" w:name="_Toc271187928"/>
      <w:bookmarkStart w:id="188" w:name="_Toc128385936"/>
      <w:r>
        <w:rPr>
          <w:rStyle w:val="CharPartNo"/>
        </w:rPr>
        <w:t>Part III</w:t>
      </w:r>
      <w:r>
        <w:rPr>
          <w:rStyle w:val="CharDivNo"/>
        </w:rPr>
        <w:t> </w:t>
      </w:r>
      <w:r>
        <w:t>—</w:t>
      </w:r>
      <w:r>
        <w:rPr>
          <w:rStyle w:val="CharDivText"/>
        </w:rPr>
        <w:t> </w:t>
      </w:r>
      <w:r>
        <w:rPr>
          <w:rStyle w:val="CharPartText"/>
        </w:rPr>
        <w:t>Jurisdiction relating to bail</w:t>
      </w:r>
      <w:bookmarkEnd w:id="177"/>
      <w:bookmarkEnd w:id="178"/>
      <w:bookmarkEnd w:id="179"/>
      <w:bookmarkEnd w:id="180"/>
      <w:bookmarkEnd w:id="181"/>
      <w:bookmarkEnd w:id="182"/>
      <w:bookmarkEnd w:id="183"/>
      <w:bookmarkEnd w:id="184"/>
      <w:bookmarkEnd w:id="185"/>
      <w:bookmarkEnd w:id="186"/>
      <w:bookmarkEnd w:id="187"/>
    </w:p>
    <w:p>
      <w:pPr>
        <w:pStyle w:val="Footnoteheading"/>
      </w:pPr>
      <w:r>
        <w:tab/>
        <w:t>[Heading inserted by No. 6 of 2008 s. 13.]</w:t>
      </w:r>
    </w:p>
    <w:p>
      <w:pPr>
        <w:pStyle w:val="Heading5"/>
        <w:rPr>
          <w:snapToGrid w:val="0"/>
        </w:rPr>
      </w:pPr>
      <w:bookmarkStart w:id="189" w:name="_Toc271187929"/>
      <w:r>
        <w:rPr>
          <w:rStyle w:val="CharSectno"/>
        </w:rPr>
        <w:t>13</w:t>
      </w:r>
      <w:r>
        <w:rPr>
          <w:snapToGrid w:val="0"/>
        </w:rPr>
        <w:t>.</w:t>
      </w:r>
      <w:r>
        <w:rPr>
          <w:snapToGrid w:val="0"/>
        </w:rPr>
        <w:tab/>
        <w:t>Jurisdiction to grant bail</w:t>
      </w:r>
      <w:bookmarkEnd w:id="188"/>
      <w:bookmarkEnd w:id="189"/>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190" w:name="_Toc214251913"/>
      <w:bookmarkStart w:id="191" w:name="_Toc271187930"/>
      <w:bookmarkStart w:id="192" w:name="_Toc128385937"/>
      <w:r>
        <w:rPr>
          <w:rStyle w:val="CharSectno"/>
        </w:rPr>
        <w:t>13A</w:t>
      </w:r>
      <w:r>
        <w:rPr>
          <w:snapToGrid w:val="0"/>
        </w:rPr>
        <w:t>.</w:t>
      </w:r>
      <w:r>
        <w:rPr>
          <w:snapToGrid w:val="0"/>
        </w:rPr>
        <w:tab/>
        <w:t>Jurisdiction to dispense with bail and how jurisdiction to be exercised</w:t>
      </w:r>
      <w:bookmarkEnd w:id="190"/>
      <w:bookmarkEnd w:id="191"/>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193" w:name="_Toc214251914"/>
      <w:bookmarkStart w:id="194" w:name="_Toc271187931"/>
      <w:r>
        <w:rPr>
          <w:rStyle w:val="CharSectno"/>
        </w:rPr>
        <w:t>13B</w:t>
      </w:r>
      <w:r>
        <w:rPr>
          <w:snapToGrid w:val="0"/>
        </w:rPr>
        <w:t>.</w:t>
      </w:r>
      <w:r>
        <w:rPr>
          <w:snapToGrid w:val="0"/>
        </w:rPr>
        <w:tab/>
        <w:t>Giving and proof of notices under s. 13A(3)</w:t>
      </w:r>
      <w:bookmarkEnd w:id="193"/>
      <w:bookmarkEnd w:id="194"/>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195" w:name="_Toc271187932"/>
      <w:r>
        <w:rPr>
          <w:rStyle w:val="CharSectno"/>
        </w:rPr>
        <w:t>14</w:t>
      </w:r>
      <w:r>
        <w:rPr>
          <w:snapToGrid w:val="0"/>
        </w:rPr>
        <w:t>.</w:t>
      </w:r>
      <w:r>
        <w:rPr>
          <w:snapToGrid w:val="0"/>
        </w:rPr>
        <w:tab/>
      </w:r>
      <w:bookmarkEnd w:id="192"/>
      <w:r>
        <w:rPr>
          <w:snapToGrid w:val="0"/>
        </w:rPr>
        <w:t>Extent of judge’s jurisdiction</w:t>
      </w:r>
      <w:bookmarkEnd w:id="195"/>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196" w:name="_Toc128385938"/>
      <w:bookmarkStart w:id="197" w:name="_Toc271187933"/>
      <w:r>
        <w:rPr>
          <w:rStyle w:val="CharSectno"/>
        </w:rPr>
        <w:t>15</w:t>
      </w:r>
      <w:r>
        <w:rPr>
          <w:snapToGrid w:val="0"/>
        </w:rPr>
        <w:t>.</w:t>
      </w:r>
      <w:r>
        <w:rPr>
          <w:snapToGrid w:val="0"/>
        </w:rPr>
        <w:tab/>
        <w:t>Exclusive jurisdiction of Supreme Court judge in murder cases</w:t>
      </w:r>
      <w:bookmarkEnd w:id="196"/>
      <w:bookmarkEnd w:id="197"/>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198" w:name="_Toc214251917"/>
      <w:bookmarkStart w:id="199" w:name="_Toc271187934"/>
      <w:bookmarkStart w:id="200" w:name="_Toc128385939"/>
      <w:r>
        <w:rPr>
          <w:rStyle w:val="CharSectno"/>
        </w:rPr>
        <w:t>15A</w:t>
      </w:r>
      <w:r>
        <w:rPr>
          <w:snapToGrid w:val="0"/>
        </w:rPr>
        <w:t>.</w:t>
      </w:r>
      <w:r>
        <w:rPr>
          <w:snapToGrid w:val="0"/>
        </w:rPr>
        <w:tab/>
        <w:t>Appeal from decision of judge</w:t>
      </w:r>
      <w:bookmarkEnd w:id="198"/>
      <w:bookmarkEnd w:id="199"/>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01" w:name="_Toc214251918"/>
      <w:r>
        <w:tab/>
        <w:t>[Section 15A inserted by No. 6 of 2008 s. 16(1).]</w:t>
      </w:r>
    </w:p>
    <w:p>
      <w:pPr>
        <w:pStyle w:val="Heading5"/>
      </w:pPr>
      <w:bookmarkStart w:id="202" w:name="_Toc271187935"/>
      <w:r>
        <w:rPr>
          <w:rStyle w:val="CharSectno"/>
        </w:rPr>
        <w:t>15B</w:t>
      </w:r>
      <w:r>
        <w:rPr>
          <w:snapToGrid w:val="0"/>
        </w:rPr>
        <w:t>.</w:t>
      </w:r>
      <w:r>
        <w:rPr>
          <w:snapToGrid w:val="0"/>
        </w:rPr>
        <w:tab/>
        <w:t>Determination of appeal under s. 15A and related provisions</w:t>
      </w:r>
      <w:bookmarkEnd w:id="201"/>
      <w:bookmarkEnd w:id="202"/>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03" w:name="_Toc271187936"/>
      <w:r>
        <w:rPr>
          <w:rStyle w:val="CharSectno"/>
        </w:rPr>
        <w:t>16</w:t>
      </w:r>
      <w:r>
        <w:rPr>
          <w:snapToGrid w:val="0"/>
        </w:rPr>
        <w:t>.</w:t>
      </w:r>
      <w:r>
        <w:rPr>
          <w:snapToGrid w:val="0"/>
        </w:rPr>
        <w:tab/>
        <w:t>Bail of person arrested on warrant</w:t>
      </w:r>
      <w:bookmarkEnd w:id="200"/>
      <w:bookmarkEnd w:id="203"/>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204" w:name="_Toc128385940"/>
      <w:bookmarkStart w:id="205" w:name="_Toc271187937"/>
      <w:r>
        <w:rPr>
          <w:rStyle w:val="CharSectno"/>
        </w:rPr>
        <w:t>16A</w:t>
      </w:r>
      <w:r>
        <w:t>.</w:t>
      </w:r>
      <w:r>
        <w:tab/>
        <w:t>Restrictions on powers of authorised officers and justices in certain cases</w:t>
      </w:r>
      <w:bookmarkEnd w:id="204"/>
      <w:bookmarkEnd w:id="205"/>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06" w:name="_Toc128385941"/>
      <w:bookmarkStart w:id="207" w:name="_Toc271187938"/>
      <w:r>
        <w:rPr>
          <w:rStyle w:val="CharSectno"/>
        </w:rPr>
        <w:t>17</w:t>
      </w:r>
      <w:r>
        <w:rPr>
          <w:snapToGrid w:val="0"/>
        </w:rPr>
        <w:t>.</w:t>
      </w:r>
      <w:r>
        <w:rPr>
          <w:snapToGrid w:val="0"/>
        </w:rPr>
        <w:tab/>
        <w:t>Conditions which may be imposed</w:t>
      </w:r>
      <w:bookmarkEnd w:id="206"/>
      <w:bookmarkEnd w:id="207"/>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08" w:name="_Toc128385942"/>
      <w:bookmarkStart w:id="209" w:name="_Toc271187939"/>
      <w:r>
        <w:rPr>
          <w:rStyle w:val="CharSectno"/>
        </w:rPr>
        <w:t>17A</w:t>
      </w:r>
      <w:r>
        <w:rPr>
          <w:snapToGrid w:val="0"/>
        </w:rPr>
        <w:t>.</w:t>
      </w:r>
      <w:r>
        <w:rPr>
          <w:snapToGrid w:val="0"/>
        </w:rPr>
        <w:tab/>
        <w:t>Further provisions as to responsible person’s undertaking (Schedule 1 Part C clause 2)</w:t>
      </w:r>
      <w:bookmarkEnd w:id="208"/>
      <w:bookmarkEnd w:id="209"/>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10" w:name="_Toc71355736"/>
      <w:bookmarkStart w:id="211" w:name="_Toc71355864"/>
      <w:bookmarkStart w:id="212" w:name="_Toc72569839"/>
      <w:bookmarkStart w:id="213" w:name="_Toc72834904"/>
      <w:bookmarkStart w:id="214" w:name="_Toc86051956"/>
      <w:bookmarkStart w:id="215" w:name="_Toc86052084"/>
      <w:bookmarkStart w:id="216" w:name="_Toc87935154"/>
      <w:bookmarkStart w:id="217" w:name="_Toc88270561"/>
      <w:bookmarkStart w:id="218" w:name="_Toc89167886"/>
      <w:bookmarkStart w:id="219" w:name="_Toc89663180"/>
      <w:bookmarkStart w:id="220" w:name="_Toc92604518"/>
      <w:bookmarkStart w:id="221" w:name="_Toc92798025"/>
      <w:bookmarkStart w:id="222" w:name="_Toc92798153"/>
      <w:bookmarkStart w:id="223" w:name="_Toc94940571"/>
      <w:bookmarkStart w:id="224" w:name="_Toc97363633"/>
      <w:bookmarkStart w:id="225" w:name="_Toc97702348"/>
      <w:bookmarkStart w:id="226" w:name="_Toc98902347"/>
      <w:bookmarkStart w:id="227" w:name="_Toc99947419"/>
      <w:bookmarkStart w:id="228" w:name="_Toc100465773"/>
      <w:bookmarkStart w:id="229" w:name="_Toc100554837"/>
      <w:bookmarkStart w:id="230" w:name="_Toc101329871"/>
      <w:bookmarkStart w:id="231" w:name="_Toc101867583"/>
      <w:bookmarkStart w:id="232" w:name="_Toc101867809"/>
      <w:bookmarkStart w:id="233" w:name="_Toc102365162"/>
      <w:bookmarkStart w:id="234" w:name="_Toc102365289"/>
      <w:bookmarkStart w:id="235" w:name="_Toc102708699"/>
      <w:bookmarkStart w:id="236" w:name="_Toc102709972"/>
      <w:bookmarkStart w:id="237" w:name="_Toc102713679"/>
      <w:bookmarkStart w:id="238" w:name="_Toc103068932"/>
      <w:bookmarkStart w:id="239" w:name="_Toc122948960"/>
      <w:bookmarkStart w:id="240" w:name="_Toc128385945"/>
      <w:bookmarkStart w:id="241" w:name="_Toc128386073"/>
      <w:bookmarkStart w:id="242" w:name="_Toc129056443"/>
      <w:bookmarkStart w:id="243" w:name="_Toc131326999"/>
      <w:bookmarkStart w:id="244" w:name="_Toc136681086"/>
      <w:bookmarkStart w:id="245" w:name="_Toc139769991"/>
      <w:bookmarkStart w:id="246" w:name="_Toc139773337"/>
      <w:bookmarkStart w:id="247" w:name="_Toc146079594"/>
      <w:bookmarkStart w:id="248" w:name="_Toc146079725"/>
      <w:bookmarkStart w:id="249" w:name="_Toc151794271"/>
      <w:bookmarkStart w:id="250" w:name="_Toc153614554"/>
      <w:bookmarkStart w:id="251" w:name="_Toc163380538"/>
      <w:bookmarkStart w:id="252" w:name="_Toc163461979"/>
      <w:r>
        <w:t>[</w:t>
      </w:r>
      <w:r>
        <w:rPr>
          <w:b/>
          <w:bCs/>
        </w:rPr>
        <w:t>18</w:t>
      </w:r>
      <w:r>
        <w:rPr>
          <w:b/>
          <w:bCs/>
        </w:rPr>
        <w:noBreakHyphen/>
        <w:t>19.</w:t>
      </w:r>
      <w:r>
        <w:tab/>
        <w:t>Deleted by No. 59 of 2006 s. 7(1).]</w:t>
      </w:r>
    </w:p>
    <w:p>
      <w:pPr>
        <w:pStyle w:val="Heading2"/>
      </w:pPr>
      <w:bookmarkStart w:id="253" w:name="_Toc171056453"/>
      <w:bookmarkStart w:id="254" w:name="_Toc171056982"/>
      <w:bookmarkStart w:id="255" w:name="_Toc171832308"/>
      <w:bookmarkStart w:id="256" w:name="_Toc171919515"/>
      <w:bookmarkStart w:id="257" w:name="_Toc176392932"/>
      <w:bookmarkStart w:id="258" w:name="_Toc176594316"/>
      <w:bookmarkStart w:id="259" w:name="_Toc179709162"/>
      <w:bookmarkStart w:id="260" w:name="_Toc179710018"/>
      <w:bookmarkStart w:id="261" w:name="_Toc179794073"/>
      <w:bookmarkStart w:id="262" w:name="_Toc194910903"/>
      <w:bookmarkStart w:id="263" w:name="_Toc196788993"/>
      <w:bookmarkStart w:id="264" w:name="_Toc199815271"/>
      <w:bookmarkStart w:id="265" w:name="_Toc202764368"/>
      <w:bookmarkStart w:id="266" w:name="_Toc205282823"/>
      <w:bookmarkStart w:id="267" w:name="_Toc214350294"/>
      <w:bookmarkStart w:id="268" w:name="_Toc214695611"/>
      <w:bookmarkStart w:id="269" w:name="_Toc214858463"/>
      <w:bookmarkStart w:id="270" w:name="_Toc214935058"/>
      <w:bookmarkStart w:id="271" w:name="_Toc216859067"/>
      <w:bookmarkStart w:id="272" w:name="_Toc217104750"/>
      <w:bookmarkStart w:id="273" w:name="_Toc225842470"/>
      <w:bookmarkStart w:id="274" w:name="_Toc225842617"/>
      <w:bookmarkStart w:id="275" w:name="_Toc256090024"/>
      <w:bookmarkStart w:id="276" w:name="_Toc271187940"/>
      <w:r>
        <w:rPr>
          <w:rStyle w:val="CharPartNo"/>
        </w:rPr>
        <w:t>Part IV</w:t>
      </w:r>
      <w:r>
        <w:rPr>
          <w:rStyle w:val="CharDivNo"/>
        </w:rPr>
        <w:t> </w:t>
      </w:r>
      <w:r>
        <w:t>—</w:t>
      </w:r>
      <w:r>
        <w:rPr>
          <w:rStyle w:val="CharDivText"/>
        </w:rPr>
        <w:t> </w:t>
      </w:r>
      <w:r>
        <w:rPr>
          <w:rStyle w:val="CharPartText"/>
        </w:rPr>
        <w:t>Hearing of case for bail, parties, and evidence</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Pr>
          <w:rStyle w:val="CharPartText"/>
        </w:rPr>
        <w:t xml:space="preserve"> </w:t>
      </w:r>
    </w:p>
    <w:p>
      <w:pPr>
        <w:pStyle w:val="Heading5"/>
        <w:rPr>
          <w:snapToGrid w:val="0"/>
        </w:rPr>
      </w:pPr>
      <w:bookmarkStart w:id="277" w:name="_Toc128385946"/>
      <w:bookmarkStart w:id="278" w:name="_Toc271187941"/>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77"/>
      <w:bookmarkEnd w:id="278"/>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79" w:name="_Toc128385947"/>
      <w:bookmarkStart w:id="280" w:name="_Toc271187942"/>
      <w:r>
        <w:rPr>
          <w:rStyle w:val="CharSectno"/>
        </w:rPr>
        <w:t>21</w:t>
      </w:r>
      <w:r>
        <w:rPr>
          <w:snapToGrid w:val="0"/>
        </w:rPr>
        <w:t>.</w:t>
      </w:r>
      <w:r>
        <w:rPr>
          <w:snapToGrid w:val="0"/>
        </w:rPr>
        <w:tab/>
        <w:t>Parties</w:t>
      </w:r>
      <w:bookmarkEnd w:id="279"/>
      <w:bookmarkEnd w:id="280"/>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281" w:name="_Toc128385948"/>
      <w:bookmarkStart w:id="282" w:name="_Toc271187943"/>
      <w:r>
        <w:rPr>
          <w:rStyle w:val="CharSectno"/>
        </w:rPr>
        <w:t>22</w:t>
      </w:r>
      <w:r>
        <w:rPr>
          <w:snapToGrid w:val="0"/>
        </w:rPr>
        <w:t>.</w:t>
      </w:r>
      <w:r>
        <w:rPr>
          <w:snapToGrid w:val="0"/>
        </w:rPr>
        <w:tab/>
        <w:t>Evidence</w:t>
      </w:r>
      <w:bookmarkEnd w:id="281"/>
      <w:bookmarkEnd w:id="282"/>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83" w:name="_Toc128385949"/>
      <w:bookmarkStart w:id="284" w:name="_Toc271187944"/>
      <w:r>
        <w:rPr>
          <w:rStyle w:val="CharSectno"/>
        </w:rPr>
        <w:t>23</w:t>
      </w:r>
      <w:r>
        <w:rPr>
          <w:snapToGrid w:val="0"/>
        </w:rPr>
        <w:t>.</w:t>
      </w:r>
      <w:r>
        <w:rPr>
          <w:snapToGrid w:val="0"/>
        </w:rPr>
        <w:tab/>
        <w:t>Accused not bound to supply information</w:t>
      </w:r>
      <w:bookmarkEnd w:id="283"/>
      <w:bookmarkEnd w:id="284"/>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285" w:name="_Toc128385950"/>
      <w:bookmarkStart w:id="286" w:name="_Toc271187945"/>
      <w:r>
        <w:rPr>
          <w:rStyle w:val="CharSectno"/>
        </w:rPr>
        <w:t>24</w:t>
      </w:r>
      <w:r>
        <w:rPr>
          <w:snapToGrid w:val="0"/>
        </w:rPr>
        <w:t>.</w:t>
      </w:r>
      <w:r>
        <w:rPr>
          <w:snapToGrid w:val="0"/>
        </w:rPr>
        <w:tab/>
        <w:t>Information may be referred to police officer for verification or for report</w:t>
      </w:r>
      <w:bookmarkEnd w:id="285"/>
      <w:bookmarkEnd w:id="286"/>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287" w:name="_Toc128385951"/>
      <w:bookmarkStart w:id="288" w:name="_Toc271187946"/>
      <w:r>
        <w:rPr>
          <w:rStyle w:val="CharSectno"/>
        </w:rPr>
        <w:t>24A</w:t>
      </w:r>
      <w:r>
        <w:rPr>
          <w:snapToGrid w:val="0"/>
        </w:rPr>
        <w:t>.</w:t>
      </w:r>
      <w:r>
        <w:rPr>
          <w:snapToGrid w:val="0"/>
        </w:rPr>
        <w:tab/>
        <w:t>Information may be referred to community corrections officer for verification or for report</w:t>
      </w:r>
      <w:bookmarkEnd w:id="287"/>
      <w:bookmarkEnd w:id="288"/>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89" w:name="_Toc128385952"/>
      <w:bookmarkStart w:id="290" w:name="_Toc271187947"/>
      <w:r>
        <w:rPr>
          <w:rStyle w:val="CharSectno"/>
        </w:rPr>
        <w:t>25</w:t>
      </w:r>
      <w:r>
        <w:rPr>
          <w:snapToGrid w:val="0"/>
        </w:rPr>
        <w:t>.</w:t>
      </w:r>
      <w:r>
        <w:rPr>
          <w:snapToGrid w:val="0"/>
        </w:rPr>
        <w:tab/>
        <w:t>Protection of accused as to information given for bail purposes</w:t>
      </w:r>
      <w:bookmarkEnd w:id="289"/>
      <w:bookmarkEnd w:id="290"/>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91" w:name="_Toc128385953"/>
      <w:bookmarkStart w:id="292" w:name="_Toc271187948"/>
      <w:r>
        <w:rPr>
          <w:rStyle w:val="CharSectno"/>
        </w:rPr>
        <w:t>26</w:t>
      </w:r>
      <w:r>
        <w:rPr>
          <w:snapToGrid w:val="0"/>
        </w:rPr>
        <w:t>.</w:t>
      </w:r>
      <w:r>
        <w:rPr>
          <w:snapToGrid w:val="0"/>
        </w:rPr>
        <w:tab/>
        <w:t>Record of decision and reasons</w:t>
      </w:r>
      <w:bookmarkEnd w:id="291"/>
      <w:bookmarkEnd w:id="292"/>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293" w:name="_Toc128385954"/>
      <w:bookmarkStart w:id="294" w:name="_Toc271187949"/>
      <w:r>
        <w:rPr>
          <w:rStyle w:val="CharSectno"/>
        </w:rPr>
        <w:t>27</w:t>
      </w:r>
      <w:r>
        <w:rPr>
          <w:snapToGrid w:val="0"/>
        </w:rPr>
        <w:t>.</w:t>
      </w:r>
      <w:r>
        <w:rPr>
          <w:snapToGrid w:val="0"/>
        </w:rPr>
        <w:tab/>
        <w:t>Transmission of relevant papers to court</w:t>
      </w:r>
      <w:bookmarkEnd w:id="293"/>
      <w:bookmarkEnd w:id="294"/>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95" w:name="_Toc128385955"/>
      <w:bookmarkStart w:id="296" w:name="_Toc271187950"/>
      <w:r>
        <w:rPr>
          <w:rStyle w:val="CharSectno"/>
        </w:rPr>
        <w:t>27A</w:t>
      </w:r>
      <w:r>
        <w:rPr>
          <w:snapToGrid w:val="0"/>
        </w:rPr>
        <w:t>.</w:t>
      </w:r>
      <w:r>
        <w:rPr>
          <w:snapToGrid w:val="0"/>
        </w:rPr>
        <w:tab/>
        <w:t xml:space="preserve">Transmission of papers to CEO </w:t>
      </w:r>
      <w:bookmarkEnd w:id="295"/>
      <w:r>
        <w:t>(corrections)</w:t>
      </w:r>
      <w:bookmarkEnd w:id="29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97" w:name="_Toc71355747"/>
      <w:bookmarkStart w:id="298" w:name="_Toc71355875"/>
      <w:bookmarkStart w:id="299" w:name="_Toc72569850"/>
      <w:bookmarkStart w:id="300" w:name="_Toc72834915"/>
      <w:bookmarkStart w:id="301" w:name="_Toc86051967"/>
      <w:bookmarkStart w:id="302" w:name="_Toc86052095"/>
      <w:bookmarkStart w:id="303" w:name="_Toc87935165"/>
      <w:bookmarkStart w:id="304" w:name="_Toc88270572"/>
      <w:bookmarkStart w:id="305" w:name="_Toc89167897"/>
      <w:bookmarkStart w:id="306" w:name="_Toc89663191"/>
      <w:bookmarkStart w:id="307" w:name="_Toc92604529"/>
      <w:bookmarkStart w:id="308" w:name="_Toc92798036"/>
      <w:bookmarkStart w:id="309" w:name="_Toc92798164"/>
      <w:bookmarkStart w:id="310" w:name="_Toc94940582"/>
      <w:bookmarkStart w:id="311" w:name="_Toc97363644"/>
      <w:bookmarkStart w:id="312" w:name="_Toc97702359"/>
      <w:bookmarkStart w:id="313" w:name="_Toc98902358"/>
      <w:bookmarkStart w:id="314" w:name="_Toc99947430"/>
      <w:bookmarkStart w:id="315" w:name="_Toc100465784"/>
      <w:bookmarkStart w:id="316" w:name="_Toc100554848"/>
      <w:bookmarkStart w:id="317" w:name="_Toc101329882"/>
      <w:bookmarkStart w:id="318" w:name="_Toc101867594"/>
      <w:bookmarkStart w:id="319" w:name="_Toc101867820"/>
      <w:bookmarkStart w:id="320" w:name="_Toc102365173"/>
      <w:bookmarkStart w:id="321" w:name="_Toc102365300"/>
      <w:bookmarkStart w:id="322" w:name="_Toc102708710"/>
      <w:bookmarkStart w:id="323" w:name="_Toc102709983"/>
      <w:bookmarkStart w:id="324" w:name="_Toc102713690"/>
      <w:bookmarkStart w:id="325" w:name="_Toc103068943"/>
      <w:bookmarkStart w:id="326" w:name="_Toc122948971"/>
      <w:bookmarkStart w:id="327" w:name="_Toc128385956"/>
      <w:bookmarkStart w:id="328" w:name="_Toc128386084"/>
      <w:bookmarkStart w:id="329" w:name="_Toc129056454"/>
      <w:bookmarkStart w:id="330" w:name="_Toc131327010"/>
      <w:bookmarkStart w:id="331" w:name="_Toc136681097"/>
      <w:bookmarkStart w:id="332" w:name="_Toc139770002"/>
      <w:bookmarkStart w:id="333" w:name="_Toc139773348"/>
      <w:bookmarkStart w:id="334" w:name="_Toc146079605"/>
      <w:bookmarkStart w:id="335" w:name="_Toc146079736"/>
      <w:bookmarkStart w:id="336" w:name="_Toc151794282"/>
      <w:bookmarkStart w:id="337" w:name="_Toc153614565"/>
      <w:bookmarkStart w:id="338" w:name="_Toc163380549"/>
      <w:bookmarkStart w:id="339" w:name="_Toc163461990"/>
      <w:bookmarkStart w:id="340" w:name="_Toc171056464"/>
      <w:bookmarkStart w:id="341" w:name="_Toc171056993"/>
      <w:bookmarkStart w:id="342" w:name="_Toc171832319"/>
      <w:bookmarkStart w:id="343" w:name="_Toc171919526"/>
      <w:bookmarkStart w:id="344" w:name="_Toc176392943"/>
      <w:bookmarkStart w:id="345" w:name="_Toc176594327"/>
      <w:bookmarkStart w:id="346" w:name="_Toc179709173"/>
      <w:bookmarkStart w:id="347" w:name="_Toc179710029"/>
      <w:bookmarkStart w:id="348" w:name="_Toc179794084"/>
      <w:bookmarkStart w:id="349" w:name="_Toc194910914"/>
      <w:bookmarkStart w:id="350" w:name="_Toc196789004"/>
      <w:bookmarkStart w:id="351" w:name="_Toc199815282"/>
      <w:bookmarkStart w:id="352" w:name="_Toc202764379"/>
      <w:bookmarkStart w:id="353" w:name="_Toc205282834"/>
      <w:bookmarkStart w:id="354" w:name="_Toc214350305"/>
      <w:bookmarkStart w:id="355" w:name="_Toc214695622"/>
      <w:bookmarkStart w:id="356" w:name="_Toc214858474"/>
      <w:bookmarkStart w:id="357" w:name="_Toc214935069"/>
      <w:bookmarkStart w:id="358" w:name="_Toc216859078"/>
      <w:bookmarkStart w:id="359" w:name="_Toc217104761"/>
      <w:bookmarkStart w:id="360" w:name="_Toc225842481"/>
      <w:bookmarkStart w:id="361" w:name="_Toc225842628"/>
      <w:bookmarkStart w:id="362" w:name="_Toc256090035"/>
      <w:bookmarkStart w:id="363" w:name="_Toc271187951"/>
      <w:r>
        <w:rPr>
          <w:rStyle w:val="CharPartNo"/>
        </w:rPr>
        <w:t>Part V</w:t>
      </w:r>
      <w:r>
        <w:rPr>
          <w:rStyle w:val="CharDivNo"/>
        </w:rPr>
        <w:t> </w:t>
      </w:r>
      <w:r>
        <w:t>—</w:t>
      </w:r>
      <w:r>
        <w:rPr>
          <w:rStyle w:val="CharDivText"/>
        </w:rPr>
        <w:t> </w:t>
      </w:r>
      <w:r>
        <w:rPr>
          <w:rStyle w:val="CharPartText"/>
        </w:rPr>
        <w:t>Bail undertakings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Pr>
          <w:rStyle w:val="CharPartText"/>
        </w:rPr>
        <w:t xml:space="preserve"> </w:t>
      </w:r>
    </w:p>
    <w:p>
      <w:pPr>
        <w:pStyle w:val="Heading5"/>
        <w:rPr>
          <w:snapToGrid w:val="0"/>
        </w:rPr>
      </w:pPr>
      <w:bookmarkStart w:id="364" w:name="_Toc128385957"/>
      <w:bookmarkStart w:id="365" w:name="_Toc271187952"/>
      <w:r>
        <w:rPr>
          <w:rStyle w:val="CharSectno"/>
        </w:rPr>
        <w:t>28</w:t>
      </w:r>
      <w:r>
        <w:rPr>
          <w:snapToGrid w:val="0"/>
        </w:rPr>
        <w:t>.</w:t>
      </w:r>
      <w:r>
        <w:rPr>
          <w:snapToGrid w:val="0"/>
        </w:rPr>
        <w:tab/>
        <w:t>Bail undertaking</w:t>
      </w:r>
      <w:bookmarkEnd w:id="364"/>
      <w:bookmarkEnd w:id="36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366" w:name="_Toc128385958"/>
      <w:bookmarkStart w:id="367" w:name="_Toc271187953"/>
      <w:r>
        <w:rPr>
          <w:rStyle w:val="CharSectno"/>
        </w:rPr>
        <w:t>29</w:t>
      </w:r>
      <w:r>
        <w:rPr>
          <w:snapToGrid w:val="0"/>
        </w:rPr>
        <w:t>.</w:t>
      </w:r>
      <w:r>
        <w:rPr>
          <w:snapToGrid w:val="0"/>
        </w:rPr>
        <w:tab/>
        <w:t>Before whom bail undertaking may be entered into</w:t>
      </w:r>
      <w:bookmarkEnd w:id="366"/>
      <w:bookmarkEnd w:id="367"/>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368" w:name="_Toc128385959"/>
      <w:bookmarkStart w:id="369" w:name="_Toc271187954"/>
      <w:r>
        <w:rPr>
          <w:rStyle w:val="CharSectno"/>
        </w:rPr>
        <w:t>30</w:t>
      </w:r>
      <w:r>
        <w:rPr>
          <w:snapToGrid w:val="0"/>
        </w:rPr>
        <w:t>.</w:t>
      </w:r>
      <w:r>
        <w:rPr>
          <w:snapToGrid w:val="0"/>
        </w:rPr>
        <w:tab/>
      </w:r>
      <w:r>
        <w:rPr>
          <w:snapToGrid w:val="0"/>
          <w:spacing w:val="-4"/>
        </w:rPr>
        <w:t>Duties of person before whom bail undertaking is entered into</w:t>
      </w:r>
      <w:bookmarkEnd w:id="368"/>
      <w:bookmarkEnd w:id="36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370" w:name="_Toc128385960"/>
      <w:bookmarkStart w:id="371" w:name="_Toc271187955"/>
      <w:r>
        <w:rPr>
          <w:rStyle w:val="CharSectno"/>
        </w:rPr>
        <w:t>31</w:t>
      </w:r>
      <w:r>
        <w:rPr>
          <w:snapToGrid w:val="0"/>
        </w:rPr>
        <w:t>.</w:t>
      </w:r>
      <w:r>
        <w:rPr>
          <w:snapToGrid w:val="0"/>
        </w:rPr>
        <w:tab/>
        <w:t>Different time and place for appearance may be substituted</w:t>
      </w:r>
      <w:bookmarkEnd w:id="370"/>
      <w:bookmarkEnd w:id="37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372" w:name="_Toc214251925"/>
      <w:bookmarkStart w:id="373" w:name="_Toc271187956"/>
      <w:bookmarkStart w:id="374" w:name="_Toc128385961"/>
      <w:r>
        <w:rPr>
          <w:rStyle w:val="CharSectno"/>
        </w:rPr>
        <w:t>31A</w:t>
      </w:r>
      <w:r>
        <w:rPr>
          <w:snapToGrid w:val="0"/>
        </w:rPr>
        <w:t>.</w:t>
      </w:r>
      <w:r>
        <w:rPr>
          <w:snapToGrid w:val="0"/>
        </w:rPr>
        <w:tab/>
      </w:r>
      <w:r>
        <w:t>Amendment of conditions during trial</w:t>
      </w:r>
      <w:bookmarkEnd w:id="372"/>
      <w:bookmarkEnd w:id="373"/>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375" w:name="_Toc271187957"/>
      <w:r>
        <w:rPr>
          <w:rStyle w:val="CharSectno"/>
        </w:rPr>
        <w:t>32</w:t>
      </w:r>
      <w:r>
        <w:rPr>
          <w:snapToGrid w:val="0"/>
        </w:rPr>
        <w:t>.</w:t>
      </w:r>
      <w:r>
        <w:rPr>
          <w:snapToGrid w:val="0"/>
        </w:rPr>
        <w:tab/>
        <w:t>Giving and proof of notices under s. 31</w:t>
      </w:r>
      <w:bookmarkEnd w:id="374"/>
      <w:bookmarkEnd w:id="37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376" w:name="_Toc128385962"/>
      <w:bookmarkStart w:id="377" w:name="_Toc271187958"/>
      <w:r>
        <w:rPr>
          <w:rStyle w:val="CharSectno"/>
        </w:rPr>
        <w:t>33</w:t>
      </w:r>
      <w:r>
        <w:rPr>
          <w:snapToGrid w:val="0"/>
        </w:rPr>
        <w:t>.</w:t>
      </w:r>
      <w:r>
        <w:rPr>
          <w:snapToGrid w:val="0"/>
        </w:rPr>
        <w:tab/>
        <w:t>Judicial officer may order accused to enter into bail undertaking</w:t>
      </w:r>
      <w:bookmarkEnd w:id="376"/>
      <w:bookmarkEnd w:id="37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78" w:name="_Toc128385963"/>
      <w:bookmarkStart w:id="379" w:name="_Toc271187959"/>
      <w:r>
        <w:rPr>
          <w:rStyle w:val="CharSectno"/>
        </w:rPr>
        <w:t>34</w:t>
      </w:r>
      <w:r>
        <w:rPr>
          <w:snapToGrid w:val="0"/>
        </w:rPr>
        <w:t>.</w:t>
      </w:r>
      <w:r>
        <w:rPr>
          <w:snapToGrid w:val="0"/>
        </w:rPr>
        <w:tab/>
        <w:t>Cessation and suspension of bail undertaking</w:t>
      </w:r>
      <w:bookmarkEnd w:id="378"/>
      <w:bookmarkEnd w:id="37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80" w:name="_Toc71355755"/>
      <w:bookmarkStart w:id="381" w:name="_Toc71355883"/>
      <w:bookmarkStart w:id="382" w:name="_Toc72569858"/>
      <w:bookmarkStart w:id="383" w:name="_Toc72834923"/>
      <w:bookmarkStart w:id="384" w:name="_Toc86051975"/>
      <w:bookmarkStart w:id="385" w:name="_Toc86052103"/>
      <w:bookmarkStart w:id="386" w:name="_Toc87935173"/>
      <w:bookmarkStart w:id="387" w:name="_Toc88270580"/>
      <w:bookmarkStart w:id="388" w:name="_Toc89167905"/>
      <w:bookmarkStart w:id="389" w:name="_Toc89663199"/>
      <w:bookmarkStart w:id="390" w:name="_Toc92604537"/>
      <w:bookmarkStart w:id="391" w:name="_Toc92798044"/>
      <w:bookmarkStart w:id="392" w:name="_Toc92798172"/>
      <w:bookmarkStart w:id="393" w:name="_Toc94940590"/>
      <w:bookmarkStart w:id="394" w:name="_Toc97363652"/>
      <w:bookmarkStart w:id="395" w:name="_Toc97702367"/>
      <w:bookmarkStart w:id="396" w:name="_Toc98902366"/>
      <w:bookmarkStart w:id="397" w:name="_Toc99947438"/>
      <w:bookmarkStart w:id="398" w:name="_Toc100465792"/>
      <w:bookmarkStart w:id="399" w:name="_Toc100554856"/>
      <w:bookmarkStart w:id="400" w:name="_Toc101329890"/>
      <w:bookmarkStart w:id="401" w:name="_Toc101867602"/>
      <w:bookmarkStart w:id="402" w:name="_Toc101867828"/>
      <w:bookmarkStart w:id="403" w:name="_Toc102365181"/>
      <w:bookmarkStart w:id="404" w:name="_Toc102365308"/>
      <w:r>
        <w:tab/>
        <w:t xml:space="preserve">[Section 34 amended by No. 84 of 2004 s. 82.] </w:t>
      </w:r>
    </w:p>
    <w:p>
      <w:pPr>
        <w:pStyle w:val="Heading2"/>
      </w:pPr>
      <w:bookmarkStart w:id="405" w:name="_Toc102708718"/>
      <w:bookmarkStart w:id="406" w:name="_Toc102709991"/>
      <w:bookmarkStart w:id="407" w:name="_Toc102713698"/>
      <w:bookmarkStart w:id="408" w:name="_Toc103068951"/>
      <w:bookmarkStart w:id="409" w:name="_Toc122948979"/>
      <w:bookmarkStart w:id="410" w:name="_Toc128385964"/>
      <w:bookmarkStart w:id="411" w:name="_Toc128386092"/>
      <w:bookmarkStart w:id="412" w:name="_Toc129056462"/>
      <w:bookmarkStart w:id="413" w:name="_Toc131327018"/>
      <w:bookmarkStart w:id="414" w:name="_Toc136681105"/>
      <w:bookmarkStart w:id="415" w:name="_Toc139770010"/>
      <w:bookmarkStart w:id="416" w:name="_Toc139773356"/>
      <w:bookmarkStart w:id="417" w:name="_Toc146079613"/>
      <w:bookmarkStart w:id="418" w:name="_Toc146079744"/>
      <w:bookmarkStart w:id="419" w:name="_Toc151794290"/>
      <w:bookmarkStart w:id="420" w:name="_Toc153614573"/>
      <w:bookmarkStart w:id="421" w:name="_Toc163380557"/>
      <w:bookmarkStart w:id="422" w:name="_Toc163461998"/>
      <w:bookmarkStart w:id="423" w:name="_Toc171056472"/>
      <w:bookmarkStart w:id="424" w:name="_Toc171057001"/>
      <w:bookmarkStart w:id="425" w:name="_Toc171832327"/>
      <w:bookmarkStart w:id="426" w:name="_Toc171919534"/>
      <w:bookmarkStart w:id="427" w:name="_Toc176392951"/>
      <w:bookmarkStart w:id="428" w:name="_Toc176594335"/>
      <w:bookmarkStart w:id="429" w:name="_Toc179709181"/>
      <w:bookmarkStart w:id="430" w:name="_Toc179710037"/>
      <w:bookmarkStart w:id="431" w:name="_Toc179794092"/>
      <w:bookmarkStart w:id="432" w:name="_Toc194910922"/>
      <w:bookmarkStart w:id="433" w:name="_Toc196789012"/>
      <w:bookmarkStart w:id="434" w:name="_Toc199815290"/>
      <w:bookmarkStart w:id="435" w:name="_Toc202764387"/>
      <w:bookmarkStart w:id="436" w:name="_Toc205282842"/>
      <w:bookmarkStart w:id="437" w:name="_Toc214350314"/>
      <w:bookmarkStart w:id="438" w:name="_Toc214695631"/>
      <w:bookmarkStart w:id="439" w:name="_Toc214858483"/>
      <w:bookmarkStart w:id="440" w:name="_Toc214935078"/>
      <w:bookmarkStart w:id="441" w:name="_Toc216859087"/>
      <w:bookmarkStart w:id="442" w:name="_Toc217104770"/>
      <w:bookmarkStart w:id="443" w:name="_Toc225842490"/>
      <w:bookmarkStart w:id="444" w:name="_Toc225842637"/>
      <w:bookmarkStart w:id="445" w:name="_Toc256090044"/>
      <w:bookmarkStart w:id="446" w:name="_Toc271187960"/>
      <w:r>
        <w:rPr>
          <w:rStyle w:val="CharPartNo"/>
        </w:rPr>
        <w:t>Part VI</w:t>
      </w:r>
      <w:r>
        <w:rPr>
          <w:rStyle w:val="CharDivNo"/>
        </w:rPr>
        <w:t> </w:t>
      </w:r>
      <w:r>
        <w:t>—</w:t>
      </w:r>
      <w:r>
        <w:rPr>
          <w:rStyle w:val="CharDivText"/>
        </w:rPr>
        <w:t> </w:t>
      </w:r>
      <w:r>
        <w:rPr>
          <w:rStyle w:val="CharPartText"/>
        </w:rPr>
        <w:t>Sureties and surety undertakings</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Pr>
          <w:rStyle w:val="CharPartText"/>
        </w:rPr>
        <w:t xml:space="preserve"> </w:t>
      </w:r>
    </w:p>
    <w:p>
      <w:pPr>
        <w:pStyle w:val="Heading5"/>
        <w:rPr>
          <w:snapToGrid w:val="0"/>
        </w:rPr>
      </w:pPr>
      <w:bookmarkStart w:id="447" w:name="_Toc128385965"/>
      <w:bookmarkStart w:id="448" w:name="_Toc271187961"/>
      <w:r>
        <w:rPr>
          <w:rStyle w:val="CharSectno"/>
        </w:rPr>
        <w:t>35</w:t>
      </w:r>
      <w:r>
        <w:rPr>
          <w:snapToGrid w:val="0"/>
        </w:rPr>
        <w:t>.</w:t>
      </w:r>
      <w:r>
        <w:rPr>
          <w:snapToGrid w:val="0"/>
        </w:rPr>
        <w:tab/>
        <w:t>Surety and surety undertaking</w:t>
      </w:r>
      <w:bookmarkEnd w:id="447"/>
      <w:bookmarkEnd w:id="448"/>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449" w:name="_Toc214251928"/>
      <w:bookmarkStart w:id="450" w:name="_Toc271187962"/>
      <w:bookmarkStart w:id="451" w:name="_Toc128385967"/>
      <w:r>
        <w:rPr>
          <w:rStyle w:val="CharSectno"/>
        </w:rPr>
        <w:t>36</w:t>
      </w:r>
      <w:r>
        <w:rPr>
          <w:snapToGrid w:val="0"/>
        </w:rPr>
        <w:t>.</w:t>
      </w:r>
      <w:r>
        <w:rPr>
          <w:snapToGrid w:val="0"/>
        </w:rPr>
        <w:tab/>
        <w:t>Authority to approve sureties</w:t>
      </w:r>
      <w:bookmarkEnd w:id="449"/>
      <w:bookmarkEnd w:id="450"/>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452" w:name="_Toc271187963"/>
      <w:r>
        <w:rPr>
          <w:rStyle w:val="CharSectno"/>
        </w:rPr>
        <w:t>37</w:t>
      </w:r>
      <w:r>
        <w:rPr>
          <w:snapToGrid w:val="0"/>
        </w:rPr>
        <w:t>.</w:t>
      </w:r>
      <w:r>
        <w:rPr>
          <w:snapToGrid w:val="0"/>
        </w:rPr>
        <w:tab/>
        <w:t>Proposed surety to receive certain information and prescribed form for completion</w:t>
      </w:r>
      <w:bookmarkEnd w:id="451"/>
      <w:bookmarkEnd w:id="452"/>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453" w:name="_Toc128385968"/>
      <w:bookmarkStart w:id="454" w:name="_Toc271187964"/>
      <w:r>
        <w:rPr>
          <w:rStyle w:val="CharSectno"/>
        </w:rPr>
        <w:t>38</w:t>
      </w:r>
      <w:r>
        <w:rPr>
          <w:snapToGrid w:val="0"/>
        </w:rPr>
        <w:t>.</w:t>
      </w:r>
      <w:r>
        <w:rPr>
          <w:snapToGrid w:val="0"/>
        </w:rPr>
        <w:tab/>
        <w:t>Persons disqualified from being sureties</w:t>
      </w:r>
      <w:bookmarkEnd w:id="453"/>
      <w:bookmarkEnd w:id="454"/>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55" w:name="_Toc128385969"/>
      <w:bookmarkStart w:id="456" w:name="_Toc271187965"/>
      <w:r>
        <w:rPr>
          <w:rStyle w:val="CharSectno"/>
        </w:rPr>
        <w:t>39</w:t>
      </w:r>
      <w:r>
        <w:rPr>
          <w:snapToGrid w:val="0"/>
        </w:rPr>
        <w:t>.</w:t>
      </w:r>
      <w:r>
        <w:rPr>
          <w:snapToGrid w:val="0"/>
        </w:rPr>
        <w:tab/>
        <w:t>Matters relevant to approval of sureties</w:t>
      </w:r>
      <w:bookmarkEnd w:id="455"/>
      <w:bookmarkEnd w:id="456"/>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457" w:name="_Toc128385970"/>
      <w:bookmarkStart w:id="458" w:name="_Toc271187966"/>
      <w:r>
        <w:rPr>
          <w:rStyle w:val="CharSectno"/>
        </w:rPr>
        <w:t>40</w:t>
      </w:r>
      <w:r>
        <w:rPr>
          <w:snapToGrid w:val="0"/>
        </w:rPr>
        <w:t>.</w:t>
      </w:r>
      <w:r>
        <w:rPr>
          <w:snapToGrid w:val="0"/>
        </w:rPr>
        <w:tab/>
        <w:t>Decision on application by proposed surety</w:t>
      </w:r>
      <w:bookmarkEnd w:id="457"/>
      <w:bookmarkEnd w:id="458"/>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459" w:name="_Toc128385971"/>
      <w:bookmarkStart w:id="460" w:name="_Toc271187967"/>
      <w:r>
        <w:rPr>
          <w:rStyle w:val="CharSectno"/>
        </w:rPr>
        <w:t>41</w:t>
      </w:r>
      <w:r>
        <w:rPr>
          <w:snapToGrid w:val="0"/>
        </w:rPr>
        <w:t>.</w:t>
      </w:r>
      <w:r>
        <w:rPr>
          <w:snapToGrid w:val="0"/>
        </w:rPr>
        <w:tab/>
        <w:t>Finality of decision to refuse approval</w:t>
      </w:r>
      <w:bookmarkEnd w:id="459"/>
      <w:bookmarkEnd w:id="460"/>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461" w:name="_Toc128385972"/>
      <w:bookmarkStart w:id="462" w:name="_Toc271187968"/>
      <w:r>
        <w:rPr>
          <w:rStyle w:val="CharSectno"/>
        </w:rPr>
        <w:t>42</w:t>
      </w:r>
      <w:r>
        <w:rPr>
          <w:snapToGrid w:val="0"/>
        </w:rPr>
        <w:t>.</w:t>
      </w:r>
      <w:r>
        <w:rPr>
          <w:snapToGrid w:val="0"/>
        </w:rPr>
        <w:tab/>
        <w:t>Before whom surety undertaking may be entered into</w:t>
      </w:r>
      <w:bookmarkEnd w:id="461"/>
      <w:bookmarkEnd w:id="462"/>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463" w:name="_Toc128385973"/>
      <w:bookmarkStart w:id="464" w:name="_Toc271187969"/>
      <w:r>
        <w:rPr>
          <w:rStyle w:val="CharSectno"/>
        </w:rPr>
        <w:t>43</w:t>
      </w:r>
      <w:r>
        <w:rPr>
          <w:snapToGrid w:val="0"/>
        </w:rPr>
        <w:t>.</w:t>
      </w:r>
      <w:r>
        <w:rPr>
          <w:snapToGrid w:val="0"/>
        </w:rPr>
        <w:tab/>
        <w:t>Duties of persons before whom surety undertaking is entered into</w:t>
      </w:r>
      <w:bookmarkEnd w:id="463"/>
      <w:bookmarkEnd w:id="464"/>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465" w:name="_Toc214251931"/>
      <w:bookmarkStart w:id="466" w:name="_Toc271187970"/>
      <w:bookmarkStart w:id="467" w:name="_Toc128385974"/>
      <w:r>
        <w:rPr>
          <w:rStyle w:val="CharSectno"/>
        </w:rPr>
        <w:t>43A</w:t>
      </w:r>
      <w:r>
        <w:t>.</w:t>
      </w:r>
      <w:r>
        <w:tab/>
        <w:t>Use of video link and electronic communication where proposed surety is interstate</w:t>
      </w:r>
      <w:bookmarkEnd w:id="465"/>
      <w:bookmarkEnd w:id="466"/>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468" w:name="_Toc214251933"/>
      <w:bookmarkStart w:id="469" w:name="_Toc271187971"/>
      <w:bookmarkStart w:id="470" w:name="_Toc128385975"/>
      <w:bookmarkEnd w:id="467"/>
      <w:r>
        <w:rPr>
          <w:rStyle w:val="CharSectno"/>
        </w:rPr>
        <w:t>44</w:t>
      </w:r>
      <w:r>
        <w:rPr>
          <w:snapToGrid w:val="0"/>
        </w:rPr>
        <w:t>.</w:t>
      </w:r>
      <w:r>
        <w:rPr>
          <w:snapToGrid w:val="0"/>
        </w:rPr>
        <w:tab/>
        <w:t>When surety undertaking extends to different time or different time and place substituted under s. 31</w:t>
      </w:r>
      <w:bookmarkEnd w:id="468"/>
      <w:bookmarkEnd w:id="469"/>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471" w:name="_Toc271187972"/>
      <w:r>
        <w:rPr>
          <w:rStyle w:val="CharSectno"/>
        </w:rPr>
        <w:t>45</w:t>
      </w:r>
      <w:r>
        <w:rPr>
          <w:snapToGrid w:val="0"/>
        </w:rPr>
        <w:t>.</w:t>
      </w:r>
      <w:r>
        <w:rPr>
          <w:snapToGrid w:val="0"/>
        </w:rPr>
        <w:tab/>
        <w:t>Giving and proof of notices under s. 44</w:t>
      </w:r>
      <w:bookmarkEnd w:id="470"/>
      <w:bookmarkEnd w:id="471"/>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472" w:name="_Toc128385976"/>
      <w:bookmarkStart w:id="473" w:name="_Toc271187973"/>
      <w:r>
        <w:rPr>
          <w:rStyle w:val="CharSectno"/>
        </w:rPr>
        <w:t>46</w:t>
      </w:r>
      <w:r>
        <w:rPr>
          <w:snapToGrid w:val="0"/>
        </w:rPr>
        <w:t>.</w:t>
      </w:r>
      <w:r>
        <w:rPr>
          <w:snapToGrid w:val="0"/>
        </w:rPr>
        <w:tab/>
        <w:t>Power of surety to apprehend accused</w:t>
      </w:r>
      <w:bookmarkEnd w:id="472"/>
      <w:bookmarkEnd w:id="473"/>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474" w:name="_Toc128385977"/>
      <w:bookmarkStart w:id="475" w:name="_Toc271187974"/>
      <w:r>
        <w:rPr>
          <w:rStyle w:val="CharSectno"/>
        </w:rPr>
        <w:t>47</w:t>
      </w:r>
      <w:r>
        <w:rPr>
          <w:snapToGrid w:val="0"/>
        </w:rPr>
        <w:t>.</w:t>
      </w:r>
      <w:r>
        <w:rPr>
          <w:snapToGrid w:val="0"/>
        </w:rPr>
        <w:tab/>
        <w:t>Cessation and suspension of surety undertaking</w:t>
      </w:r>
      <w:bookmarkEnd w:id="474"/>
      <w:bookmarkEnd w:id="47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76" w:name="_Toc128385978"/>
      <w:bookmarkStart w:id="477" w:name="_Toc271187975"/>
      <w:r>
        <w:rPr>
          <w:rStyle w:val="CharSectno"/>
        </w:rPr>
        <w:t>48</w:t>
      </w:r>
      <w:r>
        <w:rPr>
          <w:snapToGrid w:val="0"/>
        </w:rPr>
        <w:t>.</w:t>
      </w:r>
      <w:r>
        <w:rPr>
          <w:snapToGrid w:val="0"/>
        </w:rPr>
        <w:tab/>
        <w:t>Surety may apply for cancellation of his undertaking</w:t>
      </w:r>
      <w:bookmarkEnd w:id="476"/>
      <w:bookmarkEnd w:id="477"/>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478" w:name="_Toc128385979"/>
      <w:bookmarkStart w:id="479" w:name="_Toc271187976"/>
      <w:r>
        <w:rPr>
          <w:rStyle w:val="CharSectno"/>
        </w:rPr>
        <w:t>49</w:t>
      </w:r>
      <w:r>
        <w:rPr>
          <w:snapToGrid w:val="0"/>
        </w:rPr>
        <w:t>.</w:t>
      </w:r>
      <w:r>
        <w:rPr>
          <w:snapToGrid w:val="0"/>
        </w:rPr>
        <w:tab/>
        <w:t>Forfeiture of money under surety’s undertaking</w:t>
      </w:r>
      <w:bookmarkEnd w:id="478"/>
      <w:bookmarkEnd w:id="479"/>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480" w:name="_Toc128385980"/>
      <w:bookmarkStart w:id="481" w:name="_Toc271187977"/>
      <w:r>
        <w:rPr>
          <w:rStyle w:val="CharSectno"/>
        </w:rPr>
        <w:t>50</w:t>
      </w:r>
      <w:r>
        <w:rPr>
          <w:snapToGrid w:val="0"/>
        </w:rPr>
        <w:t>.</w:t>
      </w:r>
      <w:r>
        <w:rPr>
          <w:snapToGrid w:val="0"/>
        </w:rPr>
        <w:tab/>
        <w:t>Offence to indemnify surety</w:t>
      </w:r>
      <w:bookmarkEnd w:id="480"/>
      <w:bookmarkEnd w:id="48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82" w:name="_Toc71355772"/>
      <w:bookmarkStart w:id="483" w:name="_Toc71355900"/>
      <w:bookmarkStart w:id="484" w:name="_Toc72569875"/>
      <w:bookmarkStart w:id="485" w:name="_Toc72834940"/>
      <w:bookmarkStart w:id="486" w:name="_Toc86051992"/>
      <w:bookmarkStart w:id="487" w:name="_Toc86052120"/>
      <w:bookmarkStart w:id="488" w:name="_Toc87935190"/>
      <w:bookmarkStart w:id="489" w:name="_Toc88270597"/>
      <w:bookmarkStart w:id="490" w:name="_Toc89167922"/>
      <w:bookmarkStart w:id="491" w:name="_Toc89663216"/>
      <w:bookmarkStart w:id="492" w:name="_Toc92604554"/>
      <w:bookmarkStart w:id="493" w:name="_Toc92798061"/>
      <w:bookmarkStart w:id="494" w:name="_Toc92798189"/>
      <w:bookmarkStart w:id="495" w:name="_Toc94940607"/>
      <w:bookmarkStart w:id="496" w:name="_Toc97363669"/>
      <w:bookmarkStart w:id="497" w:name="_Toc97702384"/>
      <w:bookmarkStart w:id="498" w:name="_Toc98902383"/>
      <w:bookmarkStart w:id="499" w:name="_Toc99947455"/>
      <w:bookmarkStart w:id="500" w:name="_Toc100465809"/>
      <w:bookmarkStart w:id="501" w:name="_Toc100554873"/>
      <w:bookmarkStart w:id="502" w:name="_Toc101329907"/>
      <w:bookmarkStart w:id="503" w:name="_Toc101867619"/>
      <w:bookmarkStart w:id="504" w:name="_Toc101867845"/>
      <w:bookmarkStart w:id="505" w:name="_Toc102365198"/>
      <w:bookmarkStart w:id="506" w:name="_Toc102365325"/>
      <w:bookmarkStart w:id="507" w:name="_Toc102708735"/>
      <w:bookmarkStart w:id="508" w:name="_Toc102710008"/>
      <w:bookmarkStart w:id="509" w:name="_Toc102713715"/>
      <w:bookmarkStart w:id="510" w:name="_Toc103068968"/>
      <w:bookmarkStart w:id="511" w:name="_Toc122948996"/>
      <w:bookmarkStart w:id="512" w:name="_Toc128385981"/>
      <w:bookmarkStart w:id="513" w:name="_Toc128386109"/>
      <w:bookmarkStart w:id="514" w:name="_Toc129056479"/>
      <w:bookmarkStart w:id="515" w:name="_Toc131327035"/>
      <w:bookmarkStart w:id="516" w:name="_Toc136681122"/>
      <w:bookmarkStart w:id="517" w:name="_Toc139770027"/>
      <w:bookmarkStart w:id="518" w:name="_Toc139773373"/>
      <w:bookmarkStart w:id="519" w:name="_Toc146079630"/>
      <w:bookmarkStart w:id="520" w:name="_Toc146079761"/>
      <w:bookmarkStart w:id="521" w:name="_Toc151794307"/>
      <w:bookmarkStart w:id="522" w:name="_Toc153614590"/>
      <w:bookmarkStart w:id="523" w:name="_Toc163380574"/>
      <w:bookmarkStart w:id="524" w:name="_Toc163462015"/>
      <w:bookmarkStart w:id="525" w:name="_Toc171056489"/>
      <w:bookmarkStart w:id="526" w:name="_Toc171057018"/>
      <w:bookmarkStart w:id="527" w:name="_Toc171832344"/>
      <w:bookmarkStart w:id="528" w:name="_Toc171919551"/>
      <w:bookmarkStart w:id="529" w:name="_Toc176392968"/>
      <w:bookmarkStart w:id="530" w:name="_Toc176594352"/>
      <w:bookmarkStart w:id="531" w:name="_Toc179709198"/>
      <w:bookmarkStart w:id="532" w:name="_Toc179710054"/>
      <w:bookmarkStart w:id="533" w:name="_Toc179794109"/>
      <w:bookmarkStart w:id="534" w:name="_Toc194910939"/>
      <w:bookmarkStart w:id="535" w:name="_Toc196789029"/>
      <w:bookmarkStart w:id="536" w:name="_Toc199815307"/>
      <w:bookmarkStart w:id="537" w:name="_Toc202764404"/>
      <w:bookmarkStart w:id="538" w:name="_Toc205282859"/>
      <w:bookmarkStart w:id="539" w:name="_Toc214350334"/>
      <w:bookmarkStart w:id="540" w:name="_Toc214695649"/>
      <w:bookmarkStart w:id="541" w:name="_Toc214858501"/>
      <w:bookmarkStart w:id="542" w:name="_Toc214935096"/>
      <w:bookmarkStart w:id="543" w:name="_Toc216859105"/>
      <w:bookmarkStart w:id="544" w:name="_Toc217104788"/>
      <w:bookmarkStart w:id="545" w:name="_Toc225842508"/>
      <w:bookmarkStart w:id="546" w:name="_Toc225842655"/>
      <w:bookmarkStart w:id="547" w:name="_Toc256090062"/>
      <w:bookmarkStart w:id="548" w:name="_Toc271187978"/>
      <w:r>
        <w:rPr>
          <w:rStyle w:val="CharPartNo"/>
        </w:rPr>
        <w:t>Part VIA</w:t>
      </w:r>
      <w:r>
        <w:rPr>
          <w:rStyle w:val="CharDivNo"/>
        </w:rPr>
        <w:t> </w:t>
      </w:r>
      <w:r>
        <w:t>—</w:t>
      </w:r>
      <w:r>
        <w:rPr>
          <w:rStyle w:val="CharDivText"/>
        </w:rPr>
        <w:t> </w:t>
      </w:r>
      <w:r>
        <w:rPr>
          <w:rStyle w:val="CharPartText"/>
        </w:rPr>
        <w:t>Administration of home detention conditions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49" w:name="_Toc128385982"/>
      <w:bookmarkStart w:id="550" w:name="_Toc271187979"/>
      <w:r>
        <w:rPr>
          <w:rStyle w:val="CharSectno"/>
        </w:rPr>
        <w:t>50A</w:t>
      </w:r>
      <w:r>
        <w:rPr>
          <w:snapToGrid w:val="0"/>
        </w:rPr>
        <w:t>.</w:t>
      </w:r>
      <w:r>
        <w:rPr>
          <w:snapToGrid w:val="0"/>
        </w:rPr>
        <w:tab/>
        <w:t xml:space="preserve">Powers of CEO </w:t>
      </w:r>
      <w:bookmarkEnd w:id="549"/>
      <w:r>
        <w:t>(corrections)</w:t>
      </w:r>
      <w:bookmarkEnd w:id="550"/>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551" w:name="_Toc128385983"/>
      <w:bookmarkStart w:id="552" w:name="_Toc271187980"/>
      <w:r>
        <w:rPr>
          <w:rStyle w:val="CharSectno"/>
        </w:rPr>
        <w:t>50C</w:t>
      </w:r>
      <w:r>
        <w:rPr>
          <w:snapToGrid w:val="0"/>
        </w:rPr>
        <w:t>.</w:t>
      </w:r>
      <w:r>
        <w:rPr>
          <w:snapToGrid w:val="0"/>
        </w:rPr>
        <w:tab/>
        <w:t>Powers and duties of community corrections officers</w:t>
      </w:r>
      <w:bookmarkEnd w:id="551"/>
      <w:bookmarkEnd w:id="552"/>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53" w:name="_Toc128385984"/>
      <w:bookmarkStart w:id="554" w:name="_Toc271187981"/>
      <w:r>
        <w:rPr>
          <w:rStyle w:val="CharSectno"/>
        </w:rPr>
        <w:t>50D</w:t>
      </w:r>
      <w:r>
        <w:rPr>
          <w:snapToGrid w:val="0"/>
        </w:rPr>
        <w:t>.</w:t>
      </w:r>
      <w:r>
        <w:rPr>
          <w:snapToGrid w:val="0"/>
        </w:rPr>
        <w:tab/>
        <w:t>Powers of members of the Police Force</w:t>
      </w:r>
      <w:bookmarkEnd w:id="553"/>
      <w:bookmarkEnd w:id="55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55" w:name="_Toc128385985"/>
      <w:bookmarkStart w:id="556" w:name="_Toc271187982"/>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55"/>
      <w:bookmarkEnd w:id="556"/>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57" w:name="_Toc128385986"/>
      <w:bookmarkStart w:id="558" w:name="_Toc271187983"/>
      <w:r>
        <w:rPr>
          <w:rStyle w:val="CharSectno"/>
        </w:rPr>
        <w:t>50F</w:t>
      </w:r>
      <w:r>
        <w:rPr>
          <w:snapToGrid w:val="0"/>
        </w:rPr>
        <w:t>.</w:t>
      </w:r>
      <w:r>
        <w:rPr>
          <w:snapToGrid w:val="0"/>
        </w:rPr>
        <w:tab/>
        <w:t>CEO</w:t>
      </w:r>
      <w:r>
        <w:t xml:space="preserve"> (corrections)</w:t>
      </w:r>
      <w:r>
        <w:rPr>
          <w:snapToGrid w:val="0"/>
        </w:rPr>
        <w:t xml:space="preserve"> may revoke bail</w:t>
      </w:r>
      <w:bookmarkEnd w:id="557"/>
      <w:bookmarkEnd w:id="558"/>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59" w:name="_Toc128385987"/>
      <w:bookmarkStart w:id="560" w:name="_Toc271187984"/>
      <w:r>
        <w:rPr>
          <w:rStyle w:val="CharSectno"/>
        </w:rPr>
        <w:t>50G</w:t>
      </w:r>
      <w:r>
        <w:rPr>
          <w:snapToGrid w:val="0"/>
        </w:rPr>
        <w:t>.</w:t>
      </w:r>
      <w:r>
        <w:rPr>
          <w:snapToGrid w:val="0"/>
        </w:rPr>
        <w:tab/>
        <w:t>Procedure on arrest after revocation of bail</w:t>
      </w:r>
      <w:bookmarkEnd w:id="559"/>
      <w:bookmarkEnd w:id="560"/>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61" w:name="_Toc128385988"/>
      <w:bookmarkStart w:id="562" w:name="_Toc271187985"/>
      <w:r>
        <w:rPr>
          <w:rStyle w:val="CharSectno"/>
        </w:rPr>
        <w:t>50H</w:t>
      </w:r>
      <w:r>
        <w:rPr>
          <w:snapToGrid w:val="0"/>
        </w:rPr>
        <w:t>.</w:t>
      </w:r>
      <w:r>
        <w:rPr>
          <w:snapToGrid w:val="0"/>
        </w:rPr>
        <w:tab/>
        <w:t>Exclusion of the rules of natural justice</w:t>
      </w:r>
      <w:bookmarkEnd w:id="561"/>
      <w:bookmarkEnd w:id="562"/>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63" w:name="_Toc128385989"/>
      <w:bookmarkStart w:id="564" w:name="_Toc271187986"/>
      <w:r>
        <w:rPr>
          <w:rStyle w:val="CharSectno"/>
        </w:rPr>
        <w:t>50J</w:t>
      </w:r>
      <w:r>
        <w:rPr>
          <w:snapToGrid w:val="0"/>
        </w:rPr>
        <w:t>.</w:t>
      </w:r>
      <w:r>
        <w:rPr>
          <w:snapToGrid w:val="0"/>
        </w:rPr>
        <w:tab/>
        <w:t>Delegation by CEO</w:t>
      </w:r>
      <w:bookmarkEnd w:id="563"/>
      <w:r>
        <w:t xml:space="preserve"> (corrections)</w:t>
      </w:r>
      <w:bookmarkEnd w:id="564"/>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65" w:name="_Toc128385990"/>
      <w:bookmarkStart w:id="566" w:name="_Toc271187987"/>
      <w:r>
        <w:rPr>
          <w:rStyle w:val="CharSectno"/>
        </w:rPr>
        <w:t>50K</w:t>
      </w:r>
      <w:r>
        <w:rPr>
          <w:snapToGrid w:val="0"/>
        </w:rPr>
        <w:t>.</w:t>
      </w:r>
      <w:r>
        <w:rPr>
          <w:snapToGrid w:val="0"/>
        </w:rPr>
        <w:tab/>
        <w:t>Retrieval of monitoring equipment</w:t>
      </w:r>
      <w:bookmarkEnd w:id="565"/>
      <w:bookmarkEnd w:id="566"/>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67" w:name="_Toc128385991"/>
      <w:bookmarkStart w:id="568" w:name="_Toc271187988"/>
      <w:r>
        <w:rPr>
          <w:rStyle w:val="CharSectno"/>
        </w:rPr>
        <w:t>50L</w:t>
      </w:r>
      <w:r>
        <w:rPr>
          <w:snapToGrid w:val="0"/>
        </w:rPr>
        <w:t>.</w:t>
      </w:r>
      <w:r>
        <w:rPr>
          <w:snapToGrid w:val="0"/>
        </w:rPr>
        <w:tab/>
        <w:t>Rules</w:t>
      </w:r>
      <w:bookmarkEnd w:id="567"/>
      <w:bookmarkEnd w:id="568"/>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569" w:name="_Toc71355783"/>
      <w:bookmarkStart w:id="570" w:name="_Toc71355911"/>
      <w:bookmarkStart w:id="571" w:name="_Toc72569886"/>
      <w:bookmarkStart w:id="572" w:name="_Toc72834951"/>
      <w:bookmarkStart w:id="573" w:name="_Toc86052003"/>
      <w:bookmarkStart w:id="574" w:name="_Toc86052131"/>
      <w:bookmarkStart w:id="575" w:name="_Toc87935201"/>
      <w:bookmarkStart w:id="576" w:name="_Toc88270608"/>
      <w:bookmarkStart w:id="577" w:name="_Toc89167933"/>
      <w:bookmarkStart w:id="578" w:name="_Toc89663227"/>
      <w:bookmarkStart w:id="579" w:name="_Toc92604565"/>
      <w:bookmarkStart w:id="580" w:name="_Toc92798072"/>
      <w:bookmarkStart w:id="581" w:name="_Toc92798200"/>
      <w:bookmarkStart w:id="582" w:name="_Toc94940618"/>
      <w:bookmarkStart w:id="583" w:name="_Toc97363680"/>
      <w:bookmarkStart w:id="584" w:name="_Toc97702395"/>
      <w:bookmarkStart w:id="585" w:name="_Toc98902394"/>
      <w:bookmarkStart w:id="586" w:name="_Toc99947466"/>
      <w:bookmarkStart w:id="587" w:name="_Toc100465820"/>
      <w:bookmarkStart w:id="588" w:name="_Toc100554884"/>
      <w:bookmarkStart w:id="589" w:name="_Toc101329918"/>
      <w:bookmarkStart w:id="590" w:name="_Toc101867630"/>
      <w:bookmarkStart w:id="591" w:name="_Toc101867856"/>
      <w:bookmarkStart w:id="592" w:name="_Toc102365209"/>
      <w:bookmarkStart w:id="593" w:name="_Toc102365336"/>
      <w:bookmarkStart w:id="594" w:name="_Toc102708746"/>
      <w:bookmarkStart w:id="595" w:name="_Toc102710019"/>
      <w:bookmarkStart w:id="596" w:name="_Toc102713726"/>
      <w:bookmarkStart w:id="597" w:name="_Toc103068979"/>
      <w:bookmarkStart w:id="598" w:name="_Toc122949007"/>
      <w:bookmarkStart w:id="599" w:name="_Toc128385992"/>
      <w:bookmarkStart w:id="600" w:name="_Toc128386120"/>
      <w:bookmarkStart w:id="601" w:name="_Toc129056490"/>
      <w:bookmarkStart w:id="602" w:name="_Toc131327046"/>
      <w:bookmarkStart w:id="603" w:name="_Toc136681133"/>
      <w:bookmarkStart w:id="604" w:name="_Toc139770038"/>
      <w:bookmarkStart w:id="605" w:name="_Toc139773384"/>
      <w:bookmarkStart w:id="606" w:name="_Toc146079641"/>
      <w:bookmarkStart w:id="607" w:name="_Toc146079772"/>
      <w:bookmarkStart w:id="608" w:name="_Toc151794318"/>
      <w:bookmarkStart w:id="609" w:name="_Toc153614601"/>
      <w:bookmarkStart w:id="610" w:name="_Toc163380585"/>
      <w:bookmarkStart w:id="611" w:name="_Toc163462026"/>
      <w:bookmarkStart w:id="612" w:name="_Toc171056500"/>
      <w:bookmarkStart w:id="613" w:name="_Toc171057029"/>
      <w:bookmarkStart w:id="614" w:name="_Toc171832355"/>
      <w:bookmarkStart w:id="615" w:name="_Toc171919562"/>
      <w:bookmarkStart w:id="616" w:name="_Toc176392979"/>
      <w:bookmarkStart w:id="617" w:name="_Toc176594363"/>
      <w:bookmarkStart w:id="618" w:name="_Toc179709209"/>
      <w:bookmarkStart w:id="619" w:name="_Toc179710065"/>
      <w:bookmarkStart w:id="620" w:name="_Toc179794120"/>
      <w:bookmarkStart w:id="621" w:name="_Toc194910950"/>
      <w:bookmarkStart w:id="622" w:name="_Toc196789040"/>
      <w:bookmarkStart w:id="623" w:name="_Toc199815318"/>
      <w:bookmarkStart w:id="624" w:name="_Toc202764415"/>
      <w:bookmarkStart w:id="625" w:name="_Toc205282870"/>
      <w:bookmarkStart w:id="626" w:name="_Toc214350345"/>
      <w:bookmarkStart w:id="627" w:name="_Toc214695660"/>
      <w:bookmarkStart w:id="628" w:name="_Toc214858512"/>
      <w:bookmarkStart w:id="629" w:name="_Toc214935107"/>
      <w:bookmarkStart w:id="630" w:name="_Toc216859116"/>
      <w:bookmarkStart w:id="631" w:name="_Toc217104799"/>
      <w:bookmarkStart w:id="632" w:name="_Toc225842519"/>
      <w:bookmarkStart w:id="633" w:name="_Toc225842666"/>
      <w:bookmarkStart w:id="634" w:name="_Toc256090073"/>
      <w:bookmarkStart w:id="635" w:name="_Toc271187989"/>
      <w:r>
        <w:rPr>
          <w:rStyle w:val="CharPartNo"/>
        </w:rPr>
        <w:t>Part VII</w:t>
      </w:r>
      <w:r>
        <w:rPr>
          <w:rStyle w:val="CharDivNo"/>
        </w:rPr>
        <w:t> </w:t>
      </w:r>
      <w:r>
        <w:t>—</w:t>
      </w:r>
      <w:r>
        <w:rPr>
          <w:rStyle w:val="CharDivText"/>
        </w:rPr>
        <w:t> </w:t>
      </w:r>
      <w:r>
        <w:rPr>
          <w:rStyle w:val="CharPartText"/>
        </w:rPr>
        <w:t>Enforcement of bail undertakings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rPr>
          <w:rStyle w:val="CharPartText"/>
        </w:rPr>
        <w:t xml:space="preserve"> </w:t>
      </w:r>
    </w:p>
    <w:p>
      <w:pPr>
        <w:pStyle w:val="Heading5"/>
        <w:rPr>
          <w:snapToGrid w:val="0"/>
        </w:rPr>
      </w:pPr>
      <w:bookmarkStart w:id="636" w:name="_Toc128385993"/>
      <w:bookmarkStart w:id="637" w:name="_Toc271187990"/>
      <w:r>
        <w:rPr>
          <w:rStyle w:val="CharSectno"/>
        </w:rPr>
        <w:t>51</w:t>
      </w:r>
      <w:r>
        <w:rPr>
          <w:snapToGrid w:val="0"/>
        </w:rPr>
        <w:t>.</w:t>
      </w:r>
      <w:r>
        <w:rPr>
          <w:snapToGrid w:val="0"/>
        </w:rPr>
        <w:tab/>
        <w:t>Offence to fail to comply with bail undertaking</w:t>
      </w:r>
      <w:bookmarkEnd w:id="636"/>
      <w:bookmarkEnd w:id="63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638" w:name="_Toc214251938"/>
      <w:bookmarkStart w:id="639" w:name="_Toc271187991"/>
      <w:bookmarkStart w:id="640" w:name="_Toc128385994"/>
      <w:r>
        <w:rPr>
          <w:rStyle w:val="CharSectno"/>
        </w:rPr>
        <w:t>51A</w:t>
      </w:r>
      <w:r>
        <w:t>.</w:t>
      </w:r>
      <w:r>
        <w:tab/>
      </w:r>
      <w:r>
        <w:rPr>
          <w:snapToGrid w:val="0"/>
        </w:rPr>
        <w:t>Proceedings before courts of summary jurisdiction for an offence under s. 51</w:t>
      </w:r>
      <w:bookmarkEnd w:id="638"/>
      <w:bookmarkEnd w:id="639"/>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641" w:name="_Toc271187992"/>
      <w:r>
        <w:rPr>
          <w:rStyle w:val="CharSectno"/>
        </w:rPr>
        <w:t>52</w:t>
      </w:r>
      <w:r>
        <w:rPr>
          <w:snapToGrid w:val="0"/>
        </w:rPr>
        <w:t>.</w:t>
      </w:r>
      <w:r>
        <w:rPr>
          <w:snapToGrid w:val="0"/>
        </w:rPr>
        <w:tab/>
        <w:t>Provisions as to summary proceedings before superior courts for an offence under s. 51</w:t>
      </w:r>
      <w:bookmarkEnd w:id="640"/>
      <w:bookmarkEnd w:id="64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642" w:name="_Toc128385995"/>
      <w:bookmarkStart w:id="643" w:name="_Toc271187993"/>
      <w:r>
        <w:rPr>
          <w:rStyle w:val="CharSectno"/>
        </w:rPr>
        <w:t>53</w:t>
      </w:r>
      <w:r>
        <w:t>.</w:t>
      </w:r>
      <w:r>
        <w:tab/>
        <w:t>Appeals against decisions made under s. 52</w:t>
      </w:r>
      <w:bookmarkEnd w:id="642"/>
      <w:bookmarkEnd w:id="643"/>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44" w:name="_Toc128385996"/>
      <w:bookmarkStart w:id="645" w:name="_Toc271187994"/>
      <w:r>
        <w:rPr>
          <w:rStyle w:val="CharSectno"/>
        </w:rPr>
        <w:t>54</w:t>
      </w:r>
      <w:r>
        <w:rPr>
          <w:snapToGrid w:val="0"/>
        </w:rPr>
        <w:t>.</w:t>
      </w:r>
      <w:r>
        <w:rPr>
          <w:snapToGrid w:val="0"/>
        </w:rPr>
        <w:tab/>
        <w:t>Accused on bail may be taken before a judicial officer for variation or revocation of bail</w:t>
      </w:r>
      <w:bookmarkEnd w:id="644"/>
      <w:bookmarkEnd w:id="645"/>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646" w:name="_Toc214251942"/>
      <w:bookmarkStart w:id="647" w:name="_Toc271187995"/>
      <w:bookmarkStart w:id="648" w:name="_Toc128385997"/>
      <w:r>
        <w:rPr>
          <w:rStyle w:val="CharSectno"/>
        </w:rPr>
        <w:t>54A</w:t>
      </w:r>
      <w:r>
        <w:rPr>
          <w:snapToGrid w:val="0"/>
        </w:rPr>
        <w:t>.</w:t>
      </w:r>
      <w:r>
        <w:rPr>
          <w:snapToGrid w:val="0"/>
        </w:rPr>
        <w:tab/>
        <w:t>Accused on committal may be taken before court by which committed</w:t>
      </w:r>
      <w:bookmarkEnd w:id="646"/>
      <w:bookmarkEnd w:id="647"/>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649" w:name="_Toc271187996"/>
      <w:r>
        <w:rPr>
          <w:rStyle w:val="CharSectno"/>
        </w:rPr>
        <w:t>55</w:t>
      </w:r>
      <w:r>
        <w:rPr>
          <w:snapToGrid w:val="0"/>
        </w:rPr>
        <w:t>.</w:t>
      </w:r>
      <w:r>
        <w:rPr>
          <w:snapToGrid w:val="0"/>
        </w:rPr>
        <w:tab/>
        <w:t>Powers of judicial officer to revoke or vary bail</w:t>
      </w:r>
      <w:bookmarkEnd w:id="648"/>
      <w:bookmarkEnd w:id="649"/>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650" w:name="_Toc128385999"/>
      <w:bookmarkStart w:id="651" w:name="_Toc271187997"/>
      <w:r>
        <w:rPr>
          <w:rStyle w:val="CharSectno"/>
        </w:rPr>
        <w:t>57</w:t>
      </w:r>
      <w:r>
        <w:rPr>
          <w:snapToGrid w:val="0"/>
        </w:rPr>
        <w:t>.</w:t>
      </w:r>
      <w:r>
        <w:rPr>
          <w:snapToGrid w:val="0"/>
        </w:rPr>
        <w:tab/>
        <w:t>Forfeiture of money under bail undertaking</w:t>
      </w:r>
      <w:bookmarkEnd w:id="650"/>
      <w:bookmarkEnd w:id="65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52" w:name="_Toc128386000"/>
      <w:bookmarkStart w:id="653" w:name="_Toc271187998"/>
      <w:r>
        <w:rPr>
          <w:rStyle w:val="CharSectno"/>
        </w:rPr>
        <w:t>58</w:t>
      </w:r>
      <w:r>
        <w:rPr>
          <w:snapToGrid w:val="0"/>
        </w:rPr>
        <w:t>.</w:t>
      </w:r>
      <w:r>
        <w:rPr>
          <w:snapToGrid w:val="0"/>
        </w:rPr>
        <w:tab/>
        <w:t>Automatic forfeiture on expiration of one year after absconding</w:t>
      </w:r>
      <w:bookmarkEnd w:id="652"/>
      <w:bookmarkEnd w:id="653"/>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654" w:name="_Toc71355792"/>
      <w:bookmarkStart w:id="655" w:name="_Toc71355920"/>
      <w:bookmarkStart w:id="656" w:name="_Toc72569895"/>
      <w:bookmarkStart w:id="657" w:name="_Toc72834960"/>
      <w:bookmarkStart w:id="658" w:name="_Toc86052012"/>
      <w:bookmarkStart w:id="659" w:name="_Toc86052140"/>
      <w:bookmarkStart w:id="660" w:name="_Toc87935210"/>
      <w:bookmarkStart w:id="661" w:name="_Toc88270617"/>
      <w:bookmarkStart w:id="662" w:name="_Toc89167942"/>
      <w:bookmarkStart w:id="663" w:name="_Toc89663236"/>
      <w:bookmarkStart w:id="664" w:name="_Toc92604574"/>
      <w:bookmarkStart w:id="665" w:name="_Toc92798081"/>
      <w:bookmarkStart w:id="666" w:name="_Toc92798209"/>
      <w:bookmarkStart w:id="667" w:name="_Toc94940627"/>
      <w:bookmarkStart w:id="668" w:name="_Toc97363689"/>
      <w:bookmarkStart w:id="669" w:name="_Toc97702404"/>
      <w:bookmarkStart w:id="670" w:name="_Toc98902403"/>
      <w:bookmarkStart w:id="671" w:name="_Toc99947475"/>
      <w:bookmarkStart w:id="672" w:name="_Toc100465829"/>
      <w:bookmarkStart w:id="673" w:name="_Toc100554893"/>
      <w:bookmarkStart w:id="674" w:name="_Toc101329927"/>
      <w:bookmarkStart w:id="675" w:name="_Toc101867639"/>
      <w:bookmarkStart w:id="676" w:name="_Toc101867865"/>
      <w:bookmarkStart w:id="677" w:name="_Toc102365218"/>
      <w:bookmarkStart w:id="678" w:name="_Toc102365345"/>
      <w:bookmarkStart w:id="679" w:name="_Toc102708755"/>
      <w:bookmarkStart w:id="680" w:name="_Toc102710028"/>
      <w:bookmarkStart w:id="681" w:name="_Toc102713735"/>
      <w:bookmarkStart w:id="682" w:name="_Toc103068988"/>
      <w:bookmarkStart w:id="683" w:name="_Toc122949016"/>
      <w:bookmarkStart w:id="684" w:name="_Toc128386001"/>
      <w:bookmarkStart w:id="685" w:name="_Toc128386129"/>
      <w:bookmarkStart w:id="686" w:name="_Toc129056499"/>
      <w:bookmarkStart w:id="687" w:name="_Toc131327055"/>
      <w:bookmarkStart w:id="688" w:name="_Toc136681142"/>
      <w:bookmarkStart w:id="689" w:name="_Toc139770047"/>
      <w:bookmarkStart w:id="690" w:name="_Toc139773393"/>
      <w:bookmarkStart w:id="691" w:name="_Toc146079650"/>
      <w:bookmarkStart w:id="692" w:name="_Toc146079781"/>
      <w:bookmarkStart w:id="693" w:name="_Toc151794327"/>
      <w:bookmarkStart w:id="694" w:name="_Toc153614610"/>
      <w:bookmarkStart w:id="695" w:name="_Toc163380594"/>
      <w:bookmarkStart w:id="696" w:name="_Toc163462035"/>
      <w:bookmarkStart w:id="697" w:name="_Toc171056509"/>
      <w:bookmarkStart w:id="698" w:name="_Toc171057038"/>
      <w:bookmarkStart w:id="699" w:name="_Toc171832364"/>
      <w:bookmarkStart w:id="700" w:name="_Toc171919571"/>
      <w:bookmarkStart w:id="701" w:name="_Toc176392988"/>
      <w:bookmarkStart w:id="702" w:name="_Toc176594372"/>
      <w:bookmarkStart w:id="703" w:name="_Toc179709218"/>
      <w:bookmarkStart w:id="704" w:name="_Toc179710074"/>
      <w:bookmarkStart w:id="705" w:name="_Toc179794129"/>
      <w:bookmarkStart w:id="706" w:name="_Toc194910959"/>
      <w:bookmarkStart w:id="707" w:name="_Toc196789049"/>
      <w:bookmarkStart w:id="708" w:name="_Toc199815327"/>
      <w:bookmarkStart w:id="709" w:name="_Toc202764424"/>
      <w:bookmarkStart w:id="710" w:name="_Toc205282879"/>
      <w:bookmarkStart w:id="711" w:name="_Toc214350356"/>
      <w:bookmarkStart w:id="712" w:name="_Toc214695670"/>
      <w:bookmarkStart w:id="713" w:name="_Toc214858522"/>
      <w:bookmarkStart w:id="714" w:name="_Toc214935117"/>
      <w:bookmarkStart w:id="715" w:name="_Toc216859126"/>
      <w:bookmarkStart w:id="716" w:name="_Toc217104809"/>
      <w:bookmarkStart w:id="717" w:name="_Toc225842529"/>
      <w:bookmarkStart w:id="718" w:name="_Toc225842676"/>
      <w:bookmarkStart w:id="719" w:name="_Toc256090083"/>
      <w:bookmarkStart w:id="720" w:name="_Toc271187999"/>
      <w:r>
        <w:rPr>
          <w:rStyle w:val="CharPartNo"/>
        </w:rPr>
        <w:t>Part VIII</w:t>
      </w:r>
      <w:r>
        <w:rPr>
          <w:rStyle w:val="CharDivNo"/>
        </w:rPr>
        <w:t> </w:t>
      </w:r>
      <w:r>
        <w:t>—</w:t>
      </w:r>
      <w:r>
        <w:rPr>
          <w:rStyle w:val="CharDivText"/>
        </w:rPr>
        <w:t> </w:t>
      </w:r>
      <w:r>
        <w:rPr>
          <w:rStyle w:val="CharPartText"/>
        </w:rPr>
        <w:t>Miscellaneous</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Pr>
          <w:rStyle w:val="CharPartText"/>
        </w:rPr>
        <w:t xml:space="preserve"> </w:t>
      </w:r>
    </w:p>
    <w:p>
      <w:pPr>
        <w:pStyle w:val="Heading5"/>
        <w:spacing w:before="160"/>
        <w:rPr>
          <w:snapToGrid w:val="0"/>
        </w:rPr>
      </w:pPr>
      <w:bookmarkStart w:id="721" w:name="_Toc128386002"/>
      <w:bookmarkStart w:id="722" w:name="_Toc271188000"/>
      <w:r>
        <w:rPr>
          <w:rStyle w:val="CharSectno"/>
        </w:rPr>
        <w:t>59</w:t>
      </w:r>
      <w:r>
        <w:rPr>
          <w:snapToGrid w:val="0"/>
        </w:rPr>
        <w:t>.</w:t>
      </w:r>
      <w:r>
        <w:rPr>
          <w:snapToGrid w:val="0"/>
        </w:rPr>
        <w:tab/>
        <w:t>Further power of judicial officer in relation to enforcement of undertakings</w:t>
      </w:r>
      <w:bookmarkEnd w:id="721"/>
      <w:bookmarkEnd w:id="722"/>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723" w:name="_Toc214251945"/>
      <w:bookmarkStart w:id="724" w:name="_Toc271188001"/>
      <w:bookmarkStart w:id="725" w:name="_Toc128386003"/>
      <w:r>
        <w:rPr>
          <w:rStyle w:val="CharSectno"/>
        </w:rPr>
        <w:t>59A</w:t>
      </w:r>
      <w:r>
        <w:rPr>
          <w:snapToGrid w:val="0"/>
        </w:rPr>
        <w:t>.</w:t>
      </w:r>
      <w:r>
        <w:rPr>
          <w:snapToGrid w:val="0"/>
        </w:rPr>
        <w:tab/>
        <w:t>Where bail dispensed with, accused may be taken before judicial officer for reconsideration of matter</w:t>
      </w:r>
      <w:bookmarkEnd w:id="723"/>
      <w:bookmarkEnd w:id="724"/>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726" w:name="_Toc214251946"/>
      <w:r>
        <w:tab/>
        <w:t>[Section 59A inserted by No. 6 of 2008 s. 36(1).]</w:t>
      </w:r>
    </w:p>
    <w:p>
      <w:pPr>
        <w:pStyle w:val="Heading5"/>
      </w:pPr>
      <w:bookmarkStart w:id="727" w:name="_Toc271188002"/>
      <w:r>
        <w:rPr>
          <w:rStyle w:val="CharSectno"/>
        </w:rPr>
        <w:t>59B</w:t>
      </w:r>
      <w:r>
        <w:rPr>
          <w:snapToGrid w:val="0"/>
        </w:rPr>
        <w:t>.</w:t>
      </w:r>
      <w:r>
        <w:rPr>
          <w:snapToGrid w:val="0"/>
        </w:rPr>
        <w:tab/>
        <w:t>Warrant for arrest of absconding accused</w:t>
      </w:r>
      <w:bookmarkEnd w:id="726"/>
      <w:bookmarkEnd w:id="72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728" w:name="_Toc271188003"/>
      <w:r>
        <w:rPr>
          <w:rStyle w:val="CharSectno"/>
        </w:rPr>
        <w:t>60</w:t>
      </w:r>
      <w:r>
        <w:rPr>
          <w:snapToGrid w:val="0"/>
        </w:rPr>
        <w:t>.</w:t>
      </w:r>
      <w:r>
        <w:rPr>
          <w:snapToGrid w:val="0"/>
        </w:rPr>
        <w:tab/>
        <w:t>Accused and surety to notify any change of address</w:t>
      </w:r>
      <w:bookmarkEnd w:id="725"/>
      <w:bookmarkEnd w:id="728"/>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729" w:name="_Toc128386004"/>
      <w:bookmarkStart w:id="730" w:name="_Toc271188004"/>
      <w:r>
        <w:rPr>
          <w:rStyle w:val="CharSectno"/>
        </w:rPr>
        <w:t>61</w:t>
      </w:r>
      <w:r>
        <w:rPr>
          <w:snapToGrid w:val="0"/>
        </w:rPr>
        <w:t>.</w:t>
      </w:r>
      <w:r>
        <w:rPr>
          <w:snapToGrid w:val="0"/>
        </w:rPr>
        <w:tab/>
        <w:t>Offence of failing to bring arrested person before court or person able to grant bail</w:t>
      </w:r>
      <w:bookmarkEnd w:id="729"/>
      <w:bookmarkEnd w:id="730"/>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731" w:name="_Toc128386005"/>
      <w:bookmarkStart w:id="732" w:name="_Toc271188005"/>
      <w:r>
        <w:rPr>
          <w:rStyle w:val="CharSectno"/>
        </w:rPr>
        <w:t>62</w:t>
      </w:r>
      <w:r>
        <w:rPr>
          <w:snapToGrid w:val="0"/>
        </w:rPr>
        <w:t>.</w:t>
      </w:r>
      <w:r>
        <w:rPr>
          <w:snapToGrid w:val="0"/>
        </w:rPr>
        <w:tab/>
        <w:t>Offence to give false information for bail purposes</w:t>
      </w:r>
      <w:bookmarkEnd w:id="731"/>
      <w:bookmarkEnd w:id="732"/>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33" w:name="_Toc128386006"/>
      <w:bookmarkStart w:id="734" w:name="_Toc271188006"/>
      <w:r>
        <w:rPr>
          <w:rStyle w:val="CharSectno"/>
        </w:rPr>
        <w:t>63</w:t>
      </w:r>
      <w:r>
        <w:rPr>
          <w:snapToGrid w:val="0"/>
        </w:rPr>
        <w:t>.</w:t>
      </w:r>
      <w:r>
        <w:rPr>
          <w:snapToGrid w:val="0"/>
        </w:rPr>
        <w:tab/>
        <w:t>Protection of persons carrying out this Act</w:t>
      </w:r>
      <w:bookmarkEnd w:id="733"/>
      <w:bookmarkEnd w:id="734"/>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35" w:name="_Toc128386007"/>
      <w:bookmarkStart w:id="736" w:name="_Toc271188007"/>
      <w:r>
        <w:rPr>
          <w:rStyle w:val="CharSectno"/>
        </w:rPr>
        <w:t>64</w:t>
      </w:r>
      <w:r>
        <w:rPr>
          <w:snapToGrid w:val="0"/>
        </w:rPr>
        <w:t>.</w:t>
      </w:r>
      <w:r>
        <w:rPr>
          <w:snapToGrid w:val="0"/>
        </w:rPr>
        <w:tab/>
        <w:t>Evidence of non</w:t>
      </w:r>
      <w:r>
        <w:rPr>
          <w:snapToGrid w:val="0"/>
        </w:rPr>
        <w:noBreakHyphen/>
        <w:t>appearance etc. by an accused</w:t>
      </w:r>
      <w:bookmarkEnd w:id="735"/>
      <w:bookmarkEnd w:id="736"/>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37" w:name="_Toc128386008"/>
      <w:bookmarkStart w:id="738" w:name="_Toc271188008"/>
      <w:r>
        <w:rPr>
          <w:rStyle w:val="CharSectno"/>
        </w:rPr>
        <w:t>65</w:t>
      </w:r>
      <w:r>
        <w:rPr>
          <w:snapToGrid w:val="0"/>
        </w:rPr>
        <w:t>.</w:t>
      </w:r>
      <w:r>
        <w:rPr>
          <w:snapToGrid w:val="0"/>
        </w:rPr>
        <w:tab/>
        <w:t>Bail undertakings by minors</w:t>
      </w:r>
      <w:bookmarkEnd w:id="737"/>
      <w:bookmarkEnd w:id="738"/>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39" w:name="_Toc128386009"/>
      <w:bookmarkStart w:id="740" w:name="_Toc271188009"/>
      <w:r>
        <w:rPr>
          <w:rStyle w:val="CharSectno"/>
        </w:rPr>
        <w:t>66</w:t>
      </w:r>
      <w:r>
        <w:rPr>
          <w:snapToGrid w:val="0"/>
        </w:rPr>
        <w:t>.</w:t>
      </w:r>
      <w:r>
        <w:rPr>
          <w:snapToGrid w:val="0"/>
        </w:rPr>
        <w:tab/>
        <w:t>Abolition of other powers to grant bail</w:t>
      </w:r>
      <w:bookmarkEnd w:id="739"/>
      <w:bookmarkEnd w:id="740"/>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41" w:name="_Toc128386010"/>
      <w:bookmarkStart w:id="742" w:name="_Toc271188010"/>
      <w:r>
        <w:rPr>
          <w:rStyle w:val="CharSectno"/>
        </w:rPr>
        <w:t>66A</w:t>
      </w:r>
      <w:r>
        <w:rPr>
          <w:snapToGrid w:val="0"/>
        </w:rPr>
        <w:t>.</w:t>
      </w:r>
      <w:r>
        <w:rPr>
          <w:snapToGrid w:val="0"/>
        </w:rPr>
        <w:tab/>
        <w:t>Delegation by registrar</w:t>
      </w:r>
      <w:bookmarkEnd w:id="741"/>
      <w:bookmarkEnd w:id="742"/>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743" w:name="_Toc214251951"/>
      <w:bookmarkStart w:id="744" w:name="_Toc271188011"/>
      <w:bookmarkStart w:id="745" w:name="_Toc128386011"/>
      <w:r>
        <w:rPr>
          <w:rStyle w:val="CharSectno"/>
        </w:rPr>
        <w:t>66B</w:t>
      </w:r>
      <w:r>
        <w:t>.</w:t>
      </w:r>
      <w:r>
        <w:tab/>
        <w:t>Use of video link or audio link</w:t>
      </w:r>
      <w:bookmarkEnd w:id="743"/>
      <w:bookmarkEnd w:id="744"/>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746" w:name="_Toc271188012"/>
      <w:r>
        <w:rPr>
          <w:rStyle w:val="CharSectno"/>
        </w:rPr>
        <w:t>67</w:t>
      </w:r>
      <w:r>
        <w:rPr>
          <w:snapToGrid w:val="0"/>
        </w:rPr>
        <w:t>.</w:t>
      </w:r>
      <w:r>
        <w:rPr>
          <w:snapToGrid w:val="0"/>
        </w:rPr>
        <w:tab/>
        <w:t>Regulations</w:t>
      </w:r>
      <w:bookmarkEnd w:id="745"/>
      <w:bookmarkEnd w:id="746"/>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47" w:name="_Toc214251953"/>
      <w:bookmarkStart w:id="748" w:name="_Toc214350371"/>
      <w:bookmarkStart w:id="749" w:name="_Toc214695684"/>
      <w:bookmarkStart w:id="750" w:name="_Toc214858536"/>
      <w:bookmarkStart w:id="751" w:name="_Toc214935131"/>
      <w:bookmarkStart w:id="752" w:name="_Toc216859140"/>
      <w:bookmarkStart w:id="753" w:name="_Toc217104823"/>
      <w:bookmarkStart w:id="754" w:name="_Toc225842543"/>
      <w:bookmarkStart w:id="755" w:name="_Toc225842690"/>
      <w:bookmarkStart w:id="756" w:name="_Toc256090097"/>
      <w:bookmarkStart w:id="757" w:name="_Toc271188013"/>
      <w:bookmarkStart w:id="758" w:name="_Toc128386013"/>
      <w:bookmarkStart w:id="759" w:name="_Toc128386141"/>
      <w:bookmarkStart w:id="760" w:name="_Toc129056511"/>
      <w:bookmarkStart w:id="761" w:name="_Toc131327067"/>
      <w:bookmarkStart w:id="762" w:name="_Toc136681154"/>
      <w:bookmarkStart w:id="763" w:name="_Toc139770059"/>
      <w:bookmarkStart w:id="764" w:name="_Toc139773405"/>
      <w:bookmarkStart w:id="765" w:name="_Toc146079662"/>
      <w:bookmarkStart w:id="766" w:name="_Toc146079793"/>
      <w:bookmarkStart w:id="767" w:name="_Toc151794339"/>
      <w:bookmarkStart w:id="768" w:name="_Toc153614622"/>
      <w:bookmarkStart w:id="769" w:name="_Toc163380606"/>
      <w:bookmarkStart w:id="770" w:name="_Toc163462047"/>
      <w:bookmarkStart w:id="771" w:name="_Toc171056521"/>
      <w:bookmarkStart w:id="772" w:name="_Toc171057050"/>
      <w:bookmarkStart w:id="773" w:name="_Toc171832376"/>
      <w:bookmarkStart w:id="774" w:name="_Toc171919583"/>
      <w:bookmarkStart w:id="775" w:name="_Toc176393000"/>
      <w:bookmarkStart w:id="776" w:name="_Toc176594384"/>
      <w:bookmarkStart w:id="777" w:name="_Toc179709230"/>
      <w:bookmarkStart w:id="778" w:name="_Toc179710086"/>
      <w:bookmarkStart w:id="779" w:name="_Toc179794141"/>
      <w:bookmarkStart w:id="780" w:name="_Toc194910971"/>
      <w:bookmarkStart w:id="781" w:name="_Toc196789061"/>
      <w:bookmarkStart w:id="782" w:name="_Toc199815339"/>
      <w:bookmarkStart w:id="783" w:name="_Toc202764436"/>
      <w:bookmarkStart w:id="784" w:name="_Toc205282891"/>
      <w:r>
        <w:rPr>
          <w:rStyle w:val="CharSchNo"/>
        </w:rPr>
        <w:t>Schedule 1</w:t>
      </w:r>
      <w:r>
        <w:t> — </w:t>
      </w:r>
      <w:r>
        <w:rPr>
          <w:rStyle w:val="CharSchText"/>
        </w:rPr>
        <w:t>Jurisdiction as to bail and related matters</w:t>
      </w:r>
      <w:bookmarkEnd w:id="747"/>
      <w:bookmarkEnd w:id="748"/>
      <w:bookmarkEnd w:id="749"/>
      <w:bookmarkEnd w:id="750"/>
      <w:bookmarkEnd w:id="751"/>
      <w:bookmarkEnd w:id="752"/>
      <w:bookmarkEnd w:id="753"/>
      <w:bookmarkEnd w:id="754"/>
      <w:bookmarkEnd w:id="755"/>
      <w:bookmarkEnd w:id="756"/>
      <w:bookmarkEnd w:id="757"/>
    </w:p>
    <w:p>
      <w:pPr>
        <w:pStyle w:val="yShoulderClause"/>
      </w:pPr>
      <w:r>
        <w:t>[s. 13, 17]</w:t>
      </w:r>
    </w:p>
    <w:p>
      <w:pPr>
        <w:pStyle w:val="yFootnoteheading"/>
      </w:pPr>
      <w:r>
        <w:tab/>
        <w:t>[Heading inserted by No. 6 of 2008 s. 41(1).]</w:t>
      </w:r>
    </w:p>
    <w:p>
      <w:pPr>
        <w:pStyle w:val="yHeading3"/>
        <w:outlineLvl w:val="9"/>
      </w:pPr>
      <w:bookmarkStart w:id="785" w:name="_Toc214251954"/>
      <w:bookmarkStart w:id="786" w:name="_Toc214350373"/>
      <w:bookmarkStart w:id="787" w:name="_Toc214695685"/>
      <w:bookmarkStart w:id="788" w:name="_Toc214858537"/>
      <w:bookmarkStart w:id="789" w:name="_Toc214935132"/>
      <w:bookmarkStart w:id="790" w:name="_Toc216859141"/>
      <w:bookmarkStart w:id="791" w:name="_Toc217104824"/>
      <w:bookmarkStart w:id="792" w:name="_Toc225842544"/>
      <w:bookmarkStart w:id="793" w:name="_Toc225842691"/>
      <w:bookmarkStart w:id="794" w:name="_Toc256090098"/>
      <w:bookmarkStart w:id="795" w:name="_Toc271188014"/>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r>
        <w:rPr>
          <w:rStyle w:val="CharSDivNo"/>
        </w:rPr>
        <w:t>Part A</w:t>
      </w:r>
      <w:r>
        <w:rPr>
          <w:b w:val="0"/>
        </w:rPr>
        <w:t> — </w:t>
      </w:r>
      <w:r>
        <w:rPr>
          <w:rStyle w:val="CharSDivText"/>
        </w:rPr>
        <w:t>Jurisdiction relating to bail</w:t>
      </w:r>
      <w:bookmarkEnd w:id="785"/>
      <w:bookmarkEnd w:id="786"/>
      <w:bookmarkEnd w:id="787"/>
      <w:bookmarkEnd w:id="788"/>
      <w:bookmarkEnd w:id="789"/>
      <w:bookmarkEnd w:id="790"/>
      <w:bookmarkEnd w:id="791"/>
      <w:bookmarkEnd w:id="792"/>
      <w:bookmarkEnd w:id="793"/>
      <w:bookmarkEnd w:id="794"/>
      <w:bookmarkEnd w:id="795"/>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796" w:name="_Toc128386014"/>
            <w:bookmarkStart w:id="797" w:name="_Toc271188015"/>
            <w:r>
              <w:rPr>
                <w:rStyle w:val="CharSClsNo"/>
              </w:rPr>
              <w:t>1</w:t>
            </w:r>
            <w:r>
              <w:t>.</w:t>
            </w:r>
            <w:r>
              <w:tab/>
              <w:t>Initial appearance</w:t>
            </w:r>
            <w:bookmarkEnd w:id="796"/>
            <w:bookmarkEnd w:id="797"/>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98" w:name="_Toc128386015"/>
            <w:r>
              <w:t>A judge of the District Court or a judge of the Supreme Court, as the case requires.</w:t>
            </w:r>
            <w:bookmarkEnd w:id="798"/>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799" w:name="_Toc128386016"/>
            <w:bookmarkStart w:id="800" w:name="_Toc271188016"/>
            <w:r>
              <w:rPr>
                <w:rStyle w:val="CharSClsNo"/>
              </w:rPr>
              <w:t>2</w:t>
            </w:r>
            <w:r>
              <w:t>.</w:t>
            </w:r>
            <w:r>
              <w:tab/>
              <w:t>Appearance</w:t>
            </w:r>
            <w:r>
              <w:rPr>
                <w:spacing w:val="-4"/>
              </w:rPr>
              <w:t xml:space="preserve"> after adjournment</w:t>
            </w:r>
            <w:bookmarkEnd w:id="799"/>
            <w:bookmarkEnd w:id="800"/>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801" w:name="_Toc128386017"/>
            <w:bookmarkStart w:id="802" w:name="_Toc271188017"/>
            <w:r>
              <w:rPr>
                <w:rStyle w:val="CharSClsNo"/>
              </w:rPr>
              <w:t>3</w:t>
            </w:r>
            <w:r>
              <w:t>.</w:t>
            </w:r>
            <w:r>
              <w:tab/>
              <w:t>Appearance on committal to Supreme Court or District Court</w:t>
            </w:r>
            <w:bookmarkEnd w:id="801"/>
            <w:bookmarkEnd w:id="802"/>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803" w:name="_Toc128386018"/>
            <w:bookmarkStart w:id="804" w:name="_Toc271188018"/>
            <w:r>
              <w:rPr>
                <w:rStyle w:val="CharSClsNo"/>
              </w:rPr>
              <w:t>4</w:t>
            </w:r>
            <w:r>
              <w:t>.</w:t>
            </w:r>
            <w:r>
              <w:rPr>
                <w:b w:val="0"/>
              </w:rPr>
              <w:tab/>
            </w:r>
            <w:r>
              <w:t>Appearance in connection with appeal etc.</w:t>
            </w:r>
            <w:bookmarkEnd w:id="803"/>
            <w:bookmarkEnd w:id="804"/>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805" w:name="_Toc128386019"/>
            <w:bookmarkStart w:id="806" w:name="_Toc271188019"/>
            <w:r>
              <w:rPr>
                <w:rStyle w:val="CharSClsNo"/>
              </w:rPr>
              <w:t>5</w:t>
            </w:r>
            <w:r>
              <w:t>.</w:t>
            </w:r>
            <w:r>
              <w:tab/>
              <w:t>Appearance prescribed by regulation</w:t>
            </w:r>
            <w:bookmarkEnd w:id="805"/>
            <w:bookmarkEnd w:id="806"/>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807" w:name="_Toc128386020"/>
            <w:bookmarkStart w:id="808" w:name="_Toc271188020"/>
            <w:r>
              <w:rPr>
                <w:rStyle w:val="CharSClsNo"/>
              </w:rPr>
              <w:t>6</w:t>
            </w:r>
            <w:r>
              <w:t>.</w:t>
            </w:r>
            <w:r>
              <w:tab/>
              <w:t>Appearances not otherwise provided for</w:t>
            </w:r>
            <w:bookmarkEnd w:id="807"/>
            <w:bookmarkEnd w:id="808"/>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809" w:name="_Toc128386021"/>
      <w:bookmarkStart w:id="810" w:name="_Toc271188021"/>
      <w:r>
        <w:rPr>
          <w:rStyle w:val="CharSClsNo"/>
        </w:rPr>
        <w:t>7</w:t>
      </w:r>
      <w:r>
        <w:t>.</w:t>
      </w:r>
      <w:r>
        <w:rPr>
          <w:b w:val="0"/>
        </w:rPr>
        <w:tab/>
      </w:r>
      <w:r>
        <w:t>Term used</w:t>
      </w:r>
      <w:bookmarkEnd w:id="809"/>
      <w:r>
        <w:t>: proceedings for an offence</w:t>
      </w:r>
      <w:bookmarkEnd w:id="810"/>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outlineLvl w:val="9"/>
      </w:pPr>
      <w:bookmarkStart w:id="811" w:name="_Toc214251955"/>
      <w:bookmarkStart w:id="812" w:name="_Toc214350382"/>
      <w:bookmarkStart w:id="813" w:name="_Toc214695693"/>
      <w:bookmarkStart w:id="814" w:name="_Toc214858545"/>
      <w:bookmarkStart w:id="815" w:name="_Toc214935140"/>
      <w:bookmarkStart w:id="816" w:name="_Toc216859149"/>
      <w:bookmarkStart w:id="817" w:name="_Toc217104832"/>
      <w:bookmarkStart w:id="818" w:name="_Toc225842552"/>
      <w:bookmarkStart w:id="819" w:name="_Toc225842699"/>
      <w:bookmarkStart w:id="820" w:name="_Toc256090106"/>
      <w:bookmarkStart w:id="821" w:name="_Toc271188022"/>
      <w:bookmarkStart w:id="822" w:name="_Toc128386023"/>
      <w:r>
        <w:rPr>
          <w:rStyle w:val="CharSDivNo"/>
        </w:rPr>
        <w:t>Part B</w:t>
      </w:r>
      <w:r>
        <w:rPr>
          <w:b w:val="0"/>
        </w:rPr>
        <w:t> — </w:t>
      </w:r>
      <w:r>
        <w:rPr>
          <w:rStyle w:val="CharSDivText"/>
        </w:rPr>
        <w:t>Cessation of powers relating to bail</w:t>
      </w:r>
      <w:bookmarkEnd w:id="811"/>
      <w:bookmarkEnd w:id="812"/>
      <w:bookmarkEnd w:id="813"/>
      <w:bookmarkEnd w:id="814"/>
      <w:bookmarkEnd w:id="815"/>
      <w:bookmarkEnd w:id="816"/>
      <w:bookmarkEnd w:id="817"/>
      <w:bookmarkEnd w:id="818"/>
      <w:bookmarkEnd w:id="819"/>
      <w:bookmarkEnd w:id="820"/>
      <w:bookmarkEnd w:id="821"/>
    </w:p>
    <w:p>
      <w:pPr>
        <w:pStyle w:val="yFootnoteheading"/>
      </w:pPr>
      <w:r>
        <w:tab/>
        <w:t>[Heading inserted by No. 6 of 2008 s. 41(3)(a).]</w:t>
      </w:r>
    </w:p>
    <w:p>
      <w:pPr>
        <w:pStyle w:val="yHeading5"/>
        <w:rPr>
          <w:snapToGrid w:val="0"/>
        </w:rPr>
      </w:pPr>
      <w:bookmarkStart w:id="823" w:name="_Toc214251956"/>
      <w:bookmarkStart w:id="824" w:name="_Toc271188023"/>
      <w:bookmarkStart w:id="825" w:name="_Toc128386024"/>
      <w:bookmarkEnd w:id="822"/>
      <w:r>
        <w:rPr>
          <w:rStyle w:val="CharSClsNo"/>
        </w:rPr>
        <w:t>1</w:t>
      </w:r>
      <w:r>
        <w:rPr>
          <w:snapToGrid w:val="0"/>
        </w:rPr>
        <w:t>.</w:t>
      </w:r>
      <w:r>
        <w:rPr>
          <w:snapToGrid w:val="0"/>
        </w:rPr>
        <w:tab/>
        <w:t>Upon decision by judge, power of other officers ceases</w:t>
      </w:r>
      <w:bookmarkEnd w:id="823"/>
      <w:bookmarkEnd w:id="824"/>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826" w:name="_Toc214251957"/>
      <w:bookmarkStart w:id="827" w:name="_Toc271188024"/>
      <w:r>
        <w:rPr>
          <w:rStyle w:val="CharSClsNo"/>
        </w:rPr>
        <w:t>1A</w:t>
      </w:r>
      <w:r>
        <w:rPr>
          <w:snapToGrid w:val="0"/>
        </w:rPr>
        <w:t>.</w:t>
      </w:r>
      <w:r>
        <w:rPr>
          <w:b w:val="0"/>
          <w:snapToGrid w:val="0"/>
        </w:rPr>
        <w:tab/>
      </w:r>
      <w:r>
        <w:rPr>
          <w:snapToGrid w:val="0"/>
        </w:rPr>
        <w:t>Upon decision by Court of Appeal, other powers cease</w:t>
      </w:r>
      <w:bookmarkEnd w:id="826"/>
      <w:bookmarkEnd w:id="82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rPr>
          <w:snapToGrid w:val="0"/>
        </w:rPr>
      </w:pPr>
      <w:bookmarkStart w:id="828" w:name="_Toc271188025"/>
      <w:r>
        <w:rPr>
          <w:rStyle w:val="CharSClsNo"/>
        </w:rPr>
        <w:t>2</w:t>
      </w:r>
      <w:r>
        <w:rPr>
          <w:snapToGrid w:val="0"/>
        </w:rPr>
        <w:t>.</w:t>
      </w:r>
      <w:r>
        <w:rPr>
          <w:snapToGrid w:val="0"/>
        </w:rPr>
        <w:tab/>
        <w:t>Upon decision by judicial officer, his power and that of his peers ceases</w:t>
      </w:r>
      <w:bookmarkEnd w:id="825"/>
      <w:bookmarkEnd w:id="828"/>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pPr>
      <w:bookmarkStart w:id="829" w:name="_Toc214251958"/>
      <w:bookmarkStart w:id="830" w:name="_Toc271188026"/>
      <w:bookmarkStart w:id="831" w:name="_Toc128386026"/>
      <w:r>
        <w:rPr>
          <w:rStyle w:val="CharSClsNo"/>
        </w:rPr>
        <w:t>3</w:t>
      </w:r>
      <w:r>
        <w:rPr>
          <w:snapToGrid w:val="0"/>
        </w:rPr>
        <w:t>.</w:t>
      </w:r>
      <w:r>
        <w:rPr>
          <w:snapToGrid w:val="0"/>
        </w:rPr>
        <w:tab/>
        <w:t>Cessation of power upon refusal of bail for initial appearance</w:t>
      </w:r>
      <w:bookmarkEnd w:id="829"/>
      <w:bookmarkEnd w:id="83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rPr>
          <w:snapToGrid w:val="0"/>
        </w:rPr>
      </w:pPr>
      <w:bookmarkStart w:id="832" w:name="_Toc271188027"/>
      <w:r>
        <w:rPr>
          <w:rStyle w:val="CharSClsNo"/>
        </w:rPr>
        <w:t>4</w:t>
      </w:r>
      <w:r>
        <w:rPr>
          <w:snapToGrid w:val="0"/>
        </w:rPr>
        <w:t>.</w:t>
      </w:r>
      <w:r>
        <w:rPr>
          <w:snapToGrid w:val="0"/>
        </w:rPr>
        <w:tab/>
        <w:t>Judicial officer’s powers where accused proves new facts or changed circumstances</w:t>
      </w:r>
      <w:bookmarkEnd w:id="831"/>
      <w:bookmarkEnd w:id="832"/>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outlineLvl w:val="9"/>
      </w:pPr>
      <w:bookmarkStart w:id="833" w:name="_Toc128386027"/>
      <w:bookmarkStart w:id="834" w:name="_Toc128386155"/>
      <w:bookmarkStart w:id="835" w:name="_Toc129056525"/>
      <w:bookmarkStart w:id="836" w:name="_Toc131327081"/>
      <w:bookmarkStart w:id="837" w:name="_Toc136681168"/>
      <w:bookmarkStart w:id="838" w:name="_Toc139770073"/>
      <w:bookmarkStart w:id="839" w:name="_Toc139773419"/>
      <w:bookmarkStart w:id="840" w:name="_Toc146079676"/>
      <w:bookmarkStart w:id="841" w:name="_Toc146079806"/>
      <w:bookmarkStart w:id="842" w:name="_Toc151794352"/>
      <w:bookmarkStart w:id="843" w:name="_Toc153614635"/>
      <w:bookmarkStart w:id="844" w:name="_Toc163380619"/>
      <w:bookmarkStart w:id="845" w:name="_Toc163462060"/>
      <w:bookmarkStart w:id="846" w:name="_Toc171056534"/>
      <w:bookmarkStart w:id="847" w:name="_Toc171057063"/>
      <w:bookmarkStart w:id="848" w:name="_Toc171832389"/>
      <w:bookmarkStart w:id="849" w:name="_Toc171919596"/>
      <w:bookmarkStart w:id="850" w:name="_Toc176393013"/>
      <w:bookmarkStart w:id="851" w:name="_Toc176594397"/>
      <w:bookmarkStart w:id="852" w:name="_Toc179709243"/>
      <w:bookmarkStart w:id="853" w:name="_Toc179710099"/>
      <w:bookmarkStart w:id="854" w:name="_Toc179794154"/>
      <w:bookmarkStart w:id="855" w:name="_Toc194910984"/>
      <w:bookmarkStart w:id="856" w:name="_Toc196789074"/>
      <w:bookmarkStart w:id="857" w:name="_Toc199815352"/>
      <w:bookmarkStart w:id="858" w:name="_Toc202764449"/>
      <w:bookmarkStart w:id="859" w:name="_Toc205282904"/>
      <w:bookmarkStart w:id="860" w:name="_Toc214350390"/>
      <w:bookmarkStart w:id="861" w:name="_Toc214695699"/>
      <w:bookmarkStart w:id="862" w:name="_Toc214858551"/>
      <w:bookmarkStart w:id="863" w:name="_Toc214935146"/>
      <w:bookmarkStart w:id="864" w:name="_Toc216859155"/>
      <w:bookmarkStart w:id="865" w:name="_Toc217104838"/>
      <w:bookmarkStart w:id="866" w:name="_Toc225842558"/>
      <w:bookmarkStart w:id="867" w:name="_Toc225842705"/>
      <w:bookmarkStart w:id="868" w:name="_Toc256090112"/>
      <w:bookmarkStart w:id="869" w:name="_Toc271188028"/>
      <w:r>
        <w:rPr>
          <w:rStyle w:val="CharSDivNo"/>
        </w:rPr>
        <w:t>Part C</w:t>
      </w:r>
      <w:r>
        <w:t> — </w:t>
      </w:r>
      <w:r>
        <w:rPr>
          <w:rStyle w:val="CharSDivText"/>
        </w:rPr>
        <w:t>Manner in which jurisdiction to be exercised</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yFootnoteheading"/>
      </w:pPr>
      <w:bookmarkStart w:id="870" w:name="_Toc225842559"/>
      <w:bookmarkStart w:id="871" w:name="_Toc128386028"/>
      <w:r>
        <w:tab/>
        <w:t>[Heading deleted by No. 6 of 2008 s. 41(4)(a).]</w:t>
      </w:r>
      <w:bookmarkEnd w:id="870"/>
    </w:p>
    <w:p>
      <w:pPr>
        <w:pStyle w:val="yHeading5"/>
        <w:rPr>
          <w:snapToGrid w:val="0"/>
        </w:rPr>
      </w:pPr>
      <w:bookmarkStart w:id="872" w:name="_Toc271188029"/>
      <w:r>
        <w:rPr>
          <w:rStyle w:val="CharSClsNo"/>
        </w:rPr>
        <w:t>1</w:t>
      </w:r>
      <w:r>
        <w:rPr>
          <w:snapToGrid w:val="0"/>
        </w:rPr>
        <w:t>.</w:t>
      </w:r>
      <w:r>
        <w:rPr>
          <w:snapToGrid w:val="0"/>
        </w:rPr>
        <w:tab/>
        <w:t>Bail before conviction to be at discretion of bail authority, except for a child</w:t>
      </w:r>
      <w:bookmarkEnd w:id="871"/>
      <w:bookmarkEnd w:id="872"/>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873" w:name="_Toc128386029"/>
      <w:bookmarkStart w:id="874" w:name="_Toc271188030"/>
      <w:r>
        <w:rPr>
          <w:rStyle w:val="CharSClsNo"/>
        </w:rPr>
        <w:t>2</w:t>
      </w:r>
      <w:r>
        <w:rPr>
          <w:snapToGrid w:val="0"/>
        </w:rPr>
        <w:t>.</w:t>
      </w:r>
      <w:r>
        <w:rPr>
          <w:snapToGrid w:val="0"/>
        </w:rPr>
        <w:tab/>
        <w:t>Child to have qualified right to bail</w:t>
      </w:r>
      <w:bookmarkEnd w:id="873"/>
      <w:bookmarkEnd w:id="874"/>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875" w:name="_Toc128386030"/>
      <w:bookmarkStart w:id="876" w:name="_Toc271188031"/>
      <w:r>
        <w:rPr>
          <w:rStyle w:val="CharSClsNo"/>
        </w:rPr>
        <w:t>3</w:t>
      </w:r>
      <w:r>
        <w:rPr>
          <w:snapToGrid w:val="0"/>
        </w:rPr>
        <w:t>.</w:t>
      </w:r>
      <w:r>
        <w:rPr>
          <w:snapToGrid w:val="0"/>
        </w:rPr>
        <w:tab/>
        <w:t>Matters relevant to consideration of clause 1(a)</w:t>
      </w:r>
      <w:bookmarkEnd w:id="875"/>
      <w:bookmarkEnd w:id="876"/>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77" w:name="_Toc128386031"/>
      <w:bookmarkStart w:id="878" w:name="_Toc271188032"/>
      <w:r>
        <w:rPr>
          <w:rStyle w:val="CharSClsNo"/>
        </w:rPr>
        <w:t>3A</w:t>
      </w:r>
      <w:r>
        <w:rPr>
          <w:snapToGrid w:val="0"/>
        </w:rPr>
        <w:t>.</w:t>
      </w:r>
      <w:r>
        <w:rPr>
          <w:snapToGrid w:val="0"/>
        </w:rPr>
        <w:tab/>
        <w:t>Bail where serious offence committed while accused on bail for another serious offence</w:t>
      </w:r>
      <w:bookmarkEnd w:id="877"/>
      <w:bookmarkEnd w:id="878"/>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879" w:name="_Toc128386032"/>
      <w:bookmarkStart w:id="880" w:name="_Toc271188033"/>
      <w:r>
        <w:rPr>
          <w:rStyle w:val="CharSClsNo"/>
        </w:rPr>
        <w:t>3B</w:t>
      </w:r>
      <w:r>
        <w:t>.</w:t>
      </w:r>
      <w:r>
        <w:tab/>
        <w:t>Determination of exceptional reasons under clause 3A(1)</w:t>
      </w:r>
      <w:bookmarkEnd w:id="879"/>
      <w:bookmarkEnd w:id="880"/>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881" w:name="_Toc214251959"/>
      <w:bookmarkStart w:id="882" w:name="_Toc271188034"/>
      <w:bookmarkStart w:id="883" w:name="_Toc128386033"/>
      <w:r>
        <w:rPr>
          <w:rStyle w:val="CharSClsNo"/>
        </w:rPr>
        <w:t>3C</w:t>
      </w:r>
      <w:r>
        <w:rPr>
          <w:snapToGrid w:val="0"/>
        </w:rPr>
        <w:t>.</w:t>
      </w:r>
      <w:r>
        <w:rPr>
          <w:snapToGrid w:val="0"/>
        </w:rPr>
        <w:tab/>
        <w:t>Bail in murder cases</w:t>
      </w:r>
      <w:bookmarkEnd w:id="881"/>
      <w:bookmarkEnd w:id="882"/>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884" w:name="_Toc214251960"/>
      <w:bookmarkStart w:id="885" w:name="_Toc271188035"/>
      <w:bookmarkStart w:id="886" w:name="_Toc128386034"/>
      <w:bookmarkEnd w:id="883"/>
      <w:r>
        <w:rPr>
          <w:rStyle w:val="CharSClsNo"/>
        </w:rPr>
        <w:t>4</w:t>
      </w:r>
      <w:r>
        <w:t>.</w:t>
      </w:r>
      <w:r>
        <w:rPr>
          <w:b w:val="0"/>
        </w:rPr>
        <w:tab/>
      </w:r>
      <w:r>
        <w:t>Bail after conviction: accused awaiting sentence</w:t>
      </w:r>
      <w:bookmarkEnd w:id="884"/>
      <w:bookmarkEnd w:id="885"/>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887" w:name="_Toc214251961"/>
      <w:r>
        <w:tab/>
        <w:t>[Clause 4 inserted by No. 6 of 2008 s. 41(4)(f).]</w:t>
      </w:r>
    </w:p>
    <w:p>
      <w:pPr>
        <w:pStyle w:val="yHeading5"/>
      </w:pPr>
      <w:bookmarkStart w:id="888" w:name="_Toc271188036"/>
      <w:r>
        <w:rPr>
          <w:rStyle w:val="CharSClsNo"/>
        </w:rPr>
        <w:t>4A</w:t>
      </w:r>
      <w:r>
        <w:t>.</w:t>
      </w:r>
      <w:r>
        <w:rPr>
          <w:b w:val="0"/>
        </w:rPr>
        <w:tab/>
      </w:r>
      <w:r>
        <w:t>Bail after conviction: accused awaiting disposal of appeal</w:t>
      </w:r>
      <w:bookmarkEnd w:id="887"/>
      <w:bookmarkEnd w:id="888"/>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889" w:name="_Toc271188037"/>
      <w:r>
        <w:rPr>
          <w:rStyle w:val="CharSClsNo"/>
        </w:rPr>
        <w:t>5</w:t>
      </w:r>
      <w:r>
        <w:rPr>
          <w:snapToGrid w:val="0"/>
        </w:rPr>
        <w:t>.</w:t>
      </w:r>
      <w:r>
        <w:rPr>
          <w:snapToGrid w:val="0"/>
        </w:rPr>
        <w:tab/>
        <w:t xml:space="preserve">Exception for bail for an appeal under the </w:t>
      </w:r>
      <w:bookmarkEnd w:id="886"/>
      <w:r>
        <w:rPr>
          <w:i/>
        </w:rPr>
        <w:t>Criminal Appeals Act 2004</w:t>
      </w:r>
      <w:r>
        <w:t xml:space="preserve"> Part 2</w:t>
      </w:r>
      <w:bookmarkEnd w:id="889"/>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890" w:name="_Toc128386035"/>
      <w:bookmarkStart w:id="891" w:name="_Toc271188038"/>
      <w:r>
        <w:rPr>
          <w:rStyle w:val="CharSClsNo"/>
        </w:rPr>
        <w:t>6</w:t>
      </w:r>
      <w:r>
        <w:rPr>
          <w:snapToGrid w:val="0"/>
        </w:rPr>
        <w:t>.</w:t>
      </w:r>
      <w:r>
        <w:rPr>
          <w:snapToGrid w:val="0"/>
        </w:rPr>
        <w:tab/>
        <w:t>Bail of people on community orders etc.</w:t>
      </w:r>
      <w:bookmarkEnd w:id="890"/>
      <w:bookmarkEnd w:id="891"/>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892" w:name="_Toc128386036"/>
      <w:bookmarkStart w:id="893" w:name="_Toc271188039"/>
      <w:r>
        <w:rPr>
          <w:rStyle w:val="CharSClsNo"/>
        </w:rPr>
        <w:t>7</w:t>
      </w:r>
      <w:r>
        <w:rPr>
          <w:snapToGrid w:val="0"/>
        </w:rPr>
        <w:t>.</w:t>
      </w:r>
      <w:r>
        <w:rPr>
          <w:snapToGrid w:val="0"/>
        </w:rPr>
        <w:tab/>
        <w:t>Bail for initial appearance to be for not more than 30 days</w:t>
      </w:r>
      <w:bookmarkEnd w:id="892"/>
      <w:bookmarkEnd w:id="893"/>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894" w:name="_Toc128386037"/>
      <w:bookmarkStart w:id="895" w:name="_Toc271188040"/>
      <w:r>
        <w:rPr>
          <w:rStyle w:val="CharSClsNo"/>
        </w:rPr>
        <w:t>8</w:t>
      </w:r>
      <w:r>
        <w:rPr>
          <w:snapToGrid w:val="0"/>
        </w:rPr>
        <w:t>.</w:t>
      </w:r>
      <w:r>
        <w:rPr>
          <w:snapToGrid w:val="0"/>
        </w:rPr>
        <w:tab/>
        <w:t>Bail on adjournment in court of summary jurisdiction to be for not more than 30 days except by consent</w:t>
      </w:r>
      <w:bookmarkEnd w:id="894"/>
      <w:bookmarkEnd w:id="895"/>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896" w:name="_Toc128386038"/>
      <w:bookmarkStart w:id="897" w:name="_Toc271188041"/>
      <w:r>
        <w:rPr>
          <w:rStyle w:val="CharSClsNo"/>
        </w:rPr>
        <w:t>9</w:t>
      </w:r>
      <w:r>
        <w:rPr>
          <w:snapToGrid w:val="0"/>
        </w:rPr>
        <w:t>.</w:t>
      </w:r>
      <w:r>
        <w:rPr>
          <w:snapToGrid w:val="0"/>
        </w:rPr>
        <w:tab/>
        <w:t>Provision as to calculation of time</w:t>
      </w:r>
      <w:bookmarkEnd w:id="896"/>
      <w:bookmarkEnd w:id="897"/>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9"/>
      </w:pPr>
      <w:bookmarkStart w:id="898" w:name="_Toc128386039"/>
      <w:bookmarkStart w:id="899" w:name="_Toc128386167"/>
      <w:bookmarkStart w:id="900" w:name="_Toc129056537"/>
      <w:bookmarkStart w:id="901" w:name="_Toc131327093"/>
      <w:bookmarkStart w:id="902" w:name="_Toc136681180"/>
      <w:bookmarkStart w:id="903" w:name="_Toc139770085"/>
      <w:bookmarkStart w:id="904" w:name="_Toc139773431"/>
      <w:bookmarkStart w:id="905" w:name="_Toc146079688"/>
      <w:bookmarkStart w:id="906" w:name="_Toc146079818"/>
      <w:bookmarkStart w:id="907" w:name="_Toc151794364"/>
      <w:bookmarkStart w:id="908" w:name="_Toc153614647"/>
      <w:bookmarkStart w:id="909" w:name="_Toc163380631"/>
      <w:bookmarkStart w:id="910" w:name="_Toc163462072"/>
      <w:bookmarkStart w:id="911" w:name="_Toc171056546"/>
      <w:bookmarkStart w:id="912" w:name="_Toc171057075"/>
      <w:bookmarkStart w:id="913" w:name="_Toc171832401"/>
      <w:bookmarkStart w:id="914" w:name="_Toc171919608"/>
      <w:bookmarkStart w:id="915" w:name="_Toc176393025"/>
      <w:bookmarkStart w:id="916" w:name="_Toc176594409"/>
      <w:bookmarkStart w:id="917" w:name="_Toc179709255"/>
      <w:bookmarkStart w:id="918" w:name="_Toc179710111"/>
      <w:bookmarkStart w:id="919" w:name="_Toc179794166"/>
      <w:bookmarkStart w:id="920" w:name="_Toc194910996"/>
      <w:bookmarkStart w:id="921" w:name="_Toc196789086"/>
      <w:bookmarkStart w:id="922" w:name="_Toc199815364"/>
      <w:bookmarkStart w:id="923" w:name="_Toc202764461"/>
      <w:bookmarkStart w:id="924" w:name="_Toc205282916"/>
      <w:bookmarkStart w:id="925" w:name="_Toc214350405"/>
      <w:bookmarkStart w:id="926" w:name="_Toc214695713"/>
      <w:bookmarkStart w:id="927" w:name="_Toc214858565"/>
      <w:bookmarkStart w:id="928" w:name="_Toc214935160"/>
      <w:bookmarkStart w:id="929" w:name="_Toc216859169"/>
      <w:bookmarkStart w:id="930" w:name="_Toc217104852"/>
      <w:bookmarkStart w:id="931" w:name="_Toc225842573"/>
      <w:bookmarkStart w:id="932" w:name="_Toc225842719"/>
      <w:bookmarkStart w:id="933" w:name="_Toc256090126"/>
      <w:bookmarkStart w:id="934" w:name="_Toc271188042"/>
      <w:r>
        <w:rPr>
          <w:rStyle w:val="CharSDivNo"/>
        </w:rPr>
        <w:t>Part D</w:t>
      </w:r>
      <w:r>
        <w:t> — </w:t>
      </w:r>
      <w:r>
        <w:rPr>
          <w:rStyle w:val="CharSDivText"/>
        </w:rPr>
        <w:t>Conditions which may be imposed on a grant of bail</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w:pPr>
        <w:pStyle w:val="yHeading5"/>
        <w:rPr>
          <w:snapToGrid w:val="0"/>
        </w:rPr>
      </w:pPr>
      <w:bookmarkStart w:id="935" w:name="_Toc128386040"/>
      <w:bookmarkStart w:id="936" w:name="_Toc271188043"/>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935"/>
      <w:bookmarkEnd w:id="936"/>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rPr>
          <w:snapToGrid w:val="0"/>
        </w:rPr>
      </w:pPr>
      <w:bookmarkStart w:id="937" w:name="_Toc128386041"/>
      <w:bookmarkStart w:id="938" w:name="_Toc271188044"/>
      <w:r>
        <w:rPr>
          <w:rStyle w:val="CharSClsNo"/>
        </w:rPr>
        <w:t>2</w:t>
      </w:r>
      <w:r>
        <w:rPr>
          <w:snapToGrid w:val="0"/>
        </w:rPr>
        <w:t>.</w:t>
      </w:r>
      <w:r>
        <w:rPr>
          <w:snapToGrid w:val="0"/>
        </w:rPr>
        <w:tab/>
        <w:t>Other conditions which may be imposed</w:t>
      </w:r>
      <w:bookmarkEnd w:id="937"/>
      <w:bookmarkEnd w:id="938"/>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r>
      <w:r>
        <w:rPr>
          <w:rStyle w:val="CharDefText"/>
        </w:rPr>
        <w:t>medical practitioner</w:t>
      </w:r>
      <w:r>
        <w:t xml:space="preserve"> has the meaning given to that term in the </w:t>
      </w:r>
      <w:r>
        <w:rPr>
          <w:i/>
        </w:rPr>
        <w:t xml:space="preserve">Medical Practitioners Act 2008 </w:t>
      </w:r>
      <w:r>
        <w:rPr>
          <w:iCs/>
        </w:rPr>
        <w:t>section 4</w:t>
      </w:r>
      <w:r>
        <w:t>; and</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w:t>
      </w:r>
    </w:p>
    <w:p>
      <w:pPr>
        <w:pStyle w:val="yFootnotesection"/>
      </w:pPr>
      <w:bookmarkStart w:id="939" w:name="_Toc128386042"/>
      <w:r>
        <w:tab/>
        <w:t>[Clause 2. Modifications to be applied in order to give effect to Cross-border Justice Act 2008: clause altered 1 Nov 2009. See endnote 1M.]</w:t>
      </w:r>
    </w:p>
    <w:p>
      <w:pPr>
        <w:pStyle w:val="yHeading5"/>
        <w:rPr>
          <w:snapToGrid w:val="0"/>
        </w:rPr>
      </w:pPr>
      <w:bookmarkStart w:id="940" w:name="_Toc271188045"/>
      <w:r>
        <w:rPr>
          <w:rStyle w:val="CharSClsNo"/>
        </w:rPr>
        <w:t>3</w:t>
      </w:r>
      <w:r>
        <w:rPr>
          <w:snapToGrid w:val="0"/>
        </w:rPr>
        <w:t>.</w:t>
      </w:r>
      <w:r>
        <w:rPr>
          <w:snapToGrid w:val="0"/>
        </w:rPr>
        <w:tab/>
        <w:t>Home detention condition may be imposed</w:t>
      </w:r>
      <w:bookmarkEnd w:id="939"/>
      <w:bookmarkEnd w:id="940"/>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941" w:name="_Toc100465870"/>
      <w:bookmarkStart w:id="942" w:name="_Toc128386043"/>
      <w:bookmarkStart w:id="943" w:name="_Toc128386171"/>
      <w:bookmarkStart w:id="944" w:name="_Toc129056541"/>
      <w:bookmarkStart w:id="945" w:name="_Toc131327097"/>
      <w:bookmarkStart w:id="946" w:name="_Toc136681184"/>
      <w:bookmarkStart w:id="947" w:name="_Toc139770089"/>
      <w:bookmarkStart w:id="948" w:name="_Toc139773435"/>
      <w:bookmarkStart w:id="949" w:name="_Toc146079692"/>
      <w:bookmarkStart w:id="950" w:name="_Toc146079822"/>
      <w:bookmarkStart w:id="951" w:name="_Toc151794368"/>
      <w:bookmarkStart w:id="952" w:name="_Toc153614651"/>
      <w:bookmarkStart w:id="953" w:name="_Toc163380635"/>
      <w:bookmarkStart w:id="954" w:name="_Toc163462076"/>
      <w:bookmarkStart w:id="955" w:name="_Toc171056550"/>
      <w:bookmarkStart w:id="956" w:name="_Toc171057079"/>
      <w:r>
        <w:tab/>
        <w:t>[Clause 3. Modifications to be applied in order to give effect to Cross-border Justice Act 2008: clause altered 1 Nov 2009. See endnote 1M.]</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ScheduleHeading"/>
        <w:outlineLvl w:val="0"/>
      </w:pPr>
      <w:bookmarkStart w:id="957" w:name="_Toc214251963"/>
      <w:bookmarkStart w:id="958" w:name="_Toc214350411"/>
      <w:bookmarkStart w:id="959" w:name="_Toc214695717"/>
      <w:bookmarkStart w:id="960" w:name="_Toc214858569"/>
      <w:bookmarkStart w:id="961" w:name="_Toc214935164"/>
      <w:bookmarkStart w:id="962" w:name="_Toc216859173"/>
      <w:bookmarkStart w:id="963" w:name="_Toc217104856"/>
      <w:bookmarkStart w:id="964" w:name="_Toc225842577"/>
      <w:bookmarkStart w:id="965" w:name="_Toc225842723"/>
      <w:bookmarkStart w:id="966" w:name="_Toc256090130"/>
      <w:bookmarkStart w:id="967" w:name="_Toc271188046"/>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r>
        <w:rPr>
          <w:rStyle w:val="CharSchNo"/>
        </w:rPr>
        <w:t>Schedule 2</w:t>
      </w:r>
      <w:r>
        <w:t> — </w:t>
      </w:r>
      <w:r>
        <w:rPr>
          <w:rStyle w:val="CharSchText"/>
        </w:rPr>
        <w:t>Serious offences</w:t>
      </w:r>
      <w:bookmarkEnd w:id="957"/>
      <w:bookmarkEnd w:id="958"/>
      <w:bookmarkEnd w:id="959"/>
      <w:bookmarkEnd w:id="960"/>
      <w:bookmarkEnd w:id="961"/>
      <w:bookmarkEnd w:id="962"/>
      <w:bookmarkEnd w:id="963"/>
      <w:bookmarkEnd w:id="964"/>
      <w:bookmarkEnd w:id="965"/>
      <w:bookmarkEnd w:id="966"/>
      <w:bookmarkEnd w:id="967"/>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283 </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No. 6 of 2008 s. 42(2); No. 29 of 2008 s. 24(8).] </w:t>
      </w:r>
    </w:p>
    <w:p/>
    <w:p>
      <w:pPr>
        <w:pStyle w:val="CentredBaseLine"/>
        <w:jc w:val="center"/>
      </w:pPr>
      <w:r>
        <w:rPr>
          <w:noProof/>
          <w:lang w:eastAsia="en-AU"/>
        </w:rPr>
        <w:drawing>
          <wp:inline distT="0" distB="0" distL="0" distR="0">
            <wp:extent cx="936625" cy="168275"/>
            <wp:effectExtent l="0" t="0" r="0" b="317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p>
    <w:p>
      <w:pPr>
        <w:sectPr>
          <w:headerReference w:type="even" r:id="rId31"/>
          <w:headerReference w:type="default" r:id="rId32"/>
          <w:pgSz w:w="11906" w:h="16838" w:code="9"/>
          <w:pgMar w:top="2376" w:right="2405" w:bottom="3542" w:left="2405" w:header="706" w:footer="3380" w:gutter="0"/>
          <w:cols w:space="720"/>
          <w:noEndnote/>
          <w:docGrid w:linePitch="326"/>
        </w:sectPr>
      </w:pPr>
    </w:p>
    <w:p>
      <w:pPr>
        <w:pStyle w:val="nHeading2"/>
        <w:outlineLvl w:val="0"/>
      </w:pPr>
      <w:bookmarkStart w:id="968" w:name="_Toc71355836"/>
      <w:bookmarkStart w:id="969" w:name="_Toc71355964"/>
      <w:bookmarkStart w:id="970" w:name="_Toc72569939"/>
      <w:bookmarkStart w:id="971" w:name="_Toc72835004"/>
      <w:bookmarkStart w:id="972" w:name="_Toc86052056"/>
      <w:bookmarkStart w:id="973" w:name="_Toc86052184"/>
      <w:bookmarkStart w:id="974" w:name="_Toc87935254"/>
      <w:bookmarkStart w:id="975" w:name="_Toc88270661"/>
      <w:bookmarkStart w:id="976" w:name="_Toc89167986"/>
      <w:bookmarkStart w:id="977" w:name="_Toc89663280"/>
      <w:bookmarkStart w:id="978" w:name="_Toc92604618"/>
      <w:bookmarkStart w:id="979" w:name="_Toc92798125"/>
      <w:bookmarkStart w:id="980" w:name="_Toc92798253"/>
      <w:bookmarkStart w:id="981" w:name="_Toc94940671"/>
      <w:bookmarkStart w:id="982" w:name="_Toc97363733"/>
      <w:bookmarkStart w:id="983" w:name="_Toc97702448"/>
      <w:bookmarkStart w:id="984" w:name="_Toc98902446"/>
      <w:bookmarkStart w:id="985" w:name="_Toc99947518"/>
      <w:bookmarkStart w:id="986" w:name="_Toc100465872"/>
      <w:bookmarkStart w:id="987" w:name="_Toc100554936"/>
      <w:bookmarkStart w:id="988" w:name="_Toc101329970"/>
      <w:bookmarkStart w:id="989" w:name="_Toc101867682"/>
      <w:bookmarkStart w:id="990" w:name="_Toc101867908"/>
      <w:bookmarkStart w:id="991" w:name="_Toc102365261"/>
      <w:bookmarkStart w:id="992" w:name="_Toc102365388"/>
      <w:bookmarkStart w:id="993" w:name="_Toc102708799"/>
      <w:bookmarkStart w:id="994" w:name="_Toc102710072"/>
      <w:bookmarkStart w:id="995" w:name="_Toc102713779"/>
      <w:bookmarkStart w:id="996" w:name="_Toc103069032"/>
      <w:bookmarkStart w:id="997" w:name="_Toc122949060"/>
      <w:bookmarkStart w:id="998" w:name="_Toc128386045"/>
      <w:bookmarkStart w:id="999" w:name="_Toc128386173"/>
      <w:bookmarkStart w:id="1000" w:name="_Toc129056543"/>
      <w:bookmarkStart w:id="1001" w:name="_Toc131327099"/>
      <w:bookmarkStart w:id="1002" w:name="_Toc136681186"/>
      <w:bookmarkStart w:id="1003" w:name="_Toc139770091"/>
      <w:bookmarkStart w:id="1004" w:name="_Toc139773437"/>
      <w:bookmarkStart w:id="1005" w:name="_Toc146079694"/>
      <w:bookmarkStart w:id="1006" w:name="_Toc146079824"/>
      <w:bookmarkStart w:id="1007" w:name="_Toc151794370"/>
      <w:bookmarkStart w:id="1008" w:name="_Toc153614653"/>
      <w:bookmarkStart w:id="1009" w:name="_Toc163380637"/>
      <w:bookmarkStart w:id="1010" w:name="_Toc163462078"/>
      <w:bookmarkStart w:id="1011" w:name="_Toc171056552"/>
      <w:bookmarkStart w:id="1012" w:name="_Toc171057081"/>
      <w:bookmarkStart w:id="1013" w:name="_Toc171832407"/>
      <w:bookmarkStart w:id="1014" w:name="_Toc171919614"/>
      <w:bookmarkStart w:id="1015" w:name="_Toc176393031"/>
      <w:bookmarkStart w:id="1016" w:name="_Toc176594415"/>
      <w:bookmarkStart w:id="1017" w:name="_Toc179709261"/>
      <w:bookmarkStart w:id="1018" w:name="_Toc179710117"/>
      <w:bookmarkStart w:id="1019" w:name="_Toc179794172"/>
      <w:bookmarkStart w:id="1020" w:name="_Toc194911002"/>
      <w:bookmarkStart w:id="1021" w:name="_Toc196789092"/>
      <w:bookmarkStart w:id="1022" w:name="_Toc199815370"/>
      <w:bookmarkStart w:id="1023" w:name="_Toc202764467"/>
      <w:bookmarkStart w:id="1024" w:name="_Toc205282922"/>
      <w:bookmarkStart w:id="1025" w:name="_Toc214350412"/>
      <w:bookmarkStart w:id="1026" w:name="_Toc214695718"/>
      <w:bookmarkStart w:id="1027" w:name="_Toc214858570"/>
      <w:bookmarkStart w:id="1028" w:name="_Toc214935165"/>
      <w:bookmarkStart w:id="1029" w:name="_Toc216859174"/>
      <w:bookmarkStart w:id="1030" w:name="_Toc217104857"/>
      <w:bookmarkStart w:id="1031" w:name="_Toc225842578"/>
      <w:bookmarkStart w:id="1032" w:name="_Toc225842724"/>
      <w:bookmarkStart w:id="1033" w:name="_Toc256090131"/>
      <w:bookmarkStart w:id="1034" w:name="_Toc271188047"/>
      <w:r>
        <w:t>Notes</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w:t>
      </w:r>
      <w:r>
        <w:rPr>
          <w:snapToGrid w:val="0"/>
        </w:rPr>
        <w:t>.  The table also contains information about any reprint.</w:t>
      </w:r>
    </w:p>
    <w:p>
      <w:pPr>
        <w:pStyle w:val="nHeading3"/>
        <w:outlineLvl w:val="9"/>
        <w:rPr>
          <w:snapToGrid w:val="0"/>
        </w:rPr>
      </w:pPr>
      <w:bookmarkStart w:id="1035" w:name="_Toc271188048"/>
      <w:r>
        <w:t>Compilation table</w:t>
      </w:r>
      <w:bookmarkEnd w:id="1035"/>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Borders>
              <w:bottom w:val="single" w:sz="4" w:space="0" w:color="auto"/>
            </w:tcBorders>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Borders>
              <w:bottom w:val="single" w:sz="4" w:space="0" w:color="auto"/>
            </w:tcBorders>
          </w:tcPr>
          <w:p>
            <w:pPr>
              <w:pStyle w:val="nTable"/>
              <w:spacing w:after="40"/>
              <w:rPr>
                <w:sz w:val="19"/>
              </w:rPr>
            </w:pPr>
            <w:r>
              <w:rPr>
                <w:snapToGrid w:val="0"/>
                <w:sz w:val="19"/>
                <w:lang w:val="en-US"/>
              </w:rPr>
              <w:t>42 of 2009</w:t>
            </w:r>
          </w:p>
        </w:tc>
        <w:tc>
          <w:tcPr>
            <w:tcW w:w="1134" w:type="dxa"/>
            <w:tcBorders>
              <w:bottom w:val="single" w:sz="4" w:space="0" w:color="auto"/>
            </w:tcBorders>
          </w:tcPr>
          <w:p>
            <w:pPr>
              <w:pStyle w:val="nTable"/>
              <w:spacing w:after="40"/>
              <w:rPr>
                <w:sz w:val="19"/>
              </w:rPr>
            </w:pPr>
            <w:r>
              <w:rPr>
                <w:snapToGrid w:val="0"/>
                <w:sz w:val="19"/>
                <w:lang w:val="en-US"/>
              </w:rPr>
              <w:t>3 Dec 2009</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bl>
    <w:p>
      <w:pPr>
        <w:pStyle w:val="nSubsection"/>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036" w:name="_Hlt507390729"/>
      <w:bookmarkEnd w:id="1036"/>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1"/>
        <w:rPr>
          <w:snapToGrid w:val="0"/>
        </w:rPr>
      </w:pPr>
      <w:bookmarkStart w:id="1037" w:name="_Toc271188049"/>
      <w:r>
        <w:rPr>
          <w:snapToGrid w:val="0"/>
        </w:rPr>
        <w:t>Provisions that have not come into operation</w:t>
      </w:r>
      <w:bookmarkEnd w:id="1037"/>
    </w:p>
    <w:tbl>
      <w:tblPr>
        <w:tblW w:w="7139"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2"/>
        <w:gridCol w:w="1133"/>
        <w:gridCol w:w="1137"/>
        <w:gridCol w:w="2557"/>
        <w:gridCol w:w="40"/>
      </w:tblGrid>
      <w:tr>
        <w:trPr>
          <w:gridAfter w:val="1"/>
          <w:wAfter w:w="40" w:type="dxa"/>
        </w:trPr>
        <w:tc>
          <w:tcPr>
            <w:tcW w:w="227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8"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rPr>
          <w:gridAfter w:val="1"/>
          <w:wAfter w:w="40" w:type="dxa"/>
        </w:trPr>
        <w:tc>
          <w:tcPr>
            <w:tcW w:w="2273" w:type="dxa"/>
            <w:tcBorders>
              <w:top w:val="single" w:sz="4"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13</w:t>
            </w:r>
          </w:p>
        </w:tc>
        <w:tc>
          <w:tcPr>
            <w:tcW w:w="1134" w:type="dxa"/>
            <w:tcBorders>
              <w:top w:val="single" w:sz="4" w:space="0" w:color="auto"/>
              <w:bottom w:val="nil"/>
            </w:tcBorders>
          </w:tcPr>
          <w:p>
            <w:pPr>
              <w:pStyle w:val="nTable"/>
              <w:spacing w:after="40"/>
              <w:rPr>
                <w:snapToGrid w:val="0"/>
                <w:sz w:val="19"/>
                <w:lang w:val="en-US"/>
              </w:rPr>
            </w:pPr>
            <w:r>
              <w:rPr>
                <w:snapToGrid w:val="0"/>
                <w:sz w:val="19"/>
                <w:lang w:val="en-US"/>
              </w:rPr>
              <w:t>28 of 2006</w:t>
            </w:r>
          </w:p>
        </w:tc>
        <w:tc>
          <w:tcPr>
            <w:tcW w:w="1134" w:type="dxa"/>
            <w:tcBorders>
              <w:top w:val="single" w:sz="4" w:space="0" w:color="auto"/>
              <w:bottom w:val="nil"/>
            </w:tcBorders>
          </w:tcPr>
          <w:p>
            <w:pPr>
              <w:pStyle w:val="nTable"/>
              <w:spacing w:after="40"/>
              <w:rPr>
                <w:snapToGrid w:val="0"/>
                <w:sz w:val="19"/>
                <w:lang w:val="en-US"/>
              </w:rPr>
            </w:pPr>
            <w:r>
              <w:rPr>
                <w:snapToGrid w:val="0"/>
                <w:sz w:val="19"/>
                <w:lang w:val="en-US"/>
              </w:rPr>
              <w:t>26 Jun 2006</w:t>
            </w:r>
          </w:p>
        </w:tc>
        <w:tc>
          <w:tcPr>
            <w:tcW w:w="2558" w:type="dxa"/>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rPr>
          <w:cantSplit/>
        </w:trPr>
        <w:tc>
          <w:tcPr>
            <w:tcW w:w="2269" w:type="dxa"/>
            <w:tcBorders>
              <w:top w:val="nil"/>
            </w:tcBorders>
          </w:tcPr>
          <w:p>
            <w:pPr>
              <w:pStyle w:val="nTable"/>
              <w:spacing w:after="40"/>
              <w:ind w:right="113"/>
              <w:rPr>
                <w:iCs/>
                <w:snapToGrid w:val="0"/>
                <w:sz w:val="19"/>
                <w:vertAlign w:val="superscript"/>
                <w:lang w:val="en-US"/>
              </w:rPr>
            </w:pPr>
            <w:r>
              <w:rPr>
                <w:i/>
                <w:snapToGrid w:val="0"/>
                <w:sz w:val="19"/>
              </w:rPr>
              <w:t xml:space="preserve">Health Practitioner Regulation National Law (WA) Act 2010 </w:t>
            </w:r>
            <w:r>
              <w:rPr>
                <w:iCs/>
                <w:snapToGrid w:val="0"/>
                <w:sz w:val="19"/>
              </w:rPr>
              <w:t>Pt. 5 Div. 4 </w:t>
            </w:r>
            <w:r>
              <w:rPr>
                <w:iCs/>
                <w:snapToGrid w:val="0"/>
                <w:sz w:val="19"/>
                <w:vertAlign w:val="superscript"/>
              </w:rPr>
              <w:t>15</w:t>
            </w:r>
          </w:p>
        </w:tc>
        <w:tc>
          <w:tcPr>
            <w:tcW w:w="1134" w:type="dxa"/>
            <w:tcBorders>
              <w:top w:val="nil"/>
            </w:tcBorders>
          </w:tcPr>
          <w:p>
            <w:pPr>
              <w:pStyle w:val="nTable"/>
              <w:spacing w:after="40"/>
              <w:rPr>
                <w:snapToGrid w:val="0"/>
                <w:sz w:val="19"/>
                <w:lang w:val="en-US"/>
              </w:rPr>
            </w:pPr>
            <w:r>
              <w:rPr>
                <w:snapToGrid w:val="0"/>
                <w:sz w:val="19"/>
                <w:lang w:val="en-US"/>
              </w:rPr>
              <w:t>35 of 2010</w:t>
            </w:r>
          </w:p>
        </w:tc>
        <w:tc>
          <w:tcPr>
            <w:tcW w:w="1138" w:type="dxa"/>
            <w:tcBorders>
              <w:top w:val="nil"/>
            </w:tcBorders>
          </w:tcPr>
          <w:p>
            <w:pPr>
              <w:pStyle w:val="nTable"/>
              <w:spacing w:after="40"/>
              <w:rPr>
                <w:snapToGrid w:val="0"/>
                <w:sz w:val="19"/>
                <w:lang w:val="en-US"/>
              </w:rPr>
            </w:pPr>
            <w:r>
              <w:rPr>
                <w:snapToGrid w:val="0"/>
                <w:sz w:val="19"/>
                <w:lang w:val="en-US"/>
              </w:rPr>
              <w:t>30 Aug 2010</w:t>
            </w:r>
          </w:p>
        </w:tc>
        <w:tc>
          <w:tcPr>
            <w:tcW w:w="2593" w:type="dxa"/>
            <w:gridSpan w:val="2"/>
            <w:tcBorders>
              <w:top w:val="nil"/>
            </w:tcBorders>
          </w:tcPr>
          <w:p>
            <w:pPr>
              <w:pStyle w:val="nTable"/>
              <w:spacing w:after="40"/>
              <w:rPr>
                <w:snapToGrid w:val="0"/>
                <w:sz w:val="19"/>
                <w:lang w:val="en-US"/>
              </w:rPr>
            </w:pPr>
            <w:r>
              <w:rPr>
                <w:snapToGrid w:val="0"/>
                <w:sz w:val="19"/>
                <w:lang w:val="en-US"/>
              </w:rPr>
              <w:t>To be proclaimed (see s. 2(b))</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038" w:name="_Toc165708757"/>
      <w:bookmarkStart w:id="1039" w:name="_Toc165710863"/>
      <w:bookmarkStart w:id="1040" w:name="_Toc165712745"/>
      <w:bookmarkStart w:id="1041" w:name="_Toc165772693"/>
      <w:bookmarkStart w:id="1042" w:name="_Toc165773359"/>
      <w:bookmarkStart w:id="1043" w:name="_Toc165774187"/>
      <w:bookmarkStart w:id="1044" w:name="_Toc165775163"/>
      <w:bookmarkStart w:id="1045" w:name="_Toc165775279"/>
      <w:bookmarkStart w:id="1046" w:name="_Toc165776916"/>
      <w:bookmarkStart w:id="1047" w:name="_Toc165800467"/>
      <w:bookmarkStart w:id="1048" w:name="_Toc165801697"/>
      <w:bookmarkStart w:id="1049" w:name="_Toc165801777"/>
      <w:bookmarkStart w:id="1050" w:name="_Toc165801860"/>
      <w:bookmarkStart w:id="1051" w:name="_Toc165863202"/>
      <w:bookmarkStart w:id="1052" w:name="_Toc165863942"/>
      <w:bookmarkStart w:id="1053" w:name="_Toc165868600"/>
      <w:bookmarkStart w:id="1054" w:name="_Toc165949453"/>
      <w:bookmarkStart w:id="1055" w:name="_Toc165949710"/>
      <w:bookmarkStart w:id="1056" w:name="_Toc165961346"/>
      <w:bookmarkStart w:id="1057" w:name="_Toc165962473"/>
      <w:bookmarkStart w:id="1058" w:name="_Toc165962912"/>
      <w:bookmarkStart w:id="1059" w:name="_Toc165962992"/>
      <w:bookmarkStart w:id="1060" w:name="_Toc165963992"/>
      <w:bookmarkStart w:id="1061" w:name="_Toc165965636"/>
      <w:bookmarkStart w:id="1062" w:name="_Toc165966457"/>
      <w:bookmarkStart w:id="1063" w:name="_Toc165967026"/>
      <w:bookmarkStart w:id="1064" w:name="_Toc165967322"/>
      <w:bookmarkStart w:id="1065" w:name="_Toc165975137"/>
      <w:bookmarkStart w:id="1066" w:name="_Toc166034931"/>
      <w:bookmarkStart w:id="1067" w:name="_Toc166036066"/>
      <w:bookmarkStart w:id="1068" w:name="_Toc166039084"/>
      <w:bookmarkStart w:id="1069" w:name="_Toc166039777"/>
      <w:bookmarkStart w:id="1070" w:name="_Toc166044555"/>
      <w:bookmarkStart w:id="1071" w:name="_Toc167774969"/>
      <w:bookmarkStart w:id="1072" w:name="_Toc167775200"/>
      <w:bookmarkStart w:id="1073" w:name="_Toc167776798"/>
      <w:bookmarkStart w:id="1074" w:name="_Toc167777155"/>
      <w:bookmarkStart w:id="1075" w:name="_Toc167848725"/>
      <w:bookmarkStart w:id="1076" w:name="_Toc167854643"/>
      <w:bookmarkStart w:id="1077" w:name="_Toc167854870"/>
      <w:bookmarkStart w:id="1078" w:name="_Toc167855000"/>
      <w:bookmarkStart w:id="1079" w:name="_Toc169345007"/>
      <w:bookmarkStart w:id="1080" w:name="_Toc169592930"/>
      <w:bookmarkStart w:id="1081" w:name="_Toc193586412"/>
      <w:bookmarkStart w:id="1082"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083" w:name="_Toc214251896"/>
      <w:r>
        <w:rPr>
          <w:rStyle w:val="CharSectno"/>
        </w:rPr>
        <w:t>6</w:t>
      </w:r>
      <w:r>
        <w:t>.</w:t>
      </w:r>
      <w:r>
        <w:tab/>
        <w:t>Section 4A inserted and transitional provision</w:t>
      </w:r>
      <w:bookmarkEnd w:id="1083"/>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084" w:name="_Toc214251900"/>
      <w:r>
        <w:rPr>
          <w:rStyle w:val="CharSectno"/>
        </w:rPr>
        <w:t>9</w:t>
      </w:r>
      <w:r>
        <w:rPr>
          <w:snapToGrid w:val="0"/>
        </w:rPr>
        <w:t>.</w:t>
      </w:r>
      <w:r>
        <w:rPr>
          <w:snapToGrid w:val="0"/>
        </w:rPr>
        <w:tab/>
        <w:t>Section 7A replaced by sections 7A to 7F, related amendments to sections 8 and 21 and transitional provisions</w:t>
      </w:r>
      <w:bookmarkEnd w:id="1084"/>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085" w:name="_Toc214251907"/>
      <w:r>
        <w:rPr>
          <w:rStyle w:val="CharSectno"/>
        </w:rPr>
        <w:t>10</w:t>
      </w:r>
      <w:r>
        <w:rPr>
          <w:snapToGrid w:val="0"/>
        </w:rPr>
        <w:t>.</w:t>
      </w:r>
      <w:r>
        <w:rPr>
          <w:snapToGrid w:val="0"/>
        </w:rPr>
        <w:tab/>
        <w:t>Section 9 amended and transitional provision</w:t>
      </w:r>
      <w:bookmarkEnd w:id="1085"/>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086" w:name="_Toc214251908"/>
      <w:r>
        <w:rPr>
          <w:rStyle w:val="CharSectno"/>
        </w:rPr>
        <w:t>11</w:t>
      </w:r>
      <w:r>
        <w:rPr>
          <w:snapToGrid w:val="0"/>
        </w:rPr>
        <w:t>.</w:t>
      </w:r>
      <w:r>
        <w:rPr>
          <w:snapToGrid w:val="0"/>
        </w:rPr>
        <w:tab/>
        <w:t>Section 11 amended and transitional provision</w:t>
      </w:r>
      <w:bookmarkEnd w:id="1086"/>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087" w:name="_Toc214251915"/>
      <w:r>
        <w:rPr>
          <w:rStyle w:val="CharSectno"/>
        </w:rPr>
        <w:t>15</w:t>
      </w:r>
      <w:r>
        <w:rPr>
          <w:snapToGrid w:val="0"/>
        </w:rPr>
        <w:t>.</w:t>
      </w:r>
      <w:r>
        <w:rPr>
          <w:snapToGrid w:val="0"/>
        </w:rPr>
        <w:tab/>
        <w:t>Section 14 amended and transitional provisions</w:t>
      </w:r>
      <w:bookmarkEnd w:id="1087"/>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rPr>
          <w:snapToGrid w:val="0"/>
        </w:rPr>
      </w:pPr>
      <w:bookmarkStart w:id="1088" w:name="_Toc214251916"/>
      <w:r>
        <w:rPr>
          <w:rStyle w:val="CharSectno"/>
        </w:rPr>
        <w:t>16</w:t>
      </w:r>
      <w:r>
        <w:rPr>
          <w:snapToGrid w:val="0"/>
        </w:rPr>
        <w:t>.</w:t>
      </w:r>
      <w:r>
        <w:rPr>
          <w:snapToGrid w:val="0"/>
        </w:rPr>
        <w:tab/>
        <w:t>Sections 15A and 15B inserted and transitional provision</w:t>
      </w:r>
      <w:bookmarkEnd w:id="1088"/>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089" w:name="_Toc214251920"/>
      <w:r>
        <w:rPr>
          <w:rStyle w:val="CharSectno"/>
        </w:rPr>
        <w:t>18</w:t>
      </w:r>
      <w:r>
        <w:rPr>
          <w:snapToGrid w:val="0"/>
        </w:rPr>
        <w:t>.</w:t>
      </w:r>
      <w:r>
        <w:rPr>
          <w:snapToGrid w:val="0"/>
        </w:rPr>
        <w:tab/>
        <w:t>Section 28 amended, related amendments to sections 35, 49, 51 and 58 and Schedule 1 and transitional provisions</w:t>
      </w:r>
      <w:bookmarkEnd w:id="1089"/>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090" w:name="_Toc214251923"/>
      <w:r>
        <w:rPr>
          <w:rStyle w:val="CharSectno"/>
        </w:rPr>
        <w:t>21</w:t>
      </w:r>
      <w:r>
        <w:t>.</w:t>
      </w:r>
      <w:r>
        <w:tab/>
        <w:t>Section 31 amended and transitional provision</w:t>
      </w:r>
      <w:bookmarkEnd w:id="1090"/>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091" w:name="_Toc214251924"/>
      <w:r>
        <w:rPr>
          <w:rStyle w:val="CharSectno"/>
        </w:rPr>
        <w:t>22</w:t>
      </w:r>
      <w:r>
        <w:rPr>
          <w:snapToGrid w:val="0"/>
        </w:rPr>
        <w:t>.</w:t>
      </w:r>
      <w:r>
        <w:rPr>
          <w:snapToGrid w:val="0"/>
        </w:rPr>
        <w:tab/>
        <w:t>Section 31A inserted and transitional provision</w:t>
      </w:r>
      <w:bookmarkEnd w:id="1091"/>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092" w:name="_Toc214251926"/>
      <w:r>
        <w:rPr>
          <w:rStyle w:val="CharSectno"/>
        </w:rPr>
        <w:t>23</w:t>
      </w:r>
      <w:r>
        <w:rPr>
          <w:snapToGrid w:val="0"/>
        </w:rPr>
        <w:t>.</w:t>
      </w:r>
      <w:r>
        <w:rPr>
          <w:snapToGrid w:val="0"/>
        </w:rPr>
        <w:tab/>
        <w:t>Section 32 amended and transitional provision</w:t>
      </w:r>
      <w:bookmarkEnd w:id="1092"/>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093" w:name="_Toc214251927"/>
      <w:r>
        <w:rPr>
          <w:rStyle w:val="CharSectno"/>
        </w:rPr>
        <w:t>24</w:t>
      </w:r>
      <w:r>
        <w:rPr>
          <w:snapToGrid w:val="0"/>
        </w:rPr>
        <w:t>.</w:t>
      </w:r>
      <w:r>
        <w:rPr>
          <w:snapToGrid w:val="0"/>
        </w:rPr>
        <w:tab/>
        <w:t>Section 36 replaced, related amendments to sections 3, 37, 39, 40, 41 and 42 and transitional provisions</w:t>
      </w:r>
      <w:bookmarkEnd w:id="1093"/>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094" w:name="_Toc214251932"/>
      <w:r>
        <w:rPr>
          <w:rStyle w:val="CharSectno"/>
        </w:rPr>
        <w:t>27</w:t>
      </w:r>
      <w:r>
        <w:rPr>
          <w:snapToGrid w:val="0"/>
        </w:rPr>
        <w:t>.</w:t>
      </w:r>
      <w:r>
        <w:rPr>
          <w:snapToGrid w:val="0"/>
        </w:rPr>
        <w:tab/>
        <w:t>Section 44 replaced and transitional provisions</w:t>
      </w:r>
      <w:bookmarkEnd w:id="1094"/>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095" w:name="_Toc214251934"/>
      <w:r>
        <w:rPr>
          <w:rStyle w:val="CharSectno"/>
        </w:rPr>
        <w:t>28</w:t>
      </w:r>
      <w:r>
        <w:rPr>
          <w:snapToGrid w:val="0"/>
        </w:rPr>
        <w:t>.</w:t>
      </w:r>
      <w:r>
        <w:rPr>
          <w:snapToGrid w:val="0"/>
        </w:rPr>
        <w:tab/>
        <w:t>Section 45 amended and transitional provision</w:t>
      </w:r>
      <w:bookmarkEnd w:id="1095"/>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096" w:name="_Toc214251936"/>
      <w:r>
        <w:rPr>
          <w:rStyle w:val="CharSectno"/>
        </w:rPr>
        <w:t>30</w:t>
      </w:r>
      <w:r>
        <w:rPr>
          <w:snapToGrid w:val="0"/>
        </w:rPr>
        <w:t>.</w:t>
      </w:r>
      <w:r>
        <w:rPr>
          <w:snapToGrid w:val="0"/>
        </w:rPr>
        <w:tab/>
        <w:t>Section 49 amended, related amendment to section 67 and transitional provisions</w:t>
      </w:r>
      <w:bookmarkEnd w:id="1096"/>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097" w:name="_Toc214251937"/>
      <w:r>
        <w:rPr>
          <w:rStyle w:val="CharSectno"/>
        </w:rPr>
        <w:t>31</w:t>
      </w:r>
      <w:r>
        <w:rPr>
          <w:snapToGrid w:val="0"/>
        </w:rPr>
        <w:t>.</w:t>
      </w:r>
      <w:r>
        <w:rPr>
          <w:snapToGrid w:val="0"/>
        </w:rPr>
        <w:tab/>
        <w:t>Section 51A inserted and transitional provisions</w:t>
      </w:r>
      <w:bookmarkEnd w:id="1097"/>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098" w:name="_Toc214251939"/>
      <w:r>
        <w:rPr>
          <w:rStyle w:val="CharSectno"/>
        </w:rPr>
        <w:t>32</w:t>
      </w:r>
      <w:r>
        <w:t>.</w:t>
      </w:r>
      <w:r>
        <w:tab/>
        <w:t>Section 52 amended and transitional provisions</w:t>
      </w:r>
      <w:bookmarkEnd w:id="1098"/>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099" w:name="_Toc214251940"/>
      <w:r>
        <w:rPr>
          <w:rStyle w:val="CharSectno"/>
        </w:rPr>
        <w:t>33</w:t>
      </w:r>
      <w:r>
        <w:rPr>
          <w:snapToGrid w:val="0"/>
        </w:rPr>
        <w:t>.</w:t>
      </w:r>
      <w:r>
        <w:rPr>
          <w:snapToGrid w:val="0"/>
        </w:rPr>
        <w:tab/>
        <w:t>Section 54 amended, related amendment to section 46 and transitional provision</w:t>
      </w:r>
      <w:bookmarkEnd w:id="1099"/>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100" w:name="_Toc214251950"/>
      <w:r>
        <w:rPr>
          <w:rStyle w:val="CharSectno"/>
        </w:rPr>
        <w:t>40</w:t>
      </w:r>
      <w:r>
        <w:t>.</w:t>
      </w:r>
      <w:r>
        <w:tab/>
        <w:t>Section 66B inserted and transitional provision</w:t>
      </w:r>
      <w:bookmarkEnd w:id="1100"/>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101" w:name="_Toc214251952"/>
      <w:r>
        <w:rPr>
          <w:rStyle w:val="CharSectno"/>
        </w:rPr>
        <w:t>41</w:t>
      </w:r>
      <w:r>
        <w:rPr>
          <w:snapToGrid w:val="0"/>
        </w:rPr>
        <w:t>.</w:t>
      </w:r>
      <w:r>
        <w:rPr>
          <w:snapToGrid w:val="0"/>
        </w:rPr>
        <w:tab/>
        <w:t>Schedule 1 amended and transitional provisions</w:t>
      </w:r>
      <w:bookmarkEnd w:id="1101"/>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102" w:name="_Toc214251962"/>
      <w:r>
        <w:rPr>
          <w:rStyle w:val="CharSectno"/>
        </w:rPr>
        <w:t>42</w:t>
      </w:r>
      <w:r>
        <w:t>.</w:t>
      </w:r>
      <w:r>
        <w:tab/>
        <w:t>Schedule 2 amended and transitional provision</w:t>
      </w:r>
      <w:bookmarkEnd w:id="1102"/>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103" w:name="_Toc214251965"/>
      <w:r>
        <w:rPr>
          <w:rStyle w:val="CharSectno"/>
        </w:rPr>
        <w:t>44</w:t>
      </w:r>
      <w:r>
        <w:t>.</w:t>
      </w:r>
      <w:r>
        <w:tab/>
      </w:r>
      <w:r>
        <w:rPr>
          <w:snapToGrid w:val="0"/>
        </w:rPr>
        <w:t>Transitional regulations</w:t>
      </w:r>
      <w:bookmarkEnd w:id="1103"/>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snapToGrid w:val="0"/>
        </w:rPr>
      </w:pPr>
      <w:bookmarkStart w:id="1104" w:name="_Hlt39898973"/>
      <w:bookmarkStart w:id="1105" w:name="_Hlt39899023"/>
      <w:bookmarkStart w:id="1106" w:name="_Hlt39898873"/>
      <w:bookmarkStart w:id="1107" w:name="_Hlt39898930"/>
      <w:bookmarkStart w:id="1108" w:name="_Hlt39898963"/>
      <w:bookmarkStart w:id="1109" w:name="_Hlt39898986"/>
      <w:bookmarkStart w:id="1110" w:name="_Hlt39899005"/>
      <w:bookmarkStart w:id="1111" w:name="_Hlt39899014"/>
      <w:bookmarkStart w:id="1112" w:name="_Hlt39899045"/>
      <w:bookmarkStart w:id="1113" w:name="_Hlt39899061"/>
      <w:bookmarkStart w:id="1114" w:name="_Hlt39899097"/>
      <w:bookmarkStart w:id="1115" w:name="_Hlt39899110"/>
      <w:bookmarkStart w:id="1116" w:name="_Hlt39899113"/>
      <w:bookmarkStart w:id="1117" w:name="_Hlt39899130"/>
      <w:bookmarkStart w:id="1118" w:name="_Hlt39899196"/>
      <w:bookmarkStart w:id="1119" w:name="_Hlt39899206"/>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r>
        <w:rPr>
          <w:snapToGrid w:val="0"/>
          <w:vertAlign w:val="superscript"/>
        </w:rPr>
        <w:t>13</w:t>
      </w:r>
      <w:r>
        <w:rPr>
          <w:snapToGrid w:val="0"/>
        </w:rPr>
        <w:tab/>
        <w:t xml:space="preserve">On the date as at which this reprint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r>
        <w:rPr>
          <w:rStyle w:val="CharPartNo"/>
        </w:rPr>
        <w:t>Part 3</w:t>
      </w:r>
      <w:r>
        <w:t> — </w:t>
      </w:r>
      <w:r>
        <w:rPr>
          <w:rStyle w:val="CharPartText"/>
        </w:rPr>
        <w:t>Attorney General, and Justice</w:t>
      </w:r>
    </w:p>
    <w:p>
      <w:pPr>
        <w:pStyle w:val="nzHeading3"/>
      </w:pPr>
      <w:r>
        <w:rPr>
          <w:rStyle w:val="CharDivNo"/>
        </w:rPr>
        <w:t>Division 1</w:t>
      </w:r>
      <w:r>
        <w:t> — </w:t>
      </w:r>
      <w:r>
        <w:rPr>
          <w:rStyle w:val="CharDivText"/>
          <w:i/>
        </w:rPr>
        <w:t>Bail Act 1982</w:t>
      </w:r>
    </w:p>
    <w:p>
      <w:pPr>
        <w:pStyle w:val="nzHeading5"/>
        <w:rPr>
          <w:snapToGrid w:val="0"/>
        </w:rPr>
      </w:pPr>
      <w:r>
        <w:rPr>
          <w:rStyle w:val="CharSectno"/>
        </w:rPr>
        <w:t>30</w:t>
      </w:r>
      <w:r>
        <w:rPr>
          <w:snapToGrid w:val="0"/>
        </w:rPr>
        <w:t>.</w:t>
      </w:r>
      <w:r>
        <w:rPr>
          <w:snapToGrid w:val="0"/>
        </w:rPr>
        <w:tab/>
        <w:t>The Act amended</w:t>
      </w:r>
    </w:p>
    <w:p>
      <w:pPr>
        <w:pStyle w:val="nzSubsection"/>
      </w:pPr>
      <w:r>
        <w:tab/>
      </w:r>
      <w:r>
        <w:tab/>
        <w:t xml:space="preserve">The amendments in this Division are to the </w:t>
      </w:r>
      <w:r>
        <w:rPr>
          <w:i/>
        </w:rPr>
        <w:t>Bail Act 1982</w:t>
      </w:r>
      <w:r>
        <w:t>.</w:t>
      </w:r>
    </w:p>
    <w:p>
      <w:pPr>
        <w:pStyle w:val="nzHeading5"/>
      </w:pPr>
      <w:r>
        <w:rPr>
          <w:rStyle w:val="CharSectno"/>
        </w:rPr>
        <w:t>31</w:t>
      </w:r>
      <w:r>
        <w:t>.</w:t>
      </w:r>
      <w:r>
        <w:tab/>
        <w:t>Section 3 amended</w:t>
      </w:r>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bCs/>
          <w:i/>
          <w:iCs/>
        </w:rPr>
        <w:t>CEO</w:t>
      </w:r>
      <w:r>
        <w:t xml:space="preserve"> means the chief executive officer of the Department;</w:t>
      </w:r>
    </w:p>
    <w:p>
      <w:pPr>
        <w:pStyle w:val="nzDefstart"/>
      </w:pPr>
      <w:r>
        <w:tab/>
      </w:r>
      <w:r>
        <w:rPr>
          <w:b/>
          <w:bCs/>
          <w:i/>
          <w:iCs/>
        </w:rPr>
        <w:t>Department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14</w:t>
      </w:r>
      <w:r>
        <w:t>;</w:t>
      </w:r>
    </w:p>
    <w:p>
      <w:pPr>
        <w:pStyle w:val="nzIndenta"/>
      </w:pPr>
      <w:r>
        <w:tab/>
        <w:t>(c)</w:t>
      </w:r>
      <w:r>
        <w:tab/>
        <w:t>by deleting the definition of “CEO (Justice)” </w:t>
      </w:r>
      <w:r>
        <w:rPr>
          <w:vertAlign w:val="superscript"/>
        </w:rPr>
        <w:t>14</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r>
        <w:rPr>
          <w:rStyle w:val="CharSectno"/>
        </w:rPr>
        <w:t>32</w:t>
      </w:r>
      <w:r>
        <w:t>.</w:t>
      </w:r>
      <w:r>
        <w:tab/>
        <w:t>Section 66A amended </w:t>
      </w:r>
      <w:r>
        <w:rPr>
          <w:b w:val="0"/>
          <w:bCs/>
          <w:vertAlign w:val="superscript"/>
        </w:rPr>
        <w:t>14</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r>
        <w:rPr>
          <w:rStyle w:val="CharSectno"/>
        </w:rPr>
        <w:t>33</w:t>
      </w:r>
      <w:r>
        <w:t>.</w:t>
      </w:r>
      <w:r>
        <w:tab/>
        <w:t>Various references to CEO (Justice) changed to CEO</w:t>
      </w:r>
      <w:r>
        <w:rPr>
          <w:b w:val="0"/>
          <w:bCs/>
          <w:vertAlign w:val="superscript"/>
        </w:rPr>
        <w:t> 14</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14</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rPr>
          <w:snapToGrid w:val="0"/>
        </w:rPr>
      </w:pPr>
      <w:r>
        <w:rPr>
          <w:snapToGrid w:val="0"/>
          <w:vertAlign w:val="superscript"/>
        </w:rPr>
        <w:t>15</w:t>
      </w:r>
      <w:r>
        <w:rPr>
          <w:snapToGrid w:val="0"/>
        </w:rPr>
        <w:tab/>
      </w:r>
      <w:r>
        <w:t xml:space="preserve">On the date as at which this compilation was prepared, </w:t>
      </w:r>
      <w:r>
        <w:rPr>
          <w:snapToGrid w:val="0"/>
        </w:rPr>
        <w:t xml:space="preserve">the </w:t>
      </w:r>
      <w:r>
        <w:rPr>
          <w:i/>
          <w:snapToGrid w:val="0"/>
        </w:rPr>
        <w:t xml:space="preserve">Health Practitioner Regulation National Law (WA) Act 2010 </w:t>
      </w:r>
      <w:r>
        <w:rPr>
          <w:iCs/>
          <w:snapToGrid w:val="0"/>
        </w:rPr>
        <w:t>Pt. 5 Div. 4</w:t>
      </w:r>
      <w:r>
        <w:rPr>
          <w:snapToGrid w:val="0"/>
        </w:rPr>
        <w:t xml:space="preserve"> had not come into operation.  It reads as follows:</w:t>
      </w:r>
    </w:p>
    <w:p>
      <w:pPr>
        <w:pStyle w:val="BlankOpen"/>
      </w:pPr>
    </w:p>
    <w:p>
      <w:pPr>
        <w:pStyle w:val="nzHeading3"/>
        <w:rPr>
          <w:rStyle w:val="CharDivNo"/>
        </w:rPr>
      </w:pPr>
      <w:bookmarkStart w:id="1120" w:name="_Toc262066602"/>
      <w:bookmarkStart w:id="1121" w:name="_Toc270079151"/>
      <w:bookmarkStart w:id="1122" w:name="_Toc270349071"/>
      <w:r>
        <w:rPr>
          <w:rStyle w:val="CharDivNo"/>
        </w:rPr>
        <w:t>Division 4</w:t>
      </w:r>
      <w:r>
        <w:t> — </w:t>
      </w:r>
      <w:r>
        <w:rPr>
          <w:rStyle w:val="CharDivText"/>
          <w:i/>
          <w:iCs/>
        </w:rPr>
        <w:t>Bail Act 1982</w:t>
      </w:r>
      <w:r>
        <w:rPr>
          <w:rStyle w:val="CharDivText"/>
        </w:rPr>
        <w:t xml:space="preserve"> amended</w:t>
      </w:r>
      <w:bookmarkEnd w:id="1120"/>
      <w:bookmarkEnd w:id="1121"/>
      <w:bookmarkEnd w:id="1122"/>
    </w:p>
    <w:p>
      <w:pPr>
        <w:pStyle w:val="nzHeading5"/>
        <w:rPr>
          <w:rStyle w:val="CharDivNo"/>
        </w:rPr>
      </w:pPr>
      <w:bookmarkStart w:id="1123" w:name="_Toc270349072"/>
      <w:r>
        <w:rPr>
          <w:rStyle w:val="CharSectno"/>
        </w:rPr>
        <w:t>28</w:t>
      </w:r>
      <w:r>
        <w:t>.</w:t>
      </w:r>
      <w:r>
        <w:tab/>
        <w:t>Act amended</w:t>
      </w:r>
      <w:bookmarkEnd w:id="1123"/>
    </w:p>
    <w:p>
      <w:pPr>
        <w:pStyle w:val="nzSubsection"/>
        <w:rPr>
          <w:rStyle w:val="CharDivText"/>
        </w:rPr>
      </w:pPr>
      <w:r>
        <w:tab/>
      </w:r>
      <w:r>
        <w:tab/>
        <w:t>This Division amends the</w:t>
      </w:r>
      <w:r>
        <w:rPr>
          <w:rStyle w:val="CharDivNo"/>
          <w:i/>
          <w:iCs/>
        </w:rPr>
        <w:t xml:space="preserve"> Bail Act 1982</w:t>
      </w:r>
      <w:r>
        <w:rPr>
          <w:rStyle w:val="CharDivText"/>
        </w:rPr>
        <w:t>.</w:t>
      </w:r>
    </w:p>
    <w:p>
      <w:pPr>
        <w:pStyle w:val="nzHeading5"/>
      </w:pPr>
      <w:bookmarkStart w:id="1124" w:name="_Toc270349073"/>
      <w:r>
        <w:rPr>
          <w:rStyle w:val="CharSectno"/>
        </w:rPr>
        <w:t>29</w:t>
      </w:r>
      <w:r>
        <w:t>.</w:t>
      </w:r>
      <w:r>
        <w:tab/>
        <w:t>Schedule 1 amended</w:t>
      </w:r>
      <w:bookmarkEnd w:id="1124"/>
    </w:p>
    <w:p>
      <w:pPr>
        <w:pStyle w:val="nzSubsection"/>
      </w:pPr>
      <w:r>
        <w:tab/>
      </w:r>
      <w:r>
        <w:tab/>
        <w:t xml:space="preserve">In Schedule 1 Part D clause 2(7) delete the definition of </w:t>
      </w:r>
      <w:r>
        <w:rPr>
          <w:b/>
          <w:bCs/>
          <w:i/>
          <w:iCs/>
          <w:sz w:val="22"/>
        </w:rPr>
        <w:t>medical practitioner</w:t>
      </w:r>
      <w:r>
        <w:t xml:space="preserve"> and “</w:t>
      </w:r>
      <w:r>
        <w:rPr>
          <w:sz w:val="22"/>
        </w:rPr>
        <w:t>and</w:t>
      </w:r>
      <w:r>
        <w:t>” after it and insert:</w:t>
      </w:r>
    </w:p>
    <w:p>
      <w:pPr>
        <w:pStyle w:val="BlankOpen"/>
      </w:pPr>
    </w:p>
    <w:p>
      <w:pPr>
        <w:pStyle w:val="nz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BlankClose"/>
      </w:pPr>
    </w:p>
    <w:p>
      <w:pPr>
        <w:pStyle w:val="BlankOpen"/>
      </w:pPr>
    </w:p>
    <w:p>
      <w:pPr>
        <w:pStyle w:val="nSubsection"/>
        <w:rPr>
          <w:snapToGrid w:val="0"/>
        </w:rPr>
      </w:pPr>
      <w:bookmarkStart w:id="1125" w:name="UpToHere"/>
      <w:bookmarkEnd w:id="1125"/>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nHeading2"/>
        <w:outlineLvl w:val="9"/>
        <w:rPr>
          <w:sz w:val="28"/>
        </w:rPr>
      </w:pPr>
      <w:bookmarkStart w:id="1126" w:name="_Toc214935168"/>
      <w:bookmarkStart w:id="1127" w:name="_Toc216859177"/>
      <w:bookmarkStart w:id="1128" w:name="_Toc217104860"/>
      <w:bookmarkStart w:id="1129" w:name="_Toc225842581"/>
      <w:bookmarkStart w:id="1130" w:name="_Toc225842727"/>
      <w:bookmarkStart w:id="1131" w:name="_Toc256090134"/>
      <w:bookmarkStart w:id="1132" w:name="_Toc271188050"/>
      <w:r>
        <w:rPr>
          <w:sz w:val="28"/>
        </w:rPr>
        <w:t>Defined Terms</w:t>
      </w:r>
      <w:bookmarkEnd w:id="1126"/>
      <w:bookmarkEnd w:id="1127"/>
      <w:bookmarkEnd w:id="1128"/>
      <w:bookmarkEnd w:id="1129"/>
      <w:bookmarkEnd w:id="1130"/>
      <w:bookmarkEnd w:id="1131"/>
      <w:bookmarkEnd w:id="11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33" w:name="DefinedTerms"/>
      <w:bookmarkEnd w:id="1133"/>
      <w:r>
        <w:t>accused</w:t>
      </w:r>
      <w:r>
        <w:tab/>
        <w:t>3(1), 6(1)(a), 6A(1)</w:t>
      </w:r>
    </w:p>
    <w:p>
      <w:pPr>
        <w:pStyle w:val="DefinedTerms"/>
      </w:pPr>
      <w:r>
        <w:t>addressee</w:t>
      </w:r>
      <w:r>
        <w:tab/>
        <w:t>3A(1)</w:t>
      </w:r>
    </w:p>
    <w:p>
      <w:pPr>
        <w:pStyle w:val="DefinedTerms"/>
      </w:pPr>
      <w:r>
        <w:t>adjournment</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electronic address</w:t>
      </w:r>
      <w:r>
        <w:tab/>
        <w:t>3(1)</w:t>
      </w:r>
    </w:p>
    <w:p>
      <w:pPr>
        <w:pStyle w:val="DefinedTerms"/>
      </w:pPr>
      <w:r>
        <w:t>electronic communication</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the relevant papers</w:t>
      </w:r>
      <w:r>
        <w:tab/>
        <w:t>27(2)</w:t>
      </w:r>
    </w:p>
    <w:p>
      <w:pPr>
        <w:pStyle w:val="DefinedTerms"/>
      </w:pPr>
      <w:r>
        <w:t>trial</w:t>
      </w:r>
      <w:r>
        <w:tab/>
        <w:t>3(1), 7E(2), 31A(1), 44(3)</w:t>
      </w:r>
    </w:p>
    <w:p>
      <w:pPr>
        <w:pStyle w:val="DefinedTerms"/>
      </w:pPr>
      <w:r>
        <w:t>urban area</w:t>
      </w:r>
      <w:r>
        <w:tab/>
        <w:t>16A(4)</w:t>
      </w:r>
    </w:p>
    <w:p>
      <w:pPr>
        <w:pStyle w:val="DefinedTerms"/>
      </w:pPr>
      <w:r>
        <w:t>video link</w:t>
      </w:r>
      <w:r>
        <w:tab/>
        <w:t>43A(1), 66B(1)</w:t>
      </w:r>
    </w:p>
    <w:p>
      <w:pPr>
        <w:pStyle w:val="DefinedTerms"/>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
    <w:p/>
    <w:p/>
    <w:p/>
    <w:p/>
    <w:p/>
    <w:p/>
    <w:p/>
    <w:p/>
    <w:p/>
    <w:p/>
    <w:p/>
    <w:p/>
    <w:p/>
    <w:p/>
    <w:p/>
    <w:p/>
    <w:p/>
    <w:p/>
    <w:sectPr>
      <w:headerReference w:type="even" r:id="rId39"/>
      <w:headerReference w:type="default"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B94E5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690413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9CF49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B2405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B92E6B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EDE186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404E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BE60B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AB66DC6"/>
    <w:lvl w:ilvl="0">
      <w:start w:val="1"/>
      <w:numFmt w:val="decimal"/>
      <w:pStyle w:val="ListNumber"/>
      <w:lvlText w:val="%1."/>
      <w:lvlJc w:val="left"/>
      <w:pPr>
        <w:tabs>
          <w:tab w:val="num" w:pos="360"/>
        </w:tabs>
        <w:ind w:left="360" w:hanging="360"/>
      </w:pPr>
    </w:lvl>
  </w:abstractNum>
  <w:abstractNum w:abstractNumId="9">
    <w:nsid w:val="FFFFFF89"/>
    <w:multiLevelType w:val="singleLevel"/>
    <w:tmpl w:val="ED2E98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3BFCC7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0F48A846"/>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3"/>
  </w:num>
  <w:num w:numId="15">
    <w:abstractNumId w:val="27"/>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800"/>
    <w:docVar w:name="WAFER_20151204150800" w:val="RemoveTrackChanges"/>
    <w:docVar w:name="WAFER_20151204150800_GUID" w:val="91d34c60-f4e2-4279-a22e-766b9434518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2.png"/><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135</Pages>
  <Words>36259</Words>
  <Characters>165705</Characters>
  <Application>Microsoft Office Word</Application>
  <DocSecurity>0</DocSecurity>
  <Lines>4602</Lines>
  <Paragraphs>2493</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199471</CharactersWithSpaces>
  <SharedDoc>false</SharedDoc>
  <HLinks>
    <vt:vector size="12" baseType="variant">
      <vt:variant>
        <vt:i4>131085</vt:i4>
      </vt:variant>
      <vt:variant>
        <vt:i4>176411</vt:i4>
      </vt:variant>
      <vt:variant>
        <vt:i4>1025</vt:i4>
      </vt:variant>
      <vt:variant>
        <vt:i4>1</vt:i4>
      </vt:variant>
      <vt:variant>
        <vt:lpwstr>dline</vt:lpwstr>
      </vt:variant>
      <vt:variant>
        <vt:lpwstr/>
      </vt:variant>
      <vt:variant>
        <vt:i4>65542</vt:i4>
      </vt:variant>
      <vt:variant>
        <vt:i4>-1</vt:i4>
      </vt:variant>
      <vt:variant>
        <vt:i4>1026</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1982 - 07-e0-02</dc:title>
  <dc:subject/>
  <dc:creator/>
  <cp:keywords/>
  <dc:description/>
  <cp:lastModifiedBy>svcMRProcess</cp:lastModifiedBy>
  <cp:revision>4</cp:revision>
  <cp:lastPrinted>2009-03-26T07:01:00Z</cp:lastPrinted>
  <dcterms:created xsi:type="dcterms:W3CDTF">2019-05-11T22:26:00Z</dcterms:created>
  <dcterms:modified xsi:type="dcterms:W3CDTF">2019-05-11T22:26:00Z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20100815</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AsAtDate">
    <vt:lpwstr>15 Aug 2010</vt:lpwstr>
  </property>
  <property fmtid="{D5CDD505-2E9C-101B-9397-08002B2CF9AE}" pid="8" name="Suffix">
    <vt:lpwstr>07-e0-02</vt:lpwstr>
  </property>
</Properties>
</file>