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EE8" w:rsidRDefault="001F444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A4EE8" w:rsidRDefault="001F444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96E83">
        <w:rPr>
          <w:noProof/>
          <w:sz w:val="48"/>
        </w:rPr>
        <w:t>Radiation Safety Act 1975</w:t>
      </w:r>
      <w:r>
        <w:rPr>
          <w:sz w:val="48"/>
        </w:rPr>
        <w:fldChar w:fldCharType="end"/>
      </w:r>
    </w:p>
    <w:p w:rsidR="001A4EE8" w:rsidRDefault="001A4EE8">
      <w:pPr>
        <w:jc w:val="center"/>
        <w:rPr>
          <w:b/>
        </w:rPr>
        <w:sectPr w:rsidR="001A4E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1A4EE8" w:rsidRDefault="001F4441">
      <w:pPr>
        <w:pStyle w:val="WA"/>
        <w:spacing w:before="120"/>
      </w:pPr>
      <w:r>
        <w:lastRenderedPageBreak/>
        <w:t>Western Australia</w:t>
      </w:r>
    </w:p>
    <w:p w:rsidR="001A4EE8" w:rsidRDefault="001F4441">
      <w:pPr>
        <w:pStyle w:val="NameofActRegPage1"/>
      </w:pPr>
      <w:r>
        <w:fldChar w:fldCharType="begin"/>
      </w:r>
      <w:r>
        <w:instrText xml:space="preserve"> STYLEREF "Name Of Act/Reg"</w:instrText>
      </w:r>
      <w:r>
        <w:fldChar w:fldCharType="separate"/>
      </w:r>
      <w:r w:rsidR="00196E83">
        <w:rPr>
          <w:noProof/>
        </w:rPr>
        <w:t>Radiation Safety Act 1975</w:t>
      </w:r>
      <w:r>
        <w:fldChar w:fldCharType="end"/>
      </w:r>
    </w:p>
    <w:p w:rsidR="001A4EE8" w:rsidRDefault="001F4441">
      <w:pPr>
        <w:pStyle w:val="Arrangement"/>
      </w:pPr>
      <w:r>
        <w:t>CONTENTS</w:t>
      </w:r>
    </w:p>
    <w:p w:rsidR="001A4EE8" w:rsidRDefault="001F444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A4EE8" w:rsidRDefault="001F444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_Toc271194718 \h </w:instrText>
      </w:r>
      <w:r>
        <w:fldChar w:fldCharType="separate"/>
      </w:r>
      <w:r w:rsidR="00196E83">
        <w:t>2</w:t>
      </w:r>
      <w:r>
        <w:fldChar w:fldCharType="end"/>
      </w:r>
    </w:p>
    <w:p w:rsidR="001A4EE8" w:rsidRDefault="001F444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_Toc271194719 \h </w:instrText>
      </w:r>
      <w:r>
        <w:fldChar w:fldCharType="separate"/>
      </w:r>
      <w:r w:rsidR="00196E83">
        <w:t>2</w:t>
      </w:r>
      <w:r>
        <w:fldChar w:fldCharType="end"/>
      </w:r>
    </w:p>
    <w:p w:rsidR="001A4EE8" w:rsidRDefault="001F4441">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_Toc271194720 \h </w:instrText>
      </w:r>
      <w:r>
        <w:fldChar w:fldCharType="separate"/>
      </w:r>
      <w:r w:rsidR="00196E83">
        <w:t>2</w:t>
      </w:r>
      <w:r>
        <w:fldChar w:fldCharType="end"/>
      </w:r>
    </w:p>
    <w:p w:rsidR="001A4EE8" w:rsidRDefault="001F4441">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_Toc271194721 \h </w:instrText>
      </w:r>
      <w:r>
        <w:fldChar w:fldCharType="separate"/>
      </w:r>
      <w:r w:rsidR="00196E83">
        <w:t>4</w:t>
      </w:r>
      <w:r>
        <w:fldChar w:fldCharType="end"/>
      </w:r>
    </w:p>
    <w:p w:rsidR="001A4EE8" w:rsidRDefault="001F4441">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_Toc271194722 \h </w:instrText>
      </w:r>
      <w:r>
        <w:fldChar w:fldCharType="separate"/>
      </w:r>
      <w:r w:rsidR="00196E83">
        <w:t>5</w:t>
      </w:r>
      <w:r>
        <w:fldChar w:fldCharType="end"/>
      </w:r>
    </w:p>
    <w:p w:rsidR="001A4EE8" w:rsidRDefault="001F4441">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_Toc271194723 \h </w:instrText>
      </w:r>
      <w:r>
        <w:fldChar w:fldCharType="separate"/>
      </w:r>
      <w:r w:rsidR="00196E83">
        <w:t>5</w:t>
      </w:r>
      <w:r>
        <w:fldChar w:fldCharType="end"/>
      </w:r>
    </w:p>
    <w:p w:rsidR="001A4EE8" w:rsidRDefault="001F4441">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_Toc271194724 \h </w:instrText>
      </w:r>
      <w:r>
        <w:fldChar w:fldCharType="separate"/>
      </w:r>
      <w:r w:rsidR="00196E83">
        <w:t>5</w:t>
      </w:r>
      <w:r>
        <w:fldChar w:fldCharType="end"/>
      </w:r>
    </w:p>
    <w:p w:rsidR="001A4EE8" w:rsidRDefault="001F4441">
      <w:pPr>
        <w:pStyle w:val="TOC2"/>
        <w:tabs>
          <w:tab w:val="right" w:leader="dot" w:pos="7086"/>
        </w:tabs>
        <w:rPr>
          <w:b w:val="0"/>
          <w:sz w:val="24"/>
          <w:szCs w:val="24"/>
        </w:rPr>
      </w:pPr>
      <w:r>
        <w:rPr>
          <w:szCs w:val="30"/>
        </w:rPr>
        <w:t>Part II — Administrative provisions</w:t>
      </w:r>
    </w:p>
    <w:p w:rsidR="001A4EE8" w:rsidRDefault="001F4441">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_Toc271194726 \h </w:instrText>
      </w:r>
      <w:r>
        <w:fldChar w:fldCharType="separate"/>
      </w:r>
      <w:r w:rsidR="00196E83">
        <w:t>6</w:t>
      </w:r>
      <w:r>
        <w:fldChar w:fldCharType="end"/>
      </w:r>
    </w:p>
    <w:p w:rsidR="001A4EE8" w:rsidRDefault="001F4441">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_Toc271194727 \h </w:instrText>
      </w:r>
      <w:r>
        <w:fldChar w:fldCharType="separate"/>
      </w:r>
      <w:r w:rsidR="00196E83">
        <w:t>6</w:t>
      </w:r>
      <w:r>
        <w:fldChar w:fldCharType="end"/>
      </w:r>
    </w:p>
    <w:p w:rsidR="001A4EE8" w:rsidRDefault="001F4441">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_Toc271194728 \h </w:instrText>
      </w:r>
      <w:r>
        <w:fldChar w:fldCharType="separate"/>
      </w:r>
      <w:r w:rsidR="00196E83">
        <w:t>7</w:t>
      </w:r>
      <w:r>
        <w:fldChar w:fldCharType="end"/>
      </w:r>
    </w:p>
    <w:p w:rsidR="001A4EE8" w:rsidRDefault="001F4441">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_Toc271194729 \h </w:instrText>
      </w:r>
      <w:r>
        <w:fldChar w:fldCharType="separate"/>
      </w:r>
      <w:r w:rsidR="00196E83">
        <w:t>8</w:t>
      </w:r>
      <w:r>
        <w:fldChar w:fldCharType="end"/>
      </w:r>
    </w:p>
    <w:p w:rsidR="001A4EE8" w:rsidRDefault="001F4441">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_Toc271194730 \h </w:instrText>
      </w:r>
      <w:r>
        <w:fldChar w:fldCharType="separate"/>
      </w:r>
      <w:r w:rsidR="00196E83">
        <w:t>9</w:t>
      </w:r>
      <w:r>
        <w:fldChar w:fldCharType="end"/>
      </w:r>
    </w:p>
    <w:p w:rsidR="001A4EE8" w:rsidRDefault="001F4441">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_Toc271194731 \h </w:instrText>
      </w:r>
      <w:r>
        <w:fldChar w:fldCharType="separate"/>
      </w:r>
      <w:r w:rsidR="00196E83">
        <w:t>10</w:t>
      </w:r>
      <w:r>
        <w:fldChar w:fldCharType="end"/>
      </w:r>
    </w:p>
    <w:p w:rsidR="001A4EE8" w:rsidRDefault="001F4441">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_Toc271194732 \h </w:instrText>
      </w:r>
      <w:r>
        <w:fldChar w:fldCharType="separate"/>
      </w:r>
      <w:r w:rsidR="00196E83">
        <w:t>11</w:t>
      </w:r>
      <w:r>
        <w:fldChar w:fldCharType="end"/>
      </w:r>
    </w:p>
    <w:p w:rsidR="001A4EE8" w:rsidRDefault="001F4441">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_Toc271194733 \h </w:instrText>
      </w:r>
      <w:r>
        <w:fldChar w:fldCharType="separate"/>
      </w:r>
      <w:r w:rsidR="00196E83">
        <w:t>12</w:t>
      </w:r>
      <w:r>
        <w:fldChar w:fldCharType="end"/>
      </w:r>
    </w:p>
    <w:p w:rsidR="001A4EE8" w:rsidRDefault="001F4441">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_Toc271194734 \h </w:instrText>
      </w:r>
      <w:r>
        <w:fldChar w:fldCharType="separate"/>
      </w:r>
      <w:r w:rsidR="00196E83">
        <w:t>12</w:t>
      </w:r>
      <w:r>
        <w:fldChar w:fldCharType="end"/>
      </w:r>
    </w:p>
    <w:p w:rsidR="001A4EE8" w:rsidRDefault="001F4441">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_Toc271194735 \h </w:instrText>
      </w:r>
      <w:r>
        <w:fldChar w:fldCharType="separate"/>
      </w:r>
      <w:r w:rsidR="00196E83">
        <w:t>13</w:t>
      </w:r>
      <w:r>
        <w:fldChar w:fldCharType="end"/>
      </w:r>
    </w:p>
    <w:p w:rsidR="001A4EE8" w:rsidRDefault="001F4441">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_Toc271194736 \h </w:instrText>
      </w:r>
      <w:r>
        <w:fldChar w:fldCharType="separate"/>
      </w:r>
      <w:r w:rsidR="00196E83">
        <w:t>13</w:t>
      </w:r>
      <w:r>
        <w:fldChar w:fldCharType="end"/>
      </w:r>
    </w:p>
    <w:p w:rsidR="001A4EE8" w:rsidRDefault="001F4441">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_Toc271194737 \h </w:instrText>
      </w:r>
      <w:r>
        <w:fldChar w:fldCharType="separate"/>
      </w:r>
      <w:r w:rsidR="00196E83">
        <w:t>14</w:t>
      </w:r>
      <w:r>
        <w:fldChar w:fldCharType="end"/>
      </w:r>
    </w:p>
    <w:p w:rsidR="001A4EE8" w:rsidRDefault="001F4441">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_Toc271194738 \h </w:instrText>
      </w:r>
      <w:r>
        <w:fldChar w:fldCharType="separate"/>
      </w:r>
      <w:r w:rsidR="00196E83">
        <w:t>14</w:t>
      </w:r>
      <w:r>
        <w:fldChar w:fldCharType="end"/>
      </w:r>
    </w:p>
    <w:p w:rsidR="001A4EE8" w:rsidRDefault="001F4441">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_Toc271194739 \h </w:instrText>
      </w:r>
      <w:r>
        <w:fldChar w:fldCharType="separate"/>
      </w:r>
      <w:r w:rsidR="00196E83">
        <w:t>15</w:t>
      </w:r>
      <w:r>
        <w:fldChar w:fldCharType="end"/>
      </w:r>
    </w:p>
    <w:p w:rsidR="001A4EE8" w:rsidRDefault="001F4441">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_Toc271194740 \h </w:instrText>
      </w:r>
      <w:r>
        <w:fldChar w:fldCharType="separate"/>
      </w:r>
      <w:r w:rsidR="00196E83">
        <w:t>15</w:t>
      </w:r>
      <w:r>
        <w:fldChar w:fldCharType="end"/>
      </w:r>
    </w:p>
    <w:p w:rsidR="001A4EE8" w:rsidRDefault="001F4441">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_Toc271194741 \h </w:instrText>
      </w:r>
      <w:r>
        <w:fldChar w:fldCharType="separate"/>
      </w:r>
      <w:r w:rsidR="00196E83">
        <w:t>16</w:t>
      </w:r>
      <w:r>
        <w:fldChar w:fldCharType="end"/>
      </w:r>
    </w:p>
    <w:p w:rsidR="001A4EE8" w:rsidRDefault="001F4441">
      <w:pPr>
        <w:pStyle w:val="TOC2"/>
        <w:tabs>
          <w:tab w:val="right" w:leader="dot" w:pos="7086"/>
        </w:tabs>
        <w:rPr>
          <w:b w:val="0"/>
          <w:sz w:val="24"/>
          <w:szCs w:val="24"/>
        </w:rPr>
      </w:pPr>
      <w:r>
        <w:rPr>
          <w:szCs w:val="30"/>
        </w:rPr>
        <w:lastRenderedPageBreak/>
        <w:t>Part III — Licensing and registration</w:t>
      </w:r>
    </w:p>
    <w:p w:rsidR="001A4EE8" w:rsidRDefault="001F4441">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_Toc271194743 \h </w:instrText>
      </w:r>
      <w:r>
        <w:fldChar w:fldCharType="separate"/>
      </w:r>
      <w:r w:rsidR="00196E83">
        <w:t>17</w:t>
      </w:r>
      <w:r>
        <w:fldChar w:fldCharType="end"/>
      </w:r>
    </w:p>
    <w:p w:rsidR="001A4EE8" w:rsidRDefault="001F4441">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_Toc271194744 \h </w:instrText>
      </w:r>
      <w:r>
        <w:fldChar w:fldCharType="separate"/>
      </w:r>
      <w:r w:rsidR="00196E83">
        <w:t>17</w:t>
      </w:r>
      <w:r>
        <w:fldChar w:fldCharType="end"/>
      </w:r>
    </w:p>
    <w:p w:rsidR="001A4EE8" w:rsidRDefault="001F4441">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_Toc271194745 \h </w:instrText>
      </w:r>
      <w:r>
        <w:fldChar w:fldCharType="separate"/>
      </w:r>
      <w:r w:rsidR="00196E83">
        <w:t>19</w:t>
      </w:r>
      <w:r>
        <w:fldChar w:fldCharType="end"/>
      </w:r>
    </w:p>
    <w:p w:rsidR="001A4EE8" w:rsidRDefault="001F4441">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_Toc271194746 \h </w:instrText>
      </w:r>
      <w:r>
        <w:fldChar w:fldCharType="separate"/>
      </w:r>
      <w:r w:rsidR="00196E83">
        <w:t>20</w:t>
      </w:r>
      <w:r>
        <w:fldChar w:fldCharType="end"/>
      </w:r>
    </w:p>
    <w:p w:rsidR="001A4EE8" w:rsidRDefault="001F4441">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_Toc271194747 \h </w:instrText>
      </w:r>
      <w:r>
        <w:fldChar w:fldCharType="separate"/>
      </w:r>
      <w:r w:rsidR="00196E83">
        <w:t>22</w:t>
      </w:r>
      <w:r>
        <w:fldChar w:fldCharType="end"/>
      </w:r>
    </w:p>
    <w:p w:rsidR="001A4EE8" w:rsidRDefault="001F4441">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_Toc271194748 \h </w:instrText>
      </w:r>
      <w:r>
        <w:fldChar w:fldCharType="separate"/>
      </w:r>
      <w:r w:rsidR="00196E83">
        <w:t>22</w:t>
      </w:r>
      <w:r>
        <w:fldChar w:fldCharType="end"/>
      </w:r>
    </w:p>
    <w:p w:rsidR="001A4EE8" w:rsidRDefault="001F4441">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_Toc271194749 \h </w:instrText>
      </w:r>
      <w:r>
        <w:fldChar w:fldCharType="separate"/>
      </w:r>
      <w:r w:rsidR="00196E83">
        <w:t>22</w:t>
      </w:r>
      <w:r>
        <w:fldChar w:fldCharType="end"/>
      </w:r>
    </w:p>
    <w:p w:rsidR="001A4EE8" w:rsidRDefault="001F4441">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_Toc271194750 \h </w:instrText>
      </w:r>
      <w:r>
        <w:fldChar w:fldCharType="separate"/>
      </w:r>
      <w:r w:rsidR="00196E83">
        <w:t>23</w:t>
      </w:r>
      <w:r>
        <w:fldChar w:fldCharType="end"/>
      </w:r>
    </w:p>
    <w:p w:rsidR="001A4EE8" w:rsidRDefault="001F4441">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_Toc271194751 \h </w:instrText>
      </w:r>
      <w:r>
        <w:fldChar w:fldCharType="separate"/>
      </w:r>
      <w:r w:rsidR="00196E83">
        <w:t>24</w:t>
      </w:r>
      <w:r>
        <w:fldChar w:fldCharType="end"/>
      </w:r>
    </w:p>
    <w:p w:rsidR="001A4EE8" w:rsidRDefault="001F4441">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_Toc271194752 \h </w:instrText>
      </w:r>
      <w:r>
        <w:fldChar w:fldCharType="separate"/>
      </w:r>
      <w:r w:rsidR="00196E83">
        <w:t>25</w:t>
      </w:r>
      <w:r>
        <w:fldChar w:fldCharType="end"/>
      </w:r>
    </w:p>
    <w:p w:rsidR="001A4EE8" w:rsidRDefault="001F4441">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_Toc271194753 \h </w:instrText>
      </w:r>
      <w:r>
        <w:fldChar w:fldCharType="separate"/>
      </w:r>
      <w:r w:rsidR="00196E83">
        <w:t>25</w:t>
      </w:r>
      <w:r>
        <w:fldChar w:fldCharType="end"/>
      </w:r>
    </w:p>
    <w:p w:rsidR="001A4EE8" w:rsidRDefault="001F4441">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_Toc271194754 \h </w:instrText>
      </w:r>
      <w:r>
        <w:fldChar w:fldCharType="separate"/>
      </w:r>
      <w:r w:rsidR="00196E83">
        <w:t>26</w:t>
      </w:r>
      <w:r>
        <w:fldChar w:fldCharType="end"/>
      </w:r>
    </w:p>
    <w:p w:rsidR="001A4EE8" w:rsidRDefault="001F4441">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_Toc271194755 \h </w:instrText>
      </w:r>
      <w:r>
        <w:fldChar w:fldCharType="separate"/>
      </w:r>
      <w:r w:rsidR="00196E83">
        <w:t>28</w:t>
      </w:r>
      <w:r>
        <w:fldChar w:fldCharType="end"/>
      </w:r>
    </w:p>
    <w:p w:rsidR="001A4EE8" w:rsidRDefault="001F4441">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_Toc271194756 \h </w:instrText>
      </w:r>
      <w:r>
        <w:fldChar w:fldCharType="separate"/>
      </w:r>
      <w:r w:rsidR="00196E83">
        <w:t>28</w:t>
      </w:r>
      <w:r>
        <w:fldChar w:fldCharType="end"/>
      </w:r>
    </w:p>
    <w:p w:rsidR="001A4EE8" w:rsidRDefault="001F4441">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_Toc271194757 \h </w:instrText>
      </w:r>
      <w:r>
        <w:fldChar w:fldCharType="separate"/>
      </w:r>
      <w:r w:rsidR="00196E83">
        <w:t>29</w:t>
      </w:r>
      <w:r>
        <w:fldChar w:fldCharType="end"/>
      </w:r>
    </w:p>
    <w:p w:rsidR="001A4EE8" w:rsidRDefault="001F4441">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_Toc271194758 \h </w:instrText>
      </w:r>
      <w:r>
        <w:fldChar w:fldCharType="separate"/>
      </w:r>
      <w:r w:rsidR="00196E83">
        <w:t>29</w:t>
      </w:r>
      <w:r>
        <w:fldChar w:fldCharType="end"/>
      </w:r>
    </w:p>
    <w:p w:rsidR="001A4EE8" w:rsidRDefault="001F4441">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_Toc271194759 \h </w:instrText>
      </w:r>
      <w:r>
        <w:fldChar w:fldCharType="separate"/>
      </w:r>
      <w:r w:rsidR="00196E83">
        <w:t>30</w:t>
      </w:r>
      <w:r>
        <w:fldChar w:fldCharType="end"/>
      </w:r>
    </w:p>
    <w:p w:rsidR="001A4EE8" w:rsidRDefault="001F4441">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_Toc271194760 \h </w:instrText>
      </w:r>
      <w:r>
        <w:fldChar w:fldCharType="separate"/>
      </w:r>
      <w:r w:rsidR="00196E83">
        <w:t>30</w:t>
      </w:r>
      <w:r>
        <w:fldChar w:fldCharType="end"/>
      </w:r>
    </w:p>
    <w:p w:rsidR="001A4EE8" w:rsidRDefault="001F4441">
      <w:pPr>
        <w:pStyle w:val="TOC2"/>
        <w:tabs>
          <w:tab w:val="right" w:leader="dot" w:pos="7086"/>
        </w:tabs>
        <w:rPr>
          <w:b w:val="0"/>
          <w:sz w:val="24"/>
          <w:szCs w:val="24"/>
        </w:rPr>
      </w:pPr>
      <w:r>
        <w:rPr>
          <w:szCs w:val="30"/>
        </w:rPr>
        <w:t>Part IV — Enforcement</w:t>
      </w:r>
    </w:p>
    <w:p w:rsidR="001A4EE8" w:rsidRDefault="001F4441">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_Toc271194762 \h </w:instrText>
      </w:r>
      <w:r>
        <w:fldChar w:fldCharType="separate"/>
      </w:r>
      <w:r w:rsidR="00196E83">
        <w:t>31</w:t>
      </w:r>
      <w:r>
        <w:fldChar w:fldCharType="end"/>
      </w:r>
    </w:p>
    <w:p w:rsidR="001A4EE8" w:rsidRDefault="001F4441">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_Toc271194763 \h </w:instrText>
      </w:r>
      <w:r>
        <w:fldChar w:fldCharType="separate"/>
      </w:r>
      <w:r w:rsidR="00196E83">
        <w:t>32</w:t>
      </w:r>
      <w:r>
        <w:fldChar w:fldCharType="end"/>
      </w:r>
    </w:p>
    <w:p w:rsidR="001A4EE8" w:rsidRDefault="001F4441">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_Toc271194764 \h </w:instrText>
      </w:r>
      <w:r>
        <w:fldChar w:fldCharType="separate"/>
      </w:r>
      <w:r w:rsidR="00196E83">
        <w:t>33</w:t>
      </w:r>
      <w:r>
        <w:fldChar w:fldCharType="end"/>
      </w:r>
    </w:p>
    <w:p w:rsidR="001A4EE8" w:rsidRDefault="001F4441">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_Toc271194765 \h </w:instrText>
      </w:r>
      <w:r>
        <w:fldChar w:fldCharType="separate"/>
      </w:r>
      <w:r w:rsidR="00196E83">
        <w:t>34</w:t>
      </w:r>
      <w:r>
        <w:fldChar w:fldCharType="end"/>
      </w:r>
    </w:p>
    <w:p w:rsidR="001A4EE8" w:rsidRDefault="001F4441">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_Toc271194766 \h </w:instrText>
      </w:r>
      <w:r>
        <w:fldChar w:fldCharType="separate"/>
      </w:r>
      <w:r w:rsidR="00196E83">
        <w:t>34</w:t>
      </w:r>
      <w:r>
        <w:fldChar w:fldCharType="end"/>
      </w:r>
    </w:p>
    <w:p w:rsidR="001A4EE8" w:rsidRDefault="001F4441">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_Toc271194767 \h </w:instrText>
      </w:r>
      <w:r>
        <w:fldChar w:fldCharType="separate"/>
      </w:r>
      <w:r w:rsidR="00196E83">
        <w:t>35</w:t>
      </w:r>
      <w:r>
        <w:fldChar w:fldCharType="end"/>
      </w:r>
    </w:p>
    <w:p w:rsidR="001A4EE8" w:rsidRDefault="001F4441">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_Toc271194768 \h </w:instrText>
      </w:r>
      <w:r>
        <w:fldChar w:fldCharType="separate"/>
      </w:r>
      <w:r w:rsidR="00196E83">
        <w:t>36</w:t>
      </w:r>
      <w:r>
        <w:fldChar w:fldCharType="end"/>
      </w:r>
    </w:p>
    <w:p w:rsidR="001A4EE8" w:rsidRDefault="001F4441">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_Toc271194769 \h </w:instrText>
      </w:r>
      <w:r>
        <w:fldChar w:fldCharType="separate"/>
      </w:r>
      <w:r w:rsidR="00196E83">
        <w:t>37</w:t>
      </w:r>
      <w:r>
        <w:fldChar w:fldCharType="end"/>
      </w:r>
    </w:p>
    <w:p w:rsidR="001A4EE8" w:rsidRDefault="001F4441">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_Toc271194770 \h </w:instrText>
      </w:r>
      <w:r>
        <w:fldChar w:fldCharType="separate"/>
      </w:r>
      <w:r w:rsidR="00196E83">
        <w:t>37</w:t>
      </w:r>
      <w:r>
        <w:fldChar w:fldCharType="end"/>
      </w:r>
    </w:p>
    <w:p w:rsidR="001A4EE8" w:rsidRDefault="001F4441">
      <w:pPr>
        <w:pStyle w:val="TOC8"/>
        <w:rPr>
          <w:sz w:val="24"/>
          <w:szCs w:val="24"/>
        </w:rPr>
      </w:pPr>
      <w:r>
        <w:rPr>
          <w:szCs w:val="24"/>
        </w:rPr>
        <w:t>51.</w:t>
      </w:r>
      <w:r>
        <w:rPr>
          <w:szCs w:val="24"/>
        </w:rPr>
        <w:tab/>
        <w:t>Offences to be dealt with by magistrate</w:t>
      </w:r>
      <w:r>
        <w:tab/>
      </w:r>
      <w:r>
        <w:fldChar w:fldCharType="begin"/>
      </w:r>
      <w:r>
        <w:instrText xml:space="preserve"> PAGEREF _Toc271194771 \h </w:instrText>
      </w:r>
      <w:r>
        <w:fldChar w:fldCharType="separate"/>
      </w:r>
      <w:r w:rsidR="00196E83">
        <w:t>38</w:t>
      </w:r>
      <w:r>
        <w:fldChar w:fldCharType="end"/>
      </w:r>
    </w:p>
    <w:p w:rsidR="001A4EE8" w:rsidRDefault="001F4441">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_Toc271194772 \h </w:instrText>
      </w:r>
      <w:r>
        <w:fldChar w:fldCharType="separate"/>
      </w:r>
      <w:r w:rsidR="00196E83">
        <w:t>38</w:t>
      </w:r>
      <w:r>
        <w:fldChar w:fldCharType="end"/>
      </w:r>
    </w:p>
    <w:p w:rsidR="001A4EE8" w:rsidRDefault="001F4441">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_Toc271194773 \h </w:instrText>
      </w:r>
      <w:r>
        <w:fldChar w:fldCharType="separate"/>
      </w:r>
      <w:r w:rsidR="00196E83">
        <w:t>39</w:t>
      </w:r>
      <w:r>
        <w:fldChar w:fldCharType="end"/>
      </w:r>
    </w:p>
    <w:p w:rsidR="001A4EE8" w:rsidRDefault="001F4441">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_Toc271194774 \h </w:instrText>
      </w:r>
      <w:r>
        <w:fldChar w:fldCharType="separate"/>
      </w:r>
      <w:r w:rsidR="00196E83">
        <w:t>39</w:t>
      </w:r>
      <w:r>
        <w:fldChar w:fldCharType="end"/>
      </w:r>
    </w:p>
    <w:p w:rsidR="001A4EE8" w:rsidRDefault="001F4441">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_Toc271194775 \h </w:instrText>
      </w:r>
      <w:r>
        <w:fldChar w:fldCharType="separate"/>
      </w:r>
      <w:r w:rsidR="00196E83">
        <w:t>40</w:t>
      </w:r>
      <w:r>
        <w:fldChar w:fldCharType="end"/>
      </w:r>
    </w:p>
    <w:p w:rsidR="001A4EE8" w:rsidRDefault="001F4441">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_Toc271194776 \h </w:instrText>
      </w:r>
      <w:r>
        <w:fldChar w:fldCharType="separate"/>
      </w:r>
      <w:r w:rsidR="00196E83">
        <w:t>41</w:t>
      </w:r>
      <w:r>
        <w:fldChar w:fldCharType="end"/>
      </w:r>
    </w:p>
    <w:p w:rsidR="001A4EE8" w:rsidRDefault="001F4441">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_Toc271194777 \h </w:instrText>
      </w:r>
      <w:r>
        <w:fldChar w:fldCharType="separate"/>
      </w:r>
      <w:r w:rsidR="00196E83">
        <w:t>42</w:t>
      </w:r>
      <w:r>
        <w:fldChar w:fldCharType="end"/>
      </w:r>
    </w:p>
    <w:p w:rsidR="001A4EE8" w:rsidRDefault="001F4441">
      <w:pPr>
        <w:pStyle w:val="TOC2"/>
        <w:tabs>
          <w:tab w:val="right" w:leader="dot" w:pos="7086"/>
        </w:tabs>
        <w:rPr>
          <w:b w:val="0"/>
          <w:sz w:val="24"/>
          <w:szCs w:val="24"/>
        </w:rPr>
      </w:pPr>
      <w:r>
        <w:rPr>
          <w:szCs w:val="30"/>
        </w:rPr>
        <w:t>Part V — Regulations</w:t>
      </w:r>
    </w:p>
    <w:p w:rsidR="001A4EE8" w:rsidRDefault="001F4441">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_Toc271194779 \h </w:instrText>
      </w:r>
      <w:r>
        <w:fldChar w:fldCharType="separate"/>
      </w:r>
      <w:r w:rsidR="00196E83">
        <w:t>44</w:t>
      </w:r>
      <w:r>
        <w:fldChar w:fldCharType="end"/>
      </w:r>
    </w:p>
    <w:p w:rsidR="001A4EE8" w:rsidRDefault="001F4441">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_Toc271194780 \h </w:instrText>
      </w:r>
      <w:r>
        <w:fldChar w:fldCharType="separate"/>
      </w:r>
      <w:r w:rsidR="00196E83">
        <w:t>45</w:t>
      </w:r>
      <w:r>
        <w:fldChar w:fldCharType="end"/>
      </w:r>
    </w:p>
    <w:p w:rsidR="001A4EE8" w:rsidRDefault="001F4441">
      <w:pPr>
        <w:pStyle w:val="TOC2"/>
        <w:tabs>
          <w:tab w:val="right" w:leader="dot" w:pos="7086"/>
        </w:tabs>
        <w:rPr>
          <w:b w:val="0"/>
          <w:sz w:val="24"/>
          <w:szCs w:val="24"/>
        </w:rPr>
      </w:pPr>
      <w:r>
        <w:rPr>
          <w:szCs w:val="26"/>
        </w:rPr>
        <w:t>Notes</w:t>
      </w:r>
    </w:p>
    <w:p w:rsidR="001A4EE8" w:rsidRDefault="001F4441">
      <w:pPr>
        <w:pStyle w:val="TOC8"/>
        <w:rPr>
          <w:sz w:val="24"/>
          <w:szCs w:val="24"/>
        </w:rPr>
      </w:pPr>
      <w:r>
        <w:rPr>
          <w:snapToGrid w:val="0"/>
          <w:szCs w:val="24"/>
        </w:rPr>
        <w:tab/>
        <w:t>Compilation table</w:t>
      </w:r>
      <w:r>
        <w:tab/>
      </w:r>
      <w:r>
        <w:fldChar w:fldCharType="begin"/>
      </w:r>
      <w:r>
        <w:instrText xml:space="preserve"> PAGEREF _Toc271194782 \h </w:instrText>
      </w:r>
      <w:r>
        <w:fldChar w:fldCharType="separate"/>
      </w:r>
      <w:r w:rsidR="00196E83">
        <w:t>47</w:t>
      </w:r>
      <w:r>
        <w:fldChar w:fldCharType="end"/>
      </w:r>
    </w:p>
    <w:p w:rsidR="001A4EE8" w:rsidRDefault="001F4441">
      <w:pPr>
        <w:pStyle w:val="TOC8"/>
        <w:rPr>
          <w:sz w:val="24"/>
        </w:rPr>
      </w:pPr>
      <w:r>
        <w:tab/>
        <w:t>Provisions that have not come into operation</w:t>
      </w:r>
      <w:r>
        <w:tab/>
      </w:r>
      <w:r>
        <w:fldChar w:fldCharType="begin"/>
      </w:r>
      <w:r>
        <w:instrText xml:space="preserve"> PAGEREF _Toc271194783 \h </w:instrText>
      </w:r>
      <w:r>
        <w:fldChar w:fldCharType="separate"/>
      </w:r>
      <w:r w:rsidR="00196E83">
        <w:t>49</w:t>
      </w:r>
      <w:r>
        <w:fldChar w:fldCharType="end"/>
      </w:r>
    </w:p>
    <w:p w:rsidR="001A4EE8" w:rsidRDefault="001F4441">
      <w:pPr>
        <w:pStyle w:val="TOC2"/>
        <w:tabs>
          <w:tab w:val="right" w:leader="dot" w:pos="7086"/>
        </w:tabs>
        <w:rPr>
          <w:b w:val="0"/>
          <w:sz w:val="24"/>
          <w:szCs w:val="24"/>
        </w:rPr>
      </w:pPr>
      <w:r>
        <w:rPr>
          <w:szCs w:val="26"/>
        </w:rPr>
        <w:t>Defined Terms</w:t>
      </w:r>
    </w:p>
    <w:p w:rsidR="001A4EE8" w:rsidRDefault="001F4441">
      <w:pPr>
        <w:pStyle w:val="TOC8"/>
      </w:pPr>
      <w:r>
        <w:fldChar w:fldCharType="end"/>
      </w:r>
    </w:p>
    <w:p w:rsidR="001A4EE8" w:rsidRDefault="001F44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A4EE8" w:rsidRDefault="001A4EE8">
      <w:pPr>
        <w:pStyle w:val="NoteHeading"/>
        <w:sectPr w:rsidR="001A4EE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A4EE8" w:rsidRDefault="001F4441">
      <w:pPr>
        <w:pStyle w:val="WA"/>
        <w:spacing w:before="120"/>
      </w:pPr>
      <w:r>
        <w:lastRenderedPageBreak/>
        <w:t>Western Australia</w:t>
      </w:r>
    </w:p>
    <w:p w:rsidR="001A4EE8" w:rsidRDefault="001F4441">
      <w:pPr>
        <w:pStyle w:val="NameofActReg"/>
        <w:spacing w:before="720" w:after="960"/>
      </w:pPr>
      <w:r>
        <w:t xml:space="preserve">Radiation Safety Act 1975 </w:t>
      </w:r>
    </w:p>
    <w:p w:rsidR="001A4EE8" w:rsidRDefault="001F4441">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1A4EE8" w:rsidRDefault="001F4441">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rsidR="001A4EE8" w:rsidRDefault="001F4441">
      <w:pPr>
        <w:pStyle w:val="Heading5"/>
        <w:rPr>
          <w:snapToGrid w:val="0"/>
        </w:rPr>
      </w:pPr>
      <w:bookmarkStart w:id="29" w:name="_Toc421612310"/>
      <w:bookmarkStart w:id="30" w:name="_Toc37750188"/>
      <w:bookmarkStart w:id="31" w:name="_Toc271194718"/>
      <w:r>
        <w:rPr>
          <w:rStyle w:val="CharSectno"/>
        </w:rPr>
        <w:t>1</w:t>
      </w:r>
      <w:r>
        <w:rPr>
          <w:snapToGrid w:val="0"/>
        </w:rPr>
        <w:t>.</w:t>
      </w:r>
      <w:r>
        <w:rPr>
          <w:snapToGrid w:val="0"/>
        </w:rPr>
        <w:tab/>
        <w:t>Short title</w:t>
      </w:r>
      <w:bookmarkEnd w:id="29"/>
      <w:bookmarkEnd w:id="30"/>
      <w:bookmarkEnd w:id="31"/>
      <w:r>
        <w:rPr>
          <w:snapToGrid w:val="0"/>
        </w:rPr>
        <w:t xml:space="preserve"> </w:t>
      </w:r>
    </w:p>
    <w:p w:rsidR="001A4EE8" w:rsidRDefault="001F4441">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1A4EE8" w:rsidRDefault="001F4441">
      <w:pPr>
        <w:pStyle w:val="Heading5"/>
        <w:rPr>
          <w:snapToGrid w:val="0"/>
        </w:rPr>
      </w:pPr>
      <w:bookmarkStart w:id="32" w:name="_Toc421612311"/>
      <w:bookmarkStart w:id="33" w:name="_Toc37750189"/>
      <w:bookmarkStart w:id="34" w:name="_Toc271194719"/>
      <w:r>
        <w:rPr>
          <w:rStyle w:val="CharSectno"/>
        </w:rPr>
        <w:t>2</w:t>
      </w:r>
      <w:r>
        <w:rPr>
          <w:snapToGrid w:val="0"/>
        </w:rPr>
        <w:t>.</w:t>
      </w:r>
      <w:r>
        <w:rPr>
          <w:snapToGrid w:val="0"/>
        </w:rPr>
        <w:tab/>
        <w:t>Commencement</w:t>
      </w:r>
      <w:bookmarkEnd w:id="32"/>
      <w:bookmarkEnd w:id="33"/>
      <w:bookmarkEnd w:id="34"/>
      <w:r>
        <w:rPr>
          <w:snapToGrid w:val="0"/>
        </w:rPr>
        <w:t xml:space="preserve"> </w:t>
      </w:r>
    </w:p>
    <w:p w:rsidR="001A4EE8" w:rsidRDefault="001F4441">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1A4EE8" w:rsidRDefault="001F4441">
      <w:pPr>
        <w:pStyle w:val="Ednotesection"/>
      </w:pPr>
      <w:r>
        <w:t>[</w:t>
      </w:r>
      <w:r>
        <w:rPr>
          <w:b/>
        </w:rPr>
        <w:t>3.</w:t>
      </w:r>
      <w:r>
        <w:tab/>
        <w:t>Deleted by No. 10 of 1998 s. 76.]</w:t>
      </w:r>
    </w:p>
    <w:p w:rsidR="001A4EE8" w:rsidRDefault="001F4441">
      <w:pPr>
        <w:pStyle w:val="Heading5"/>
        <w:rPr>
          <w:snapToGrid w:val="0"/>
        </w:rPr>
      </w:pPr>
      <w:bookmarkStart w:id="35" w:name="_Toc421612312"/>
      <w:bookmarkStart w:id="36" w:name="_Toc37750190"/>
      <w:bookmarkStart w:id="37" w:name="_Toc271194720"/>
      <w:r>
        <w:rPr>
          <w:rStyle w:val="CharSectno"/>
        </w:rPr>
        <w:t>4</w:t>
      </w:r>
      <w:r>
        <w:rPr>
          <w:snapToGrid w:val="0"/>
        </w:rPr>
        <w:t>.</w:t>
      </w:r>
      <w:r>
        <w:rPr>
          <w:snapToGrid w:val="0"/>
        </w:rPr>
        <w:tab/>
      </w:r>
      <w:bookmarkEnd w:id="35"/>
      <w:bookmarkEnd w:id="36"/>
      <w:r>
        <w:rPr>
          <w:snapToGrid w:val="0"/>
        </w:rPr>
        <w:t>Terms used</w:t>
      </w:r>
      <w:bookmarkEnd w:id="37"/>
    </w:p>
    <w:p w:rsidR="001A4EE8" w:rsidRDefault="001F4441">
      <w:pPr>
        <w:pStyle w:val="Subsection"/>
        <w:rPr>
          <w:snapToGrid w:val="0"/>
        </w:rPr>
      </w:pPr>
      <w:r>
        <w:rPr>
          <w:snapToGrid w:val="0"/>
        </w:rPr>
        <w:tab/>
      </w:r>
      <w:r>
        <w:rPr>
          <w:snapToGrid w:val="0"/>
        </w:rPr>
        <w:tab/>
        <w:t>In this Act unless the context otherwise requires — </w:t>
      </w:r>
    </w:p>
    <w:p w:rsidR="001A4EE8" w:rsidRDefault="001F4441">
      <w:pPr>
        <w:pStyle w:val="Defstart"/>
      </w:pPr>
      <w:r>
        <w:rPr>
          <w:b/>
        </w:rPr>
        <w:tab/>
      </w:r>
      <w:r>
        <w:rPr>
          <w:rStyle w:val="CharDefText"/>
        </w:rPr>
        <w:t>authorised officer</w:t>
      </w:r>
      <w:r>
        <w:t xml:space="preserve"> means a person who is appointed in writing by the Executive Director;</w:t>
      </w:r>
    </w:p>
    <w:p w:rsidR="001A4EE8" w:rsidRDefault="001F4441">
      <w:pPr>
        <w:pStyle w:val="Defstart"/>
      </w:pPr>
      <w:r>
        <w:rPr>
          <w:b/>
        </w:rPr>
        <w:tab/>
      </w:r>
      <w:r>
        <w:rPr>
          <w:rStyle w:val="CharDefText"/>
        </w:rPr>
        <w:t>Council</w:t>
      </w:r>
      <w:r>
        <w:t xml:space="preserve"> means the Radiological Council established pursuant to section 13;</w:t>
      </w:r>
    </w:p>
    <w:p w:rsidR="001A4EE8" w:rsidRDefault="001F4441">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1A4EE8" w:rsidRDefault="001F4441">
      <w:pPr>
        <w:pStyle w:val="Defpara"/>
      </w:pPr>
      <w:r>
        <w:tab/>
        <w:t>(a)</w:t>
      </w:r>
      <w:r>
        <w:tab/>
        <w:t>ionising or non</w:t>
      </w:r>
      <w:r>
        <w:noBreakHyphen/>
        <w:t>ionising, electro</w:t>
      </w:r>
      <w:r>
        <w:noBreakHyphen/>
        <w:t>magnetic, or particulate radiation; or</w:t>
      </w:r>
    </w:p>
    <w:p w:rsidR="001A4EE8" w:rsidRDefault="001F4441">
      <w:pPr>
        <w:pStyle w:val="Defpara"/>
      </w:pPr>
      <w:r>
        <w:tab/>
        <w:t>(b)</w:t>
      </w:r>
      <w:r>
        <w:tab/>
        <w:t>any sonic, infrasonic or ultrasonic wave,</w:t>
      </w:r>
    </w:p>
    <w:p w:rsidR="001A4EE8" w:rsidRDefault="001F4441">
      <w:pPr>
        <w:pStyle w:val="Defstart"/>
      </w:pPr>
      <w:r>
        <w:tab/>
        <w:t>save that the provisions of this Act shall not apply thereto except in so far as is prescribed;</w:t>
      </w:r>
    </w:p>
    <w:p w:rsidR="001A4EE8" w:rsidRDefault="001F4441">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1A4EE8" w:rsidRDefault="001F4441">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1A4EE8" w:rsidRDefault="001F4441">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1A4EE8" w:rsidRDefault="001F4441">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1A4EE8" w:rsidRDefault="001F4441">
      <w:pPr>
        <w:pStyle w:val="Defstart"/>
      </w:pPr>
      <w:r>
        <w:rPr>
          <w:b/>
        </w:rPr>
        <w:tab/>
      </w:r>
      <w:r>
        <w:rPr>
          <w:rStyle w:val="CharDefText"/>
        </w:rPr>
        <w:t>purchaser</w:t>
      </w:r>
      <w:r>
        <w:t xml:space="preserve"> includes any person, other than a carrying agent, acting on behalf of a purchaser;</w:t>
      </w:r>
    </w:p>
    <w:p w:rsidR="001A4EE8" w:rsidRDefault="001F4441">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1A4EE8" w:rsidRDefault="001F4441">
      <w:pPr>
        <w:pStyle w:val="Defstart"/>
        <w:keepNext/>
      </w:pPr>
      <w:r>
        <w:rPr>
          <w:b/>
        </w:rPr>
        <w:tab/>
      </w:r>
      <w:r>
        <w:rPr>
          <w:rStyle w:val="CharDefText"/>
        </w:rPr>
        <w:t>sell</w:t>
      </w:r>
      <w:r>
        <w:t>, without limiting the scope of the primary meaning, includes — </w:t>
      </w:r>
    </w:p>
    <w:p w:rsidR="001A4EE8" w:rsidRDefault="001F4441">
      <w:pPr>
        <w:pStyle w:val="Defpara"/>
      </w:pPr>
      <w:r>
        <w:tab/>
        <w:t>(a)</w:t>
      </w:r>
      <w:r>
        <w:tab/>
        <w:t>placing on the market for sale;</w:t>
      </w:r>
    </w:p>
    <w:p w:rsidR="001A4EE8" w:rsidRDefault="001F4441">
      <w:pPr>
        <w:pStyle w:val="Defpara"/>
      </w:pPr>
      <w:r>
        <w:tab/>
        <w:t>(b)</w:t>
      </w:r>
      <w:r>
        <w:tab/>
        <w:t>bargaining, barter, exchange, loaning or giving;</w:t>
      </w:r>
    </w:p>
    <w:p w:rsidR="001A4EE8" w:rsidRDefault="001F4441">
      <w:pPr>
        <w:pStyle w:val="Defpara"/>
      </w:pPr>
      <w:r>
        <w:tab/>
        <w:t>(c)</w:t>
      </w:r>
      <w:r>
        <w:tab/>
        <w:t>supply and use under a contract for work and materials;</w:t>
      </w:r>
    </w:p>
    <w:p w:rsidR="001A4EE8" w:rsidRDefault="001F4441">
      <w:pPr>
        <w:pStyle w:val="Defpara"/>
      </w:pPr>
      <w:r>
        <w:tab/>
        <w:t>(d)</w:t>
      </w:r>
      <w:r>
        <w:tab/>
        <w:t>dealing in, or agreeing, causing, permitting or attempting to sell or allowing to be sold;</w:t>
      </w:r>
    </w:p>
    <w:p w:rsidR="001A4EE8" w:rsidRDefault="001F4441">
      <w:pPr>
        <w:pStyle w:val="Defpara"/>
      </w:pPr>
      <w:r>
        <w:tab/>
        <w:t>(e)</w:t>
      </w:r>
      <w:r>
        <w:tab/>
        <w:t>offering, exposing, receiving, supplying or possessing for the purposes of sale;</w:t>
      </w:r>
    </w:p>
    <w:p w:rsidR="001A4EE8" w:rsidRDefault="001F4441">
      <w:pPr>
        <w:pStyle w:val="Defpara"/>
      </w:pPr>
      <w:r>
        <w:tab/>
        <w:t>(f)</w:t>
      </w:r>
      <w:r>
        <w:tab/>
        <w:t>sending or delivering for sale or on sale with or without consideration;</w:t>
      </w:r>
    </w:p>
    <w:p w:rsidR="001A4EE8" w:rsidRDefault="001F4441">
      <w:pPr>
        <w:pStyle w:val="Defpara"/>
      </w:pPr>
      <w:r>
        <w:lastRenderedPageBreak/>
        <w:tab/>
        <w:t>(g)</w:t>
      </w:r>
      <w:r>
        <w:tab/>
        <w:t>supply or disposal under hire purchase, credit sale or otherwise upon terms; and</w:t>
      </w:r>
    </w:p>
    <w:p w:rsidR="001A4EE8" w:rsidRDefault="001F4441">
      <w:pPr>
        <w:pStyle w:val="Defpara"/>
      </w:pPr>
      <w:r>
        <w:tab/>
        <w:t>(h)</w:t>
      </w:r>
      <w:r>
        <w:tab/>
        <w:t>wholesale, bulk, and retail trading,</w:t>
      </w:r>
    </w:p>
    <w:p w:rsidR="001A4EE8" w:rsidRDefault="001F4441">
      <w:pPr>
        <w:pStyle w:val="Defstart"/>
      </w:pPr>
      <w:r>
        <w:tab/>
        <w:t>and the concepts of sale and purchase shall be construed accordingly;</w:t>
      </w:r>
    </w:p>
    <w:p w:rsidR="001A4EE8" w:rsidRDefault="001F4441">
      <w:pPr>
        <w:pStyle w:val="Defstart"/>
      </w:pPr>
      <w:r>
        <w:rPr>
          <w:b/>
        </w:rPr>
        <w:tab/>
      </w:r>
      <w:r>
        <w:rPr>
          <w:rStyle w:val="CharDefText"/>
        </w:rPr>
        <w:t>seller</w:t>
      </w:r>
      <w:r>
        <w:t xml:space="preserve"> includes any person acting or representing himself to be acting for a seller; and</w:t>
      </w:r>
    </w:p>
    <w:p w:rsidR="001A4EE8" w:rsidRDefault="001F4441">
      <w:pPr>
        <w:pStyle w:val="Defstart"/>
      </w:pPr>
      <w:r>
        <w:rPr>
          <w:b/>
        </w:rPr>
        <w:tab/>
      </w:r>
      <w:r>
        <w:rPr>
          <w:rStyle w:val="CharDefText"/>
        </w:rPr>
        <w:t>the repealed Acts</w:t>
      </w:r>
      <w:r>
        <w:t xml:space="preserve"> means the Acts repealed by this Act pursuant to section 5.</w:t>
      </w:r>
    </w:p>
    <w:p w:rsidR="001A4EE8" w:rsidRDefault="001F4441">
      <w:pPr>
        <w:pStyle w:val="Footnotesection"/>
      </w:pPr>
      <w:r>
        <w:tab/>
        <w:t>[Section 4 amended by No. 63 of 1981 s. 4; No. 28 of 1984 s. 96 and 97; No. 21 of 2006 Sch. 3 cl. 5(2)</w:t>
      </w:r>
      <w:r>
        <w:noBreakHyphen/>
        <w:t>(4).]</w:t>
      </w:r>
    </w:p>
    <w:p w:rsidR="001A4EE8" w:rsidRDefault="001F4441">
      <w:pPr>
        <w:pStyle w:val="Ednotesection"/>
      </w:pPr>
      <w:bookmarkStart w:id="38" w:name="_Toc421612314"/>
      <w:bookmarkStart w:id="39" w:name="_Toc37750192"/>
      <w:r>
        <w:t>[</w:t>
      </w:r>
      <w:r>
        <w:rPr>
          <w:b/>
          <w:bCs/>
        </w:rPr>
        <w:t>5.</w:t>
      </w:r>
      <w:r>
        <w:tab/>
        <w:t>Deleted by No. 21 of 2006 Sch. 3 cl. 5(5).]</w:t>
      </w:r>
    </w:p>
    <w:p w:rsidR="001A4EE8" w:rsidRDefault="001F4441">
      <w:pPr>
        <w:pStyle w:val="Heading5"/>
        <w:spacing w:before="200"/>
        <w:rPr>
          <w:snapToGrid w:val="0"/>
        </w:rPr>
      </w:pPr>
      <w:bookmarkStart w:id="40" w:name="_Toc271194721"/>
      <w:r>
        <w:rPr>
          <w:rStyle w:val="CharSectno"/>
        </w:rPr>
        <w:t>6</w:t>
      </w:r>
      <w:r>
        <w:rPr>
          <w:snapToGrid w:val="0"/>
        </w:rPr>
        <w:t>.</w:t>
      </w:r>
      <w:r>
        <w:rPr>
          <w:snapToGrid w:val="0"/>
        </w:rPr>
        <w:tab/>
        <w:t>Application of this Act, and exemptions</w:t>
      </w:r>
      <w:bookmarkEnd w:id="38"/>
      <w:bookmarkEnd w:id="39"/>
      <w:bookmarkEnd w:id="40"/>
      <w:r>
        <w:rPr>
          <w:snapToGrid w:val="0"/>
        </w:rPr>
        <w:t xml:space="preserve"> </w:t>
      </w:r>
    </w:p>
    <w:p w:rsidR="001A4EE8" w:rsidRDefault="001F4441">
      <w:pPr>
        <w:pStyle w:val="Subsection"/>
        <w:keepNext/>
        <w:spacing w:before="140"/>
        <w:rPr>
          <w:snapToGrid w:val="0"/>
        </w:rPr>
      </w:pPr>
      <w:r>
        <w:rPr>
          <w:snapToGrid w:val="0"/>
        </w:rPr>
        <w:tab/>
        <w:t>(1)</w:t>
      </w:r>
      <w:r>
        <w:rPr>
          <w:snapToGrid w:val="0"/>
        </w:rPr>
        <w:tab/>
        <w:t>This Act applies to and in relation to — </w:t>
      </w:r>
    </w:p>
    <w:p w:rsidR="001A4EE8" w:rsidRDefault="001F4441">
      <w:pPr>
        <w:pStyle w:val="Indenta"/>
        <w:rPr>
          <w:snapToGrid w:val="0"/>
        </w:rPr>
      </w:pPr>
      <w:r>
        <w:rPr>
          <w:snapToGrid w:val="0"/>
        </w:rPr>
        <w:tab/>
        <w:t>(a)</w:t>
      </w:r>
      <w:r>
        <w:rPr>
          <w:snapToGrid w:val="0"/>
        </w:rPr>
        <w:tab/>
        <w:t>radioactive substances;</w:t>
      </w:r>
    </w:p>
    <w:p w:rsidR="001A4EE8" w:rsidRDefault="001F4441">
      <w:pPr>
        <w:pStyle w:val="Indenta"/>
        <w:rPr>
          <w:snapToGrid w:val="0"/>
        </w:rPr>
      </w:pPr>
      <w:r>
        <w:rPr>
          <w:snapToGrid w:val="0"/>
        </w:rPr>
        <w:tab/>
        <w:t>(b)</w:t>
      </w:r>
      <w:r>
        <w:rPr>
          <w:snapToGrid w:val="0"/>
        </w:rPr>
        <w:tab/>
        <w:t>irradiating apparatus; and</w:t>
      </w:r>
    </w:p>
    <w:p w:rsidR="001A4EE8" w:rsidRDefault="001F4441">
      <w:pPr>
        <w:pStyle w:val="Indenta"/>
        <w:rPr>
          <w:snapToGrid w:val="0"/>
        </w:rPr>
      </w:pPr>
      <w:r>
        <w:rPr>
          <w:snapToGrid w:val="0"/>
        </w:rPr>
        <w:tab/>
        <w:t>(c)</w:t>
      </w:r>
      <w:r>
        <w:rPr>
          <w:snapToGrid w:val="0"/>
        </w:rPr>
        <w:tab/>
        <w:t>electronic products which are prescribed by regulation as being subject to the provisions of this Act,</w:t>
      </w:r>
    </w:p>
    <w:p w:rsidR="001A4EE8" w:rsidRDefault="001F4441">
      <w:pPr>
        <w:pStyle w:val="Subsection"/>
        <w:spacing w:before="140"/>
        <w:rPr>
          <w:snapToGrid w:val="0"/>
        </w:rPr>
      </w:pPr>
      <w:r>
        <w:rPr>
          <w:snapToGrid w:val="0"/>
        </w:rPr>
        <w:tab/>
      </w:r>
      <w:r>
        <w:rPr>
          <w:snapToGrid w:val="0"/>
        </w:rPr>
        <w:tab/>
        <w:t>unless an exemption is granted.</w:t>
      </w:r>
    </w:p>
    <w:p w:rsidR="001A4EE8" w:rsidRDefault="001F4441">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1A4EE8" w:rsidRDefault="001F4441">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1A4EE8" w:rsidRDefault="001F4441">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1A4EE8" w:rsidRDefault="001F4441">
      <w:pPr>
        <w:pStyle w:val="Heading5"/>
        <w:rPr>
          <w:snapToGrid w:val="0"/>
        </w:rPr>
      </w:pPr>
      <w:bookmarkStart w:id="41" w:name="_Toc421612315"/>
      <w:bookmarkStart w:id="42" w:name="_Toc37750193"/>
      <w:bookmarkStart w:id="43" w:name="_Toc271194722"/>
      <w:r>
        <w:rPr>
          <w:rStyle w:val="CharSectno"/>
        </w:rPr>
        <w:lastRenderedPageBreak/>
        <w:t>7</w:t>
      </w:r>
      <w:r>
        <w:rPr>
          <w:snapToGrid w:val="0"/>
        </w:rPr>
        <w:t>.</w:t>
      </w:r>
      <w:r>
        <w:rPr>
          <w:snapToGrid w:val="0"/>
        </w:rPr>
        <w:tab/>
        <w:t>Crown bound</w:t>
      </w:r>
      <w:bookmarkEnd w:id="41"/>
      <w:bookmarkEnd w:id="42"/>
      <w:bookmarkEnd w:id="43"/>
      <w:r>
        <w:rPr>
          <w:snapToGrid w:val="0"/>
        </w:rPr>
        <w:t xml:space="preserve"> </w:t>
      </w:r>
    </w:p>
    <w:p w:rsidR="001A4EE8" w:rsidRDefault="001F4441">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1A4EE8" w:rsidRDefault="001F4441">
      <w:pPr>
        <w:pStyle w:val="Subsection"/>
        <w:rPr>
          <w:snapToGrid w:val="0"/>
        </w:rPr>
      </w:pPr>
      <w:r>
        <w:rPr>
          <w:snapToGrid w:val="0"/>
        </w:rPr>
        <w:tab/>
        <w:t>(2)</w:t>
      </w:r>
      <w:r>
        <w:rPr>
          <w:snapToGrid w:val="0"/>
        </w:rPr>
        <w:tab/>
        <w:t>Except as provided in subsection (1), this Act binds the Crown.</w:t>
      </w:r>
    </w:p>
    <w:p w:rsidR="001A4EE8" w:rsidRDefault="001F4441">
      <w:pPr>
        <w:pStyle w:val="Footnotesection"/>
      </w:pPr>
      <w:r>
        <w:tab/>
        <w:t xml:space="preserve">[Section 7 amended by No. 63 of 1981 s. 4; No. 28 of 1984 s. 97.] </w:t>
      </w:r>
    </w:p>
    <w:p w:rsidR="001A4EE8" w:rsidRDefault="001F4441">
      <w:pPr>
        <w:pStyle w:val="Heading5"/>
        <w:rPr>
          <w:snapToGrid w:val="0"/>
        </w:rPr>
      </w:pPr>
      <w:bookmarkStart w:id="44" w:name="_Toc421612316"/>
      <w:bookmarkStart w:id="45" w:name="_Toc37750194"/>
      <w:bookmarkStart w:id="46" w:name="_Toc271194723"/>
      <w:r>
        <w:rPr>
          <w:rStyle w:val="CharSectno"/>
        </w:rPr>
        <w:t>8</w:t>
      </w:r>
      <w:r>
        <w:rPr>
          <w:snapToGrid w:val="0"/>
        </w:rPr>
        <w:t>.</w:t>
      </w:r>
      <w:r>
        <w:rPr>
          <w:snapToGrid w:val="0"/>
        </w:rPr>
        <w:tab/>
        <w:t>Prohibition</w:t>
      </w:r>
      <w:bookmarkEnd w:id="44"/>
      <w:bookmarkEnd w:id="45"/>
      <w:bookmarkEnd w:id="46"/>
      <w:r>
        <w:rPr>
          <w:snapToGrid w:val="0"/>
        </w:rPr>
        <w:t xml:space="preserve"> </w:t>
      </w:r>
    </w:p>
    <w:p w:rsidR="001A4EE8" w:rsidRDefault="001F4441">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1A4EE8" w:rsidRDefault="001F4441">
      <w:pPr>
        <w:pStyle w:val="Indenta"/>
        <w:rPr>
          <w:snapToGrid w:val="0"/>
        </w:rPr>
      </w:pPr>
      <w:r>
        <w:rPr>
          <w:snapToGrid w:val="0"/>
        </w:rPr>
        <w:tab/>
        <w:t>(a)</w:t>
      </w:r>
      <w:r>
        <w:rPr>
          <w:snapToGrid w:val="0"/>
        </w:rPr>
        <w:tab/>
        <w:t>absolutely; or</w:t>
      </w:r>
    </w:p>
    <w:p w:rsidR="001A4EE8" w:rsidRDefault="001F4441">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1A4EE8" w:rsidRDefault="001F4441">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1A4EE8" w:rsidRDefault="001F4441">
      <w:pPr>
        <w:pStyle w:val="Heading5"/>
        <w:rPr>
          <w:snapToGrid w:val="0"/>
        </w:rPr>
      </w:pPr>
      <w:bookmarkStart w:id="47" w:name="_Toc421612317"/>
      <w:bookmarkStart w:id="48" w:name="_Toc37750195"/>
      <w:bookmarkStart w:id="49" w:name="_Toc271194724"/>
      <w:r>
        <w:rPr>
          <w:rStyle w:val="CharSectno"/>
        </w:rPr>
        <w:t>9</w:t>
      </w:r>
      <w:r>
        <w:rPr>
          <w:snapToGrid w:val="0"/>
        </w:rPr>
        <w:t>.</w:t>
      </w:r>
      <w:r>
        <w:rPr>
          <w:snapToGrid w:val="0"/>
        </w:rPr>
        <w:tab/>
        <w:t>Civil remedies</w:t>
      </w:r>
      <w:bookmarkEnd w:id="47"/>
      <w:bookmarkEnd w:id="48"/>
      <w:bookmarkEnd w:id="49"/>
      <w:r>
        <w:rPr>
          <w:snapToGrid w:val="0"/>
        </w:rPr>
        <w:t xml:space="preserve"> </w:t>
      </w:r>
    </w:p>
    <w:p w:rsidR="001A4EE8" w:rsidRDefault="001F4441">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1A4EE8" w:rsidRDefault="001F4441">
      <w:pPr>
        <w:pStyle w:val="Heading2"/>
      </w:pPr>
      <w:bookmarkStart w:id="50" w:name="_Toc89506024"/>
      <w:bookmarkStart w:id="51" w:name="_Toc89585320"/>
      <w:bookmarkStart w:id="52" w:name="_Toc92700003"/>
      <w:bookmarkStart w:id="53" w:name="_Toc96924375"/>
      <w:bookmarkStart w:id="54" w:name="_Toc102535159"/>
      <w:bookmarkStart w:id="55" w:name="_Toc102726315"/>
      <w:bookmarkStart w:id="56" w:name="_Toc102726382"/>
      <w:bookmarkStart w:id="57" w:name="_Toc112555237"/>
      <w:bookmarkStart w:id="58" w:name="_Toc112556584"/>
      <w:bookmarkStart w:id="59" w:name="_Toc115076921"/>
      <w:bookmarkStart w:id="60" w:name="_Toc118524933"/>
      <w:bookmarkStart w:id="61" w:name="_Toc118525314"/>
      <w:bookmarkStart w:id="62" w:name="_Toc120001935"/>
      <w:bookmarkStart w:id="63" w:name="_Toc137975585"/>
      <w:bookmarkStart w:id="64" w:name="_Toc148238567"/>
      <w:bookmarkStart w:id="65" w:name="_Toc170789567"/>
      <w:bookmarkStart w:id="66" w:name="_Toc170789763"/>
      <w:bookmarkStart w:id="67" w:name="_Toc177878682"/>
      <w:bookmarkStart w:id="68" w:name="_Toc196803488"/>
      <w:bookmarkStart w:id="69" w:name="_Toc241285405"/>
      <w:bookmarkStart w:id="70" w:name="_Toc241462408"/>
      <w:bookmarkStart w:id="71" w:name="_Toc243803995"/>
      <w:bookmarkStart w:id="72" w:name="_Toc244570526"/>
      <w:bookmarkStart w:id="73" w:name="_Toc244571887"/>
      <w:bookmarkStart w:id="74" w:name="_Toc244573041"/>
      <w:bookmarkStart w:id="75" w:name="_Toc244999403"/>
      <w:bookmarkStart w:id="76" w:name="_Toc246914083"/>
      <w:bookmarkStart w:id="77" w:name="_Toc271194725"/>
      <w:r>
        <w:rPr>
          <w:rStyle w:val="CharPartNo"/>
        </w:rPr>
        <w:lastRenderedPageBreak/>
        <w:t>Part II</w:t>
      </w:r>
      <w:r>
        <w:rPr>
          <w:rStyle w:val="CharDivNo"/>
        </w:rPr>
        <w:t> </w:t>
      </w:r>
      <w:r>
        <w:t>—</w:t>
      </w:r>
      <w:r>
        <w:rPr>
          <w:rStyle w:val="CharDivText"/>
        </w:rPr>
        <w:t> </w:t>
      </w:r>
      <w:r>
        <w:rPr>
          <w:rStyle w:val="CharPartText"/>
        </w:rPr>
        <w:t>Administrative provisions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rsidR="001A4EE8" w:rsidRDefault="001F4441">
      <w:pPr>
        <w:pStyle w:val="Heading5"/>
        <w:rPr>
          <w:snapToGrid w:val="0"/>
        </w:rPr>
      </w:pPr>
      <w:bookmarkStart w:id="78" w:name="_Toc421612318"/>
      <w:bookmarkStart w:id="79" w:name="_Toc37750196"/>
      <w:bookmarkStart w:id="80" w:name="_Toc271194726"/>
      <w:r>
        <w:rPr>
          <w:rStyle w:val="CharSectno"/>
        </w:rPr>
        <w:t>10</w:t>
      </w:r>
      <w:r>
        <w:rPr>
          <w:snapToGrid w:val="0"/>
        </w:rPr>
        <w:t>.</w:t>
      </w:r>
      <w:r>
        <w:rPr>
          <w:snapToGrid w:val="0"/>
        </w:rPr>
        <w:tab/>
        <w:t>Duty of Minister and administrative arrangements</w:t>
      </w:r>
      <w:bookmarkEnd w:id="78"/>
      <w:bookmarkEnd w:id="79"/>
      <w:bookmarkEnd w:id="80"/>
      <w:r>
        <w:rPr>
          <w:snapToGrid w:val="0"/>
        </w:rPr>
        <w:t xml:space="preserve"> </w:t>
      </w:r>
    </w:p>
    <w:p w:rsidR="001A4EE8" w:rsidRDefault="001F4441">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1A4EE8" w:rsidRDefault="001F4441">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1A4EE8" w:rsidRDefault="001F4441">
      <w:pPr>
        <w:pStyle w:val="Indenta"/>
        <w:spacing w:before="60"/>
        <w:rPr>
          <w:snapToGrid w:val="0"/>
        </w:rPr>
      </w:pPr>
      <w:r>
        <w:rPr>
          <w:snapToGrid w:val="0"/>
        </w:rPr>
        <w:tab/>
        <w:t>(a)</w:t>
      </w:r>
      <w:r>
        <w:rPr>
          <w:snapToGrid w:val="0"/>
        </w:rPr>
        <w:tab/>
        <w:t>to implement the scheme of licensing and the scheme of registration created by or under this Act;</w:t>
      </w:r>
    </w:p>
    <w:p w:rsidR="001A4EE8" w:rsidRDefault="001F4441">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1A4EE8" w:rsidRDefault="001F4441">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1A4EE8" w:rsidRDefault="001F4441">
      <w:pPr>
        <w:pStyle w:val="Indenta"/>
        <w:spacing w:before="60"/>
        <w:rPr>
          <w:snapToGrid w:val="0"/>
        </w:rPr>
      </w:pPr>
      <w:r>
        <w:rPr>
          <w:snapToGrid w:val="0"/>
        </w:rPr>
        <w:tab/>
        <w:t>(d)</w:t>
      </w:r>
      <w:r>
        <w:rPr>
          <w:snapToGrid w:val="0"/>
        </w:rPr>
        <w:tab/>
        <w:t>to investigate and prosecute offences against this Act.</w:t>
      </w:r>
    </w:p>
    <w:p w:rsidR="001A4EE8" w:rsidRDefault="001F4441">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1A4EE8" w:rsidRDefault="001F4441">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1A4EE8" w:rsidRDefault="001F4441">
      <w:pPr>
        <w:pStyle w:val="Heading5"/>
        <w:rPr>
          <w:snapToGrid w:val="0"/>
        </w:rPr>
      </w:pPr>
      <w:bookmarkStart w:id="81" w:name="_Toc421612319"/>
      <w:bookmarkStart w:id="82" w:name="_Toc37750197"/>
      <w:bookmarkStart w:id="83" w:name="_Toc271194727"/>
      <w:r>
        <w:rPr>
          <w:rStyle w:val="CharSectno"/>
        </w:rPr>
        <w:t>11</w:t>
      </w:r>
      <w:r>
        <w:rPr>
          <w:snapToGrid w:val="0"/>
        </w:rPr>
        <w:t>.</w:t>
      </w:r>
      <w:r>
        <w:rPr>
          <w:snapToGrid w:val="0"/>
        </w:rPr>
        <w:tab/>
        <w:t>Further functions of the Council</w:t>
      </w:r>
      <w:bookmarkEnd w:id="81"/>
      <w:bookmarkEnd w:id="82"/>
      <w:bookmarkEnd w:id="83"/>
      <w:r>
        <w:rPr>
          <w:snapToGrid w:val="0"/>
        </w:rPr>
        <w:t xml:space="preserve"> </w:t>
      </w:r>
    </w:p>
    <w:p w:rsidR="001A4EE8" w:rsidRDefault="001F4441">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1A4EE8" w:rsidRDefault="001F4441">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1A4EE8" w:rsidRDefault="001F4441">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1A4EE8" w:rsidRDefault="001F4441">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1A4EE8" w:rsidRDefault="001F4441">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1A4EE8" w:rsidRDefault="001F4441">
      <w:pPr>
        <w:pStyle w:val="Heading5"/>
        <w:rPr>
          <w:snapToGrid w:val="0"/>
        </w:rPr>
      </w:pPr>
      <w:bookmarkStart w:id="84" w:name="_Toc421612320"/>
      <w:bookmarkStart w:id="85" w:name="_Toc37750198"/>
      <w:bookmarkStart w:id="86" w:name="_Toc271194728"/>
      <w:r>
        <w:rPr>
          <w:rStyle w:val="CharSectno"/>
        </w:rPr>
        <w:t>12</w:t>
      </w:r>
      <w:r>
        <w:rPr>
          <w:snapToGrid w:val="0"/>
        </w:rPr>
        <w:t>.</w:t>
      </w:r>
      <w:r>
        <w:rPr>
          <w:snapToGrid w:val="0"/>
        </w:rPr>
        <w:tab/>
      </w:r>
      <w:bookmarkEnd w:id="84"/>
      <w:bookmarkEnd w:id="85"/>
      <w:r>
        <w:rPr>
          <w:snapToGrid w:val="0"/>
        </w:rPr>
        <w:t>Reviews</w:t>
      </w:r>
      <w:bookmarkEnd w:id="86"/>
    </w:p>
    <w:p w:rsidR="001A4EE8" w:rsidRDefault="001F4441">
      <w:pPr>
        <w:pStyle w:val="Subsection"/>
        <w:keepNext/>
        <w:rPr>
          <w:snapToGrid w:val="0"/>
        </w:rPr>
      </w:pPr>
      <w:r>
        <w:rPr>
          <w:snapToGrid w:val="0"/>
        </w:rPr>
        <w:tab/>
        <w:t>(1)</w:t>
      </w:r>
      <w:r>
        <w:rPr>
          <w:snapToGrid w:val="0"/>
        </w:rPr>
        <w:tab/>
        <w:t>For the purposes of this Act, a person who is aggrieved by — </w:t>
      </w:r>
    </w:p>
    <w:p w:rsidR="001A4EE8" w:rsidRDefault="001F4441">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1A4EE8" w:rsidRDefault="001F4441">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1A4EE8" w:rsidRDefault="001F4441">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1A4EE8" w:rsidRDefault="001F4441">
      <w:pPr>
        <w:pStyle w:val="Indenta"/>
        <w:rPr>
          <w:snapToGrid w:val="0"/>
        </w:rPr>
      </w:pPr>
      <w:r>
        <w:rPr>
          <w:snapToGrid w:val="0"/>
        </w:rPr>
        <w:lastRenderedPageBreak/>
        <w:tab/>
        <w:t>(d)</w:t>
      </w:r>
      <w:r>
        <w:rPr>
          <w:snapToGrid w:val="0"/>
        </w:rPr>
        <w:tab/>
        <w:t>any order or direction given pursuant to this Act,</w:t>
      </w:r>
    </w:p>
    <w:p w:rsidR="001A4EE8" w:rsidRDefault="001F4441">
      <w:pPr>
        <w:pStyle w:val="Subsection"/>
        <w:rPr>
          <w:snapToGrid w:val="0"/>
        </w:rPr>
      </w:pPr>
      <w:r>
        <w:rPr>
          <w:snapToGrid w:val="0"/>
        </w:rPr>
        <w:tab/>
      </w:r>
      <w:r>
        <w:rPr>
          <w:snapToGrid w:val="0"/>
        </w:rPr>
        <w:tab/>
        <w:t>may apply to the State Administrative Tribunal for a review of the decision.</w:t>
      </w:r>
    </w:p>
    <w:p w:rsidR="001A4EE8" w:rsidRDefault="001F4441">
      <w:pPr>
        <w:pStyle w:val="Ednotesubsection"/>
      </w:pPr>
      <w:bookmarkStart w:id="87" w:name="_Toc421612321"/>
      <w:bookmarkStart w:id="88" w:name="_Toc37750199"/>
      <w:r>
        <w:tab/>
        <w:t>[(2)</w:t>
      </w:r>
      <w:r>
        <w:tab/>
        <w:t>deleted]</w:t>
      </w:r>
    </w:p>
    <w:p w:rsidR="001A4EE8" w:rsidRDefault="001F4441">
      <w:pPr>
        <w:pStyle w:val="Footnotesection"/>
      </w:pPr>
      <w:r>
        <w:tab/>
        <w:t>[Section 12 amended by No. 55 of 2004 s. 994.]</w:t>
      </w:r>
    </w:p>
    <w:p w:rsidR="001A4EE8" w:rsidRDefault="001F4441">
      <w:pPr>
        <w:pStyle w:val="Heading5"/>
        <w:rPr>
          <w:snapToGrid w:val="0"/>
        </w:rPr>
      </w:pPr>
      <w:bookmarkStart w:id="89" w:name="_Toc271194729"/>
      <w:r>
        <w:rPr>
          <w:rStyle w:val="CharSectno"/>
        </w:rPr>
        <w:t>13</w:t>
      </w:r>
      <w:r>
        <w:rPr>
          <w:snapToGrid w:val="0"/>
        </w:rPr>
        <w:t>.</w:t>
      </w:r>
      <w:r>
        <w:rPr>
          <w:snapToGrid w:val="0"/>
        </w:rPr>
        <w:tab/>
        <w:t>Radiological Council</w:t>
      </w:r>
      <w:bookmarkEnd w:id="87"/>
      <w:bookmarkEnd w:id="88"/>
      <w:bookmarkEnd w:id="89"/>
      <w:r>
        <w:rPr>
          <w:snapToGrid w:val="0"/>
        </w:rPr>
        <w:t xml:space="preserve"> </w:t>
      </w:r>
    </w:p>
    <w:p w:rsidR="001A4EE8" w:rsidRDefault="001F4441">
      <w:pPr>
        <w:pStyle w:val="Subsection"/>
        <w:rPr>
          <w:snapToGrid w:val="0"/>
        </w:rPr>
      </w:pPr>
      <w:r>
        <w:rPr>
          <w:snapToGrid w:val="0"/>
        </w:rPr>
        <w:tab/>
        <w:t>(1)</w:t>
      </w:r>
      <w:r>
        <w:rPr>
          <w:snapToGrid w:val="0"/>
        </w:rPr>
        <w:tab/>
        <w:t>For the purposes of this Act there shall be a body to be known as the Radiological Council.</w:t>
      </w:r>
    </w:p>
    <w:p w:rsidR="001A4EE8" w:rsidRDefault="001F4441">
      <w:pPr>
        <w:pStyle w:val="Subsection"/>
        <w:keepNext/>
        <w:rPr>
          <w:snapToGrid w:val="0"/>
        </w:rPr>
      </w:pPr>
      <w:r>
        <w:rPr>
          <w:snapToGrid w:val="0"/>
        </w:rPr>
        <w:tab/>
        <w:t>(2)</w:t>
      </w:r>
      <w:r>
        <w:rPr>
          <w:snapToGrid w:val="0"/>
        </w:rPr>
        <w:tab/>
        <w:t>The Council consists of — </w:t>
      </w:r>
    </w:p>
    <w:p w:rsidR="001A4EE8" w:rsidRDefault="001F4441">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1A4EE8" w:rsidRDefault="001F4441">
      <w:pPr>
        <w:pStyle w:val="Indenta"/>
        <w:keepNext/>
        <w:rPr>
          <w:snapToGrid w:val="0"/>
        </w:rPr>
      </w:pPr>
      <w:r>
        <w:rPr>
          <w:snapToGrid w:val="0"/>
        </w:rPr>
        <w:tab/>
        <w:t>(b)</w:t>
      </w:r>
      <w:r>
        <w:rPr>
          <w:snapToGrid w:val="0"/>
        </w:rPr>
        <w:tab/>
        <w:t>not less than 6 nor more than 8 other members appointed by the Governor, of whom — </w:t>
      </w:r>
    </w:p>
    <w:p w:rsidR="001A4EE8" w:rsidRDefault="001F4441">
      <w:pPr>
        <w:pStyle w:val="Indenti"/>
        <w:rPr>
          <w:snapToGrid w:val="0"/>
        </w:rPr>
      </w:pPr>
      <w:r>
        <w:rPr>
          <w:snapToGrid w:val="0"/>
        </w:rPr>
        <w:tab/>
        <w:t>(i)</w:t>
      </w:r>
      <w:r>
        <w:rPr>
          <w:snapToGrid w:val="0"/>
        </w:rPr>
        <w:tab/>
        <w:t>one shall be a medical practitioner who is a specialist in radiology or radiotherapy;</w:t>
      </w:r>
    </w:p>
    <w:p w:rsidR="001A4EE8" w:rsidRDefault="001F4441">
      <w:pPr>
        <w:pStyle w:val="Indenti"/>
        <w:rPr>
          <w:snapToGrid w:val="0"/>
        </w:rPr>
      </w:pPr>
      <w:r>
        <w:rPr>
          <w:snapToGrid w:val="0"/>
        </w:rPr>
        <w:tab/>
        <w:t>(ii)</w:t>
      </w:r>
      <w:r>
        <w:rPr>
          <w:snapToGrid w:val="0"/>
        </w:rPr>
        <w:tab/>
        <w:t>one shall be a medical practitioner who is a physician specialising in nuclear medicine;</w:t>
      </w:r>
    </w:p>
    <w:p w:rsidR="001A4EE8" w:rsidRDefault="001F4441">
      <w:pPr>
        <w:pStyle w:val="Indenti"/>
        <w:rPr>
          <w:snapToGrid w:val="0"/>
        </w:rPr>
      </w:pPr>
      <w:r>
        <w:rPr>
          <w:snapToGrid w:val="0"/>
        </w:rPr>
        <w:tab/>
        <w:t>(iii)</w:t>
      </w:r>
      <w:r>
        <w:rPr>
          <w:snapToGrid w:val="0"/>
        </w:rPr>
        <w:tab/>
        <w:t>one shall be a person who possesses relevant qualifications or experience as a physicist;</w:t>
      </w:r>
    </w:p>
    <w:p w:rsidR="001A4EE8" w:rsidRDefault="001F4441">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1A4EE8" w:rsidRDefault="001F4441">
      <w:pPr>
        <w:pStyle w:val="Indenti"/>
        <w:rPr>
          <w:snapToGrid w:val="0"/>
        </w:rPr>
      </w:pPr>
      <w:r>
        <w:rPr>
          <w:snapToGrid w:val="0"/>
        </w:rPr>
        <w:tab/>
        <w:t>(v)</w:t>
      </w:r>
      <w:r>
        <w:rPr>
          <w:snapToGrid w:val="0"/>
        </w:rPr>
        <w:tab/>
        <w:t>one shall be representative of the interests of tertiary educational institutions;</w:t>
      </w:r>
    </w:p>
    <w:p w:rsidR="001A4EE8" w:rsidRDefault="001F4441">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1A4EE8" w:rsidRDefault="001F4441">
      <w:pPr>
        <w:pStyle w:val="Indenti"/>
        <w:rPr>
          <w:snapToGrid w:val="0"/>
        </w:rPr>
      </w:pPr>
      <w:r>
        <w:tab/>
        <w:t>(vii)</w:t>
      </w:r>
      <w:r>
        <w:tab/>
        <w:t>one shall be a medical radiation technologist.</w:t>
      </w:r>
      <w:r>
        <w:rPr>
          <w:snapToGrid w:val="0"/>
        </w:rPr>
        <w:t xml:space="preserve"> </w:t>
      </w:r>
    </w:p>
    <w:p w:rsidR="001A4EE8" w:rsidRDefault="001F4441">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1A4EE8" w:rsidRDefault="001F4441">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1A4EE8" w:rsidRDefault="001F4441">
      <w:pPr>
        <w:pStyle w:val="Subsection"/>
        <w:rPr>
          <w:snapToGrid w:val="0"/>
        </w:rPr>
      </w:pPr>
      <w:r>
        <w:rPr>
          <w:snapToGrid w:val="0"/>
        </w:rPr>
        <w:tab/>
        <w:t>(5)</w:t>
      </w:r>
      <w:r>
        <w:rPr>
          <w:snapToGrid w:val="0"/>
        </w:rPr>
        <w:tab/>
        <w:t>A member shall be paid such remuneration and allowances as the Governor determines.</w:t>
      </w:r>
    </w:p>
    <w:p w:rsidR="001A4EE8" w:rsidRDefault="001F4441">
      <w:pPr>
        <w:pStyle w:val="Footnotesection"/>
      </w:pPr>
      <w:r>
        <w:tab/>
        <w:t xml:space="preserve">[Section 13 amended by No. 63 of 1981 s. 4; No. 28 of 1984 s. 97; No. 21 of 2006 Sch. 3 cl. 5(6).] </w:t>
      </w:r>
    </w:p>
    <w:p w:rsidR="001A4EE8" w:rsidRDefault="001F4441">
      <w:pPr>
        <w:pStyle w:val="Heading5"/>
        <w:rPr>
          <w:snapToGrid w:val="0"/>
        </w:rPr>
      </w:pPr>
      <w:bookmarkStart w:id="90" w:name="_Toc421612322"/>
      <w:bookmarkStart w:id="91" w:name="_Toc37750200"/>
      <w:bookmarkStart w:id="92" w:name="_Toc271194730"/>
      <w:r>
        <w:rPr>
          <w:rStyle w:val="CharSectno"/>
        </w:rPr>
        <w:t>14</w:t>
      </w:r>
      <w:r>
        <w:rPr>
          <w:snapToGrid w:val="0"/>
        </w:rPr>
        <w:t>.</w:t>
      </w:r>
      <w:r>
        <w:rPr>
          <w:snapToGrid w:val="0"/>
        </w:rPr>
        <w:tab/>
        <w:t>Tenure of office</w:t>
      </w:r>
      <w:bookmarkEnd w:id="90"/>
      <w:bookmarkEnd w:id="91"/>
      <w:bookmarkEnd w:id="92"/>
      <w:r>
        <w:rPr>
          <w:snapToGrid w:val="0"/>
        </w:rPr>
        <w:t xml:space="preserve"> </w:t>
      </w:r>
    </w:p>
    <w:p w:rsidR="001A4EE8" w:rsidRDefault="001F4441">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1A4EE8" w:rsidRDefault="001F4441">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1A4EE8" w:rsidRDefault="001F4441">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1A4EE8" w:rsidRDefault="001F4441">
      <w:pPr>
        <w:pStyle w:val="Subsection"/>
        <w:keepNext/>
        <w:rPr>
          <w:snapToGrid w:val="0"/>
        </w:rPr>
      </w:pPr>
      <w:r>
        <w:rPr>
          <w:snapToGrid w:val="0"/>
        </w:rPr>
        <w:tab/>
        <w:t>(4)</w:t>
      </w:r>
      <w:r>
        <w:rPr>
          <w:snapToGrid w:val="0"/>
        </w:rPr>
        <w:tab/>
        <w:t>If a member of the Council — </w:t>
      </w:r>
    </w:p>
    <w:p w:rsidR="001A4EE8" w:rsidRDefault="001F4441">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1A4EE8" w:rsidRDefault="001F4441">
      <w:pPr>
        <w:pStyle w:val="Indenta"/>
      </w:pPr>
      <w:r>
        <w:tab/>
        <w:t>(b)</w:t>
      </w:r>
      <w:r>
        <w:tab/>
        <w:t xml:space="preserve">is, according to the </w:t>
      </w:r>
      <w:r>
        <w:rPr>
          <w:i/>
        </w:rPr>
        <w:t>Interpretation Act 1984</w:t>
      </w:r>
      <w:r>
        <w:t xml:space="preserve"> section 13D, a bankrupt or a person whose affairs are under insolvency laws; or</w:t>
      </w:r>
    </w:p>
    <w:p w:rsidR="001A4EE8" w:rsidRDefault="001F4441">
      <w:pPr>
        <w:pStyle w:val="Indenta"/>
        <w:rPr>
          <w:snapToGrid w:val="0"/>
        </w:rPr>
      </w:pPr>
      <w:r>
        <w:rPr>
          <w:snapToGrid w:val="0"/>
        </w:rPr>
        <w:tab/>
        <w:t>(c)</w:t>
      </w:r>
      <w:r>
        <w:rPr>
          <w:snapToGrid w:val="0"/>
        </w:rPr>
        <w:tab/>
        <w:t>is convicted of an indictable offence; or</w:t>
      </w:r>
    </w:p>
    <w:p w:rsidR="001A4EE8" w:rsidRDefault="001F4441">
      <w:pPr>
        <w:pStyle w:val="Indenta"/>
        <w:rPr>
          <w:snapToGrid w:val="0"/>
        </w:rPr>
      </w:pPr>
      <w:r>
        <w:rPr>
          <w:snapToGrid w:val="0"/>
        </w:rPr>
        <w:tab/>
        <w:t>(d)</w:t>
      </w:r>
      <w:r>
        <w:rPr>
          <w:snapToGrid w:val="0"/>
        </w:rPr>
        <w:tab/>
        <w:t>has his appointment terminated by the Governor for inability, inefficiency or misbehaviour,</w:t>
      </w:r>
    </w:p>
    <w:p w:rsidR="001A4EE8" w:rsidRDefault="001F4441">
      <w:pPr>
        <w:pStyle w:val="Subsection"/>
        <w:spacing w:before="120"/>
        <w:rPr>
          <w:snapToGrid w:val="0"/>
        </w:rPr>
      </w:pPr>
      <w:r>
        <w:rPr>
          <w:snapToGrid w:val="0"/>
        </w:rPr>
        <w:tab/>
      </w:r>
      <w:r>
        <w:rPr>
          <w:snapToGrid w:val="0"/>
        </w:rPr>
        <w:tab/>
        <w:t>his office becomes vacant and he is not eligible for reappointment.</w:t>
      </w:r>
    </w:p>
    <w:p w:rsidR="001A4EE8" w:rsidRDefault="001F4441">
      <w:pPr>
        <w:pStyle w:val="Footnotesection"/>
      </w:pPr>
      <w:r>
        <w:tab/>
        <w:t>[Section 14 amended by No. 24 of 1990 s. 123; No. 32 of 1994 s. 3(1); No. 18 of 2009 s. 73.]</w:t>
      </w:r>
    </w:p>
    <w:p w:rsidR="001A4EE8" w:rsidRDefault="001F4441">
      <w:pPr>
        <w:pStyle w:val="Heading5"/>
        <w:rPr>
          <w:snapToGrid w:val="0"/>
        </w:rPr>
      </w:pPr>
      <w:bookmarkStart w:id="93" w:name="_Toc421612323"/>
      <w:bookmarkStart w:id="94" w:name="_Toc37750201"/>
      <w:bookmarkStart w:id="95" w:name="_Toc271194731"/>
      <w:r>
        <w:rPr>
          <w:rStyle w:val="CharSectno"/>
        </w:rPr>
        <w:t>15</w:t>
      </w:r>
      <w:r>
        <w:rPr>
          <w:snapToGrid w:val="0"/>
        </w:rPr>
        <w:t>.</w:t>
      </w:r>
      <w:r>
        <w:rPr>
          <w:snapToGrid w:val="0"/>
        </w:rPr>
        <w:tab/>
        <w:t>Deputies and casual vacancies</w:t>
      </w:r>
      <w:bookmarkEnd w:id="93"/>
      <w:bookmarkEnd w:id="94"/>
      <w:bookmarkEnd w:id="95"/>
      <w:r>
        <w:rPr>
          <w:snapToGrid w:val="0"/>
        </w:rPr>
        <w:t xml:space="preserve"> </w:t>
      </w:r>
    </w:p>
    <w:p w:rsidR="001A4EE8" w:rsidRDefault="001F4441">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1A4EE8" w:rsidRDefault="001F4441">
      <w:pPr>
        <w:pStyle w:val="Subsection"/>
        <w:keepNext/>
        <w:rPr>
          <w:snapToGrid w:val="0"/>
        </w:rPr>
      </w:pPr>
      <w:r>
        <w:rPr>
          <w:snapToGrid w:val="0"/>
        </w:rPr>
        <w:tab/>
        <w:t>(2)</w:t>
      </w:r>
      <w:r>
        <w:rPr>
          <w:snapToGrid w:val="0"/>
        </w:rPr>
        <w:tab/>
        <w:t>Where — </w:t>
      </w:r>
    </w:p>
    <w:p w:rsidR="001A4EE8" w:rsidRDefault="001F4441">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1A4EE8" w:rsidRDefault="001F4441">
      <w:pPr>
        <w:pStyle w:val="Indenta"/>
        <w:keepNext/>
        <w:rPr>
          <w:snapToGrid w:val="0"/>
        </w:rPr>
      </w:pPr>
      <w:r>
        <w:rPr>
          <w:snapToGrid w:val="0"/>
        </w:rPr>
        <w:tab/>
        <w:t>(b)</w:t>
      </w:r>
      <w:r>
        <w:rPr>
          <w:snapToGrid w:val="0"/>
        </w:rPr>
        <w:tab/>
        <w:t>the office of a member is vacant and is not filled in accordance with this Act,</w:t>
      </w:r>
    </w:p>
    <w:p w:rsidR="001A4EE8" w:rsidRDefault="001F4441">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1A4EE8" w:rsidRDefault="001F4441">
      <w:pPr>
        <w:pStyle w:val="Subsection"/>
        <w:keepNext/>
        <w:rPr>
          <w:snapToGrid w:val="0"/>
        </w:rPr>
      </w:pPr>
      <w:r>
        <w:rPr>
          <w:snapToGrid w:val="0"/>
        </w:rPr>
        <w:tab/>
        <w:t>(3)</w:t>
      </w:r>
      <w:r>
        <w:rPr>
          <w:snapToGrid w:val="0"/>
        </w:rPr>
        <w:tab/>
        <w:t>Any reference in this Act to a member shall be construed as including a reference to — </w:t>
      </w:r>
    </w:p>
    <w:p w:rsidR="001A4EE8" w:rsidRDefault="001F4441">
      <w:pPr>
        <w:pStyle w:val="Indenta"/>
        <w:rPr>
          <w:snapToGrid w:val="0"/>
        </w:rPr>
      </w:pPr>
      <w:r>
        <w:rPr>
          <w:snapToGrid w:val="0"/>
        </w:rPr>
        <w:tab/>
        <w:t>(a)</w:t>
      </w:r>
      <w:r>
        <w:rPr>
          <w:snapToGrid w:val="0"/>
        </w:rPr>
        <w:tab/>
        <w:t>a deputy acting in the office of that member; and</w:t>
      </w:r>
    </w:p>
    <w:p w:rsidR="001A4EE8" w:rsidRDefault="001F4441">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1A4EE8" w:rsidRDefault="001F4441">
      <w:pPr>
        <w:pStyle w:val="Heading5"/>
        <w:rPr>
          <w:snapToGrid w:val="0"/>
        </w:rPr>
      </w:pPr>
      <w:bookmarkStart w:id="96" w:name="_Toc421612324"/>
      <w:bookmarkStart w:id="97" w:name="_Toc37750202"/>
      <w:bookmarkStart w:id="98" w:name="_Toc271194732"/>
      <w:r>
        <w:rPr>
          <w:rStyle w:val="CharSectno"/>
        </w:rPr>
        <w:t>16</w:t>
      </w:r>
      <w:r>
        <w:rPr>
          <w:snapToGrid w:val="0"/>
        </w:rPr>
        <w:t>.</w:t>
      </w:r>
      <w:r>
        <w:rPr>
          <w:snapToGrid w:val="0"/>
        </w:rPr>
        <w:tab/>
        <w:t>Proceedings</w:t>
      </w:r>
      <w:bookmarkEnd w:id="96"/>
      <w:bookmarkEnd w:id="97"/>
      <w:bookmarkEnd w:id="98"/>
      <w:r>
        <w:rPr>
          <w:snapToGrid w:val="0"/>
        </w:rPr>
        <w:t xml:space="preserve"> </w:t>
      </w:r>
    </w:p>
    <w:p w:rsidR="001A4EE8" w:rsidRDefault="001F4441">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1A4EE8" w:rsidRDefault="001F4441">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1A4EE8" w:rsidRDefault="001F4441">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1A4EE8" w:rsidRDefault="001F4441">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1A4EE8" w:rsidRDefault="001F4441">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1A4EE8" w:rsidRDefault="001F4441">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1A4EE8" w:rsidRDefault="001F4441">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1A4EE8" w:rsidRDefault="001F4441">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1A4EE8" w:rsidRDefault="001F4441">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1A4EE8" w:rsidRDefault="001F4441">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1A4EE8" w:rsidRDefault="001F4441">
      <w:pPr>
        <w:pStyle w:val="Footnotesection"/>
      </w:pPr>
      <w:r>
        <w:tab/>
        <w:t xml:space="preserve">[Section 16 amended by No. 28 of 1984 s. 97.] </w:t>
      </w:r>
    </w:p>
    <w:p w:rsidR="001A4EE8" w:rsidRDefault="001F4441">
      <w:pPr>
        <w:pStyle w:val="Heading5"/>
        <w:rPr>
          <w:snapToGrid w:val="0"/>
        </w:rPr>
      </w:pPr>
      <w:bookmarkStart w:id="99" w:name="_Toc421612325"/>
      <w:bookmarkStart w:id="100" w:name="_Toc37750203"/>
      <w:bookmarkStart w:id="101" w:name="_Toc271194733"/>
      <w:r>
        <w:rPr>
          <w:rStyle w:val="CharSectno"/>
        </w:rPr>
        <w:t>17</w:t>
      </w:r>
      <w:r>
        <w:rPr>
          <w:snapToGrid w:val="0"/>
        </w:rPr>
        <w:t>.</w:t>
      </w:r>
      <w:r>
        <w:rPr>
          <w:snapToGrid w:val="0"/>
        </w:rPr>
        <w:tab/>
        <w:t>Co</w:t>
      </w:r>
      <w:r>
        <w:rPr>
          <w:snapToGrid w:val="0"/>
        </w:rPr>
        <w:noBreakHyphen/>
        <w:t>option and consultants</w:t>
      </w:r>
      <w:bookmarkEnd w:id="99"/>
      <w:bookmarkEnd w:id="100"/>
      <w:bookmarkEnd w:id="101"/>
    </w:p>
    <w:p w:rsidR="001A4EE8" w:rsidRDefault="001F4441">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1A4EE8" w:rsidRDefault="001F4441">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1A4EE8" w:rsidRDefault="001F4441">
      <w:pPr>
        <w:pStyle w:val="Heading5"/>
        <w:rPr>
          <w:snapToGrid w:val="0"/>
        </w:rPr>
      </w:pPr>
      <w:bookmarkStart w:id="102" w:name="_Toc421612326"/>
      <w:bookmarkStart w:id="103" w:name="_Toc37750204"/>
      <w:bookmarkStart w:id="104" w:name="_Toc271194734"/>
      <w:r>
        <w:rPr>
          <w:rStyle w:val="CharSectno"/>
        </w:rPr>
        <w:t>18</w:t>
      </w:r>
      <w:r>
        <w:rPr>
          <w:snapToGrid w:val="0"/>
        </w:rPr>
        <w:t>.</w:t>
      </w:r>
      <w:r>
        <w:rPr>
          <w:snapToGrid w:val="0"/>
        </w:rPr>
        <w:tab/>
        <w:t>Delegation</w:t>
      </w:r>
      <w:bookmarkEnd w:id="102"/>
      <w:bookmarkEnd w:id="103"/>
      <w:bookmarkEnd w:id="104"/>
      <w:r>
        <w:rPr>
          <w:snapToGrid w:val="0"/>
        </w:rPr>
        <w:t xml:space="preserve"> </w:t>
      </w:r>
    </w:p>
    <w:p w:rsidR="001A4EE8" w:rsidRDefault="001F4441">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1A4EE8" w:rsidRDefault="001F4441">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1A4EE8" w:rsidRDefault="001F4441">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1A4EE8" w:rsidRDefault="001F4441">
      <w:pPr>
        <w:pStyle w:val="Heading5"/>
        <w:rPr>
          <w:snapToGrid w:val="0"/>
        </w:rPr>
      </w:pPr>
      <w:bookmarkStart w:id="105" w:name="_Toc421612327"/>
      <w:bookmarkStart w:id="106" w:name="_Toc37750205"/>
      <w:bookmarkStart w:id="107" w:name="_Toc271194735"/>
      <w:r>
        <w:rPr>
          <w:rStyle w:val="CharSectno"/>
        </w:rPr>
        <w:t>19</w:t>
      </w:r>
      <w:r>
        <w:rPr>
          <w:snapToGrid w:val="0"/>
        </w:rPr>
        <w:t>.</w:t>
      </w:r>
      <w:r>
        <w:rPr>
          <w:snapToGrid w:val="0"/>
        </w:rPr>
        <w:tab/>
        <w:t>Committees</w:t>
      </w:r>
      <w:bookmarkEnd w:id="105"/>
      <w:bookmarkEnd w:id="106"/>
      <w:bookmarkEnd w:id="107"/>
      <w:r>
        <w:rPr>
          <w:snapToGrid w:val="0"/>
        </w:rPr>
        <w:t xml:space="preserve"> </w:t>
      </w:r>
    </w:p>
    <w:p w:rsidR="001A4EE8" w:rsidRDefault="001F4441">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1A4EE8" w:rsidRDefault="001F4441">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1A4EE8" w:rsidRDefault="001F4441">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1A4EE8" w:rsidRDefault="001F4441">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1A4EE8" w:rsidRDefault="001F4441">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1A4EE8" w:rsidRDefault="001F4441">
      <w:pPr>
        <w:pStyle w:val="Heading5"/>
        <w:rPr>
          <w:snapToGrid w:val="0"/>
        </w:rPr>
      </w:pPr>
      <w:bookmarkStart w:id="108" w:name="_Toc421612328"/>
      <w:bookmarkStart w:id="109" w:name="_Toc37750206"/>
      <w:bookmarkStart w:id="110" w:name="_Toc271194736"/>
      <w:r>
        <w:rPr>
          <w:rStyle w:val="CharSectno"/>
        </w:rPr>
        <w:t>20</w:t>
      </w:r>
      <w:r>
        <w:rPr>
          <w:snapToGrid w:val="0"/>
        </w:rPr>
        <w:t>.</w:t>
      </w:r>
      <w:r>
        <w:rPr>
          <w:snapToGrid w:val="0"/>
        </w:rPr>
        <w:tab/>
        <w:t>Restriction on remuneration</w:t>
      </w:r>
      <w:bookmarkEnd w:id="108"/>
      <w:bookmarkEnd w:id="109"/>
      <w:bookmarkEnd w:id="110"/>
      <w:r>
        <w:rPr>
          <w:snapToGrid w:val="0"/>
        </w:rPr>
        <w:t xml:space="preserve"> </w:t>
      </w:r>
    </w:p>
    <w:p w:rsidR="001A4EE8" w:rsidRDefault="001F4441">
      <w:pPr>
        <w:pStyle w:val="Subsection"/>
        <w:keepNext/>
        <w:rPr>
          <w:snapToGrid w:val="0"/>
        </w:rPr>
      </w:pPr>
      <w:r>
        <w:rPr>
          <w:snapToGrid w:val="0"/>
        </w:rPr>
        <w:tab/>
      </w:r>
      <w:r>
        <w:rPr>
          <w:snapToGrid w:val="0"/>
        </w:rPr>
        <w:tab/>
        <w:t>The remuneration and allowances to be paid — </w:t>
      </w:r>
    </w:p>
    <w:p w:rsidR="001A4EE8" w:rsidRDefault="001F4441">
      <w:pPr>
        <w:pStyle w:val="Indenta"/>
        <w:rPr>
          <w:snapToGrid w:val="0"/>
        </w:rPr>
      </w:pPr>
      <w:r>
        <w:rPr>
          <w:snapToGrid w:val="0"/>
        </w:rPr>
        <w:tab/>
        <w:t>(a)</w:t>
      </w:r>
      <w:r>
        <w:rPr>
          <w:snapToGrid w:val="0"/>
        </w:rPr>
        <w:tab/>
        <w:t>to a Council member; or</w:t>
      </w:r>
    </w:p>
    <w:p w:rsidR="001A4EE8" w:rsidRDefault="001F4441">
      <w:pPr>
        <w:pStyle w:val="Indenta"/>
        <w:keepNext/>
        <w:rPr>
          <w:snapToGrid w:val="0"/>
        </w:rPr>
      </w:pPr>
      <w:r>
        <w:rPr>
          <w:snapToGrid w:val="0"/>
        </w:rPr>
        <w:lastRenderedPageBreak/>
        <w:tab/>
        <w:t>(b)</w:t>
      </w:r>
      <w:r>
        <w:rPr>
          <w:snapToGrid w:val="0"/>
        </w:rPr>
        <w:tab/>
        <w:t>to a person appointed a member of a committee of the Council,</w:t>
      </w:r>
    </w:p>
    <w:p w:rsidR="001A4EE8" w:rsidRDefault="001F4441">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1A4EE8" w:rsidRDefault="001F4441">
      <w:pPr>
        <w:pStyle w:val="Footnotesection"/>
      </w:pPr>
      <w:r>
        <w:tab/>
        <w:t xml:space="preserve">[Section 20 amended by No. 32 of 1994 s. 3(1) and 4.] </w:t>
      </w:r>
    </w:p>
    <w:p w:rsidR="001A4EE8" w:rsidRDefault="001F4441">
      <w:pPr>
        <w:pStyle w:val="Heading5"/>
        <w:rPr>
          <w:snapToGrid w:val="0"/>
        </w:rPr>
      </w:pPr>
      <w:bookmarkStart w:id="111" w:name="_Toc421612329"/>
      <w:bookmarkStart w:id="112" w:name="_Toc37750207"/>
      <w:bookmarkStart w:id="113" w:name="_Toc271194737"/>
      <w:r>
        <w:rPr>
          <w:rStyle w:val="CharSectno"/>
        </w:rPr>
        <w:t>21</w:t>
      </w:r>
      <w:r>
        <w:rPr>
          <w:snapToGrid w:val="0"/>
        </w:rPr>
        <w:t>.</w:t>
      </w:r>
      <w:r>
        <w:rPr>
          <w:snapToGrid w:val="0"/>
        </w:rPr>
        <w:tab/>
        <w:t>Transfer of property</w:t>
      </w:r>
      <w:bookmarkEnd w:id="111"/>
      <w:bookmarkEnd w:id="112"/>
      <w:bookmarkEnd w:id="113"/>
      <w:r>
        <w:rPr>
          <w:snapToGrid w:val="0"/>
        </w:rPr>
        <w:t xml:space="preserve"> </w:t>
      </w:r>
    </w:p>
    <w:p w:rsidR="001A4EE8" w:rsidRDefault="001F4441">
      <w:pPr>
        <w:pStyle w:val="Subsection"/>
        <w:keepNext/>
        <w:rPr>
          <w:snapToGrid w:val="0"/>
        </w:rPr>
      </w:pPr>
      <w:r>
        <w:rPr>
          <w:snapToGrid w:val="0"/>
        </w:rPr>
        <w:tab/>
        <w:t>(1)</w:t>
      </w:r>
      <w:r>
        <w:rPr>
          <w:snapToGrid w:val="0"/>
        </w:rPr>
        <w:tab/>
        <w:t>Forthwith upon the coming into operation of this Act — </w:t>
      </w:r>
    </w:p>
    <w:p w:rsidR="001A4EE8" w:rsidRDefault="001F4441">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1A4EE8" w:rsidRDefault="001F4441">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1A4EE8" w:rsidRDefault="001F4441">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1A4EE8" w:rsidRDefault="001F4441">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1A4EE8" w:rsidRDefault="001F4441">
      <w:pPr>
        <w:pStyle w:val="Heading5"/>
        <w:spacing w:before="180"/>
        <w:rPr>
          <w:snapToGrid w:val="0"/>
        </w:rPr>
      </w:pPr>
      <w:bookmarkStart w:id="114" w:name="_Toc421612330"/>
      <w:bookmarkStart w:id="115" w:name="_Toc37750208"/>
      <w:bookmarkStart w:id="116" w:name="_Toc271194738"/>
      <w:r>
        <w:rPr>
          <w:rStyle w:val="CharSectno"/>
        </w:rPr>
        <w:t>22</w:t>
      </w:r>
      <w:r>
        <w:rPr>
          <w:snapToGrid w:val="0"/>
        </w:rPr>
        <w:t>.</w:t>
      </w:r>
      <w:r>
        <w:rPr>
          <w:snapToGrid w:val="0"/>
        </w:rPr>
        <w:tab/>
        <w:t>Annual report of Council etc.</w:t>
      </w:r>
      <w:bookmarkEnd w:id="114"/>
      <w:bookmarkEnd w:id="115"/>
      <w:bookmarkEnd w:id="116"/>
    </w:p>
    <w:p w:rsidR="001A4EE8" w:rsidRDefault="001F4441">
      <w:pPr>
        <w:pStyle w:val="Subsection"/>
        <w:spacing w:before="120"/>
        <w:rPr>
          <w:snapToGrid w:val="0"/>
        </w:rPr>
      </w:pPr>
      <w:r>
        <w:rPr>
          <w:snapToGrid w:val="0"/>
        </w:rPr>
        <w:tab/>
      </w:r>
      <w:r>
        <w:rPr>
          <w:snapToGrid w:val="0"/>
        </w:rPr>
        <w:tab/>
        <w:t xml:space="preserve">Before 31 March in each year the Council shall make a written report to the Minister as to the operations of the Council under </w:t>
      </w:r>
      <w:r>
        <w:rPr>
          <w:snapToGrid w:val="0"/>
        </w:rPr>
        <w:lastRenderedPageBreak/>
        <w:t>this Act up to the last preceding 31 December and the operation of this Act generally up to that day.</w:t>
      </w:r>
    </w:p>
    <w:p w:rsidR="001A4EE8" w:rsidRDefault="001F4441">
      <w:pPr>
        <w:pStyle w:val="Heading5"/>
        <w:spacing w:before="180"/>
        <w:rPr>
          <w:snapToGrid w:val="0"/>
        </w:rPr>
      </w:pPr>
      <w:bookmarkStart w:id="117" w:name="_Toc421612331"/>
      <w:bookmarkStart w:id="118" w:name="_Toc37750209"/>
      <w:bookmarkStart w:id="119" w:name="_Toc271194739"/>
      <w:r>
        <w:rPr>
          <w:rStyle w:val="CharSectno"/>
        </w:rPr>
        <w:t>23</w:t>
      </w:r>
      <w:r>
        <w:rPr>
          <w:snapToGrid w:val="0"/>
        </w:rPr>
        <w:t>.</w:t>
      </w:r>
      <w:r>
        <w:rPr>
          <w:snapToGrid w:val="0"/>
        </w:rPr>
        <w:tab/>
        <w:t>Disputes with governmental bodies</w:t>
      </w:r>
      <w:bookmarkEnd w:id="117"/>
      <w:bookmarkEnd w:id="118"/>
      <w:bookmarkEnd w:id="119"/>
      <w:r>
        <w:rPr>
          <w:snapToGrid w:val="0"/>
        </w:rPr>
        <w:t xml:space="preserve"> </w:t>
      </w:r>
    </w:p>
    <w:p w:rsidR="001A4EE8" w:rsidRDefault="001F4441">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1A4EE8" w:rsidRDefault="001F4441">
      <w:pPr>
        <w:pStyle w:val="Footnotesection"/>
      </w:pPr>
      <w:r>
        <w:tab/>
        <w:t>[Section 23: Correction to reprint in Gazette 28 Oct 2003 p. 4527.]</w:t>
      </w:r>
    </w:p>
    <w:p w:rsidR="001A4EE8" w:rsidRDefault="001F4441">
      <w:pPr>
        <w:pStyle w:val="Heading5"/>
        <w:spacing w:before="180"/>
        <w:rPr>
          <w:snapToGrid w:val="0"/>
        </w:rPr>
      </w:pPr>
      <w:bookmarkStart w:id="120" w:name="_Toc421612332"/>
      <w:bookmarkStart w:id="121" w:name="_Toc37750210"/>
      <w:bookmarkStart w:id="122" w:name="_Toc271194740"/>
      <w:r>
        <w:rPr>
          <w:rStyle w:val="CharSectno"/>
        </w:rPr>
        <w:t>24</w:t>
      </w:r>
      <w:r>
        <w:rPr>
          <w:snapToGrid w:val="0"/>
        </w:rPr>
        <w:t>.</w:t>
      </w:r>
      <w:r>
        <w:rPr>
          <w:snapToGrid w:val="0"/>
        </w:rPr>
        <w:tab/>
        <w:t>Actions, claims and demands</w:t>
      </w:r>
      <w:bookmarkEnd w:id="120"/>
      <w:bookmarkEnd w:id="121"/>
      <w:bookmarkEnd w:id="122"/>
      <w:r>
        <w:rPr>
          <w:snapToGrid w:val="0"/>
        </w:rPr>
        <w:t xml:space="preserve"> </w:t>
      </w:r>
    </w:p>
    <w:p w:rsidR="001A4EE8" w:rsidRDefault="001F4441">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1A4EE8" w:rsidRDefault="001F4441">
      <w:pPr>
        <w:pStyle w:val="Subsection"/>
        <w:keepNext/>
        <w:rPr>
          <w:snapToGrid w:val="0"/>
        </w:rPr>
      </w:pPr>
      <w:r>
        <w:rPr>
          <w:snapToGrid w:val="0"/>
        </w:rPr>
        <w:tab/>
        <w:t>(2)</w:t>
      </w:r>
      <w:r>
        <w:rPr>
          <w:snapToGrid w:val="0"/>
        </w:rPr>
        <w:tab/>
        <w:t>Where a person who would otherwise be liable reasonably but mistakenly believed — </w:t>
      </w:r>
    </w:p>
    <w:p w:rsidR="001A4EE8" w:rsidRDefault="001F4441">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1A4EE8" w:rsidRDefault="001F4441">
      <w:pPr>
        <w:pStyle w:val="Indenta"/>
        <w:rPr>
          <w:snapToGrid w:val="0"/>
        </w:rPr>
      </w:pPr>
      <w:r>
        <w:rPr>
          <w:snapToGrid w:val="0"/>
        </w:rPr>
        <w:tab/>
        <w:t>(b)</w:t>
      </w:r>
      <w:r>
        <w:rPr>
          <w:snapToGrid w:val="0"/>
        </w:rPr>
        <w:tab/>
        <w:t>that he was authorised under this Act to do or cause or authorise to be done any matter or thing,</w:t>
      </w:r>
    </w:p>
    <w:p w:rsidR="001A4EE8" w:rsidRDefault="001F4441">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1A4EE8" w:rsidRDefault="001F4441">
      <w:pPr>
        <w:pStyle w:val="Subsection"/>
        <w:rPr>
          <w:snapToGrid w:val="0"/>
        </w:rPr>
      </w:pPr>
      <w:r>
        <w:rPr>
          <w:snapToGrid w:val="0"/>
        </w:rPr>
        <w:tab/>
        <w:t>(3)</w:t>
      </w:r>
      <w:r>
        <w:rPr>
          <w:snapToGrid w:val="0"/>
        </w:rPr>
        <w:tab/>
        <w:t xml:space="preserve">It shall not be a defence to any action, claim or demand however arising that any condition, warranty or obligation was breached </w:t>
      </w:r>
      <w:r>
        <w:rPr>
          <w:snapToGrid w:val="0"/>
        </w:rPr>
        <w:lastRenderedPageBreak/>
        <w:t>or was not fulfilled by reason of any inspection, examination, test, or calibration made or other thing done under the authority of this Act.</w:t>
      </w:r>
    </w:p>
    <w:p w:rsidR="001A4EE8" w:rsidRDefault="001F4441">
      <w:pPr>
        <w:pStyle w:val="Footnotesection"/>
      </w:pPr>
      <w:r>
        <w:tab/>
        <w:t>[Section 24: Correction to reprint in Gazette 28 Oct 2003 p. 4527.]</w:t>
      </w:r>
    </w:p>
    <w:p w:rsidR="001A4EE8" w:rsidRDefault="001F4441">
      <w:pPr>
        <w:pStyle w:val="Heading5"/>
      </w:pPr>
      <w:bookmarkStart w:id="123" w:name="_Toc271194741"/>
      <w:r>
        <w:rPr>
          <w:rStyle w:val="CharSectno"/>
        </w:rPr>
        <w:t>24A</w:t>
      </w:r>
      <w:r>
        <w:t>.</w:t>
      </w:r>
      <w:r>
        <w:tab/>
        <w:t>Disclosure of information to the Medical Radiation Technologists Board of Western Australia</w:t>
      </w:r>
      <w:bookmarkEnd w:id="123"/>
    </w:p>
    <w:p w:rsidR="001A4EE8" w:rsidRDefault="001F4441">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1A4EE8" w:rsidRDefault="001F4441">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1A4EE8" w:rsidRDefault="001F4441">
      <w:pPr>
        <w:pStyle w:val="Indenta"/>
      </w:pPr>
      <w:r>
        <w:tab/>
        <w:t>(b)</w:t>
      </w:r>
      <w:r>
        <w:tab/>
        <w:t>a condition, restriction or limitation in relation to such a licence is imposed or varied; or</w:t>
      </w:r>
    </w:p>
    <w:p w:rsidR="001A4EE8" w:rsidRDefault="001F4441">
      <w:pPr>
        <w:pStyle w:val="Indenta"/>
      </w:pPr>
      <w:r>
        <w:tab/>
        <w:t>(c)</w:t>
      </w:r>
      <w:r>
        <w:tab/>
        <w:t>proceedings are commenced against a medical radiation technologist for an offence under section 52.</w:t>
      </w:r>
    </w:p>
    <w:p w:rsidR="001A4EE8" w:rsidRDefault="001F4441">
      <w:pPr>
        <w:pStyle w:val="Subsection"/>
      </w:pPr>
      <w:r>
        <w:tab/>
        <w:t>(2)</w:t>
      </w:r>
      <w:r>
        <w:tab/>
        <w:t>The advice referred to in subsection (1) must be given no later than 30 days after the revocation, surrender, refusal to renew, suspension, imposition, variation or commencement of proceedings.</w:t>
      </w:r>
    </w:p>
    <w:p w:rsidR="001A4EE8" w:rsidRDefault="001F4441">
      <w:pPr>
        <w:pStyle w:val="Footnotesection"/>
      </w:pPr>
      <w:r>
        <w:tab/>
        <w:t>[Section 24A inserted by No. 21 of 2006 Sch. 3 cl. 5(7).]</w:t>
      </w:r>
    </w:p>
    <w:p w:rsidR="001A4EE8" w:rsidRDefault="001F4441">
      <w:pPr>
        <w:pStyle w:val="Heading2"/>
      </w:pPr>
      <w:bookmarkStart w:id="124" w:name="_Toc89506040"/>
      <w:bookmarkStart w:id="125" w:name="_Toc89585336"/>
      <w:bookmarkStart w:id="126" w:name="_Toc92700019"/>
      <w:bookmarkStart w:id="127" w:name="_Toc96924391"/>
      <w:bookmarkStart w:id="128" w:name="_Toc102535175"/>
      <w:bookmarkStart w:id="129" w:name="_Toc102726331"/>
      <w:bookmarkStart w:id="130" w:name="_Toc102726398"/>
      <w:bookmarkStart w:id="131" w:name="_Toc112555253"/>
      <w:bookmarkStart w:id="132" w:name="_Toc112556600"/>
      <w:bookmarkStart w:id="133" w:name="_Toc115076937"/>
      <w:bookmarkStart w:id="134" w:name="_Toc118524949"/>
      <w:bookmarkStart w:id="135" w:name="_Toc118525330"/>
      <w:bookmarkStart w:id="136" w:name="_Toc120001951"/>
      <w:bookmarkStart w:id="137" w:name="_Toc137975601"/>
      <w:bookmarkStart w:id="138" w:name="_Toc148238583"/>
      <w:bookmarkStart w:id="139" w:name="_Toc170789584"/>
      <w:bookmarkStart w:id="140" w:name="_Toc170789780"/>
      <w:bookmarkStart w:id="141" w:name="_Toc177878699"/>
      <w:bookmarkStart w:id="142" w:name="_Toc196803505"/>
      <w:bookmarkStart w:id="143" w:name="_Toc241285422"/>
      <w:bookmarkStart w:id="144" w:name="_Toc241462425"/>
      <w:bookmarkStart w:id="145" w:name="_Toc243804012"/>
      <w:bookmarkStart w:id="146" w:name="_Toc244570543"/>
      <w:bookmarkStart w:id="147" w:name="_Toc244571904"/>
      <w:bookmarkStart w:id="148" w:name="_Toc244573058"/>
      <w:bookmarkStart w:id="149" w:name="_Toc244999420"/>
      <w:bookmarkStart w:id="150" w:name="_Toc246914100"/>
      <w:bookmarkStart w:id="151" w:name="_Toc271194742"/>
      <w:r>
        <w:rPr>
          <w:rStyle w:val="CharPartNo"/>
        </w:rPr>
        <w:lastRenderedPageBreak/>
        <w:t>Part III</w:t>
      </w:r>
      <w:r>
        <w:rPr>
          <w:rStyle w:val="CharDivNo"/>
        </w:rPr>
        <w:t> </w:t>
      </w:r>
      <w:r>
        <w:t>—</w:t>
      </w:r>
      <w:r>
        <w:rPr>
          <w:rStyle w:val="CharDivText"/>
        </w:rPr>
        <w:t> </w:t>
      </w:r>
      <w:r>
        <w:rPr>
          <w:rStyle w:val="CharPartText"/>
        </w:rPr>
        <w:t>Licensing and registration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rsidR="001A4EE8" w:rsidRDefault="001F4441">
      <w:pPr>
        <w:pStyle w:val="Heading5"/>
        <w:rPr>
          <w:snapToGrid w:val="0"/>
        </w:rPr>
      </w:pPr>
      <w:bookmarkStart w:id="152" w:name="_Toc421612333"/>
      <w:bookmarkStart w:id="153" w:name="_Toc37750211"/>
      <w:bookmarkStart w:id="154" w:name="_Toc271194743"/>
      <w:r>
        <w:rPr>
          <w:rStyle w:val="CharSectno"/>
        </w:rPr>
        <w:t>25</w:t>
      </w:r>
      <w:r>
        <w:rPr>
          <w:snapToGrid w:val="0"/>
        </w:rPr>
        <w:t>.</w:t>
      </w:r>
      <w:r>
        <w:rPr>
          <w:snapToGrid w:val="0"/>
        </w:rPr>
        <w:tab/>
        <w:t>Matters requiring a licence</w:t>
      </w:r>
      <w:bookmarkEnd w:id="152"/>
      <w:bookmarkEnd w:id="153"/>
      <w:bookmarkEnd w:id="154"/>
      <w:r>
        <w:rPr>
          <w:snapToGrid w:val="0"/>
        </w:rPr>
        <w:t xml:space="preserve"> </w:t>
      </w:r>
    </w:p>
    <w:p w:rsidR="001A4EE8" w:rsidRDefault="001F4441">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1A4EE8" w:rsidRDefault="001F4441">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1A4EE8" w:rsidRDefault="001F4441">
      <w:pPr>
        <w:pStyle w:val="Subsection"/>
        <w:keepNext/>
        <w:rPr>
          <w:snapToGrid w:val="0"/>
        </w:rPr>
      </w:pPr>
      <w:r>
        <w:rPr>
          <w:snapToGrid w:val="0"/>
        </w:rPr>
        <w:tab/>
        <w:t>(3)</w:t>
      </w:r>
      <w:r>
        <w:rPr>
          <w:snapToGrid w:val="0"/>
        </w:rPr>
        <w:tab/>
        <w:t>A person who — </w:t>
      </w:r>
    </w:p>
    <w:p w:rsidR="001A4EE8" w:rsidRDefault="001F4441">
      <w:pPr>
        <w:pStyle w:val="Indenta"/>
        <w:rPr>
          <w:snapToGrid w:val="0"/>
        </w:rPr>
      </w:pPr>
      <w:r>
        <w:rPr>
          <w:snapToGrid w:val="0"/>
        </w:rPr>
        <w:tab/>
        <w:t>(a)</w:t>
      </w:r>
      <w:r>
        <w:rPr>
          <w:snapToGrid w:val="0"/>
        </w:rPr>
        <w:tab/>
        <w:t>being required to furnish direction or supervision to a prescribed degree, fails so to do; or</w:t>
      </w:r>
    </w:p>
    <w:p w:rsidR="001A4EE8" w:rsidRDefault="001F4441">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1A4EE8" w:rsidRDefault="001F4441">
      <w:pPr>
        <w:pStyle w:val="Subsection"/>
        <w:rPr>
          <w:snapToGrid w:val="0"/>
        </w:rPr>
      </w:pPr>
      <w:r>
        <w:rPr>
          <w:snapToGrid w:val="0"/>
        </w:rPr>
        <w:tab/>
      </w:r>
      <w:r>
        <w:rPr>
          <w:snapToGrid w:val="0"/>
        </w:rPr>
        <w:tab/>
        <w:t>commits an offence.</w:t>
      </w:r>
    </w:p>
    <w:p w:rsidR="001A4EE8" w:rsidRDefault="001F4441">
      <w:pPr>
        <w:pStyle w:val="Heading5"/>
        <w:rPr>
          <w:snapToGrid w:val="0"/>
        </w:rPr>
      </w:pPr>
      <w:bookmarkStart w:id="155" w:name="_Toc421612334"/>
      <w:bookmarkStart w:id="156" w:name="_Toc37750212"/>
      <w:bookmarkStart w:id="157" w:name="_Toc271194744"/>
      <w:r>
        <w:rPr>
          <w:rStyle w:val="CharSectno"/>
        </w:rPr>
        <w:t>26</w:t>
      </w:r>
      <w:r>
        <w:rPr>
          <w:snapToGrid w:val="0"/>
        </w:rPr>
        <w:t>.</w:t>
      </w:r>
      <w:r>
        <w:rPr>
          <w:snapToGrid w:val="0"/>
        </w:rPr>
        <w:tab/>
        <w:t>Licensing of persons</w:t>
      </w:r>
      <w:bookmarkEnd w:id="155"/>
      <w:bookmarkEnd w:id="156"/>
      <w:bookmarkEnd w:id="157"/>
      <w:r>
        <w:rPr>
          <w:snapToGrid w:val="0"/>
        </w:rPr>
        <w:t xml:space="preserve"> </w:t>
      </w:r>
    </w:p>
    <w:p w:rsidR="001A4EE8" w:rsidRDefault="001F4441">
      <w:pPr>
        <w:pStyle w:val="Subsection"/>
        <w:keepNext/>
        <w:rPr>
          <w:snapToGrid w:val="0"/>
        </w:rPr>
      </w:pPr>
      <w:r>
        <w:rPr>
          <w:snapToGrid w:val="0"/>
        </w:rPr>
        <w:tab/>
        <w:t>(1)</w:t>
      </w:r>
      <w:r>
        <w:rPr>
          <w:snapToGrid w:val="0"/>
        </w:rPr>
        <w:tab/>
        <w:t>The licences which may be granted under this Act shall be of the following kinds — </w:t>
      </w:r>
    </w:p>
    <w:p w:rsidR="001A4EE8" w:rsidRDefault="001F4441">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1A4EE8" w:rsidRDefault="001F4441">
      <w:pPr>
        <w:pStyle w:val="Indenti"/>
        <w:rPr>
          <w:snapToGrid w:val="0"/>
        </w:rPr>
      </w:pPr>
      <w:r>
        <w:rPr>
          <w:snapToGrid w:val="0"/>
        </w:rPr>
        <w:tab/>
        <w:t>(i)</w:t>
      </w:r>
      <w:r>
        <w:rPr>
          <w:snapToGrid w:val="0"/>
        </w:rPr>
        <w:tab/>
        <w:t>dental diagnosis;</w:t>
      </w:r>
    </w:p>
    <w:p w:rsidR="001A4EE8" w:rsidRDefault="001F4441">
      <w:pPr>
        <w:pStyle w:val="Indenti"/>
        <w:rPr>
          <w:snapToGrid w:val="0"/>
        </w:rPr>
      </w:pPr>
      <w:r>
        <w:rPr>
          <w:snapToGrid w:val="0"/>
        </w:rPr>
        <w:lastRenderedPageBreak/>
        <w:tab/>
        <w:t>(ii)</w:t>
      </w:r>
      <w:r>
        <w:rPr>
          <w:snapToGrid w:val="0"/>
        </w:rPr>
        <w:tab/>
        <w:t>medical diagnosis by radiography;</w:t>
      </w:r>
    </w:p>
    <w:p w:rsidR="001A4EE8" w:rsidRDefault="001F4441">
      <w:pPr>
        <w:pStyle w:val="Indenti"/>
        <w:rPr>
          <w:snapToGrid w:val="0"/>
        </w:rPr>
      </w:pPr>
      <w:r>
        <w:rPr>
          <w:snapToGrid w:val="0"/>
        </w:rPr>
        <w:tab/>
        <w:t>(iii)</w:t>
      </w:r>
      <w:r>
        <w:rPr>
          <w:snapToGrid w:val="0"/>
        </w:rPr>
        <w:tab/>
        <w:t>medical diagnosis by fluoroscopy;</w:t>
      </w:r>
    </w:p>
    <w:p w:rsidR="001A4EE8" w:rsidRDefault="001F4441">
      <w:pPr>
        <w:pStyle w:val="Indenti"/>
        <w:rPr>
          <w:snapToGrid w:val="0"/>
        </w:rPr>
      </w:pPr>
      <w:r>
        <w:rPr>
          <w:snapToGrid w:val="0"/>
        </w:rPr>
        <w:tab/>
        <w:t>(iv)</w:t>
      </w:r>
      <w:r>
        <w:rPr>
          <w:snapToGrid w:val="0"/>
        </w:rPr>
        <w:tab/>
        <w:t>medical diagnosis by the use of radioactive substances;</w:t>
      </w:r>
    </w:p>
    <w:p w:rsidR="001A4EE8" w:rsidRDefault="001F4441">
      <w:pPr>
        <w:pStyle w:val="Indenti"/>
        <w:rPr>
          <w:snapToGrid w:val="0"/>
        </w:rPr>
      </w:pPr>
      <w:r>
        <w:rPr>
          <w:snapToGrid w:val="0"/>
        </w:rPr>
        <w:tab/>
        <w:t>(v)</w:t>
      </w:r>
      <w:r>
        <w:rPr>
          <w:snapToGrid w:val="0"/>
        </w:rPr>
        <w:tab/>
        <w:t>medical therapy;</w:t>
      </w:r>
    </w:p>
    <w:p w:rsidR="001A4EE8" w:rsidRDefault="001F4441">
      <w:pPr>
        <w:pStyle w:val="Indenti"/>
        <w:rPr>
          <w:snapToGrid w:val="0"/>
        </w:rPr>
      </w:pPr>
      <w:r>
        <w:rPr>
          <w:snapToGrid w:val="0"/>
        </w:rPr>
        <w:tab/>
        <w:t>(vi)</w:t>
      </w:r>
      <w:r>
        <w:rPr>
          <w:snapToGrid w:val="0"/>
        </w:rPr>
        <w:tab/>
        <w:t>chiropractic diagnosis by radiography;</w:t>
      </w:r>
    </w:p>
    <w:p w:rsidR="001A4EE8" w:rsidRDefault="001F4441">
      <w:pPr>
        <w:pStyle w:val="Indenti"/>
        <w:rPr>
          <w:snapToGrid w:val="0"/>
        </w:rPr>
      </w:pPr>
      <w:r>
        <w:rPr>
          <w:snapToGrid w:val="0"/>
        </w:rPr>
        <w:tab/>
        <w:t>(vii)</w:t>
      </w:r>
      <w:r>
        <w:rPr>
          <w:snapToGrid w:val="0"/>
        </w:rPr>
        <w:tab/>
        <w:t>veterinary diagnosis by radiography;</w:t>
      </w:r>
    </w:p>
    <w:p w:rsidR="001A4EE8" w:rsidRDefault="001F4441">
      <w:pPr>
        <w:pStyle w:val="Indenti"/>
        <w:rPr>
          <w:snapToGrid w:val="0"/>
        </w:rPr>
      </w:pPr>
      <w:r>
        <w:rPr>
          <w:snapToGrid w:val="0"/>
        </w:rPr>
        <w:tab/>
        <w:t>(viii)</w:t>
      </w:r>
      <w:r>
        <w:rPr>
          <w:snapToGrid w:val="0"/>
        </w:rPr>
        <w:tab/>
        <w:t>veterinary therapy;</w:t>
      </w:r>
    </w:p>
    <w:p w:rsidR="001A4EE8" w:rsidRDefault="001F4441">
      <w:pPr>
        <w:pStyle w:val="Indenti"/>
        <w:rPr>
          <w:snapToGrid w:val="0"/>
        </w:rPr>
      </w:pPr>
      <w:r>
        <w:rPr>
          <w:snapToGrid w:val="0"/>
        </w:rPr>
        <w:tab/>
        <w:t>(ix)</w:t>
      </w:r>
      <w:r>
        <w:rPr>
          <w:snapToGrid w:val="0"/>
        </w:rPr>
        <w:tab/>
        <w:t>industrial;</w:t>
      </w:r>
    </w:p>
    <w:p w:rsidR="001A4EE8" w:rsidRDefault="001F4441">
      <w:pPr>
        <w:pStyle w:val="Indenti"/>
        <w:rPr>
          <w:snapToGrid w:val="0"/>
        </w:rPr>
      </w:pPr>
      <w:r>
        <w:rPr>
          <w:snapToGrid w:val="0"/>
        </w:rPr>
        <w:tab/>
        <w:t>(x)</w:t>
      </w:r>
      <w:r>
        <w:rPr>
          <w:snapToGrid w:val="0"/>
        </w:rPr>
        <w:tab/>
        <w:t>radioactive luminous devices;</w:t>
      </w:r>
    </w:p>
    <w:p w:rsidR="001A4EE8" w:rsidRDefault="001F4441">
      <w:pPr>
        <w:pStyle w:val="Indenti"/>
        <w:rPr>
          <w:snapToGrid w:val="0"/>
        </w:rPr>
      </w:pPr>
      <w:r>
        <w:rPr>
          <w:snapToGrid w:val="0"/>
        </w:rPr>
        <w:tab/>
        <w:t>(xi)</w:t>
      </w:r>
      <w:r>
        <w:rPr>
          <w:snapToGrid w:val="0"/>
        </w:rPr>
        <w:tab/>
        <w:t>research; and</w:t>
      </w:r>
    </w:p>
    <w:p w:rsidR="001A4EE8" w:rsidRDefault="001F4441">
      <w:pPr>
        <w:pStyle w:val="Indenti"/>
        <w:rPr>
          <w:snapToGrid w:val="0"/>
        </w:rPr>
      </w:pPr>
      <w:r>
        <w:rPr>
          <w:snapToGrid w:val="0"/>
        </w:rPr>
        <w:tab/>
        <w:t>(xii)</w:t>
      </w:r>
      <w:r>
        <w:rPr>
          <w:snapToGrid w:val="0"/>
        </w:rPr>
        <w:tab/>
        <w:t>other purposes approved by the Council;</w:t>
      </w:r>
    </w:p>
    <w:p w:rsidR="001A4EE8" w:rsidRDefault="001F4441">
      <w:pPr>
        <w:pStyle w:val="Indenta"/>
        <w:rPr>
          <w:snapToGrid w:val="0"/>
        </w:rPr>
      </w:pPr>
      <w:r>
        <w:rPr>
          <w:snapToGrid w:val="0"/>
        </w:rPr>
        <w:tab/>
      </w:r>
      <w:r>
        <w:rPr>
          <w:snapToGrid w:val="0"/>
        </w:rPr>
        <w:tab/>
        <w:t>and</w:t>
      </w:r>
    </w:p>
    <w:p w:rsidR="001A4EE8" w:rsidRDefault="001F4441">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1A4EE8" w:rsidRDefault="001F4441">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1A4EE8" w:rsidRDefault="001F4441">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1A4EE8" w:rsidRDefault="001F4441">
      <w:pPr>
        <w:pStyle w:val="Subsection"/>
        <w:spacing w:before="140"/>
        <w:rPr>
          <w:snapToGrid w:val="0"/>
        </w:rPr>
      </w:pPr>
      <w:r>
        <w:rPr>
          <w:snapToGrid w:val="0"/>
        </w:rPr>
        <w:tab/>
        <w:t>(3)</w:t>
      </w:r>
      <w:r>
        <w:rPr>
          <w:snapToGrid w:val="0"/>
        </w:rPr>
        <w:tab/>
        <w:t>A licence shall be in the prescribed form, but may relate to one matter or several matters.</w:t>
      </w:r>
    </w:p>
    <w:p w:rsidR="001A4EE8" w:rsidRDefault="001F4441">
      <w:pPr>
        <w:pStyle w:val="Footnotesection"/>
      </w:pPr>
      <w:r>
        <w:tab/>
        <w:t>[Section 26 amended by No. 9 of 2003 s. 52; No. 50 of 2006 Sch. 3 cl. 19.]</w:t>
      </w:r>
    </w:p>
    <w:p w:rsidR="001A4EE8" w:rsidRDefault="001F4441">
      <w:pPr>
        <w:pStyle w:val="Heading5"/>
        <w:spacing w:before="200"/>
        <w:rPr>
          <w:snapToGrid w:val="0"/>
        </w:rPr>
      </w:pPr>
      <w:bookmarkStart w:id="158" w:name="_Toc421612335"/>
      <w:bookmarkStart w:id="159" w:name="_Toc37750213"/>
      <w:bookmarkStart w:id="160" w:name="_Toc271194745"/>
      <w:r>
        <w:rPr>
          <w:rStyle w:val="CharSectno"/>
        </w:rPr>
        <w:lastRenderedPageBreak/>
        <w:t>27</w:t>
      </w:r>
      <w:r>
        <w:rPr>
          <w:snapToGrid w:val="0"/>
        </w:rPr>
        <w:t>.</w:t>
      </w:r>
      <w:r>
        <w:rPr>
          <w:snapToGrid w:val="0"/>
        </w:rPr>
        <w:tab/>
        <w:t>Use of radioactive substances or radiation on persons</w:t>
      </w:r>
      <w:bookmarkEnd w:id="158"/>
      <w:bookmarkEnd w:id="159"/>
      <w:bookmarkEnd w:id="160"/>
      <w:r>
        <w:rPr>
          <w:snapToGrid w:val="0"/>
        </w:rPr>
        <w:t xml:space="preserve"> </w:t>
      </w:r>
    </w:p>
    <w:p w:rsidR="001A4EE8" w:rsidRDefault="001F4441">
      <w:pPr>
        <w:pStyle w:val="Subsection"/>
        <w:spacing w:before="140"/>
        <w:rPr>
          <w:snapToGrid w:val="0"/>
        </w:rPr>
      </w:pPr>
      <w:r>
        <w:rPr>
          <w:snapToGrid w:val="0"/>
        </w:rPr>
        <w:tab/>
        <w:t>(1)</w:t>
      </w:r>
      <w:r>
        <w:rPr>
          <w:snapToGrid w:val="0"/>
        </w:rPr>
        <w:tab/>
        <w:t>A person who — </w:t>
      </w:r>
    </w:p>
    <w:p w:rsidR="001A4EE8" w:rsidRDefault="001F4441">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1A4EE8" w:rsidRDefault="001F4441">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1A4EE8" w:rsidRDefault="001F4441">
      <w:pPr>
        <w:pStyle w:val="Subsection"/>
        <w:rPr>
          <w:snapToGrid w:val="0"/>
          <w:spacing w:val="-2"/>
        </w:rPr>
      </w:pPr>
      <w:r>
        <w:rPr>
          <w:snapToGrid w:val="0"/>
          <w:spacing w:val="-2"/>
        </w:rPr>
        <w:tab/>
      </w:r>
      <w:r>
        <w:rPr>
          <w:snapToGrid w:val="0"/>
          <w:spacing w:val="-2"/>
        </w:rPr>
        <w:tab/>
        <w:t>commits an offence unless the provisions of subsection (2) apply.</w:t>
      </w:r>
    </w:p>
    <w:p w:rsidR="001A4EE8" w:rsidRDefault="001F4441">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1A4EE8" w:rsidRDefault="001F4441">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1A4EE8" w:rsidRDefault="001F4441">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1A4EE8" w:rsidRDefault="001F4441">
      <w:pPr>
        <w:pStyle w:val="Indenta"/>
      </w:pPr>
      <w:r>
        <w:tab/>
        <w:t>(ba)</w:t>
      </w:r>
      <w:r>
        <w:tab/>
        <w:t>he was —</w:t>
      </w:r>
    </w:p>
    <w:p w:rsidR="001A4EE8" w:rsidRDefault="001F4441">
      <w:pPr>
        <w:pStyle w:val="Indenti"/>
      </w:pPr>
      <w:r>
        <w:tab/>
        <w:t>(i)</w:t>
      </w:r>
      <w:r>
        <w:tab/>
        <w:t xml:space="preserve">a </w:t>
      </w:r>
      <w:r>
        <w:rPr>
          <w:snapToGrid w:val="0"/>
        </w:rPr>
        <w:t>medical radiation technologist</w:t>
      </w:r>
      <w:r>
        <w:t xml:space="preserve"> engaged in professional practice;</w:t>
      </w:r>
    </w:p>
    <w:p w:rsidR="001A4EE8" w:rsidRDefault="001F4441">
      <w:pPr>
        <w:pStyle w:val="Indenti"/>
      </w:pPr>
      <w:r>
        <w:tab/>
        <w:t>(ii)</w:t>
      </w:r>
      <w:r>
        <w:tab/>
        <w:t>the holder of a relevant licence under this Act authorising him so to do; and</w:t>
      </w:r>
    </w:p>
    <w:p w:rsidR="001A4EE8" w:rsidRDefault="001F4441">
      <w:pPr>
        <w:pStyle w:val="Indenti"/>
      </w:pPr>
      <w:r>
        <w:tab/>
        <w:t>(iii)</w:t>
      </w:r>
      <w:r>
        <w:tab/>
        <w:t>acting in accordance with a written request referred to in section 26(2) or (2a);</w:t>
      </w:r>
    </w:p>
    <w:p w:rsidR="001A4EE8" w:rsidRDefault="001F4441">
      <w:pPr>
        <w:pStyle w:val="Indenta"/>
        <w:keepNext/>
      </w:pPr>
      <w:r>
        <w:lastRenderedPageBreak/>
        <w:tab/>
        <w:t>(bb)</w:t>
      </w:r>
      <w:r>
        <w:tab/>
        <w:t>he was —</w:t>
      </w:r>
    </w:p>
    <w:p w:rsidR="001A4EE8" w:rsidRDefault="001F4441">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1A4EE8" w:rsidRDefault="001F4441">
      <w:pPr>
        <w:pStyle w:val="Indenti"/>
      </w:pPr>
      <w:r>
        <w:tab/>
        <w:t>(ii)</w:t>
      </w:r>
      <w:r>
        <w:tab/>
        <w:t>lawfully acting under the direction and supervision of a supervisor;</w:t>
      </w:r>
    </w:p>
    <w:p w:rsidR="001A4EE8" w:rsidRDefault="001F4441">
      <w:pPr>
        <w:pStyle w:val="Indenta"/>
        <w:rPr>
          <w:snapToGrid w:val="0"/>
          <w:spacing w:val="-2"/>
        </w:rPr>
      </w:pPr>
      <w:r>
        <w:tab/>
      </w:r>
      <w:r>
        <w:tab/>
        <w:t>or</w:t>
      </w:r>
    </w:p>
    <w:p w:rsidR="001A4EE8" w:rsidRDefault="001F4441">
      <w:pPr>
        <w:pStyle w:val="Indenta"/>
        <w:rPr>
          <w:snapToGrid w:val="0"/>
        </w:rPr>
      </w:pPr>
      <w:r>
        <w:rPr>
          <w:snapToGrid w:val="0"/>
        </w:rPr>
        <w:tab/>
        <w:t>(c)</w:t>
      </w:r>
      <w:r>
        <w:rPr>
          <w:snapToGrid w:val="0"/>
        </w:rPr>
        <w:tab/>
        <w:t>he was the holder of an exemption granted under this Act.</w:t>
      </w:r>
    </w:p>
    <w:p w:rsidR="001A4EE8" w:rsidRDefault="001F4441">
      <w:pPr>
        <w:pStyle w:val="Footnotesection"/>
      </w:pPr>
      <w:r>
        <w:tab/>
        <w:t>[Section 27 amended by No. 21 of 2006 Sch. 3 cl. 5(8).]</w:t>
      </w:r>
    </w:p>
    <w:p w:rsidR="001A4EE8" w:rsidRDefault="001F4441">
      <w:pPr>
        <w:pStyle w:val="Heading5"/>
        <w:rPr>
          <w:snapToGrid w:val="0"/>
        </w:rPr>
      </w:pPr>
      <w:bookmarkStart w:id="161" w:name="_Toc421612336"/>
      <w:bookmarkStart w:id="162" w:name="_Toc37750214"/>
      <w:bookmarkStart w:id="163" w:name="_Toc271194746"/>
      <w:r>
        <w:rPr>
          <w:rStyle w:val="CharSectno"/>
        </w:rPr>
        <w:t>28</w:t>
      </w:r>
      <w:r>
        <w:rPr>
          <w:snapToGrid w:val="0"/>
        </w:rPr>
        <w:t>.</w:t>
      </w:r>
      <w:r>
        <w:rPr>
          <w:snapToGrid w:val="0"/>
        </w:rPr>
        <w:tab/>
        <w:t>Registration</w:t>
      </w:r>
      <w:bookmarkEnd w:id="161"/>
      <w:bookmarkEnd w:id="162"/>
      <w:bookmarkEnd w:id="163"/>
      <w:r>
        <w:rPr>
          <w:snapToGrid w:val="0"/>
        </w:rPr>
        <w:t xml:space="preserve"> </w:t>
      </w:r>
    </w:p>
    <w:p w:rsidR="001A4EE8" w:rsidRDefault="001F4441">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1A4EE8" w:rsidRDefault="001F4441">
      <w:pPr>
        <w:pStyle w:val="Indenta"/>
        <w:keepNext/>
        <w:rPr>
          <w:snapToGrid w:val="0"/>
        </w:rPr>
      </w:pPr>
      <w:r>
        <w:rPr>
          <w:snapToGrid w:val="0"/>
        </w:rPr>
        <w:tab/>
        <w:t>(a)</w:t>
      </w:r>
      <w:r>
        <w:rPr>
          <w:snapToGrid w:val="0"/>
        </w:rPr>
        <w:tab/>
        <w:t>the owner of any premises, or any part of any premises — </w:t>
      </w:r>
    </w:p>
    <w:p w:rsidR="001A4EE8" w:rsidRDefault="001F4441">
      <w:pPr>
        <w:pStyle w:val="Indenti"/>
        <w:rPr>
          <w:snapToGrid w:val="0"/>
        </w:rPr>
      </w:pPr>
      <w:r>
        <w:rPr>
          <w:snapToGrid w:val="0"/>
        </w:rPr>
        <w:tab/>
        <w:t>(i)</w:t>
      </w:r>
      <w:r>
        <w:rPr>
          <w:snapToGrid w:val="0"/>
        </w:rPr>
        <w:tab/>
        <w:t>in which any radioactive substance is manufactured, used or stored;</w:t>
      </w:r>
    </w:p>
    <w:p w:rsidR="001A4EE8" w:rsidRDefault="001F4441">
      <w:pPr>
        <w:pStyle w:val="Indenti"/>
        <w:rPr>
          <w:snapToGrid w:val="0"/>
        </w:rPr>
      </w:pPr>
      <w:r>
        <w:rPr>
          <w:snapToGrid w:val="0"/>
        </w:rPr>
        <w:tab/>
        <w:t>(ii)</w:t>
      </w:r>
      <w:r>
        <w:rPr>
          <w:snapToGrid w:val="0"/>
        </w:rPr>
        <w:tab/>
        <w:t>in which any irradiating apparatus or electronic product is used or operated; or</w:t>
      </w:r>
    </w:p>
    <w:p w:rsidR="001A4EE8" w:rsidRDefault="001F4441">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1A4EE8" w:rsidRDefault="001F4441">
      <w:pPr>
        <w:pStyle w:val="Indenta"/>
        <w:rPr>
          <w:snapToGrid w:val="0"/>
        </w:rPr>
      </w:pPr>
      <w:r>
        <w:rPr>
          <w:snapToGrid w:val="0"/>
        </w:rPr>
        <w:tab/>
        <w:t>(b)</w:t>
      </w:r>
      <w:r>
        <w:rPr>
          <w:snapToGrid w:val="0"/>
        </w:rPr>
        <w:tab/>
        <w:t>the owner of any irradiating apparatus; or</w:t>
      </w:r>
    </w:p>
    <w:p w:rsidR="001A4EE8" w:rsidRDefault="001F4441">
      <w:pPr>
        <w:pStyle w:val="Indenta"/>
        <w:rPr>
          <w:snapToGrid w:val="0"/>
        </w:rPr>
      </w:pPr>
      <w:r>
        <w:rPr>
          <w:snapToGrid w:val="0"/>
        </w:rPr>
        <w:tab/>
        <w:t>(c)</w:t>
      </w:r>
      <w:r>
        <w:rPr>
          <w:snapToGrid w:val="0"/>
        </w:rPr>
        <w:tab/>
        <w:t>the owner of any electronic product.</w:t>
      </w:r>
    </w:p>
    <w:p w:rsidR="001A4EE8" w:rsidRDefault="001F4441">
      <w:pPr>
        <w:pStyle w:val="Subsection"/>
        <w:keepNext/>
        <w:rPr>
          <w:snapToGrid w:val="0"/>
        </w:rPr>
      </w:pPr>
      <w:r>
        <w:rPr>
          <w:snapToGrid w:val="0"/>
        </w:rPr>
        <w:tab/>
        <w:t>(2)</w:t>
      </w:r>
      <w:r>
        <w:rPr>
          <w:snapToGrid w:val="0"/>
        </w:rPr>
        <w:tab/>
        <w:t>A person who is required to comply with subsection (1) shall —</w:t>
      </w:r>
    </w:p>
    <w:p w:rsidR="001A4EE8" w:rsidRDefault="001F4441">
      <w:pPr>
        <w:pStyle w:val="Indenta"/>
        <w:rPr>
          <w:snapToGrid w:val="0"/>
        </w:rPr>
      </w:pPr>
      <w:r>
        <w:rPr>
          <w:snapToGrid w:val="0"/>
        </w:rPr>
        <w:tab/>
        <w:t>(a)</w:t>
      </w:r>
      <w:r>
        <w:rPr>
          <w:snapToGrid w:val="0"/>
        </w:rPr>
        <w:tab/>
        <w:t>on the coming into operation of this Act, within such period as is prescribed; or</w:t>
      </w:r>
    </w:p>
    <w:p w:rsidR="001A4EE8" w:rsidRDefault="001F4441">
      <w:pPr>
        <w:pStyle w:val="Indenta"/>
        <w:rPr>
          <w:snapToGrid w:val="0"/>
        </w:rPr>
      </w:pPr>
      <w:r>
        <w:rPr>
          <w:snapToGrid w:val="0"/>
        </w:rPr>
        <w:lastRenderedPageBreak/>
        <w:tab/>
        <w:t>(b)</w:t>
      </w:r>
      <w:r>
        <w:rPr>
          <w:snapToGrid w:val="0"/>
        </w:rPr>
        <w:tab/>
        <w:t>on or after the expiry of that prescribed period, within 14 days of becoming the owner of the premises, apparatus or product,</w:t>
      </w:r>
    </w:p>
    <w:p w:rsidR="001A4EE8" w:rsidRDefault="001F4441">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1A4EE8" w:rsidRDefault="001F4441">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1A4EE8" w:rsidRDefault="001F4441">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1A4EE8" w:rsidRDefault="001F4441">
      <w:pPr>
        <w:pStyle w:val="Indenta"/>
        <w:rPr>
          <w:snapToGrid w:val="0"/>
        </w:rPr>
      </w:pPr>
      <w:r>
        <w:rPr>
          <w:snapToGrid w:val="0"/>
        </w:rPr>
        <w:tab/>
        <w:t>(a)</w:t>
      </w:r>
      <w:r>
        <w:rPr>
          <w:snapToGrid w:val="0"/>
        </w:rPr>
        <w:tab/>
        <w:t>fails to cause an application to be made for registration; or</w:t>
      </w:r>
    </w:p>
    <w:p w:rsidR="001A4EE8" w:rsidRDefault="001F4441">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1A4EE8" w:rsidRDefault="001F4441">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1A4EE8" w:rsidRDefault="001F4441">
      <w:pPr>
        <w:pStyle w:val="Subsection"/>
        <w:rPr>
          <w:snapToGrid w:val="0"/>
        </w:rPr>
      </w:pPr>
      <w:r>
        <w:rPr>
          <w:snapToGrid w:val="0"/>
        </w:rPr>
        <w:tab/>
      </w:r>
      <w:r>
        <w:rPr>
          <w:snapToGrid w:val="0"/>
        </w:rPr>
        <w:tab/>
        <w:t>commits an offence.</w:t>
      </w:r>
    </w:p>
    <w:p w:rsidR="001A4EE8" w:rsidRDefault="001F4441">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1A4EE8" w:rsidRDefault="001F4441">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1A4EE8" w:rsidRDefault="001F4441">
      <w:pPr>
        <w:pStyle w:val="Heading5"/>
        <w:rPr>
          <w:snapToGrid w:val="0"/>
        </w:rPr>
      </w:pPr>
      <w:bookmarkStart w:id="164" w:name="_Toc421612337"/>
      <w:bookmarkStart w:id="165" w:name="_Toc37750215"/>
      <w:bookmarkStart w:id="166" w:name="_Toc271194747"/>
      <w:r>
        <w:rPr>
          <w:rStyle w:val="CharSectno"/>
        </w:rPr>
        <w:lastRenderedPageBreak/>
        <w:t>29</w:t>
      </w:r>
      <w:r>
        <w:rPr>
          <w:snapToGrid w:val="0"/>
        </w:rPr>
        <w:t>.</w:t>
      </w:r>
      <w:r>
        <w:rPr>
          <w:snapToGrid w:val="0"/>
        </w:rPr>
        <w:tab/>
        <w:t>Sales and purchases</w:t>
      </w:r>
      <w:bookmarkEnd w:id="164"/>
      <w:bookmarkEnd w:id="165"/>
      <w:bookmarkEnd w:id="166"/>
      <w:r>
        <w:rPr>
          <w:snapToGrid w:val="0"/>
        </w:rPr>
        <w:t xml:space="preserve"> </w:t>
      </w:r>
    </w:p>
    <w:p w:rsidR="001A4EE8" w:rsidRDefault="001F4441">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1A4EE8" w:rsidRDefault="001F4441">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1A4EE8" w:rsidRDefault="001F4441">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1A4EE8" w:rsidRDefault="001F4441">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1A4EE8" w:rsidRDefault="001F4441">
      <w:pPr>
        <w:pStyle w:val="Indenta"/>
        <w:rPr>
          <w:snapToGrid w:val="0"/>
        </w:rPr>
      </w:pPr>
      <w:r>
        <w:rPr>
          <w:snapToGrid w:val="0"/>
        </w:rPr>
        <w:tab/>
        <w:t>(a)</w:t>
      </w:r>
      <w:r>
        <w:rPr>
          <w:snapToGrid w:val="0"/>
        </w:rPr>
        <w:tab/>
        <w:t>forthwith notify the Council in writing; and</w:t>
      </w:r>
    </w:p>
    <w:p w:rsidR="001A4EE8" w:rsidRDefault="001F4441">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1A4EE8" w:rsidRDefault="001F4441">
      <w:pPr>
        <w:pStyle w:val="Heading5"/>
        <w:rPr>
          <w:snapToGrid w:val="0"/>
        </w:rPr>
      </w:pPr>
      <w:bookmarkStart w:id="167" w:name="_Toc421612338"/>
      <w:bookmarkStart w:id="168" w:name="_Toc37750216"/>
      <w:bookmarkStart w:id="169" w:name="_Toc271194748"/>
      <w:r>
        <w:rPr>
          <w:rStyle w:val="CharSectno"/>
        </w:rPr>
        <w:t>30</w:t>
      </w:r>
      <w:r>
        <w:rPr>
          <w:snapToGrid w:val="0"/>
        </w:rPr>
        <w:t>.</w:t>
      </w:r>
      <w:r>
        <w:rPr>
          <w:snapToGrid w:val="0"/>
        </w:rPr>
        <w:tab/>
        <w:t>Registration of defective premises, apparatus or products prohibited</w:t>
      </w:r>
      <w:bookmarkEnd w:id="167"/>
      <w:bookmarkEnd w:id="168"/>
      <w:bookmarkEnd w:id="169"/>
      <w:r>
        <w:rPr>
          <w:snapToGrid w:val="0"/>
        </w:rPr>
        <w:t xml:space="preserve"> </w:t>
      </w:r>
    </w:p>
    <w:p w:rsidR="001A4EE8" w:rsidRDefault="001F4441">
      <w:pPr>
        <w:pStyle w:val="Subsection"/>
        <w:keepNext/>
        <w:rPr>
          <w:snapToGrid w:val="0"/>
        </w:rPr>
      </w:pPr>
      <w:r>
        <w:rPr>
          <w:snapToGrid w:val="0"/>
        </w:rPr>
        <w:tab/>
      </w:r>
      <w:r>
        <w:rPr>
          <w:snapToGrid w:val="0"/>
        </w:rPr>
        <w:tab/>
        <w:t>Registration under this Act shall not be effected by the Council unless the Council is satisfied that — </w:t>
      </w:r>
    </w:p>
    <w:p w:rsidR="001A4EE8" w:rsidRDefault="001F4441">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1A4EE8" w:rsidRDefault="001F4441">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1A4EE8" w:rsidRDefault="001F4441">
      <w:pPr>
        <w:pStyle w:val="Heading5"/>
        <w:rPr>
          <w:snapToGrid w:val="0"/>
        </w:rPr>
      </w:pPr>
      <w:bookmarkStart w:id="170" w:name="_Toc421612339"/>
      <w:bookmarkStart w:id="171" w:name="_Toc37750217"/>
      <w:bookmarkStart w:id="172" w:name="_Toc271194749"/>
      <w:r>
        <w:rPr>
          <w:rStyle w:val="CharSectno"/>
        </w:rPr>
        <w:t>31</w:t>
      </w:r>
      <w:r>
        <w:rPr>
          <w:snapToGrid w:val="0"/>
        </w:rPr>
        <w:t>.</w:t>
      </w:r>
      <w:r>
        <w:rPr>
          <w:snapToGrid w:val="0"/>
        </w:rPr>
        <w:tab/>
        <w:t>Review of potentially dangerous articles</w:t>
      </w:r>
      <w:bookmarkEnd w:id="170"/>
      <w:bookmarkEnd w:id="171"/>
      <w:bookmarkEnd w:id="172"/>
      <w:r>
        <w:rPr>
          <w:snapToGrid w:val="0"/>
        </w:rPr>
        <w:t xml:space="preserve"> </w:t>
      </w:r>
    </w:p>
    <w:p w:rsidR="001A4EE8" w:rsidRDefault="001F4441">
      <w:pPr>
        <w:pStyle w:val="Subsection"/>
        <w:rPr>
          <w:snapToGrid w:val="0"/>
        </w:rPr>
      </w:pPr>
      <w:r>
        <w:rPr>
          <w:snapToGrid w:val="0"/>
        </w:rPr>
        <w:tab/>
      </w:r>
      <w:r>
        <w:rPr>
          <w:snapToGrid w:val="0"/>
        </w:rPr>
        <w:tab/>
        <w:t xml:space="preserve">The Council shall keep under continuous review the range of manufactured or assembled articles which could be prescribed </w:t>
      </w:r>
      <w:r>
        <w:rPr>
          <w:snapToGrid w:val="0"/>
        </w:rPr>
        <w:lastRenderedPageBreak/>
        <w:t>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1A4EE8" w:rsidRDefault="001F4441">
      <w:pPr>
        <w:pStyle w:val="Heading5"/>
        <w:rPr>
          <w:snapToGrid w:val="0"/>
        </w:rPr>
      </w:pPr>
      <w:bookmarkStart w:id="173" w:name="_Toc421612340"/>
      <w:bookmarkStart w:id="174" w:name="_Toc37750218"/>
      <w:bookmarkStart w:id="175" w:name="_Toc271194750"/>
      <w:r>
        <w:rPr>
          <w:rStyle w:val="CharSectno"/>
        </w:rPr>
        <w:t>32</w:t>
      </w:r>
      <w:r>
        <w:rPr>
          <w:snapToGrid w:val="0"/>
        </w:rPr>
        <w:t>.</w:t>
      </w:r>
      <w:r>
        <w:rPr>
          <w:snapToGrid w:val="0"/>
        </w:rPr>
        <w:tab/>
        <w:t>Refusal of licence, exemption or registration</w:t>
      </w:r>
      <w:bookmarkEnd w:id="173"/>
      <w:bookmarkEnd w:id="174"/>
      <w:bookmarkEnd w:id="175"/>
      <w:r>
        <w:rPr>
          <w:snapToGrid w:val="0"/>
        </w:rPr>
        <w:t xml:space="preserve"> </w:t>
      </w:r>
    </w:p>
    <w:p w:rsidR="001A4EE8" w:rsidRDefault="001F4441">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1A4EE8" w:rsidRDefault="001F4441">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1A4EE8" w:rsidRDefault="001F4441">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1A4EE8" w:rsidRDefault="001F4441">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1A4EE8" w:rsidRDefault="001F4441">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1A4EE8" w:rsidRDefault="001F4441">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1A4EE8" w:rsidRDefault="001F4441">
      <w:pPr>
        <w:pStyle w:val="Indenta"/>
        <w:keepNext/>
        <w:rPr>
          <w:snapToGrid w:val="0"/>
        </w:rPr>
      </w:pPr>
      <w:r>
        <w:rPr>
          <w:snapToGrid w:val="0"/>
        </w:rPr>
        <w:tab/>
        <w:t>(b)</w:t>
      </w:r>
      <w:r>
        <w:rPr>
          <w:snapToGrid w:val="0"/>
        </w:rPr>
        <w:tab/>
        <w:t>the Council is not satisfied that the radioactive substance, irradiating apparatus or electronic product — </w:t>
      </w:r>
    </w:p>
    <w:p w:rsidR="001A4EE8" w:rsidRDefault="001F4441">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1A4EE8" w:rsidRDefault="001F4441">
      <w:pPr>
        <w:pStyle w:val="Indenti"/>
        <w:rPr>
          <w:snapToGrid w:val="0"/>
        </w:rPr>
      </w:pPr>
      <w:r>
        <w:rPr>
          <w:snapToGrid w:val="0"/>
        </w:rPr>
        <w:lastRenderedPageBreak/>
        <w:tab/>
        <w:t>(ii)</w:t>
      </w:r>
      <w:r>
        <w:rPr>
          <w:snapToGrid w:val="0"/>
        </w:rPr>
        <w:tab/>
        <w:t>performs a function which can be fulfilled only by a radioactive method, or so fulfilled that the radioactive method has clear advantages over any other practical method;</w:t>
      </w:r>
    </w:p>
    <w:p w:rsidR="001A4EE8" w:rsidRDefault="001F4441">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1A4EE8" w:rsidRDefault="001F4441">
      <w:pPr>
        <w:pStyle w:val="Indenta"/>
        <w:rPr>
          <w:snapToGrid w:val="0"/>
        </w:rPr>
      </w:pPr>
      <w:r>
        <w:rPr>
          <w:snapToGrid w:val="0"/>
        </w:rPr>
        <w:tab/>
        <w:t>(d)</w:t>
      </w:r>
      <w:r>
        <w:rPr>
          <w:snapToGrid w:val="0"/>
        </w:rPr>
        <w:tab/>
        <w:t>the Council is for any other reason of the opinion that such a refusal is in the public interest.</w:t>
      </w:r>
    </w:p>
    <w:p w:rsidR="001A4EE8" w:rsidRDefault="001F4441">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1A4EE8" w:rsidRDefault="001F4441">
      <w:pPr>
        <w:pStyle w:val="Footnotesection"/>
        <w:keepLines w:val="0"/>
      </w:pPr>
      <w:r>
        <w:tab/>
        <w:t xml:space="preserve">[Section 32 amended by No. 20 of 1979 s. 2.] </w:t>
      </w:r>
    </w:p>
    <w:p w:rsidR="001A4EE8" w:rsidRDefault="001F4441">
      <w:pPr>
        <w:pStyle w:val="Heading5"/>
        <w:rPr>
          <w:snapToGrid w:val="0"/>
        </w:rPr>
      </w:pPr>
      <w:bookmarkStart w:id="176" w:name="_Toc421612341"/>
      <w:bookmarkStart w:id="177" w:name="_Toc37750219"/>
      <w:bookmarkStart w:id="178" w:name="_Toc271194751"/>
      <w:r>
        <w:rPr>
          <w:rStyle w:val="CharSectno"/>
        </w:rPr>
        <w:t>33</w:t>
      </w:r>
      <w:r>
        <w:rPr>
          <w:snapToGrid w:val="0"/>
        </w:rPr>
        <w:t>.</w:t>
      </w:r>
      <w:r>
        <w:rPr>
          <w:snapToGrid w:val="0"/>
        </w:rPr>
        <w:tab/>
        <w:t>Licences and registration</w:t>
      </w:r>
      <w:bookmarkEnd w:id="176"/>
      <w:bookmarkEnd w:id="177"/>
      <w:bookmarkEnd w:id="178"/>
      <w:r>
        <w:rPr>
          <w:snapToGrid w:val="0"/>
        </w:rPr>
        <w:t xml:space="preserve"> </w:t>
      </w:r>
    </w:p>
    <w:p w:rsidR="001A4EE8" w:rsidRDefault="001F4441">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1A4EE8" w:rsidRDefault="001F4441">
      <w:pPr>
        <w:pStyle w:val="Indenta"/>
        <w:rPr>
          <w:snapToGrid w:val="0"/>
        </w:rPr>
      </w:pPr>
      <w:r>
        <w:rPr>
          <w:snapToGrid w:val="0"/>
        </w:rPr>
        <w:tab/>
        <w:t>(a)</w:t>
      </w:r>
      <w:r>
        <w:rPr>
          <w:snapToGrid w:val="0"/>
        </w:rPr>
        <w:tab/>
        <w:t>the application;</w:t>
      </w:r>
    </w:p>
    <w:p w:rsidR="001A4EE8" w:rsidRDefault="001F4441">
      <w:pPr>
        <w:pStyle w:val="Indenta"/>
        <w:rPr>
          <w:snapToGrid w:val="0"/>
        </w:rPr>
      </w:pPr>
      <w:r>
        <w:rPr>
          <w:snapToGrid w:val="0"/>
        </w:rPr>
        <w:tab/>
        <w:t>(b)</w:t>
      </w:r>
      <w:r>
        <w:rPr>
          <w:snapToGrid w:val="0"/>
        </w:rPr>
        <w:tab/>
        <w:t>the payment of the fees or other moneys due;</w:t>
      </w:r>
    </w:p>
    <w:p w:rsidR="001A4EE8" w:rsidRDefault="001F4441">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1A4EE8" w:rsidRDefault="001F4441">
      <w:pPr>
        <w:pStyle w:val="Indenta"/>
        <w:rPr>
          <w:snapToGrid w:val="0"/>
        </w:rPr>
      </w:pPr>
      <w:r>
        <w:rPr>
          <w:snapToGrid w:val="0"/>
        </w:rPr>
        <w:lastRenderedPageBreak/>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1A4EE8" w:rsidRDefault="001F4441">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1A4EE8" w:rsidRDefault="001F4441">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1A4EE8" w:rsidRDefault="001F4441">
      <w:pPr>
        <w:pStyle w:val="Heading5"/>
        <w:rPr>
          <w:snapToGrid w:val="0"/>
        </w:rPr>
      </w:pPr>
      <w:bookmarkStart w:id="179" w:name="_Toc421612342"/>
      <w:bookmarkStart w:id="180" w:name="_Toc37750220"/>
      <w:bookmarkStart w:id="181" w:name="_Toc271194752"/>
      <w:r>
        <w:rPr>
          <w:rStyle w:val="CharSectno"/>
        </w:rPr>
        <w:t>34</w:t>
      </w:r>
      <w:r>
        <w:rPr>
          <w:snapToGrid w:val="0"/>
        </w:rPr>
        <w:t>.</w:t>
      </w:r>
      <w:r>
        <w:rPr>
          <w:snapToGrid w:val="0"/>
        </w:rPr>
        <w:tab/>
        <w:t>Disposal permits</w:t>
      </w:r>
      <w:bookmarkEnd w:id="179"/>
      <w:bookmarkEnd w:id="180"/>
      <w:bookmarkEnd w:id="181"/>
      <w:r>
        <w:rPr>
          <w:snapToGrid w:val="0"/>
        </w:rPr>
        <w:t xml:space="preserve"> </w:t>
      </w:r>
    </w:p>
    <w:p w:rsidR="001A4EE8" w:rsidRDefault="001F4441">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1A4EE8" w:rsidRDefault="001F4441">
      <w:pPr>
        <w:pStyle w:val="Indenta"/>
        <w:rPr>
          <w:snapToGrid w:val="0"/>
        </w:rPr>
      </w:pPr>
      <w:r>
        <w:rPr>
          <w:snapToGrid w:val="0"/>
        </w:rPr>
        <w:tab/>
        <w:t>(a)</w:t>
      </w:r>
      <w:r>
        <w:rPr>
          <w:snapToGrid w:val="0"/>
        </w:rPr>
        <w:tab/>
        <w:t>because of the refusal of a licence or registration or otherwise by reason of the operation of this Act; or</w:t>
      </w:r>
    </w:p>
    <w:p w:rsidR="001A4EE8" w:rsidRDefault="001F4441">
      <w:pPr>
        <w:pStyle w:val="Indenta"/>
        <w:rPr>
          <w:snapToGrid w:val="0"/>
        </w:rPr>
      </w:pPr>
      <w:r>
        <w:rPr>
          <w:snapToGrid w:val="0"/>
        </w:rPr>
        <w:tab/>
        <w:t>(b)</w:t>
      </w:r>
      <w:r>
        <w:rPr>
          <w:snapToGrid w:val="0"/>
        </w:rPr>
        <w:tab/>
        <w:t>because is has ceased to be useful or is waste; or</w:t>
      </w:r>
    </w:p>
    <w:p w:rsidR="001A4EE8" w:rsidRDefault="001F4441">
      <w:pPr>
        <w:pStyle w:val="Indenta"/>
        <w:rPr>
          <w:snapToGrid w:val="0"/>
        </w:rPr>
      </w:pPr>
      <w:r>
        <w:rPr>
          <w:snapToGrid w:val="0"/>
        </w:rPr>
        <w:tab/>
        <w:t>(c)</w:t>
      </w:r>
      <w:r>
        <w:rPr>
          <w:snapToGrid w:val="0"/>
        </w:rPr>
        <w:tab/>
        <w:t>for any other reason,</w:t>
      </w:r>
    </w:p>
    <w:p w:rsidR="001A4EE8" w:rsidRDefault="001F4441">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1A4EE8" w:rsidRDefault="001F4441">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1A4EE8" w:rsidRDefault="001F4441">
      <w:pPr>
        <w:pStyle w:val="Heading5"/>
        <w:rPr>
          <w:snapToGrid w:val="0"/>
        </w:rPr>
      </w:pPr>
      <w:bookmarkStart w:id="182" w:name="_Toc421612343"/>
      <w:bookmarkStart w:id="183" w:name="_Toc37750221"/>
      <w:bookmarkStart w:id="184" w:name="_Toc271194753"/>
      <w:r>
        <w:rPr>
          <w:rStyle w:val="CharSectno"/>
        </w:rPr>
        <w:t>35</w:t>
      </w:r>
      <w:r>
        <w:rPr>
          <w:snapToGrid w:val="0"/>
        </w:rPr>
        <w:t>.</w:t>
      </w:r>
      <w:r>
        <w:rPr>
          <w:snapToGrid w:val="0"/>
        </w:rPr>
        <w:tab/>
        <w:t>Temporary permits</w:t>
      </w:r>
      <w:bookmarkEnd w:id="182"/>
      <w:bookmarkEnd w:id="183"/>
      <w:bookmarkEnd w:id="184"/>
      <w:r>
        <w:rPr>
          <w:snapToGrid w:val="0"/>
        </w:rPr>
        <w:t xml:space="preserve"> </w:t>
      </w:r>
    </w:p>
    <w:p w:rsidR="001A4EE8" w:rsidRDefault="001F4441">
      <w:pPr>
        <w:pStyle w:val="Subsection"/>
        <w:rPr>
          <w:snapToGrid w:val="0"/>
        </w:rPr>
      </w:pPr>
      <w:r>
        <w:rPr>
          <w:snapToGrid w:val="0"/>
        </w:rPr>
        <w:tab/>
        <w:t>(1)</w:t>
      </w:r>
      <w:r>
        <w:rPr>
          <w:snapToGrid w:val="0"/>
        </w:rPr>
        <w:tab/>
        <w:t xml:space="preserve">On written application being made by any person the chairman of the Council may grant to the person named in the application </w:t>
      </w:r>
      <w:r>
        <w:rPr>
          <w:snapToGrid w:val="0"/>
        </w:rPr>
        <w:lastRenderedPageBreak/>
        <w:t>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1A4EE8" w:rsidRDefault="001F4441">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1A4EE8" w:rsidRDefault="001F4441">
      <w:pPr>
        <w:pStyle w:val="Heading5"/>
        <w:rPr>
          <w:snapToGrid w:val="0"/>
        </w:rPr>
      </w:pPr>
      <w:bookmarkStart w:id="185" w:name="_Toc421612344"/>
      <w:bookmarkStart w:id="186" w:name="_Toc37750222"/>
      <w:bookmarkStart w:id="187" w:name="_Toc271194754"/>
      <w:r>
        <w:rPr>
          <w:rStyle w:val="CharSectno"/>
        </w:rPr>
        <w:t>36</w:t>
      </w:r>
      <w:r>
        <w:rPr>
          <w:snapToGrid w:val="0"/>
        </w:rPr>
        <w:t>.</w:t>
      </w:r>
      <w:r>
        <w:rPr>
          <w:snapToGrid w:val="0"/>
        </w:rPr>
        <w:tab/>
        <w:t>Conditions, restrictions and limitations on, and revocation or suspension of, licences, exemptions, and registrations</w:t>
      </w:r>
      <w:bookmarkEnd w:id="185"/>
      <w:bookmarkEnd w:id="186"/>
      <w:bookmarkEnd w:id="187"/>
      <w:r>
        <w:rPr>
          <w:snapToGrid w:val="0"/>
        </w:rPr>
        <w:t xml:space="preserve"> </w:t>
      </w:r>
    </w:p>
    <w:p w:rsidR="001A4EE8" w:rsidRDefault="001F4441">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1A4EE8" w:rsidRDefault="001F4441">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1A4EE8" w:rsidRDefault="001F4441">
      <w:pPr>
        <w:pStyle w:val="Indenta"/>
        <w:keepNext/>
        <w:rPr>
          <w:snapToGrid w:val="0"/>
        </w:rPr>
      </w:pPr>
      <w:r>
        <w:rPr>
          <w:snapToGrid w:val="0"/>
        </w:rPr>
        <w:tab/>
        <w:t>(b)</w:t>
      </w:r>
      <w:r>
        <w:rPr>
          <w:snapToGrid w:val="0"/>
        </w:rPr>
        <w:tab/>
        <w:t>to conditions, restrictions or limitations relating to — </w:t>
      </w:r>
    </w:p>
    <w:p w:rsidR="001A4EE8" w:rsidRDefault="001F4441">
      <w:pPr>
        <w:pStyle w:val="Indenti"/>
        <w:rPr>
          <w:snapToGrid w:val="0"/>
        </w:rPr>
      </w:pPr>
      <w:r>
        <w:rPr>
          <w:snapToGrid w:val="0"/>
        </w:rPr>
        <w:tab/>
        <w:t>(i)</w:t>
      </w:r>
      <w:r>
        <w:rPr>
          <w:snapToGrid w:val="0"/>
        </w:rPr>
        <w:tab/>
        <w:t>the kind or nature of radioactive substance to which it applies;</w:t>
      </w:r>
    </w:p>
    <w:p w:rsidR="001A4EE8" w:rsidRDefault="001F4441">
      <w:pPr>
        <w:pStyle w:val="Indenti"/>
        <w:rPr>
          <w:snapToGrid w:val="0"/>
        </w:rPr>
      </w:pPr>
      <w:r>
        <w:rPr>
          <w:snapToGrid w:val="0"/>
        </w:rPr>
        <w:tab/>
        <w:t>(ii)</w:t>
      </w:r>
      <w:r>
        <w:rPr>
          <w:snapToGrid w:val="0"/>
        </w:rPr>
        <w:tab/>
        <w:t>the particular irradiating apparatus or electronic product, or the type of apparatus or product, to which it applies;</w:t>
      </w:r>
    </w:p>
    <w:p w:rsidR="001A4EE8" w:rsidRDefault="001F4441">
      <w:pPr>
        <w:pStyle w:val="Indenti"/>
        <w:rPr>
          <w:snapToGrid w:val="0"/>
        </w:rPr>
      </w:pPr>
      <w:r>
        <w:rPr>
          <w:snapToGrid w:val="0"/>
        </w:rPr>
        <w:tab/>
        <w:t>(iii)</w:t>
      </w:r>
      <w:r>
        <w:rPr>
          <w:snapToGrid w:val="0"/>
        </w:rPr>
        <w:tab/>
        <w:t>the use to which that substance, apparatus or product may be put;</w:t>
      </w:r>
    </w:p>
    <w:p w:rsidR="001A4EE8" w:rsidRDefault="001F4441">
      <w:pPr>
        <w:pStyle w:val="Indenti"/>
        <w:rPr>
          <w:snapToGrid w:val="0"/>
        </w:rPr>
      </w:pPr>
      <w:r>
        <w:rPr>
          <w:snapToGrid w:val="0"/>
        </w:rPr>
        <w:tab/>
        <w:t>(iv)</w:t>
      </w:r>
      <w:r>
        <w:rPr>
          <w:snapToGrid w:val="0"/>
        </w:rPr>
        <w:tab/>
        <w:t>the place or circumstances at or in which it is to have effect;</w:t>
      </w:r>
    </w:p>
    <w:p w:rsidR="001A4EE8" w:rsidRDefault="001F4441">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1A4EE8" w:rsidRDefault="001F4441">
      <w:pPr>
        <w:pStyle w:val="Indenti"/>
        <w:rPr>
          <w:snapToGrid w:val="0"/>
        </w:rPr>
      </w:pPr>
      <w:r>
        <w:rPr>
          <w:snapToGrid w:val="0"/>
        </w:rPr>
        <w:lastRenderedPageBreak/>
        <w:tab/>
        <w:t>(vi)</w:t>
      </w:r>
      <w:r>
        <w:rPr>
          <w:snapToGrid w:val="0"/>
        </w:rPr>
        <w:tab/>
        <w:t>the use of the premises to which it applies, and any access, plumbing or other matters relating thereto,</w:t>
      </w:r>
    </w:p>
    <w:p w:rsidR="001A4EE8" w:rsidRDefault="001F4441">
      <w:pPr>
        <w:pStyle w:val="Indenta"/>
        <w:rPr>
          <w:snapToGrid w:val="0"/>
        </w:rPr>
      </w:pPr>
      <w:r>
        <w:rPr>
          <w:snapToGrid w:val="0"/>
        </w:rPr>
        <w:tab/>
      </w:r>
      <w:r>
        <w:rPr>
          <w:snapToGrid w:val="0"/>
        </w:rPr>
        <w:tab/>
        <w:t>imposed in relation to any particular licence, exemption or registration.</w:t>
      </w:r>
    </w:p>
    <w:p w:rsidR="001A4EE8" w:rsidRDefault="001F4441">
      <w:pPr>
        <w:pStyle w:val="Subsection"/>
        <w:rPr>
          <w:snapToGrid w:val="0"/>
        </w:rPr>
      </w:pPr>
      <w:r>
        <w:rPr>
          <w:snapToGrid w:val="0"/>
        </w:rPr>
        <w:tab/>
        <w:t>(2)</w:t>
      </w:r>
      <w:r>
        <w:rPr>
          <w:snapToGrid w:val="0"/>
        </w:rPr>
        <w:tab/>
        <w:t>A condition, restriction or limitation may be varied from time to time.</w:t>
      </w:r>
    </w:p>
    <w:p w:rsidR="001A4EE8" w:rsidRDefault="001F4441">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1A4EE8" w:rsidRDefault="001F4441">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1A4EE8" w:rsidRDefault="001F4441">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1A4EE8" w:rsidRDefault="001F4441">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1A4EE8" w:rsidRDefault="001F4441">
      <w:pPr>
        <w:pStyle w:val="Subsection"/>
        <w:keepNext/>
        <w:rPr>
          <w:snapToGrid w:val="0"/>
        </w:rPr>
      </w:pPr>
      <w:r>
        <w:rPr>
          <w:snapToGrid w:val="0"/>
        </w:rPr>
        <w:tab/>
        <w:t>(7)</w:t>
      </w:r>
      <w:r>
        <w:rPr>
          <w:snapToGrid w:val="0"/>
        </w:rPr>
        <w:tab/>
        <w:t>Where the Council — </w:t>
      </w:r>
    </w:p>
    <w:p w:rsidR="001A4EE8" w:rsidRDefault="001F4441">
      <w:pPr>
        <w:pStyle w:val="Indenta"/>
        <w:rPr>
          <w:snapToGrid w:val="0"/>
        </w:rPr>
      </w:pPr>
      <w:r>
        <w:rPr>
          <w:snapToGrid w:val="0"/>
        </w:rPr>
        <w:tab/>
        <w:t>(a)</w:t>
      </w:r>
      <w:r>
        <w:rPr>
          <w:snapToGrid w:val="0"/>
        </w:rPr>
        <w:tab/>
        <w:t>refuses an application for, or the renewal of, a licence, exemption or registration;</w:t>
      </w:r>
    </w:p>
    <w:p w:rsidR="001A4EE8" w:rsidRDefault="001F4441">
      <w:pPr>
        <w:pStyle w:val="Indenta"/>
        <w:rPr>
          <w:snapToGrid w:val="0"/>
        </w:rPr>
      </w:pPr>
      <w:r>
        <w:rPr>
          <w:snapToGrid w:val="0"/>
        </w:rPr>
        <w:tab/>
        <w:t>(b)</w:t>
      </w:r>
      <w:r>
        <w:rPr>
          <w:snapToGrid w:val="0"/>
        </w:rPr>
        <w:tab/>
        <w:t>revokes a licence, exemption or registration;</w:t>
      </w:r>
    </w:p>
    <w:p w:rsidR="001A4EE8" w:rsidRDefault="001F4441">
      <w:pPr>
        <w:pStyle w:val="Indenta"/>
        <w:rPr>
          <w:snapToGrid w:val="0"/>
        </w:rPr>
      </w:pPr>
      <w:r>
        <w:rPr>
          <w:snapToGrid w:val="0"/>
        </w:rPr>
        <w:tab/>
        <w:t>(c)</w:t>
      </w:r>
      <w:r>
        <w:rPr>
          <w:snapToGrid w:val="0"/>
        </w:rPr>
        <w:tab/>
        <w:t>suspends the operation of a licence, exemption or registration; or</w:t>
      </w:r>
    </w:p>
    <w:p w:rsidR="001A4EE8" w:rsidRDefault="001F4441">
      <w:pPr>
        <w:pStyle w:val="Indenta"/>
        <w:keepNext/>
        <w:rPr>
          <w:snapToGrid w:val="0"/>
        </w:rPr>
      </w:pPr>
      <w:r>
        <w:rPr>
          <w:snapToGrid w:val="0"/>
        </w:rPr>
        <w:lastRenderedPageBreak/>
        <w:tab/>
        <w:t>(d)</w:t>
      </w:r>
      <w:r>
        <w:rPr>
          <w:snapToGrid w:val="0"/>
        </w:rPr>
        <w:tab/>
        <w:t>imposes any condition, restriction or limitation in relation to a particular licence, exemption or registration,</w:t>
      </w:r>
    </w:p>
    <w:p w:rsidR="001A4EE8" w:rsidRDefault="001F4441">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1A4EE8" w:rsidRDefault="001F4441">
      <w:pPr>
        <w:pStyle w:val="Footnotesection"/>
      </w:pPr>
      <w:bookmarkStart w:id="188" w:name="_Toc421612345"/>
      <w:bookmarkStart w:id="189" w:name="_Toc37750223"/>
      <w:r>
        <w:tab/>
        <w:t>[Section 36: Correction to Reprint in Gazette 28 Oct 2003 p. 4527.]</w:t>
      </w:r>
    </w:p>
    <w:p w:rsidR="001A4EE8" w:rsidRDefault="001F4441">
      <w:pPr>
        <w:pStyle w:val="Heading5"/>
        <w:rPr>
          <w:snapToGrid w:val="0"/>
        </w:rPr>
      </w:pPr>
      <w:bookmarkStart w:id="190" w:name="_Toc271194755"/>
      <w:r>
        <w:rPr>
          <w:rStyle w:val="CharSectno"/>
        </w:rPr>
        <w:t>37</w:t>
      </w:r>
      <w:r>
        <w:rPr>
          <w:snapToGrid w:val="0"/>
        </w:rPr>
        <w:t>.</w:t>
      </w:r>
      <w:r>
        <w:rPr>
          <w:snapToGrid w:val="0"/>
        </w:rPr>
        <w:tab/>
        <w:t>Duration of licences, exemptions and registrations</w:t>
      </w:r>
      <w:bookmarkEnd w:id="188"/>
      <w:bookmarkEnd w:id="189"/>
      <w:bookmarkEnd w:id="190"/>
      <w:r>
        <w:rPr>
          <w:snapToGrid w:val="0"/>
        </w:rPr>
        <w:t xml:space="preserve"> </w:t>
      </w:r>
    </w:p>
    <w:p w:rsidR="001A4EE8" w:rsidRDefault="001F4441">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1A4EE8" w:rsidRDefault="001F4441">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1A4EE8" w:rsidRDefault="001F4441">
      <w:pPr>
        <w:pStyle w:val="Subsection"/>
        <w:rPr>
          <w:snapToGrid w:val="0"/>
        </w:rPr>
      </w:pPr>
      <w:r>
        <w:rPr>
          <w:snapToGrid w:val="0"/>
        </w:rPr>
        <w:tab/>
        <w:t>(3)</w:t>
      </w:r>
      <w:r>
        <w:rPr>
          <w:snapToGrid w:val="0"/>
        </w:rPr>
        <w:tab/>
        <w:t>An application for the renewal of a licence, exemption or registration shall be made in the prescribed form.</w:t>
      </w:r>
    </w:p>
    <w:p w:rsidR="001A4EE8" w:rsidRDefault="001F4441">
      <w:pPr>
        <w:pStyle w:val="Heading5"/>
        <w:rPr>
          <w:snapToGrid w:val="0"/>
        </w:rPr>
      </w:pPr>
      <w:bookmarkStart w:id="191" w:name="_Toc421612346"/>
      <w:bookmarkStart w:id="192" w:name="_Toc37750224"/>
      <w:bookmarkStart w:id="193" w:name="_Toc271194756"/>
      <w:r>
        <w:rPr>
          <w:rStyle w:val="CharSectno"/>
        </w:rPr>
        <w:t>38</w:t>
      </w:r>
      <w:r>
        <w:rPr>
          <w:snapToGrid w:val="0"/>
        </w:rPr>
        <w:t>.</w:t>
      </w:r>
      <w:r>
        <w:rPr>
          <w:snapToGrid w:val="0"/>
        </w:rPr>
        <w:tab/>
        <w:t>Change of circumstances</w:t>
      </w:r>
      <w:bookmarkEnd w:id="191"/>
      <w:bookmarkEnd w:id="192"/>
      <w:bookmarkEnd w:id="193"/>
      <w:r>
        <w:rPr>
          <w:snapToGrid w:val="0"/>
        </w:rPr>
        <w:t xml:space="preserve"> </w:t>
      </w:r>
    </w:p>
    <w:p w:rsidR="001A4EE8" w:rsidRDefault="001F4441">
      <w:pPr>
        <w:pStyle w:val="Subsection"/>
        <w:keepNext/>
        <w:rPr>
          <w:snapToGrid w:val="0"/>
        </w:rPr>
      </w:pPr>
      <w:r>
        <w:rPr>
          <w:snapToGrid w:val="0"/>
        </w:rPr>
        <w:tab/>
      </w:r>
      <w:r>
        <w:rPr>
          <w:snapToGrid w:val="0"/>
        </w:rPr>
        <w:tab/>
        <w:t>Where — </w:t>
      </w:r>
    </w:p>
    <w:p w:rsidR="001A4EE8" w:rsidRDefault="001F4441">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1A4EE8" w:rsidRDefault="001F4441">
      <w:pPr>
        <w:pStyle w:val="Indenta"/>
        <w:rPr>
          <w:snapToGrid w:val="0"/>
        </w:rPr>
      </w:pPr>
      <w:r>
        <w:rPr>
          <w:snapToGrid w:val="0"/>
        </w:rPr>
        <w:tab/>
        <w:t>(b)</w:t>
      </w:r>
      <w:r>
        <w:rPr>
          <w:snapToGrid w:val="0"/>
        </w:rPr>
        <w:tab/>
        <w:t xml:space="preserve">the information furnished to the Council in relation to any radioactive substance, irradiating apparatus, electronic product, or premises will cease to be correct </w:t>
      </w:r>
      <w:r>
        <w:rPr>
          <w:snapToGrid w:val="0"/>
        </w:rPr>
        <w:lastRenderedPageBreak/>
        <w:t>or will be misleading or incomplete in a material particular,</w:t>
      </w:r>
    </w:p>
    <w:p w:rsidR="001A4EE8" w:rsidRDefault="001F4441">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1A4EE8" w:rsidRDefault="001F4441">
      <w:pPr>
        <w:pStyle w:val="Heading5"/>
        <w:rPr>
          <w:snapToGrid w:val="0"/>
        </w:rPr>
      </w:pPr>
      <w:bookmarkStart w:id="194" w:name="_Toc421612347"/>
      <w:bookmarkStart w:id="195" w:name="_Toc37750225"/>
      <w:bookmarkStart w:id="196" w:name="_Toc271194757"/>
      <w:r>
        <w:rPr>
          <w:rStyle w:val="CharSectno"/>
        </w:rPr>
        <w:t>39</w:t>
      </w:r>
      <w:r>
        <w:rPr>
          <w:snapToGrid w:val="0"/>
        </w:rPr>
        <w:t>.</w:t>
      </w:r>
      <w:r>
        <w:rPr>
          <w:snapToGrid w:val="0"/>
        </w:rPr>
        <w:tab/>
        <w:t>Power to obtain information</w:t>
      </w:r>
      <w:bookmarkEnd w:id="194"/>
      <w:bookmarkEnd w:id="195"/>
      <w:bookmarkEnd w:id="196"/>
      <w:r>
        <w:rPr>
          <w:snapToGrid w:val="0"/>
        </w:rPr>
        <w:t xml:space="preserve"> </w:t>
      </w:r>
    </w:p>
    <w:p w:rsidR="001A4EE8" w:rsidRDefault="001F4441">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1A4EE8" w:rsidRDefault="001F4441">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1A4EE8" w:rsidRDefault="001F4441">
      <w:pPr>
        <w:pStyle w:val="Subsection"/>
        <w:keepNext/>
        <w:rPr>
          <w:snapToGrid w:val="0"/>
        </w:rPr>
      </w:pPr>
      <w:r>
        <w:rPr>
          <w:snapToGrid w:val="0"/>
        </w:rPr>
        <w:tab/>
        <w:t>(3)</w:t>
      </w:r>
      <w:r>
        <w:rPr>
          <w:snapToGrid w:val="0"/>
        </w:rPr>
        <w:tab/>
        <w:t>Where — </w:t>
      </w:r>
    </w:p>
    <w:p w:rsidR="001A4EE8" w:rsidRDefault="001F4441">
      <w:pPr>
        <w:pStyle w:val="Indenta"/>
        <w:rPr>
          <w:snapToGrid w:val="0"/>
        </w:rPr>
      </w:pPr>
      <w:r>
        <w:rPr>
          <w:snapToGrid w:val="0"/>
        </w:rPr>
        <w:tab/>
        <w:t>(a)</w:t>
      </w:r>
      <w:r>
        <w:rPr>
          <w:snapToGrid w:val="0"/>
        </w:rPr>
        <w:tab/>
        <w:t>the applicant has consented in writing; or</w:t>
      </w:r>
    </w:p>
    <w:p w:rsidR="001A4EE8" w:rsidRDefault="001F4441">
      <w:pPr>
        <w:pStyle w:val="Indenta"/>
        <w:rPr>
          <w:snapToGrid w:val="0"/>
        </w:rPr>
      </w:pPr>
      <w:r>
        <w:rPr>
          <w:snapToGrid w:val="0"/>
        </w:rPr>
        <w:tab/>
        <w:t>(b)</w:t>
      </w:r>
      <w:r>
        <w:rPr>
          <w:snapToGrid w:val="0"/>
        </w:rPr>
        <w:tab/>
        <w:t>the result of the experiment or enquiry indicates that a claim made is not justified, and the Minister so directs,</w:t>
      </w:r>
    </w:p>
    <w:p w:rsidR="001A4EE8" w:rsidRDefault="001F4441">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1A4EE8" w:rsidRDefault="001F4441">
      <w:pPr>
        <w:pStyle w:val="Heading5"/>
        <w:rPr>
          <w:snapToGrid w:val="0"/>
        </w:rPr>
      </w:pPr>
      <w:bookmarkStart w:id="197" w:name="_Toc421612348"/>
      <w:bookmarkStart w:id="198" w:name="_Toc37750226"/>
      <w:bookmarkStart w:id="199" w:name="_Toc271194758"/>
      <w:r>
        <w:rPr>
          <w:rStyle w:val="CharSectno"/>
        </w:rPr>
        <w:t>40</w:t>
      </w:r>
      <w:r>
        <w:rPr>
          <w:snapToGrid w:val="0"/>
        </w:rPr>
        <w:t>.</w:t>
      </w:r>
      <w:r>
        <w:rPr>
          <w:snapToGrid w:val="0"/>
        </w:rPr>
        <w:tab/>
        <w:t>Surrender of documents</w:t>
      </w:r>
      <w:bookmarkEnd w:id="197"/>
      <w:bookmarkEnd w:id="198"/>
      <w:bookmarkEnd w:id="199"/>
      <w:r>
        <w:rPr>
          <w:snapToGrid w:val="0"/>
        </w:rPr>
        <w:t xml:space="preserve"> </w:t>
      </w:r>
    </w:p>
    <w:p w:rsidR="001A4EE8" w:rsidRDefault="001F4441">
      <w:pPr>
        <w:pStyle w:val="Subsection"/>
        <w:rPr>
          <w:snapToGrid w:val="0"/>
          <w:spacing w:val="-4"/>
        </w:rPr>
      </w:pPr>
      <w:r>
        <w:rPr>
          <w:snapToGrid w:val="0"/>
          <w:spacing w:val="-4"/>
        </w:rPr>
        <w:tab/>
        <w:t>(1)</w:t>
      </w:r>
      <w:r>
        <w:rPr>
          <w:snapToGrid w:val="0"/>
          <w:spacing w:val="-4"/>
        </w:rPr>
        <w:tab/>
        <w:t xml:space="preserve">Where the licence, exemption or temporary permit granted to any person, or a registration effected in the name of any person, is revoked or suspended he shall, on demand, forthwith surrender that </w:t>
      </w:r>
      <w:r>
        <w:rPr>
          <w:snapToGrid w:val="0"/>
          <w:spacing w:val="-4"/>
        </w:rPr>
        <w:lastRenderedPageBreak/>
        <w:t>licence, document of exemption or temporary permit, and any certificate relating to the registration, to the Council.</w:t>
      </w:r>
    </w:p>
    <w:p w:rsidR="001A4EE8" w:rsidRDefault="001F4441">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1A4EE8" w:rsidRDefault="001F4441">
      <w:pPr>
        <w:pStyle w:val="Heading5"/>
        <w:rPr>
          <w:snapToGrid w:val="0"/>
        </w:rPr>
      </w:pPr>
      <w:bookmarkStart w:id="200" w:name="_Toc421612349"/>
      <w:bookmarkStart w:id="201" w:name="_Toc37750227"/>
      <w:bookmarkStart w:id="202" w:name="_Toc271194759"/>
      <w:r>
        <w:rPr>
          <w:rStyle w:val="CharSectno"/>
        </w:rPr>
        <w:t>41</w:t>
      </w:r>
      <w:r>
        <w:rPr>
          <w:snapToGrid w:val="0"/>
        </w:rPr>
        <w:t>.</w:t>
      </w:r>
      <w:r>
        <w:rPr>
          <w:snapToGrid w:val="0"/>
        </w:rPr>
        <w:tab/>
        <w:t>Registers</w:t>
      </w:r>
      <w:bookmarkEnd w:id="200"/>
      <w:bookmarkEnd w:id="201"/>
      <w:bookmarkEnd w:id="202"/>
      <w:r>
        <w:rPr>
          <w:snapToGrid w:val="0"/>
        </w:rPr>
        <w:t xml:space="preserve"> </w:t>
      </w:r>
    </w:p>
    <w:p w:rsidR="001A4EE8" w:rsidRDefault="001F4441">
      <w:pPr>
        <w:pStyle w:val="Subsection"/>
        <w:keepNext/>
        <w:rPr>
          <w:snapToGrid w:val="0"/>
        </w:rPr>
      </w:pPr>
      <w:r>
        <w:rPr>
          <w:snapToGrid w:val="0"/>
        </w:rPr>
        <w:tab/>
      </w:r>
      <w:r>
        <w:rPr>
          <w:snapToGrid w:val="0"/>
        </w:rPr>
        <w:tab/>
        <w:t>The Council shall cause to be kept a register or registers in the prescribed form showing in respect of — </w:t>
      </w:r>
    </w:p>
    <w:p w:rsidR="001A4EE8" w:rsidRDefault="001F4441">
      <w:pPr>
        <w:pStyle w:val="Indenta"/>
        <w:rPr>
          <w:snapToGrid w:val="0"/>
        </w:rPr>
      </w:pPr>
      <w:r>
        <w:rPr>
          <w:snapToGrid w:val="0"/>
        </w:rPr>
        <w:tab/>
        <w:t>(a)</w:t>
      </w:r>
      <w:r>
        <w:rPr>
          <w:snapToGrid w:val="0"/>
        </w:rPr>
        <w:tab/>
        <w:t>persons exempted from the provisions of this Act;</w:t>
      </w:r>
    </w:p>
    <w:p w:rsidR="001A4EE8" w:rsidRDefault="001F4441">
      <w:pPr>
        <w:pStyle w:val="Indenta"/>
        <w:rPr>
          <w:snapToGrid w:val="0"/>
        </w:rPr>
      </w:pPr>
      <w:r>
        <w:rPr>
          <w:snapToGrid w:val="0"/>
        </w:rPr>
        <w:tab/>
        <w:t>(b)</w:t>
      </w:r>
      <w:r>
        <w:rPr>
          <w:snapToGrid w:val="0"/>
        </w:rPr>
        <w:tab/>
        <w:t>persons licensed pursuant to this Act;</w:t>
      </w:r>
    </w:p>
    <w:p w:rsidR="001A4EE8" w:rsidRDefault="001F4441">
      <w:pPr>
        <w:pStyle w:val="Indenta"/>
        <w:rPr>
          <w:snapToGrid w:val="0"/>
        </w:rPr>
      </w:pPr>
      <w:r>
        <w:rPr>
          <w:snapToGrid w:val="0"/>
        </w:rPr>
        <w:tab/>
        <w:t>(c)</w:t>
      </w:r>
      <w:r>
        <w:rPr>
          <w:snapToGrid w:val="0"/>
        </w:rPr>
        <w:tab/>
        <w:t>radioactive substances, irradiating apparatus and electronic products registered pursuant to this Act; and</w:t>
      </w:r>
    </w:p>
    <w:p w:rsidR="001A4EE8" w:rsidRDefault="001F4441">
      <w:pPr>
        <w:pStyle w:val="Indenta"/>
        <w:rPr>
          <w:snapToGrid w:val="0"/>
        </w:rPr>
      </w:pPr>
      <w:r>
        <w:rPr>
          <w:snapToGrid w:val="0"/>
        </w:rPr>
        <w:tab/>
        <w:t>(d)</w:t>
      </w:r>
      <w:r>
        <w:rPr>
          <w:snapToGrid w:val="0"/>
        </w:rPr>
        <w:tab/>
        <w:t>premises registered pursuant to this Act,</w:t>
      </w:r>
    </w:p>
    <w:p w:rsidR="001A4EE8" w:rsidRDefault="001F4441">
      <w:pPr>
        <w:pStyle w:val="Subsection"/>
        <w:rPr>
          <w:snapToGrid w:val="0"/>
        </w:rPr>
      </w:pPr>
      <w:r>
        <w:rPr>
          <w:snapToGrid w:val="0"/>
        </w:rPr>
        <w:tab/>
      </w:r>
      <w:r>
        <w:rPr>
          <w:snapToGrid w:val="0"/>
        </w:rPr>
        <w:tab/>
        <w:t>the information required to be furnished by or under this Act.</w:t>
      </w:r>
    </w:p>
    <w:p w:rsidR="001A4EE8" w:rsidRDefault="001F4441">
      <w:pPr>
        <w:pStyle w:val="Heading5"/>
      </w:pPr>
      <w:bookmarkStart w:id="203" w:name="_Toc37750228"/>
      <w:bookmarkStart w:id="204" w:name="_Toc271194760"/>
      <w:r>
        <w:rPr>
          <w:rStyle w:val="CharSectno"/>
        </w:rPr>
        <w:t>41A</w:t>
      </w:r>
      <w:r>
        <w:t>.</w:t>
      </w:r>
      <w:r>
        <w:tab/>
        <w:t>Restriction on authorisation of storage, transportation or disposal of nuclear waste</w:t>
      </w:r>
      <w:bookmarkEnd w:id="203"/>
      <w:bookmarkEnd w:id="204"/>
    </w:p>
    <w:p w:rsidR="001A4EE8" w:rsidRDefault="001F4441">
      <w:pPr>
        <w:pStyle w:val="Subsection"/>
        <w:keepNext/>
      </w:pPr>
      <w:r>
        <w:tab/>
        <w:t>(1)</w:t>
      </w:r>
      <w:r>
        <w:tab/>
        <w:t xml:space="preserve">In this </w:t>
      </w:r>
      <w:r>
        <w:rPr>
          <w:snapToGrid w:val="0"/>
        </w:rPr>
        <w:t>section</w:t>
      </w:r>
      <w:r>
        <w:t> —</w:t>
      </w:r>
    </w:p>
    <w:p w:rsidR="001A4EE8" w:rsidRDefault="001F4441">
      <w:pPr>
        <w:pStyle w:val="Defstart"/>
      </w:pPr>
      <w:r>
        <w:tab/>
      </w:r>
      <w:r>
        <w:rPr>
          <w:rStyle w:val="CharDefText"/>
        </w:rPr>
        <w:t>authorisation</w:t>
      </w:r>
      <w:r>
        <w:t xml:space="preserve"> means a licence, registration, exemption, disposal permit or temporary permit under this Act;</w:t>
      </w:r>
    </w:p>
    <w:p w:rsidR="001A4EE8" w:rsidRDefault="001F4441">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1A4EE8" w:rsidRDefault="001F4441">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1A4EE8" w:rsidRDefault="001F4441">
      <w:pPr>
        <w:pStyle w:val="Footnotesection"/>
      </w:pPr>
      <w:r>
        <w:tab/>
        <w:t>[Section 41A inserted by No. 54 of 1999 s. 10(2); amended by No. 2 of 2004 s. 14(2).]</w:t>
      </w:r>
    </w:p>
    <w:p w:rsidR="001A4EE8" w:rsidRDefault="001F4441">
      <w:pPr>
        <w:pStyle w:val="Heading2"/>
      </w:pPr>
      <w:bookmarkStart w:id="205" w:name="_Toc89506059"/>
      <w:bookmarkStart w:id="206" w:name="_Toc89585355"/>
      <w:bookmarkStart w:id="207" w:name="_Toc92700038"/>
      <w:bookmarkStart w:id="208" w:name="_Toc96924410"/>
      <w:bookmarkStart w:id="209" w:name="_Toc102535194"/>
      <w:bookmarkStart w:id="210" w:name="_Toc102726350"/>
      <w:bookmarkStart w:id="211" w:name="_Toc102726417"/>
      <w:bookmarkStart w:id="212" w:name="_Toc112555272"/>
      <w:bookmarkStart w:id="213" w:name="_Toc112556619"/>
      <w:bookmarkStart w:id="214" w:name="_Toc115076956"/>
      <w:bookmarkStart w:id="215" w:name="_Toc118524968"/>
      <w:bookmarkStart w:id="216" w:name="_Toc118525349"/>
      <w:bookmarkStart w:id="217" w:name="_Toc120001970"/>
      <w:bookmarkStart w:id="218" w:name="_Toc137975620"/>
      <w:bookmarkStart w:id="219" w:name="_Toc148238602"/>
      <w:bookmarkStart w:id="220" w:name="_Toc170789603"/>
      <w:bookmarkStart w:id="221" w:name="_Toc170789799"/>
      <w:bookmarkStart w:id="222" w:name="_Toc177878718"/>
      <w:bookmarkStart w:id="223" w:name="_Toc196803524"/>
      <w:bookmarkStart w:id="224" w:name="_Toc241285441"/>
      <w:bookmarkStart w:id="225" w:name="_Toc241462444"/>
      <w:bookmarkStart w:id="226" w:name="_Toc243804031"/>
      <w:bookmarkStart w:id="227" w:name="_Toc244570562"/>
      <w:bookmarkStart w:id="228" w:name="_Toc244571923"/>
      <w:bookmarkStart w:id="229" w:name="_Toc244573077"/>
      <w:bookmarkStart w:id="230" w:name="_Toc244999439"/>
      <w:bookmarkStart w:id="231" w:name="_Toc246914119"/>
      <w:bookmarkStart w:id="232" w:name="_Toc271194761"/>
      <w:r>
        <w:rPr>
          <w:rStyle w:val="CharPartNo"/>
        </w:rPr>
        <w:lastRenderedPageBreak/>
        <w:t>Part IV</w:t>
      </w:r>
      <w:r>
        <w:rPr>
          <w:rStyle w:val="CharDivNo"/>
        </w:rPr>
        <w:t> </w:t>
      </w:r>
      <w:r>
        <w:t>—</w:t>
      </w:r>
      <w:r>
        <w:rPr>
          <w:rStyle w:val="CharDivText"/>
        </w:rPr>
        <w:t> </w:t>
      </w:r>
      <w:r>
        <w:rPr>
          <w:rStyle w:val="CharPartText"/>
        </w:rPr>
        <w:t>Enforcement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rsidR="001A4EE8" w:rsidRDefault="001F4441">
      <w:pPr>
        <w:pStyle w:val="Heading5"/>
        <w:rPr>
          <w:snapToGrid w:val="0"/>
        </w:rPr>
      </w:pPr>
      <w:bookmarkStart w:id="233" w:name="_Toc421612350"/>
      <w:bookmarkStart w:id="234" w:name="_Toc37750229"/>
      <w:bookmarkStart w:id="235" w:name="_Toc271194762"/>
      <w:r>
        <w:rPr>
          <w:rStyle w:val="CharSectno"/>
        </w:rPr>
        <w:t>42</w:t>
      </w:r>
      <w:r>
        <w:rPr>
          <w:snapToGrid w:val="0"/>
        </w:rPr>
        <w:t>.</w:t>
      </w:r>
      <w:r>
        <w:rPr>
          <w:snapToGrid w:val="0"/>
        </w:rPr>
        <w:tab/>
        <w:t>Power of entry and inspection</w:t>
      </w:r>
      <w:bookmarkEnd w:id="233"/>
      <w:bookmarkEnd w:id="234"/>
      <w:bookmarkEnd w:id="235"/>
      <w:r>
        <w:rPr>
          <w:snapToGrid w:val="0"/>
        </w:rPr>
        <w:t xml:space="preserve"> </w:t>
      </w:r>
    </w:p>
    <w:p w:rsidR="001A4EE8" w:rsidRDefault="001F4441">
      <w:pPr>
        <w:pStyle w:val="Subsection"/>
        <w:rPr>
          <w:snapToGrid w:val="0"/>
        </w:rPr>
      </w:pPr>
      <w:r>
        <w:rPr>
          <w:snapToGrid w:val="0"/>
        </w:rPr>
        <w:tab/>
        <w:t>(1)</w:t>
      </w:r>
      <w:r>
        <w:rPr>
          <w:snapToGrid w:val="0"/>
        </w:rPr>
        <w:tab/>
        <w:t>An authorised officer may, at any reasonable hour, — </w:t>
      </w:r>
    </w:p>
    <w:p w:rsidR="001A4EE8" w:rsidRDefault="001F4441">
      <w:pPr>
        <w:pStyle w:val="Indenta"/>
        <w:rPr>
          <w:snapToGrid w:val="0"/>
        </w:rPr>
      </w:pPr>
      <w:r>
        <w:rPr>
          <w:snapToGrid w:val="0"/>
        </w:rPr>
        <w:tab/>
        <w:t>(a)</w:t>
      </w:r>
      <w:r>
        <w:rPr>
          <w:snapToGrid w:val="0"/>
        </w:rPr>
        <w:tab/>
        <w:t>enter, inspect and search any premises;</w:t>
      </w:r>
    </w:p>
    <w:p w:rsidR="001A4EE8" w:rsidRDefault="001F4441">
      <w:pPr>
        <w:pStyle w:val="Indenta"/>
        <w:rPr>
          <w:snapToGrid w:val="0"/>
        </w:rPr>
      </w:pPr>
      <w:r>
        <w:rPr>
          <w:snapToGrid w:val="0"/>
        </w:rPr>
        <w:tab/>
        <w:t>(b)</w:t>
      </w:r>
      <w:r>
        <w:rPr>
          <w:snapToGrid w:val="0"/>
        </w:rPr>
        <w:tab/>
        <w:t>stop, board, inspect and search any vehicle, vessel or aircraft;</w:t>
      </w:r>
    </w:p>
    <w:p w:rsidR="001A4EE8" w:rsidRDefault="001F4441">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1A4EE8" w:rsidRDefault="001F4441">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1A4EE8" w:rsidRDefault="001F4441">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1A4EE8" w:rsidRDefault="001F4441">
      <w:pPr>
        <w:pStyle w:val="Indenta"/>
        <w:rPr>
          <w:snapToGrid w:val="0"/>
        </w:rPr>
      </w:pPr>
      <w:r>
        <w:rPr>
          <w:snapToGrid w:val="0"/>
        </w:rPr>
        <w:tab/>
        <w:t>(f)</w:t>
      </w:r>
      <w:r>
        <w:rPr>
          <w:snapToGrid w:val="0"/>
        </w:rPr>
        <w:tab/>
        <w:t>examine any records which are required to be kept under this Act.</w:t>
      </w:r>
    </w:p>
    <w:p w:rsidR="001A4EE8" w:rsidRDefault="001F4441">
      <w:pPr>
        <w:pStyle w:val="Subsection"/>
        <w:keepNext/>
        <w:rPr>
          <w:snapToGrid w:val="0"/>
        </w:rPr>
      </w:pPr>
      <w:r>
        <w:rPr>
          <w:snapToGrid w:val="0"/>
        </w:rPr>
        <w:tab/>
        <w:t>(2)</w:t>
      </w:r>
      <w:r>
        <w:rPr>
          <w:snapToGrid w:val="0"/>
        </w:rPr>
        <w:tab/>
        <w:t>No power of entry conferred by this section shall be exercisable in respect of any premises except — </w:t>
      </w:r>
    </w:p>
    <w:p w:rsidR="001A4EE8" w:rsidRDefault="001F4441">
      <w:pPr>
        <w:pStyle w:val="Indenta"/>
        <w:rPr>
          <w:snapToGrid w:val="0"/>
        </w:rPr>
      </w:pPr>
      <w:r>
        <w:rPr>
          <w:snapToGrid w:val="0"/>
        </w:rPr>
        <w:tab/>
        <w:t>(a)</w:t>
      </w:r>
      <w:r>
        <w:rPr>
          <w:snapToGrid w:val="0"/>
        </w:rPr>
        <w:tab/>
        <w:t>with consent given by or on behalf of the occupier of the premises; or</w:t>
      </w:r>
    </w:p>
    <w:p w:rsidR="001A4EE8" w:rsidRDefault="001F4441">
      <w:pPr>
        <w:pStyle w:val="Indenta"/>
        <w:rPr>
          <w:snapToGrid w:val="0"/>
        </w:rPr>
      </w:pPr>
      <w:r>
        <w:rPr>
          <w:snapToGrid w:val="0"/>
        </w:rPr>
        <w:tab/>
        <w:t>(b)</w:t>
      </w:r>
      <w:r>
        <w:rPr>
          <w:snapToGrid w:val="0"/>
        </w:rPr>
        <w:tab/>
        <w:t>under the authority of a warrant granted under this Act; or</w:t>
      </w:r>
    </w:p>
    <w:p w:rsidR="001A4EE8" w:rsidRDefault="001F4441">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1A4EE8" w:rsidRDefault="001F4441">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1A4EE8" w:rsidRDefault="001F4441">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1A4EE8" w:rsidRDefault="001F4441">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1A4EE8" w:rsidRDefault="001F4441">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1A4EE8" w:rsidRDefault="001F4441">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1A4EE8" w:rsidRDefault="001F4441">
      <w:pPr>
        <w:pStyle w:val="Footnotesection"/>
        <w:spacing w:before="80"/>
        <w:ind w:left="890" w:hanging="890"/>
        <w:rPr>
          <w:spacing w:val="-2"/>
        </w:rPr>
      </w:pPr>
      <w:bookmarkStart w:id="236" w:name="_Toc421612351"/>
      <w:r>
        <w:rPr>
          <w:spacing w:val="-2"/>
        </w:rPr>
        <w:tab/>
        <w:t>[Section 42 amended by No. 63 of 1981 s. 4; No. 28 of 1984 s. 97.]</w:t>
      </w:r>
    </w:p>
    <w:p w:rsidR="001A4EE8" w:rsidRDefault="001F4441">
      <w:pPr>
        <w:pStyle w:val="Heading5"/>
        <w:rPr>
          <w:snapToGrid w:val="0"/>
        </w:rPr>
      </w:pPr>
      <w:bookmarkStart w:id="237" w:name="_Toc37750230"/>
      <w:bookmarkStart w:id="238" w:name="_Toc271194763"/>
      <w:r>
        <w:rPr>
          <w:rStyle w:val="CharSectno"/>
        </w:rPr>
        <w:t>43</w:t>
      </w:r>
      <w:r>
        <w:rPr>
          <w:snapToGrid w:val="0"/>
        </w:rPr>
        <w:t>.</w:t>
      </w:r>
      <w:r>
        <w:rPr>
          <w:snapToGrid w:val="0"/>
        </w:rPr>
        <w:tab/>
        <w:t>Warrants</w:t>
      </w:r>
      <w:bookmarkEnd w:id="236"/>
      <w:bookmarkEnd w:id="237"/>
      <w:bookmarkEnd w:id="238"/>
      <w:r>
        <w:rPr>
          <w:snapToGrid w:val="0"/>
        </w:rPr>
        <w:t xml:space="preserve"> </w:t>
      </w:r>
    </w:p>
    <w:p w:rsidR="001A4EE8" w:rsidRDefault="001F4441">
      <w:pPr>
        <w:pStyle w:val="Subsection"/>
        <w:keepNext/>
        <w:rPr>
          <w:snapToGrid w:val="0"/>
        </w:rPr>
      </w:pPr>
      <w:r>
        <w:rPr>
          <w:snapToGrid w:val="0"/>
        </w:rPr>
        <w:tab/>
        <w:t>(1)</w:t>
      </w:r>
      <w:r>
        <w:rPr>
          <w:snapToGrid w:val="0"/>
        </w:rPr>
        <w:tab/>
        <w:t>Where it is shown to the satisfaction of a justice — </w:t>
      </w:r>
    </w:p>
    <w:p w:rsidR="001A4EE8" w:rsidRDefault="001F4441">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1A4EE8" w:rsidRDefault="001F4441">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1A4EE8" w:rsidRDefault="001F4441">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1A4EE8" w:rsidRDefault="001F4441">
      <w:pPr>
        <w:pStyle w:val="Subsection"/>
        <w:rPr>
          <w:snapToGrid w:val="0"/>
        </w:rPr>
      </w:pPr>
      <w:r>
        <w:rPr>
          <w:snapToGrid w:val="0"/>
        </w:rPr>
        <w:tab/>
        <w:t>(2)</w:t>
      </w:r>
      <w:r>
        <w:rPr>
          <w:snapToGrid w:val="0"/>
        </w:rPr>
        <w:tab/>
        <w:t>A warrant under this section continues in force until the purpose for which it is granted has been satisfied.</w:t>
      </w:r>
    </w:p>
    <w:p w:rsidR="001A4EE8" w:rsidRDefault="001F4441">
      <w:pPr>
        <w:pStyle w:val="Heading5"/>
        <w:rPr>
          <w:snapToGrid w:val="0"/>
        </w:rPr>
      </w:pPr>
      <w:bookmarkStart w:id="239" w:name="_Toc421612352"/>
      <w:bookmarkStart w:id="240" w:name="_Toc37750231"/>
      <w:bookmarkStart w:id="241" w:name="_Toc271194764"/>
      <w:r>
        <w:rPr>
          <w:rStyle w:val="CharSectno"/>
        </w:rPr>
        <w:t>44</w:t>
      </w:r>
      <w:r>
        <w:rPr>
          <w:snapToGrid w:val="0"/>
        </w:rPr>
        <w:t>.</w:t>
      </w:r>
      <w:r>
        <w:rPr>
          <w:snapToGrid w:val="0"/>
        </w:rPr>
        <w:tab/>
        <w:t>Inspection procedure</w:t>
      </w:r>
      <w:bookmarkEnd w:id="239"/>
      <w:bookmarkEnd w:id="240"/>
      <w:bookmarkEnd w:id="241"/>
      <w:r>
        <w:rPr>
          <w:snapToGrid w:val="0"/>
        </w:rPr>
        <w:t xml:space="preserve"> </w:t>
      </w:r>
    </w:p>
    <w:p w:rsidR="001A4EE8" w:rsidRDefault="001F4441">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1A4EE8" w:rsidRDefault="001F4441">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1A4EE8" w:rsidRDefault="001F4441">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1A4EE8" w:rsidRDefault="001F4441">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1A4EE8" w:rsidRDefault="001F4441">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1A4EE8" w:rsidRDefault="001F4441">
      <w:pPr>
        <w:pStyle w:val="Heading5"/>
        <w:rPr>
          <w:snapToGrid w:val="0"/>
        </w:rPr>
      </w:pPr>
      <w:bookmarkStart w:id="242" w:name="_Toc421612353"/>
      <w:bookmarkStart w:id="243" w:name="_Toc37750232"/>
      <w:bookmarkStart w:id="244" w:name="_Toc271194765"/>
      <w:r>
        <w:rPr>
          <w:rStyle w:val="CharSectno"/>
        </w:rPr>
        <w:t>45</w:t>
      </w:r>
      <w:r>
        <w:rPr>
          <w:snapToGrid w:val="0"/>
        </w:rPr>
        <w:t>.</w:t>
      </w:r>
      <w:r>
        <w:rPr>
          <w:snapToGrid w:val="0"/>
        </w:rPr>
        <w:tab/>
        <w:t>Owner to assist authorised officer</w:t>
      </w:r>
      <w:bookmarkEnd w:id="242"/>
      <w:bookmarkEnd w:id="243"/>
      <w:bookmarkEnd w:id="244"/>
      <w:r>
        <w:rPr>
          <w:snapToGrid w:val="0"/>
        </w:rPr>
        <w:t xml:space="preserve"> </w:t>
      </w:r>
    </w:p>
    <w:p w:rsidR="001A4EE8" w:rsidRDefault="001F4441">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1A4EE8" w:rsidRDefault="001F4441">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1A4EE8" w:rsidRDefault="001F4441">
      <w:pPr>
        <w:pStyle w:val="Heading5"/>
        <w:rPr>
          <w:snapToGrid w:val="0"/>
        </w:rPr>
      </w:pPr>
      <w:bookmarkStart w:id="245" w:name="_Toc421612354"/>
      <w:bookmarkStart w:id="246" w:name="_Toc37750233"/>
      <w:bookmarkStart w:id="247" w:name="_Toc271194766"/>
      <w:r>
        <w:rPr>
          <w:rStyle w:val="CharSectno"/>
        </w:rPr>
        <w:t>46</w:t>
      </w:r>
      <w:r>
        <w:rPr>
          <w:snapToGrid w:val="0"/>
        </w:rPr>
        <w:t>.</w:t>
      </w:r>
      <w:r>
        <w:rPr>
          <w:snapToGrid w:val="0"/>
        </w:rPr>
        <w:tab/>
        <w:t>Power to give directions</w:t>
      </w:r>
      <w:bookmarkEnd w:id="245"/>
      <w:bookmarkEnd w:id="246"/>
      <w:bookmarkEnd w:id="247"/>
      <w:r>
        <w:rPr>
          <w:snapToGrid w:val="0"/>
        </w:rPr>
        <w:t xml:space="preserve"> </w:t>
      </w:r>
    </w:p>
    <w:p w:rsidR="001A4EE8" w:rsidRDefault="001F4441">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1A4EE8" w:rsidRDefault="001F4441">
      <w:pPr>
        <w:pStyle w:val="Indenta"/>
        <w:rPr>
          <w:snapToGrid w:val="0"/>
        </w:rPr>
      </w:pPr>
      <w:r>
        <w:rPr>
          <w:snapToGrid w:val="0"/>
        </w:rPr>
        <w:tab/>
        <w:t>(a)</w:t>
      </w:r>
      <w:r>
        <w:rPr>
          <w:snapToGrid w:val="0"/>
        </w:rPr>
        <w:tab/>
        <w:t>to stop using that substance or using or operating that apparatus or product;</w:t>
      </w:r>
    </w:p>
    <w:p w:rsidR="001A4EE8" w:rsidRDefault="001F4441">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1A4EE8" w:rsidRDefault="001F4441">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1A4EE8" w:rsidRDefault="001F4441">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1A4EE8" w:rsidRDefault="001F4441">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1A4EE8" w:rsidRDefault="001F4441">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1A4EE8" w:rsidRDefault="001F4441">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1A4EE8" w:rsidRDefault="001F4441">
      <w:pPr>
        <w:pStyle w:val="Heading5"/>
        <w:rPr>
          <w:snapToGrid w:val="0"/>
        </w:rPr>
      </w:pPr>
      <w:bookmarkStart w:id="248" w:name="_Toc421612355"/>
      <w:bookmarkStart w:id="249" w:name="_Toc37750234"/>
      <w:bookmarkStart w:id="250" w:name="_Toc271194767"/>
      <w:r>
        <w:rPr>
          <w:rStyle w:val="CharSectno"/>
        </w:rPr>
        <w:t>47</w:t>
      </w:r>
      <w:r>
        <w:rPr>
          <w:snapToGrid w:val="0"/>
        </w:rPr>
        <w:t>.</w:t>
      </w:r>
      <w:r>
        <w:rPr>
          <w:snapToGrid w:val="0"/>
        </w:rPr>
        <w:tab/>
        <w:t>Power to vary directions etc.</w:t>
      </w:r>
      <w:bookmarkEnd w:id="248"/>
      <w:bookmarkEnd w:id="249"/>
      <w:bookmarkEnd w:id="250"/>
    </w:p>
    <w:p w:rsidR="001A4EE8" w:rsidRDefault="001F4441">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1A4EE8" w:rsidRDefault="001F4441">
      <w:pPr>
        <w:pStyle w:val="Heading5"/>
        <w:rPr>
          <w:snapToGrid w:val="0"/>
        </w:rPr>
      </w:pPr>
      <w:bookmarkStart w:id="251" w:name="_Toc421612356"/>
      <w:bookmarkStart w:id="252" w:name="_Toc37750235"/>
      <w:bookmarkStart w:id="253" w:name="_Toc271194768"/>
      <w:r>
        <w:rPr>
          <w:rStyle w:val="CharSectno"/>
        </w:rPr>
        <w:t>48</w:t>
      </w:r>
      <w:r>
        <w:rPr>
          <w:snapToGrid w:val="0"/>
        </w:rPr>
        <w:t>.</w:t>
      </w:r>
      <w:r>
        <w:rPr>
          <w:snapToGrid w:val="0"/>
        </w:rPr>
        <w:tab/>
        <w:t>Offences as to inspections etc.</w:t>
      </w:r>
      <w:bookmarkEnd w:id="251"/>
      <w:bookmarkEnd w:id="252"/>
      <w:bookmarkEnd w:id="253"/>
    </w:p>
    <w:p w:rsidR="001A4EE8" w:rsidRDefault="001F4441">
      <w:pPr>
        <w:pStyle w:val="Subsection"/>
        <w:keepNext/>
        <w:rPr>
          <w:snapToGrid w:val="0"/>
        </w:rPr>
      </w:pPr>
      <w:r>
        <w:rPr>
          <w:snapToGrid w:val="0"/>
        </w:rPr>
        <w:tab/>
        <w:t>(1)</w:t>
      </w:r>
      <w:r>
        <w:rPr>
          <w:snapToGrid w:val="0"/>
        </w:rPr>
        <w:tab/>
        <w:t>A person shall not — </w:t>
      </w:r>
    </w:p>
    <w:p w:rsidR="001A4EE8" w:rsidRDefault="001F4441">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1A4EE8" w:rsidRDefault="001F4441">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1A4EE8" w:rsidRDefault="001F4441">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1A4EE8" w:rsidRDefault="001F4441">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1A4EE8" w:rsidRDefault="001F4441">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1A4EE8" w:rsidRDefault="001F4441">
      <w:pPr>
        <w:pStyle w:val="Indenta"/>
        <w:rPr>
          <w:snapToGrid w:val="0"/>
        </w:rPr>
      </w:pPr>
      <w:r>
        <w:rPr>
          <w:snapToGrid w:val="0"/>
        </w:rPr>
        <w:tab/>
        <w:t>(f)</w:t>
      </w:r>
      <w:r>
        <w:rPr>
          <w:snapToGrid w:val="0"/>
        </w:rPr>
        <w:tab/>
        <w:t>fail to permit any inspection or examination of any premises lawfully required under this Act; or</w:t>
      </w:r>
    </w:p>
    <w:p w:rsidR="001A4EE8" w:rsidRDefault="001F4441">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1A4EE8" w:rsidRDefault="001F4441">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1A4EE8" w:rsidRDefault="001F4441">
      <w:pPr>
        <w:pStyle w:val="Heading5"/>
        <w:spacing w:before="200"/>
        <w:rPr>
          <w:snapToGrid w:val="0"/>
        </w:rPr>
      </w:pPr>
      <w:bookmarkStart w:id="254" w:name="_Toc421612357"/>
      <w:bookmarkStart w:id="255" w:name="_Toc37750236"/>
      <w:bookmarkStart w:id="256" w:name="_Toc271194769"/>
      <w:r>
        <w:rPr>
          <w:rStyle w:val="CharSectno"/>
        </w:rPr>
        <w:t>49</w:t>
      </w:r>
      <w:r>
        <w:rPr>
          <w:snapToGrid w:val="0"/>
        </w:rPr>
        <w:t>.</w:t>
      </w:r>
      <w:r>
        <w:rPr>
          <w:snapToGrid w:val="0"/>
        </w:rPr>
        <w:tab/>
        <w:t>Secrecy</w:t>
      </w:r>
      <w:bookmarkEnd w:id="254"/>
      <w:bookmarkEnd w:id="255"/>
      <w:bookmarkEnd w:id="256"/>
      <w:r>
        <w:rPr>
          <w:snapToGrid w:val="0"/>
        </w:rPr>
        <w:t xml:space="preserve"> </w:t>
      </w:r>
    </w:p>
    <w:p w:rsidR="001A4EE8" w:rsidRDefault="001F4441">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1A4EE8" w:rsidRDefault="001F4441">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1A4EE8" w:rsidRDefault="001F4441">
      <w:pPr>
        <w:pStyle w:val="Indenta"/>
        <w:rPr>
          <w:snapToGrid w:val="0"/>
        </w:rPr>
      </w:pPr>
      <w:r>
        <w:tab/>
        <w:t>(aa)</w:t>
      </w:r>
      <w:r>
        <w:tab/>
        <w:t>under section 24A; or</w:t>
      </w:r>
    </w:p>
    <w:p w:rsidR="001A4EE8" w:rsidRDefault="001F4441">
      <w:pPr>
        <w:pStyle w:val="Indenta"/>
        <w:rPr>
          <w:snapToGrid w:val="0"/>
        </w:rPr>
      </w:pPr>
      <w:r>
        <w:rPr>
          <w:snapToGrid w:val="0"/>
        </w:rPr>
        <w:tab/>
        <w:t>(b)</w:t>
      </w:r>
      <w:r>
        <w:rPr>
          <w:snapToGrid w:val="0"/>
        </w:rPr>
        <w:tab/>
        <w:t>for the purpose of giving effect to the objects of this Act and in the performance of a duty under this Act.</w:t>
      </w:r>
    </w:p>
    <w:p w:rsidR="001A4EE8" w:rsidRDefault="001F4441">
      <w:pPr>
        <w:pStyle w:val="Penstart"/>
        <w:rPr>
          <w:snapToGrid w:val="0"/>
        </w:rPr>
      </w:pPr>
      <w:r>
        <w:rPr>
          <w:snapToGrid w:val="0"/>
        </w:rPr>
        <w:tab/>
        <w:t>Penalty: A fine not exceeding $2 000, or imprisonment for 12 months, or both such fine and imprisonment.</w:t>
      </w:r>
    </w:p>
    <w:p w:rsidR="001A4EE8" w:rsidRDefault="001F4441">
      <w:pPr>
        <w:pStyle w:val="Footnotesection"/>
      </w:pPr>
      <w:r>
        <w:tab/>
        <w:t>[Section 49 amended by No. 21 of 2006 Sch. 3 cl. 5(9).]</w:t>
      </w:r>
    </w:p>
    <w:p w:rsidR="001A4EE8" w:rsidRDefault="001F4441">
      <w:pPr>
        <w:pStyle w:val="Heading5"/>
        <w:spacing w:before="200"/>
        <w:rPr>
          <w:snapToGrid w:val="0"/>
        </w:rPr>
      </w:pPr>
      <w:bookmarkStart w:id="257" w:name="_Toc421612358"/>
      <w:bookmarkStart w:id="258" w:name="_Toc37750237"/>
      <w:bookmarkStart w:id="259" w:name="_Toc271194770"/>
      <w:r>
        <w:rPr>
          <w:rStyle w:val="CharSectno"/>
        </w:rPr>
        <w:t>50</w:t>
      </w:r>
      <w:r>
        <w:rPr>
          <w:snapToGrid w:val="0"/>
        </w:rPr>
        <w:t>.</w:t>
      </w:r>
      <w:r>
        <w:rPr>
          <w:snapToGrid w:val="0"/>
        </w:rPr>
        <w:tab/>
        <w:t>Availability of records</w:t>
      </w:r>
      <w:bookmarkEnd w:id="257"/>
      <w:bookmarkEnd w:id="258"/>
      <w:bookmarkEnd w:id="259"/>
      <w:r>
        <w:rPr>
          <w:snapToGrid w:val="0"/>
        </w:rPr>
        <w:t xml:space="preserve"> </w:t>
      </w:r>
    </w:p>
    <w:p w:rsidR="001A4EE8" w:rsidRDefault="001F4441">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1A4EE8" w:rsidRDefault="001F4441">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1A4EE8" w:rsidRDefault="001F4441">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1A4EE8" w:rsidRDefault="001F4441">
      <w:pPr>
        <w:pStyle w:val="Indenta"/>
        <w:rPr>
          <w:snapToGrid w:val="0"/>
        </w:rPr>
      </w:pPr>
      <w:r>
        <w:rPr>
          <w:snapToGrid w:val="0"/>
        </w:rPr>
        <w:lastRenderedPageBreak/>
        <w:tab/>
        <w:t>(b)</w:t>
      </w:r>
      <w:r>
        <w:rPr>
          <w:snapToGrid w:val="0"/>
        </w:rPr>
        <w:tab/>
        <w:t>where they contain or refer to design information submitted by a person other than the owner,</w:t>
      </w:r>
    </w:p>
    <w:p w:rsidR="001A4EE8" w:rsidRDefault="001F4441">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1A4EE8" w:rsidRDefault="001F4441">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1A4EE8" w:rsidRDefault="001F4441">
      <w:pPr>
        <w:pStyle w:val="Heading5"/>
        <w:spacing w:before="200"/>
        <w:rPr>
          <w:rStyle w:val="CharSectno"/>
        </w:rPr>
      </w:pPr>
      <w:bookmarkStart w:id="260" w:name="_Toc271194771"/>
      <w:r>
        <w:rPr>
          <w:rStyle w:val="CharSectno"/>
        </w:rPr>
        <w:t>51</w:t>
      </w:r>
      <w:r>
        <w:t>.</w:t>
      </w:r>
      <w:r>
        <w:rPr>
          <w:rStyle w:val="CharSectno"/>
        </w:rPr>
        <w:tab/>
      </w:r>
      <w:r>
        <w:t>Offences to be dealt with by magistrate</w:t>
      </w:r>
      <w:bookmarkEnd w:id="260"/>
    </w:p>
    <w:p w:rsidR="001A4EE8" w:rsidRDefault="001F4441">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1A4EE8" w:rsidRDefault="001F4441">
      <w:pPr>
        <w:pStyle w:val="Footnotesection"/>
      </w:pPr>
      <w:r>
        <w:tab/>
        <w:t>[Section 51 inserted by No. 59 of 2004 s. 141.]</w:t>
      </w:r>
    </w:p>
    <w:p w:rsidR="001A4EE8" w:rsidRDefault="001F4441">
      <w:pPr>
        <w:pStyle w:val="Heading5"/>
        <w:spacing w:before="200"/>
        <w:rPr>
          <w:snapToGrid w:val="0"/>
        </w:rPr>
      </w:pPr>
      <w:bookmarkStart w:id="261" w:name="_Toc421612360"/>
      <w:bookmarkStart w:id="262" w:name="_Toc37750239"/>
      <w:bookmarkStart w:id="263" w:name="_Toc271194772"/>
      <w:r>
        <w:rPr>
          <w:rStyle w:val="CharSectno"/>
        </w:rPr>
        <w:t>52</w:t>
      </w:r>
      <w:r>
        <w:rPr>
          <w:snapToGrid w:val="0"/>
        </w:rPr>
        <w:t>.</w:t>
      </w:r>
      <w:r>
        <w:rPr>
          <w:snapToGrid w:val="0"/>
        </w:rPr>
        <w:tab/>
        <w:t>Offences</w:t>
      </w:r>
      <w:bookmarkEnd w:id="261"/>
      <w:bookmarkEnd w:id="262"/>
      <w:bookmarkEnd w:id="263"/>
      <w:r>
        <w:rPr>
          <w:snapToGrid w:val="0"/>
        </w:rPr>
        <w:t xml:space="preserve"> </w:t>
      </w:r>
    </w:p>
    <w:p w:rsidR="001A4EE8" w:rsidRDefault="001F4441">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1A4EE8" w:rsidRDefault="001F4441">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1A4EE8" w:rsidRDefault="001F4441">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1A4EE8" w:rsidRDefault="001F4441">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1A4EE8" w:rsidRDefault="001F4441">
      <w:pPr>
        <w:pStyle w:val="Heading5"/>
        <w:rPr>
          <w:snapToGrid w:val="0"/>
        </w:rPr>
      </w:pPr>
      <w:bookmarkStart w:id="264" w:name="_Toc421612361"/>
      <w:bookmarkStart w:id="265" w:name="_Toc37750240"/>
      <w:bookmarkStart w:id="266" w:name="_Toc271194773"/>
      <w:r>
        <w:rPr>
          <w:rStyle w:val="CharSectno"/>
        </w:rPr>
        <w:lastRenderedPageBreak/>
        <w:t>53</w:t>
      </w:r>
      <w:r>
        <w:rPr>
          <w:snapToGrid w:val="0"/>
        </w:rPr>
        <w:t>.</w:t>
      </w:r>
      <w:r>
        <w:rPr>
          <w:snapToGrid w:val="0"/>
        </w:rPr>
        <w:tab/>
        <w:t>Forfeiture</w:t>
      </w:r>
      <w:bookmarkEnd w:id="264"/>
      <w:bookmarkEnd w:id="265"/>
      <w:bookmarkEnd w:id="266"/>
      <w:r>
        <w:rPr>
          <w:snapToGrid w:val="0"/>
        </w:rPr>
        <w:t xml:space="preserve"> </w:t>
      </w:r>
    </w:p>
    <w:p w:rsidR="001A4EE8" w:rsidRDefault="001F4441">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1A4EE8" w:rsidRDefault="001F4441">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1A4EE8" w:rsidRDefault="001F4441">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1A4EE8" w:rsidRDefault="001F4441">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1A4EE8" w:rsidRDefault="001F4441">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1A4EE8" w:rsidRDefault="001F4441">
      <w:pPr>
        <w:pStyle w:val="Heading5"/>
        <w:spacing w:before="180"/>
        <w:rPr>
          <w:snapToGrid w:val="0"/>
        </w:rPr>
      </w:pPr>
      <w:bookmarkStart w:id="267" w:name="_Toc421612362"/>
      <w:bookmarkStart w:id="268" w:name="_Toc37750241"/>
      <w:bookmarkStart w:id="269" w:name="_Toc271194774"/>
      <w:r>
        <w:rPr>
          <w:rStyle w:val="CharSectno"/>
        </w:rPr>
        <w:t>54</w:t>
      </w:r>
      <w:r>
        <w:rPr>
          <w:snapToGrid w:val="0"/>
        </w:rPr>
        <w:t>.</w:t>
      </w:r>
      <w:r>
        <w:rPr>
          <w:snapToGrid w:val="0"/>
        </w:rPr>
        <w:tab/>
        <w:t>Power to seize and detain</w:t>
      </w:r>
      <w:bookmarkEnd w:id="267"/>
      <w:bookmarkEnd w:id="268"/>
      <w:bookmarkEnd w:id="269"/>
      <w:r>
        <w:rPr>
          <w:snapToGrid w:val="0"/>
        </w:rPr>
        <w:t xml:space="preserve"> </w:t>
      </w:r>
    </w:p>
    <w:p w:rsidR="001A4EE8" w:rsidRDefault="001F4441">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1A4EE8" w:rsidRDefault="001F4441">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1A4EE8" w:rsidRDefault="001F4441">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1A4EE8" w:rsidRDefault="001F4441">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1A4EE8" w:rsidRDefault="001F4441">
      <w:pPr>
        <w:pStyle w:val="Footnotesection"/>
      </w:pPr>
      <w:r>
        <w:tab/>
        <w:t>[Section 54 amended by No. 55 of 2004 s. 995.]</w:t>
      </w:r>
    </w:p>
    <w:p w:rsidR="001A4EE8" w:rsidRDefault="001F4441">
      <w:pPr>
        <w:pStyle w:val="Heading5"/>
        <w:rPr>
          <w:snapToGrid w:val="0"/>
        </w:rPr>
      </w:pPr>
      <w:bookmarkStart w:id="270" w:name="_Toc421612363"/>
      <w:bookmarkStart w:id="271" w:name="_Toc37750242"/>
      <w:bookmarkStart w:id="272" w:name="_Toc271194775"/>
      <w:r>
        <w:rPr>
          <w:rStyle w:val="CharSectno"/>
        </w:rPr>
        <w:t>55</w:t>
      </w:r>
      <w:r>
        <w:rPr>
          <w:snapToGrid w:val="0"/>
        </w:rPr>
        <w:t>.</w:t>
      </w:r>
      <w:r>
        <w:rPr>
          <w:snapToGrid w:val="0"/>
        </w:rPr>
        <w:tab/>
        <w:t>Emergency action</w:t>
      </w:r>
      <w:bookmarkEnd w:id="270"/>
      <w:bookmarkEnd w:id="271"/>
      <w:bookmarkEnd w:id="272"/>
      <w:r>
        <w:rPr>
          <w:snapToGrid w:val="0"/>
        </w:rPr>
        <w:t xml:space="preserve"> </w:t>
      </w:r>
    </w:p>
    <w:p w:rsidR="001A4EE8" w:rsidRDefault="001F4441">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1A4EE8" w:rsidRDefault="001F4441">
      <w:pPr>
        <w:pStyle w:val="Indenta"/>
        <w:rPr>
          <w:snapToGrid w:val="0"/>
        </w:rPr>
      </w:pPr>
      <w:r>
        <w:rPr>
          <w:snapToGrid w:val="0"/>
        </w:rPr>
        <w:tab/>
        <w:t>(a)</w:t>
      </w:r>
      <w:r>
        <w:rPr>
          <w:snapToGrid w:val="0"/>
        </w:rPr>
        <w:tab/>
        <w:t>where the source of the danger is the subject of a licence, the licensee; and</w:t>
      </w:r>
    </w:p>
    <w:p w:rsidR="001A4EE8" w:rsidRDefault="001F4441">
      <w:pPr>
        <w:pStyle w:val="Indenta"/>
        <w:rPr>
          <w:snapToGrid w:val="0"/>
        </w:rPr>
      </w:pPr>
      <w:r>
        <w:rPr>
          <w:snapToGrid w:val="0"/>
        </w:rPr>
        <w:tab/>
        <w:t>(b)</w:t>
      </w:r>
      <w:r>
        <w:rPr>
          <w:snapToGrid w:val="0"/>
        </w:rPr>
        <w:tab/>
        <w:t>in any other case, the person appearing to him to have apparent charge of the source of the danger,</w:t>
      </w:r>
    </w:p>
    <w:p w:rsidR="001A4EE8" w:rsidRDefault="001F4441">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1A4EE8" w:rsidRDefault="001F4441">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1A4EE8" w:rsidRDefault="001F4441">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1A4EE8" w:rsidRDefault="001F4441">
      <w:pPr>
        <w:pStyle w:val="Footnotesection"/>
      </w:pPr>
      <w:r>
        <w:tab/>
        <w:t xml:space="preserve">[Section 55 amended by No. 63 of 1981 s. 4; No. 28 of 1984 s. 97.] </w:t>
      </w:r>
    </w:p>
    <w:p w:rsidR="001A4EE8" w:rsidRDefault="001F4441">
      <w:pPr>
        <w:pStyle w:val="Heading5"/>
        <w:rPr>
          <w:snapToGrid w:val="0"/>
        </w:rPr>
      </w:pPr>
      <w:bookmarkStart w:id="273" w:name="_Toc421612364"/>
      <w:bookmarkStart w:id="274" w:name="_Toc37750243"/>
      <w:bookmarkStart w:id="275" w:name="_Toc271194776"/>
      <w:r>
        <w:rPr>
          <w:rStyle w:val="CharSectno"/>
        </w:rPr>
        <w:lastRenderedPageBreak/>
        <w:t>56</w:t>
      </w:r>
      <w:r>
        <w:rPr>
          <w:snapToGrid w:val="0"/>
        </w:rPr>
        <w:t>.</w:t>
      </w:r>
      <w:r>
        <w:rPr>
          <w:snapToGrid w:val="0"/>
        </w:rPr>
        <w:tab/>
        <w:t>Liability for the acts of others etc.</w:t>
      </w:r>
      <w:bookmarkEnd w:id="273"/>
      <w:bookmarkEnd w:id="274"/>
      <w:bookmarkEnd w:id="275"/>
    </w:p>
    <w:p w:rsidR="001A4EE8" w:rsidRDefault="001F4441">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1A4EE8" w:rsidRDefault="001F4441">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1A4EE8" w:rsidRDefault="001F4441">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1A4EE8" w:rsidRDefault="001F4441">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1A4EE8" w:rsidRDefault="001F4441">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1A4EE8" w:rsidRDefault="001F4441">
      <w:pPr>
        <w:pStyle w:val="Heading5"/>
        <w:rPr>
          <w:snapToGrid w:val="0"/>
        </w:rPr>
      </w:pPr>
      <w:bookmarkStart w:id="276" w:name="_Toc421612365"/>
      <w:bookmarkStart w:id="277" w:name="_Toc37750244"/>
      <w:bookmarkStart w:id="278" w:name="_Toc271194777"/>
      <w:r>
        <w:rPr>
          <w:rStyle w:val="CharSectno"/>
        </w:rPr>
        <w:t>57</w:t>
      </w:r>
      <w:r>
        <w:rPr>
          <w:snapToGrid w:val="0"/>
        </w:rPr>
        <w:t>.</w:t>
      </w:r>
      <w:r>
        <w:rPr>
          <w:snapToGrid w:val="0"/>
        </w:rPr>
        <w:tab/>
        <w:t>Facilitation of proof</w:t>
      </w:r>
      <w:bookmarkEnd w:id="276"/>
      <w:bookmarkEnd w:id="277"/>
      <w:bookmarkEnd w:id="278"/>
      <w:r>
        <w:rPr>
          <w:snapToGrid w:val="0"/>
        </w:rPr>
        <w:t xml:space="preserve"> </w:t>
      </w:r>
    </w:p>
    <w:p w:rsidR="001A4EE8" w:rsidRDefault="001F4441">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1A4EE8" w:rsidRDefault="001F4441">
      <w:pPr>
        <w:pStyle w:val="Subsection"/>
        <w:spacing w:before="100"/>
        <w:rPr>
          <w:snapToGrid w:val="0"/>
        </w:rPr>
      </w:pPr>
      <w:r>
        <w:rPr>
          <w:snapToGrid w:val="0"/>
        </w:rPr>
        <w:tab/>
        <w:t>(2)</w:t>
      </w:r>
      <w:r>
        <w:rPr>
          <w:snapToGrid w:val="0"/>
        </w:rPr>
        <w:tab/>
        <w:t>In any prosecution for an offence against this Act — </w:t>
      </w:r>
    </w:p>
    <w:p w:rsidR="001A4EE8" w:rsidRDefault="001F4441">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1A4EE8" w:rsidRDefault="001F4441">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1A4EE8" w:rsidRDefault="001F4441">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1A4EE8" w:rsidRDefault="001F4441">
      <w:pPr>
        <w:pStyle w:val="Indenta"/>
        <w:keepNext/>
        <w:spacing w:before="60"/>
        <w:rPr>
          <w:snapToGrid w:val="0"/>
        </w:rPr>
      </w:pPr>
      <w:r>
        <w:rPr>
          <w:snapToGrid w:val="0"/>
        </w:rPr>
        <w:tab/>
        <w:t>(d)</w:t>
      </w:r>
      <w:r>
        <w:rPr>
          <w:snapToGrid w:val="0"/>
        </w:rPr>
        <w:tab/>
        <w:t>the allegation or averment in any prosecution notice — </w:t>
      </w:r>
    </w:p>
    <w:p w:rsidR="001A4EE8" w:rsidRDefault="001F4441">
      <w:pPr>
        <w:pStyle w:val="Indenti"/>
        <w:rPr>
          <w:snapToGrid w:val="0"/>
        </w:rPr>
      </w:pPr>
      <w:r>
        <w:rPr>
          <w:snapToGrid w:val="0"/>
        </w:rPr>
        <w:tab/>
        <w:t>(i)</w:t>
      </w:r>
      <w:r>
        <w:rPr>
          <w:snapToGrid w:val="0"/>
        </w:rPr>
        <w:tab/>
        <w:t>that this Act applies in relation to any substance, apparatus, product, premises or thing; or</w:t>
      </w:r>
    </w:p>
    <w:p w:rsidR="001A4EE8" w:rsidRDefault="001F4441">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1A4EE8" w:rsidRDefault="001F4441">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1A4EE8" w:rsidRDefault="001F4441">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1A4EE8" w:rsidRDefault="001F4441">
      <w:pPr>
        <w:pStyle w:val="Subsection"/>
        <w:keepNext/>
        <w:rPr>
          <w:snapToGrid w:val="0"/>
        </w:rPr>
      </w:pPr>
      <w:r>
        <w:rPr>
          <w:snapToGrid w:val="0"/>
        </w:rPr>
        <w:tab/>
        <w:t>(3)</w:t>
      </w:r>
      <w:r>
        <w:rPr>
          <w:snapToGrid w:val="0"/>
        </w:rPr>
        <w:tab/>
        <w:t>It is sufficient in any prosecution notice for an offence against this Act — </w:t>
      </w:r>
    </w:p>
    <w:p w:rsidR="001A4EE8" w:rsidRDefault="001F4441">
      <w:pPr>
        <w:pStyle w:val="Indenta"/>
        <w:rPr>
          <w:snapToGrid w:val="0"/>
        </w:rPr>
      </w:pPr>
      <w:r>
        <w:rPr>
          <w:snapToGrid w:val="0"/>
        </w:rPr>
        <w:tab/>
        <w:t>(a)</w:t>
      </w:r>
      <w:r>
        <w:rPr>
          <w:snapToGrid w:val="0"/>
        </w:rPr>
        <w:tab/>
        <w:t>where the accused is a natural person, to name the accused by the name by which he is usually known; and</w:t>
      </w:r>
    </w:p>
    <w:p w:rsidR="001A4EE8" w:rsidRDefault="001F4441">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1A4EE8" w:rsidRDefault="001F4441">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1A4EE8" w:rsidRDefault="001F4441">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1A4EE8" w:rsidRDefault="001F4441">
      <w:pPr>
        <w:pStyle w:val="Footnotesection"/>
      </w:pPr>
      <w:r>
        <w:tab/>
        <w:t>[Section 57 amended by No. 84 of 2004 s. 79 and 82; No. 8 of 2009 s. 107.]</w:t>
      </w:r>
    </w:p>
    <w:p w:rsidR="001A4EE8" w:rsidRDefault="001F4441">
      <w:pPr>
        <w:pStyle w:val="Heading2"/>
      </w:pPr>
      <w:bookmarkStart w:id="279" w:name="_Toc89506076"/>
      <w:bookmarkStart w:id="280" w:name="_Toc89585372"/>
      <w:bookmarkStart w:id="281" w:name="_Toc92700055"/>
      <w:bookmarkStart w:id="282" w:name="_Toc96924427"/>
      <w:bookmarkStart w:id="283" w:name="_Toc102535211"/>
      <w:bookmarkStart w:id="284" w:name="_Toc102726367"/>
      <w:bookmarkStart w:id="285" w:name="_Toc102726434"/>
      <w:bookmarkStart w:id="286" w:name="_Toc112555289"/>
      <w:bookmarkStart w:id="287" w:name="_Toc112556636"/>
      <w:bookmarkStart w:id="288" w:name="_Toc115076973"/>
      <w:bookmarkStart w:id="289" w:name="_Toc118524985"/>
      <w:bookmarkStart w:id="290" w:name="_Toc118525366"/>
      <w:bookmarkStart w:id="291" w:name="_Toc120001987"/>
      <w:bookmarkStart w:id="292" w:name="_Toc137975637"/>
      <w:bookmarkStart w:id="293" w:name="_Toc148238619"/>
      <w:bookmarkStart w:id="294" w:name="_Toc170789620"/>
      <w:bookmarkStart w:id="295" w:name="_Toc170789816"/>
      <w:bookmarkStart w:id="296" w:name="_Toc177878735"/>
      <w:bookmarkStart w:id="297" w:name="_Toc196803541"/>
      <w:bookmarkStart w:id="298" w:name="_Toc241285458"/>
      <w:bookmarkStart w:id="299" w:name="_Toc241462461"/>
      <w:bookmarkStart w:id="300" w:name="_Toc243804048"/>
      <w:bookmarkStart w:id="301" w:name="_Toc244570579"/>
      <w:bookmarkStart w:id="302" w:name="_Toc244571940"/>
      <w:bookmarkStart w:id="303" w:name="_Toc244573094"/>
      <w:bookmarkStart w:id="304" w:name="_Toc244999456"/>
      <w:bookmarkStart w:id="305" w:name="_Toc246914136"/>
      <w:bookmarkStart w:id="306" w:name="_Toc271194778"/>
      <w:r>
        <w:rPr>
          <w:rStyle w:val="CharPartNo"/>
        </w:rPr>
        <w:lastRenderedPageBreak/>
        <w:t>Part V</w:t>
      </w:r>
      <w:r>
        <w:rPr>
          <w:rStyle w:val="CharDivNo"/>
        </w:rPr>
        <w:t> </w:t>
      </w:r>
      <w:r>
        <w:t>—</w:t>
      </w:r>
      <w:r>
        <w:rPr>
          <w:rStyle w:val="CharDivText"/>
        </w:rPr>
        <w:t> </w:t>
      </w:r>
      <w:r>
        <w:rPr>
          <w:rStyle w:val="CharPartText"/>
        </w:rPr>
        <w:t>Regulations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rsidR="001A4EE8" w:rsidRDefault="001F4441">
      <w:pPr>
        <w:pStyle w:val="Heading5"/>
        <w:rPr>
          <w:snapToGrid w:val="0"/>
        </w:rPr>
      </w:pPr>
      <w:bookmarkStart w:id="307" w:name="_Toc421612366"/>
      <w:bookmarkStart w:id="308" w:name="_Toc37750245"/>
      <w:bookmarkStart w:id="309" w:name="_Toc271194779"/>
      <w:r>
        <w:rPr>
          <w:rStyle w:val="CharSectno"/>
        </w:rPr>
        <w:t>58</w:t>
      </w:r>
      <w:r>
        <w:rPr>
          <w:snapToGrid w:val="0"/>
        </w:rPr>
        <w:t>.</w:t>
      </w:r>
      <w:r>
        <w:rPr>
          <w:snapToGrid w:val="0"/>
        </w:rPr>
        <w:tab/>
        <w:t>General power</w:t>
      </w:r>
      <w:bookmarkEnd w:id="307"/>
      <w:bookmarkEnd w:id="308"/>
      <w:bookmarkEnd w:id="309"/>
      <w:r>
        <w:rPr>
          <w:snapToGrid w:val="0"/>
        </w:rPr>
        <w:t xml:space="preserve"> </w:t>
      </w:r>
    </w:p>
    <w:p w:rsidR="001A4EE8" w:rsidRDefault="001F4441">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1A4EE8" w:rsidRDefault="001F4441">
      <w:pPr>
        <w:pStyle w:val="Subsection"/>
        <w:rPr>
          <w:snapToGrid w:val="0"/>
        </w:rPr>
      </w:pPr>
      <w:r>
        <w:rPr>
          <w:snapToGrid w:val="0"/>
        </w:rPr>
        <w:tab/>
        <w:t>(2)</w:t>
      </w:r>
      <w:r>
        <w:rPr>
          <w:snapToGrid w:val="0"/>
        </w:rPr>
        <w:tab/>
        <w:t>Any regulations made under this Act may — </w:t>
      </w:r>
    </w:p>
    <w:p w:rsidR="001A4EE8" w:rsidRDefault="001F4441">
      <w:pPr>
        <w:pStyle w:val="Indenta"/>
        <w:rPr>
          <w:snapToGrid w:val="0"/>
        </w:rPr>
      </w:pPr>
      <w:r>
        <w:rPr>
          <w:snapToGrid w:val="0"/>
        </w:rPr>
        <w:tab/>
        <w:t>(a)</w:t>
      </w:r>
      <w:r>
        <w:rPr>
          <w:snapToGrid w:val="0"/>
        </w:rPr>
        <w:tab/>
        <w:t>be of general or limited application;</w:t>
      </w:r>
    </w:p>
    <w:p w:rsidR="001A4EE8" w:rsidRDefault="001F4441">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1A4EE8" w:rsidRDefault="001F4441">
      <w:pPr>
        <w:pStyle w:val="Indenta"/>
        <w:rPr>
          <w:snapToGrid w:val="0"/>
        </w:rPr>
      </w:pPr>
      <w:r>
        <w:rPr>
          <w:snapToGrid w:val="0"/>
        </w:rPr>
        <w:tab/>
        <w:t>(c)</w:t>
      </w:r>
      <w:r>
        <w:rPr>
          <w:snapToGrid w:val="0"/>
        </w:rPr>
        <w:tab/>
        <w:t>impose upon any person or class of person a discretionary authority;</w:t>
      </w:r>
    </w:p>
    <w:p w:rsidR="001A4EE8" w:rsidRDefault="001F4441">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1A4EE8" w:rsidRDefault="001F4441">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1A4EE8" w:rsidRDefault="001F4441">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1A4EE8" w:rsidRDefault="001F4441">
      <w:pPr>
        <w:pStyle w:val="Footnotesection"/>
      </w:pPr>
      <w:r>
        <w:tab/>
        <w:t>[Section 58 amended by No. 74 of 2003 s. 99.]</w:t>
      </w:r>
    </w:p>
    <w:p w:rsidR="001A4EE8" w:rsidRDefault="001F4441">
      <w:pPr>
        <w:pStyle w:val="Heading5"/>
        <w:rPr>
          <w:snapToGrid w:val="0"/>
        </w:rPr>
      </w:pPr>
      <w:bookmarkStart w:id="310" w:name="_Toc421612367"/>
      <w:bookmarkStart w:id="311" w:name="_Toc37750246"/>
      <w:bookmarkStart w:id="312" w:name="_Toc271194780"/>
      <w:r>
        <w:rPr>
          <w:rStyle w:val="CharSectno"/>
        </w:rPr>
        <w:t>59</w:t>
      </w:r>
      <w:r>
        <w:rPr>
          <w:snapToGrid w:val="0"/>
        </w:rPr>
        <w:t>.</w:t>
      </w:r>
      <w:r>
        <w:rPr>
          <w:snapToGrid w:val="0"/>
        </w:rPr>
        <w:tab/>
        <w:t>Specific powers</w:t>
      </w:r>
      <w:bookmarkEnd w:id="310"/>
      <w:bookmarkEnd w:id="311"/>
      <w:bookmarkEnd w:id="312"/>
      <w:r>
        <w:rPr>
          <w:snapToGrid w:val="0"/>
        </w:rPr>
        <w:t xml:space="preserve"> </w:t>
      </w:r>
    </w:p>
    <w:p w:rsidR="001A4EE8" w:rsidRDefault="001F4441">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1A4EE8" w:rsidRDefault="001F4441">
      <w:pPr>
        <w:pStyle w:val="Indenta"/>
        <w:rPr>
          <w:snapToGrid w:val="0"/>
        </w:rPr>
      </w:pPr>
      <w:r>
        <w:rPr>
          <w:snapToGrid w:val="0"/>
        </w:rPr>
        <w:tab/>
        <w:t>(a)</w:t>
      </w:r>
      <w:r>
        <w:rPr>
          <w:snapToGrid w:val="0"/>
        </w:rPr>
        <w:tab/>
        <w:t>the exemption of persons or things from the provisions of this Act;</w:t>
      </w:r>
    </w:p>
    <w:p w:rsidR="001A4EE8" w:rsidRDefault="001F4441">
      <w:pPr>
        <w:pStyle w:val="Indenta"/>
        <w:rPr>
          <w:snapToGrid w:val="0"/>
        </w:rPr>
      </w:pPr>
      <w:r>
        <w:rPr>
          <w:snapToGrid w:val="0"/>
        </w:rPr>
        <w:tab/>
        <w:t>(b)</w:t>
      </w:r>
      <w:r>
        <w:rPr>
          <w:snapToGrid w:val="0"/>
        </w:rPr>
        <w:tab/>
        <w:t>the application of the provisions of this Act in relation to electronic products;</w:t>
      </w:r>
    </w:p>
    <w:p w:rsidR="001A4EE8" w:rsidRDefault="001F4441">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1A4EE8" w:rsidRDefault="001F4441">
      <w:pPr>
        <w:pStyle w:val="Indenta"/>
        <w:rPr>
          <w:snapToGrid w:val="0"/>
        </w:rPr>
      </w:pPr>
      <w:r>
        <w:rPr>
          <w:snapToGrid w:val="0"/>
        </w:rPr>
        <w:tab/>
        <w:t>(d)</w:t>
      </w:r>
      <w:r>
        <w:rPr>
          <w:snapToGrid w:val="0"/>
        </w:rPr>
        <w:tab/>
        <w:t>the conditions, restrictions or limitations that may be imposed under this Act;</w:t>
      </w:r>
    </w:p>
    <w:p w:rsidR="001A4EE8" w:rsidRDefault="001F4441">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1A4EE8" w:rsidRDefault="001F4441">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1A4EE8" w:rsidRDefault="001F4441">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1A4EE8" w:rsidRDefault="001F4441">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1A4EE8" w:rsidRDefault="001F4441">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1A4EE8" w:rsidRDefault="001F4441">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1A4EE8" w:rsidRDefault="001F4441">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1A4EE8" w:rsidRDefault="001F4441">
      <w:pPr>
        <w:pStyle w:val="Indenta"/>
        <w:rPr>
          <w:snapToGrid w:val="0"/>
        </w:rPr>
      </w:pPr>
      <w:r>
        <w:rPr>
          <w:snapToGrid w:val="0"/>
        </w:rPr>
        <w:tab/>
        <w:t>(l)</w:t>
      </w:r>
      <w:r>
        <w:rPr>
          <w:snapToGrid w:val="0"/>
        </w:rPr>
        <w:tab/>
        <w:t>the concentrations of radioactive chemical elements that shall, or shall not, be lawful in specified circumstances;</w:t>
      </w:r>
    </w:p>
    <w:p w:rsidR="001A4EE8" w:rsidRDefault="001F4441">
      <w:pPr>
        <w:pStyle w:val="Indenta"/>
        <w:rPr>
          <w:snapToGrid w:val="0"/>
        </w:rPr>
      </w:pPr>
      <w:r>
        <w:rPr>
          <w:snapToGrid w:val="0"/>
        </w:rPr>
        <w:tab/>
        <w:t>(m)</w:t>
      </w:r>
      <w:r>
        <w:rPr>
          <w:snapToGrid w:val="0"/>
        </w:rPr>
        <w:tab/>
        <w:t>the maximum permissible levels of exposure to radiation of persons in specified circumstances;</w:t>
      </w:r>
    </w:p>
    <w:p w:rsidR="001A4EE8" w:rsidRDefault="001F4441">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1A4EE8" w:rsidRDefault="001F4441">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1A4EE8" w:rsidRDefault="001F4441">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1A4EE8" w:rsidRDefault="001F4441">
      <w:pPr>
        <w:pStyle w:val="Indenta"/>
        <w:rPr>
          <w:snapToGrid w:val="0"/>
        </w:rPr>
      </w:pPr>
      <w:r>
        <w:rPr>
          <w:snapToGrid w:val="0"/>
        </w:rPr>
        <w:tab/>
        <w:t>(q)</w:t>
      </w:r>
      <w:r>
        <w:rPr>
          <w:snapToGrid w:val="0"/>
        </w:rPr>
        <w:tab/>
        <w:t>establishing procedures, standards, specifications and other requirements in the interests of safety; and</w:t>
      </w:r>
    </w:p>
    <w:p w:rsidR="001A4EE8" w:rsidRDefault="001F4441">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1A4EE8" w:rsidRDefault="001F4441">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A4EE8" w:rsidRDefault="001A4EE8">
      <w:pPr>
        <w:rPr>
          <w:rStyle w:val="CharDivText"/>
        </w:rPr>
        <w:sectPr w:rsidR="001A4EE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A4EE8" w:rsidRDefault="001F4441">
      <w:pPr>
        <w:pStyle w:val="nHeading2"/>
      </w:pPr>
      <w:bookmarkStart w:id="313" w:name="_Toc89506079"/>
      <w:bookmarkStart w:id="314" w:name="_Toc89585375"/>
      <w:bookmarkStart w:id="315" w:name="_Toc92700058"/>
      <w:bookmarkStart w:id="316" w:name="_Toc96924430"/>
      <w:bookmarkStart w:id="317" w:name="_Toc102535214"/>
      <w:bookmarkStart w:id="318" w:name="_Toc102726370"/>
      <w:bookmarkStart w:id="319" w:name="_Toc102726437"/>
      <w:bookmarkStart w:id="320" w:name="_Toc112555292"/>
      <w:bookmarkStart w:id="321" w:name="_Toc112556639"/>
      <w:bookmarkStart w:id="322" w:name="_Toc115076976"/>
      <w:bookmarkStart w:id="323" w:name="_Toc118524988"/>
      <w:bookmarkStart w:id="324" w:name="_Toc118525369"/>
      <w:bookmarkStart w:id="325" w:name="_Toc120001990"/>
      <w:bookmarkStart w:id="326" w:name="_Toc137975640"/>
      <w:bookmarkStart w:id="327" w:name="_Toc148238622"/>
      <w:bookmarkStart w:id="328" w:name="_Toc170789623"/>
      <w:bookmarkStart w:id="329" w:name="_Toc170789819"/>
      <w:bookmarkStart w:id="330" w:name="_Toc177878738"/>
      <w:bookmarkStart w:id="331" w:name="_Toc196803544"/>
      <w:bookmarkStart w:id="332" w:name="_Toc241285461"/>
      <w:bookmarkStart w:id="333" w:name="_Toc241462464"/>
      <w:bookmarkStart w:id="334" w:name="_Toc243804051"/>
      <w:bookmarkStart w:id="335" w:name="_Toc244570582"/>
      <w:bookmarkStart w:id="336" w:name="_Toc244571943"/>
      <w:bookmarkStart w:id="337" w:name="_Toc244573097"/>
      <w:bookmarkStart w:id="338" w:name="_Toc244999459"/>
      <w:bookmarkStart w:id="339" w:name="_Toc246914139"/>
      <w:bookmarkStart w:id="340" w:name="_Toc271194781"/>
      <w:r>
        <w:lastRenderedPageBreak/>
        <w:t>Notes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1A4EE8" w:rsidRDefault="001F4441">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A4EE8" w:rsidRDefault="001F4441">
      <w:pPr>
        <w:pStyle w:val="nHeading3"/>
        <w:rPr>
          <w:snapToGrid w:val="0"/>
        </w:rPr>
      </w:pPr>
      <w:bookmarkStart w:id="341" w:name="_Toc271194782"/>
      <w:r>
        <w:rPr>
          <w:snapToGrid w:val="0"/>
        </w:rPr>
        <w:t>Compilation table</w:t>
      </w:r>
      <w:bookmarkEnd w:id="341"/>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1A4EE8">
        <w:trPr>
          <w:gridAfter w:val="1"/>
          <w:wAfter w:w="18" w:type="dxa"/>
          <w:cantSplit/>
          <w:tblHeader/>
        </w:trPr>
        <w:tc>
          <w:tcPr>
            <w:tcW w:w="2267" w:type="dxa"/>
            <w:tcBorders>
              <w:top w:val="single" w:sz="8" w:space="0" w:color="auto"/>
              <w:bottom w:val="single" w:sz="8" w:space="0" w:color="auto"/>
            </w:tcBorders>
          </w:tcPr>
          <w:p w:rsidR="001A4EE8" w:rsidRDefault="001F4441">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1A4EE8" w:rsidRDefault="001F444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A4EE8" w:rsidRDefault="001F4441">
            <w:pPr>
              <w:pStyle w:val="nTable"/>
              <w:spacing w:after="40"/>
              <w:rPr>
                <w:b/>
                <w:sz w:val="19"/>
              </w:rPr>
            </w:pPr>
            <w:r>
              <w:rPr>
                <w:b/>
                <w:sz w:val="19"/>
              </w:rPr>
              <w:t>Assent</w:t>
            </w:r>
          </w:p>
        </w:tc>
        <w:tc>
          <w:tcPr>
            <w:tcW w:w="2534" w:type="dxa"/>
            <w:tcBorders>
              <w:top w:val="single" w:sz="8" w:space="0" w:color="auto"/>
              <w:bottom w:val="single" w:sz="8" w:space="0" w:color="auto"/>
            </w:tcBorders>
          </w:tcPr>
          <w:p w:rsidR="001A4EE8" w:rsidRDefault="001F4441">
            <w:pPr>
              <w:pStyle w:val="nTable"/>
              <w:spacing w:after="40"/>
              <w:rPr>
                <w:b/>
                <w:sz w:val="19"/>
              </w:rPr>
            </w:pPr>
            <w:r>
              <w:rPr>
                <w:b/>
                <w:sz w:val="19"/>
              </w:rPr>
              <w:t>Commencement</w:t>
            </w:r>
          </w:p>
        </w:tc>
      </w:tr>
      <w:tr w:rsidR="001A4EE8">
        <w:trPr>
          <w:gridAfter w:val="1"/>
          <w:wAfter w:w="18" w:type="dxa"/>
          <w:cantSplit/>
        </w:trPr>
        <w:tc>
          <w:tcPr>
            <w:tcW w:w="2267" w:type="dxa"/>
            <w:tcBorders>
              <w:top w:val="single" w:sz="8" w:space="0" w:color="auto"/>
            </w:tcBorders>
          </w:tcPr>
          <w:p w:rsidR="001A4EE8" w:rsidRDefault="001F4441">
            <w:pPr>
              <w:pStyle w:val="nTable"/>
              <w:spacing w:after="40"/>
              <w:ind w:right="170"/>
              <w:rPr>
                <w:sz w:val="19"/>
              </w:rPr>
            </w:pPr>
            <w:r>
              <w:rPr>
                <w:i/>
                <w:sz w:val="19"/>
              </w:rPr>
              <w:t>Radiation Safety Act 1975</w:t>
            </w:r>
          </w:p>
        </w:tc>
        <w:tc>
          <w:tcPr>
            <w:tcW w:w="1134" w:type="dxa"/>
            <w:tcBorders>
              <w:top w:val="single" w:sz="8" w:space="0" w:color="auto"/>
            </w:tcBorders>
          </w:tcPr>
          <w:p w:rsidR="001A4EE8" w:rsidRDefault="001F4441">
            <w:pPr>
              <w:pStyle w:val="nTable"/>
              <w:spacing w:after="40"/>
              <w:rPr>
                <w:sz w:val="19"/>
              </w:rPr>
            </w:pPr>
            <w:r>
              <w:rPr>
                <w:sz w:val="19"/>
              </w:rPr>
              <w:t>44 of 1975</w:t>
            </w:r>
          </w:p>
        </w:tc>
        <w:tc>
          <w:tcPr>
            <w:tcW w:w="1134" w:type="dxa"/>
            <w:tcBorders>
              <w:top w:val="single" w:sz="8" w:space="0" w:color="auto"/>
            </w:tcBorders>
          </w:tcPr>
          <w:p w:rsidR="001A4EE8" w:rsidRDefault="001F4441">
            <w:pPr>
              <w:pStyle w:val="nTable"/>
              <w:spacing w:after="40"/>
              <w:rPr>
                <w:sz w:val="19"/>
              </w:rPr>
            </w:pPr>
            <w:r>
              <w:rPr>
                <w:sz w:val="19"/>
              </w:rPr>
              <w:t>18 Sep 1975</w:t>
            </w:r>
          </w:p>
        </w:tc>
        <w:tc>
          <w:tcPr>
            <w:tcW w:w="2534" w:type="dxa"/>
            <w:tcBorders>
              <w:top w:val="single" w:sz="8" w:space="0" w:color="auto"/>
            </w:tcBorders>
          </w:tcPr>
          <w:p w:rsidR="001A4EE8" w:rsidRDefault="001F4441">
            <w:pPr>
              <w:pStyle w:val="nTable"/>
              <w:spacing w:after="40"/>
              <w:rPr>
                <w:sz w:val="19"/>
              </w:rPr>
            </w:pPr>
            <w:r>
              <w:rPr>
                <w:sz w:val="19"/>
              </w:rPr>
              <w:t xml:space="preserve">7 May 1976 (see s. 2 and </w:t>
            </w:r>
            <w:r>
              <w:rPr>
                <w:i/>
                <w:sz w:val="19"/>
              </w:rPr>
              <w:t>Gazette</w:t>
            </w:r>
            <w:r>
              <w:rPr>
                <w:sz w:val="19"/>
              </w:rPr>
              <w:t xml:space="preserve"> 7 May 1976 p. 1381)</w:t>
            </w:r>
          </w:p>
        </w:tc>
      </w:tr>
      <w:tr w:rsidR="001A4EE8">
        <w:trPr>
          <w:gridAfter w:val="1"/>
          <w:wAfter w:w="18" w:type="dxa"/>
          <w:cantSplit/>
        </w:trPr>
        <w:tc>
          <w:tcPr>
            <w:tcW w:w="2267" w:type="dxa"/>
          </w:tcPr>
          <w:p w:rsidR="001A4EE8" w:rsidRDefault="001F4441">
            <w:pPr>
              <w:pStyle w:val="nTable"/>
              <w:spacing w:after="40"/>
              <w:ind w:right="170"/>
              <w:rPr>
                <w:i/>
                <w:sz w:val="19"/>
              </w:rPr>
            </w:pPr>
            <w:r>
              <w:rPr>
                <w:i/>
                <w:sz w:val="19"/>
              </w:rPr>
              <w:t>Radiation Safety Act Amendment Act 1979</w:t>
            </w:r>
          </w:p>
        </w:tc>
        <w:tc>
          <w:tcPr>
            <w:tcW w:w="1134" w:type="dxa"/>
          </w:tcPr>
          <w:p w:rsidR="001A4EE8" w:rsidRDefault="001F4441">
            <w:pPr>
              <w:pStyle w:val="nTable"/>
              <w:spacing w:after="40"/>
              <w:rPr>
                <w:sz w:val="19"/>
              </w:rPr>
            </w:pPr>
            <w:r>
              <w:rPr>
                <w:sz w:val="19"/>
              </w:rPr>
              <w:t>20 of 1979</w:t>
            </w:r>
          </w:p>
        </w:tc>
        <w:tc>
          <w:tcPr>
            <w:tcW w:w="1134" w:type="dxa"/>
          </w:tcPr>
          <w:p w:rsidR="001A4EE8" w:rsidRDefault="001F4441">
            <w:pPr>
              <w:pStyle w:val="nTable"/>
              <w:spacing w:after="40"/>
              <w:rPr>
                <w:sz w:val="19"/>
              </w:rPr>
            </w:pPr>
            <w:r>
              <w:rPr>
                <w:sz w:val="19"/>
              </w:rPr>
              <w:t>30 Aug 1979</w:t>
            </w:r>
          </w:p>
        </w:tc>
        <w:tc>
          <w:tcPr>
            <w:tcW w:w="2534" w:type="dxa"/>
          </w:tcPr>
          <w:p w:rsidR="001A4EE8" w:rsidRDefault="001F4441">
            <w:pPr>
              <w:pStyle w:val="nTable"/>
              <w:spacing w:after="40"/>
              <w:rPr>
                <w:sz w:val="19"/>
              </w:rPr>
            </w:pPr>
            <w:r>
              <w:rPr>
                <w:sz w:val="19"/>
              </w:rPr>
              <w:t>30 Aug 1979</w:t>
            </w:r>
          </w:p>
        </w:tc>
      </w:tr>
      <w:tr w:rsidR="001A4EE8">
        <w:trPr>
          <w:gridAfter w:val="1"/>
          <w:wAfter w:w="18" w:type="dxa"/>
          <w:cantSplit/>
        </w:trPr>
        <w:tc>
          <w:tcPr>
            <w:tcW w:w="2267" w:type="dxa"/>
          </w:tcPr>
          <w:p w:rsidR="001A4EE8" w:rsidRDefault="001F4441">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1A4EE8" w:rsidRDefault="001F4441">
            <w:pPr>
              <w:pStyle w:val="nTable"/>
              <w:spacing w:after="40"/>
              <w:rPr>
                <w:sz w:val="19"/>
              </w:rPr>
            </w:pPr>
            <w:r>
              <w:rPr>
                <w:sz w:val="19"/>
              </w:rPr>
              <w:t>63 of 1981</w:t>
            </w:r>
          </w:p>
        </w:tc>
        <w:tc>
          <w:tcPr>
            <w:tcW w:w="1134" w:type="dxa"/>
          </w:tcPr>
          <w:p w:rsidR="001A4EE8" w:rsidRDefault="001F4441">
            <w:pPr>
              <w:pStyle w:val="nTable"/>
              <w:spacing w:after="40"/>
              <w:rPr>
                <w:sz w:val="19"/>
              </w:rPr>
            </w:pPr>
            <w:r>
              <w:rPr>
                <w:sz w:val="19"/>
              </w:rPr>
              <w:t>13 Oct 1981</w:t>
            </w:r>
          </w:p>
        </w:tc>
        <w:tc>
          <w:tcPr>
            <w:tcW w:w="2534" w:type="dxa"/>
          </w:tcPr>
          <w:p w:rsidR="001A4EE8" w:rsidRDefault="001F4441">
            <w:pPr>
              <w:pStyle w:val="nTable"/>
              <w:spacing w:after="40"/>
              <w:rPr>
                <w:sz w:val="19"/>
              </w:rPr>
            </w:pPr>
            <w:r>
              <w:rPr>
                <w:sz w:val="19"/>
              </w:rPr>
              <w:t>13 Oct 1981</w:t>
            </w:r>
          </w:p>
        </w:tc>
      </w:tr>
      <w:tr w:rsidR="001A4EE8">
        <w:trPr>
          <w:gridAfter w:val="1"/>
          <w:wAfter w:w="18" w:type="dxa"/>
          <w:cantSplit/>
        </w:trPr>
        <w:tc>
          <w:tcPr>
            <w:tcW w:w="2267" w:type="dxa"/>
          </w:tcPr>
          <w:p w:rsidR="001A4EE8" w:rsidRDefault="001F4441">
            <w:pPr>
              <w:pStyle w:val="nTable"/>
              <w:spacing w:after="40"/>
              <w:ind w:right="170"/>
              <w:rPr>
                <w:i/>
                <w:sz w:val="19"/>
              </w:rPr>
            </w:pPr>
            <w:r>
              <w:rPr>
                <w:i/>
                <w:sz w:val="19"/>
              </w:rPr>
              <w:t xml:space="preserve">Health Legislation Amendment Act 1984 </w:t>
            </w:r>
            <w:r>
              <w:rPr>
                <w:sz w:val="19"/>
              </w:rPr>
              <w:t>Pt. XXII</w:t>
            </w:r>
          </w:p>
        </w:tc>
        <w:tc>
          <w:tcPr>
            <w:tcW w:w="1134" w:type="dxa"/>
          </w:tcPr>
          <w:p w:rsidR="001A4EE8" w:rsidRDefault="001F4441">
            <w:pPr>
              <w:pStyle w:val="nTable"/>
              <w:spacing w:after="40"/>
              <w:rPr>
                <w:sz w:val="19"/>
              </w:rPr>
            </w:pPr>
            <w:r>
              <w:rPr>
                <w:sz w:val="19"/>
              </w:rPr>
              <w:t>28 of 1984</w:t>
            </w:r>
          </w:p>
        </w:tc>
        <w:tc>
          <w:tcPr>
            <w:tcW w:w="1134" w:type="dxa"/>
          </w:tcPr>
          <w:p w:rsidR="001A4EE8" w:rsidRDefault="001F4441">
            <w:pPr>
              <w:pStyle w:val="nTable"/>
              <w:spacing w:after="40"/>
              <w:rPr>
                <w:sz w:val="19"/>
              </w:rPr>
            </w:pPr>
            <w:r>
              <w:rPr>
                <w:sz w:val="19"/>
              </w:rPr>
              <w:t>31 May 1984</w:t>
            </w:r>
          </w:p>
        </w:tc>
        <w:tc>
          <w:tcPr>
            <w:tcW w:w="2534" w:type="dxa"/>
          </w:tcPr>
          <w:p w:rsidR="001A4EE8" w:rsidRDefault="001F4441">
            <w:pPr>
              <w:pStyle w:val="nTable"/>
              <w:spacing w:after="40"/>
              <w:rPr>
                <w:sz w:val="19"/>
              </w:rPr>
            </w:pPr>
            <w:r>
              <w:rPr>
                <w:sz w:val="19"/>
              </w:rPr>
              <w:t xml:space="preserve">1 Jul 1984 (see s. 2 and </w:t>
            </w:r>
            <w:r>
              <w:rPr>
                <w:i/>
                <w:sz w:val="19"/>
              </w:rPr>
              <w:t>Gazette</w:t>
            </w:r>
            <w:r>
              <w:rPr>
                <w:sz w:val="19"/>
              </w:rPr>
              <w:t xml:space="preserve"> 15 Jun 1984 p. 1629)</w:t>
            </w:r>
          </w:p>
        </w:tc>
      </w:tr>
      <w:tr w:rsidR="001A4EE8">
        <w:trPr>
          <w:gridAfter w:val="1"/>
          <w:wAfter w:w="18" w:type="dxa"/>
          <w:cantSplit/>
        </w:trPr>
        <w:tc>
          <w:tcPr>
            <w:tcW w:w="2267" w:type="dxa"/>
          </w:tcPr>
          <w:p w:rsidR="001A4EE8" w:rsidRDefault="001F4441">
            <w:pPr>
              <w:pStyle w:val="nTable"/>
              <w:spacing w:after="40"/>
              <w:ind w:right="170"/>
              <w:rPr>
                <w:sz w:val="19"/>
              </w:rPr>
            </w:pPr>
            <w:r>
              <w:rPr>
                <w:i/>
                <w:sz w:val="19"/>
              </w:rPr>
              <w:t>Guardianship and Administration Act 1990</w:t>
            </w:r>
            <w:r>
              <w:rPr>
                <w:sz w:val="19"/>
              </w:rPr>
              <w:t xml:space="preserve"> s. 123</w:t>
            </w:r>
          </w:p>
        </w:tc>
        <w:tc>
          <w:tcPr>
            <w:tcW w:w="1134" w:type="dxa"/>
          </w:tcPr>
          <w:p w:rsidR="001A4EE8" w:rsidRDefault="001F4441">
            <w:pPr>
              <w:pStyle w:val="nTable"/>
              <w:spacing w:after="40"/>
              <w:rPr>
                <w:sz w:val="19"/>
              </w:rPr>
            </w:pPr>
            <w:r>
              <w:rPr>
                <w:sz w:val="19"/>
              </w:rPr>
              <w:t>24 of 1990</w:t>
            </w:r>
          </w:p>
        </w:tc>
        <w:tc>
          <w:tcPr>
            <w:tcW w:w="1134" w:type="dxa"/>
          </w:tcPr>
          <w:p w:rsidR="001A4EE8" w:rsidRDefault="001F4441">
            <w:pPr>
              <w:pStyle w:val="nTable"/>
              <w:spacing w:after="40"/>
              <w:rPr>
                <w:sz w:val="19"/>
              </w:rPr>
            </w:pPr>
            <w:r>
              <w:rPr>
                <w:sz w:val="19"/>
              </w:rPr>
              <w:t>7 Sep 1990</w:t>
            </w:r>
          </w:p>
        </w:tc>
        <w:tc>
          <w:tcPr>
            <w:tcW w:w="2534" w:type="dxa"/>
          </w:tcPr>
          <w:p w:rsidR="001A4EE8" w:rsidRDefault="001F4441">
            <w:pPr>
              <w:pStyle w:val="nTable"/>
              <w:spacing w:after="40"/>
              <w:rPr>
                <w:sz w:val="19"/>
              </w:rPr>
            </w:pPr>
            <w:r>
              <w:rPr>
                <w:sz w:val="19"/>
              </w:rPr>
              <w:t xml:space="preserve">20 Oct 1992 (see s. 2 and </w:t>
            </w:r>
            <w:r>
              <w:rPr>
                <w:i/>
                <w:sz w:val="19"/>
              </w:rPr>
              <w:t>Gazette</w:t>
            </w:r>
            <w:r>
              <w:rPr>
                <w:sz w:val="19"/>
              </w:rPr>
              <w:t xml:space="preserve"> 2 Oct 1992 p. 4811)</w:t>
            </w:r>
          </w:p>
        </w:tc>
      </w:tr>
      <w:tr w:rsidR="001A4EE8">
        <w:trPr>
          <w:cantSplit/>
        </w:trPr>
        <w:tc>
          <w:tcPr>
            <w:tcW w:w="2267" w:type="dxa"/>
          </w:tcPr>
          <w:p w:rsidR="001A4EE8" w:rsidRDefault="001F4441">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1A4EE8" w:rsidRDefault="001F4441">
            <w:pPr>
              <w:pStyle w:val="nTable"/>
              <w:spacing w:after="40"/>
              <w:rPr>
                <w:sz w:val="19"/>
              </w:rPr>
            </w:pPr>
            <w:r>
              <w:rPr>
                <w:sz w:val="19"/>
              </w:rPr>
              <w:t>32 of 1994</w:t>
            </w:r>
          </w:p>
        </w:tc>
        <w:tc>
          <w:tcPr>
            <w:tcW w:w="1134" w:type="dxa"/>
          </w:tcPr>
          <w:p w:rsidR="001A4EE8" w:rsidRDefault="001F4441">
            <w:pPr>
              <w:pStyle w:val="nTable"/>
              <w:spacing w:after="40"/>
              <w:rPr>
                <w:sz w:val="19"/>
              </w:rPr>
            </w:pPr>
            <w:r>
              <w:rPr>
                <w:sz w:val="19"/>
              </w:rPr>
              <w:t>29 Jun 1994</w:t>
            </w:r>
          </w:p>
        </w:tc>
        <w:tc>
          <w:tcPr>
            <w:tcW w:w="2552" w:type="dxa"/>
            <w:gridSpan w:val="2"/>
          </w:tcPr>
          <w:p w:rsidR="001A4EE8" w:rsidRDefault="001F4441">
            <w:pPr>
              <w:pStyle w:val="nTable"/>
              <w:spacing w:after="40"/>
              <w:rPr>
                <w:sz w:val="19"/>
              </w:rPr>
            </w:pPr>
            <w:r>
              <w:rPr>
                <w:sz w:val="19"/>
              </w:rPr>
              <w:t xml:space="preserve">1 Oct 1994 (see s. 2 and </w:t>
            </w:r>
            <w:r>
              <w:rPr>
                <w:i/>
                <w:sz w:val="19"/>
              </w:rPr>
              <w:t>Gazette</w:t>
            </w:r>
            <w:r>
              <w:rPr>
                <w:sz w:val="19"/>
              </w:rPr>
              <w:t xml:space="preserve"> 30 Sep 1994 p. 4948)</w:t>
            </w:r>
          </w:p>
        </w:tc>
      </w:tr>
      <w:tr w:rsidR="001A4EE8">
        <w:trPr>
          <w:cantSplit/>
        </w:trPr>
        <w:tc>
          <w:tcPr>
            <w:tcW w:w="2267" w:type="dxa"/>
          </w:tcPr>
          <w:p w:rsidR="001A4EE8" w:rsidRDefault="001F4441">
            <w:pPr>
              <w:pStyle w:val="nTable"/>
              <w:spacing w:after="40"/>
              <w:ind w:right="170"/>
              <w:rPr>
                <w:sz w:val="19"/>
              </w:rPr>
            </w:pPr>
            <w:r>
              <w:rPr>
                <w:i/>
                <w:sz w:val="19"/>
              </w:rPr>
              <w:t>Statutes (Repeals and Minor Amendments) Act (No. 2) 1998</w:t>
            </w:r>
            <w:r>
              <w:rPr>
                <w:sz w:val="19"/>
              </w:rPr>
              <w:t xml:space="preserve"> s. 76</w:t>
            </w:r>
          </w:p>
        </w:tc>
        <w:tc>
          <w:tcPr>
            <w:tcW w:w="1134" w:type="dxa"/>
          </w:tcPr>
          <w:p w:rsidR="001A4EE8" w:rsidRDefault="001F4441">
            <w:pPr>
              <w:pStyle w:val="nTable"/>
              <w:spacing w:after="40"/>
              <w:rPr>
                <w:sz w:val="19"/>
              </w:rPr>
            </w:pPr>
            <w:r>
              <w:rPr>
                <w:sz w:val="19"/>
              </w:rPr>
              <w:t>10 of 1998</w:t>
            </w:r>
          </w:p>
        </w:tc>
        <w:tc>
          <w:tcPr>
            <w:tcW w:w="1134" w:type="dxa"/>
          </w:tcPr>
          <w:p w:rsidR="001A4EE8" w:rsidRDefault="001F4441">
            <w:pPr>
              <w:pStyle w:val="nTable"/>
              <w:spacing w:after="40"/>
              <w:rPr>
                <w:sz w:val="19"/>
              </w:rPr>
            </w:pPr>
            <w:r>
              <w:rPr>
                <w:sz w:val="19"/>
              </w:rPr>
              <w:t>30 Apr 1998</w:t>
            </w:r>
          </w:p>
        </w:tc>
        <w:tc>
          <w:tcPr>
            <w:tcW w:w="2552" w:type="dxa"/>
            <w:gridSpan w:val="2"/>
          </w:tcPr>
          <w:p w:rsidR="001A4EE8" w:rsidRDefault="001F4441">
            <w:pPr>
              <w:pStyle w:val="nTable"/>
              <w:spacing w:after="40"/>
              <w:rPr>
                <w:sz w:val="19"/>
              </w:rPr>
            </w:pPr>
            <w:r>
              <w:rPr>
                <w:sz w:val="19"/>
              </w:rPr>
              <w:t>30 Apr 1998 (see s. 2(1))</w:t>
            </w:r>
          </w:p>
        </w:tc>
      </w:tr>
      <w:tr w:rsidR="001A4EE8">
        <w:trPr>
          <w:cantSplit/>
        </w:trPr>
        <w:tc>
          <w:tcPr>
            <w:tcW w:w="2267" w:type="dxa"/>
          </w:tcPr>
          <w:p w:rsidR="001A4EE8" w:rsidRDefault="001F4441">
            <w:pPr>
              <w:pStyle w:val="nTable"/>
              <w:spacing w:after="40"/>
              <w:ind w:right="170"/>
              <w:rPr>
                <w:sz w:val="19"/>
              </w:rPr>
            </w:pPr>
            <w:r>
              <w:rPr>
                <w:i/>
                <w:sz w:val="19"/>
              </w:rPr>
              <w:t>Nuclear Waste Storage (Prohibition) Act 1999</w:t>
            </w:r>
            <w:r>
              <w:rPr>
                <w:sz w:val="19"/>
              </w:rPr>
              <w:t xml:space="preserve"> s. 10(2)</w:t>
            </w:r>
          </w:p>
        </w:tc>
        <w:tc>
          <w:tcPr>
            <w:tcW w:w="1134" w:type="dxa"/>
          </w:tcPr>
          <w:p w:rsidR="001A4EE8" w:rsidRDefault="001F4441">
            <w:pPr>
              <w:pStyle w:val="nTable"/>
              <w:spacing w:after="40"/>
              <w:rPr>
                <w:sz w:val="19"/>
              </w:rPr>
            </w:pPr>
            <w:r>
              <w:rPr>
                <w:sz w:val="19"/>
              </w:rPr>
              <w:t>54 of 1999</w:t>
            </w:r>
          </w:p>
        </w:tc>
        <w:tc>
          <w:tcPr>
            <w:tcW w:w="1134" w:type="dxa"/>
          </w:tcPr>
          <w:p w:rsidR="001A4EE8" w:rsidRDefault="001F4441">
            <w:pPr>
              <w:pStyle w:val="nTable"/>
              <w:spacing w:after="40"/>
              <w:rPr>
                <w:sz w:val="19"/>
              </w:rPr>
            </w:pPr>
            <w:r>
              <w:rPr>
                <w:sz w:val="19"/>
              </w:rPr>
              <w:t>7 Dec 1999</w:t>
            </w:r>
          </w:p>
        </w:tc>
        <w:tc>
          <w:tcPr>
            <w:tcW w:w="2552" w:type="dxa"/>
            <w:gridSpan w:val="2"/>
          </w:tcPr>
          <w:p w:rsidR="001A4EE8" w:rsidRDefault="001F4441">
            <w:pPr>
              <w:pStyle w:val="nTable"/>
              <w:spacing w:after="40"/>
              <w:rPr>
                <w:sz w:val="19"/>
              </w:rPr>
            </w:pPr>
            <w:r>
              <w:rPr>
                <w:sz w:val="19"/>
              </w:rPr>
              <w:t>7 Dec 1999 (see s. 2)</w:t>
            </w:r>
          </w:p>
        </w:tc>
      </w:tr>
      <w:tr w:rsidR="001A4EE8">
        <w:trPr>
          <w:cantSplit/>
        </w:trPr>
        <w:tc>
          <w:tcPr>
            <w:tcW w:w="7087" w:type="dxa"/>
            <w:gridSpan w:val="5"/>
          </w:tcPr>
          <w:p w:rsidR="001A4EE8" w:rsidRDefault="001F4441">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1A4EE8">
        <w:trPr>
          <w:cantSplit/>
        </w:trPr>
        <w:tc>
          <w:tcPr>
            <w:tcW w:w="2267" w:type="dxa"/>
          </w:tcPr>
          <w:p w:rsidR="001A4EE8" w:rsidRDefault="001F4441">
            <w:pPr>
              <w:pStyle w:val="nTable"/>
              <w:spacing w:after="40"/>
              <w:ind w:right="170"/>
              <w:rPr>
                <w:sz w:val="19"/>
              </w:rPr>
            </w:pPr>
            <w:r>
              <w:rPr>
                <w:i/>
                <w:sz w:val="19"/>
              </w:rPr>
              <w:t>Nurses Amendment Act 2003</w:t>
            </w:r>
            <w:r>
              <w:rPr>
                <w:sz w:val="19"/>
              </w:rPr>
              <w:t xml:space="preserve"> Pt. 3 Div. 6</w:t>
            </w:r>
          </w:p>
        </w:tc>
        <w:tc>
          <w:tcPr>
            <w:tcW w:w="1134" w:type="dxa"/>
          </w:tcPr>
          <w:p w:rsidR="001A4EE8" w:rsidRDefault="001F4441">
            <w:pPr>
              <w:pStyle w:val="nTable"/>
              <w:spacing w:after="40"/>
              <w:rPr>
                <w:sz w:val="19"/>
              </w:rPr>
            </w:pPr>
            <w:r>
              <w:rPr>
                <w:sz w:val="19"/>
              </w:rPr>
              <w:t>9 of 2003</w:t>
            </w:r>
          </w:p>
        </w:tc>
        <w:tc>
          <w:tcPr>
            <w:tcW w:w="1134" w:type="dxa"/>
          </w:tcPr>
          <w:p w:rsidR="001A4EE8" w:rsidRDefault="001F4441">
            <w:pPr>
              <w:pStyle w:val="nTable"/>
              <w:spacing w:after="40"/>
              <w:rPr>
                <w:sz w:val="19"/>
              </w:rPr>
            </w:pPr>
            <w:r>
              <w:rPr>
                <w:sz w:val="19"/>
              </w:rPr>
              <w:t>9 Apr 2003</w:t>
            </w:r>
          </w:p>
        </w:tc>
        <w:tc>
          <w:tcPr>
            <w:tcW w:w="2552" w:type="dxa"/>
            <w:gridSpan w:val="2"/>
          </w:tcPr>
          <w:p w:rsidR="001A4EE8" w:rsidRDefault="001F4441">
            <w:pPr>
              <w:pStyle w:val="nTable"/>
              <w:spacing w:after="40"/>
              <w:rPr>
                <w:sz w:val="19"/>
              </w:rPr>
            </w:pPr>
            <w:r>
              <w:rPr>
                <w:sz w:val="19"/>
              </w:rPr>
              <w:t>9 Apr 2003 (see s. 2)</w:t>
            </w:r>
          </w:p>
        </w:tc>
      </w:tr>
      <w:tr w:rsidR="001A4EE8">
        <w:trPr>
          <w:cantSplit/>
        </w:trPr>
        <w:tc>
          <w:tcPr>
            <w:tcW w:w="2267" w:type="dxa"/>
          </w:tcPr>
          <w:p w:rsidR="001A4EE8" w:rsidRDefault="001F4441">
            <w:pPr>
              <w:pStyle w:val="nTable"/>
              <w:spacing w:after="40"/>
              <w:ind w:right="170"/>
              <w:rPr>
                <w:sz w:val="19"/>
              </w:rPr>
            </w:pPr>
            <w:r>
              <w:rPr>
                <w:i/>
                <w:sz w:val="19"/>
              </w:rPr>
              <w:t>Statutes (Repeals and Minor Amendments) Act 2003</w:t>
            </w:r>
            <w:r>
              <w:rPr>
                <w:sz w:val="19"/>
              </w:rPr>
              <w:t xml:space="preserve"> s. 99</w:t>
            </w:r>
          </w:p>
        </w:tc>
        <w:tc>
          <w:tcPr>
            <w:tcW w:w="1134" w:type="dxa"/>
          </w:tcPr>
          <w:p w:rsidR="001A4EE8" w:rsidRDefault="001F4441">
            <w:pPr>
              <w:pStyle w:val="nTable"/>
              <w:spacing w:after="40"/>
              <w:rPr>
                <w:sz w:val="19"/>
              </w:rPr>
            </w:pPr>
            <w:r>
              <w:rPr>
                <w:sz w:val="19"/>
              </w:rPr>
              <w:t>74 of 2003</w:t>
            </w:r>
          </w:p>
        </w:tc>
        <w:tc>
          <w:tcPr>
            <w:tcW w:w="1134" w:type="dxa"/>
          </w:tcPr>
          <w:p w:rsidR="001A4EE8" w:rsidRDefault="001F4441">
            <w:pPr>
              <w:pStyle w:val="nTable"/>
              <w:spacing w:after="40"/>
              <w:rPr>
                <w:sz w:val="19"/>
              </w:rPr>
            </w:pPr>
            <w:r>
              <w:rPr>
                <w:sz w:val="19"/>
              </w:rPr>
              <w:t>15 Dec 2003</w:t>
            </w:r>
          </w:p>
        </w:tc>
        <w:tc>
          <w:tcPr>
            <w:tcW w:w="2552" w:type="dxa"/>
            <w:gridSpan w:val="2"/>
          </w:tcPr>
          <w:p w:rsidR="001A4EE8" w:rsidRDefault="001F4441">
            <w:pPr>
              <w:pStyle w:val="nTable"/>
              <w:spacing w:after="40"/>
              <w:rPr>
                <w:sz w:val="19"/>
              </w:rPr>
            </w:pPr>
            <w:r>
              <w:rPr>
                <w:spacing w:val="-2"/>
                <w:sz w:val="19"/>
              </w:rPr>
              <w:t>15 Dec 2003 (see s. 2)</w:t>
            </w:r>
          </w:p>
        </w:tc>
      </w:tr>
      <w:tr w:rsidR="001A4EE8">
        <w:trPr>
          <w:cantSplit/>
        </w:trPr>
        <w:tc>
          <w:tcPr>
            <w:tcW w:w="2267" w:type="dxa"/>
          </w:tcPr>
          <w:p w:rsidR="001A4EE8" w:rsidRDefault="001F4441">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1A4EE8" w:rsidRDefault="001F4441">
            <w:pPr>
              <w:pStyle w:val="nTable"/>
              <w:spacing w:after="40"/>
              <w:rPr>
                <w:sz w:val="19"/>
              </w:rPr>
            </w:pPr>
            <w:r>
              <w:rPr>
                <w:sz w:val="19"/>
              </w:rPr>
              <w:t>2 of 2004</w:t>
            </w:r>
          </w:p>
        </w:tc>
        <w:tc>
          <w:tcPr>
            <w:tcW w:w="1134" w:type="dxa"/>
          </w:tcPr>
          <w:p w:rsidR="001A4EE8" w:rsidRDefault="001F4441">
            <w:pPr>
              <w:pStyle w:val="nTable"/>
              <w:spacing w:after="40"/>
              <w:rPr>
                <w:sz w:val="19"/>
              </w:rPr>
            </w:pPr>
            <w:r>
              <w:rPr>
                <w:sz w:val="19"/>
              </w:rPr>
              <w:t>1 Apr 2004</w:t>
            </w:r>
          </w:p>
        </w:tc>
        <w:tc>
          <w:tcPr>
            <w:tcW w:w="2552" w:type="dxa"/>
            <w:gridSpan w:val="2"/>
          </w:tcPr>
          <w:p w:rsidR="001A4EE8" w:rsidRDefault="001F4441">
            <w:pPr>
              <w:pStyle w:val="nTable"/>
              <w:spacing w:after="40"/>
              <w:rPr>
                <w:spacing w:val="-2"/>
                <w:sz w:val="19"/>
              </w:rPr>
            </w:pPr>
            <w:r>
              <w:rPr>
                <w:sz w:val="19"/>
              </w:rPr>
              <w:t>1 Apr 2004 (see s. 2)</w:t>
            </w:r>
          </w:p>
        </w:tc>
      </w:tr>
      <w:tr w:rsidR="001A4EE8">
        <w:trPr>
          <w:cantSplit/>
        </w:trPr>
        <w:tc>
          <w:tcPr>
            <w:tcW w:w="2267" w:type="dxa"/>
          </w:tcPr>
          <w:p w:rsidR="001A4EE8" w:rsidRDefault="001F4441">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1A4EE8" w:rsidRDefault="001F4441">
            <w:pPr>
              <w:pStyle w:val="nTable"/>
              <w:spacing w:after="40"/>
              <w:rPr>
                <w:sz w:val="19"/>
              </w:rPr>
            </w:pPr>
            <w:r>
              <w:rPr>
                <w:snapToGrid w:val="0"/>
                <w:sz w:val="19"/>
                <w:lang w:val="en-US"/>
              </w:rPr>
              <w:t>59 of 2004 (as amended by No. 2 of 2008 s. 77(13))</w:t>
            </w:r>
          </w:p>
        </w:tc>
        <w:tc>
          <w:tcPr>
            <w:tcW w:w="1134" w:type="dxa"/>
          </w:tcPr>
          <w:p w:rsidR="001A4EE8" w:rsidRDefault="001F4441">
            <w:pPr>
              <w:pStyle w:val="nTable"/>
              <w:spacing w:after="40"/>
              <w:rPr>
                <w:sz w:val="19"/>
              </w:rPr>
            </w:pPr>
            <w:r>
              <w:rPr>
                <w:sz w:val="19"/>
              </w:rPr>
              <w:t>23 Nov 2004</w:t>
            </w:r>
          </w:p>
        </w:tc>
        <w:tc>
          <w:tcPr>
            <w:tcW w:w="2552" w:type="dxa"/>
            <w:gridSpan w:val="2"/>
          </w:tcPr>
          <w:p w:rsidR="001A4EE8" w:rsidRDefault="001F4441">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A4EE8">
        <w:trPr>
          <w:cantSplit/>
        </w:trPr>
        <w:tc>
          <w:tcPr>
            <w:tcW w:w="2267" w:type="dxa"/>
          </w:tcPr>
          <w:p w:rsidR="001A4EE8" w:rsidRDefault="001F4441">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1A4EE8" w:rsidRDefault="001F4441">
            <w:pPr>
              <w:pStyle w:val="nTable"/>
              <w:spacing w:after="40"/>
              <w:rPr>
                <w:sz w:val="19"/>
              </w:rPr>
            </w:pPr>
            <w:r>
              <w:rPr>
                <w:sz w:val="19"/>
              </w:rPr>
              <w:t>55 of 2004</w:t>
            </w:r>
          </w:p>
        </w:tc>
        <w:tc>
          <w:tcPr>
            <w:tcW w:w="1134" w:type="dxa"/>
          </w:tcPr>
          <w:p w:rsidR="001A4EE8" w:rsidRDefault="001F4441">
            <w:pPr>
              <w:pStyle w:val="nTable"/>
              <w:spacing w:after="40"/>
              <w:rPr>
                <w:sz w:val="19"/>
              </w:rPr>
            </w:pPr>
            <w:r>
              <w:rPr>
                <w:sz w:val="19"/>
              </w:rPr>
              <w:t>24 Nov 2004</w:t>
            </w:r>
          </w:p>
        </w:tc>
        <w:tc>
          <w:tcPr>
            <w:tcW w:w="2552" w:type="dxa"/>
            <w:gridSpan w:val="2"/>
          </w:tcPr>
          <w:p w:rsidR="001A4EE8" w:rsidRDefault="001F4441">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A4EE8">
        <w:trPr>
          <w:cantSplit/>
        </w:trPr>
        <w:tc>
          <w:tcPr>
            <w:tcW w:w="2267" w:type="dxa"/>
          </w:tcPr>
          <w:p w:rsidR="001A4EE8" w:rsidRDefault="001F4441">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1A4EE8" w:rsidRDefault="001F4441">
            <w:pPr>
              <w:pStyle w:val="nTable"/>
              <w:spacing w:after="40"/>
              <w:rPr>
                <w:sz w:val="19"/>
              </w:rPr>
            </w:pPr>
            <w:r>
              <w:rPr>
                <w:snapToGrid w:val="0"/>
                <w:sz w:val="19"/>
                <w:lang w:val="en-US"/>
              </w:rPr>
              <w:t xml:space="preserve">84 of 2004 </w:t>
            </w:r>
          </w:p>
        </w:tc>
        <w:tc>
          <w:tcPr>
            <w:tcW w:w="1134" w:type="dxa"/>
          </w:tcPr>
          <w:p w:rsidR="001A4EE8" w:rsidRDefault="001F4441">
            <w:pPr>
              <w:pStyle w:val="nTable"/>
              <w:spacing w:after="40"/>
              <w:rPr>
                <w:sz w:val="19"/>
              </w:rPr>
            </w:pPr>
            <w:r>
              <w:rPr>
                <w:snapToGrid w:val="0"/>
                <w:sz w:val="19"/>
                <w:lang w:val="en-US"/>
              </w:rPr>
              <w:t>16 Dec 2004</w:t>
            </w:r>
          </w:p>
        </w:tc>
        <w:tc>
          <w:tcPr>
            <w:tcW w:w="2552" w:type="dxa"/>
            <w:gridSpan w:val="2"/>
          </w:tcPr>
          <w:p w:rsidR="001A4EE8" w:rsidRDefault="001F4441">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A4EE8">
        <w:trPr>
          <w:cantSplit/>
        </w:trPr>
        <w:tc>
          <w:tcPr>
            <w:tcW w:w="7087" w:type="dxa"/>
            <w:gridSpan w:val="5"/>
          </w:tcPr>
          <w:p w:rsidR="001A4EE8" w:rsidRDefault="001F4441">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1A4EE8">
        <w:tblPrEx>
          <w:tblBorders>
            <w:top w:val="single" w:sz="4" w:space="0" w:color="auto"/>
            <w:bottom w:val="single" w:sz="4" w:space="0" w:color="auto"/>
            <w:insideH w:val="single" w:sz="4" w:space="0" w:color="auto"/>
          </w:tblBorders>
        </w:tblPrEx>
        <w:tc>
          <w:tcPr>
            <w:tcW w:w="2267" w:type="dxa"/>
            <w:tcBorders>
              <w:top w:val="nil"/>
              <w:bottom w:val="nil"/>
            </w:tcBorders>
          </w:tcPr>
          <w:p w:rsidR="001A4EE8" w:rsidRDefault="001F4441">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1A4EE8" w:rsidRDefault="001F4441">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1A4EE8" w:rsidRDefault="001F4441">
            <w:pPr>
              <w:pStyle w:val="nTable"/>
              <w:spacing w:after="40"/>
              <w:rPr>
                <w:sz w:val="19"/>
              </w:rPr>
            </w:pPr>
            <w:r>
              <w:rPr>
                <w:sz w:val="19"/>
              </w:rPr>
              <w:t>9 Jun 2006</w:t>
            </w:r>
          </w:p>
        </w:tc>
        <w:tc>
          <w:tcPr>
            <w:tcW w:w="2552" w:type="dxa"/>
            <w:gridSpan w:val="2"/>
            <w:tcBorders>
              <w:top w:val="nil"/>
              <w:bottom w:val="nil"/>
            </w:tcBorders>
          </w:tcPr>
          <w:p w:rsidR="001A4EE8" w:rsidRDefault="001F4441">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1A4EE8">
        <w:tblPrEx>
          <w:tblBorders>
            <w:top w:val="single" w:sz="4" w:space="0" w:color="auto"/>
            <w:bottom w:val="single" w:sz="4" w:space="0" w:color="auto"/>
            <w:insideH w:val="single" w:sz="4" w:space="0" w:color="auto"/>
          </w:tblBorders>
        </w:tblPrEx>
        <w:tc>
          <w:tcPr>
            <w:tcW w:w="2267" w:type="dxa"/>
            <w:tcBorders>
              <w:top w:val="nil"/>
              <w:bottom w:val="nil"/>
            </w:tcBorders>
          </w:tcPr>
          <w:p w:rsidR="001A4EE8" w:rsidRDefault="001F4441">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1A4EE8" w:rsidRDefault="001F4441">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1A4EE8" w:rsidRDefault="001F4441">
            <w:pPr>
              <w:pStyle w:val="nTable"/>
              <w:spacing w:after="40"/>
              <w:rPr>
                <w:sz w:val="19"/>
              </w:rPr>
            </w:pPr>
            <w:r>
              <w:rPr>
                <w:sz w:val="19"/>
              </w:rPr>
              <w:t>6 Oct 2006</w:t>
            </w:r>
          </w:p>
        </w:tc>
        <w:tc>
          <w:tcPr>
            <w:tcW w:w="2552" w:type="dxa"/>
            <w:gridSpan w:val="2"/>
            <w:tcBorders>
              <w:top w:val="nil"/>
              <w:bottom w:val="nil"/>
            </w:tcBorders>
          </w:tcPr>
          <w:p w:rsidR="001A4EE8" w:rsidRDefault="001F4441">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1A4EE8">
        <w:tblPrEx>
          <w:tblBorders>
            <w:top w:val="single" w:sz="4" w:space="0" w:color="auto"/>
            <w:bottom w:val="single" w:sz="4" w:space="0" w:color="auto"/>
            <w:insideH w:val="single" w:sz="4" w:space="0" w:color="auto"/>
          </w:tblBorders>
        </w:tblPrEx>
        <w:tc>
          <w:tcPr>
            <w:tcW w:w="2267" w:type="dxa"/>
            <w:tcBorders>
              <w:top w:val="nil"/>
              <w:bottom w:val="nil"/>
            </w:tcBorders>
          </w:tcPr>
          <w:p w:rsidR="001A4EE8" w:rsidRDefault="001F4441">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1A4EE8" w:rsidRDefault="001F4441">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1A4EE8" w:rsidRDefault="001F4441">
            <w:pPr>
              <w:pStyle w:val="nTable"/>
              <w:spacing w:after="40"/>
              <w:rPr>
                <w:sz w:val="19"/>
              </w:rPr>
            </w:pPr>
            <w:r>
              <w:rPr>
                <w:sz w:val="19"/>
              </w:rPr>
              <w:t>21 May 2009</w:t>
            </w:r>
          </w:p>
        </w:tc>
        <w:tc>
          <w:tcPr>
            <w:tcW w:w="2552" w:type="dxa"/>
            <w:gridSpan w:val="2"/>
            <w:tcBorders>
              <w:top w:val="nil"/>
              <w:bottom w:val="nil"/>
            </w:tcBorders>
          </w:tcPr>
          <w:p w:rsidR="001A4EE8" w:rsidRDefault="001F4441">
            <w:pPr>
              <w:pStyle w:val="nTable"/>
              <w:spacing w:after="40"/>
              <w:rPr>
                <w:rFonts w:ascii="Times" w:hAnsi="Times"/>
                <w:snapToGrid w:val="0"/>
                <w:sz w:val="19"/>
                <w:lang w:val="en-US"/>
              </w:rPr>
            </w:pPr>
            <w:r>
              <w:rPr>
                <w:rFonts w:ascii="Times" w:hAnsi="Times"/>
                <w:snapToGrid w:val="0"/>
                <w:sz w:val="19"/>
                <w:lang w:val="en-US"/>
              </w:rPr>
              <w:t>22 May 2009 (see s. 2(b))</w:t>
            </w:r>
          </w:p>
        </w:tc>
      </w:tr>
      <w:tr w:rsidR="001A4EE8">
        <w:trPr>
          <w:cantSplit/>
        </w:trPr>
        <w:tc>
          <w:tcPr>
            <w:tcW w:w="2267" w:type="dxa"/>
          </w:tcPr>
          <w:p w:rsidR="001A4EE8" w:rsidRDefault="001F4441">
            <w:pPr>
              <w:pStyle w:val="nTable"/>
              <w:spacing w:after="40"/>
              <w:rPr>
                <w:iCs/>
                <w:snapToGrid w:val="0"/>
                <w:sz w:val="19"/>
              </w:rPr>
            </w:pPr>
            <w:bookmarkStart w:id="342" w:name="_Toc497185860"/>
            <w:bookmarkStart w:id="343" w:name="_Toc88630750"/>
            <w:bookmarkStart w:id="344" w:name="_Toc491766737"/>
            <w:bookmarkStart w:id="345" w:name="_Toc88630644"/>
            <w:r>
              <w:rPr>
                <w:i/>
                <w:snapToGrid w:val="0"/>
                <w:sz w:val="19"/>
              </w:rPr>
              <w:t>Acts Amendment (Bankruptcy) Act 2009</w:t>
            </w:r>
            <w:r>
              <w:rPr>
                <w:iCs/>
                <w:snapToGrid w:val="0"/>
                <w:sz w:val="19"/>
              </w:rPr>
              <w:t xml:space="preserve"> s. 73</w:t>
            </w:r>
          </w:p>
        </w:tc>
        <w:tc>
          <w:tcPr>
            <w:tcW w:w="1134" w:type="dxa"/>
          </w:tcPr>
          <w:p w:rsidR="001A4EE8" w:rsidRDefault="001F4441">
            <w:pPr>
              <w:pStyle w:val="nTable"/>
              <w:spacing w:after="40"/>
              <w:rPr>
                <w:sz w:val="19"/>
              </w:rPr>
            </w:pPr>
            <w:r>
              <w:rPr>
                <w:sz w:val="19"/>
              </w:rPr>
              <w:t>18 of 2009</w:t>
            </w:r>
          </w:p>
        </w:tc>
        <w:tc>
          <w:tcPr>
            <w:tcW w:w="1134" w:type="dxa"/>
          </w:tcPr>
          <w:p w:rsidR="001A4EE8" w:rsidRDefault="001F4441">
            <w:pPr>
              <w:pStyle w:val="nTable"/>
              <w:spacing w:after="40"/>
              <w:rPr>
                <w:sz w:val="19"/>
              </w:rPr>
            </w:pPr>
            <w:r>
              <w:rPr>
                <w:sz w:val="19"/>
              </w:rPr>
              <w:t>16 Sep 2009</w:t>
            </w:r>
          </w:p>
        </w:tc>
        <w:tc>
          <w:tcPr>
            <w:tcW w:w="2552" w:type="dxa"/>
            <w:gridSpan w:val="2"/>
          </w:tcPr>
          <w:p w:rsidR="001A4EE8" w:rsidRDefault="001F4441">
            <w:pPr>
              <w:pStyle w:val="nTable"/>
              <w:spacing w:after="40"/>
              <w:rPr>
                <w:sz w:val="19"/>
              </w:rPr>
            </w:pPr>
            <w:r>
              <w:rPr>
                <w:sz w:val="19"/>
              </w:rPr>
              <w:t>17 Sep 2009 (see s. 2(b))</w:t>
            </w:r>
          </w:p>
        </w:tc>
      </w:tr>
      <w:tr w:rsidR="001A4EE8">
        <w:trPr>
          <w:cantSplit/>
        </w:trPr>
        <w:tc>
          <w:tcPr>
            <w:tcW w:w="7087" w:type="dxa"/>
            <w:gridSpan w:val="5"/>
            <w:tcBorders>
              <w:bottom w:val="single" w:sz="8" w:space="0" w:color="auto"/>
            </w:tcBorders>
          </w:tcPr>
          <w:p w:rsidR="001A4EE8" w:rsidRDefault="001F4441">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bl>
    <w:p w:rsidR="001A4EE8" w:rsidRDefault="001F444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A4EE8" w:rsidRDefault="001F4441">
      <w:pPr>
        <w:pStyle w:val="nHeading3"/>
      </w:pPr>
      <w:bookmarkStart w:id="346" w:name="_Toc7405065"/>
      <w:bookmarkStart w:id="347" w:name="_Toc271194783"/>
      <w:r>
        <w:lastRenderedPageBreak/>
        <w:t>Provisions that have not come into operation</w:t>
      </w:r>
      <w:bookmarkEnd w:id="346"/>
      <w:bookmarkEnd w:id="3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1A4EE8">
        <w:tc>
          <w:tcPr>
            <w:tcW w:w="2268" w:type="dxa"/>
          </w:tcPr>
          <w:p w:rsidR="001A4EE8" w:rsidRDefault="001F4441">
            <w:pPr>
              <w:pStyle w:val="nTable"/>
              <w:spacing w:after="40"/>
              <w:rPr>
                <w:b/>
                <w:snapToGrid w:val="0"/>
                <w:sz w:val="19"/>
                <w:lang w:val="en-US"/>
              </w:rPr>
            </w:pPr>
            <w:r>
              <w:rPr>
                <w:b/>
                <w:snapToGrid w:val="0"/>
                <w:sz w:val="19"/>
                <w:lang w:val="en-US"/>
              </w:rPr>
              <w:t>Short title</w:t>
            </w:r>
          </w:p>
        </w:tc>
        <w:tc>
          <w:tcPr>
            <w:tcW w:w="1118" w:type="dxa"/>
          </w:tcPr>
          <w:p w:rsidR="001A4EE8" w:rsidRDefault="001F4441">
            <w:pPr>
              <w:pStyle w:val="nTable"/>
              <w:spacing w:after="40"/>
              <w:rPr>
                <w:b/>
                <w:snapToGrid w:val="0"/>
                <w:sz w:val="19"/>
                <w:lang w:val="en-US"/>
              </w:rPr>
            </w:pPr>
            <w:r>
              <w:rPr>
                <w:b/>
                <w:snapToGrid w:val="0"/>
                <w:sz w:val="19"/>
                <w:lang w:val="en-US"/>
              </w:rPr>
              <w:t>Number and year</w:t>
            </w:r>
          </w:p>
        </w:tc>
        <w:tc>
          <w:tcPr>
            <w:tcW w:w="1134" w:type="dxa"/>
          </w:tcPr>
          <w:p w:rsidR="001A4EE8" w:rsidRDefault="001F4441">
            <w:pPr>
              <w:pStyle w:val="nTable"/>
              <w:spacing w:after="40"/>
              <w:rPr>
                <w:b/>
                <w:snapToGrid w:val="0"/>
                <w:sz w:val="19"/>
                <w:lang w:val="en-US"/>
              </w:rPr>
            </w:pPr>
            <w:r>
              <w:rPr>
                <w:b/>
                <w:snapToGrid w:val="0"/>
                <w:sz w:val="19"/>
                <w:lang w:val="en-US"/>
              </w:rPr>
              <w:t>Assent</w:t>
            </w:r>
          </w:p>
        </w:tc>
        <w:tc>
          <w:tcPr>
            <w:tcW w:w="2552" w:type="dxa"/>
          </w:tcPr>
          <w:p w:rsidR="001A4EE8" w:rsidRDefault="001F4441">
            <w:pPr>
              <w:pStyle w:val="nTable"/>
              <w:spacing w:after="40"/>
              <w:rPr>
                <w:b/>
                <w:snapToGrid w:val="0"/>
                <w:sz w:val="19"/>
                <w:lang w:val="en-US"/>
              </w:rPr>
            </w:pPr>
            <w:r>
              <w:rPr>
                <w:b/>
                <w:snapToGrid w:val="0"/>
                <w:sz w:val="19"/>
                <w:lang w:val="en-US"/>
              </w:rPr>
              <w:t>Commencement</w:t>
            </w:r>
          </w:p>
        </w:tc>
      </w:tr>
      <w:tr w:rsidR="001A4EE8">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1A4EE8" w:rsidRDefault="001F4441">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44 </w:t>
            </w:r>
            <w:r>
              <w:rPr>
                <w:iCs/>
                <w:snapToGrid w:val="0"/>
                <w:sz w:val="19"/>
                <w:vertAlign w:val="superscript"/>
              </w:rPr>
              <w:t>5</w:t>
            </w:r>
          </w:p>
        </w:tc>
        <w:tc>
          <w:tcPr>
            <w:tcW w:w="1120" w:type="dxa"/>
            <w:tcBorders>
              <w:top w:val="nil"/>
            </w:tcBorders>
          </w:tcPr>
          <w:p w:rsidR="001A4EE8" w:rsidRDefault="001F4441">
            <w:pPr>
              <w:pStyle w:val="nTable"/>
              <w:spacing w:after="40"/>
              <w:rPr>
                <w:snapToGrid w:val="0"/>
                <w:sz w:val="19"/>
                <w:lang w:val="en-US"/>
              </w:rPr>
            </w:pPr>
            <w:r>
              <w:rPr>
                <w:snapToGrid w:val="0"/>
                <w:sz w:val="19"/>
                <w:lang w:val="en-US"/>
              </w:rPr>
              <w:t>35 of 2010</w:t>
            </w:r>
          </w:p>
        </w:tc>
        <w:tc>
          <w:tcPr>
            <w:tcW w:w="1135" w:type="dxa"/>
            <w:tcBorders>
              <w:top w:val="nil"/>
            </w:tcBorders>
          </w:tcPr>
          <w:p w:rsidR="001A4EE8" w:rsidRDefault="001F4441">
            <w:pPr>
              <w:pStyle w:val="nTable"/>
              <w:spacing w:after="40"/>
              <w:rPr>
                <w:snapToGrid w:val="0"/>
                <w:sz w:val="19"/>
                <w:lang w:val="en-US"/>
              </w:rPr>
            </w:pPr>
            <w:r>
              <w:rPr>
                <w:snapToGrid w:val="0"/>
                <w:sz w:val="19"/>
                <w:lang w:val="en-US"/>
              </w:rPr>
              <w:t>30 Aug 2010</w:t>
            </w:r>
          </w:p>
        </w:tc>
        <w:tc>
          <w:tcPr>
            <w:tcW w:w="2534" w:type="dxa"/>
            <w:tcBorders>
              <w:top w:val="nil"/>
            </w:tcBorders>
          </w:tcPr>
          <w:p w:rsidR="001A4EE8" w:rsidRDefault="001F4441">
            <w:pPr>
              <w:pStyle w:val="nTable"/>
              <w:spacing w:after="40"/>
              <w:rPr>
                <w:snapToGrid w:val="0"/>
                <w:sz w:val="19"/>
                <w:lang w:val="en-US"/>
              </w:rPr>
            </w:pPr>
            <w:r>
              <w:rPr>
                <w:snapToGrid w:val="0"/>
                <w:sz w:val="19"/>
                <w:lang w:val="en-US"/>
              </w:rPr>
              <w:t>To be proclaimed (see s. 2(b))</w:t>
            </w:r>
          </w:p>
        </w:tc>
      </w:tr>
    </w:tbl>
    <w:p w:rsidR="001A4EE8" w:rsidRDefault="001F4441">
      <w:pPr>
        <w:pStyle w:val="nSubsection"/>
        <w:rPr>
          <w:i/>
          <w:iCs/>
        </w:rPr>
      </w:pPr>
      <w:r>
        <w:rPr>
          <w:vertAlign w:val="superscript"/>
        </w:rPr>
        <w:t>2</w:t>
      </w:r>
      <w:r>
        <w:tab/>
        <w:t>Repealed by section 5 of this Act</w:t>
      </w:r>
      <w:r>
        <w:rPr>
          <w:i/>
          <w:iCs/>
        </w:rPr>
        <w:t>.</w:t>
      </w:r>
    </w:p>
    <w:p w:rsidR="001A4EE8" w:rsidRDefault="001F4441">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1A4EE8" w:rsidRDefault="001F4441">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42"/>
    <w:bookmarkEnd w:id="343"/>
    <w:bookmarkEnd w:id="344"/>
    <w:bookmarkEnd w:id="345"/>
    <w:p w:rsidR="001A4EE8" w:rsidRDefault="001F4441">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44</w:t>
      </w:r>
      <w:r>
        <w:rPr>
          <w:snapToGrid w:val="0"/>
        </w:rPr>
        <w:t xml:space="preserve"> had not come into operation.  It reads as follows:</w:t>
      </w:r>
    </w:p>
    <w:p w:rsidR="001A4EE8" w:rsidRDefault="001A4EE8">
      <w:pPr>
        <w:pStyle w:val="BlankOpen"/>
      </w:pPr>
    </w:p>
    <w:p w:rsidR="001A4EE8" w:rsidRDefault="001F4441">
      <w:pPr>
        <w:pStyle w:val="nzHeading3"/>
      </w:pPr>
      <w:bookmarkStart w:id="348" w:name="_Toc262066760"/>
      <w:bookmarkStart w:id="349" w:name="_Toc270079309"/>
      <w:bookmarkStart w:id="350" w:name="_Toc270349229"/>
      <w:r>
        <w:rPr>
          <w:rStyle w:val="CharDivNo"/>
        </w:rPr>
        <w:t>Division 44</w:t>
      </w:r>
      <w:r>
        <w:t> — </w:t>
      </w:r>
      <w:r>
        <w:rPr>
          <w:rStyle w:val="CharDivText"/>
          <w:i/>
          <w:iCs/>
        </w:rPr>
        <w:t>Radiation Safety Act 1975</w:t>
      </w:r>
      <w:r>
        <w:rPr>
          <w:rStyle w:val="CharDivText"/>
        </w:rPr>
        <w:t xml:space="preserve"> amended</w:t>
      </w:r>
      <w:bookmarkEnd w:id="348"/>
      <w:bookmarkEnd w:id="349"/>
      <w:bookmarkEnd w:id="350"/>
    </w:p>
    <w:p w:rsidR="001A4EE8" w:rsidRDefault="001F4441">
      <w:pPr>
        <w:pStyle w:val="nzHeading5"/>
      </w:pPr>
      <w:bookmarkStart w:id="351" w:name="_Toc270349230"/>
      <w:r>
        <w:rPr>
          <w:rStyle w:val="CharSectno"/>
        </w:rPr>
        <w:t>142</w:t>
      </w:r>
      <w:r>
        <w:t>.</w:t>
      </w:r>
      <w:r>
        <w:tab/>
        <w:t>Act amended</w:t>
      </w:r>
      <w:bookmarkEnd w:id="351"/>
    </w:p>
    <w:p w:rsidR="001A4EE8" w:rsidRDefault="001F4441">
      <w:pPr>
        <w:pStyle w:val="nzSubsection"/>
      </w:pPr>
      <w:r>
        <w:tab/>
      </w:r>
      <w:r>
        <w:tab/>
        <w:t>This Division amends the</w:t>
      </w:r>
      <w:r>
        <w:rPr>
          <w:i/>
          <w:iCs/>
        </w:rPr>
        <w:t xml:space="preserve"> Radiation Safety Act 1975</w:t>
      </w:r>
      <w:r>
        <w:rPr>
          <w:iCs/>
        </w:rPr>
        <w:t>.</w:t>
      </w:r>
    </w:p>
    <w:p w:rsidR="001A4EE8" w:rsidRDefault="001F4441">
      <w:pPr>
        <w:pStyle w:val="nzHeading5"/>
      </w:pPr>
      <w:bookmarkStart w:id="352" w:name="_Toc270349231"/>
      <w:r>
        <w:rPr>
          <w:rStyle w:val="CharSectno"/>
        </w:rPr>
        <w:t>143</w:t>
      </w:r>
      <w:r>
        <w:t>.</w:t>
      </w:r>
      <w:r>
        <w:tab/>
        <w:t>Section 4 amended</w:t>
      </w:r>
      <w:bookmarkEnd w:id="352"/>
    </w:p>
    <w:p w:rsidR="001A4EE8" w:rsidRDefault="001F4441">
      <w:pPr>
        <w:pStyle w:val="nzSubsection"/>
      </w:pPr>
      <w:r>
        <w:tab/>
        <w:t>(1)</w:t>
      </w:r>
      <w:r>
        <w:tab/>
        <w:t xml:space="preserve">In section 4 delete the definition of </w:t>
      </w:r>
      <w:r>
        <w:rPr>
          <w:b/>
          <w:bCs/>
          <w:i/>
          <w:iCs/>
        </w:rPr>
        <w:t>medical radiation technologist</w:t>
      </w:r>
      <w:r>
        <w:t>.</w:t>
      </w:r>
    </w:p>
    <w:p w:rsidR="001A4EE8" w:rsidRDefault="001F4441">
      <w:pPr>
        <w:pStyle w:val="nzSubsection"/>
      </w:pPr>
      <w:r>
        <w:tab/>
        <w:t>(2)</w:t>
      </w:r>
      <w:r>
        <w:tab/>
        <w:t>In section 4 insert in alphabetical order:</w:t>
      </w:r>
    </w:p>
    <w:p w:rsidR="001A4EE8" w:rsidRDefault="001A4EE8">
      <w:pPr>
        <w:pStyle w:val="BlankOpen"/>
      </w:pPr>
    </w:p>
    <w:p w:rsidR="001A4EE8" w:rsidRDefault="001F4441">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rsidR="001A4EE8" w:rsidRDefault="001F4441">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rsidR="001A4EE8" w:rsidRDefault="001F4441">
      <w:pPr>
        <w:pStyle w:val="nzDefstart"/>
      </w:pPr>
      <w:r>
        <w:tab/>
      </w:r>
      <w:r>
        <w:rPr>
          <w:rStyle w:val="CharDefText"/>
        </w:rPr>
        <w:t>medical radiation technology</w:t>
      </w:r>
      <w:r>
        <w:t xml:space="preserve"> means — </w:t>
      </w:r>
    </w:p>
    <w:p w:rsidR="001A4EE8" w:rsidRDefault="001F4441">
      <w:pPr>
        <w:pStyle w:val="nzDefpara"/>
      </w:pPr>
      <w:r>
        <w:tab/>
        <w:t>(a)</w:t>
      </w:r>
      <w:r>
        <w:tab/>
        <w:t>medical imaging technology; or</w:t>
      </w:r>
    </w:p>
    <w:p w:rsidR="001A4EE8" w:rsidRDefault="001F4441">
      <w:pPr>
        <w:pStyle w:val="nzDefpara"/>
      </w:pPr>
      <w:r>
        <w:tab/>
        <w:t>(b)</w:t>
      </w:r>
      <w:r>
        <w:tab/>
        <w:t>nuclear medicine technology; or</w:t>
      </w:r>
    </w:p>
    <w:p w:rsidR="001A4EE8" w:rsidRDefault="001F4441">
      <w:pPr>
        <w:pStyle w:val="nzDefpara"/>
      </w:pPr>
      <w:r>
        <w:tab/>
        <w:t>(c)</w:t>
      </w:r>
      <w:r>
        <w:tab/>
        <w:t>radiation therapy;</w:t>
      </w:r>
    </w:p>
    <w:p w:rsidR="001A4EE8" w:rsidRDefault="001A4EE8">
      <w:pPr>
        <w:pStyle w:val="BlankClose"/>
      </w:pPr>
    </w:p>
    <w:p w:rsidR="001A4EE8" w:rsidRDefault="001F4441">
      <w:pPr>
        <w:pStyle w:val="nzHeading5"/>
      </w:pPr>
      <w:bookmarkStart w:id="353" w:name="_Toc270349232"/>
      <w:r>
        <w:rPr>
          <w:rStyle w:val="CharSectno"/>
        </w:rPr>
        <w:lastRenderedPageBreak/>
        <w:t>144</w:t>
      </w:r>
      <w:r>
        <w:t>.</w:t>
      </w:r>
      <w:r>
        <w:tab/>
        <w:t>Section 13 amended</w:t>
      </w:r>
      <w:bookmarkEnd w:id="353"/>
    </w:p>
    <w:p w:rsidR="001A4EE8" w:rsidRDefault="001F4441">
      <w:pPr>
        <w:pStyle w:val="nzSubsection"/>
      </w:pPr>
      <w:r>
        <w:tab/>
      </w:r>
      <w:r>
        <w:tab/>
        <w:t>Delete section 13(2)(b)(vii) and insert:</w:t>
      </w:r>
    </w:p>
    <w:p w:rsidR="001A4EE8" w:rsidRDefault="001A4EE8">
      <w:pPr>
        <w:pStyle w:val="BlankOpen"/>
      </w:pPr>
    </w:p>
    <w:p w:rsidR="001A4EE8" w:rsidRDefault="001F4441">
      <w:pPr>
        <w:pStyle w:val="nzIndenti"/>
      </w:pPr>
      <w:r>
        <w:tab/>
        <w:t>(vii)</w:t>
      </w:r>
      <w:r>
        <w:tab/>
        <w:t>one shall be a medical radiation practitioner.</w:t>
      </w:r>
    </w:p>
    <w:p w:rsidR="001A4EE8" w:rsidRDefault="001A4EE8">
      <w:pPr>
        <w:pStyle w:val="BlankClose"/>
      </w:pPr>
    </w:p>
    <w:p w:rsidR="001A4EE8" w:rsidRDefault="001F4441">
      <w:pPr>
        <w:pStyle w:val="nzHeading5"/>
      </w:pPr>
      <w:bookmarkStart w:id="354" w:name="_Toc270349233"/>
      <w:r>
        <w:rPr>
          <w:rStyle w:val="CharSectno"/>
        </w:rPr>
        <w:t>145</w:t>
      </w:r>
      <w:r>
        <w:t>.</w:t>
      </w:r>
      <w:r>
        <w:tab/>
        <w:t>Section 24A amended</w:t>
      </w:r>
      <w:bookmarkEnd w:id="354"/>
    </w:p>
    <w:p w:rsidR="001A4EE8" w:rsidRDefault="001F4441">
      <w:pPr>
        <w:pStyle w:val="nzSubsection"/>
      </w:pPr>
      <w:r>
        <w:tab/>
        <w:t>(1)</w:t>
      </w:r>
      <w:r>
        <w:tab/>
        <w:t xml:space="preserve">In section 24A(1) delete “as defined in section 3 of the </w:t>
      </w:r>
      <w:r>
        <w:rPr>
          <w:i/>
          <w:iCs/>
        </w:rPr>
        <w:t>Medical Radiation Technologists Act 2006</w:t>
      </w:r>
      <w:r>
        <w:t>”.</w:t>
      </w:r>
    </w:p>
    <w:p w:rsidR="001A4EE8" w:rsidRDefault="001F4441">
      <w:pPr>
        <w:pStyle w:val="nzSubsection"/>
      </w:pPr>
      <w:r>
        <w:tab/>
        <w:t>(2)</w:t>
      </w:r>
      <w:r>
        <w:tab/>
        <w:t>In section 24A(1)(a) delete “medical radiation technologist” and insert:</w:t>
      </w:r>
    </w:p>
    <w:p w:rsidR="001A4EE8" w:rsidRDefault="001A4EE8">
      <w:pPr>
        <w:pStyle w:val="BlankOpen"/>
      </w:pPr>
    </w:p>
    <w:p w:rsidR="001A4EE8" w:rsidRDefault="001F4441">
      <w:pPr>
        <w:pStyle w:val="nzSubsection"/>
      </w:pPr>
      <w:r>
        <w:tab/>
      </w:r>
      <w:r>
        <w:tab/>
        <w:t>medical radiation practitioner</w:t>
      </w:r>
    </w:p>
    <w:p w:rsidR="001A4EE8" w:rsidRDefault="001A4EE8">
      <w:pPr>
        <w:pStyle w:val="BlankClose"/>
      </w:pPr>
    </w:p>
    <w:p w:rsidR="001A4EE8" w:rsidRDefault="001F4441">
      <w:pPr>
        <w:pStyle w:val="nzNotesPerm"/>
      </w:pPr>
      <w:r>
        <w:tab/>
        <w:t>Note:</w:t>
      </w:r>
      <w:r>
        <w:tab/>
        <w:t>The heading to amended section 24A is to read:</w:t>
      </w:r>
    </w:p>
    <w:p w:rsidR="001A4EE8" w:rsidRDefault="001F4441">
      <w:pPr>
        <w:pStyle w:val="nzNotesPerm"/>
        <w:rPr>
          <w:b/>
          <w:bCs/>
        </w:rPr>
      </w:pPr>
      <w:r>
        <w:tab/>
      </w:r>
      <w:r>
        <w:tab/>
      </w:r>
      <w:r>
        <w:rPr>
          <w:b/>
          <w:bCs/>
        </w:rPr>
        <w:t>Disclosure of information to the Medical Radiation Practice Board of Australia</w:t>
      </w:r>
    </w:p>
    <w:p w:rsidR="001A4EE8" w:rsidRDefault="001F4441">
      <w:pPr>
        <w:pStyle w:val="nzHeading5"/>
      </w:pPr>
      <w:bookmarkStart w:id="355" w:name="_Toc270349234"/>
      <w:r>
        <w:rPr>
          <w:rStyle w:val="CharSectno"/>
        </w:rPr>
        <w:t>146</w:t>
      </w:r>
      <w:r>
        <w:t>.</w:t>
      </w:r>
      <w:r>
        <w:tab/>
        <w:t>Section 26 amended</w:t>
      </w:r>
      <w:bookmarkEnd w:id="355"/>
    </w:p>
    <w:p w:rsidR="001A4EE8" w:rsidRDefault="001F4441">
      <w:pPr>
        <w:pStyle w:val="nzSubsection"/>
      </w:pPr>
      <w:r>
        <w:tab/>
      </w:r>
      <w:r>
        <w:tab/>
        <w:t>In section 26(2a):</w:t>
      </w:r>
    </w:p>
    <w:p w:rsidR="001A4EE8" w:rsidRDefault="001F4441">
      <w:pPr>
        <w:pStyle w:val="nzIndenta"/>
      </w:pPr>
      <w:r>
        <w:tab/>
        <w:t>(a)</w:t>
      </w:r>
      <w:r>
        <w:tab/>
        <w:t xml:space="preserve">delete “a nurse practitioner as defined in the </w:t>
      </w:r>
      <w:r>
        <w:rPr>
          <w:i/>
          <w:iCs/>
        </w:rPr>
        <w:t>Nurses and Midwives Act 2006</w:t>
      </w:r>
      <w:r>
        <w:t>” and insert:</w:t>
      </w:r>
    </w:p>
    <w:p w:rsidR="001A4EE8" w:rsidRDefault="001A4EE8">
      <w:pPr>
        <w:pStyle w:val="BlankOpen"/>
      </w:pPr>
    </w:p>
    <w:p w:rsidR="001A4EE8" w:rsidRDefault="001F4441">
      <w:pPr>
        <w:pStyle w:val="nzSubsection"/>
      </w:pPr>
      <w:r>
        <w:tab/>
      </w:r>
      <w:r>
        <w:tab/>
        <w:t xml:space="preserve">a person registered under the </w:t>
      </w:r>
      <w:r>
        <w:rPr>
          <w:i/>
          <w:iCs/>
        </w:rPr>
        <w:t>Health Practitioner Regulation National Law (Western Australia)</w:t>
      </w:r>
      <w:r>
        <w:t xml:space="preserve"> whose name is entered on the Register of Nurses kept under that Law as being qualified to practise as a nurse practitioner</w:t>
      </w:r>
    </w:p>
    <w:p w:rsidR="001A4EE8" w:rsidRDefault="001A4EE8">
      <w:pPr>
        <w:pStyle w:val="BlankClose"/>
      </w:pPr>
    </w:p>
    <w:p w:rsidR="001A4EE8" w:rsidRDefault="001F4441">
      <w:pPr>
        <w:pStyle w:val="nzIndenta"/>
      </w:pPr>
      <w:r>
        <w:tab/>
        <w:t>(b)</w:t>
      </w:r>
      <w:r>
        <w:tab/>
        <w:t>delete “a code of practice issued under section 100(1)(b)” and insert:</w:t>
      </w:r>
    </w:p>
    <w:p w:rsidR="001A4EE8" w:rsidRDefault="001A4EE8">
      <w:pPr>
        <w:pStyle w:val="BlankOpen"/>
      </w:pPr>
    </w:p>
    <w:p w:rsidR="001A4EE8" w:rsidRDefault="001F4441">
      <w:pPr>
        <w:pStyle w:val="nzSubsection"/>
      </w:pPr>
      <w:r>
        <w:tab/>
      </w:r>
      <w:r>
        <w:tab/>
        <w:t>a code or guidelines approved under section 39</w:t>
      </w:r>
    </w:p>
    <w:p w:rsidR="001A4EE8" w:rsidRDefault="001A4EE8">
      <w:pPr>
        <w:pStyle w:val="BlankClose"/>
      </w:pPr>
    </w:p>
    <w:p w:rsidR="001A4EE8" w:rsidRDefault="001F4441">
      <w:pPr>
        <w:pStyle w:val="nzHeading5"/>
      </w:pPr>
      <w:bookmarkStart w:id="356" w:name="_Toc270349235"/>
      <w:r>
        <w:rPr>
          <w:rStyle w:val="CharSectno"/>
        </w:rPr>
        <w:t>147</w:t>
      </w:r>
      <w:r>
        <w:t>.</w:t>
      </w:r>
      <w:r>
        <w:tab/>
        <w:t>Section 27 amended</w:t>
      </w:r>
      <w:bookmarkEnd w:id="356"/>
    </w:p>
    <w:p w:rsidR="001A4EE8" w:rsidRDefault="001F4441">
      <w:pPr>
        <w:pStyle w:val="nzSubsection"/>
      </w:pPr>
      <w:r>
        <w:tab/>
        <w:t>(1)</w:t>
      </w:r>
      <w:r>
        <w:tab/>
        <w:t>Delete section 27(2)(a) and “or” after it and insert:</w:t>
      </w:r>
    </w:p>
    <w:p w:rsidR="001A4EE8" w:rsidRDefault="001A4EE8">
      <w:pPr>
        <w:pStyle w:val="BlankOpen"/>
      </w:pPr>
    </w:p>
    <w:p w:rsidR="001A4EE8" w:rsidRDefault="001F4441">
      <w:pPr>
        <w:pStyle w:val="nzIndenta"/>
      </w:pPr>
      <w:r>
        <w:tab/>
        <w:t>(a)</w:t>
      </w:r>
      <w:r>
        <w:tab/>
        <w:t xml:space="preserve">the person was — </w:t>
      </w:r>
    </w:p>
    <w:p w:rsidR="001A4EE8" w:rsidRDefault="001F4441">
      <w:pPr>
        <w:pStyle w:val="nzIndenti"/>
      </w:pPr>
      <w:r>
        <w:tab/>
        <w:t>(i)</w:t>
      </w:r>
      <w:r>
        <w:tab/>
        <w:t xml:space="preserve">registered under the </w:t>
      </w:r>
      <w:r>
        <w:rPr>
          <w:i/>
        </w:rPr>
        <w:t>Health Practitioner Regulation National Law (Western Australia)</w:t>
      </w:r>
      <w:r>
        <w:t xml:space="preserve"> in the chiropractic profession; or</w:t>
      </w:r>
    </w:p>
    <w:p w:rsidR="001A4EE8" w:rsidRDefault="001F4441">
      <w:pPr>
        <w:pStyle w:val="nzIndenti"/>
      </w:pPr>
      <w:r>
        <w:lastRenderedPageBreak/>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1A4EE8" w:rsidRDefault="001F4441">
      <w:pPr>
        <w:pStyle w:val="nzIndenti"/>
      </w:pPr>
      <w:r>
        <w:tab/>
        <w:t>(iii)</w:t>
      </w:r>
      <w:r>
        <w:tab/>
        <w:t xml:space="preserve">registered under the </w:t>
      </w:r>
      <w:r>
        <w:rPr>
          <w:i/>
        </w:rPr>
        <w:t>Health Practitioner Regulation National Law (Western Australia)</w:t>
      </w:r>
      <w:r>
        <w:t xml:space="preserve"> in the medical profession; or</w:t>
      </w:r>
    </w:p>
    <w:p w:rsidR="001A4EE8" w:rsidRDefault="001F4441">
      <w:pPr>
        <w:pStyle w:val="nzIndenti"/>
      </w:pPr>
      <w:r>
        <w:tab/>
        <w:t>(iv)</w:t>
      </w:r>
      <w:r>
        <w:tab/>
        <w:t xml:space="preserve">registered under the </w:t>
      </w:r>
      <w:r>
        <w:rPr>
          <w:i/>
        </w:rPr>
        <w:t>Health Practitioner Regulation National Law (Western Australia)</w:t>
      </w:r>
      <w:r>
        <w:t xml:space="preserve"> in the physiotherapy profession,</w:t>
      </w:r>
    </w:p>
    <w:p w:rsidR="001A4EE8" w:rsidRDefault="001F4441">
      <w:pPr>
        <w:pStyle w:val="nzIndenta"/>
      </w:pPr>
      <w:r>
        <w:tab/>
      </w:r>
      <w:r>
        <w:tab/>
        <w:t>and engaged in his or her professional practice, and was the holder of a relevant licence under this Act authorising him or her so to do; or</w:t>
      </w:r>
    </w:p>
    <w:p w:rsidR="001A4EE8" w:rsidRDefault="001A4EE8">
      <w:pPr>
        <w:pStyle w:val="BlankClose"/>
      </w:pPr>
    </w:p>
    <w:p w:rsidR="001A4EE8" w:rsidRDefault="001F4441">
      <w:pPr>
        <w:pStyle w:val="nzSubsection"/>
      </w:pPr>
      <w:r>
        <w:tab/>
        <w:t>(2)</w:t>
      </w:r>
      <w:r>
        <w:tab/>
        <w:t xml:space="preserve">In section 27(2)(b) delete “medical radiation technology as defined in section 3 of the </w:t>
      </w:r>
      <w:r>
        <w:rPr>
          <w:i/>
          <w:iCs/>
        </w:rPr>
        <w:t>Medical Radiation Technologists Act 2006</w:t>
      </w:r>
      <w:r>
        <w:t>,” and insert:</w:t>
      </w:r>
    </w:p>
    <w:p w:rsidR="001A4EE8" w:rsidRDefault="001A4EE8">
      <w:pPr>
        <w:pStyle w:val="BlankOpen"/>
      </w:pPr>
    </w:p>
    <w:p w:rsidR="001A4EE8" w:rsidRDefault="001F4441">
      <w:pPr>
        <w:pStyle w:val="nzSubsection"/>
      </w:pPr>
      <w:r>
        <w:tab/>
      </w:r>
      <w:r>
        <w:tab/>
        <w:t>medical radiation technology,</w:t>
      </w:r>
    </w:p>
    <w:p w:rsidR="001A4EE8" w:rsidRDefault="001A4EE8">
      <w:pPr>
        <w:pStyle w:val="BlankClose"/>
      </w:pPr>
    </w:p>
    <w:p w:rsidR="001A4EE8" w:rsidRDefault="001F4441">
      <w:pPr>
        <w:pStyle w:val="nzSubsection"/>
      </w:pPr>
      <w:r>
        <w:tab/>
        <w:t>(3)</w:t>
      </w:r>
      <w:r>
        <w:tab/>
        <w:t>In section 27(2)(ba)(i) delete “medical radiation technologist” and insert:</w:t>
      </w:r>
    </w:p>
    <w:p w:rsidR="001A4EE8" w:rsidRDefault="001A4EE8">
      <w:pPr>
        <w:pStyle w:val="BlankOpen"/>
      </w:pPr>
    </w:p>
    <w:p w:rsidR="001A4EE8" w:rsidRDefault="001F4441">
      <w:pPr>
        <w:pStyle w:val="nzSubsection"/>
      </w:pPr>
      <w:r>
        <w:tab/>
      </w:r>
      <w:r>
        <w:tab/>
        <w:t>medical radiation practitioner</w:t>
      </w:r>
    </w:p>
    <w:p w:rsidR="001A4EE8" w:rsidRDefault="001A4EE8">
      <w:pPr>
        <w:pStyle w:val="BlankClose"/>
      </w:pPr>
    </w:p>
    <w:p w:rsidR="001A4EE8" w:rsidRDefault="001F4441">
      <w:pPr>
        <w:pStyle w:val="nzSubsection"/>
      </w:pPr>
      <w:r>
        <w:tab/>
        <w:t>(4)</w:t>
      </w:r>
      <w:r>
        <w:tab/>
        <w:t>In section 27(2)(bb)(i) delete “medical radiation technologist” and insert:</w:t>
      </w:r>
    </w:p>
    <w:p w:rsidR="001A4EE8" w:rsidRDefault="001A4EE8">
      <w:pPr>
        <w:pStyle w:val="BlankOpen"/>
      </w:pPr>
    </w:p>
    <w:p w:rsidR="001A4EE8" w:rsidRDefault="001F4441">
      <w:pPr>
        <w:pStyle w:val="nzSubsection"/>
      </w:pPr>
      <w:r>
        <w:tab/>
      </w:r>
      <w:r>
        <w:tab/>
        <w:t>medical radiation practitioner</w:t>
      </w:r>
    </w:p>
    <w:p w:rsidR="001A4EE8" w:rsidRDefault="001A4EE8">
      <w:pPr>
        <w:pStyle w:val="BlankClose"/>
      </w:pPr>
    </w:p>
    <w:p w:rsidR="001A4EE8" w:rsidRDefault="001F4441">
      <w:pPr>
        <w:pStyle w:val="nzHeading5"/>
      </w:pPr>
      <w:bookmarkStart w:id="357" w:name="_Toc270349236"/>
      <w:r>
        <w:rPr>
          <w:rStyle w:val="CharSectno"/>
        </w:rPr>
        <w:t>148</w:t>
      </w:r>
      <w:r>
        <w:t>.</w:t>
      </w:r>
      <w:r>
        <w:tab/>
        <w:t>Section 37A inserted</w:t>
      </w:r>
      <w:bookmarkEnd w:id="357"/>
    </w:p>
    <w:p w:rsidR="001A4EE8" w:rsidRDefault="001F4441">
      <w:pPr>
        <w:pStyle w:val="nzSubsection"/>
      </w:pPr>
      <w:r>
        <w:tab/>
      </w:r>
      <w:r>
        <w:tab/>
        <w:t>After section 36 insert:</w:t>
      </w:r>
    </w:p>
    <w:p w:rsidR="001A4EE8" w:rsidRDefault="001A4EE8">
      <w:pPr>
        <w:pStyle w:val="BlankOpen"/>
      </w:pPr>
    </w:p>
    <w:p w:rsidR="001A4EE8" w:rsidRDefault="001F4441">
      <w:pPr>
        <w:pStyle w:val="nzHeading5"/>
      </w:pPr>
      <w:bookmarkStart w:id="358" w:name="_Toc270349237"/>
      <w:r>
        <w:t>37A.</w:t>
      </w:r>
      <w:r>
        <w:tab/>
        <w:t xml:space="preserve">Conflict or inconsistency between conditions imposed under </w:t>
      </w:r>
      <w:r>
        <w:rPr>
          <w:i/>
          <w:iCs/>
        </w:rPr>
        <w:t>Health Practitioner Regulation National Law (Western Australia)</w:t>
      </w:r>
      <w:r>
        <w:t xml:space="preserve"> and this Act</w:t>
      </w:r>
      <w:bookmarkEnd w:id="358"/>
    </w:p>
    <w:p w:rsidR="001A4EE8" w:rsidRDefault="001F4441">
      <w:pPr>
        <w:pStyle w:val="nzSubsection"/>
      </w:pPr>
      <w:r>
        <w:tab/>
        <w:t>(1)</w:t>
      </w:r>
      <w:r>
        <w:tab/>
        <w:t xml:space="preserve">If there is any conflict or inconsistency between a condition — </w:t>
      </w:r>
    </w:p>
    <w:p w:rsidR="001A4EE8" w:rsidRDefault="001F4441">
      <w:pPr>
        <w:pStyle w:val="nzIndenta"/>
      </w:pPr>
      <w:r>
        <w:lastRenderedPageBreak/>
        <w:tab/>
        <w:t>(a)</w:t>
      </w:r>
      <w:r>
        <w:tab/>
        <w:t xml:space="preserve">imposed on a medical radiation practitioner under the </w:t>
      </w:r>
      <w:r>
        <w:rPr>
          <w:i/>
          <w:iCs/>
        </w:rPr>
        <w:t>Health Practitioner Regulation National Law (Western Australia)</w:t>
      </w:r>
      <w:r>
        <w:t>; and</w:t>
      </w:r>
    </w:p>
    <w:p w:rsidR="001A4EE8" w:rsidRDefault="001F4441">
      <w:pPr>
        <w:pStyle w:val="nzIndenta"/>
      </w:pPr>
      <w:r>
        <w:tab/>
        <w:t>(b)</w:t>
      </w:r>
      <w:r>
        <w:tab/>
        <w:t>imposed on a licence held by the medical radiation practitioner under this Act,</w:t>
      </w:r>
    </w:p>
    <w:p w:rsidR="001A4EE8" w:rsidRDefault="001F4441">
      <w:pPr>
        <w:pStyle w:val="nzSubsection"/>
      </w:pPr>
      <w:r>
        <w:tab/>
      </w:r>
      <w:r>
        <w:tab/>
        <w:t xml:space="preserve">then — </w:t>
      </w:r>
    </w:p>
    <w:p w:rsidR="001A4EE8" w:rsidRDefault="001F4441">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rsidR="001A4EE8" w:rsidRDefault="001F4441">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rsidR="001A4EE8" w:rsidRDefault="001F4441">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rsidR="001A4EE8" w:rsidRDefault="001A4EE8">
      <w:pPr>
        <w:pStyle w:val="BlankClose"/>
      </w:pPr>
    </w:p>
    <w:p w:rsidR="001A4EE8" w:rsidRDefault="001F4441">
      <w:pPr>
        <w:pStyle w:val="nzHeading5"/>
      </w:pPr>
      <w:bookmarkStart w:id="359" w:name="_Toc270349238"/>
      <w:r>
        <w:rPr>
          <w:rStyle w:val="CharSectno"/>
        </w:rPr>
        <w:t>149</w:t>
      </w:r>
      <w:r>
        <w:t>.</w:t>
      </w:r>
      <w:r>
        <w:tab/>
        <w:t>Section 40A inserted</w:t>
      </w:r>
      <w:bookmarkEnd w:id="359"/>
    </w:p>
    <w:p w:rsidR="001A4EE8" w:rsidRDefault="001F4441">
      <w:pPr>
        <w:pStyle w:val="nzSubsection"/>
      </w:pPr>
      <w:r>
        <w:tab/>
      </w:r>
      <w:r>
        <w:tab/>
        <w:t>After section 39 insert:</w:t>
      </w:r>
    </w:p>
    <w:p w:rsidR="001A4EE8" w:rsidRDefault="001A4EE8">
      <w:pPr>
        <w:pStyle w:val="BlankOpen"/>
      </w:pPr>
    </w:p>
    <w:p w:rsidR="001A4EE8" w:rsidRDefault="001F4441">
      <w:pPr>
        <w:pStyle w:val="nzHeading5"/>
      </w:pPr>
      <w:bookmarkStart w:id="360" w:name="_Toc270349239"/>
      <w:r>
        <w:t>40A.</w:t>
      </w:r>
      <w:r>
        <w:tab/>
        <w:t>Notifications to Radiological Council</w:t>
      </w:r>
      <w:bookmarkEnd w:id="360"/>
    </w:p>
    <w:p w:rsidR="001A4EE8" w:rsidRDefault="001F4441">
      <w:pPr>
        <w:pStyle w:val="nzSubsection"/>
      </w:pPr>
      <w:r>
        <w:tab/>
        <w:t>(1)</w:t>
      </w:r>
      <w:r>
        <w:tab/>
        <w:t xml:space="preserve">The Board is to give the Radiological Council written advice of the following matters — </w:t>
      </w:r>
    </w:p>
    <w:p w:rsidR="001A4EE8" w:rsidRDefault="001F4441">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rsidR="001A4EE8" w:rsidRDefault="001F4441">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1A4EE8" w:rsidRDefault="001F4441">
      <w:pPr>
        <w:pStyle w:val="nzIndenta"/>
      </w:pPr>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rsidR="001A4EE8" w:rsidRDefault="001F4441">
      <w:pPr>
        <w:pStyle w:val="nzIndenta"/>
      </w:pPr>
      <w:r>
        <w:lastRenderedPageBreak/>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rsidR="001A4EE8" w:rsidRDefault="001F4441">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rsidR="001A4EE8" w:rsidRDefault="001F4441">
      <w:pPr>
        <w:pStyle w:val="nzSubsection"/>
      </w:pPr>
      <w:r>
        <w:tab/>
        <w:t>(2)</w:t>
      </w:r>
      <w:r>
        <w:tab/>
        <w:t>The advice is to be gi</w:t>
      </w:r>
      <w:bookmarkStart w:id="361" w:name="UpToHere"/>
      <w:bookmarkEnd w:id="361"/>
      <w:r>
        <w:t>ven no later than 14 days after the occurrence of the matter referred to in that subsection.</w:t>
      </w:r>
    </w:p>
    <w:p w:rsidR="001A4EE8" w:rsidRDefault="001A4EE8">
      <w:pPr>
        <w:pStyle w:val="BlankClose"/>
      </w:pPr>
    </w:p>
    <w:p w:rsidR="001A4EE8" w:rsidRDefault="001A4EE8">
      <w:pPr>
        <w:pStyle w:val="BlankClose"/>
      </w:pPr>
    </w:p>
    <w:p w:rsidR="001A4EE8" w:rsidRDefault="001A4EE8">
      <w:pPr>
        <w:sectPr w:rsidR="001A4EE8">
          <w:headerReference w:type="even" r:id="rId28"/>
          <w:headerReference w:type="default" r:id="rId29"/>
          <w:pgSz w:w="11906" w:h="16838" w:code="9"/>
          <w:pgMar w:top="2376" w:right="2404" w:bottom="3544" w:left="2404" w:header="720" w:footer="3380" w:gutter="0"/>
          <w:cols w:space="720"/>
          <w:noEndnote/>
          <w:docGrid w:linePitch="326"/>
        </w:sectPr>
      </w:pPr>
    </w:p>
    <w:p w:rsidR="001A4EE8" w:rsidRDefault="001A4EE8"/>
    <w:p w:rsidR="001A4EE8" w:rsidRDefault="001F4441">
      <w:pPr>
        <w:pStyle w:val="nHeading2"/>
        <w:rPr>
          <w:sz w:val="28"/>
        </w:rPr>
      </w:pPr>
      <w:bookmarkStart w:id="362" w:name="_Toc244573099"/>
      <w:bookmarkStart w:id="363" w:name="_Toc244999461"/>
      <w:bookmarkStart w:id="364" w:name="_Toc246914141"/>
      <w:bookmarkStart w:id="365" w:name="_Toc271194784"/>
      <w:r>
        <w:rPr>
          <w:sz w:val="28"/>
        </w:rPr>
        <w:t>Defined Terms</w:t>
      </w:r>
      <w:bookmarkEnd w:id="362"/>
      <w:bookmarkEnd w:id="363"/>
      <w:bookmarkEnd w:id="364"/>
      <w:bookmarkEnd w:id="365"/>
    </w:p>
    <w:p w:rsidR="001A4EE8" w:rsidRDefault="001A4EE8">
      <w:pPr>
        <w:ind w:left="850" w:right="850"/>
        <w:jc w:val="center"/>
        <w:rPr>
          <w:i/>
          <w:sz w:val="18"/>
        </w:rPr>
      </w:pPr>
    </w:p>
    <w:p w:rsidR="001A4EE8" w:rsidRDefault="001F4441">
      <w:pPr>
        <w:ind w:left="850" w:right="850"/>
        <w:jc w:val="center"/>
        <w:rPr>
          <w:i/>
          <w:sz w:val="18"/>
        </w:rPr>
      </w:pPr>
      <w:r>
        <w:rPr>
          <w:i/>
          <w:sz w:val="18"/>
        </w:rPr>
        <w:t>[This is a list of terms defined and the provisions where they are defined.  The list is not part of the law.]</w:t>
      </w:r>
    </w:p>
    <w:p w:rsidR="001A4EE8" w:rsidRDefault="001F4441">
      <w:pPr>
        <w:pBdr>
          <w:bottom w:val="single" w:sz="4" w:space="1" w:color="auto"/>
        </w:pBdr>
        <w:tabs>
          <w:tab w:val="right" w:pos="7070"/>
        </w:tabs>
        <w:ind w:left="578"/>
        <w:rPr>
          <w:b/>
          <w:sz w:val="20"/>
        </w:rPr>
      </w:pPr>
      <w:r>
        <w:rPr>
          <w:b/>
          <w:sz w:val="20"/>
        </w:rPr>
        <w:t>Defined Term</w:t>
      </w:r>
      <w:r>
        <w:rPr>
          <w:b/>
          <w:sz w:val="20"/>
        </w:rPr>
        <w:tab/>
        <w:t>Provision(s)</w:t>
      </w:r>
    </w:p>
    <w:p w:rsidR="001A4EE8" w:rsidRDefault="001F4441">
      <w:pPr>
        <w:pStyle w:val="DefinedTerms"/>
      </w:pPr>
      <w:bookmarkStart w:id="366" w:name="DefinedTerms"/>
      <w:bookmarkEnd w:id="366"/>
      <w:r>
        <w:t>authorisation</w:t>
      </w:r>
      <w:r>
        <w:tab/>
        <w:t>41A(1)</w:t>
      </w:r>
    </w:p>
    <w:p w:rsidR="001A4EE8" w:rsidRDefault="001F4441">
      <w:pPr>
        <w:pStyle w:val="DefinedTerms"/>
      </w:pPr>
      <w:r>
        <w:t>authorised officer</w:t>
      </w:r>
      <w:r>
        <w:tab/>
        <w:t>4</w:t>
      </w:r>
    </w:p>
    <w:p w:rsidR="001A4EE8" w:rsidRDefault="001F4441">
      <w:pPr>
        <w:pStyle w:val="DefinedTerms"/>
      </w:pPr>
      <w:r>
        <w:t>Council</w:t>
      </w:r>
      <w:r>
        <w:tab/>
        <w:t>4</w:t>
      </w:r>
    </w:p>
    <w:p w:rsidR="001A4EE8" w:rsidRDefault="001F4441">
      <w:pPr>
        <w:pStyle w:val="DefinedTerms"/>
      </w:pPr>
      <w:r>
        <w:t>electronic product</w:t>
      </w:r>
      <w:r>
        <w:tab/>
        <w:t>4</w:t>
      </w:r>
    </w:p>
    <w:p w:rsidR="001A4EE8" w:rsidRDefault="001F4441">
      <w:pPr>
        <w:pStyle w:val="DefinedTerms"/>
      </w:pPr>
      <w:r>
        <w:t>Executive Director</w:t>
      </w:r>
      <w:r>
        <w:tab/>
        <w:t>4</w:t>
      </w:r>
    </w:p>
    <w:p w:rsidR="001A4EE8" w:rsidRDefault="001F4441">
      <w:pPr>
        <w:pStyle w:val="DefinedTerms"/>
      </w:pPr>
      <w:r>
        <w:t>irradiating apparatus</w:t>
      </w:r>
      <w:r>
        <w:tab/>
        <w:t>4</w:t>
      </w:r>
    </w:p>
    <w:p w:rsidR="001A4EE8" w:rsidRDefault="001F4441">
      <w:pPr>
        <w:pStyle w:val="DefinedTerms"/>
      </w:pPr>
      <w:r>
        <w:t>medical radiation technologist</w:t>
      </w:r>
      <w:r>
        <w:tab/>
        <w:t>4</w:t>
      </w:r>
    </w:p>
    <w:p w:rsidR="001A4EE8" w:rsidRDefault="001F4441">
      <w:pPr>
        <w:pStyle w:val="DefinedTerms"/>
      </w:pPr>
      <w:r>
        <w:t>nuclear waste</w:t>
      </w:r>
      <w:r>
        <w:tab/>
        <w:t>41A(1)</w:t>
      </w:r>
    </w:p>
    <w:p w:rsidR="001A4EE8" w:rsidRDefault="001F4441">
      <w:pPr>
        <w:pStyle w:val="DefinedTerms"/>
      </w:pPr>
      <w:r>
        <w:t>owner</w:t>
      </w:r>
      <w:r>
        <w:tab/>
        <w:t>4</w:t>
      </w:r>
    </w:p>
    <w:p w:rsidR="001A4EE8" w:rsidRDefault="001F4441">
      <w:pPr>
        <w:pStyle w:val="DefinedTerms"/>
      </w:pPr>
      <w:r>
        <w:t>purchaser</w:t>
      </w:r>
      <w:r>
        <w:tab/>
        <w:t>4</w:t>
      </w:r>
    </w:p>
    <w:p w:rsidR="001A4EE8" w:rsidRDefault="001F4441">
      <w:pPr>
        <w:pStyle w:val="DefinedTerms"/>
      </w:pPr>
      <w:r>
        <w:t>radioactive substance</w:t>
      </w:r>
      <w:r>
        <w:tab/>
        <w:t>4</w:t>
      </w:r>
    </w:p>
    <w:p w:rsidR="001A4EE8" w:rsidRDefault="001F4441">
      <w:pPr>
        <w:pStyle w:val="DefinedTerms"/>
      </w:pPr>
      <w:r>
        <w:t>sell</w:t>
      </w:r>
      <w:r>
        <w:tab/>
        <w:t>4</w:t>
      </w:r>
    </w:p>
    <w:p w:rsidR="001A4EE8" w:rsidRDefault="001F4441">
      <w:pPr>
        <w:pStyle w:val="DefinedTerms"/>
      </w:pPr>
      <w:r>
        <w:t>seller</w:t>
      </w:r>
      <w:r>
        <w:tab/>
        <w:t>4</w:t>
      </w:r>
    </w:p>
    <w:p w:rsidR="001A4EE8" w:rsidRDefault="001F4441">
      <w:pPr>
        <w:pStyle w:val="DefinedTerms"/>
      </w:pPr>
      <w:r>
        <w:t>supervisor</w:t>
      </w:r>
      <w:r>
        <w:tab/>
        <w:t>27(2)(bb)(i)</w:t>
      </w:r>
    </w:p>
    <w:p w:rsidR="001A4EE8" w:rsidRDefault="001F4441">
      <w:pPr>
        <w:pStyle w:val="DefinedTerms"/>
      </w:pPr>
      <w:r>
        <w:t>the repealed Acts</w:t>
      </w:r>
      <w:r>
        <w:tab/>
        <w:t>4</w:t>
      </w:r>
    </w:p>
    <w:p w:rsidR="001A4EE8" w:rsidRDefault="001A4EE8">
      <w:pPr>
        <w:pStyle w:val="DefinedTerms"/>
      </w:pPr>
    </w:p>
    <w:p w:rsidR="001A4EE8" w:rsidRDefault="001A4EE8">
      <w:pPr>
        <w:rPr>
          <w:sz w:val="16"/>
        </w:rPr>
      </w:pPr>
      <w:bookmarkStart w:id="367" w:name="_Hlt63842594"/>
      <w:bookmarkEnd w:id="367"/>
    </w:p>
    <w:p w:rsidR="001A4EE8" w:rsidRDefault="001A4EE8"/>
    <w:p w:rsidR="001A4EE8" w:rsidRDefault="001A4EE8"/>
    <w:p w:rsidR="001A4EE8" w:rsidRDefault="001A4EE8">
      <w:pPr>
        <w:sectPr w:rsidR="001A4EE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A4EE8" w:rsidRDefault="001A4EE8"/>
    <w:sectPr w:rsidR="001A4EE8">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EE8" w:rsidRDefault="001F4441">
      <w:r>
        <w:separator/>
      </w:r>
    </w:p>
  </w:endnote>
  <w:endnote w:type="continuationSeparator" w:id="0">
    <w:p w:rsidR="001A4EE8" w:rsidRDefault="001F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1A4EE8" w:rsidRDefault="001F44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1A4EE8" w:rsidRDefault="001F44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6E8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6E83">
      <w:rPr>
        <w:rStyle w:val="PageNumber"/>
        <w:rFonts w:ascii="Arial" w:hAnsi="Arial" w:cs="Arial"/>
        <w:noProof/>
      </w:rPr>
      <w:t>iii</w:t>
    </w:r>
    <w:r>
      <w:rPr>
        <w:rStyle w:val="PageNumber"/>
        <w:rFonts w:ascii="Arial" w:hAnsi="Arial" w:cs="Arial"/>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6E83">
      <w:rPr>
        <w:rStyle w:val="PageNumber"/>
        <w:rFonts w:ascii="Arial" w:hAnsi="Arial" w:cs="Arial"/>
        <w:noProof/>
      </w:rPr>
      <w:t>i</w:t>
    </w:r>
    <w:r>
      <w:rPr>
        <w:rStyle w:val="PageNumber"/>
        <w:rFonts w:ascii="Arial" w:hAnsi="Arial" w:cs="Arial"/>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196E83">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1A4EE8" w:rsidRDefault="001F44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96E83">
      <w:rPr>
        <w:rStyle w:val="CharPageNo"/>
        <w:noProof/>
      </w:rPr>
      <w:t>53</w:t>
    </w:r>
    <w:r>
      <w:rPr>
        <w:rStyle w:val="CharPageNo"/>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Footer"/>
      <w:tabs>
        <w:tab w:val="clear" w:pos="4153"/>
        <w:tab w:val="right" w:pos="7088"/>
      </w:tabs>
      <w:rPr>
        <w:rStyle w:val="PageNumber"/>
      </w:rPr>
    </w:pPr>
  </w:p>
  <w:p w:rsidR="001A4EE8" w:rsidRDefault="001F44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6E83">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6E83">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96E83">
      <w:rPr>
        <w:rStyle w:val="CharPageNo"/>
        <w:noProof/>
      </w:rPr>
      <w:t>1</w:t>
    </w:r>
    <w:r>
      <w:rPr>
        <w:rStyle w:val="CharPageNo"/>
      </w:rPr>
      <w:fldChar w:fldCharType="end"/>
    </w:r>
  </w:p>
  <w:p w:rsidR="001A4EE8" w:rsidRDefault="001F444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EE8" w:rsidRDefault="001F4441">
      <w:r>
        <w:separator/>
      </w:r>
    </w:p>
  </w:footnote>
  <w:footnote w:type="continuationSeparator" w:id="0">
    <w:p w:rsidR="001A4EE8" w:rsidRDefault="001F44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4EE8">
      <w:trPr>
        <w:cantSplit/>
      </w:trPr>
      <w:tc>
        <w:tcPr>
          <w:tcW w:w="7263" w:type="dxa"/>
          <w:gridSpan w:val="2"/>
        </w:tcPr>
        <w:p w:rsidR="001A4EE8" w:rsidRDefault="001F4441">
          <w:pPr>
            <w:pStyle w:val="HeaderActNameLeft"/>
          </w:pPr>
          <w:fldSimple w:instr=" Styleref &quot;Name of Act/Reg&quot; ">
            <w:r w:rsidR="00196E83">
              <w:rPr>
                <w:noProof/>
              </w:rPr>
              <w:t>Radiation Safety Act 1975</w:t>
            </w:r>
          </w:fldSimple>
        </w:p>
      </w:tc>
    </w:tr>
    <w:tr w:rsidR="001A4EE8">
      <w:tc>
        <w:tcPr>
          <w:tcW w:w="1548" w:type="dxa"/>
        </w:tcPr>
        <w:p w:rsidR="001A4EE8" w:rsidRDefault="001A4EE8">
          <w:pPr>
            <w:pStyle w:val="HeaderNumberLeft"/>
          </w:pPr>
        </w:p>
      </w:tc>
      <w:tc>
        <w:tcPr>
          <w:tcW w:w="5715" w:type="dxa"/>
        </w:tcPr>
        <w:p w:rsidR="001A4EE8" w:rsidRDefault="001A4EE8">
          <w:pPr>
            <w:pStyle w:val="HeaderTextLeft"/>
          </w:pPr>
        </w:p>
      </w:tc>
    </w:tr>
    <w:tr w:rsidR="001A4EE8">
      <w:tc>
        <w:tcPr>
          <w:tcW w:w="1548" w:type="dxa"/>
        </w:tcPr>
        <w:p w:rsidR="001A4EE8" w:rsidRDefault="001A4EE8">
          <w:pPr>
            <w:pStyle w:val="HeaderNumberLeft"/>
          </w:pPr>
        </w:p>
      </w:tc>
      <w:tc>
        <w:tcPr>
          <w:tcW w:w="5715" w:type="dxa"/>
        </w:tcPr>
        <w:p w:rsidR="001A4EE8" w:rsidRDefault="001A4EE8">
          <w:pPr>
            <w:pStyle w:val="HeaderTextLeft"/>
          </w:pPr>
        </w:p>
      </w:tc>
    </w:tr>
    <w:tr w:rsidR="001A4EE8">
      <w:trPr>
        <w:cantSplit/>
      </w:trPr>
      <w:tc>
        <w:tcPr>
          <w:tcW w:w="7263" w:type="dxa"/>
          <w:gridSpan w:val="2"/>
        </w:tcPr>
        <w:p w:rsidR="001A4EE8" w:rsidRDefault="001F4441">
          <w:pPr>
            <w:pStyle w:val="HeaderSectionLeft"/>
            <w:rPr>
              <w:b w:val="0"/>
            </w:rPr>
          </w:pPr>
          <w:r>
            <w:rPr>
              <w:b w:val="0"/>
            </w:rPr>
            <w:t>Contents</w:t>
          </w:r>
        </w:p>
      </w:tc>
    </w:tr>
  </w:tbl>
  <w:p w:rsidR="001A4EE8" w:rsidRDefault="001A4E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4EE8">
      <w:trPr>
        <w:cantSplit/>
      </w:trPr>
      <w:tc>
        <w:tcPr>
          <w:tcW w:w="7263" w:type="dxa"/>
          <w:gridSpan w:val="2"/>
        </w:tcPr>
        <w:p w:rsidR="001A4EE8" w:rsidRDefault="001F4441">
          <w:pPr>
            <w:pStyle w:val="HeaderActNameRight"/>
            <w:ind w:right="17"/>
          </w:pPr>
          <w:fldSimple w:instr=" Styleref &quot;Name of Act/Reg&quot; ">
            <w:r w:rsidR="00196E83">
              <w:rPr>
                <w:noProof/>
              </w:rPr>
              <w:t>Radiation Safety Act 1975</w:t>
            </w:r>
          </w:fldSimple>
        </w:p>
      </w:tc>
    </w:tr>
    <w:tr w:rsidR="001A4EE8">
      <w:tc>
        <w:tcPr>
          <w:tcW w:w="5715" w:type="dxa"/>
        </w:tcPr>
        <w:p w:rsidR="001A4EE8" w:rsidRDefault="001A4EE8">
          <w:pPr>
            <w:pStyle w:val="HeaderTextRight"/>
          </w:pPr>
        </w:p>
      </w:tc>
      <w:tc>
        <w:tcPr>
          <w:tcW w:w="1548" w:type="dxa"/>
        </w:tcPr>
        <w:p w:rsidR="001A4EE8" w:rsidRDefault="001A4EE8">
          <w:pPr>
            <w:pStyle w:val="HeaderNumberRight"/>
            <w:ind w:right="17"/>
          </w:pPr>
        </w:p>
      </w:tc>
    </w:tr>
    <w:tr w:rsidR="001A4EE8">
      <w:tc>
        <w:tcPr>
          <w:tcW w:w="5715" w:type="dxa"/>
        </w:tcPr>
        <w:p w:rsidR="001A4EE8" w:rsidRDefault="001A4EE8">
          <w:pPr>
            <w:pStyle w:val="HeaderTextRight"/>
          </w:pPr>
        </w:p>
      </w:tc>
      <w:tc>
        <w:tcPr>
          <w:tcW w:w="1548" w:type="dxa"/>
        </w:tcPr>
        <w:p w:rsidR="001A4EE8" w:rsidRDefault="001A4EE8">
          <w:pPr>
            <w:pStyle w:val="HeaderNumberRight"/>
            <w:ind w:right="17"/>
          </w:pPr>
        </w:p>
      </w:tc>
    </w:tr>
    <w:tr w:rsidR="001A4EE8">
      <w:trPr>
        <w:cantSplit/>
      </w:trPr>
      <w:tc>
        <w:tcPr>
          <w:tcW w:w="7263" w:type="dxa"/>
          <w:gridSpan w:val="2"/>
        </w:tcPr>
        <w:p w:rsidR="001A4EE8" w:rsidRDefault="001F4441">
          <w:pPr>
            <w:pStyle w:val="HeaderSectionRight"/>
            <w:ind w:right="17"/>
            <w:rPr>
              <w:b w:val="0"/>
            </w:rPr>
          </w:pPr>
          <w:r>
            <w:rPr>
              <w:b w:val="0"/>
            </w:rPr>
            <w:t>Contents</w:t>
          </w:r>
        </w:p>
      </w:tc>
    </w:tr>
  </w:tbl>
  <w:p w:rsidR="001A4EE8" w:rsidRDefault="001A4E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4EE8">
      <w:trPr>
        <w:cantSplit/>
      </w:trPr>
      <w:tc>
        <w:tcPr>
          <w:tcW w:w="7263" w:type="dxa"/>
          <w:gridSpan w:val="2"/>
        </w:tcPr>
        <w:p w:rsidR="001A4EE8" w:rsidRDefault="001F4441">
          <w:pPr>
            <w:pStyle w:val="HeaderActNameLeft"/>
          </w:pPr>
          <w:fldSimple w:instr=" Styleref &quot;Name of Act/Reg&quot; ">
            <w:r w:rsidR="00196E83">
              <w:rPr>
                <w:noProof/>
              </w:rPr>
              <w:t>Radiation Safety Act 1975</w:t>
            </w:r>
          </w:fldSimple>
        </w:p>
      </w:tc>
    </w:tr>
    <w:tr w:rsidR="001A4EE8">
      <w:tc>
        <w:tcPr>
          <w:tcW w:w="1548" w:type="dxa"/>
        </w:tcPr>
        <w:p w:rsidR="001A4EE8" w:rsidRDefault="001F4441">
          <w:pPr>
            <w:pStyle w:val="HeaderNumberLeft"/>
          </w:pPr>
          <w:r>
            <w:fldChar w:fldCharType="begin"/>
          </w:r>
          <w:r>
            <w:instrText xml:space="preserve"> styleref CharPartNo </w:instrText>
          </w:r>
          <w:r>
            <w:fldChar w:fldCharType="end"/>
          </w:r>
        </w:p>
      </w:tc>
      <w:tc>
        <w:tcPr>
          <w:tcW w:w="5715" w:type="dxa"/>
        </w:tcPr>
        <w:p w:rsidR="001A4EE8" w:rsidRDefault="001F4441">
          <w:pPr>
            <w:pStyle w:val="HeaderTextLeft"/>
          </w:pPr>
          <w:r>
            <w:fldChar w:fldCharType="begin"/>
          </w:r>
          <w:r>
            <w:instrText xml:space="preserve"> styleref CharPartText </w:instrText>
          </w:r>
          <w:r>
            <w:fldChar w:fldCharType="end"/>
          </w:r>
        </w:p>
      </w:tc>
    </w:tr>
    <w:tr w:rsidR="001A4EE8">
      <w:tc>
        <w:tcPr>
          <w:tcW w:w="1548" w:type="dxa"/>
        </w:tcPr>
        <w:p w:rsidR="001A4EE8" w:rsidRDefault="001F4441">
          <w:pPr>
            <w:pStyle w:val="HeaderNumberLeft"/>
          </w:pPr>
          <w:r>
            <w:fldChar w:fldCharType="begin"/>
          </w:r>
          <w:r>
            <w:instrText xml:space="preserve"> styleref CharDivNo </w:instrText>
          </w:r>
          <w:r>
            <w:fldChar w:fldCharType="end"/>
          </w:r>
        </w:p>
      </w:tc>
      <w:tc>
        <w:tcPr>
          <w:tcW w:w="5715" w:type="dxa"/>
        </w:tcPr>
        <w:p w:rsidR="001A4EE8" w:rsidRDefault="001F4441">
          <w:pPr>
            <w:pStyle w:val="HeaderTextLeft"/>
          </w:pPr>
          <w:r>
            <w:fldChar w:fldCharType="begin"/>
          </w:r>
          <w:r>
            <w:instrText xml:space="preserve"> styleref CharDivText </w:instrText>
          </w:r>
          <w:r>
            <w:fldChar w:fldCharType="end"/>
          </w:r>
        </w:p>
      </w:tc>
    </w:tr>
    <w:tr w:rsidR="001A4EE8">
      <w:trPr>
        <w:cantSplit/>
      </w:trPr>
      <w:tc>
        <w:tcPr>
          <w:tcW w:w="7263" w:type="dxa"/>
          <w:gridSpan w:val="2"/>
        </w:tcPr>
        <w:p w:rsidR="001A4EE8" w:rsidRDefault="001F4441">
          <w:pPr>
            <w:pStyle w:val="HeaderSectionLeft"/>
          </w:pPr>
          <w:r>
            <w:t xml:space="preserve">s. </w:t>
          </w:r>
          <w:fldSimple w:instr=" styleref CharSectno ">
            <w:r w:rsidR="00196E83">
              <w:rPr>
                <w:noProof/>
              </w:rPr>
              <w:t>1</w:t>
            </w:r>
          </w:fldSimple>
        </w:p>
      </w:tc>
    </w:tr>
  </w:tbl>
  <w:p w:rsidR="001A4EE8" w:rsidRDefault="001A4E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4EE8">
      <w:trPr>
        <w:cantSplit/>
      </w:trPr>
      <w:tc>
        <w:tcPr>
          <w:tcW w:w="7263" w:type="dxa"/>
          <w:gridSpan w:val="2"/>
        </w:tcPr>
        <w:p w:rsidR="001A4EE8" w:rsidRDefault="001F4441">
          <w:pPr>
            <w:pStyle w:val="HeaderActNameRight"/>
            <w:ind w:right="17"/>
          </w:pPr>
          <w:fldSimple w:instr=" Styleref &quot;Name of Act/Reg&quot; ">
            <w:r w:rsidR="00196E83">
              <w:rPr>
                <w:noProof/>
              </w:rPr>
              <w:t>Radiation Safety Act 1975</w:t>
            </w:r>
          </w:fldSimple>
        </w:p>
      </w:tc>
    </w:tr>
    <w:tr w:rsidR="001A4EE8">
      <w:tc>
        <w:tcPr>
          <w:tcW w:w="5715" w:type="dxa"/>
        </w:tcPr>
        <w:p w:rsidR="001A4EE8" w:rsidRDefault="001F4441">
          <w:pPr>
            <w:pStyle w:val="HeaderTextRight"/>
          </w:pPr>
          <w:r>
            <w:fldChar w:fldCharType="begin"/>
          </w:r>
          <w:r>
            <w:instrText xml:space="preserve"> styleref CharPartText </w:instrText>
          </w:r>
          <w:r>
            <w:fldChar w:fldCharType="end"/>
          </w:r>
        </w:p>
      </w:tc>
      <w:tc>
        <w:tcPr>
          <w:tcW w:w="1548" w:type="dxa"/>
        </w:tcPr>
        <w:p w:rsidR="001A4EE8" w:rsidRDefault="001F4441">
          <w:pPr>
            <w:pStyle w:val="HeaderNumberRight"/>
            <w:ind w:right="17"/>
          </w:pPr>
          <w:r>
            <w:fldChar w:fldCharType="begin"/>
          </w:r>
          <w:r>
            <w:instrText xml:space="preserve"> styleref CharPartNo </w:instrText>
          </w:r>
          <w:r>
            <w:fldChar w:fldCharType="end"/>
          </w:r>
        </w:p>
      </w:tc>
    </w:tr>
    <w:tr w:rsidR="001A4EE8">
      <w:tc>
        <w:tcPr>
          <w:tcW w:w="5715" w:type="dxa"/>
        </w:tcPr>
        <w:p w:rsidR="001A4EE8" w:rsidRDefault="001F4441">
          <w:pPr>
            <w:pStyle w:val="HeaderTextRight"/>
          </w:pPr>
          <w:r>
            <w:fldChar w:fldCharType="begin"/>
          </w:r>
          <w:r>
            <w:instrText xml:space="preserve"> styleref CharDivText </w:instrText>
          </w:r>
          <w:r>
            <w:fldChar w:fldCharType="end"/>
          </w:r>
        </w:p>
      </w:tc>
      <w:tc>
        <w:tcPr>
          <w:tcW w:w="1548" w:type="dxa"/>
        </w:tcPr>
        <w:p w:rsidR="001A4EE8" w:rsidRDefault="001F4441">
          <w:pPr>
            <w:pStyle w:val="HeaderNumberRight"/>
            <w:ind w:right="17"/>
          </w:pPr>
          <w:r>
            <w:fldChar w:fldCharType="begin"/>
          </w:r>
          <w:r>
            <w:instrText xml:space="preserve"> styleref CharDivNo </w:instrText>
          </w:r>
          <w:r>
            <w:fldChar w:fldCharType="end"/>
          </w:r>
        </w:p>
      </w:tc>
    </w:tr>
    <w:tr w:rsidR="001A4EE8">
      <w:trPr>
        <w:cantSplit/>
      </w:trPr>
      <w:tc>
        <w:tcPr>
          <w:tcW w:w="7263" w:type="dxa"/>
          <w:gridSpan w:val="2"/>
        </w:tcPr>
        <w:p w:rsidR="001A4EE8" w:rsidRDefault="001F4441">
          <w:pPr>
            <w:pStyle w:val="HeaderSectionRight"/>
            <w:ind w:right="17"/>
          </w:pPr>
          <w:r>
            <w:t xml:space="preserve">s. </w:t>
          </w:r>
          <w:fldSimple w:instr=" styleref CharSectno ">
            <w:r w:rsidR="00196E83">
              <w:rPr>
                <w:noProof/>
              </w:rPr>
              <w:t>1</w:t>
            </w:r>
          </w:fldSimple>
        </w:p>
      </w:tc>
    </w:tr>
  </w:tbl>
  <w:p w:rsidR="001A4EE8" w:rsidRDefault="001A4E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4EE8">
      <w:trPr>
        <w:cantSplit/>
      </w:trPr>
      <w:tc>
        <w:tcPr>
          <w:tcW w:w="7263" w:type="dxa"/>
          <w:gridSpan w:val="2"/>
        </w:tcPr>
        <w:p w:rsidR="001A4EE8" w:rsidRDefault="001F4441">
          <w:pPr>
            <w:pStyle w:val="HeaderActNameLeft"/>
          </w:pPr>
          <w:fldSimple w:instr=" Styleref &quot;Name of Act/Reg&quot; ">
            <w:r w:rsidR="00196E83">
              <w:rPr>
                <w:noProof/>
              </w:rPr>
              <w:t>Radiation Safety Act 1975</w:t>
            </w:r>
          </w:fldSimple>
        </w:p>
      </w:tc>
    </w:tr>
    <w:tr w:rsidR="001A4EE8">
      <w:tc>
        <w:tcPr>
          <w:tcW w:w="1548" w:type="dxa"/>
        </w:tcPr>
        <w:p w:rsidR="001A4EE8" w:rsidRDefault="001A4EE8">
          <w:pPr>
            <w:pStyle w:val="HeaderNumberLeft"/>
          </w:pPr>
        </w:p>
      </w:tc>
      <w:tc>
        <w:tcPr>
          <w:tcW w:w="5715" w:type="dxa"/>
        </w:tcPr>
        <w:p w:rsidR="001A4EE8" w:rsidRDefault="001A4EE8">
          <w:pPr>
            <w:pStyle w:val="HeaderTextLeft"/>
          </w:pPr>
        </w:p>
      </w:tc>
    </w:tr>
    <w:tr w:rsidR="001A4EE8">
      <w:tc>
        <w:tcPr>
          <w:tcW w:w="1548" w:type="dxa"/>
        </w:tcPr>
        <w:p w:rsidR="001A4EE8" w:rsidRDefault="001F4441">
          <w:pPr>
            <w:pStyle w:val="HeaderNumberLeft"/>
          </w:pPr>
          <w:r>
            <w:fldChar w:fldCharType="begin"/>
          </w:r>
          <w:r>
            <w:instrText xml:space="preserve"> styleref CharDivNo </w:instrText>
          </w:r>
          <w:r>
            <w:fldChar w:fldCharType="end"/>
          </w:r>
        </w:p>
      </w:tc>
      <w:tc>
        <w:tcPr>
          <w:tcW w:w="5715" w:type="dxa"/>
        </w:tcPr>
        <w:p w:rsidR="001A4EE8" w:rsidRDefault="001F4441">
          <w:pPr>
            <w:pStyle w:val="HeaderTextLeft"/>
          </w:pPr>
          <w:r>
            <w:fldChar w:fldCharType="begin"/>
          </w:r>
          <w:r>
            <w:instrText xml:space="preserve"> styleref CharDivText </w:instrText>
          </w:r>
          <w:r>
            <w:fldChar w:fldCharType="end"/>
          </w:r>
        </w:p>
      </w:tc>
    </w:tr>
    <w:tr w:rsidR="001A4EE8">
      <w:trPr>
        <w:cantSplit/>
      </w:trPr>
      <w:tc>
        <w:tcPr>
          <w:tcW w:w="7263" w:type="dxa"/>
          <w:gridSpan w:val="2"/>
        </w:tcPr>
        <w:p w:rsidR="001A4EE8" w:rsidRDefault="001A4EE8">
          <w:pPr>
            <w:pStyle w:val="HeaderSectionLeft"/>
          </w:pPr>
        </w:p>
      </w:tc>
    </w:tr>
  </w:tbl>
  <w:p w:rsidR="001A4EE8" w:rsidRDefault="001A4E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4EE8">
      <w:trPr>
        <w:cantSplit/>
      </w:trPr>
      <w:tc>
        <w:tcPr>
          <w:tcW w:w="7263" w:type="dxa"/>
          <w:gridSpan w:val="2"/>
        </w:tcPr>
        <w:p w:rsidR="001A4EE8" w:rsidRDefault="001F4441">
          <w:pPr>
            <w:pStyle w:val="HeaderActNameRight"/>
            <w:ind w:right="17"/>
          </w:pPr>
          <w:fldSimple w:instr=" Styleref &quot;Name of Act/Reg&quot; ">
            <w:r w:rsidR="00196E83">
              <w:rPr>
                <w:noProof/>
              </w:rPr>
              <w:t>Radiation Safety Act 1975</w:t>
            </w:r>
          </w:fldSimple>
        </w:p>
      </w:tc>
    </w:tr>
    <w:tr w:rsidR="001A4EE8">
      <w:tc>
        <w:tcPr>
          <w:tcW w:w="5715" w:type="dxa"/>
        </w:tcPr>
        <w:p w:rsidR="001A4EE8" w:rsidRDefault="001A4EE8">
          <w:pPr>
            <w:pStyle w:val="HeaderTextRight"/>
          </w:pPr>
        </w:p>
      </w:tc>
      <w:tc>
        <w:tcPr>
          <w:tcW w:w="1548" w:type="dxa"/>
        </w:tcPr>
        <w:p w:rsidR="001A4EE8" w:rsidRDefault="001A4EE8">
          <w:pPr>
            <w:pStyle w:val="HeaderNumberRight"/>
            <w:ind w:right="17"/>
          </w:pPr>
        </w:p>
      </w:tc>
    </w:tr>
    <w:tr w:rsidR="001A4EE8">
      <w:tc>
        <w:tcPr>
          <w:tcW w:w="5715" w:type="dxa"/>
        </w:tcPr>
        <w:p w:rsidR="001A4EE8" w:rsidRDefault="001F4441">
          <w:pPr>
            <w:pStyle w:val="HeaderTextRight"/>
          </w:pPr>
          <w:r>
            <w:fldChar w:fldCharType="begin"/>
          </w:r>
          <w:r>
            <w:instrText xml:space="preserve"> styleref CharDivText </w:instrText>
          </w:r>
          <w:r>
            <w:fldChar w:fldCharType="end"/>
          </w:r>
        </w:p>
      </w:tc>
      <w:tc>
        <w:tcPr>
          <w:tcW w:w="1548" w:type="dxa"/>
        </w:tcPr>
        <w:p w:rsidR="001A4EE8" w:rsidRDefault="001F4441">
          <w:pPr>
            <w:pStyle w:val="HeaderNumberRight"/>
            <w:ind w:right="17"/>
          </w:pPr>
          <w:r>
            <w:fldChar w:fldCharType="begin"/>
          </w:r>
          <w:r>
            <w:instrText xml:space="preserve"> styleref CharDivNo </w:instrText>
          </w:r>
          <w:r>
            <w:fldChar w:fldCharType="end"/>
          </w:r>
        </w:p>
      </w:tc>
    </w:tr>
    <w:tr w:rsidR="001A4EE8">
      <w:trPr>
        <w:cantSplit/>
      </w:trPr>
      <w:tc>
        <w:tcPr>
          <w:tcW w:w="7263" w:type="dxa"/>
          <w:gridSpan w:val="2"/>
        </w:tcPr>
        <w:p w:rsidR="001A4EE8" w:rsidRDefault="001A4EE8">
          <w:pPr>
            <w:pStyle w:val="HeaderSectionRight"/>
            <w:ind w:right="17"/>
          </w:pPr>
        </w:p>
      </w:tc>
    </w:tr>
  </w:tbl>
  <w:p w:rsidR="001A4EE8" w:rsidRDefault="001A4EE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4EE8">
      <w:trPr>
        <w:cantSplit/>
      </w:trPr>
      <w:tc>
        <w:tcPr>
          <w:tcW w:w="7263" w:type="dxa"/>
          <w:gridSpan w:val="2"/>
        </w:tcPr>
        <w:p w:rsidR="001A4EE8" w:rsidRDefault="001F4441">
          <w:pPr>
            <w:pStyle w:val="HeaderActNameLeft"/>
          </w:pPr>
          <w:fldSimple w:instr=" Styleref &quot;Name of Act/Reg&quot; ">
            <w:r w:rsidR="00196E83">
              <w:rPr>
                <w:noProof/>
              </w:rPr>
              <w:t>Radiation Safety Act 1975</w:t>
            </w:r>
          </w:fldSimple>
        </w:p>
      </w:tc>
    </w:tr>
    <w:tr w:rsidR="001A4EE8">
      <w:tc>
        <w:tcPr>
          <w:tcW w:w="1548" w:type="dxa"/>
        </w:tcPr>
        <w:p w:rsidR="001A4EE8" w:rsidRDefault="001A4EE8">
          <w:pPr>
            <w:pStyle w:val="HeaderNumberLeft"/>
          </w:pPr>
        </w:p>
      </w:tc>
      <w:tc>
        <w:tcPr>
          <w:tcW w:w="5715" w:type="dxa"/>
        </w:tcPr>
        <w:p w:rsidR="001A4EE8" w:rsidRDefault="001A4EE8">
          <w:pPr>
            <w:pStyle w:val="HeaderTextLeft"/>
          </w:pPr>
        </w:p>
      </w:tc>
    </w:tr>
    <w:tr w:rsidR="001A4EE8">
      <w:tc>
        <w:tcPr>
          <w:tcW w:w="1548" w:type="dxa"/>
        </w:tcPr>
        <w:p w:rsidR="001A4EE8" w:rsidRDefault="001A4EE8">
          <w:pPr>
            <w:pStyle w:val="HeaderNumberLeft"/>
          </w:pPr>
        </w:p>
      </w:tc>
      <w:tc>
        <w:tcPr>
          <w:tcW w:w="5715" w:type="dxa"/>
        </w:tcPr>
        <w:p w:rsidR="001A4EE8" w:rsidRDefault="001A4EE8">
          <w:pPr>
            <w:pStyle w:val="HeaderTextLeft"/>
          </w:pPr>
        </w:p>
      </w:tc>
    </w:tr>
    <w:tr w:rsidR="001A4EE8">
      <w:trPr>
        <w:cantSplit/>
      </w:trPr>
      <w:tc>
        <w:tcPr>
          <w:tcW w:w="7263" w:type="dxa"/>
          <w:gridSpan w:val="2"/>
        </w:tcPr>
        <w:p w:rsidR="001A4EE8" w:rsidRDefault="001F4441">
          <w:pPr>
            <w:pStyle w:val="HeaderSectionLeft"/>
          </w:pPr>
          <w:r>
            <w:t>Defined Terms</w:t>
          </w:r>
        </w:p>
      </w:tc>
    </w:tr>
  </w:tbl>
  <w:p w:rsidR="001A4EE8" w:rsidRDefault="001A4EE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4EE8">
      <w:trPr>
        <w:cantSplit/>
      </w:trPr>
      <w:tc>
        <w:tcPr>
          <w:tcW w:w="7263" w:type="dxa"/>
          <w:gridSpan w:val="2"/>
        </w:tcPr>
        <w:p w:rsidR="001A4EE8" w:rsidRDefault="001F4441">
          <w:pPr>
            <w:pStyle w:val="HeaderActNameRight"/>
            <w:ind w:right="17"/>
          </w:pPr>
          <w:fldSimple w:instr=" Styleref &quot;Name of Act/Reg&quot; ">
            <w:r w:rsidR="00196E83">
              <w:rPr>
                <w:noProof/>
              </w:rPr>
              <w:t>Radiation Safety Act 1975</w:t>
            </w:r>
          </w:fldSimple>
        </w:p>
      </w:tc>
    </w:tr>
    <w:tr w:rsidR="001A4EE8">
      <w:tc>
        <w:tcPr>
          <w:tcW w:w="5715" w:type="dxa"/>
        </w:tcPr>
        <w:p w:rsidR="001A4EE8" w:rsidRDefault="001A4EE8">
          <w:pPr>
            <w:pStyle w:val="HeaderTextRight"/>
          </w:pPr>
        </w:p>
      </w:tc>
      <w:tc>
        <w:tcPr>
          <w:tcW w:w="1548" w:type="dxa"/>
        </w:tcPr>
        <w:p w:rsidR="001A4EE8" w:rsidRDefault="001A4EE8">
          <w:pPr>
            <w:pStyle w:val="HeaderNumberRight"/>
            <w:ind w:right="17"/>
          </w:pPr>
        </w:p>
      </w:tc>
    </w:tr>
    <w:tr w:rsidR="001A4EE8">
      <w:tc>
        <w:tcPr>
          <w:tcW w:w="5715" w:type="dxa"/>
        </w:tcPr>
        <w:p w:rsidR="001A4EE8" w:rsidRDefault="001A4EE8">
          <w:pPr>
            <w:pStyle w:val="HeaderTextRight"/>
          </w:pPr>
        </w:p>
      </w:tc>
      <w:tc>
        <w:tcPr>
          <w:tcW w:w="1548" w:type="dxa"/>
        </w:tcPr>
        <w:p w:rsidR="001A4EE8" w:rsidRDefault="001A4EE8">
          <w:pPr>
            <w:pStyle w:val="HeaderNumberRight"/>
            <w:ind w:right="17"/>
          </w:pPr>
        </w:p>
      </w:tc>
    </w:tr>
    <w:tr w:rsidR="001A4EE8">
      <w:trPr>
        <w:cantSplit/>
      </w:trPr>
      <w:tc>
        <w:tcPr>
          <w:tcW w:w="7263" w:type="dxa"/>
          <w:gridSpan w:val="2"/>
        </w:tcPr>
        <w:p w:rsidR="001A4EE8" w:rsidRDefault="001F4441">
          <w:pPr>
            <w:pStyle w:val="HeaderSectionRight"/>
            <w:ind w:right="17"/>
          </w:pPr>
          <w:r>
            <w:t>Defined Terms</w:t>
          </w:r>
        </w:p>
      </w:tc>
    </w:tr>
  </w:tbl>
  <w:p w:rsidR="001A4EE8" w:rsidRDefault="001A4E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A4EE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F4441">
    <w:pPr>
      <w:pStyle w:val="headerpartodd"/>
      <w:ind w:left="0" w:firstLine="0"/>
      <w:rPr>
        <w:i/>
      </w:rPr>
    </w:pPr>
    <w:r>
      <w:rPr>
        <w:i/>
      </w:rPr>
      <w:fldChar w:fldCharType="begin"/>
    </w:r>
    <w:r>
      <w:rPr>
        <w:i/>
      </w:rPr>
      <w:instrText xml:space="preserve"> Styleref "Name of Act/Reg" </w:instrText>
    </w:r>
    <w:r>
      <w:rPr>
        <w:i/>
      </w:rPr>
      <w:fldChar w:fldCharType="separate"/>
    </w:r>
    <w:r w:rsidR="00196E83">
      <w:rPr>
        <w:i/>
        <w:noProof/>
      </w:rPr>
      <w:t>Radiation Safety Act 1975</w:t>
    </w:r>
    <w:r>
      <w:rPr>
        <w:i/>
      </w:rPr>
      <w:fldChar w:fldCharType="end"/>
    </w:r>
  </w:p>
  <w:p w:rsidR="001A4EE8" w:rsidRDefault="001A4EE8">
    <w:pPr>
      <w:pStyle w:val="headerpartodd"/>
      <w:ind w:left="0" w:firstLine="0"/>
      <w:rPr>
        <w:b w:val="0"/>
        <w:i/>
      </w:rPr>
    </w:pPr>
  </w:p>
  <w:p w:rsidR="001A4EE8" w:rsidRDefault="001A4EE8">
    <w:pPr>
      <w:pStyle w:val="headerpart"/>
    </w:pPr>
  </w:p>
  <w:p w:rsidR="001A4EE8" w:rsidRDefault="001A4EE8">
    <w:pPr>
      <w:pStyle w:val="headerpart"/>
    </w:pPr>
  </w:p>
  <w:p w:rsidR="001A4EE8" w:rsidRDefault="001A4EE8">
    <w:pPr>
      <w:pBdr>
        <w:bottom w:val="single" w:sz="6" w:space="1" w:color="auto"/>
      </w:pBdr>
      <w:rPr>
        <w:b/>
      </w:rPr>
    </w:pPr>
  </w:p>
  <w:p w:rsidR="001A4EE8" w:rsidRDefault="001A4EE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EE8" w:rsidRDefault="001F4441">
    <w:pPr>
      <w:pStyle w:val="headerpartodd"/>
      <w:ind w:left="0" w:firstLine="0"/>
      <w:jc w:val="right"/>
      <w:rPr>
        <w:i/>
      </w:rPr>
    </w:pPr>
    <w:r>
      <w:rPr>
        <w:i/>
      </w:rPr>
      <w:fldChar w:fldCharType="begin"/>
    </w:r>
    <w:r>
      <w:rPr>
        <w:i/>
      </w:rPr>
      <w:instrText xml:space="preserve"> Styleref "Name of Act/Reg" </w:instrText>
    </w:r>
    <w:r>
      <w:rPr>
        <w:i/>
      </w:rPr>
      <w:fldChar w:fldCharType="separate"/>
    </w:r>
    <w:r w:rsidR="00196E83">
      <w:rPr>
        <w:i/>
        <w:noProof/>
      </w:rPr>
      <w:t>Radiation Safety Act 1975</w:t>
    </w:r>
    <w:r>
      <w:rPr>
        <w:i/>
      </w:rPr>
      <w:fldChar w:fldCharType="end"/>
    </w:r>
  </w:p>
  <w:p w:rsidR="001A4EE8" w:rsidRDefault="001A4EE8">
    <w:pPr>
      <w:pStyle w:val="headerpartodd"/>
      <w:ind w:left="0" w:firstLine="0"/>
      <w:jc w:val="right"/>
      <w:rPr>
        <w:b w:val="0"/>
        <w:i/>
      </w:rPr>
    </w:pPr>
  </w:p>
  <w:p w:rsidR="001A4EE8" w:rsidRDefault="001A4EE8">
    <w:pPr>
      <w:pStyle w:val="headerpart"/>
      <w:jc w:val="right"/>
    </w:pPr>
  </w:p>
  <w:p w:rsidR="001A4EE8" w:rsidRDefault="001A4EE8">
    <w:pPr>
      <w:pStyle w:val="headerpart"/>
      <w:jc w:val="right"/>
    </w:pPr>
  </w:p>
  <w:p w:rsidR="001A4EE8" w:rsidRDefault="001A4EE8">
    <w:pPr>
      <w:pBdr>
        <w:bottom w:val="single" w:sz="6" w:space="1" w:color="auto"/>
      </w:pBdr>
      <w:jc w:val="right"/>
      <w:rPr>
        <w:b/>
      </w:rPr>
    </w:pPr>
  </w:p>
  <w:p w:rsidR="001A4EE8" w:rsidRDefault="001A4E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441"/>
    <w:rsid w:val="00196E83"/>
    <w:rsid w:val="001A4EE8"/>
    <w:rsid w:val="001F4441"/>
    <w:rsid w:val="00A3422D"/>
    <w:rsid w:val="00B13D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14727</Words>
  <Characters>72756</Characters>
  <Application>Microsoft Office Word</Application>
  <DocSecurity>0</DocSecurity>
  <Lines>1914</Lines>
  <Paragraphs>920</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86563</CharactersWithSpaces>
  <SharedDoc>false</SharedDoc>
  <HLinks>
    <vt:vector size="12" baseType="variant">
      <vt:variant>
        <vt:i4>5439608</vt:i4>
      </vt:variant>
      <vt:variant>
        <vt:i4>78449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1975 - 03-b0-01</dc:title>
  <dc:subject>ActIF_R</dc:subject>
  <dc:creator>svcMRProcess</dc:creator>
  <cp:keywords/>
  <dc:description/>
  <cp:lastModifiedBy>svcMRProcess</cp:lastModifiedBy>
  <cp:revision>4</cp:revision>
  <cp:lastPrinted>2009-11-03T00:33:00Z</cp:lastPrinted>
  <dcterms:created xsi:type="dcterms:W3CDTF">2013-02-20T05:55:00Z</dcterms:created>
  <dcterms:modified xsi:type="dcterms:W3CDTF">2013-02-20T05:55:00Z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30 Aug 2010</vt:lpwstr>
  </property>
  <property fmtid="{D5CDD505-2E9C-101B-9397-08002B2CF9AE}" pid="8" name="Suffix">
    <vt:lpwstr>03-b0-01</vt:lpwstr>
  </property>
</Properties>
</file>