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Collie-Cardiff Railway Act 1951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Collie-Cardiff Railway Act 1951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rPr>
          <w:snapToGrid w:val="0"/>
        </w:rPr>
        <w:t>1.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_Toc473878653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2.</w:t>
      </w:r>
      <w:r>
        <w:rPr>
          <w:snapToGrid w:val="0"/>
        </w:rPr>
        <w:tab/>
        <w:t>Authority</w:t>
      </w:r>
      <w:r>
        <w:tab/>
      </w:r>
      <w:r>
        <w:fldChar w:fldCharType="begin"/>
      </w:r>
      <w:r>
        <w:instrText xml:space="preserve"> PAGEREF _Toc473878654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— Line of Collie - Cardiff Railway to Western Collieries Ltd “Western No. 2” mine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_Toc473878657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NameofActReg"/>
      </w:pPr>
      <w:r>
        <w:t>Collie</w:t>
      </w:r>
      <w:r>
        <w:noBreakHyphen/>
        <w:t xml:space="preserve">Cardiff Railway Act 1951 </w:t>
      </w:r>
    </w:p>
    <w:p>
      <w:pPr>
        <w:pStyle w:val="LongTitle"/>
        <w:spacing w:before="120" w:after="120"/>
        <w:rPr>
          <w:snapToGrid w:val="0"/>
        </w:rPr>
      </w:pPr>
      <w:r>
        <w:rPr>
          <w:snapToGrid w:val="0"/>
        </w:rPr>
        <w:t xml:space="preserve">An Act to authorise the construction of a railway from Collie to Cardiff. </w:t>
      </w:r>
    </w:p>
    <w:p>
      <w:pPr>
        <w:pStyle w:val="Heading5"/>
        <w:rPr>
          <w:snapToGrid w:val="0"/>
        </w:rPr>
      </w:pPr>
      <w:bookmarkStart w:id="3" w:name="_Toc378077866"/>
      <w:bookmarkStart w:id="4" w:name="_Toc473878653"/>
      <w:r>
        <w:rPr>
          <w:snapToGrid w:val="0"/>
        </w:rPr>
        <w:t>1.</w:t>
      </w:r>
      <w:r>
        <w:rPr>
          <w:snapToGrid w:val="0"/>
        </w:rPr>
        <w:tab/>
        <w:t>Short title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Collie</w:t>
      </w:r>
      <w:r>
        <w:rPr>
          <w:i/>
          <w:snapToGrid w:val="0"/>
        </w:rPr>
        <w:noBreakHyphen/>
        <w:t>Cardiff Railway Act 1951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8077867"/>
      <w:bookmarkStart w:id="6" w:name="_Toc473878654"/>
      <w:r>
        <w:rPr>
          <w:snapToGrid w:val="0"/>
        </w:rPr>
        <w:t>2.</w:t>
      </w:r>
      <w:r>
        <w:rPr>
          <w:snapToGrid w:val="0"/>
        </w:rPr>
        <w:tab/>
        <w:t>Authority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It shall be lawful to construct and maintain a railway, with all necessary, proper, and usual works and conveniences in connection therewith, along the lines described in the Schedule.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  <w:ind w:left="720"/>
      </w:pPr>
      <w:bookmarkStart w:id="7" w:name="_Toc473877768"/>
      <w:bookmarkStart w:id="8" w:name="_Toc473877777"/>
      <w:bookmarkStart w:id="9" w:name="_Toc473878650"/>
      <w:bookmarkStart w:id="10" w:name="_Toc473878655"/>
      <w:bookmarkStart w:id="11" w:name="_Toc378077869"/>
      <w:bookmarkStart w:id="12" w:name="_Toc415581969"/>
      <w:bookmarkStart w:id="13" w:name="_Toc415583174"/>
      <w:r>
        <w:rPr>
          <w:rStyle w:val="CharSchNo"/>
        </w:rPr>
        <w:t>Schedule</w:t>
      </w:r>
      <w:r>
        <w:t xml:space="preserve"> — </w:t>
      </w:r>
      <w:r>
        <w:rPr>
          <w:rStyle w:val="CharSchText"/>
        </w:rPr>
        <w:t>Line of Collie - Cardiff Railway to Western Collieries Ltd “Western No. 2” mine</w:t>
      </w:r>
      <w:bookmarkEnd w:id="7"/>
      <w:bookmarkEnd w:id="8"/>
      <w:bookmarkEnd w:id="9"/>
      <w:bookmarkEnd w:id="10"/>
    </w:p>
    <w:p>
      <w:pPr>
        <w:pStyle w:val="yShoulderClause"/>
        <w:rPr>
          <w:snapToGrid w:val="0"/>
        </w:rPr>
      </w:pPr>
      <w:r>
        <w:rPr>
          <w:snapToGrid w:val="0"/>
        </w:rPr>
        <w:t>[s. 2]</w:t>
      </w:r>
    </w:p>
    <w:p>
      <w:pPr>
        <w:pStyle w:val="yFootnoteheading"/>
      </w:pPr>
      <w:r>
        <w:tab/>
        <w:t>[Heading inserted: No. 19 of 2010 s. 5.]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Commencing at a point on the Collie</w:t>
      </w:r>
      <w:r>
        <w:rPr>
          <w:snapToGrid w:val="0"/>
        </w:rPr>
        <w:noBreakHyphen/>
        <w:t>Collie</w:t>
      </w:r>
      <w:r>
        <w:rPr>
          <w:snapToGrid w:val="0"/>
        </w:rPr>
        <w:noBreakHyphen/>
        <w:t>Cardiff Railway about 130 miles 15 chains from Perth and proceeding thence in a south</w:t>
      </w:r>
      <w:r>
        <w:rPr>
          <w:snapToGrid w:val="0"/>
        </w:rPr>
        <w:noBreakHyphen/>
        <w:t>easterly direction for approximately 1 mile 47 chains, and thence in an easterly direction for approximately 18 chains, and thence in a north</w:t>
      </w:r>
      <w:r>
        <w:rPr>
          <w:snapToGrid w:val="0"/>
        </w:rPr>
        <w:noBreakHyphen/>
        <w:t>easterly direction for approximately 35 chains, and thence in a northerly direction for approximately 16 chains, and thence in a north</w:t>
      </w:r>
      <w:r>
        <w:rPr>
          <w:snapToGrid w:val="0"/>
        </w:rPr>
        <w:noBreakHyphen/>
        <w:t>north</w:t>
      </w:r>
      <w:r>
        <w:rPr>
          <w:snapToGrid w:val="0"/>
        </w:rPr>
        <w:noBreakHyphen/>
        <w:t>easterly direction for approximately 17 chains, and thence in a north</w:t>
      </w:r>
      <w:r>
        <w:rPr>
          <w:snapToGrid w:val="0"/>
        </w:rPr>
        <w:noBreakHyphen/>
        <w:t>easterly direction for approximately 29 chains, and thence in a northerly direction for approximately 20 chains, terminating at a point approximately midway between the northern and southern boundaries of Mineral Lease 131 and approximately 20 chains east of the north</w:t>
      </w:r>
      <w:r>
        <w:rPr>
          <w:snapToGrid w:val="0"/>
        </w:rPr>
        <w:noBreakHyphen/>
        <w:t>eastern corner of Location 2994, being Reserve 15074 as more particularly set out and delineated in red on map marked C.E. Plan 40430, deposited pursuant to Edw. VII., No. 47</w:t>
      </w:r>
      <w:r>
        <w:rPr>
          <w:snapToGrid w:val="0"/>
          <w:vertAlign w:val="superscript"/>
        </w:rPr>
        <w:t> 2</w:t>
      </w:r>
      <w:r>
        <w:rPr>
          <w:snapToGrid w:val="0"/>
        </w:rPr>
        <w:t>, section 96.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Total length, about 3 miles 22 chains.</w:t>
      </w:r>
    </w:p>
    <w:p>
      <w:pPr>
        <w:outlineLvl w:val="0"/>
        <w:sectPr>
          <w:headerReference w:type="even" r:id="rId24"/>
          <w:headerReference w:type="default" r:id="rId25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15" w:name="_Toc473877769"/>
      <w:bookmarkStart w:id="16" w:name="_Toc473877778"/>
      <w:bookmarkStart w:id="17" w:name="_Toc473878651"/>
      <w:bookmarkStart w:id="18" w:name="_Toc473878656"/>
      <w:r>
        <w:t>Notes</w:t>
      </w:r>
      <w:bookmarkEnd w:id="11"/>
      <w:bookmarkEnd w:id="12"/>
      <w:bookmarkEnd w:id="13"/>
      <w:bookmarkEnd w:id="15"/>
      <w:bookmarkEnd w:id="16"/>
      <w:bookmarkEnd w:id="17"/>
      <w:bookmarkEnd w:id="1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Collie-Cardiff Railway Act 1951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 </w:t>
      </w:r>
    </w:p>
    <w:p>
      <w:pPr>
        <w:pStyle w:val="nHeading3"/>
        <w:rPr>
          <w:snapToGrid w:val="0"/>
        </w:rPr>
      </w:pPr>
      <w:bookmarkStart w:id="19" w:name="_Toc378077870"/>
      <w:bookmarkStart w:id="20" w:name="_Toc473878657"/>
      <w:r>
        <w:rPr>
          <w:snapToGrid w:val="0"/>
        </w:rPr>
        <w:t>Compilation table</w:t>
      </w:r>
      <w:bookmarkEnd w:id="19"/>
      <w:bookmarkEnd w:id="20"/>
    </w:p>
    <w:tbl>
      <w:tblPr>
        <w:tblW w:w="7087" w:type="dxa"/>
        <w:tblInd w:w="28" w:type="dxa"/>
        <w:tblBorders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1"/>
        <w:gridCol w:w="10"/>
        <w:gridCol w:w="1121"/>
        <w:gridCol w:w="15"/>
        <w:gridCol w:w="1116"/>
        <w:gridCol w:w="17"/>
        <w:gridCol w:w="2527"/>
        <w:gridCol w:w="20"/>
      </w:tblGrid>
      <w:tr>
        <w:trPr>
          <w:gridAfter w:val="1"/>
          <w:wAfter w:w="20" w:type="dxa"/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gridAfter w:val="1"/>
          <w:wAfter w:w="20" w:type="dxa"/>
        </w:trPr>
        <w:tc>
          <w:tcPr>
            <w:tcW w:w="2268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Collie</w:t>
            </w:r>
            <w:r>
              <w:rPr>
                <w:i/>
              </w:rPr>
              <w:noBreakHyphen/>
              <w:t>Cardiff Railway Act 1951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37 of 1951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20 Dec 1951</w:t>
            </w:r>
          </w:p>
        </w:tc>
        <w:tc>
          <w:tcPr>
            <w:tcW w:w="2551" w:type="dxa"/>
            <w:gridSpan w:val="2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20 Dec 1951</w:t>
            </w:r>
          </w:p>
        </w:tc>
      </w:tr>
      <w:tr>
        <w:trPr>
          <w:gridAfter w:val="1"/>
          <w:wAfter w:w="20" w:type="dxa"/>
          <w:cantSplit/>
        </w:trPr>
        <w:tc>
          <w:tcPr>
            <w:tcW w:w="7087" w:type="dxa"/>
            <w:gridSpan w:val="7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/>
                <w:bCs/>
              </w:rPr>
            </w:pPr>
            <w:r>
              <w:rPr>
                <w:b/>
                <w:bCs/>
              </w:rPr>
              <w:t xml:space="preserve">Reprint 1:  The </w:t>
            </w:r>
            <w:r>
              <w:rPr>
                <w:b/>
                <w:bCs/>
                <w:i/>
              </w:rPr>
              <w:t>Collie</w:t>
            </w:r>
            <w:r>
              <w:rPr>
                <w:b/>
                <w:bCs/>
                <w:i/>
              </w:rPr>
              <w:noBreakHyphen/>
              <w:t>Cardiff Railway Act 1951</w:t>
            </w:r>
            <w:r>
              <w:rPr>
                <w:b/>
                <w:bCs/>
              </w:rPr>
              <w:t xml:space="preserve"> as at 19 Jan 2007 </w:t>
            </w:r>
          </w:p>
        </w:tc>
      </w:tr>
      <w:tr>
        <w:tblPrEx>
          <w:tblBorders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2278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Cs/>
                <w:snapToGrid w:val="0"/>
              </w:rPr>
            </w:pPr>
            <w:r>
              <w:rPr>
                <w:i/>
                <w:snapToGrid w:val="0"/>
              </w:rPr>
              <w:t>Standardisation of Formatting Act 2010</w:t>
            </w:r>
            <w:r>
              <w:rPr>
                <w:iCs/>
                <w:snapToGrid w:val="0"/>
              </w:rPr>
              <w:t xml:space="preserve"> s. 5</w:t>
            </w:r>
          </w:p>
        </w:tc>
        <w:tc>
          <w:tcPr>
            <w:tcW w:w="1139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19 of 2010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28 Jun 2010</w:t>
            </w:r>
          </w:p>
        </w:tc>
        <w:tc>
          <w:tcPr>
            <w:tcW w:w="2554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11 Sep 2010 (see s. 2(b) and </w:t>
            </w:r>
            <w:r>
              <w:rPr>
                <w:i/>
                <w:iCs/>
                <w:snapToGrid w:val="0"/>
              </w:rPr>
              <w:t>Gazette</w:t>
            </w:r>
            <w:r>
              <w:rPr>
                <w:snapToGrid w:val="0"/>
              </w:rPr>
              <w:t xml:space="preserve"> 10 Sep 2010 p. 4341)</w:t>
            </w:r>
          </w:p>
        </w:tc>
      </w:tr>
    </w:tbl>
    <w:p>
      <w:pPr>
        <w:pStyle w:val="nSubsection"/>
        <w:spacing w:before="160"/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 xml:space="preserve">The </w:t>
      </w:r>
      <w:r>
        <w:rPr>
          <w:i/>
          <w:iCs/>
        </w:rPr>
        <w:t>Public Works Act 1902</w:t>
      </w:r>
      <w:r>
        <w:t>.</w:t>
      </w:r>
    </w:p>
    <w:p/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76" w:right="2405" w:bottom="2981" w:left="2405" w:header="720" w:footer="3380" w:gutter="0"/>
      <w:paperSrc w:first="2" w:other="2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01-c0-07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01-c0-07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Collie-Cardiff Railway Act 1951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Collie-Cardiff Railway Act 1951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Collie-Cardiff Railway Act 1951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Collie-Cardiff Railway Act 1951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Collie-Cardiff Railway Act 1951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Collie-Cardiff Railway Act 1951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Schedule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Collie-Cardiff Railway Act 1951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Collie-Cardiff Railway Act 1951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1" w:name="Compilation"/>
    <w:bookmarkEnd w:id="21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2" w:name="Coversheet"/>
    <w:bookmarkEnd w:id="2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7C08AB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7FE860E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5A823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E7288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6B16919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34EFC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8EEE93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608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4EC2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AD072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0ACA6C3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1084653"/>
    <w:docVar w:name="WAFER_20140121140913" w:val="RemoveTocBookmarks,RemoveUnusedBookmarks,RemoveLanguageTags,UsedStyles,ResetPageSize,UpdateArrangement"/>
    <w:docVar w:name="WAFER_20140121140913_GUID" w:val="4335cb90-07c5-4527-adef-7d37f9980c64"/>
    <w:docVar w:name="WAFER_20140121141228" w:val="RemoveTocBookmarks,RunningHeaders"/>
    <w:docVar w:name="WAFER_20140121141228_GUID" w:val="2d5caaab-ba37-482e-8278-4a6423fa6308"/>
    <w:docVar w:name="WAFER_20150331161624" w:val="ResetPageSize,UpdateArrangement,UpdateNTable"/>
    <w:docVar w:name="WAFER_20150331161624_GUID" w:val="1fe2a1cc-0824-486d-9960-f843be118ae5"/>
    <w:docVar w:name="WAFER_20151102153012" w:val="UpdateStyles,UsedStyles"/>
    <w:docVar w:name="WAFER_20151102153012_GUID" w:val="606b01ad-e697-4417-8aae-a1fa65e427a3"/>
    <w:docVar w:name="WAFER_20151201084653" w:val="RemoveTrackChanges"/>
    <w:docVar w:name="WAFER_20151201084653_GUID" w:val="561789c6-e734-4a22-b1cf-f2c050b26fb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character" w:customStyle="1" w:styleId="CharSchText">
    <w:name w:val="CharSchText"/>
    <w:rPr>
      <w:noProof w:val="0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character" w:customStyle="1" w:styleId="CharSchText">
    <w:name w:val="CharSchText"/>
    <w:rPr>
      <w:noProof w:val="0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464</Words>
  <Characters>2389</Characters>
  <Application>Microsoft Office Word</Application>
  <DocSecurity>0</DocSecurity>
  <Lines>85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2798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Collie-Cardiff Railway Act 1951 - 01-c0-07</dc:title>
  <dc:subject/>
  <dc:creator/>
  <cp:keywords/>
  <dc:description/>
  <cp:lastModifiedBy>svcMRProcess</cp:lastModifiedBy>
  <cp:revision>4</cp:revision>
  <cp:lastPrinted>2007-01-15T03:59:00Z</cp:lastPrinted>
  <dcterms:created xsi:type="dcterms:W3CDTF">2019-01-18T08:25:00Z</dcterms:created>
  <dcterms:modified xsi:type="dcterms:W3CDTF">2019-01-18T08:25:00Z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37 of 1951</vt:lpwstr>
  </property>
  <property fmtid="{D5CDD505-2E9C-101B-9397-08002B2CF9AE}" pid="3" name="CommencementDate">
    <vt:lpwstr>20100911</vt:lpwstr>
  </property>
  <property fmtid="{D5CDD505-2E9C-101B-9397-08002B2CF9AE}" pid="4" name="DocumentType">
    <vt:lpwstr>Act</vt:lpwstr>
  </property>
  <property fmtid="{D5CDD505-2E9C-101B-9397-08002B2CF9AE}" pid="5" name="ReprintNo">
    <vt:lpwstr>1</vt:lpwstr>
  </property>
  <property fmtid="{D5CDD505-2E9C-101B-9397-08002B2CF9AE}" pid="6" name="OwlsUID">
    <vt:i4>142</vt:i4>
  </property>
  <property fmtid="{D5CDD505-2E9C-101B-9397-08002B2CF9AE}" pid="7" name="AsAtDate">
    <vt:lpwstr>11 Sep 2010</vt:lpwstr>
  </property>
  <property fmtid="{D5CDD505-2E9C-101B-9397-08002B2CF9AE}" pid="8" name="Suffix">
    <vt:lpwstr>01-c0-07</vt:lpwstr>
  </property>
</Properties>
</file>