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Coogee-Kwinana (Deviation) Railway Act 1961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Coogee-Kwinana (Deviation) Railway Act 1961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_Toc473889458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r>
        <w:tab/>
      </w:r>
      <w:r>
        <w:fldChar w:fldCharType="begin"/>
      </w:r>
      <w:r>
        <w:instrText xml:space="preserve"> PAGEREF _Toc473889459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Schedule — </w:t>
      </w:r>
      <w:r>
        <w:rPr>
          <w:rFonts w:eastAsia="MS Mincho"/>
        </w:rPr>
        <w:t xml:space="preserve">Line of Coogee </w:t>
      </w:r>
      <w:r>
        <w:rPr>
          <w:rFonts w:eastAsia="MS Mincho"/>
        </w:rPr>
        <w:noBreakHyphen/>
        <w:t xml:space="preserve"> Kwinana Deviation Railway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_Toc473889462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NameofActReg"/>
      </w:pPr>
      <w:r>
        <w:t>Coogee</w:t>
      </w:r>
      <w:r>
        <w:noBreakHyphen/>
        <w:t xml:space="preserve">Kwinana (Deviation) Railway Act 1961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authorise the construction of a railway deviating from the Coogee to Kwinana Railway. </w:t>
      </w:r>
    </w:p>
    <w:p>
      <w:pPr>
        <w:pStyle w:val="Heading5"/>
        <w:rPr>
          <w:snapToGrid w:val="0"/>
        </w:rPr>
      </w:pPr>
      <w:bookmarkStart w:id="3" w:name="_Toc47388945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Coogee</w:t>
      </w:r>
      <w:r>
        <w:rPr>
          <w:i/>
          <w:snapToGrid w:val="0"/>
        </w:rPr>
        <w:noBreakHyphen/>
        <w:t>Kwinana (Deviation) Railway Act 1961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47388945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proper, and usual works and conveniences in connection therewith, along the lines described in the Schedule.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rPr>
          <w:rFonts w:eastAsia="MS Mincho"/>
        </w:rPr>
      </w:pPr>
      <w:bookmarkStart w:id="5" w:name="_Toc473889419"/>
      <w:bookmarkStart w:id="6" w:name="_Toc473889455"/>
      <w:bookmarkStart w:id="7" w:name="_Toc473889460"/>
      <w:r>
        <w:rPr>
          <w:rStyle w:val="CharSchNo"/>
        </w:rPr>
        <w:t>Schedule</w:t>
      </w:r>
      <w:r>
        <w:t xml:space="preserve"> — </w:t>
      </w:r>
      <w:r>
        <w:rPr>
          <w:rStyle w:val="CharSchText"/>
          <w:rFonts w:eastAsia="MS Mincho"/>
        </w:rPr>
        <w:t xml:space="preserve">Line of Coogee </w:t>
      </w:r>
      <w:r>
        <w:rPr>
          <w:rStyle w:val="CharSchText"/>
          <w:rFonts w:eastAsia="MS Mincho"/>
        </w:rPr>
        <w:noBreakHyphen/>
        <w:t xml:space="preserve"> Kwinana Deviation Railway</w:t>
      </w:r>
      <w:bookmarkEnd w:id="5"/>
      <w:bookmarkEnd w:id="6"/>
      <w:bookmarkEnd w:id="7"/>
    </w:p>
    <w:p>
      <w:pPr>
        <w:pStyle w:val="yShoulderClause"/>
        <w:rPr>
          <w:snapToGrid w:val="0"/>
        </w:rPr>
      </w:pPr>
      <w:r>
        <w:rPr>
          <w:snapToGrid w:val="0"/>
        </w:rPr>
        <w:t>[s. 2]</w:t>
      </w:r>
    </w:p>
    <w:p>
      <w:pPr>
        <w:pStyle w:val="yFootnoteheading"/>
      </w:pPr>
      <w:r>
        <w:tab/>
        <w:t>[Heading inserted: No. 19 of 2010 s. 5.]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Commencing at a point on the Coogee</w:t>
      </w:r>
      <w:r>
        <w:rPr>
          <w:snapToGrid w:val="0"/>
        </w:rPr>
        <w:noBreakHyphen/>
        <w:t>Kwinana Railway about 21 miles 16 chains from Perth and deviating in a south</w:t>
      </w:r>
      <w:r>
        <w:rPr>
          <w:snapToGrid w:val="0"/>
        </w:rPr>
        <w:noBreakHyphen/>
        <w:t>south</w:t>
      </w:r>
      <w:r>
        <w:rPr>
          <w:snapToGrid w:val="0"/>
        </w:rPr>
        <w:noBreakHyphen/>
        <w:t>easterly direction for a distance of 2,460 links, thence in a south</w:t>
      </w:r>
      <w:r>
        <w:rPr>
          <w:snapToGrid w:val="0"/>
        </w:rPr>
        <w:noBreakHyphen/>
        <w:t>easterly direction for a distance of 3,100 links, thence in a southerly direction for a distance of 2,560 links, thence in a south by westerly direction for a distance of 2,240 links, thence in a south by easterly direction for a distance of 1,220 links rejoining the Coogee</w:t>
      </w:r>
      <w:r>
        <w:rPr>
          <w:snapToGrid w:val="0"/>
        </w:rPr>
        <w:noBreakHyphen/>
        <w:t xml:space="preserve">Kwinana Railway at the 22 miles 45 chains 50 links as more particularly set out and delineated in red on map marked C.E. Plan No. 51680 deposited pursuant to the </w:t>
      </w:r>
      <w:r>
        <w:rPr>
          <w:i/>
          <w:iCs/>
          <w:snapToGrid w:val="0"/>
        </w:rPr>
        <w:t>Public Works Act 1902</w:t>
      </w:r>
      <w:r>
        <w:rPr>
          <w:snapToGrid w:val="0"/>
        </w:rPr>
        <w:t>, section 96.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Total length of deviation 1 mile 34 chains 60 links or thereabouts.</w:t>
      </w:r>
    </w:p>
    <w:p>
      <w:pPr>
        <w:outlineLvl w:val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9" w:name="_Toc473889420"/>
      <w:bookmarkStart w:id="10" w:name="_Toc473889456"/>
      <w:bookmarkStart w:id="11" w:name="_Toc473889461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Coogee-Kwinana (Deviation) Railway Act 1961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 </w:t>
      </w:r>
    </w:p>
    <w:p>
      <w:pPr>
        <w:pStyle w:val="nHeading3"/>
        <w:rPr>
          <w:snapToGrid w:val="0"/>
        </w:rPr>
      </w:pPr>
      <w:bookmarkStart w:id="12" w:name="_Toc473889462"/>
      <w:r>
        <w:rPr>
          <w:snapToGrid w:val="0"/>
        </w:rPr>
        <w:t>Compilation table</w:t>
      </w:r>
      <w:bookmarkEnd w:id="1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78"/>
        <w:gridCol w:w="1139"/>
        <w:gridCol w:w="1136"/>
        <w:gridCol w:w="2554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Assent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Coogee</w:t>
            </w:r>
            <w:r>
              <w:rPr>
                <w:i/>
              </w:rPr>
              <w:noBreakHyphen/>
              <w:t>Kwinana (Deviation) Railway Act 1961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 of 1961 (10 Eliz. II No. 7)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10 Oct 1961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10 Oct 1961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 xml:space="preserve">Reprint 1:  The </w:t>
            </w:r>
            <w:r>
              <w:rPr>
                <w:b/>
                <w:bCs/>
                <w:i/>
              </w:rPr>
              <w:t>Coogee</w:t>
            </w:r>
            <w:r>
              <w:rPr>
                <w:b/>
                <w:bCs/>
                <w:i/>
              </w:rPr>
              <w:noBreakHyphen/>
              <w:t xml:space="preserve">Kwinana (Deviation) Railway Act 1961 </w:t>
            </w:r>
            <w:r>
              <w:rPr>
                <w:b/>
                <w:bCs/>
              </w:rPr>
              <w:t>as at 2 Mar 2007</w:t>
            </w:r>
          </w:p>
        </w:tc>
      </w:tr>
      <w:tr>
        <w:trPr>
          <w:cantSplit/>
        </w:trPr>
        <w:tc>
          <w:tcPr>
            <w:tcW w:w="227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5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5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</w:tbl>
    <w:p/>
    <w:p>
      <w:pPr>
        <w:pStyle w:val="Footer"/>
        <w:rPr>
          <w:rFonts w:ascii="Times New Roman" w:hAnsi="Times New Roman"/>
          <w:vertAlign w:val="superscript"/>
        </w:r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Coogee-Kwinana (Deviation) Railway Act 1961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Coogee-Kwinana (Deviation) Railway Act 1961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Coogee-Kwinana (Deviation) Railway Act 1961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Coogee-Kwinana (Deviation) Railway Act 1961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Coogee-Kwinana (Deviation) Railway Act 1961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Coogee-Kwinana (Deviation) Railway Act 1961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Schedule"/>
    <w:bookmarkEnd w:id="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Coogee-Kwinana (Deviation) Railway Act 1961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Coogee-Kwinana (Deviation) Railway Act 1961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3C800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3887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098A9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932F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818EE2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610430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2FCB4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E4C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C700D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62FB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080ADB7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203124754"/>
    <w:docVar w:name="WAFER_20140121161430" w:val="RemoveTocBookmarks,RemoveUnusedBookmarks,RemoveLanguageTags,UsedStyles,ResetPageSize,UpdateArrangement"/>
    <w:docVar w:name="WAFER_20140121161430_GUID" w:val="c1094c80-e348-4e00-ad38-db7e044a33f0"/>
    <w:docVar w:name="WAFER_20140121163631" w:val="RemoveTocBookmarks,RunningHeaders"/>
    <w:docVar w:name="WAFER_20140121163631_GUID" w:val="0fe58e50-5657-4a15-b1ab-fda7077d4cce"/>
    <w:docVar w:name="WAFER_20150401143646" w:val="ResetPageSize,UpdateArrangement,UpdateNTable"/>
    <w:docVar w:name="WAFER_20150401143646_GUID" w:val="0ebe798e-1c42-4918-916e-efdc269f6bdb"/>
    <w:docVar w:name="WAFER_20151102162021" w:val="UpdateStyles,UsedStyles"/>
    <w:docVar w:name="WAFER_20151102162021_GUID" w:val="db7364e1-7fa6-4728-9f1a-ad5e1f587c83"/>
    <w:docVar w:name="WAFER_20151201092045" w:val="RemoveTrackChanges"/>
    <w:docVar w:name="WAFER_20151201092045_GUID" w:val="cf03da46-effd-4188-9b59-f90b042c3768"/>
    <w:docVar w:name="WAFER_20170203124754" w:val="RemoveTocBookmarks,RemoveUnusedBookmarks,RemoveLanguageTags,UsedStyles,ResetPageSize"/>
    <w:docVar w:name="WAFER_20170203124754_GUID" w:val="9b530ea9-f682-4077-9e09-2871394f552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SchText">
    <w:name w:val="CharSchText"/>
    <w:rPr>
      <w:noProof w:val="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SchText">
    <w:name w:val="CharSchText"/>
    <w:rPr>
      <w:noProof w:val="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440</Words>
  <Characters>2222</Characters>
  <Application>Microsoft Office Word</Application>
  <DocSecurity>0</DocSecurity>
  <Lines>85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2607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Coogee-Kwinana (Deviation) Railway Act 1961 - 01-c0-10</dc:title>
  <dc:subject/>
  <dc:creator/>
  <cp:keywords/>
  <dc:description/>
  <cp:lastModifiedBy>svcMRProcess</cp:lastModifiedBy>
  <cp:revision>4</cp:revision>
  <cp:lastPrinted>2010-09-10T07:21:00Z</cp:lastPrinted>
  <dcterms:created xsi:type="dcterms:W3CDTF">2019-01-18T08:49:00Z</dcterms:created>
  <dcterms:modified xsi:type="dcterms:W3CDTF">2019-01-18T08:49:00Z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7 of 1961</vt:lpwstr>
  </property>
  <property fmtid="{D5CDD505-2E9C-101B-9397-08002B2CF9AE}" pid="3" name="CommencementDate">
    <vt:lpwstr>20100911</vt:lpwstr>
  </property>
  <property fmtid="{D5CDD505-2E9C-101B-9397-08002B2CF9AE}" pid="4" name="DocumentType">
    <vt:lpwstr>Act</vt:lpwstr>
  </property>
  <property fmtid="{D5CDD505-2E9C-101B-9397-08002B2CF9AE}" pid="5" name="ReprintNo">
    <vt:lpwstr>1</vt:lpwstr>
  </property>
  <property fmtid="{D5CDD505-2E9C-101B-9397-08002B2CF9AE}" pid="6" name="OwlsUID">
    <vt:i4>180</vt:i4>
  </property>
  <property fmtid="{D5CDD505-2E9C-101B-9397-08002B2CF9AE}" pid="7" name="AsAtDate">
    <vt:lpwstr>11 Sep 2010</vt:lpwstr>
  </property>
  <property fmtid="{D5CDD505-2E9C-101B-9397-08002B2CF9AE}" pid="8" name="Suffix">
    <vt:lpwstr>01-c0-10</vt:lpwstr>
  </property>
</Properties>
</file>