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38FD" w:rsidRDefault="0014339D">
      <w:pPr>
        <w:pStyle w:val="WA"/>
        <w:outlineLvl w:val="0"/>
      </w:pPr>
      <w:bookmarkStart w:id="0" w:name="_GoBack"/>
      <w:bookmarkEnd w:id="0"/>
      <w:r>
        <w:t>Western Australia</w:t>
      </w:r>
    </w:p>
    <w:p w:rsidR="00D238FD" w:rsidRDefault="0014339D">
      <w:pPr>
        <w:pStyle w:val="NameofActRegPage1"/>
        <w:spacing w:before="3760" w:after="4200"/>
        <w:outlineLvl w:val="0"/>
      </w:pPr>
      <w:r>
        <w:fldChar w:fldCharType="begin"/>
      </w:r>
      <w:r>
        <w:instrText xml:space="preserve"> STYLEREF "Name Of Act/Reg"</w:instrText>
      </w:r>
      <w:r>
        <w:fldChar w:fldCharType="separate"/>
      </w:r>
      <w:r w:rsidR="00E659AE">
        <w:rPr>
          <w:noProof/>
        </w:rPr>
        <w:t>Roman Catholic New Norcia Church Property Act 1929</w:t>
      </w:r>
      <w:r>
        <w:fldChar w:fldCharType="end"/>
      </w:r>
    </w:p>
    <w:p w:rsidR="00D238FD" w:rsidRDefault="00D238FD">
      <w:pPr>
        <w:jc w:val="center"/>
        <w:rPr>
          <w:b/>
        </w:rPr>
        <w:sectPr w:rsidR="00D238F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238FD" w:rsidRDefault="0014339D">
      <w:pPr>
        <w:pStyle w:val="WA"/>
      </w:pPr>
      <w:r>
        <w:lastRenderedPageBreak/>
        <w:t>Western Australia</w:t>
      </w:r>
    </w:p>
    <w:p w:rsidR="00D238FD" w:rsidRDefault="0014339D">
      <w:pPr>
        <w:pStyle w:val="NameofActRegPage1"/>
      </w:pPr>
      <w:r>
        <w:fldChar w:fldCharType="begin"/>
      </w:r>
      <w:r>
        <w:instrText xml:space="preserve"> STYLEREF "Name Of Act/Reg"</w:instrText>
      </w:r>
      <w:r>
        <w:fldChar w:fldCharType="separate"/>
      </w:r>
      <w:r w:rsidR="00E659AE">
        <w:rPr>
          <w:noProof/>
        </w:rPr>
        <w:t>Roman Catholic New Norcia Church Property Act 1929</w:t>
      </w:r>
      <w:r>
        <w:fldChar w:fldCharType="end"/>
      </w:r>
    </w:p>
    <w:p w:rsidR="00D238FD" w:rsidRDefault="0014339D">
      <w:pPr>
        <w:pStyle w:val="Arrangement"/>
      </w:pPr>
      <w:r>
        <w:t>CONTENTS</w:t>
      </w:r>
    </w:p>
    <w:p w:rsidR="00D238FD" w:rsidRDefault="0014339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_Toc151968236 \h </w:instrText>
      </w:r>
      <w:r>
        <w:fldChar w:fldCharType="separate"/>
      </w:r>
      <w:r w:rsidR="00E659AE">
        <w:t>1</w:t>
      </w:r>
      <w:r>
        <w:fldChar w:fldCharType="end"/>
      </w:r>
    </w:p>
    <w:p w:rsidR="00D238FD" w:rsidRDefault="0014339D">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_Toc151968237 \h </w:instrText>
      </w:r>
      <w:r>
        <w:fldChar w:fldCharType="separate"/>
      </w:r>
      <w:r w:rsidR="00E659AE">
        <w:t>1</w:t>
      </w:r>
      <w:r>
        <w:fldChar w:fldCharType="end"/>
      </w:r>
    </w:p>
    <w:p w:rsidR="00D238FD" w:rsidRDefault="0014339D">
      <w:pPr>
        <w:pStyle w:val="TOC8"/>
        <w:rPr>
          <w:sz w:val="24"/>
          <w:szCs w:val="24"/>
        </w:rPr>
      </w:pPr>
      <w:r>
        <w:rPr>
          <w:szCs w:val="24"/>
        </w:rPr>
        <w:t>3</w:t>
      </w:r>
      <w:r>
        <w:rPr>
          <w:snapToGrid w:val="0"/>
          <w:szCs w:val="24"/>
        </w:rPr>
        <w:t>.</w:t>
      </w:r>
      <w:r>
        <w:rPr>
          <w:snapToGrid w:val="0"/>
          <w:szCs w:val="24"/>
        </w:rPr>
        <w:tab/>
        <w:t>Certain property vested in Abbot Nullius</w:t>
      </w:r>
      <w:r>
        <w:tab/>
      </w:r>
      <w:r>
        <w:fldChar w:fldCharType="begin"/>
      </w:r>
      <w:r>
        <w:instrText xml:space="preserve"> PAGEREF _Toc151968238 \h </w:instrText>
      </w:r>
      <w:r>
        <w:fldChar w:fldCharType="separate"/>
      </w:r>
      <w:r w:rsidR="00E659AE">
        <w:t>1</w:t>
      </w:r>
      <w:r>
        <w:fldChar w:fldCharType="end"/>
      </w:r>
    </w:p>
    <w:p w:rsidR="00D238FD" w:rsidRDefault="0014339D">
      <w:pPr>
        <w:pStyle w:val="TOC8"/>
        <w:rPr>
          <w:sz w:val="24"/>
          <w:szCs w:val="24"/>
        </w:rPr>
      </w:pPr>
      <w:r>
        <w:rPr>
          <w:szCs w:val="24"/>
        </w:rPr>
        <w:t>4</w:t>
      </w:r>
      <w:r>
        <w:rPr>
          <w:snapToGrid w:val="0"/>
          <w:szCs w:val="24"/>
        </w:rPr>
        <w:t>.</w:t>
      </w:r>
      <w:r>
        <w:rPr>
          <w:snapToGrid w:val="0"/>
          <w:szCs w:val="24"/>
        </w:rPr>
        <w:tab/>
        <w:t>Abbot Nullius to be a corporation sole</w:t>
      </w:r>
      <w:r>
        <w:tab/>
      </w:r>
      <w:r>
        <w:fldChar w:fldCharType="begin"/>
      </w:r>
      <w:r>
        <w:instrText xml:space="preserve"> PAGEREF _Toc151968239 \h </w:instrText>
      </w:r>
      <w:r>
        <w:fldChar w:fldCharType="separate"/>
      </w:r>
      <w:r w:rsidR="00E659AE">
        <w:t>2</w:t>
      </w:r>
      <w:r>
        <w:fldChar w:fldCharType="end"/>
      </w:r>
    </w:p>
    <w:p w:rsidR="00D238FD" w:rsidRDefault="0014339D">
      <w:pPr>
        <w:pStyle w:val="TOC8"/>
        <w:rPr>
          <w:sz w:val="24"/>
          <w:szCs w:val="24"/>
        </w:rPr>
      </w:pPr>
      <w:r>
        <w:rPr>
          <w:szCs w:val="24"/>
        </w:rPr>
        <w:t>5</w:t>
      </w:r>
      <w:r>
        <w:rPr>
          <w:snapToGrid w:val="0"/>
          <w:szCs w:val="24"/>
        </w:rPr>
        <w:t>.</w:t>
      </w:r>
      <w:r>
        <w:rPr>
          <w:snapToGrid w:val="0"/>
          <w:szCs w:val="24"/>
        </w:rPr>
        <w:tab/>
        <w:t>Power to lease</w:t>
      </w:r>
      <w:r>
        <w:tab/>
      </w:r>
      <w:r>
        <w:fldChar w:fldCharType="begin"/>
      </w:r>
      <w:r>
        <w:instrText xml:space="preserve"> PAGEREF _Toc151968240 \h </w:instrText>
      </w:r>
      <w:r>
        <w:fldChar w:fldCharType="separate"/>
      </w:r>
      <w:r w:rsidR="00E659AE">
        <w:t>2</w:t>
      </w:r>
      <w:r>
        <w:fldChar w:fldCharType="end"/>
      </w:r>
    </w:p>
    <w:p w:rsidR="00D238FD" w:rsidRDefault="0014339D">
      <w:pPr>
        <w:pStyle w:val="TOC8"/>
        <w:rPr>
          <w:sz w:val="24"/>
          <w:szCs w:val="24"/>
        </w:rPr>
      </w:pPr>
      <w:r>
        <w:rPr>
          <w:szCs w:val="24"/>
        </w:rPr>
        <w:t>6</w:t>
      </w:r>
      <w:r>
        <w:rPr>
          <w:snapToGrid w:val="0"/>
          <w:szCs w:val="24"/>
        </w:rPr>
        <w:t>.</w:t>
      </w:r>
      <w:r>
        <w:rPr>
          <w:snapToGrid w:val="0"/>
          <w:szCs w:val="24"/>
        </w:rPr>
        <w:tab/>
        <w:t>Power to mortgage</w:t>
      </w:r>
      <w:r>
        <w:tab/>
      </w:r>
      <w:r>
        <w:fldChar w:fldCharType="begin"/>
      </w:r>
      <w:r>
        <w:instrText xml:space="preserve"> PAGEREF _Toc151968241 \h </w:instrText>
      </w:r>
      <w:r>
        <w:fldChar w:fldCharType="separate"/>
      </w:r>
      <w:r w:rsidR="00E659AE">
        <w:t>2</w:t>
      </w:r>
      <w:r>
        <w:fldChar w:fldCharType="end"/>
      </w:r>
    </w:p>
    <w:p w:rsidR="00D238FD" w:rsidRDefault="0014339D">
      <w:pPr>
        <w:pStyle w:val="TOC8"/>
        <w:rPr>
          <w:sz w:val="24"/>
          <w:szCs w:val="24"/>
        </w:rPr>
      </w:pPr>
      <w:r>
        <w:rPr>
          <w:szCs w:val="24"/>
        </w:rPr>
        <w:t>7</w:t>
      </w:r>
      <w:r>
        <w:rPr>
          <w:snapToGrid w:val="0"/>
          <w:szCs w:val="24"/>
        </w:rPr>
        <w:t>.</w:t>
      </w:r>
      <w:r>
        <w:rPr>
          <w:snapToGrid w:val="0"/>
          <w:szCs w:val="24"/>
        </w:rPr>
        <w:tab/>
        <w:t>Power to sell</w:t>
      </w:r>
      <w:r>
        <w:tab/>
      </w:r>
      <w:r>
        <w:fldChar w:fldCharType="begin"/>
      </w:r>
      <w:r>
        <w:instrText xml:space="preserve"> PAGEREF _Toc151968242 \h </w:instrText>
      </w:r>
      <w:r>
        <w:fldChar w:fldCharType="separate"/>
      </w:r>
      <w:r w:rsidR="00E659AE">
        <w:t>3</w:t>
      </w:r>
      <w:r>
        <w:fldChar w:fldCharType="end"/>
      </w:r>
    </w:p>
    <w:p w:rsidR="00D238FD" w:rsidRDefault="0014339D">
      <w:pPr>
        <w:pStyle w:val="TOC8"/>
        <w:rPr>
          <w:sz w:val="24"/>
          <w:szCs w:val="24"/>
        </w:rPr>
      </w:pPr>
      <w:r>
        <w:rPr>
          <w:szCs w:val="24"/>
        </w:rPr>
        <w:t>8</w:t>
      </w:r>
      <w:r>
        <w:rPr>
          <w:snapToGrid w:val="0"/>
          <w:szCs w:val="24"/>
        </w:rPr>
        <w:t>.</w:t>
      </w:r>
      <w:r>
        <w:rPr>
          <w:snapToGrid w:val="0"/>
          <w:szCs w:val="24"/>
        </w:rPr>
        <w:tab/>
        <w:t>Governor’s approval required for certain sales etc.</w:t>
      </w:r>
      <w:r>
        <w:tab/>
      </w:r>
      <w:r>
        <w:fldChar w:fldCharType="begin"/>
      </w:r>
      <w:r>
        <w:instrText xml:space="preserve"> PAGEREF _Toc151968243 \h </w:instrText>
      </w:r>
      <w:r>
        <w:fldChar w:fldCharType="separate"/>
      </w:r>
      <w:r w:rsidR="00E659AE">
        <w:t>4</w:t>
      </w:r>
      <w:r>
        <w:fldChar w:fldCharType="end"/>
      </w:r>
    </w:p>
    <w:p w:rsidR="00D238FD" w:rsidRDefault="0014339D">
      <w:pPr>
        <w:pStyle w:val="TOC8"/>
        <w:rPr>
          <w:sz w:val="24"/>
          <w:szCs w:val="24"/>
        </w:rPr>
      </w:pPr>
      <w:r>
        <w:rPr>
          <w:szCs w:val="24"/>
        </w:rPr>
        <w:t>9</w:t>
      </w:r>
      <w:r>
        <w:rPr>
          <w:snapToGrid w:val="0"/>
          <w:szCs w:val="24"/>
        </w:rPr>
        <w:t>.</w:t>
      </w:r>
      <w:r>
        <w:rPr>
          <w:snapToGrid w:val="0"/>
          <w:szCs w:val="24"/>
        </w:rPr>
        <w:tab/>
        <w:t>Purchasers, etc., protected from certain irregularities</w:t>
      </w:r>
      <w:r>
        <w:tab/>
      </w:r>
      <w:r>
        <w:fldChar w:fldCharType="begin"/>
      </w:r>
      <w:r>
        <w:instrText xml:space="preserve"> PAGEREF _Toc151968244 \h </w:instrText>
      </w:r>
      <w:r>
        <w:fldChar w:fldCharType="separate"/>
      </w:r>
      <w:r w:rsidR="00E659AE">
        <w:t>4</w:t>
      </w:r>
      <w:r>
        <w:fldChar w:fldCharType="end"/>
      </w:r>
    </w:p>
    <w:p w:rsidR="00D238FD" w:rsidRDefault="0014339D">
      <w:pPr>
        <w:pStyle w:val="TOC8"/>
        <w:rPr>
          <w:sz w:val="24"/>
          <w:szCs w:val="24"/>
        </w:rPr>
      </w:pPr>
      <w:r>
        <w:rPr>
          <w:szCs w:val="24"/>
        </w:rPr>
        <w:t>10</w:t>
      </w:r>
      <w:r>
        <w:rPr>
          <w:snapToGrid w:val="0"/>
          <w:szCs w:val="24"/>
        </w:rPr>
        <w:t>.</w:t>
      </w:r>
      <w:r>
        <w:rPr>
          <w:snapToGrid w:val="0"/>
          <w:szCs w:val="24"/>
        </w:rPr>
        <w:tab/>
        <w:t>Land titles, registration and fees</w:t>
      </w:r>
      <w:r>
        <w:tab/>
      </w:r>
      <w:r>
        <w:fldChar w:fldCharType="begin"/>
      </w:r>
      <w:r>
        <w:instrText xml:space="preserve"> PAGEREF _Toc151968245 \h </w:instrText>
      </w:r>
      <w:r>
        <w:fldChar w:fldCharType="separate"/>
      </w:r>
      <w:r w:rsidR="00E659AE">
        <w:t>4</w:t>
      </w:r>
      <w:r>
        <w:fldChar w:fldCharType="end"/>
      </w:r>
    </w:p>
    <w:p w:rsidR="00D238FD" w:rsidRDefault="0014339D">
      <w:pPr>
        <w:pStyle w:val="TOC8"/>
        <w:rPr>
          <w:sz w:val="24"/>
          <w:szCs w:val="24"/>
        </w:rPr>
      </w:pPr>
      <w:r>
        <w:rPr>
          <w:szCs w:val="24"/>
        </w:rPr>
        <w:t>11</w:t>
      </w:r>
      <w:r>
        <w:rPr>
          <w:snapToGrid w:val="0"/>
          <w:szCs w:val="24"/>
        </w:rPr>
        <w:t>.</w:t>
      </w:r>
      <w:r>
        <w:rPr>
          <w:snapToGrid w:val="0"/>
          <w:szCs w:val="24"/>
        </w:rPr>
        <w:tab/>
        <w:t>Power to appoint attorneys</w:t>
      </w:r>
      <w:r>
        <w:tab/>
      </w:r>
      <w:r>
        <w:fldChar w:fldCharType="begin"/>
      </w:r>
      <w:r>
        <w:instrText xml:space="preserve"> PAGEREF _Toc151968246 \h </w:instrText>
      </w:r>
      <w:r>
        <w:fldChar w:fldCharType="separate"/>
      </w:r>
      <w:r w:rsidR="00E659AE">
        <w:t>5</w:t>
      </w:r>
      <w:r>
        <w:fldChar w:fldCharType="end"/>
      </w:r>
    </w:p>
    <w:p w:rsidR="00D238FD" w:rsidRDefault="0014339D">
      <w:pPr>
        <w:pStyle w:val="TOC8"/>
        <w:rPr>
          <w:sz w:val="24"/>
          <w:szCs w:val="24"/>
        </w:rPr>
      </w:pPr>
      <w:r>
        <w:rPr>
          <w:szCs w:val="24"/>
        </w:rPr>
        <w:t>12</w:t>
      </w:r>
      <w:r>
        <w:rPr>
          <w:snapToGrid w:val="0"/>
          <w:szCs w:val="24"/>
        </w:rPr>
        <w:t>.</w:t>
      </w:r>
      <w:r>
        <w:rPr>
          <w:snapToGrid w:val="0"/>
          <w:szCs w:val="24"/>
        </w:rPr>
        <w:tab/>
        <w:t>Power to appoint administrator to act on death of Abbot</w:t>
      </w:r>
      <w:r>
        <w:tab/>
      </w:r>
      <w:r>
        <w:fldChar w:fldCharType="begin"/>
      </w:r>
      <w:r>
        <w:instrText xml:space="preserve"> PAGEREF _Toc151968247 \h </w:instrText>
      </w:r>
      <w:r>
        <w:fldChar w:fldCharType="separate"/>
      </w:r>
      <w:r w:rsidR="00E659AE">
        <w:t>5</w:t>
      </w:r>
      <w:r>
        <w:fldChar w:fldCharType="end"/>
      </w:r>
    </w:p>
    <w:p w:rsidR="00D238FD" w:rsidRDefault="0014339D">
      <w:pPr>
        <w:pStyle w:val="TOC2"/>
        <w:tabs>
          <w:tab w:val="right" w:leader="dot" w:pos="7086"/>
        </w:tabs>
        <w:rPr>
          <w:b w:val="0"/>
          <w:sz w:val="24"/>
          <w:szCs w:val="24"/>
        </w:rPr>
      </w:pPr>
      <w:r>
        <w:rPr>
          <w:szCs w:val="28"/>
        </w:rPr>
        <w:t>The Schedule</w:t>
      </w:r>
    </w:p>
    <w:p w:rsidR="00D238FD" w:rsidRDefault="0014339D">
      <w:pPr>
        <w:pStyle w:val="TOC2"/>
        <w:tabs>
          <w:tab w:val="right" w:leader="dot" w:pos="7086"/>
        </w:tabs>
        <w:rPr>
          <w:b w:val="0"/>
          <w:sz w:val="24"/>
          <w:szCs w:val="24"/>
        </w:rPr>
      </w:pPr>
      <w:r>
        <w:rPr>
          <w:szCs w:val="26"/>
        </w:rPr>
        <w:t>Notes</w:t>
      </w:r>
    </w:p>
    <w:p w:rsidR="00D238FD" w:rsidRDefault="0014339D">
      <w:pPr>
        <w:pStyle w:val="TOC8"/>
        <w:rPr>
          <w:sz w:val="24"/>
          <w:szCs w:val="24"/>
        </w:rPr>
      </w:pPr>
      <w:r>
        <w:rPr>
          <w:snapToGrid w:val="0"/>
          <w:szCs w:val="24"/>
        </w:rPr>
        <w:tab/>
        <w:t>Compilation table</w:t>
      </w:r>
      <w:r>
        <w:tab/>
      </w:r>
      <w:r>
        <w:fldChar w:fldCharType="begin"/>
      </w:r>
      <w:r>
        <w:instrText xml:space="preserve"> PAGEREF _Toc151968250 \h </w:instrText>
      </w:r>
      <w:r>
        <w:fldChar w:fldCharType="separate"/>
      </w:r>
      <w:r w:rsidR="00E659AE">
        <w:t>7</w:t>
      </w:r>
      <w:r>
        <w:fldChar w:fldCharType="end"/>
      </w:r>
    </w:p>
    <w:p w:rsidR="00D238FD" w:rsidRDefault="0014339D">
      <w:pPr>
        <w:pStyle w:val="TOC8"/>
        <w:rPr>
          <w:sz w:val="24"/>
        </w:rPr>
      </w:pPr>
      <w:r>
        <w:rPr>
          <w:snapToGrid w:val="0"/>
        </w:rPr>
        <w:tab/>
        <w:t>Provisions that have not come into operation</w:t>
      </w:r>
      <w:r>
        <w:tab/>
      </w:r>
      <w:r>
        <w:fldChar w:fldCharType="begin"/>
      </w:r>
      <w:r>
        <w:instrText xml:space="preserve"> PAGEREF _Toc151968251 \h </w:instrText>
      </w:r>
      <w:r>
        <w:fldChar w:fldCharType="separate"/>
      </w:r>
      <w:r w:rsidR="00E659AE">
        <w:t>7</w:t>
      </w:r>
      <w:r>
        <w:fldChar w:fldCharType="end"/>
      </w:r>
    </w:p>
    <w:p w:rsidR="00D238FD" w:rsidRDefault="0014339D">
      <w:pPr>
        <w:pStyle w:val="TOC2"/>
      </w:pPr>
      <w:r>
        <w:fldChar w:fldCharType="end"/>
      </w:r>
    </w:p>
    <w:p w:rsidR="00D238FD" w:rsidRDefault="0014339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238FD" w:rsidRDefault="00D238FD">
      <w:pPr>
        <w:pStyle w:val="NoteHeading"/>
        <w:sectPr w:rsidR="00D238FD">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238FD" w:rsidRDefault="0014339D">
      <w:pPr>
        <w:pStyle w:val="WA"/>
      </w:pPr>
      <w:r>
        <w:t>Western Australia</w:t>
      </w:r>
    </w:p>
    <w:p w:rsidR="00D238FD" w:rsidRDefault="0014339D">
      <w:pPr>
        <w:pStyle w:val="NameofActReg"/>
      </w:pPr>
      <w:r>
        <w:t xml:space="preserve">Roman Catholic New Norcia Church Property Act 1929 </w:t>
      </w:r>
    </w:p>
    <w:p w:rsidR="00D238FD" w:rsidRDefault="0014339D">
      <w:pPr>
        <w:pStyle w:val="LongTitle"/>
        <w:rPr>
          <w:snapToGrid w:val="0"/>
        </w:rPr>
      </w:pPr>
      <w:r>
        <w:rPr>
          <w:snapToGrid w:val="0"/>
        </w:rPr>
        <w:t xml:space="preserve">An Act to vest in the Abbot Nullius of New Norcia and his successors in office land and other property belonging to the Roman Catholic Church within the “Territory Nullius of New Norcia,” and to make further provision for disposing of such property, and for other relative purposes. </w:t>
      </w:r>
    </w:p>
    <w:p w:rsidR="00D238FD" w:rsidRDefault="0014339D">
      <w:pPr>
        <w:pStyle w:val="Heading5"/>
        <w:rPr>
          <w:snapToGrid w:val="0"/>
        </w:rPr>
      </w:pPr>
      <w:bookmarkStart w:id="1" w:name="_Toc30386973"/>
      <w:bookmarkStart w:id="2" w:name="_Toc30387058"/>
      <w:bookmarkStart w:id="3" w:name="_Toc125277555"/>
      <w:bookmarkStart w:id="4" w:name="_Toc151968236"/>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D238FD" w:rsidRDefault="0014339D">
      <w:pPr>
        <w:pStyle w:val="Subsection"/>
        <w:rPr>
          <w:snapToGrid w:val="0"/>
        </w:rPr>
      </w:pPr>
      <w:r>
        <w:rPr>
          <w:snapToGrid w:val="0"/>
        </w:rPr>
        <w:tab/>
      </w:r>
      <w:r>
        <w:rPr>
          <w:snapToGrid w:val="0"/>
        </w:rPr>
        <w:tab/>
        <w:t xml:space="preserve">This Act may be cited as the </w:t>
      </w:r>
      <w:r>
        <w:rPr>
          <w:i/>
          <w:snapToGrid w:val="0"/>
        </w:rPr>
        <w:t>Roman Catholic New Norcia Church Property Act 1929</w:t>
      </w:r>
      <w:r>
        <w:rPr>
          <w:snapToGrid w:val="0"/>
        </w:rPr>
        <w:t>, and shall come into operation upon a day to be fixed by proclamation</w:t>
      </w:r>
      <w:r>
        <w:rPr>
          <w:snapToGrid w:val="0"/>
          <w:vertAlign w:val="superscript"/>
        </w:rPr>
        <w:t> 1</w:t>
      </w:r>
      <w:r>
        <w:rPr>
          <w:snapToGrid w:val="0"/>
        </w:rPr>
        <w:t>.</w:t>
      </w:r>
    </w:p>
    <w:p w:rsidR="00D238FD" w:rsidRDefault="0014339D">
      <w:pPr>
        <w:pStyle w:val="Heading5"/>
        <w:rPr>
          <w:snapToGrid w:val="0"/>
        </w:rPr>
      </w:pPr>
      <w:bookmarkStart w:id="5" w:name="_Toc30386974"/>
      <w:bookmarkStart w:id="6" w:name="_Toc30387059"/>
      <w:bookmarkStart w:id="7" w:name="_Toc125277556"/>
      <w:bookmarkStart w:id="8" w:name="_Toc151968237"/>
      <w:r>
        <w:rPr>
          <w:rStyle w:val="CharSectno"/>
        </w:rPr>
        <w:t>2</w:t>
      </w:r>
      <w:r>
        <w:rPr>
          <w:snapToGrid w:val="0"/>
        </w:rPr>
        <w:t>.</w:t>
      </w:r>
      <w:r>
        <w:rPr>
          <w:snapToGrid w:val="0"/>
        </w:rPr>
        <w:tab/>
        <w:t>Interpretation</w:t>
      </w:r>
      <w:bookmarkEnd w:id="5"/>
      <w:bookmarkEnd w:id="6"/>
      <w:bookmarkEnd w:id="7"/>
      <w:bookmarkEnd w:id="8"/>
      <w:r>
        <w:rPr>
          <w:snapToGrid w:val="0"/>
        </w:rPr>
        <w:t xml:space="preserve"> </w:t>
      </w:r>
    </w:p>
    <w:p w:rsidR="00D238FD" w:rsidRDefault="0014339D">
      <w:pPr>
        <w:pStyle w:val="Subsection"/>
        <w:rPr>
          <w:snapToGrid w:val="0"/>
        </w:rPr>
      </w:pPr>
      <w:r>
        <w:rPr>
          <w:snapToGrid w:val="0"/>
        </w:rPr>
        <w:tab/>
      </w:r>
      <w:r>
        <w:rPr>
          <w:snapToGrid w:val="0"/>
        </w:rPr>
        <w:tab/>
        <w:t xml:space="preserve">In this Act the word </w:t>
      </w:r>
      <w:r>
        <w:rPr>
          <w:b/>
          <w:snapToGrid w:val="0"/>
        </w:rPr>
        <w:t>“</w:t>
      </w:r>
      <w:r>
        <w:rPr>
          <w:rStyle w:val="CharDefText"/>
        </w:rPr>
        <w:t>property</w:t>
      </w:r>
      <w:r>
        <w:rPr>
          <w:b/>
          <w:snapToGrid w:val="0"/>
        </w:rPr>
        <w:t>”</w:t>
      </w:r>
      <w:r>
        <w:rPr>
          <w:snapToGrid w:val="0"/>
        </w:rPr>
        <w:t xml:space="preserve"> includes property of every kind whatsoever, both legal and equitable, real and personal, and choses in action.</w:t>
      </w:r>
    </w:p>
    <w:p w:rsidR="00D238FD" w:rsidRDefault="0014339D">
      <w:pPr>
        <w:pStyle w:val="Heading5"/>
        <w:rPr>
          <w:snapToGrid w:val="0"/>
        </w:rPr>
      </w:pPr>
      <w:bookmarkStart w:id="9" w:name="_Toc30386975"/>
      <w:bookmarkStart w:id="10" w:name="_Toc30387060"/>
      <w:bookmarkStart w:id="11" w:name="_Toc125277557"/>
      <w:bookmarkStart w:id="12" w:name="_Toc151968238"/>
      <w:r>
        <w:rPr>
          <w:rStyle w:val="CharSectno"/>
        </w:rPr>
        <w:t>3</w:t>
      </w:r>
      <w:r>
        <w:rPr>
          <w:snapToGrid w:val="0"/>
        </w:rPr>
        <w:t>.</w:t>
      </w:r>
      <w:r>
        <w:rPr>
          <w:snapToGrid w:val="0"/>
        </w:rPr>
        <w:tab/>
        <w:t>Certain property vested in Abbot Nullius</w:t>
      </w:r>
      <w:bookmarkEnd w:id="9"/>
      <w:bookmarkEnd w:id="10"/>
      <w:bookmarkEnd w:id="11"/>
      <w:bookmarkEnd w:id="12"/>
      <w:r>
        <w:rPr>
          <w:snapToGrid w:val="0"/>
        </w:rPr>
        <w:t xml:space="preserve"> </w:t>
      </w:r>
    </w:p>
    <w:p w:rsidR="00D238FD" w:rsidRDefault="0014339D">
      <w:pPr>
        <w:pStyle w:val="Subsection"/>
        <w:rPr>
          <w:snapToGrid w:val="0"/>
        </w:rPr>
      </w:pPr>
      <w:r>
        <w:rPr>
          <w:snapToGrid w:val="0"/>
        </w:rPr>
        <w:tab/>
      </w:r>
      <w:r>
        <w:rPr>
          <w:snapToGrid w:val="0"/>
        </w:rPr>
        <w:tab/>
        <w:t>The lands comprised in the instruments of title set out in the schedule hereto, and all other property now or hereafter belonging to the Roman Catholic Church or vested in any person as trustee on account of the said Church and situated within the Territory Nullius of New Norcia, shall by virtue hereof vest absolutely in the Abbot Nullius of New Norcia for the time being and his successors in office, subject to all trusts and dispositions respectively affecting the same.</w:t>
      </w:r>
    </w:p>
    <w:p w:rsidR="00D238FD" w:rsidRDefault="0014339D">
      <w:pPr>
        <w:pStyle w:val="Heading5"/>
        <w:rPr>
          <w:snapToGrid w:val="0"/>
        </w:rPr>
      </w:pPr>
      <w:bookmarkStart w:id="13" w:name="_Toc30386976"/>
      <w:bookmarkStart w:id="14" w:name="_Toc30387061"/>
      <w:bookmarkStart w:id="15" w:name="_Toc125277558"/>
      <w:bookmarkStart w:id="16" w:name="_Toc151968239"/>
      <w:r>
        <w:rPr>
          <w:rStyle w:val="CharSectno"/>
        </w:rPr>
        <w:t>4</w:t>
      </w:r>
      <w:r>
        <w:rPr>
          <w:snapToGrid w:val="0"/>
        </w:rPr>
        <w:t>.</w:t>
      </w:r>
      <w:r>
        <w:rPr>
          <w:snapToGrid w:val="0"/>
        </w:rPr>
        <w:tab/>
        <w:t>Abbot Nullius to be a corporation sole</w:t>
      </w:r>
      <w:bookmarkEnd w:id="13"/>
      <w:bookmarkEnd w:id="14"/>
      <w:bookmarkEnd w:id="15"/>
      <w:bookmarkEnd w:id="16"/>
      <w:r>
        <w:rPr>
          <w:snapToGrid w:val="0"/>
        </w:rPr>
        <w:t xml:space="preserve"> </w:t>
      </w:r>
    </w:p>
    <w:p w:rsidR="00D238FD" w:rsidRDefault="0014339D">
      <w:pPr>
        <w:pStyle w:val="Subsection"/>
        <w:rPr>
          <w:snapToGrid w:val="0"/>
        </w:rPr>
      </w:pPr>
      <w:r>
        <w:rPr>
          <w:snapToGrid w:val="0"/>
        </w:rPr>
        <w:tab/>
      </w:r>
      <w:r>
        <w:rPr>
          <w:snapToGrid w:val="0"/>
        </w:rPr>
        <w:tab/>
        <w:t>For the purposes of this Act the said Abbot shall be a corporation sole by the name of “The Abbot Nullius of New Norcia” with perpetual succession, and by and in that name may sue and be sued and shall have power to purchase, hold, and take property and (subject to the trusts and dispositions aforesaid and to the provisions of this Act hereinafter contained), to sell, mortgage, lease, and dispose of any property hereby vested.</w:t>
      </w:r>
    </w:p>
    <w:p w:rsidR="00D238FD" w:rsidRDefault="0014339D">
      <w:pPr>
        <w:pStyle w:val="Heading5"/>
        <w:rPr>
          <w:snapToGrid w:val="0"/>
        </w:rPr>
      </w:pPr>
      <w:bookmarkStart w:id="17" w:name="_Toc30386977"/>
      <w:bookmarkStart w:id="18" w:name="_Toc30387062"/>
      <w:bookmarkStart w:id="19" w:name="_Toc125277559"/>
      <w:bookmarkStart w:id="20" w:name="_Toc151968240"/>
      <w:r>
        <w:rPr>
          <w:rStyle w:val="CharSectno"/>
        </w:rPr>
        <w:t>5</w:t>
      </w:r>
      <w:r>
        <w:rPr>
          <w:snapToGrid w:val="0"/>
        </w:rPr>
        <w:t>.</w:t>
      </w:r>
      <w:r>
        <w:rPr>
          <w:snapToGrid w:val="0"/>
        </w:rPr>
        <w:tab/>
        <w:t>Power to lease</w:t>
      </w:r>
      <w:bookmarkEnd w:id="17"/>
      <w:bookmarkEnd w:id="18"/>
      <w:bookmarkEnd w:id="19"/>
      <w:bookmarkEnd w:id="20"/>
      <w:r>
        <w:rPr>
          <w:snapToGrid w:val="0"/>
        </w:rPr>
        <w:t xml:space="preserve"> </w:t>
      </w:r>
    </w:p>
    <w:p w:rsidR="00D238FD" w:rsidRDefault="0014339D">
      <w:pPr>
        <w:pStyle w:val="Subsection"/>
        <w:rPr>
          <w:snapToGrid w:val="0"/>
        </w:rPr>
      </w:pPr>
      <w:r>
        <w:rPr>
          <w:snapToGrid w:val="0"/>
        </w:rPr>
        <w:tab/>
      </w:r>
      <w:r>
        <w:rPr>
          <w:snapToGrid w:val="0"/>
        </w:rPr>
        <w:tab/>
        <w:t>Subject to section 8, the said Abbot and his successors in office may, from time to time, lease any lands vested in him or them as such Abbot as aforesaid for any term with or without a right of renewal, and either by way of building lease or otherwise, and subject to such covenants, conditions and agreements as the lessor may think fit.</w:t>
      </w:r>
    </w:p>
    <w:p w:rsidR="00D238FD" w:rsidRDefault="0014339D">
      <w:pPr>
        <w:pStyle w:val="Heading5"/>
        <w:rPr>
          <w:snapToGrid w:val="0"/>
        </w:rPr>
      </w:pPr>
      <w:bookmarkStart w:id="21" w:name="_Toc30386978"/>
      <w:bookmarkStart w:id="22" w:name="_Toc30387063"/>
      <w:bookmarkStart w:id="23" w:name="_Toc125277560"/>
      <w:bookmarkStart w:id="24" w:name="_Toc151968241"/>
      <w:r>
        <w:rPr>
          <w:rStyle w:val="CharSectno"/>
        </w:rPr>
        <w:t>6</w:t>
      </w:r>
      <w:r>
        <w:rPr>
          <w:snapToGrid w:val="0"/>
        </w:rPr>
        <w:t>.</w:t>
      </w:r>
      <w:r>
        <w:rPr>
          <w:snapToGrid w:val="0"/>
        </w:rPr>
        <w:tab/>
        <w:t>Power to mortgage</w:t>
      </w:r>
      <w:bookmarkEnd w:id="21"/>
      <w:bookmarkEnd w:id="22"/>
      <w:bookmarkEnd w:id="23"/>
      <w:bookmarkEnd w:id="24"/>
      <w:r>
        <w:rPr>
          <w:snapToGrid w:val="0"/>
        </w:rPr>
        <w:t xml:space="preserve"> </w:t>
      </w:r>
    </w:p>
    <w:p w:rsidR="00D238FD" w:rsidRDefault="0014339D">
      <w:pPr>
        <w:pStyle w:val="Subsection"/>
        <w:rPr>
          <w:snapToGrid w:val="0"/>
        </w:rPr>
      </w:pPr>
      <w:r>
        <w:rPr>
          <w:snapToGrid w:val="0"/>
        </w:rPr>
        <w:tab/>
        <w:t>(1)</w:t>
      </w:r>
      <w:r>
        <w:rPr>
          <w:snapToGrid w:val="0"/>
        </w:rPr>
        <w:tab/>
        <w:t>Subject to section 8, the said Abbot and his successors in office may from time to time borrow and take up at interest any sum or sums of money on security of any lands vested in him or them as such Abbot as aforesaid,</w:t>
      </w:r>
    </w:p>
    <w:p w:rsidR="00D238FD" w:rsidRDefault="0014339D">
      <w:pPr>
        <w:pStyle w:val="Indenta"/>
        <w:rPr>
          <w:snapToGrid w:val="0"/>
        </w:rPr>
      </w:pPr>
      <w:r>
        <w:rPr>
          <w:snapToGrid w:val="0"/>
        </w:rPr>
        <w:tab/>
        <w:t>(a)</w:t>
      </w:r>
      <w:r>
        <w:rPr>
          <w:snapToGrid w:val="0"/>
        </w:rPr>
        <w:tab/>
        <w:t>for the purpose of building upon any of such lands or otherwise improving the same, and for any other purpose or purposes whatsoever which the said Abbot or his successors in office may deem necessary from time to time;</w:t>
      </w:r>
    </w:p>
    <w:p w:rsidR="00D238FD" w:rsidRDefault="0014339D">
      <w:pPr>
        <w:pStyle w:val="Indenta"/>
        <w:rPr>
          <w:snapToGrid w:val="0"/>
        </w:rPr>
      </w:pPr>
      <w:r>
        <w:rPr>
          <w:snapToGrid w:val="0"/>
        </w:rPr>
        <w:tab/>
        <w:t>(b)</w:t>
      </w:r>
      <w:r>
        <w:rPr>
          <w:snapToGrid w:val="0"/>
        </w:rPr>
        <w:tab/>
        <w:t>for the purpose of paying and discharging debts heretofore incurred and which are secured by existing mortgages on church lands within the Territory Nullius of New Norcia, and to mortgage in fee or for a term of years any of such lands so vested as aforesaid as security for the amount of any such loan, and either with or without a power of sale and leasing respectively in case of default being made in payment of the principal and interest moneys at the time or times by such mortgage appointed for the payment thereof respectively, and with or without a power of distress and such other and accompanying powers, clauses, and provisions as he or they shall deem expedient, and to give receipts for the moneys so advanced.</w:t>
      </w:r>
    </w:p>
    <w:p w:rsidR="00D238FD" w:rsidRDefault="0014339D">
      <w:pPr>
        <w:pStyle w:val="Subsection"/>
        <w:rPr>
          <w:snapToGrid w:val="0"/>
        </w:rPr>
      </w:pPr>
      <w:r>
        <w:rPr>
          <w:snapToGrid w:val="0"/>
        </w:rPr>
        <w:tab/>
        <w:t>(2)</w:t>
      </w:r>
      <w:r>
        <w:rPr>
          <w:snapToGrid w:val="0"/>
        </w:rPr>
        <w:tab/>
        <w:t>The lands so to be mortgaged shall thenceforth be held by the mortgagee or mortgagees thereof, and his or their executors, administrators and assigns, freed and absolutely discharged from the trusts upon which the same may for the time being be held by the said Abbot.</w:t>
      </w:r>
    </w:p>
    <w:p w:rsidR="00D238FD" w:rsidRDefault="0014339D">
      <w:pPr>
        <w:pStyle w:val="Subsection"/>
        <w:rPr>
          <w:snapToGrid w:val="0"/>
        </w:rPr>
      </w:pPr>
      <w:r>
        <w:rPr>
          <w:snapToGrid w:val="0"/>
        </w:rPr>
        <w:tab/>
        <w:t>(3)</w:t>
      </w:r>
      <w:r>
        <w:rPr>
          <w:snapToGrid w:val="0"/>
        </w:rPr>
        <w:tab/>
        <w:t>Unless otherwise therein expressed, no covenant, proviso or other matter or thing contained in any such mortgage shall be deemed or construed to impose on the mortgagor, his executors, administrators, or assigns any personal obligation or responsibility for the repayment of the principal moneys or interest thereby secured.</w:t>
      </w:r>
    </w:p>
    <w:p w:rsidR="00D238FD" w:rsidRDefault="0014339D">
      <w:pPr>
        <w:pStyle w:val="Subsection"/>
        <w:rPr>
          <w:snapToGrid w:val="0"/>
        </w:rPr>
      </w:pPr>
      <w:r>
        <w:rPr>
          <w:snapToGrid w:val="0"/>
        </w:rPr>
        <w:tab/>
        <w:t>(4)</w:t>
      </w:r>
      <w:r>
        <w:rPr>
          <w:snapToGrid w:val="0"/>
        </w:rPr>
        <w:tab/>
        <w:t>Any moneys raised by way of mortgage under this section, or any part of such moneys may be expended in building on or otherwise improving the lands comprised in the security or any other lands within the Territory Nullius of New Norcia not therein comprised.</w:t>
      </w:r>
    </w:p>
    <w:p w:rsidR="00D238FD" w:rsidRDefault="0014339D">
      <w:pPr>
        <w:pStyle w:val="Subsection"/>
        <w:rPr>
          <w:snapToGrid w:val="0"/>
        </w:rPr>
      </w:pPr>
      <w:r>
        <w:rPr>
          <w:snapToGrid w:val="0"/>
        </w:rPr>
        <w:tab/>
        <w:t>(5)</w:t>
      </w:r>
      <w:r>
        <w:rPr>
          <w:snapToGrid w:val="0"/>
        </w:rPr>
        <w:tab/>
        <w:t>This section shall not authorise a mortgage of any land held upon any express trust or condition against alienation.</w:t>
      </w:r>
    </w:p>
    <w:p w:rsidR="00D238FD" w:rsidRDefault="0014339D">
      <w:pPr>
        <w:pStyle w:val="Heading5"/>
        <w:rPr>
          <w:snapToGrid w:val="0"/>
        </w:rPr>
      </w:pPr>
      <w:bookmarkStart w:id="25" w:name="_Toc30386979"/>
      <w:bookmarkStart w:id="26" w:name="_Toc30387064"/>
      <w:bookmarkStart w:id="27" w:name="_Toc125277561"/>
      <w:bookmarkStart w:id="28" w:name="_Toc151968242"/>
      <w:r>
        <w:rPr>
          <w:rStyle w:val="CharSectno"/>
        </w:rPr>
        <w:t>7</w:t>
      </w:r>
      <w:r>
        <w:rPr>
          <w:snapToGrid w:val="0"/>
        </w:rPr>
        <w:t>.</w:t>
      </w:r>
      <w:r>
        <w:rPr>
          <w:snapToGrid w:val="0"/>
        </w:rPr>
        <w:tab/>
        <w:t>Power to sell</w:t>
      </w:r>
      <w:bookmarkEnd w:id="25"/>
      <w:bookmarkEnd w:id="26"/>
      <w:bookmarkEnd w:id="27"/>
      <w:bookmarkEnd w:id="28"/>
      <w:r>
        <w:rPr>
          <w:snapToGrid w:val="0"/>
        </w:rPr>
        <w:t xml:space="preserve"> </w:t>
      </w:r>
    </w:p>
    <w:p w:rsidR="00D238FD" w:rsidRDefault="0014339D">
      <w:pPr>
        <w:pStyle w:val="Subsection"/>
        <w:rPr>
          <w:snapToGrid w:val="0"/>
        </w:rPr>
      </w:pPr>
      <w:r>
        <w:rPr>
          <w:snapToGrid w:val="0"/>
        </w:rPr>
        <w:tab/>
      </w:r>
      <w:r>
        <w:rPr>
          <w:snapToGrid w:val="0"/>
        </w:rPr>
        <w:tab/>
        <w:t>Subject to section 8, the said Abbot and his successors in office may, from time to time, sell any lands or any part thereof vested in him or them as such Abbot as aforesaid, and transfer or otherwise assure the same to a purchaser, unless such land is held upon any empress trust or condition against alienation.</w:t>
      </w:r>
    </w:p>
    <w:p w:rsidR="00D238FD" w:rsidRDefault="0014339D">
      <w:pPr>
        <w:pStyle w:val="Heading5"/>
        <w:rPr>
          <w:snapToGrid w:val="0"/>
        </w:rPr>
      </w:pPr>
      <w:bookmarkStart w:id="29" w:name="_Toc30386980"/>
      <w:bookmarkStart w:id="30" w:name="_Toc30387065"/>
      <w:bookmarkStart w:id="31" w:name="_Toc125277562"/>
      <w:bookmarkStart w:id="32" w:name="_Toc151968243"/>
      <w:r>
        <w:rPr>
          <w:rStyle w:val="CharSectno"/>
        </w:rPr>
        <w:t>8</w:t>
      </w:r>
      <w:r>
        <w:rPr>
          <w:snapToGrid w:val="0"/>
        </w:rPr>
        <w:t>.</w:t>
      </w:r>
      <w:r>
        <w:rPr>
          <w:snapToGrid w:val="0"/>
        </w:rPr>
        <w:tab/>
        <w:t>Governor’s approval required for certain sales etc.</w:t>
      </w:r>
      <w:bookmarkEnd w:id="29"/>
      <w:bookmarkEnd w:id="30"/>
      <w:bookmarkEnd w:id="31"/>
      <w:bookmarkEnd w:id="32"/>
    </w:p>
    <w:p w:rsidR="00D238FD" w:rsidRDefault="0014339D">
      <w:pPr>
        <w:pStyle w:val="Subsection"/>
        <w:rPr>
          <w:snapToGrid w:val="0"/>
        </w:rPr>
      </w:pPr>
      <w:r>
        <w:rPr>
          <w:snapToGrid w:val="0"/>
        </w:rPr>
        <w:tab/>
      </w:r>
      <w:r>
        <w:rPr>
          <w:snapToGrid w:val="0"/>
        </w:rPr>
        <w:tab/>
        <w:t>No assurance on sale or mortgage or any lease for a term exceeding 21 years of lands granted by the Crown to or for the use or benefit of the Roman Catholic Church, without pecuniary consideration therefor, shall be valid unless countersigned as approved by the Governor for the time being with the advice and consent of the Executive Council.</w:t>
      </w:r>
    </w:p>
    <w:p w:rsidR="00D238FD" w:rsidRDefault="0014339D">
      <w:pPr>
        <w:pStyle w:val="Heading5"/>
        <w:rPr>
          <w:snapToGrid w:val="0"/>
        </w:rPr>
      </w:pPr>
      <w:bookmarkStart w:id="33" w:name="_Toc30386981"/>
      <w:bookmarkStart w:id="34" w:name="_Toc30387066"/>
      <w:bookmarkStart w:id="35" w:name="_Toc125277563"/>
      <w:bookmarkStart w:id="36" w:name="_Toc151968244"/>
      <w:r>
        <w:rPr>
          <w:rStyle w:val="CharSectno"/>
        </w:rPr>
        <w:t>9</w:t>
      </w:r>
      <w:r>
        <w:rPr>
          <w:snapToGrid w:val="0"/>
        </w:rPr>
        <w:t>.</w:t>
      </w:r>
      <w:r>
        <w:rPr>
          <w:snapToGrid w:val="0"/>
        </w:rPr>
        <w:tab/>
        <w:t>Purchasers, etc., protected from certain irregularities</w:t>
      </w:r>
      <w:bookmarkEnd w:id="33"/>
      <w:bookmarkEnd w:id="34"/>
      <w:bookmarkEnd w:id="35"/>
      <w:bookmarkEnd w:id="36"/>
    </w:p>
    <w:p w:rsidR="00D238FD" w:rsidRDefault="0014339D">
      <w:pPr>
        <w:pStyle w:val="Subsection"/>
        <w:rPr>
          <w:snapToGrid w:val="0"/>
        </w:rPr>
      </w:pPr>
      <w:r>
        <w:rPr>
          <w:snapToGrid w:val="0"/>
        </w:rPr>
        <w:tab/>
        <w:t>(1)</w:t>
      </w:r>
      <w:r>
        <w:rPr>
          <w:snapToGrid w:val="0"/>
        </w:rPr>
        <w:tab/>
        <w:t>Subject to section 8, no purchaser, mortgagee or lessee of any lands vested in the said Abbot as aforesaid shall be bound or concerned to inquire whether any power of sale, mortgage or lease duly or regularly made or exercised, or in anywise to see to the application of any purchase, mortgage or other moneys, or to inquire into the necessity, regularity or propriety of any such sale, mortgage or lease, or be affected by notice that the same is or are unnecessary, irregular or improper.</w:t>
      </w:r>
    </w:p>
    <w:p w:rsidR="00D238FD" w:rsidRDefault="0014339D">
      <w:pPr>
        <w:pStyle w:val="Subsection"/>
        <w:rPr>
          <w:snapToGrid w:val="0"/>
        </w:rPr>
      </w:pPr>
      <w:r>
        <w:rPr>
          <w:snapToGrid w:val="0"/>
        </w:rPr>
        <w:tab/>
        <w:t>(2)</w:t>
      </w:r>
      <w:r>
        <w:rPr>
          <w:snapToGrid w:val="0"/>
        </w:rPr>
        <w:tab/>
        <w:t>No purchaser mortgagee or lessee shall be bound to enquire whether the buildings lands or premises to be affected by any dealing or dealings under this Act are within the Territory Nullius of New Norcia nor as to the appointment of the Abbot Nullius of New Norcia effecting or purporting to effect such dealing, nor be affected by notice that the person purporting to effect such dealing has not been duly and properly appointed The Abbot Nullius of New Norcia.</w:t>
      </w:r>
    </w:p>
    <w:p w:rsidR="00D238FD" w:rsidRDefault="0014339D">
      <w:pPr>
        <w:pStyle w:val="Heading5"/>
        <w:rPr>
          <w:snapToGrid w:val="0"/>
        </w:rPr>
      </w:pPr>
      <w:bookmarkStart w:id="37" w:name="_Toc30386982"/>
      <w:bookmarkStart w:id="38" w:name="_Toc30387067"/>
      <w:bookmarkStart w:id="39" w:name="_Toc125277564"/>
      <w:bookmarkStart w:id="40" w:name="_Toc151968245"/>
      <w:r>
        <w:rPr>
          <w:rStyle w:val="CharSectno"/>
        </w:rPr>
        <w:t>10</w:t>
      </w:r>
      <w:r>
        <w:rPr>
          <w:snapToGrid w:val="0"/>
        </w:rPr>
        <w:t>.</w:t>
      </w:r>
      <w:r>
        <w:rPr>
          <w:snapToGrid w:val="0"/>
        </w:rPr>
        <w:tab/>
        <w:t>Land titles, registration and fees</w:t>
      </w:r>
      <w:bookmarkEnd w:id="37"/>
      <w:bookmarkEnd w:id="38"/>
      <w:bookmarkEnd w:id="39"/>
      <w:bookmarkEnd w:id="40"/>
      <w:r>
        <w:rPr>
          <w:snapToGrid w:val="0"/>
        </w:rPr>
        <w:t xml:space="preserve"> </w:t>
      </w:r>
    </w:p>
    <w:p w:rsidR="00D238FD" w:rsidRDefault="0014339D">
      <w:pPr>
        <w:pStyle w:val="Subsection"/>
        <w:rPr>
          <w:snapToGrid w:val="0"/>
        </w:rPr>
      </w:pPr>
      <w:r>
        <w:rPr>
          <w:snapToGrid w:val="0"/>
        </w:rPr>
        <w:tab/>
      </w:r>
      <w:r>
        <w:rPr>
          <w:snapToGrid w:val="0"/>
        </w:rPr>
        <w:tab/>
        <w:t>The vesting of any land by this Act in “The Abbot Nullius of New Norcia” shall be registered and noted in the Office of Titles the Office of the Registrar of Deeds or the Department of Lands and Surveys</w:t>
      </w:r>
      <w:r>
        <w:rPr>
          <w:snapToGrid w:val="0"/>
          <w:vertAlign w:val="superscript"/>
        </w:rPr>
        <w:t> 2</w:t>
      </w:r>
      <w:r>
        <w:rPr>
          <w:snapToGrid w:val="0"/>
        </w:rPr>
        <w:t xml:space="preserve"> as the case may require, and on the document of title to such land free of charge.</w:t>
      </w:r>
    </w:p>
    <w:p w:rsidR="00D238FD" w:rsidRDefault="0014339D">
      <w:pPr>
        <w:pStyle w:val="Heading5"/>
        <w:rPr>
          <w:snapToGrid w:val="0"/>
        </w:rPr>
      </w:pPr>
      <w:bookmarkStart w:id="41" w:name="_Toc30386983"/>
      <w:bookmarkStart w:id="42" w:name="_Toc30387068"/>
      <w:bookmarkStart w:id="43" w:name="_Toc125277565"/>
      <w:bookmarkStart w:id="44" w:name="_Toc151968246"/>
      <w:r>
        <w:rPr>
          <w:rStyle w:val="CharSectno"/>
        </w:rPr>
        <w:t>11</w:t>
      </w:r>
      <w:r>
        <w:rPr>
          <w:snapToGrid w:val="0"/>
        </w:rPr>
        <w:t>.</w:t>
      </w:r>
      <w:r>
        <w:rPr>
          <w:snapToGrid w:val="0"/>
        </w:rPr>
        <w:tab/>
        <w:t>Power to appoint attorneys</w:t>
      </w:r>
      <w:bookmarkEnd w:id="41"/>
      <w:bookmarkEnd w:id="42"/>
      <w:bookmarkEnd w:id="43"/>
      <w:bookmarkEnd w:id="44"/>
      <w:r>
        <w:rPr>
          <w:snapToGrid w:val="0"/>
        </w:rPr>
        <w:t xml:space="preserve"> </w:t>
      </w:r>
    </w:p>
    <w:p w:rsidR="00D238FD" w:rsidRDefault="0014339D">
      <w:pPr>
        <w:pStyle w:val="Subsection"/>
        <w:rPr>
          <w:snapToGrid w:val="0"/>
        </w:rPr>
      </w:pPr>
      <w:r>
        <w:rPr>
          <w:snapToGrid w:val="0"/>
        </w:rPr>
        <w:tab/>
      </w:r>
      <w:r>
        <w:rPr>
          <w:snapToGrid w:val="0"/>
        </w:rPr>
        <w:tab/>
        <w:t>The said Abbot and his successors in office may, from time to time by an instrument in writing under his or their hand and seal, appoint the Vicar General of the Roman Catholic Abbey Nullius of New Norcia and a Priest of the same Abbey Nullius, or either of them, his attorney or attorneys to exercise all or any of the powers conferred upon the said Abbot by this Act during the absence of the said Abbot from the State of Western Australia, and it shall be lawful for such attorney or attorneys so appointed, subject to the provisions of this Act, in, the name and on behalf of the said Abbot to exercise such powers accordingly and to execute and sign all documents and writings required to give effect thereto.</w:t>
      </w:r>
    </w:p>
    <w:p w:rsidR="00D238FD" w:rsidRDefault="0014339D">
      <w:pPr>
        <w:pStyle w:val="Heading5"/>
        <w:rPr>
          <w:snapToGrid w:val="0"/>
        </w:rPr>
      </w:pPr>
      <w:bookmarkStart w:id="45" w:name="_Toc30386984"/>
      <w:bookmarkStart w:id="46" w:name="_Toc30387069"/>
      <w:bookmarkStart w:id="47" w:name="_Toc125277566"/>
      <w:bookmarkStart w:id="48" w:name="_Toc151968247"/>
      <w:r>
        <w:rPr>
          <w:rStyle w:val="CharSectno"/>
        </w:rPr>
        <w:t>12</w:t>
      </w:r>
      <w:r>
        <w:rPr>
          <w:snapToGrid w:val="0"/>
        </w:rPr>
        <w:t>.</w:t>
      </w:r>
      <w:r>
        <w:rPr>
          <w:snapToGrid w:val="0"/>
        </w:rPr>
        <w:tab/>
        <w:t>Power to appoint administrator to act on death of Abbot</w:t>
      </w:r>
      <w:bookmarkEnd w:id="45"/>
      <w:bookmarkEnd w:id="46"/>
      <w:bookmarkEnd w:id="47"/>
      <w:bookmarkEnd w:id="48"/>
    </w:p>
    <w:p w:rsidR="00D238FD" w:rsidRDefault="0014339D">
      <w:pPr>
        <w:pStyle w:val="Subsection"/>
        <w:rPr>
          <w:snapToGrid w:val="0"/>
        </w:rPr>
      </w:pPr>
      <w:r>
        <w:rPr>
          <w:snapToGrid w:val="0"/>
        </w:rPr>
        <w:tab/>
      </w:r>
      <w:r>
        <w:rPr>
          <w:snapToGrid w:val="0"/>
        </w:rPr>
        <w:tab/>
        <w:t>The said Abbot and his successors in office may, by an instrument in writing under his or their hand and seal, appoint an administrator or administrators to exercise the powers and perform the duties of the said Abbot from the date of his death until his successor has been canonically appointed and has taken possession of the Abbey Nullius; and it shall be lawful for any such administrator or administrators so appointed, subject to the provisions of this Act, to exercise such powers and perform such duties accordingly, and to execute and sign all documents and writings required to give effect thereto and such documents and writings shall have the same force and effect as if they had been duly sealed and signed by the said Abbot in his lifetime.</w:t>
      </w:r>
    </w:p>
    <w:p w:rsidR="00D238FD" w:rsidRDefault="00D238FD">
      <w:pPr>
        <w:sectPr w:rsidR="00D238FD">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D238FD" w:rsidRDefault="0014339D">
      <w:pPr>
        <w:pStyle w:val="yScheduleHeading"/>
      </w:pPr>
      <w:bookmarkStart w:id="49" w:name="_Toc30387070"/>
      <w:bookmarkStart w:id="50" w:name="_Toc125277567"/>
      <w:bookmarkStart w:id="51" w:name="_Toc151808822"/>
      <w:bookmarkStart w:id="52" w:name="_Toc151968248"/>
      <w:r>
        <w:rPr>
          <w:rStyle w:val="CharSchNo"/>
        </w:rPr>
        <w:t>The Schedule</w:t>
      </w:r>
      <w:bookmarkEnd w:id="49"/>
      <w:bookmarkEnd w:id="50"/>
      <w:bookmarkEnd w:id="51"/>
      <w:bookmarkEnd w:id="52"/>
    </w:p>
    <w:p w:rsidR="00D238FD" w:rsidRDefault="0014339D">
      <w:pPr>
        <w:pStyle w:val="ySubsection"/>
      </w:pPr>
      <w:r>
        <w:t>Grant Enrolled No. 1402 comprising Melbourne location 29.</w:t>
      </w:r>
    </w:p>
    <w:p w:rsidR="00D238FD" w:rsidRDefault="0014339D">
      <w:pPr>
        <w:pStyle w:val="ySubsection"/>
        <w:spacing w:after="120"/>
      </w:pPr>
      <w:r>
        <w:t xml:space="preserve">Certificates of Title: </w:t>
      </w:r>
    </w:p>
    <w:tbl>
      <w:tblPr>
        <w:tblW w:w="0" w:type="auto"/>
        <w:jc w:val="right"/>
        <w:tblLayout w:type="fixed"/>
        <w:tblCellMar>
          <w:left w:w="283" w:type="dxa"/>
          <w:right w:w="283" w:type="dxa"/>
        </w:tblCellMar>
        <w:tblLook w:val="0000" w:firstRow="0" w:lastRow="0" w:firstColumn="0" w:lastColumn="0" w:noHBand="0" w:noVBand="0"/>
      </w:tblPr>
      <w:tblGrid>
        <w:gridCol w:w="1701"/>
        <w:gridCol w:w="2127"/>
        <w:gridCol w:w="1984"/>
        <w:gridCol w:w="1567"/>
      </w:tblGrid>
      <w:tr w:rsidR="00D238FD">
        <w:trPr>
          <w:jc w:val="right"/>
        </w:trPr>
        <w:tc>
          <w:tcPr>
            <w:tcW w:w="1701" w:type="dxa"/>
          </w:tcPr>
          <w:p w:rsidR="00D238FD" w:rsidRDefault="0014339D">
            <w:pPr>
              <w:pStyle w:val="yTable"/>
              <w:tabs>
                <w:tab w:val="right" w:pos="409"/>
              </w:tabs>
              <w:spacing w:after="60"/>
            </w:pPr>
            <w:r>
              <w:tab/>
              <w:t>Volume</w:t>
            </w:r>
            <w:r>
              <w:rPr>
                <w:sz w:val="20"/>
              </w:rPr>
              <w:t>   </w:t>
            </w:r>
            <w:r>
              <w:t>34</w:t>
            </w:r>
          </w:p>
        </w:tc>
        <w:tc>
          <w:tcPr>
            <w:tcW w:w="2127" w:type="dxa"/>
          </w:tcPr>
          <w:p w:rsidR="00D238FD" w:rsidRDefault="0014339D">
            <w:pPr>
              <w:pStyle w:val="yTable"/>
              <w:tabs>
                <w:tab w:val="right" w:pos="409"/>
              </w:tabs>
              <w:spacing w:after="60"/>
            </w:pPr>
            <w:r>
              <w:t>Folio</w:t>
            </w:r>
            <w:r>
              <w:rPr>
                <w:sz w:val="20"/>
              </w:rPr>
              <w:t>   </w:t>
            </w:r>
            <w:r>
              <w:t>40</w:t>
            </w:r>
          </w:p>
        </w:tc>
        <w:tc>
          <w:tcPr>
            <w:tcW w:w="1984" w:type="dxa"/>
          </w:tcPr>
          <w:p w:rsidR="00D238FD" w:rsidRDefault="0014339D">
            <w:pPr>
              <w:pStyle w:val="yTable"/>
              <w:tabs>
                <w:tab w:val="right" w:pos="409"/>
              </w:tabs>
              <w:spacing w:after="60"/>
            </w:pPr>
            <w:r>
              <w:t>Volume   478</w:t>
            </w:r>
          </w:p>
        </w:tc>
        <w:tc>
          <w:tcPr>
            <w:tcW w:w="1567" w:type="dxa"/>
          </w:tcPr>
          <w:p w:rsidR="00D238FD" w:rsidRDefault="0014339D">
            <w:pPr>
              <w:pStyle w:val="yTable"/>
              <w:tabs>
                <w:tab w:val="right" w:pos="409"/>
              </w:tabs>
              <w:spacing w:after="60"/>
            </w:pPr>
            <w:r>
              <w:t>Folio  57</w:t>
            </w:r>
          </w:p>
        </w:tc>
      </w:tr>
      <w:tr w:rsidR="00D238FD">
        <w:trPr>
          <w:jc w:val="right"/>
        </w:trPr>
        <w:tc>
          <w:tcPr>
            <w:tcW w:w="1701" w:type="dxa"/>
          </w:tcPr>
          <w:p w:rsidR="00D238FD" w:rsidRDefault="0014339D">
            <w:pPr>
              <w:pStyle w:val="yTable"/>
              <w:tabs>
                <w:tab w:val="right" w:pos="409"/>
              </w:tabs>
              <w:spacing w:after="60"/>
            </w:pPr>
            <w:r>
              <w:tab/>
              <w:t>Volume</w:t>
            </w:r>
            <w:r>
              <w:rPr>
                <w:sz w:val="20"/>
              </w:rPr>
              <w:t>   </w:t>
            </w:r>
            <w:r>
              <w:t>34</w:t>
            </w:r>
          </w:p>
        </w:tc>
        <w:tc>
          <w:tcPr>
            <w:tcW w:w="2127" w:type="dxa"/>
          </w:tcPr>
          <w:p w:rsidR="00D238FD" w:rsidRDefault="0014339D">
            <w:pPr>
              <w:pStyle w:val="yTable"/>
              <w:tabs>
                <w:tab w:val="right" w:pos="409"/>
              </w:tabs>
              <w:spacing w:after="60"/>
            </w:pPr>
            <w:r>
              <w:t>Folio</w:t>
            </w:r>
            <w:r>
              <w:rPr>
                <w:sz w:val="20"/>
              </w:rPr>
              <w:t>   </w:t>
            </w:r>
            <w:r>
              <w:t>41</w:t>
            </w:r>
          </w:p>
        </w:tc>
        <w:tc>
          <w:tcPr>
            <w:tcW w:w="1984" w:type="dxa"/>
          </w:tcPr>
          <w:p w:rsidR="00D238FD" w:rsidRDefault="0014339D">
            <w:pPr>
              <w:pStyle w:val="yTable"/>
              <w:tabs>
                <w:tab w:val="right" w:pos="409"/>
              </w:tabs>
              <w:spacing w:after="60"/>
            </w:pPr>
            <w:r>
              <w:t>Volume   479</w:t>
            </w:r>
          </w:p>
        </w:tc>
        <w:tc>
          <w:tcPr>
            <w:tcW w:w="1567" w:type="dxa"/>
          </w:tcPr>
          <w:p w:rsidR="00D238FD" w:rsidRDefault="0014339D">
            <w:pPr>
              <w:pStyle w:val="yTable"/>
              <w:tabs>
                <w:tab w:val="right" w:pos="409"/>
              </w:tabs>
              <w:spacing w:after="60"/>
            </w:pPr>
            <w:r>
              <w:t>Folio  85</w:t>
            </w:r>
          </w:p>
        </w:tc>
      </w:tr>
      <w:tr w:rsidR="00D238FD">
        <w:trPr>
          <w:jc w:val="right"/>
        </w:trPr>
        <w:tc>
          <w:tcPr>
            <w:tcW w:w="1701" w:type="dxa"/>
          </w:tcPr>
          <w:p w:rsidR="00D238FD" w:rsidRDefault="0014339D">
            <w:pPr>
              <w:pStyle w:val="yTable"/>
              <w:tabs>
                <w:tab w:val="right" w:pos="409"/>
              </w:tabs>
              <w:spacing w:after="60"/>
            </w:pPr>
            <w:r>
              <w:t>Volume 292</w:t>
            </w:r>
          </w:p>
        </w:tc>
        <w:tc>
          <w:tcPr>
            <w:tcW w:w="2127" w:type="dxa"/>
          </w:tcPr>
          <w:p w:rsidR="00D238FD" w:rsidRDefault="0014339D">
            <w:pPr>
              <w:pStyle w:val="yTable"/>
              <w:tabs>
                <w:tab w:val="right" w:pos="409"/>
              </w:tabs>
              <w:spacing w:after="60"/>
            </w:pPr>
            <w:r>
              <w:t>Folio</w:t>
            </w:r>
            <w:r>
              <w:rPr>
                <w:sz w:val="20"/>
              </w:rPr>
              <w:t>   </w:t>
            </w:r>
            <w:r>
              <w:t>31</w:t>
            </w:r>
          </w:p>
        </w:tc>
        <w:tc>
          <w:tcPr>
            <w:tcW w:w="1984" w:type="dxa"/>
          </w:tcPr>
          <w:p w:rsidR="00D238FD" w:rsidRDefault="0014339D">
            <w:pPr>
              <w:pStyle w:val="yTable"/>
              <w:tabs>
                <w:tab w:val="right" w:pos="409"/>
              </w:tabs>
              <w:spacing w:after="60"/>
            </w:pPr>
            <w:r>
              <w:t>Volume   498</w:t>
            </w:r>
          </w:p>
        </w:tc>
        <w:tc>
          <w:tcPr>
            <w:tcW w:w="1567" w:type="dxa"/>
          </w:tcPr>
          <w:p w:rsidR="00D238FD" w:rsidRDefault="0014339D">
            <w:pPr>
              <w:pStyle w:val="yTable"/>
              <w:tabs>
                <w:tab w:val="right" w:pos="409"/>
              </w:tabs>
              <w:spacing w:after="60"/>
            </w:pPr>
            <w:r>
              <w:t>Folio</w:t>
            </w:r>
            <w:r>
              <w:rPr>
                <w:sz w:val="20"/>
              </w:rPr>
              <w:t>     </w:t>
            </w:r>
            <w:r>
              <w:t>1</w:t>
            </w:r>
          </w:p>
        </w:tc>
      </w:tr>
      <w:tr w:rsidR="00D238FD">
        <w:trPr>
          <w:jc w:val="right"/>
        </w:trPr>
        <w:tc>
          <w:tcPr>
            <w:tcW w:w="1701" w:type="dxa"/>
          </w:tcPr>
          <w:p w:rsidR="00D238FD" w:rsidRDefault="0014339D">
            <w:pPr>
              <w:pStyle w:val="yTable"/>
              <w:tabs>
                <w:tab w:val="right" w:pos="409"/>
              </w:tabs>
              <w:spacing w:after="60"/>
            </w:pPr>
            <w:r>
              <w:t>Volume 309</w:t>
            </w:r>
          </w:p>
        </w:tc>
        <w:tc>
          <w:tcPr>
            <w:tcW w:w="2127" w:type="dxa"/>
          </w:tcPr>
          <w:p w:rsidR="00D238FD" w:rsidRDefault="0014339D">
            <w:pPr>
              <w:pStyle w:val="yTable"/>
              <w:tabs>
                <w:tab w:val="right" w:pos="409"/>
              </w:tabs>
              <w:spacing w:after="60"/>
            </w:pPr>
            <w:r>
              <w:t>Folio</w:t>
            </w:r>
            <w:r>
              <w:rPr>
                <w:sz w:val="20"/>
              </w:rPr>
              <w:t>   </w:t>
            </w:r>
            <w:r>
              <w:t>33</w:t>
            </w:r>
          </w:p>
        </w:tc>
        <w:tc>
          <w:tcPr>
            <w:tcW w:w="1984" w:type="dxa"/>
          </w:tcPr>
          <w:p w:rsidR="00D238FD" w:rsidRDefault="0014339D">
            <w:pPr>
              <w:pStyle w:val="yTable"/>
              <w:tabs>
                <w:tab w:val="right" w:pos="409"/>
              </w:tabs>
              <w:spacing w:after="60"/>
            </w:pPr>
            <w:r>
              <w:t>Volume   617</w:t>
            </w:r>
          </w:p>
        </w:tc>
        <w:tc>
          <w:tcPr>
            <w:tcW w:w="1567" w:type="dxa"/>
          </w:tcPr>
          <w:p w:rsidR="00D238FD" w:rsidRDefault="0014339D">
            <w:pPr>
              <w:pStyle w:val="yTable"/>
              <w:tabs>
                <w:tab w:val="right" w:pos="409"/>
              </w:tabs>
              <w:spacing w:after="60"/>
            </w:pPr>
            <w:r>
              <w:t>Folio 131</w:t>
            </w:r>
          </w:p>
        </w:tc>
      </w:tr>
      <w:tr w:rsidR="00D238FD">
        <w:trPr>
          <w:jc w:val="right"/>
        </w:trPr>
        <w:tc>
          <w:tcPr>
            <w:tcW w:w="1701" w:type="dxa"/>
          </w:tcPr>
          <w:p w:rsidR="00D238FD" w:rsidRDefault="0014339D">
            <w:pPr>
              <w:pStyle w:val="yTable"/>
              <w:tabs>
                <w:tab w:val="right" w:pos="409"/>
              </w:tabs>
              <w:spacing w:after="60"/>
            </w:pPr>
            <w:r>
              <w:t>Volume 401</w:t>
            </w:r>
          </w:p>
        </w:tc>
        <w:tc>
          <w:tcPr>
            <w:tcW w:w="2127" w:type="dxa"/>
          </w:tcPr>
          <w:p w:rsidR="00D238FD" w:rsidRDefault="0014339D">
            <w:pPr>
              <w:pStyle w:val="yTable"/>
              <w:tabs>
                <w:tab w:val="right" w:pos="409"/>
              </w:tabs>
              <w:spacing w:after="60"/>
            </w:pPr>
            <w:r>
              <w:t>Folio 105</w:t>
            </w:r>
          </w:p>
        </w:tc>
        <w:tc>
          <w:tcPr>
            <w:tcW w:w="1984" w:type="dxa"/>
          </w:tcPr>
          <w:p w:rsidR="00D238FD" w:rsidRDefault="0014339D">
            <w:pPr>
              <w:pStyle w:val="yTable"/>
              <w:tabs>
                <w:tab w:val="right" w:pos="409"/>
              </w:tabs>
              <w:spacing w:after="60"/>
            </w:pPr>
            <w:r>
              <w:t>Volume   792</w:t>
            </w:r>
          </w:p>
        </w:tc>
        <w:tc>
          <w:tcPr>
            <w:tcW w:w="1567" w:type="dxa"/>
          </w:tcPr>
          <w:p w:rsidR="00D238FD" w:rsidRDefault="0014339D">
            <w:pPr>
              <w:pStyle w:val="yTable"/>
              <w:tabs>
                <w:tab w:val="right" w:pos="409"/>
              </w:tabs>
              <w:spacing w:after="60"/>
            </w:pPr>
            <w:r>
              <w:t>Folio 101</w:t>
            </w:r>
          </w:p>
        </w:tc>
      </w:tr>
      <w:tr w:rsidR="00D238FD">
        <w:trPr>
          <w:jc w:val="right"/>
        </w:trPr>
        <w:tc>
          <w:tcPr>
            <w:tcW w:w="1701" w:type="dxa"/>
          </w:tcPr>
          <w:p w:rsidR="00D238FD" w:rsidRDefault="0014339D">
            <w:pPr>
              <w:pStyle w:val="yTable"/>
              <w:tabs>
                <w:tab w:val="right" w:pos="409"/>
              </w:tabs>
              <w:spacing w:after="60"/>
            </w:pPr>
            <w:r>
              <w:t>Volume 401</w:t>
            </w:r>
          </w:p>
        </w:tc>
        <w:tc>
          <w:tcPr>
            <w:tcW w:w="2127" w:type="dxa"/>
          </w:tcPr>
          <w:p w:rsidR="00D238FD" w:rsidRDefault="0014339D">
            <w:pPr>
              <w:pStyle w:val="yTable"/>
              <w:tabs>
                <w:tab w:val="right" w:pos="409"/>
              </w:tabs>
              <w:spacing w:after="60"/>
            </w:pPr>
            <w:r>
              <w:t>Folio 114</w:t>
            </w:r>
          </w:p>
        </w:tc>
        <w:tc>
          <w:tcPr>
            <w:tcW w:w="1984" w:type="dxa"/>
          </w:tcPr>
          <w:p w:rsidR="00D238FD" w:rsidRDefault="0014339D">
            <w:pPr>
              <w:pStyle w:val="yTable"/>
              <w:tabs>
                <w:tab w:val="right" w:pos="409"/>
              </w:tabs>
              <w:spacing w:after="60"/>
            </w:pPr>
            <w:r>
              <w:t>Volume   792</w:t>
            </w:r>
          </w:p>
        </w:tc>
        <w:tc>
          <w:tcPr>
            <w:tcW w:w="1567" w:type="dxa"/>
          </w:tcPr>
          <w:p w:rsidR="00D238FD" w:rsidRDefault="0014339D">
            <w:pPr>
              <w:pStyle w:val="yTable"/>
              <w:tabs>
                <w:tab w:val="right" w:pos="409"/>
              </w:tabs>
              <w:spacing w:after="60"/>
            </w:pPr>
            <w:r>
              <w:t>Folio 102</w:t>
            </w:r>
          </w:p>
        </w:tc>
      </w:tr>
      <w:tr w:rsidR="00D238FD">
        <w:trPr>
          <w:jc w:val="right"/>
        </w:trPr>
        <w:tc>
          <w:tcPr>
            <w:tcW w:w="1701" w:type="dxa"/>
          </w:tcPr>
          <w:p w:rsidR="00D238FD" w:rsidRDefault="0014339D">
            <w:pPr>
              <w:pStyle w:val="yTable"/>
              <w:tabs>
                <w:tab w:val="right" w:pos="409"/>
              </w:tabs>
              <w:spacing w:after="60"/>
            </w:pPr>
            <w:r>
              <w:t>Volume 415</w:t>
            </w:r>
          </w:p>
        </w:tc>
        <w:tc>
          <w:tcPr>
            <w:tcW w:w="2127" w:type="dxa"/>
          </w:tcPr>
          <w:p w:rsidR="00D238FD" w:rsidRDefault="0014339D">
            <w:pPr>
              <w:pStyle w:val="yTable"/>
              <w:tabs>
                <w:tab w:val="right" w:pos="409"/>
              </w:tabs>
              <w:spacing w:after="60"/>
            </w:pPr>
            <w:r>
              <w:t>Folio 175</w:t>
            </w:r>
          </w:p>
        </w:tc>
        <w:tc>
          <w:tcPr>
            <w:tcW w:w="1984" w:type="dxa"/>
          </w:tcPr>
          <w:p w:rsidR="00D238FD" w:rsidRDefault="0014339D">
            <w:pPr>
              <w:pStyle w:val="yTable"/>
              <w:tabs>
                <w:tab w:val="right" w:pos="409"/>
              </w:tabs>
              <w:spacing w:after="60"/>
            </w:pPr>
            <w:r>
              <w:t>Volume   792</w:t>
            </w:r>
          </w:p>
        </w:tc>
        <w:tc>
          <w:tcPr>
            <w:tcW w:w="1567" w:type="dxa"/>
          </w:tcPr>
          <w:p w:rsidR="00D238FD" w:rsidRDefault="0014339D">
            <w:pPr>
              <w:pStyle w:val="yTable"/>
              <w:tabs>
                <w:tab w:val="right" w:pos="409"/>
              </w:tabs>
              <w:spacing w:after="60"/>
            </w:pPr>
            <w:r>
              <w:t>Folio 103</w:t>
            </w:r>
          </w:p>
        </w:tc>
      </w:tr>
      <w:tr w:rsidR="00D238FD">
        <w:trPr>
          <w:jc w:val="right"/>
        </w:trPr>
        <w:tc>
          <w:tcPr>
            <w:tcW w:w="1701" w:type="dxa"/>
          </w:tcPr>
          <w:p w:rsidR="00D238FD" w:rsidRDefault="0014339D">
            <w:pPr>
              <w:pStyle w:val="yTable"/>
              <w:tabs>
                <w:tab w:val="right" w:pos="409"/>
              </w:tabs>
              <w:spacing w:after="60"/>
            </w:pPr>
            <w:r>
              <w:t>Volume 424</w:t>
            </w:r>
          </w:p>
        </w:tc>
        <w:tc>
          <w:tcPr>
            <w:tcW w:w="2127" w:type="dxa"/>
          </w:tcPr>
          <w:p w:rsidR="00D238FD" w:rsidRDefault="0014339D">
            <w:pPr>
              <w:pStyle w:val="yTable"/>
              <w:tabs>
                <w:tab w:val="right" w:pos="409"/>
              </w:tabs>
              <w:spacing w:after="60"/>
            </w:pPr>
            <w:r>
              <w:t>Folio 193</w:t>
            </w:r>
          </w:p>
        </w:tc>
        <w:tc>
          <w:tcPr>
            <w:tcW w:w="1984" w:type="dxa"/>
          </w:tcPr>
          <w:p w:rsidR="00D238FD" w:rsidRDefault="0014339D">
            <w:pPr>
              <w:pStyle w:val="yTable"/>
              <w:tabs>
                <w:tab w:val="right" w:pos="409"/>
              </w:tabs>
              <w:spacing w:after="60"/>
            </w:pPr>
            <w:r>
              <w:t>Volume   911</w:t>
            </w:r>
          </w:p>
        </w:tc>
        <w:tc>
          <w:tcPr>
            <w:tcW w:w="1567" w:type="dxa"/>
          </w:tcPr>
          <w:p w:rsidR="00D238FD" w:rsidRDefault="0014339D">
            <w:pPr>
              <w:pStyle w:val="yTable"/>
              <w:tabs>
                <w:tab w:val="right" w:pos="409"/>
              </w:tabs>
              <w:spacing w:after="60"/>
            </w:pPr>
            <w:r>
              <w:t>Folio 180</w:t>
            </w:r>
          </w:p>
        </w:tc>
      </w:tr>
      <w:tr w:rsidR="00D238FD">
        <w:trPr>
          <w:jc w:val="right"/>
        </w:trPr>
        <w:tc>
          <w:tcPr>
            <w:tcW w:w="1701" w:type="dxa"/>
          </w:tcPr>
          <w:p w:rsidR="00D238FD" w:rsidRDefault="0014339D">
            <w:pPr>
              <w:pStyle w:val="yTable"/>
              <w:tabs>
                <w:tab w:val="right" w:pos="409"/>
              </w:tabs>
              <w:spacing w:after="60"/>
            </w:pPr>
            <w:r>
              <w:t>Volume 426</w:t>
            </w:r>
          </w:p>
        </w:tc>
        <w:tc>
          <w:tcPr>
            <w:tcW w:w="2127" w:type="dxa"/>
          </w:tcPr>
          <w:p w:rsidR="00D238FD" w:rsidRDefault="0014339D">
            <w:pPr>
              <w:pStyle w:val="yTable"/>
              <w:tabs>
                <w:tab w:val="right" w:pos="409"/>
              </w:tabs>
              <w:spacing w:after="60"/>
            </w:pPr>
            <w:r>
              <w:t>Folio 187</w:t>
            </w:r>
          </w:p>
        </w:tc>
        <w:tc>
          <w:tcPr>
            <w:tcW w:w="1984" w:type="dxa"/>
          </w:tcPr>
          <w:p w:rsidR="00D238FD" w:rsidRDefault="0014339D">
            <w:pPr>
              <w:pStyle w:val="yTable"/>
              <w:tabs>
                <w:tab w:val="right" w:pos="409"/>
              </w:tabs>
              <w:spacing w:after="60"/>
            </w:pPr>
            <w:r>
              <w:t>Volume   914</w:t>
            </w:r>
          </w:p>
        </w:tc>
        <w:tc>
          <w:tcPr>
            <w:tcW w:w="1567" w:type="dxa"/>
          </w:tcPr>
          <w:p w:rsidR="00D238FD" w:rsidRDefault="0014339D">
            <w:pPr>
              <w:pStyle w:val="yTable"/>
              <w:tabs>
                <w:tab w:val="right" w:pos="409"/>
              </w:tabs>
              <w:spacing w:after="60"/>
            </w:pPr>
            <w:r>
              <w:t>Folio</w:t>
            </w:r>
            <w:r>
              <w:rPr>
                <w:sz w:val="20"/>
              </w:rPr>
              <w:t>     </w:t>
            </w:r>
            <w:r>
              <w:t>2</w:t>
            </w:r>
          </w:p>
        </w:tc>
      </w:tr>
      <w:tr w:rsidR="00D238FD">
        <w:trPr>
          <w:jc w:val="right"/>
        </w:trPr>
        <w:tc>
          <w:tcPr>
            <w:tcW w:w="1701" w:type="dxa"/>
          </w:tcPr>
          <w:p w:rsidR="00D238FD" w:rsidRDefault="0014339D">
            <w:pPr>
              <w:pStyle w:val="yTable"/>
              <w:tabs>
                <w:tab w:val="right" w:pos="409"/>
              </w:tabs>
              <w:spacing w:after="60"/>
            </w:pPr>
            <w:r>
              <w:t>Volume 427</w:t>
            </w:r>
          </w:p>
        </w:tc>
        <w:tc>
          <w:tcPr>
            <w:tcW w:w="2127" w:type="dxa"/>
          </w:tcPr>
          <w:p w:rsidR="00D238FD" w:rsidRDefault="0014339D">
            <w:pPr>
              <w:pStyle w:val="yTable"/>
              <w:tabs>
                <w:tab w:val="right" w:pos="409"/>
              </w:tabs>
              <w:spacing w:after="60"/>
            </w:pPr>
            <w:r>
              <w:t>Folio</w:t>
            </w:r>
            <w:r>
              <w:rPr>
                <w:sz w:val="20"/>
              </w:rPr>
              <w:t>     </w:t>
            </w:r>
            <w:r>
              <w:t>2</w:t>
            </w:r>
          </w:p>
        </w:tc>
        <w:tc>
          <w:tcPr>
            <w:tcW w:w="1984" w:type="dxa"/>
          </w:tcPr>
          <w:p w:rsidR="00D238FD" w:rsidRDefault="0014339D">
            <w:pPr>
              <w:pStyle w:val="yTable"/>
              <w:tabs>
                <w:tab w:val="right" w:pos="409"/>
              </w:tabs>
              <w:spacing w:after="60"/>
            </w:pPr>
            <w:r>
              <w:t>Volume   994</w:t>
            </w:r>
          </w:p>
        </w:tc>
        <w:tc>
          <w:tcPr>
            <w:tcW w:w="1567" w:type="dxa"/>
          </w:tcPr>
          <w:p w:rsidR="00D238FD" w:rsidRDefault="0014339D">
            <w:pPr>
              <w:pStyle w:val="yTable"/>
              <w:tabs>
                <w:tab w:val="right" w:pos="409"/>
              </w:tabs>
              <w:spacing w:after="60"/>
            </w:pPr>
            <w:r>
              <w:t>Folio   48</w:t>
            </w:r>
          </w:p>
        </w:tc>
      </w:tr>
      <w:tr w:rsidR="00D238FD">
        <w:trPr>
          <w:jc w:val="right"/>
        </w:trPr>
        <w:tc>
          <w:tcPr>
            <w:tcW w:w="1701" w:type="dxa"/>
          </w:tcPr>
          <w:p w:rsidR="00D238FD" w:rsidRDefault="0014339D">
            <w:pPr>
              <w:pStyle w:val="yTable"/>
              <w:tabs>
                <w:tab w:val="right" w:pos="409"/>
              </w:tabs>
              <w:spacing w:after="60"/>
            </w:pPr>
            <w:r>
              <w:t>Volume 427</w:t>
            </w:r>
          </w:p>
        </w:tc>
        <w:tc>
          <w:tcPr>
            <w:tcW w:w="2127" w:type="dxa"/>
          </w:tcPr>
          <w:p w:rsidR="00D238FD" w:rsidRDefault="0014339D">
            <w:pPr>
              <w:pStyle w:val="yTable"/>
              <w:tabs>
                <w:tab w:val="right" w:pos="409"/>
              </w:tabs>
              <w:spacing w:after="60"/>
            </w:pPr>
            <w:r>
              <w:t>Folio</w:t>
            </w:r>
            <w:r>
              <w:rPr>
                <w:sz w:val="20"/>
              </w:rPr>
              <w:t>     </w:t>
            </w:r>
            <w:r>
              <w:t>3</w:t>
            </w:r>
          </w:p>
        </w:tc>
        <w:tc>
          <w:tcPr>
            <w:tcW w:w="1984" w:type="dxa"/>
          </w:tcPr>
          <w:p w:rsidR="00D238FD" w:rsidRDefault="0014339D">
            <w:pPr>
              <w:pStyle w:val="yTable"/>
              <w:tabs>
                <w:tab w:val="right" w:pos="409"/>
              </w:tabs>
              <w:spacing w:after="60"/>
            </w:pPr>
            <w:r>
              <w:t>Volume 1004</w:t>
            </w:r>
          </w:p>
        </w:tc>
        <w:tc>
          <w:tcPr>
            <w:tcW w:w="1567" w:type="dxa"/>
          </w:tcPr>
          <w:p w:rsidR="00D238FD" w:rsidRDefault="0014339D">
            <w:pPr>
              <w:pStyle w:val="yTable"/>
              <w:tabs>
                <w:tab w:val="right" w:pos="409"/>
              </w:tabs>
              <w:spacing w:after="60"/>
            </w:pPr>
            <w:r>
              <w:t>Folio 542</w:t>
            </w:r>
          </w:p>
        </w:tc>
      </w:tr>
      <w:tr w:rsidR="00D238FD">
        <w:trPr>
          <w:jc w:val="right"/>
        </w:trPr>
        <w:tc>
          <w:tcPr>
            <w:tcW w:w="1701" w:type="dxa"/>
          </w:tcPr>
          <w:p w:rsidR="00D238FD" w:rsidRDefault="0014339D">
            <w:pPr>
              <w:pStyle w:val="yTable"/>
              <w:tabs>
                <w:tab w:val="right" w:pos="409"/>
              </w:tabs>
              <w:spacing w:after="60"/>
            </w:pPr>
            <w:r>
              <w:t>Volume 446</w:t>
            </w:r>
          </w:p>
        </w:tc>
        <w:tc>
          <w:tcPr>
            <w:tcW w:w="2127" w:type="dxa"/>
          </w:tcPr>
          <w:p w:rsidR="00D238FD" w:rsidRDefault="0014339D">
            <w:pPr>
              <w:pStyle w:val="yTable"/>
              <w:tabs>
                <w:tab w:val="right" w:pos="409"/>
              </w:tabs>
              <w:spacing w:after="60"/>
            </w:pPr>
            <w:r>
              <w:t>Folio 150</w:t>
            </w:r>
          </w:p>
        </w:tc>
        <w:tc>
          <w:tcPr>
            <w:tcW w:w="1984" w:type="dxa"/>
          </w:tcPr>
          <w:p w:rsidR="00D238FD" w:rsidRDefault="0014339D">
            <w:pPr>
              <w:pStyle w:val="yTable"/>
              <w:tabs>
                <w:tab w:val="right" w:pos="409"/>
              </w:tabs>
              <w:spacing w:after="60"/>
            </w:pPr>
            <w:r>
              <w:t>Volume 1011</w:t>
            </w:r>
          </w:p>
        </w:tc>
        <w:tc>
          <w:tcPr>
            <w:tcW w:w="1567" w:type="dxa"/>
          </w:tcPr>
          <w:p w:rsidR="00D238FD" w:rsidRDefault="0014339D">
            <w:pPr>
              <w:pStyle w:val="yTable"/>
              <w:tabs>
                <w:tab w:val="right" w:pos="409"/>
              </w:tabs>
              <w:spacing w:after="60"/>
            </w:pPr>
            <w:r>
              <w:t>Folio 626</w:t>
            </w:r>
          </w:p>
        </w:tc>
      </w:tr>
    </w:tbl>
    <w:p w:rsidR="00D238FD" w:rsidRDefault="0014339D">
      <w:pPr>
        <w:pStyle w:val="ySubsection"/>
        <w:spacing w:before="240" w:after="40"/>
      </w:pPr>
      <w:r>
        <w:t>Crown Leases: No. 2663/1915; No. 48/22.</w:t>
      </w:r>
    </w:p>
    <w:p w:rsidR="00D238FD" w:rsidRDefault="0014339D">
      <w:pPr>
        <w:pStyle w:val="ySubsection"/>
        <w:spacing w:after="120"/>
      </w:pPr>
      <w:r>
        <w:t>Conditional Purchase Lease: No. 20464/47.</w:t>
      </w:r>
    </w:p>
    <w:p w:rsidR="00D238FD" w:rsidRDefault="0014339D">
      <w:pPr>
        <w:pStyle w:val="yFootnotesection"/>
        <w:spacing w:before="200"/>
      </w:pPr>
      <w:r>
        <w:tab/>
        <w:t>[The Schedule amended by No. 9 of 1930 s. 2.]</w:t>
      </w:r>
    </w:p>
    <w:p w:rsidR="00D238FD" w:rsidRDefault="00D238FD">
      <w:pPr>
        <w:sectPr w:rsidR="00D238FD">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D238FD" w:rsidRDefault="0014339D">
      <w:pPr>
        <w:pStyle w:val="nHeading2"/>
      </w:pPr>
      <w:bookmarkStart w:id="53" w:name="_Toc125277568"/>
      <w:bookmarkStart w:id="54" w:name="_Toc151808823"/>
      <w:bookmarkStart w:id="55" w:name="_Toc151968249"/>
      <w:r>
        <w:t>Notes</w:t>
      </w:r>
      <w:bookmarkEnd w:id="53"/>
      <w:bookmarkEnd w:id="54"/>
      <w:bookmarkEnd w:id="55"/>
    </w:p>
    <w:p w:rsidR="00D238FD" w:rsidRDefault="0014339D">
      <w:pPr>
        <w:pStyle w:val="nSubsection"/>
        <w:rPr>
          <w:snapToGrid w:val="0"/>
        </w:rPr>
      </w:pPr>
      <w:r>
        <w:rPr>
          <w:snapToGrid w:val="0"/>
          <w:vertAlign w:val="superscript"/>
        </w:rPr>
        <w:t>1</w:t>
      </w:r>
      <w:r>
        <w:rPr>
          <w:snapToGrid w:val="0"/>
        </w:rPr>
        <w:tab/>
        <w:t xml:space="preserve">This is a compilation of the </w:t>
      </w:r>
      <w:r>
        <w:rPr>
          <w:i/>
          <w:noProof/>
          <w:snapToGrid w:val="0"/>
        </w:rPr>
        <w:t>Roman Catholic New Norcia Church Property Act 1929</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rsidR="00D238FD" w:rsidRDefault="0014339D">
      <w:pPr>
        <w:pStyle w:val="nHeading3"/>
        <w:rPr>
          <w:snapToGrid w:val="0"/>
        </w:rPr>
      </w:pPr>
      <w:bookmarkStart w:id="56" w:name="_Toc30387071"/>
      <w:bookmarkStart w:id="57" w:name="_Toc125277569"/>
      <w:bookmarkStart w:id="58" w:name="_Toc151968250"/>
      <w:r>
        <w:rPr>
          <w:snapToGrid w:val="0"/>
        </w:rPr>
        <w:t>Compilation table</w:t>
      </w:r>
      <w:bookmarkEnd w:id="56"/>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238FD">
        <w:trPr>
          <w:tblHeader/>
        </w:trPr>
        <w:tc>
          <w:tcPr>
            <w:tcW w:w="2268" w:type="dxa"/>
            <w:tcBorders>
              <w:top w:val="single" w:sz="8" w:space="0" w:color="auto"/>
              <w:bottom w:val="single" w:sz="8" w:space="0" w:color="auto"/>
            </w:tcBorders>
          </w:tcPr>
          <w:p w:rsidR="00D238FD" w:rsidRDefault="0014339D">
            <w:pPr>
              <w:pStyle w:val="nTable"/>
              <w:spacing w:after="40"/>
              <w:rPr>
                <w:b/>
                <w:sz w:val="19"/>
              </w:rPr>
            </w:pPr>
            <w:r>
              <w:rPr>
                <w:b/>
                <w:sz w:val="19"/>
              </w:rPr>
              <w:t>Short title</w:t>
            </w:r>
          </w:p>
        </w:tc>
        <w:tc>
          <w:tcPr>
            <w:tcW w:w="1134" w:type="dxa"/>
            <w:tcBorders>
              <w:top w:val="single" w:sz="8" w:space="0" w:color="auto"/>
              <w:bottom w:val="single" w:sz="8" w:space="0" w:color="auto"/>
            </w:tcBorders>
          </w:tcPr>
          <w:p w:rsidR="00D238FD" w:rsidRDefault="0014339D">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238FD" w:rsidRDefault="0014339D">
            <w:pPr>
              <w:pStyle w:val="nTable"/>
              <w:spacing w:after="40"/>
              <w:rPr>
                <w:b/>
                <w:sz w:val="19"/>
              </w:rPr>
            </w:pPr>
            <w:r>
              <w:rPr>
                <w:b/>
                <w:sz w:val="19"/>
              </w:rPr>
              <w:t>Assent</w:t>
            </w:r>
          </w:p>
        </w:tc>
        <w:tc>
          <w:tcPr>
            <w:tcW w:w="2551" w:type="dxa"/>
            <w:tcBorders>
              <w:top w:val="single" w:sz="8" w:space="0" w:color="auto"/>
              <w:bottom w:val="single" w:sz="8" w:space="0" w:color="auto"/>
            </w:tcBorders>
          </w:tcPr>
          <w:p w:rsidR="00D238FD" w:rsidRDefault="0014339D">
            <w:pPr>
              <w:pStyle w:val="nTable"/>
              <w:spacing w:after="40"/>
              <w:rPr>
                <w:b/>
                <w:sz w:val="19"/>
              </w:rPr>
            </w:pPr>
            <w:r>
              <w:rPr>
                <w:b/>
                <w:sz w:val="19"/>
              </w:rPr>
              <w:t>Commencement</w:t>
            </w:r>
          </w:p>
        </w:tc>
      </w:tr>
      <w:tr w:rsidR="00D238FD">
        <w:tc>
          <w:tcPr>
            <w:tcW w:w="2268" w:type="dxa"/>
          </w:tcPr>
          <w:p w:rsidR="00D238FD" w:rsidRDefault="0014339D">
            <w:pPr>
              <w:pStyle w:val="nTable"/>
              <w:rPr>
                <w:sz w:val="19"/>
              </w:rPr>
            </w:pPr>
            <w:r>
              <w:rPr>
                <w:i/>
                <w:sz w:val="19"/>
              </w:rPr>
              <w:t>Roman Catholic New Norcia Church Property Act 1929</w:t>
            </w:r>
          </w:p>
        </w:tc>
        <w:tc>
          <w:tcPr>
            <w:tcW w:w="1134" w:type="dxa"/>
          </w:tcPr>
          <w:p w:rsidR="00D238FD" w:rsidRDefault="0014339D">
            <w:pPr>
              <w:pStyle w:val="nTable"/>
              <w:rPr>
                <w:sz w:val="19"/>
              </w:rPr>
            </w:pPr>
            <w:r>
              <w:rPr>
                <w:sz w:val="19"/>
              </w:rPr>
              <w:t>32 of 1929</w:t>
            </w:r>
          </w:p>
        </w:tc>
        <w:tc>
          <w:tcPr>
            <w:tcW w:w="1134" w:type="dxa"/>
          </w:tcPr>
          <w:p w:rsidR="00D238FD" w:rsidRDefault="0014339D">
            <w:pPr>
              <w:pStyle w:val="nTable"/>
              <w:rPr>
                <w:sz w:val="19"/>
              </w:rPr>
            </w:pPr>
            <w:r>
              <w:rPr>
                <w:sz w:val="19"/>
              </w:rPr>
              <w:t>23 Dec 1929</w:t>
            </w:r>
          </w:p>
        </w:tc>
        <w:tc>
          <w:tcPr>
            <w:tcW w:w="2551" w:type="dxa"/>
          </w:tcPr>
          <w:p w:rsidR="00D238FD" w:rsidRDefault="0014339D">
            <w:pPr>
              <w:pStyle w:val="nTable"/>
              <w:rPr>
                <w:sz w:val="19"/>
              </w:rPr>
            </w:pPr>
            <w:r>
              <w:rPr>
                <w:sz w:val="19"/>
              </w:rPr>
              <w:t xml:space="preserve">31 Dec 1930 (see s. 1 and </w:t>
            </w:r>
            <w:r>
              <w:rPr>
                <w:i/>
                <w:sz w:val="19"/>
              </w:rPr>
              <w:t>Gazette</w:t>
            </w:r>
            <w:r>
              <w:rPr>
                <w:sz w:val="19"/>
              </w:rPr>
              <w:t xml:space="preserve"> 31 Dec 1930 p. 2733</w:t>
            </w:r>
            <w:r>
              <w:rPr>
                <w:sz w:val="19"/>
              </w:rPr>
              <w:noBreakHyphen/>
              <w:t>4)</w:t>
            </w:r>
          </w:p>
        </w:tc>
      </w:tr>
      <w:tr w:rsidR="00D238FD">
        <w:tc>
          <w:tcPr>
            <w:tcW w:w="2268" w:type="dxa"/>
            <w:tcBorders>
              <w:bottom w:val="single" w:sz="4" w:space="0" w:color="auto"/>
            </w:tcBorders>
          </w:tcPr>
          <w:p w:rsidR="00D238FD" w:rsidRDefault="0014339D">
            <w:pPr>
              <w:pStyle w:val="nTable"/>
              <w:rPr>
                <w:sz w:val="19"/>
              </w:rPr>
            </w:pPr>
            <w:r>
              <w:rPr>
                <w:i/>
                <w:sz w:val="19"/>
              </w:rPr>
              <w:t xml:space="preserve">Roman Catholic New Norcia Church Property Act Amendment Act 1930 </w:t>
            </w:r>
            <w:r>
              <w:rPr>
                <w:sz w:val="19"/>
              </w:rPr>
              <w:t>s. 2</w:t>
            </w:r>
          </w:p>
        </w:tc>
        <w:tc>
          <w:tcPr>
            <w:tcW w:w="1134" w:type="dxa"/>
            <w:tcBorders>
              <w:bottom w:val="single" w:sz="4" w:space="0" w:color="auto"/>
            </w:tcBorders>
          </w:tcPr>
          <w:p w:rsidR="00D238FD" w:rsidRDefault="0014339D">
            <w:pPr>
              <w:pStyle w:val="nTable"/>
              <w:rPr>
                <w:sz w:val="19"/>
              </w:rPr>
            </w:pPr>
            <w:r>
              <w:rPr>
                <w:sz w:val="19"/>
              </w:rPr>
              <w:t>9 of 1930</w:t>
            </w:r>
          </w:p>
        </w:tc>
        <w:tc>
          <w:tcPr>
            <w:tcW w:w="1134" w:type="dxa"/>
            <w:tcBorders>
              <w:bottom w:val="single" w:sz="4" w:space="0" w:color="auto"/>
            </w:tcBorders>
          </w:tcPr>
          <w:p w:rsidR="00D238FD" w:rsidRDefault="0014339D">
            <w:pPr>
              <w:pStyle w:val="nTable"/>
              <w:rPr>
                <w:sz w:val="19"/>
              </w:rPr>
            </w:pPr>
            <w:r>
              <w:rPr>
                <w:sz w:val="19"/>
              </w:rPr>
              <w:t>19 Nov 1930</w:t>
            </w:r>
          </w:p>
        </w:tc>
        <w:tc>
          <w:tcPr>
            <w:tcW w:w="2551" w:type="dxa"/>
            <w:tcBorders>
              <w:bottom w:val="single" w:sz="4" w:space="0" w:color="auto"/>
            </w:tcBorders>
          </w:tcPr>
          <w:p w:rsidR="00D238FD" w:rsidRDefault="0014339D">
            <w:pPr>
              <w:pStyle w:val="nTable"/>
              <w:rPr>
                <w:sz w:val="19"/>
              </w:rPr>
            </w:pPr>
            <w:r>
              <w:rPr>
                <w:sz w:val="19"/>
              </w:rPr>
              <w:t xml:space="preserve">31 Dec 1930 (see </w:t>
            </w:r>
            <w:r>
              <w:rPr>
                <w:i/>
                <w:sz w:val="19"/>
              </w:rPr>
              <w:t>Gazette</w:t>
            </w:r>
            <w:r>
              <w:rPr>
                <w:sz w:val="19"/>
              </w:rPr>
              <w:t xml:space="preserve"> 31 Dec 1930 p. 2733</w:t>
            </w:r>
            <w:r>
              <w:rPr>
                <w:sz w:val="19"/>
              </w:rPr>
              <w:noBreakHyphen/>
              <w:t>4)</w:t>
            </w:r>
          </w:p>
        </w:tc>
      </w:tr>
    </w:tbl>
    <w:p w:rsidR="00D238FD" w:rsidRDefault="0014339D">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D238FD" w:rsidRDefault="0014339D">
      <w:pPr>
        <w:pStyle w:val="nHeading3"/>
        <w:rPr>
          <w:snapToGrid w:val="0"/>
        </w:rPr>
      </w:pPr>
      <w:bookmarkStart w:id="59" w:name="UpToHere"/>
      <w:bookmarkStart w:id="60" w:name="_Toc534778309"/>
      <w:bookmarkStart w:id="61" w:name="_Toc7405063"/>
      <w:bookmarkStart w:id="62" w:name="_Toc151968251"/>
      <w:bookmarkEnd w:id="59"/>
      <w:r>
        <w:rPr>
          <w:snapToGrid w:val="0"/>
        </w:rPr>
        <w:t>Provisions that have not come into operation</w:t>
      </w:r>
      <w:bookmarkEnd w:id="60"/>
      <w:bookmarkEnd w:id="61"/>
      <w:bookmarkEnd w:id="62"/>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D238FD">
        <w:tc>
          <w:tcPr>
            <w:tcW w:w="2268" w:type="dxa"/>
          </w:tcPr>
          <w:p w:rsidR="00D238FD" w:rsidRDefault="0014339D">
            <w:pPr>
              <w:pStyle w:val="nTable"/>
              <w:spacing w:after="40"/>
              <w:rPr>
                <w:b/>
                <w:snapToGrid w:val="0"/>
                <w:sz w:val="19"/>
                <w:lang w:val="en-US"/>
              </w:rPr>
            </w:pPr>
            <w:r>
              <w:rPr>
                <w:b/>
                <w:snapToGrid w:val="0"/>
                <w:sz w:val="19"/>
                <w:lang w:val="en-US"/>
              </w:rPr>
              <w:t>Short title</w:t>
            </w:r>
          </w:p>
        </w:tc>
        <w:tc>
          <w:tcPr>
            <w:tcW w:w="1118" w:type="dxa"/>
          </w:tcPr>
          <w:p w:rsidR="00D238FD" w:rsidRDefault="0014339D">
            <w:pPr>
              <w:pStyle w:val="nTable"/>
              <w:spacing w:after="40"/>
              <w:rPr>
                <w:b/>
                <w:snapToGrid w:val="0"/>
                <w:sz w:val="19"/>
                <w:lang w:val="en-US"/>
              </w:rPr>
            </w:pPr>
            <w:r>
              <w:rPr>
                <w:b/>
                <w:snapToGrid w:val="0"/>
                <w:sz w:val="19"/>
                <w:lang w:val="en-US"/>
              </w:rPr>
              <w:t>Number and year</w:t>
            </w:r>
          </w:p>
        </w:tc>
        <w:tc>
          <w:tcPr>
            <w:tcW w:w="1134" w:type="dxa"/>
          </w:tcPr>
          <w:p w:rsidR="00D238FD" w:rsidRDefault="0014339D">
            <w:pPr>
              <w:pStyle w:val="nTable"/>
              <w:spacing w:after="40"/>
              <w:rPr>
                <w:b/>
                <w:snapToGrid w:val="0"/>
                <w:sz w:val="19"/>
                <w:lang w:val="en-US"/>
              </w:rPr>
            </w:pPr>
            <w:r>
              <w:rPr>
                <w:b/>
                <w:snapToGrid w:val="0"/>
                <w:sz w:val="19"/>
                <w:lang w:val="en-US"/>
              </w:rPr>
              <w:t>Assent</w:t>
            </w:r>
          </w:p>
        </w:tc>
        <w:tc>
          <w:tcPr>
            <w:tcW w:w="2552" w:type="dxa"/>
          </w:tcPr>
          <w:p w:rsidR="00D238FD" w:rsidRDefault="0014339D">
            <w:pPr>
              <w:pStyle w:val="nTable"/>
              <w:spacing w:after="40"/>
              <w:rPr>
                <w:b/>
                <w:snapToGrid w:val="0"/>
                <w:sz w:val="19"/>
                <w:lang w:val="en-US"/>
              </w:rPr>
            </w:pPr>
            <w:r>
              <w:rPr>
                <w:b/>
                <w:snapToGrid w:val="0"/>
                <w:sz w:val="19"/>
                <w:lang w:val="en-US"/>
              </w:rPr>
              <w:t>Commencement</w:t>
            </w:r>
          </w:p>
        </w:tc>
      </w:tr>
      <w:tr w:rsidR="00D238FD">
        <w:tc>
          <w:tcPr>
            <w:tcW w:w="2268" w:type="dxa"/>
          </w:tcPr>
          <w:p w:rsidR="00D238FD" w:rsidRDefault="0014339D">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156</w:t>
            </w:r>
            <w:r>
              <w:rPr>
                <w:iCs/>
                <w:snapToGrid w:val="0"/>
                <w:sz w:val="19"/>
                <w:vertAlign w:val="superscript"/>
                <w:lang w:val="en-US"/>
              </w:rPr>
              <w:t xml:space="preserve"> 3</w:t>
            </w:r>
          </w:p>
        </w:tc>
        <w:tc>
          <w:tcPr>
            <w:tcW w:w="1118" w:type="dxa"/>
          </w:tcPr>
          <w:p w:rsidR="00D238FD" w:rsidRDefault="0014339D">
            <w:pPr>
              <w:pStyle w:val="nTable"/>
              <w:spacing w:after="40"/>
              <w:rPr>
                <w:snapToGrid w:val="0"/>
                <w:sz w:val="19"/>
                <w:lang w:val="en-US"/>
              </w:rPr>
            </w:pPr>
            <w:r>
              <w:rPr>
                <w:snapToGrid w:val="0"/>
                <w:sz w:val="19"/>
                <w:lang w:val="en-US"/>
              </w:rPr>
              <w:t>60 of 2006</w:t>
            </w:r>
          </w:p>
        </w:tc>
        <w:tc>
          <w:tcPr>
            <w:tcW w:w="1134" w:type="dxa"/>
          </w:tcPr>
          <w:p w:rsidR="00D238FD" w:rsidRDefault="0014339D">
            <w:pPr>
              <w:pStyle w:val="nTable"/>
              <w:spacing w:after="40"/>
              <w:rPr>
                <w:snapToGrid w:val="0"/>
                <w:sz w:val="19"/>
                <w:lang w:val="en-US"/>
              </w:rPr>
            </w:pPr>
            <w:r>
              <w:rPr>
                <w:snapToGrid w:val="0"/>
                <w:sz w:val="19"/>
                <w:lang w:val="en-US"/>
              </w:rPr>
              <w:t>16 Nov 2006</w:t>
            </w:r>
          </w:p>
        </w:tc>
        <w:tc>
          <w:tcPr>
            <w:tcW w:w="2552" w:type="dxa"/>
          </w:tcPr>
          <w:p w:rsidR="00D238FD" w:rsidRDefault="0014339D">
            <w:pPr>
              <w:pStyle w:val="nTable"/>
              <w:spacing w:after="40"/>
              <w:rPr>
                <w:snapToGrid w:val="0"/>
                <w:sz w:val="19"/>
                <w:lang w:val="en-US"/>
              </w:rPr>
            </w:pPr>
            <w:r>
              <w:rPr>
                <w:snapToGrid w:val="0"/>
                <w:sz w:val="19"/>
                <w:lang w:val="en-US"/>
              </w:rPr>
              <w:t>To be proclaimed (see s. 2(1))</w:t>
            </w:r>
          </w:p>
        </w:tc>
      </w:tr>
    </w:tbl>
    <w:p w:rsidR="00D238FD" w:rsidRDefault="00D238FD">
      <w:pPr>
        <w:pStyle w:val="nSubsection"/>
        <w:rPr>
          <w:snapToGrid w:val="0"/>
          <w:vertAlign w:val="superscript"/>
        </w:rPr>
      </w:pPr>
    </w:p>
    <w:p w:rsidR="00D238FD" w:rsidRDefault="0014339D">
      <w:pPr>
        <w:pStyle w:val="nSubsection"/>
      </w:pPr>
      <w:r>
        <w:rPr>
          <w:snapToGrid w:val="0"/>
          <w:vertAlign w:val="superscript"/>
        </w:rPr>
        <w:t>2</w:t>
      </w:r>
      <w:r>
        <w:rPr>
          <w:snapToGrid w:val="0"/>
        </w:rPr>
        <w:tab/>
      </w:r>
      <w:r>
        <w:t xml:space="preserve">Under the </w:t>
      </w:r>
      <w:r>
        <w:rPr>
          <w:i/>
        </w:rPr>
        <w:t>Public Sector Management Act 1994</w:t>
      </w:r>
      <w:r>
        <w:t xml:space="preserve"> the names of departments may be changed.  At the time of this reprint the former Department of Lands and Surveys is called the Department of Land Administration.</w:t>
      </w:r>
    </w:p>
    <w:p w:rsidR="00D238FD" w:rsidRDefault="0014339D">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Land Information Authority Act 2006 </w:t>
      </w:r>
      <w:r>
        <w:rPr>
          <w:iCs/>
          <w:snapToGrid w:val="0"/>
        </w:rPr>
        <w:t xml:space="preserve">s. 156 </w:t>
      </w:r>
      <w:r>
        <w:rPr>
          <w:snapToGrid w:val="0"/>
        </w:rPr>
        <w:t>had not come into operation.  It reads as follows:</w:t>
      </w:r>
    </w:p>
    <w:p w:rsidR="00D238FD" w:rsidRDefault="0014339D">
      <w:pPr>
        <w:pStyle w:val="MiscOpen"/>
        <w:rPr>
          <w:snapToGrid w:val="0"/>
        </w:rPr>
      </w:pPr>
      <w:r>
        <w:rPr>
          <w:snapToGrid w:val="0"/>
        </w:rPr>
        <w:t>“</w:t>
      </w:r>
    </w:p>
    <w:p w:rsidR="00D238FD" w:rsidRDefault="0014339D">
      <w:pPr>
        <w:pStyle w:val="nzHeading5"/>
      </w:pPr>
      <w:bookmarkStart w:id="63" w:name="_Toc134253661"/>
      <w:bookmarkStart w:id="64" w:name="_Toc149720368"/>
      <w:bookmarkStart w:id="65" w:name="_Toc151783438"/>
      <w:r>
        <w:rPr>
          <w:rStyle w:val="CharSectno"/>
        </w:rPr>
        <w:t>156</w:t>
      </w:r>
      <w:r>
        <w:t>.</w:t>
      </w:r>
      <w:r>
        <w:tab/>
      </w:r>
      <w:r>
        <w:rPr>
          <w:i/>
          <w:iCs/>
        </w:rPr>
        <w:t>Roman Catholic New Norcia Church Property Act 1929</w:t>
      </w:r>
      <w:r>
        <w:t xml:space="preserve"> amended</w:t>
      </w:r>
      <w:bookmarkEnd w:id="63"/>
      <w:bookmarkEnd w:id="64"/>
      <w:bookmarkEnd w:id="65"/>
    </w:p>
    <w:p w:rsidR="00D238FD" w:rsidRDefault="0014339D">
      <w:pPr>
        <w:pStyle w:val="nzSubsection"/>
      </w:pPr>
      <w:r>
        <w:tab/>
        <w:t>(1)</w:t>
      </w:r>
      <w:r>
        <w:tab/>
        <w:t xml:space="preserve">The amendments in this section are to the </w:t>
      </w:r>
      <w:r>
        <w:rPr>
          <w:i/>
          <w:iCs/>
        </w:rPr>
        <w:t>Roman Catholic New Norcia Church Property Act 1929</w:t>
      </w:r>
      <w:r>
        <w:t>.</w:t>
      </w:r>
    </w:p>
    <w:p w:rsidR="00D238FD" w:rsidRDefault="0014339D">
      <w:pPr>
        <w:pStyle w:val="nzSubsection"/>
      </w:pPr>
      <w:r>
        <w:tab/>
        <w:t>(2)</w:t>
      </w:r>
      <w:r>
        <w:tab/>
        <w:t xml:space="preserve">Section 10 is amended by deleting “in the Office of Titles the Office of the Registrar of Deeds or the Department of Lands and Surveys” and inserting instead — </w:t>
      </w:r>
    </w:p>
    <w:p w:rsidR="00D238FD" w:rsidRDefault="0014339D">
      <w:pPr>
        <w:pStyle w:val="MiscOpen"/>
        <w:ind w:left="880"/>
      </w:pPr>
      <w:r>
        <w:t xml:space="preserve">“    </w:t>
      </w:r>
    </w:p>
    <w:p w:rsidR="00D238FD" w:rsidRDefault="0014339D">
      <w:pPr>
        <w:pStyle w:val="nzSubsection"/>
      </w:pPr>
      <w:r>
        <w:tab/>
      </w:r>
      <w:r>
        <w:tab/>
        <w:t xml:space="preserve">under the </w:t>
      </w:r>
      <w:r>
        <w:rPr>
          <w:i/>
          <w:iCs/>
        </w:rPr>
        <w:t>Transfer of Land Act 1893</w:t>
      </w:r>
      <w:r>
        <w:t xml:space="preserve"> or the </w:t>
      </w:r>
      <w:r>
        <w:rPr>
          <w:i/>
          <w:iCs/>
        </w:rPr>
        <w:t>Registration of Deeds Act 1856</w:t>
      </w:r>
      <w:r>
        <w:t>,</w:t>
      </w:r>
    </w:p>
    <w:p w:rsidR="00D238FD" w:rsidRDefault="0014339D">
      <w:pPr>
        <w:pStyle w:val="MiscClose"/>
      </w:pPr>
      <w:r>
        <w:t xml:space="preserve">    ”.</w:t>
      </w:r>
    </w:p>
    <w:p w:rsidR="00D238FD" w:rsidRDefault="0014339D">
      <w:pPr>
        <w:pStyle w:val="MiscClose"/>
        <w:rPr>
          <w:snapToGrid w:val="0"/>
        </w:rPr>
      </w:pPr>
      <w:r>
        <w:rPr>
          <w:snapToGrid w:val="0"/>
        </w:rPr>
        <w:t>”.</w:t>
      </w:r>
    </w:p>
    <w:p w:rsidR="00D238FD" w:rsidRDefault="00D238FD"/>
    <w:p w:rsidR="00D238FD" w:rsidRDefault="00D238FD">
      <w:pPr>
        <w:sectPr w:rsidR="00D238FD">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D238FD" w:rsidRDefault="00D238FD">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jc w:val="both"/>
      </w:pPr>
    </w:p>
    <w:sectPr w:rsidR="00D238FD">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8FD" w:rsidRDefault="0014339D">
      <w:r>
        <w:separator/>
      </w:r>
    </w:p>
  </w:endnote>
  <w:endnote w:type="continuationSeparator" w:id="0">
    <w:p w:rsidR="00D238FD" w:rsidRDefault="001433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Footer"/>
      <w:tabs>
        <w:tab w:val="clear" w:pos="4153"/>
        <w:tab w:val="right" w:pos="7088"/>
      </w:tabs>
      <w:rPr>
        <w:rStyle w:val="PageNumber"/>
      </w:rPr>
    </w:pPr>
  </w:p>
  <w:p w:rsidR="00D238FD" w:rsidRDefault="0014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59A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59AE">
      <w:rPr>
        <w:rFonts w:ascii="Arial" w:hAnsi="Arial" w:cs="Arial"/>
        <w:sz w:val="20"/>
        <w:lang w:val="en-US"/>
      </w:rPr>
      <w:t>16 Nov 2006</w:t>
    </w:r>
    <w:r>
      <w:rPr>
        <w:rFonts w:ascii="Arial" w:hAnsi="Arial" w:cs="Arial"/>
        <w:sz w:val="20"/>
        <w:lang w:val="en-US"/>
      </w:rPr>
      <w:fldChar w:fldCharType="end"/>
    </w:r>
  </w:p>
  <w:p w:rsidR="00D238FD" w:rsidRDefault="0014339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Footer"/>
      <w:tabs>
        <w:tab w:val="clear" w:pos="4153"/>
        <w:tab w:val="right" w:pos="7088"/>
      </w:tabs>
      <w:rPr>
        <w:rStyle w:val="PageNumber"/>
      </w:rPr>
    </w:pPr>
  </w:p>
  <w:p w:rsidR="00D238FD" w:rsidRDefault="0014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59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59A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D238FD" w:rsidRDefault="0014339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Footer"/>
      <w:tabs>
        <w:tab w:val="clear" w:pos="4153"/>
        <w:tab w:val="right" w:pos="7088"/>
      </w:tabs>
      <w:rPr>
        <w:rStyle w:val="PageNumber"/>
      </w:rPr>
    </w:pPr>
  </w:p>
  <w:p w:rsidR="00D238FD" w:rsidRDefault="0014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59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59A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rsidR="00D238FD" w:rsidRDefault="0014339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Footer"/>
      <w:tabs>
        <w:tab w:val="clear" w:pos="4153"/>
        <w:tab w:val="right" w:pos="7088"/>
      </w:tabs>
      <w:rPr>
        <w:rStyle w:val="PageNumber"/>
      </w:rPr>
    </w:pPr>
  </w:p>
  <w:p w:rsidR="00D238FD" w:rsidRDefault="0014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59A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59AE">
      <w:rPr>
        <w:rFonts w:ascii="Arial" w:hAnsi="Arial" w:cs="Arial"/>
        <w:sz w:val="20"/>
        <w:lang w:val="en-US"/>
      </w:rPr>
      <w:t>16 Nov 2006</w:t>
    </w:r>
    <w:r>
      <w:rPr>
        <w:rFonts w:ascii="Arial" w:hAnsi="Arial" w:cs="Arial"/>
        <w:sz w:val="20"/>
        <w:lang w:val="en-US"/>
      </w:rPr>
      <w:fldChar w:fldCharType="end"/>
    </w:r>
  </w:p>
  <w:p w:rsidR="00D238FD" w:rsidRDefault="0014339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Footer"/>
      <w:tabs>
        <w:tab w:val="clear" w:pos="4153"/>
        <w:tab w:val="right" w:pos="7088"/>
      </w:tabs>
      <w:rPr>
        <w:rStyle w:val="PageNumber"/>
      </w:rPr>
    </w:pPr>
  </w:p>
  <w:p w:rsidR="00D238FD" w:rsidRDefault="0014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59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59A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D238FD" w:rsidRDefault="0014339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Footer"/>
      <w:tabs>
        <w:tab w:val="clear" w:pos="4153"/>
        <w:tab w:val="right" w:pos="7088"/>
      </w:tabs>
      <w:rPr>
        <w:rStyle w:val="PageNumber"/>
      </w:rPr>
    </w:pPr>
  </w:p>
  <w:p w:rsidR="00D238FD" w:rsidRDefault="0014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59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59A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659AE">
      <w:rPr>
        <w:rStyle w:val="PageNumber"/>
        <w:rFonts w:ascii="Arial" w:hAnsi="Arial" w:cs="Arial"/>
        <w:noProof/>
      </w:rPr>
      <w:t>i</w:t>
    </w:r>
    <w:r>
      <w:rPr>
        <w:rStyle w:val="PageNumber"/>
        <w:rFonts w:ascii="Arial" w:hAnsi="Arial" w:cs="Arial"/>
      </w:rPr>
      <w:fldChar w:fldCharType="end"/>
    </w:r>
  </w:p>
  <w:p w:rsidR="00D238FD" w:rsidRDefault="0014339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Footer"/>
      <w:tabs>
        <w:tab w:val="clear" w:pos="4153"/>
        <w:tab w:val="right" w:pos="7088"/>
      </w:tabs>
      <w:rPr>
        <w:rStyle w:val="PageNumber"/>
      </w:rPr>
    </w:pPr>
  </w:p>
  <w:p w:rsidR="00D238FD" w:rsidRDefault="0014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59AE">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59A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59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D238FD" w:rsidRDefault="0014339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Footer"/>
      <w:tabs>
        <w:tab w:val="clear" w:pos="4153"/>
        <w:tab w:val="right" w:pos="7088"/>
      </w:tabs>
      <w:rPr>
        <w:rStyle w:val="PageNumber"/>
      </w:rPr>
    </w:pPr>
  </w:p>
  <w:p w:rsidR="00D238FD" w:rsidRDefault="0014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59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59A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59AE">
      <w:rPr>
        <w:rStyle w:val="CharPageNo"/>
        <w:rFonts w:ascii="Arial" w:hAnsi="Arial"/>
        <w:noProof/>
      </w:rPr>
      <w:t>7</w:t>
    </w:r>
    <w:r>
      <w:rPr>
        <w:rStyle w:val="CharPageNo"/>
        <w:rFonts w:ascii="Arial" w:hAnsi="Arial"/>
      </w:rPr>
      <w:fldChar w:fldCharType="end"/>
    </w:r>
  </w:p>
  <w:p w:rsidR="00D238FD" w:rsidRDefault="0014339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Footer"/>
      <w:tabs>
        <w:tab w:val="clear" w:pos="4153"/>
        <w:tab w:val="right" w:pos="7088"/>
      </w:tabs>
      <w:rPr>
        <w:rStyle w:val="PageNumber"/>
      </w:rPr>
    </w:pPr>
  </w:p>
  <w:p w:rsidR="00D238FD" w:rsidRDefault="001433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659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659AE">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659AE">
      <w:rPr>
        <w:rStyle w:val="CharPageNo"/>
        <w:rFonts w:ascii="Arial" w:hAnsi="Arial"/>
        <w:noProof/>
      </w:rPr>
      <w:t>1</w:t>
    </w:r>
    <w:r>
      <w:rPr>
        <w:rStyle w:val="CharPageNo"/>
        <w:rFonts w:ascii="Arial" w:hAnsi="Arial"/>
      </w:rPr>
      <w:fldChar w:fldCharType="end"/>
    </w:r>
  </w:p>
  <w:p w:rsidR="00D238FD" w:rsidRDefault="0014339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8FD" w:rsidRDefault="0014339D">
      <w:r>
        <w:separator/>
      </w:r>
    </w:p>
  </w:footnote>
  <w:footnote w:type="continuationSeparator" w:id="0">
    <w:p w:rsidR="00D238FD" w:rsidRDefault="001433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14339D">
    <w:pPr>
      <w:pStyle w:val="headerpartodd"/>
      <w:ind w:left="0" w:firstLine="0"/>
      <w:rPr>
        <w:i/>
      </w:rPr>
    </w:pPr>
    <w:r>
      <w:rPr>
        <w:i/>
      </w:rPr>
      <w:fldChar w:fldCharType="begin"/>
    </w:r>
    <w:r>
      <w:rPr>
        <w:i/>
      </w:rPr>
      <w:instrText xml:space="preserve"> Styleref "Name of Act/Reg" </w:instrText>
    </w:r>
    <w:r>
      <w:rPr>
        <w:i/>
      </w:rPr>
      <w:fldChar w:fldCharType="separate"/>
    </w:r>
    <w:r w:rsidR="00E659AE">
      <w:rPr>
        <w:i/>
        <w:noProof/>
      </w:rPr>
      <w:t>Roman Catholic New Norcia Church Property Act 1929</w:t>
    </w:r>
    <w:r>
      <w:rPr>
        <w:i/>
      </w:rPr>
      <w:fldChar w:fldCharType="end"/>
    </w:r>
  </w:p>
  <w:p w:rsidR="00D238FD" w:rsidRDefault="0014339D">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D238FD" w:rsidRDefault="0014339D">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D238FD" w:rsidRDefault="00D238FD">
    <w:pPr>
      <w:pStyle w:val="headerpart"/>
    </w:pPr>
  </w:p>
  <w:p w:rsidR="00D238FD" w:rsidRDefault="00D238FD">
    <w:pPr>
      <w:pBdr>
        <w:bottom w:val="single" w:sz="6" w:space="1" w:color="auto"/>
      </w:pBdr>
      <w:rPr>
        <w:b/>
      </w:rPr>
    </w:pPr>
  </w:p>
  <w:p w:rsidR="00D238FD" w:rsidRDefault="00D238F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38FD">
      <w:trPr>
        <w:cantSplit/>
      </w:trPr>
      <w:tc>
        <w:tcPr>
          <w:tcW w:w="7258" w:type="dxa"/>
          <w:gridSpan w:val="2"/>
        </w:tcPr>
        <w:p w:rsidR="00D238FD" w:rsidRDefault="0014339D">
          <w:pPr>
            <w:pStyle w:val="HeaderActNameLeft"/>
          </w:pPr>
          <w:fldSimple w:instr=" Styleref &quot;Name of Act/Reg&quot; ">
            <w:r w:rsidR="00E659AE">
              <w:rPr>
                <w:noProof/>
              </w:rPr>
              <w:t>Roman Catholic New Norcia Church Property Act 1929</w:t>
            </w:r>
          </w:fldSimple>
        </w:p>
      </w:tc>
    </w:tr>
    <w:tr w:rsidR="00D238FD">
      <w:tc>
        <w:tcPr>
          <w:tcW w:w="1548" w:type="dxa"/>
        </w:tcPr>
        <w:p w:rsidR="00D238FD" w:rsidRDefault="00D238FD">
          <w:pPr>
            <w:pStyle w:val="HeaderNumberLeft"/>
          </w:pPr>
        </w:p>
      </w:tc>
      <w:tc>
        <w:tcPr>
          <w:tcW w:w="5715" w:type="dxa"/>
        </w:tcPr>
        <w:p w:rsidR="00D238FD" w:rsidRDefault="00D238FD">
          <w:pPr>
            <w:pStyle w:val="HeaderTextLeft"/>
          </w:pPr>
        </w:p>
      </w:tc>
    </w:tr>
    <w:tr w:rsidR="00D238FD">
      <w:tc>
        <w:tcPr>
          <w:tcW w:w="1548" w:type="dxa"/>
        </w:tcPr>
        <w:p w:rsidR="00D238FD" w:rsidRDefault="00D238FD">
          <w:pPr>
            <w:pStyle w:val="HeaderNumberLeft"/>
          </w:pPr>
        </w:p>
      </w:tc>
      <w:tc>
        <w:tcPr>
          <w:tcW w:w="5715" w:type="dxa"/>
        </w:tcPr>
        <w:p w:rsidR="00D238FD" w:rsidRDefault="00D238FD">
          <w:pPr>
            <w:pStyle w:val="HeaderTextLeft"/>
          </w:pPr>
        </w:p>
      </w:tc>
    </w:tr>
    <w:tr w:rsidR="00D238FD">
      <w:trPr>
        <w:cantSplit/>
      </w:trPr>
      <w:tc>
        <w:tcPr>
          <w:tcW w:w="7258" w:type="dxa"/>
          <w:gridSpan w:val="2"/>
        </w:tcPr>
        <w:p w:rsidR="00D238FD" w:rsidRDefault="0014339D">
          <w:pPr>
            <w:pStyle w:val="HeaderSectionLeft"/>
            <w:rPr>
              <w:b w:val="0"/>
            </w:rPr>
          </w:pPr>
          <w:r>
            <w:rPr>
              <w:b w:val="0"/>
            </w:rPr>
            <w:t>Contents</w:t>
          </w:r>
        </w:p>
      </w:tc>
    </w:tr>
  </w:tbl>
  <w:p w:rsidR="00D238FD" w:rsidRDefault="00D238F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238FD">
      <w:trPr>
        <w:cantSplit/>
      </w:trPr>
      <w:tc>
        <w:tcPr>
          <w:tcW w:w="7258" w:type="dxa"/>
          <w:gridSpan w:val="2"/>
        </w:tcPr>
        <w:p w:rsidR="00D238FD" w:rsidRDefault="0014339D">
          <w:pPr>
            <w:pStyle w:val="HeaderActNameRight"/>
            <w:ind w:right="17"/>
          </w:pPr>
          <w:fldSimple w:instr=" Styleref &quot;Name of Act/Reg&quot; ">
            <w:r w:rsidR="00E659AE">
              <w:rPr>
                <w:noProof/>
              </w:rPr>
              <w:t>Roman Catholic New Norcia Church Property Act 1929</w:t>
            </w:r>
          </w:fldSimple>
        </w:p>
      </w:tc>
    </w:tr>
    <w:tr w:rsidR="00D238FD">
      <w:tc>
        <w:tcPr>
          <w:tcW w:w="5715" w:type="dxa"/>
        </w:tcPr>
        <w:p w:rsidR="00D238FD" w:rsidRDefault="00D238FD">
          <w:pPr>
            <w:pStyle w:val="HeaderTextRight"/>
          </w:pPr>
        </w:p>
      </w:tc>
      <w:tc>
        <w:tcPr>
          <w:tcW w:w="1548" w:type="dxa"/>
        </w:tcPr>
        <w:p w:rsidR="00D238FD" w:rsidRDefault="00D238FD">
          <w:pPr>
            <w:pStyle w:val="HeaderNumberRight"/>
            <w:ind w:right="17"/>
          </w:pPr>
        </w:p>
      </w:tc>
    </w:tr>
    <w:tr w:rsidR="00D238FD">
      <w:tc>
        <w:tcPr>
          <w:tcW w:w="5715" w:type="dxa"/>
        </w:tcPr>
        <w:p w:rsidR="00D238FD" w:rsidRDefault="00D238FD">
          <w:pPr>
            <w:pStyle w:val="HeaderTextRight"/>
          </w:pPr>
        </w:p>
      </w:tc>
      <w:tc>
        <w:tcPr>
          <w:tcW w:w="1548" w:type="dxa"/>
        </w:tcPr>
        <w:p w:rsidR="00D238FD" w:rsidRDefault="00D238FD">
          <w:pPr>
            <w:pStyle w:val="HeaderNumberRight"/>
            <w:ind w:right="17"/>
          </w:pPr>
        </w:p>
      </w:tc>
    </w:tr>
    <w:tr w:rsidR="00D238FD">
      <w:trPr>
        <w:cantSplit/>
      </w:trPr>
      <w:tc>
        <w:tcPr>
          <w:tcW w:w="7258" w:type="dxa"/>
          <w:gridSpan w:val="2"/>
        </w:tcPr>
        <w:p w:rsidR="00D238FD" w:rsidRDefault="0014339D">
          <w:pPr>
            <w:pStyle w:val="HeaderSectionRight"/>
            <w:ind w:right="17"/>
            <w:rPr>
              <w:b w:val="0"/>
            </w:rPr>
          </w:pPr>
          <w:r>
            <w:rPr>
              <w:b w:val="0"/>
            </w:rPr>
            <w:t>Contents</w:t>
          </w:r>
        </w:p>
      </w:tc>
    </w:tr>
  </w:tbl>
  <w:p w:rsidR="00D238FD" w:rsidRDefault="00D238F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D238FD">
      <w:trPr>
        <w:cantSplit/>
      </w:trPr>
      <w:tc>
        <w:tcPr>
          <w:tcW w:w="7312" w:type="dxa"/>
          <w:gridSpan w:val="2"/>
        </w:tcPr>
        <w:p w:rsidR="00D238FD" w:rsidRDefault="0014339D">
          <w:pPr>
            <w:pStyle w:val="HeaderActNameLeft"/>
          </w:pPr>
          <w:fldSimple w:instr=" Styleref &quot;Name of Act/Reg&quot; ">
            <w:r w:rsidR="00E659AE">
              <w:rPr>
                <w:noProof/>
              </w:rPr>
              <w:t>Roman Catholic New Norcia Church Property Act 1929</w:t>
            </w:r>
          </w:fldSimple>
        </w:p>
      </w:tc>
    </w:tr>
    <w:tr w:rsidR="00D238FD">
      <w:tc>
        <w:tcPr>
          <w:tcW w:w="1305" w:type="dxa"/>
        </w:tcPr>
        <w:p w:rsidR="00D238FD" w:rsidRDefault="0014339D">
          <w:pPr>
            <w:pStyle w:val="HeaderNumberLeft"/>
          </w:pPr>
          <w:r>
            <w:fldChar w:fldCharType="begin"/>
          </w:r>
          <w:r>
            <w:instrText xml:space="preserve"> styleref CharPartNo </w:instrText>
          </w:r>
          <w:r>
            <w:fldChar w:fldCharType="end"/>
          </w:r>
        </w:p>
      </w:tc>
      <w:tc>
        <w:tcPr>
          <w:tcW w:w="6007" w:type="dxa"/>
        </w:tcPr>
        <w:p w:rsidR="00D238FD" w:rsidRDefault="0014339D">
          <w:pPr>
            <w:pStyle w:val="HeaderTextLeft"/>
          </w:pPr>
          <w:r>
            <w:fldChar w:fldCharType="begin"/>
          </w:r>
          <w:r>
            <w:instrText xml:space="preserve"> styleref CharPartText </w:instrText>
          </w:r>
          <w:r>
            <w:fldChar w:fldCharType="end"/>
          </w:r>
        </w:p>
      </w:tc>
    </w:tr>
    <w:tr w:rsidR="00D238FD">
      <w:tc>
        <w:tcPr>
          <w:tcW w:w="1305" w:type="dxa"/>
        </w:tcPr>
        <w:p w:rsidR="00D238FD" w:rsidRDefault="0014339D">
          <w:pPr>
            <w:pStyle w:val="HeaderNumberLeft"/>
          </w:pPr>
          <w:r>
            <w:fldChar w:fldCharType="begin"/>
          </w:r>
          <w:r>
            <w:instrText xml:space="preserve"> styleref CharDivNo </w:instrText>
          </w:r>
          <w:r>
            <w:fldChar w:fldCharType="end"/>
          </w:r>
        </w:p>
      </w:tc>
      <w:tc>
        <w:tcPr>
          <w:tcW w:w="6007" w:type="dxa"/>
        </w:tcPr>
        <w:p w:rsidR="00D238FD" w:rsidRDefault="0014339D">
          <w:pPr>
            <w:pStyle w:val="HeaderTextLeft"/>
          </w:pPr>
          <w:r>
            <w:fldChar w:fldCharType="begin"/>
          </w:r>
          <w:r>
            <w:instrText xml:space="preserve"> styleref CharDivText </w:instrText>
          </w:r>
          <w:r>
            <w:fldChar w:fldCharType="end"/>
          </w:r>
        </w:p>
      </w:tc>
    </w:tr>
    <w:tr w:rsidR="00D238FD">
      <w:trPr>
        <w:cantSplit/>
      </w:trPr>
      <w:tc>
        <w:tcPr>
          <w:tcW w:w="7312" w:type="dxa"/>
          <w:gridSpan w:val="2"/>
        </w:tcPr>
        <w:p w:rsidR="00D238FD" w:rsidRDefault="0014339D">
          <w:pPr>
            <w:pStyle w:val="HeaderSectionLeft"/>
          </w:pPr>
          <w:r>
            <w:t xml:space="preserve">s. </w:t>
          </w:r>
          <w:fldSimple w:instr=" styleref CharSectno ">
            <w:r w:rsidR="00E659AE">
              <w:rPr>
                <w:noProof/>
              </w:rPr>
              <w:t>1</w:t>
            </w:r>
          </w:fldSimple>
        </w:p>
      </w:tc>
    </w:tr>
  </w:tbl>
  <w:p w:rsidR="00D238FD" w:rsidRDefault="00D238FD">
    <w:pPr>
      <w:pStyle w:val="HeaderNumberLeft"/>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D238FD">
      <w:trPr>
        <w:cantSplit/>
      </w:trPr>
      <w:tc>
        <w:tcPr>
          <w:tcW w:w="7312" w:type="dxa"/>
          <w:gridSpan w:val="2"/>
        </w:tcPr>
        <w:p w:rsidR="00D238FD" w:rsidRDefault="0014339D">
          <w:pPr>
            <w:pStyle w:val="HeaderActNameRight"/>
          </w:pPr>
          <w:fldSimple w:instr=" Styleref &quot;Name of Act/Reg&quot; ">
            <w:r w:rsidR="00E659AE">
              <w:rPr>
                <w:noProof/>
              </w:rPr>
              <w:t>Roman Catholic New Norcia Church Property Act 1929</w:t>
            </w:r>
          </w:fldSimple>
        </w:p>
      </w:tc>
    </w:tr>
    <w:tr w:rsidR="00D238FD">
      <w:tc>
        <w:tcPr>
          <w:tcW w:w="5985" w:type="dxa"/>
        </w:tcPr>
        <w:p w:rsidR="00D238FD" w:rsidRDefault="0014339D">
          <w:pPr>
            <w:pStyle w:val="HeaderTextRight"/>
          </w:pPr>
          <w:r>
            <w:fldChar w:fldCharType="begin"/>
          </w:r>
          <w:r>
            <w:instrText xml:space="preserve"> styleref CharPartText </w:instrText>
          </w:r>
          <w:r>
            <w:fldChar w:fldCharType="end"/>
          </w:r>
        </w:p>
      </w:tc>
      <w:tc>
        <w:tcPr>
          <w:tcW w:w="1327" w:type="dxa"/>
        </w:tcPr>
        <w:p w:rsidR="00D238FD" w:rsidRDefault="0014339D">
          <w:pPr>
            <w:pStyle w:val="HeaderNumberRight"/>
          </w:pPr>
          <w:r>
            <w:fldChar w:fldCharType="begin"/>
          </w:r>
          <w:r>
            <w:instrText xml:space="preserve"> styleref CharPartNo </w:instrText>
          </w:r>
          <w:r>
            <w:fldChar w:fldCharType="end"/>
          </w:r>
        </w:p>
      </w:tc>
    </w:tr>
    <w:tr w:rsidR="00D238FD">
      <w:tc>
        <w:tcPr>
          <w:tcW w:w="5985" w:type="dxa"/>
        </w:tcPr>
        <w:p w:rsidR="00D238FD" w:rsidRDefault="0014339D">
          <w:pPr>
            <w:pStyle w:val="HeaderTextRight"/>
          </w:pPr>
          <w:r>
            <w:fldChar w:fldCharType="begin"/>
          </w:r>
          <w:r>
            <w:instrText xml:space="preserve"> styleref CharDivText </w:instrText>
          </w:r>
          <w:r>
            <w:fldChar w:fldCharType="end"/>
          </w:r>
        </w:p>
      </w:tc>
      <w:tc>
        <w:tcPr>
          <w:tcW w:w="1327" w:type="dxa"/>
        </w:tcPr>
        <w:p w:rsidR="00D238FD" w:rsidRDefault="0014339D">
          <w:pPr>
            <w:pStyle w:val="HeaderNumberRight"/>
          </w:pPr>
          <w:r>
            <w:fldChar w:fldCharType="begin"/>
          </w:r>
          <w:r>
            <w:instrText xml:space="preserve"> styleref CharDivNo </w:instrText>
          </w:r>
          <w:r>
            <w:fldChar w:fldCharType="end"/>
          </w:r>
        </w:p>
      </w:tc>
    </w:tr>
    <w:tr w:rsidR="00D238FD">
      <w:trPr>
        <w:cantSplit/>
      </w:trPr>
      <w:tc>
        <w:tcPr>
          <w:tcW w:w="7312" w:type="dxa"/>
          <w:gridSpan w:val="2"/>
        </w:tcPr>
        <w:p w:rsidR="00D238FD" w:rsidRDefault="0014339D">
          <w:pPr>
            <w:pStyle w:val="HeaderSectionRight"/>
          </w:pPr>
          <w:r>
            <w:t xml:space="preserve">s. </w:t>
          </w:r>
          <w:fldSimple w:instr=" styleref CharSectno ">
            <w:r w:rsidR="00E659AE">
              <w:rPr>
                <w:noProof/>
              </w:rPr>
              <w:t>1</w:t>
            </w:r>
          </w:fldSimple>
        </w:p>
      </w:tc>
    </w:tr>
  </w:tbl>
  <w:p w:rsidR="00D238FD" w:rsidRDefault="00D238F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D238FD">
      <w:trPr>
        <w:cantSplit/>
      </w:trPr>
      <w:tc>
        <w:tcPr>
          <w:tcW w:w="7312" w:type="dxa"/>
          <w:gridSpan w:val="2"/>
        </w:tcPr>
        <w:p w:rsidR="00D238FD" w:rsidRDefault="0014339D">
          <w:pPr>
            <w:pStyle w:val="HeaderActNameLeft"/>
          </w:pPr>
          <w:fldSimple w:instr=" Styleref &quot;Name of Act/Reg&quot; ">
            <w:r w:rsidR="00E659AE">
              <w:rPr>
                <w:noProof/>
              </w:rPr>
              <w:t>Roman Catholic New Norcia Church Property Act 1929</w:t>
            </w:r>
          </w:fldSimple>
        </w:p>
      </w:tc>
    </w:tr>
    <w:tr w:rsidR="00D238FD">
      <w:tc>
        <w:tcPr>
          <w:tcW w:w="1548" w:type="dxa"/>
        </w:tcPr>
        <w:p w:rsidR="00D238FD" w:rsidRDefault="00D238FD">
          <w:pPr>
            <w:pStyle w:val="HeaderNumberLeft"/>
          </w:pPr>
        </w:p>
      </w:tc>
      <w:tc>
        <w:tcPr>
          <w:tcW w:w="5764" w:type="dxa"/>
        </w:tcPr>
        <w:p w:rsidR="00D238FD" w:rsidRDefault="00D238FD">
          <w:pPr>
            <w:pStyle w:val="HeaderTextLeft"/>
          </w:pPr>
        </w:p>
      </w:tc>
    </w:tr>
    <w:tr w:rsidR="00D238FD">
      <w:tc>
        <w:tcPr>
          <w:tcW w:w="1548" w:type="dxa"/>
        </w:tcPr>
        <w:p w:rsidR="00D238FD" w:rsidRDefault="00D238FD">
          <w:pPr>
            <w:pStyle w:val="HeaderNumberLeft"/>
          </w:pPr>
        </w:p>
      </w:tc>
      <w:tc>
        <w:tcPr>
          <w:tcW w:w="5764" w:type="dxa"/>
        </w:tcPr>
        <w:p w:rsidR="00D238FD" w:rsidRDefault="00D238FD">
          <w:pPr>
            <w:pStyle w:val="HeaderTextLeft"/>
          </w:pPr>
        </w:p>
      </w:tc>
    </w:tr>
    <w:tr w:rsidR="00D238FD">
      <w:trPr>
        <w:cantSplit/>
      </w:trPr>
      <w:tc>
        <w:tcPr>
          <w:tcW w:w="7312" w:type="dxa"/>
          <w:gridSpan w:val="2"/>
        </w:tcPr>
        <w:p w:rsidR="00D238FD" w:rsidRDefault="0014339D">
          <w:pPr>
            <w:pStyle w:val="HeaderSectionLeft"/>
          </w:pPr>
          <w:r>
            <w:fldChar w:fldCharType="begin"/>
          </w:r>
          <w:r>
            <w:instrText xml:space="preserve"> styleref CharSchNo</w:instrText>
          </w:r>
          <w:r>
            <w:fldChar w:fldCharType="end"/>
          </w:r>
        </w:p>
      </w:tc>
    </w:tr>
  </w:tbl>
  <w:p w:rsidR="00D238FD" w:rsidRDefault="00D238F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D238FD">
      <w:trPr>
        <w:gridAfter w:val="1"/>
        <w:wAfter w:w="36" w:type="dxa"/>
        <w:cantSplit/>
      </w:trPr>
      <w:tc>
        <w:tcPr>
          <w:tcW w:w="7312" w:type="dxa"/>
          <w:gridSpan w:val="3"/>
        </w:tcPr>
        <w:p w:rsidR="00D238FD" w:rsidRDefault="0014339D">
          <w:pPr>
            <w:pStyle w:val="HeaderActNameRight"/>
          </w:pPr>
          <w:fldSimple w:instr=" Styleref &quot;Name of Act/Reg&quot; ">
            <w:r w:rsidR="00E659AE">
              <w:rPr>
                <w:noProof/>
              </w:rPr>
              <w:t>Roman Catholic New Norcia Church Property Act 1929</w:t>
            </w:r>
          </w:fldSimple>
        </w:p>
      </w:tc>
    </w:tr>
    <w:tr w:rsidR="00D238FD">
      <w:tblPrEx>
        <w:tblCellMar>
          <w:left w:w="72" w:type="dxa"/>
          <w:right w:w="72" w:type="dxa"/>
        </w:tblCellMar>
      </w:tblPrEx>
      <w:trPr>
        <w:gridBefore w:val="1"/>
        <w:wBefore w:w="36" w:type="dxa"/>
      </w:trPr>
      <w:tc>
        <w:tcPr>
          <w:tcW w:w="5760" w:type="dxa"/>
        </w:tcPr>
        <w:p w:rsidR="00D238FD" w:rsidRDefault="00D238FD">
          <w:pPr>
            <w:pStyle w:val="HeaderTextRight"/>
          </w:pPr>
        </w:p>
      </w:tc>
      <w:tc>
        <w:tcPr>
          <w:tcW w:w="1552" w:type="dxa"/>
          <w:gridSpan w:val="2"/>
        </w:tcPr>
        <w:p w:rsidR="00D238FD" w:rsidRDefault="00D238FD">
          <w:pPr>
            <w:pStyle w:val="HeaderNumberRight"/>
          </w:pPr>
        </w:p>
      </w:tc>
    </w:tr>
    <w:tr w:rsidR="00D238FD">
      <w:tblPrEx>
        <w:tblCellMar>
          <w:left w:w="72" w:type="dxa"/>
          <w:right w:w="72" w:type="dxa"/>
        </w:tblCellMar>
      </w:tblPrEx>
      <w:trPr>
        <w:gridBefore w:val="1"/>
        <w:wBefore w:w="36" w:type="dxa"/>
      </w:trPr>
      <w:tc>
        <w:tcPr>
          <w:tcW w:w="5760" w:type="dxa"/>
        </w:tcPr>
        <w:p w:rsidR="00D238FD" w:rsidRDefault="00D238FD">
          <w:pPr>
            <w:pStyle w:val="HeaderTextRight"/>
          </w:pPr>
        </w:p>
      </w:tc>
      <w:tc>
        <w:tcPr>
          <w:tcW w:w="1552" w:type="dxa"/>
          <w:gridSpan w:val="2"/>
        </w:tcPr>
        <w:p w:rsidR="00D238FD" w:rsidRDefault="00D238FD">
          <w:pPr>
            <w:pStyle w:val="HeaderNumberRight"/>
          </w:pPr>
        </w:p>
      </w:tc>
    </w:tr>
    <w:tr w:rsidR="00D238FD">
      <w:trPr>
        <w:gridAfter w:val="1"/>
        <w:wAfter w:w="36" w:type="dxa"/>
        <w:cantSplit/>
      </w:trPr>
      <w:tc>
        <w:tcPr>
          <w:tcW w:w="7312" w:type="dxa"/>
          <w:gridSpan w:val="3"/>
        </w:tcPr>
        <w:p w:rsidR="00D238FD" w:rsidRDefault="0014339D">
          <w:pPr>
            <w:pStyle w:val="HeaderSectionRight"/>
          </w:pPr>
          <w:r>
            <w:t xml:space="preserve">Sch. </w:t>
          </w:r>
          <w:r>
            <w:fldChar w:fldCharType="begin"/>
          </w:r>
          <w:r>
            <w:instrText xml:space="preserve"> styleref CharSchNo </w:instrText>
          </w:r>
          <w:r>
            <w:fldChar w:fldCharType="end"/>
          </w:r>
        </w:p>
      </w:tc>
    </w:tr>
  </w:tbl>
  <w:p w:rsidR="00D238FD" w:rsidRDefault="00D238FD">
    <w:pPr>
      <w:pStyle w:val="Header"/>
      <w:pBdr>
        <w:top w:val="single" w:sz="4" w:space="1" w:color="auto"/>
      </w:pBdr>
    </w:pPr>
  </w:p>
  <w:p w:rsidR="00D238FD" w:rsidRDefault="00D238FD">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238FD">
      <w:trPr>
        <w:cantSplit/>
      </w:trPr>
      <w:tc>
        <w:tcPr>
          <w:tcW w:w="7258" w:type="dxa"/>
          <w:gridSpan w:val="2"/>
        </w:tcPr>
        <w:p w:rsidR="00D238FD" w:rsidRDefault="0014339D">
          <w:pPr>
            <w:pStyle w:val="HeaderActNameLeft"/>
          </w:pPr>
          <w:fldSimple w:instr=" Styleref &quot;Name of Act/Reg&quot; ">
            <w:r w:rsidR="00E659AE">
              <w:rPr>
                <w:noProof/>
              </w:rPr>
              <w:t>Roman Catholic New Norcia Church Property Act 1929</w:t>
            </w:r>
          </w:fldSimple>
        </w:p>
      </w:tc>
    </w:tr>
    <w:tr w:rsidR="00D238FD">
      <w:tc>
        <w:tcPr>
          <w:tcW w:w="1548" w:type="dxa"/>
        </w:tcPr>
        <w:p w:rsidR="00D238FD" w:rsidRDefault="00D238FD">
          <w:pPr>
            <w:pStyle w:val="HeaderNumberLeft"/>
          </w:pPr>
        </w:p>
      </w:tc>
      <w:tc>
        <w:tcPr>
          <w:tcW w:w="5715" w:type="dxa"/>
        </w:tcPr>
        <w:p w:rsidR="00D238FD" w:rsidRDefault="00D238FD">
          <w:pPr>
            <w:pStyle w:val="HeaderTextLeft"/>
          </w:pPr>
        </w:p>
      </w:tc>
    </w:tr>
    <w:tr w:rsidR="00D238FD">
      <w:tc>
        <w:tcPr>
          <w:tcW w:w="1548" w:type="dxa"/>
        </w:tcPr>
        <w:p w:rsidR="00D238FD" w:rsidRDefault="00D238FD">
          <w:pPr>
            <w:pStyle w:val="HeaderNumberLeft"/>
          </w:pPr>
        </w:p>
      </w:tc>
      <w:tc>
        <w:tcPr>
          <w:tcW w:w="5715" w:type="dxa"/>
        </w:tcPr>
        <w:p w:rsidR="00D238FD" w:rsidRDefault="00D238FD">
          <w:pPr>
            <w:pStyle w:val="HeaderTextLeft"/>
          </w:pPr>
        </w:p>
      </w:tc>
    </w:tr>
    <w:tr w:rsidR="00D238FD">
      <w:trPr>
        <w:cantSplit/>
      </w:trPr>
      <w:tc>
        <w:tcPr>
          <w:tcW w:w="7258" w:type="dxa"/>
          <w:gridSpan w:val="2"/>
        </w:tcPr>
        <w:p w:rsidR="00D238FD" w:rsidRDefault="00D238FD">
          <w:pPr>
            <w:pStyle w:val="HeaderSectionRight"/>
            <w:ind w:right="17"/>
            <w:jc w:val="left"/>
          </w:pPr>
        </w:p>
      </w:tc>
    </w:tr>
  </w:tbl>
  <w:p w:rsidR="00D238FD" w:rsidRDefault="00D238F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238FD">
      <w:trPr>
        <w:cantSplit/>
      </w:trPr>
      <w:tc>
        <w:tcPr>
          <w:tcW w:w="7258" w:type="dxa"/>
          <w:gridSpan w:val="2"/>
        </w:tcPr>
        <w:p w:rsidR="00D238FD" w:rsidRDefault="0014339D">
          <w:pPr>
            <w:pStyle w:val="HeaderActNameRight"/>
            <w:ind w:right="17"/>
          </w:pPr>
          <w:fldSimple w:instr=" Styleref &quot;Name of Act/Reg&quot; ">
            <w:r w:rsidR="00E659AE">
              <w:rPr>
                <w:noProof/>
              </w:rPr>
              <w:t>Roman Catholic New Norcia Church Property Act 1929</w:t>
            </w:r>
          </w:fldSimple>
        </w:p>
      </w:tc>
    </w:tr>
    <w:tr w:rsidR="00D238FD">
      <w:tc>
        <w:tcPr>
          <w:tcW w:w="5715" w:type="dxa"/>
        </w:tcPr>
        <w:p w:rsidR="00D238FD" w:rsidRDefault="00D238FD">
          <w:pPr>
            <w:pStyle w:val="HeaderTextRight"/>
          </w:pPr>
        </w:p>
      </w:tc>
      <w:tc>
        <w:tcPr>
          <w:tcW w:w="1548" w:type="dxa"/>
        </w:tcPr>
        <w:p w:rsidR="00D238FD" w:rsidRDefault="00D238FD">
          <w:pPr>
            <w:pStyle w:val="HeaderNumberRight"/>
            <w:ind w:right="17"/>
          </w:pPr>
        </w:p>
      </w:tc>
    </w:tr>
    <w:tr w:rsidR="00D238FD">
      <w:tc>
        <w:tcPr>
          <w:tcW w:w="5715" w:type="dxa"/>
        </w:tcPr>
        <w:p w:rsidR="00D238FD" w:rsidRDefault="00D238FD">
          <w:pPr>
            <w:pStyle w:val="HeaderTextRight"/>
          </w:pPr>
        </w:p>
      </w:tc>
      <w:tc>
        <w:tcPr>
          <w:tcW w:w="1548" w:type="dxa"/>
        </w:tcPr>
        <w:p w:rsidR="00D238FD" w:rsidRDefault="00D238FD">
          <w:pPr>
            <w:pStyle w:val="HeaderNumberRight"/>
            <w:ind w:right="17"/>
          </w:pPr>
        </w:p>
      </w:tc>
    </w:tr>
    <w:tr w:rsidR="00D238FD">
      <w:trPr>
        <w:cantSplit/>
      </w:trPr>
      <w:tc>
        <w:tcPr>
          <w:tcW w:w="7258" w:type="dxa"/>
          <w:gridSpan w:val="2"/>
        </w:tcPr>
        <w:p w:rsidR="00D238FD" w:rsidRDefault="00D238FD">
          <w:pPr>
            <w:pStyle w:val="HeaderSectionRight"/>
            <w:ind w:right="17"/>
          </w:pPr>
        </w:p>
      </w:tc>
    </w:tr>
  </w:tbl>
  <w:p w:rsidR="00D238FD" w:rsidRDefault="00D238F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14339D">
    <w:pPr>
      <w:pStyle w:val="headerpartodd"/>
      <w:ind w:left="0" w:firstLine="0"/>
      <w:rPr>
        <w:i/>
      </w:rPr>
    </w:pPr>
    <w:r>
      <w:rPr>
        <w:i/>
      </w:rPr>
      <w:fldChar w:fldCharType="begin"/>
    </w:r>
    <w:r>
      <w:rPr>
        <w:i/>
      </w:rPr>
      <w:instrText xml:space="preserve"> Styleref "Name of Act/Reg" </w:instrText>
    </w:r>
    <w:r>
      <w:rPr>
        <w:i/>
      </w:rPr>
      <w:fldChar w:fldCharType="separate"/>
    </w:r>
    <w:r w:rsidR="00E659AE">
      <w:rPr>
        <w:i/>
        <w:noProof/>
      </w:rPr>
      <w:t>Roman Catholic New Norcia Church Property Act 1929</w:t>
    </w:r>
    <w:r>
      <w:rPr>
        <w:i/>
      </w:rPr>
      <w:fldChar w:fldCharType="end"/>
    </w:r>
  </w:p>
  <w:p w:rsidR="00D238FD" w:rsidRDefault="00D238FD">
    <w:pPr>
      <w:pStyle w:val="headerpartodd"/>
      <w:ind w:left="0" w:firstLine="0"/>
      <w:rPr>
        <w:b w:val="0"/>
        <w:i/>
      </w:rPr>
    </w:pPr>
  </w:p>
  <w:p w:rsidR="00D238FD" w:rsidRDefault="00D238FD">
    <w:pPr>
      <w:pStyle w:val="headerpart"/>
    </w:pPr>
  </w:p>
  <w:p w:rsidR="00D238FD" w:rsidRDefault="00D238FD">
    <w:pPr>
      <w:pStyle w:val="headerpart"/>
    </w:pPr>
  </w:p>
  <w:p w:rsidR="00D238FD" w:rsidRDefault="00D238FD">
    <w:pPr>
      <w:pBdr>
        <w:bottom w:val="single" w:sz="6" w:space="1" w:color="auto"/>
      </w:pBdr>
      <w:rPr>
        <w:b/>
      </w:rPr>
    </w:pPr>
  </w:p>
  <w:p w:rsidR="00D238FD" w:rsidRDefault="00D238FD">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14339D">
    <w:pPr>
      <w:pStyle w:val="headerpartodd"/>
      <w:ind w:left="0" w:firstLine="0"/>
      <w:jc w:val="right"/>
      <w:rPr>
        <w:i/>
      </w:rPr>
    </w:pPr>
    <w:r>
      <w:rPr>
        <w:i/>
      </w:rPr>
      <w:fldChar w:fldCharType="begin"/>
    </w:r>
    <w:r>
      <w:rPr>
        <w:i/>
      </w:rPr>
      <w:instrText xml:space="preserve"> Styleref "Name of Act/Reg" </w:instrText>
    </w:r>
    <w:r>
      <w:rPr>
        <w:i/>
      </w:rPr>
      <w:fldChar w:fldCharType="separate"/>
    </w:r>
    <w:r w:rsidR="00E659AE">
      <w:rPr>
        <w:i/>
        <w:noProof/>
      </w:rPr>
      <w:t>Roman Catholic New Norcia Church Property Act 1929</w:t>
    </w:r>
    <w:r>
      <w:rPr>
        <w:i/>
      </w:rPr>
      <w:fldChar w:fldCharType="end"/>
    </w:r>
  </w:p>
  <w:p w:rsidR="00D238FD" w:rsidRDefault="00D238FD">
    <w:pPr>
      <w:pStyle w:val="headerpartodd"/>
      <w:ind w:left="0" w:firstLine="0"/>
      <w:jc w:val="right"/>
      <w:rPr>
        <w:b w:val="0"/>
        <w:i/>
      </w:rPr>
    </w:pPr>
  </w:p>
  <w:p w:rsidR="00D238FD" w:rsidRDefault="00D238FD">
    <w:pPr>
      <w:pStyle w:val="headerpart"/>
      <w:jc w:val="right"/>
    </w:pPr>
  </w:p>
  <w:p w:rsidR="00D238FD" w:rsidRDefault="00D238FD">
    <w:pPr>
      <w:pStyle w:val="headerpart"/>
      <w:jc w:val="right"/>
    </w:pPr>
  </w:p>
  <w:p w:rsidR="00D238FD" w:rsidRDefault="00D238FD">
    <w:pPr>
      <w:pBdr>
        <w:bottom w:val="single" w:sz="6" w:space="1" w:color="auto"/>
      </w:pBdr>
      <w:jc w:val="right"/>
      <w:rPr>
        <w:b/>
      </w:rPr>
    </w:pPr>
  </w:p>
  <w:p w:rsidR="00D238FD" w:rsidRDefault="00D238FD">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38FD" w:rsidRDefault="00D238F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C38438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F56D07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520AD0E"/>
    <w:lvl w:ilvl="0">
      <w:start w:val="1"/>
      <w:numFmt w:val="decimal"/>
      <w:pStyle w:val="ListNumber3"/>
      <w:lvlText w:val="%1."/>
      <w:lvlJc w:val="left"/>
      <w:pPr>
        <w:tabs>
          <w:tab w:val="num" w:pos="926"/>
        </w:tabs>
        <w:ind w:left="926" w:hanging="360"/>
      </w:pPr>
    </w:lvl>
  </w:abstractNum>
  <w:abstractNum w:abstractNumId="3">
    <w:nsid w:val="FFFFFF7F"/>
    <w:multiLevelType w:val="singleLevel"/>
    <w:tmpl w:val="271E3512"/>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38553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8BE19D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8E247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004FA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86A9628"/>
    <w:lvl w:ilvl="0">
      <w:start w:val="1"/>
      <w:numFmt w:val="decimal"/>
      <w:pStyle w:val="ListNumber"/>
      <w:lvlText w:val="%1."/>
      <w:lvlJc w:val="left"/>
      <w:pPr>
        <w:tabs>
          <w:tab w:val="num" w:pos="360"/>
        </w:tabs>
        <w:ind w:left="360" w:hanging="360"/>
      </w:pPr>
    </w:lvl>
  </w:abstractNum>
  <w:abstractNum w:abstractNumId="9">
    <w:nsid w:val="FFFFFF89"/>
    <w:multiLevelType w:val="singleLevel"/>
    <w:tmpl w:val="C854C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22FF52EB"/>
    <w:multiLevelType w:val="multilevel"/>
    <w:tmpl w:val="953482EA"/>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4D96F09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11"/>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39D"/>
    <w:rsid w:val="0014339D"/>
    <w:rsid w:val="00225330"/>
    <w:rsid w:val="00AB06CB"/>
    <w:rsid w:val="00D238FD"/>
    <w:rsid w:val="00E659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2104</Words>
  <Characters>9827</Characters>
  <Application>Microsoft Office Word</Application>
  <DocSecurity>0</DocSecurity>
  <Lines>317</Lines>
  <Paragraphs>189</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11742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Roman Catholic New Norcia Church Property Act 1929 - 01-b0-02</dc:title>
  <dc:subject/>
  <dc:creator>Isobel Bond</dc:creator>
  <cp:keywords/>
  <cp:lastModifiedBy>svcMRProcess</cp:lastModifiedBy>
  <cp:revision>4</cp:revision>
  <cp:lastPrinted>2003-02-24T03:49:00Z</cp:lastPrinted>
  <dcterms:created xsi:type="dcterms:W3CDTF">2013-02-20T12:46:00Z</dcterms:created>
  <dcterms:modified xsi:type="dcterms:W3CDTF">2013-02-20T12:46:00Z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1929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713</vt:i4>
  </property>
  <property fmtid="{D5CDD505-2E9C-101B-9397-08002B2CF9AE}" pid="6" name="AsAtDate">
    <vt:lpwstr>16 Nov 2006</vt:lpwstr>
  </property>
  <property fmtid="{D5CDD505-2E9C-101B-9397-08002B2CF9AE}" pid="7" name="Suffix">
    <vt:lpwstr>01-b0-02</vt:lpwstr>
  </property>
</Properties>
</file>