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Spencer’s Brook-Northam Railway Extension Act 1963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Spencer’s Brook-Northam Railway Extension Act 1963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_Toc434849260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construct railway lines</w:t>
      </w:r>
      <w:r>
        <w:tab/>
      </w:r>
      <w:r>
        <w:fldChar w:fldCharType="begin"/>
      </w:r>
      <w:r>
        <w:instrText xml:space="preserve"> PAGEREF _Toc434849261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w:t>
      </w:r>
      <w:r>
        <w:rPr>
          <w:rFonts w:eastAsia="MS Mincho"/>
        </w:rPr>
        <w:t xml:space="preserve">Line of Spencer’s Brook </w:t>
      </w:r>
      <w:r>
        <w:rPr>
          <w:rFonts w:eastAsia="MS Mincho"/>
        </w:rPr>
        <w:noBreakHyphen/>
        <w:t xml:space="preserve"> Northam Railway Extension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_Toc434849264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Spencer’s Brook-Northam Railway Extension Act 1963</w:t>
      </w:r>
    </w:p>
    <w:p>
      <w:pPr>
        <w:pStyle w:val="LongTitle"/>
        <w:rPr>
          <w:snapToGrid w:val="0"/>
        </w:rPr>
      </w:pPr>
      <w:r>
        <w:rPr>
          <w:snapToGrid w:val="0"/>
        </w:rPr>
        <w:t xml:space="preserve">An Act to authorise an extension of the Spencer’s Brook to Northam Railway. </w:t>
      </w:r>
    </w:p>
    <w:p>
      <w:pPr>
        <w:pStyle w:val="Heading5"/>
        <w:rPr>
          <w:snapToGrid w:val="0"/>
        </w:rPr>
      </w:pPr>
      <w:bookmarkStart w:id="3" w:name="_Toc379189745"/>
      <w:bookmarkStart w:id="4" w:name="_Toc43484926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Spencer’s Brook</w:t>
      </w:r>
      <w:r>
        <w:rPr>
          <w:i/>
          <w:snapToGrid w:val="0"/>
        </w:rPr>
        <w:noBreakHyphen/>
        <w:t>Northam Railway Extension Act 1963</w:t>
      </w:r>
      <w:r>
        <w:rPr>
          <w:snapToGrid w:val="0"/>
          <w:vertAlign w:val="superscript"/>
        </w:rPr>
        <w:t> 1</w:t>
      </w:r>
      <w:r>
        <w:rPr>
          <w:snapToGrid w:val="0"/>
        </w:rPr>
        <w:t>.</w:t>
      </w:r>
    </w:p>
    <w:p>
      <w:pPr>
        <w:pStyle w:val="Heading5"/>
        <w:rPr>
          <w:snapToGrid w:val="0"/>
        </w:rPr>
      </w:pPr>
      <w:bookmarkStart w:id="5" w:name="_Toc379189746"/>
      <w:bookmarkStart w:id="6" w:name="_Toc434849261"/>
      <w:r>
        <w:rPr>
          <w:rStyle w:val="CharSectno"/>
        </w:rPr>
        <w:t>2</w:t>
      </w:r>
      <w:r>
        <w:rPr>
          <w:snapToGrid w:val="0"/>
        </w:rPr>
        <w:t>.</w:t>
      </w:r>
      <w:r>
        <w:rPr>
          <w:snapToGrid w:val="0"/>
        </w:rPr>
        <w:tab/>
        <w:t>Authority to construct railway lines</w:t>
      </w:r>
      <w:bookmarkEnd w:id="5"/>
      <w:bookmarkEnd w:id="6"/>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sz w:val="18"/>
        </w:rPr>
      </w:pPr>
      <w:bookmarkStart w:id="7" w:name="_Toc379189747"/>
      <w:bookmarkStart w:id="8" w:name="_Toc424547621"/>
      <w:bookmarkStart w:id="9" w:name="_Toc434849262"/>
      <w:r>
        <w:rPr>
          <w:rStyle w:val="CharSchNo"/>
        </w:rPr>
        <w:t>Schedule</w:t>
      </w:r>
      <w:r>
        <w:t xml:space="preserve"> — </w:t>
      </w:r>
      <w:r>
        <w:rPr>
          <w:rStyle w:val="CharSchText"/>
          <w:rFonts w:eastAsia="MS Mincho"/>
        </w:rPr>
        <w:t xml:space="preserve">Line of Spencer’s Brook </w:t>
      </w:r>
      <w:r>
        <w:rPr>
          <w:rStyle w:val="CharSchText"/>
          <w:rFonts w:eastAsia="MS Mincho"/>
        </w:rPr>
        <w:noBreakHyphen/>
        <w:t xml:space="preserve"> Northam Railway Extension</w:t>
      </w:r>
      <w:bookmarkEnd w:id="7"/>
      <w:bookmarkEnd w:id="8"/>
      <w:bookmarkEnd w:id="9"/>
    </w:p>
    <w:p>
      <w:pPr>
        <w:pStyle w:val="yShoulderClause"/>
        <w:rPr>
          <w:snapToGrid w:val="0"/>
        </w:rPr>
      </w:pPr>
      <w:r>
        <w:rPr>
          <w:snapToGrid w:val="0"/>
        </w:rPr>
        <w:t>[s. 2]</w:t>
      </w:r>
    </w:p>
    <w:p>
      <w:pPr>
        <w:pStyle w:val="yFootnoteheading"/>
      </w:pPr>
      <w:r>
        <w:tab/>
        <w:t>[Heading inserted: No. 19 of 2010 s. 5.]</w:t>
      </w:r>
    </w:p>
    <w:p>
      <w:pPr>
        <w:pStyle w:val="yMiscellaneousBody"/>
        <w:rPr>
          <w:snapToGrid w:val="0"/>
        </w:rPr>
      </w:pPr>
      <w:r>
        <w:rPr>
          <w:snapToGrid w:val="0"/>
        </w:rPr>
        <w:t>Commencing at a point on the Spencer’s Brook</w:t>
      </w:r>
      <w:r>
        <w:rPr>
          <w:snapToGrid w:val="0"/>
        </w:rPr>
        <w:noBreakHyphen/>
        <w:t>Northam Railway about 65 miles 60 chains from Perth and proceeding thence in a north</w:t>
      </w:r>
      <w:r>
        <w:rPr>
          <w:snapToGrid w:val="0"/>
        </w:rPr>
        <w:noBreakHyphen/>
        <w:t>easterly direction for about 18 chains and thence in a north</w:t>
      </w:r>
      <w:r>
        <w:rPr>
          <w:snapToGrid w:val="0"/>
        </w:rPr>
        <w:noBreakHyphen/>
        <w:t>north</w:t>
      </w:r>
      <w:r>
        <w:rPr>
          <w:snapToGrid w:val="0"/>
        </w:rPr>
        <w:noBreakHyphen/>
        <w:t>easterly direction for about 60 chains and thence in a north</w:t>
      </w:r>
      <w:r>
        <w:rPr>
          <w:snapToGrid w:val="0"/>
        </w:rPr>
        <w:noBreakHyphen/>
        <w:t>north</w:t>
      </w:r>
      <w:r>
        <w:rPr>
          <w:snapToGrid w:val="0"/>
        </w:rPr>
        <w:noBreakHyphen/>
        <w:t>westerly direction for about 70 chains and thence in a north</w:t>
      </w:r>
      <w:r>
        <w:rPr>
          <w:snapToGrid w:val="0"/>
        </w:rPr>
        <w:noBreakHyphen/>
        <w:t xml:space="preserve">westerly direction for about 30 chains terminating at the easterly end of the new marshalling yard to be constructed on the route of the standard gauge railway and being more particularly delineated and shown in red on map marked C.E. Plan 53377 deposited pursuant to the </w:t>
      </w:r>
      <w:r>
        <w:rPr>
          <w:i/>
          <w:snapToGrid w:val="0"/>
        </w:rPr>
        <w:t>Public Works Act 1902</w:t>
      </w:r>
      <w:r>
        <w:rPr>
          <w:snapToGrid w:val="0"/>
        </w:rPr>
        <w:t>, section 96.</w:t>
      </w:r>
    </w:p>
    <w:p>
      <w:pPr>
        <w:pStyle w:val="yMiscellaneousBody"/>
        <w:rPr>
          <w:snapToGrid w:val="0"/>
        </w:rPr>
      </w:pPr>
      <w:r>
        <w:rPr>
          <w:snapToGrid w:val="0"/>
        </w:rPr>
        <w:t>Total length about 2 miles 18 chains.</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 w:name="_Toc379189748"/>
      <w:bookmarkStart w:id="12" w:name="_Toc424547622"/>
      <w:bookmarkStart w:id="13" w:name="_Toc434849263"/>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Spencer’s Brook-Northam Railway Extension Act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9189749"/>
      <w:bookmarkStart w:id="15" w:name="_Toc434849264"/>
      <w:r>
        <w:rPr>
          <w:snapToGrid w:val="0"/>
        </w:rPr>
        <w:t>Compilation table</w:t>
      </w:r>
      <w:bookmarkEnd w:id="14"/>
      <w:bookmarkEnd w:id="15"/>
    </w:p>
    <w:tbl>
      <w:tblPr>
        <w:tblW w:w="7087" w:type="dxa"/>
        <w:tblInd w:w="28" w:type="dxa"/>
        <w:tblLayout w:type="fixed"/>
        <w:tblCellMar>
          <w:left w:w="56" w:type="dxa"/>
          <w:right w:w="56" w:type="dxa"/>
        </w:tblCellMar>
        <w:tblLook w:val="0000" w:firstRow="0" w:lastRow="0" w:firstColumn="0" w:lastColumn="0" w:noHBand="0" w:noVBand="0"/>
      </w:tblPr>
      <w:tblGrid>
        <w:gridCol w:w="2271"/>
        <w:gridCol w:w="1136"/>
        <w:gridCol w:w="1133"/>
        <w:gridCol w:w="2547"/>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Spencer’s Brook</w:t>
            </w:r>
            <w:r>
              <w:rPr>
                <w:i/>
              </w:rPr>
              <w:noBreakHyphen/>
              <w:t>Northam Railway Extension Act 1963</w:t>
            </w:r>
          </w:p>
        </w:tc>
        <w:tc>
          <w:tcPr>
            <w:tcW w:w="1134" w:type="dxa"/>
            <w:tcBorders>
              <w:top w:val="single" w:sz="8" w:space="0" w:color="auto"/>
            </w:tcBorders>
          </w:tcPr>
          <w:p>
            <w:pPr>
              <w:pStyle w:val="nTable"/>
              <w:spacing w:after="40"/>
            </w:pPr>
            <w:r>
              <w:t>18 of 1963</w:t>
            </w:r>
          </w:p>
        </w:tc>
        <w:tc>
          <w:tcPr>
            <w:tcW w:w="1134" w:type="dxa"/>
            <w:tcBorders>
              <w:top w:val="single" w:sz="8" w:space="0" w:color="auto"/>
            </w:tcBorders>
          </w:tcPr>
          <w:p>
            <w:pPr>
              <w:pStyle w:val="nTable"/>
              <w:spacing w:after="40"/>
            </w:pPr>
            <w:r>
              <w:t>5 Nov 1963</w:t>
            </w:r>
          </w:p>
        </w:tc>
        <w:tc>
          <w:tcPr>
            <w:tcW w:w="2551" w:type="dxa"/>
            <w:tcBorders>
              <w:top w:val="single" w:sz="8" w:space="0" w:color="auto"/>
            </w:tcBorders>
          </w:tcPr>
          <w:p>
            <w:pPr>
              <w:pStyle w:val="nTable"/>
              <w:spacing w:after="40"/>
            </w:pPr>
            <w:r>
              <w:t>5 Nov 1963</w:t>
            </w:r>
          </w:p>
        </w:tc>
      </w:tr>
      <w:tr>
        <w:trPr>
          <w:cantSplit/>
        </w:trPr>
        <w:tc>
          <w:tcPr>
            <w:tcW w:w="7087" w:type="dxa"/>
            <w:gridSpan w:val="4"/>
          </w:tcPr>
          <w:p>
            <w:pPr>
              <w:pStyle w:val="nTable"/>
              <w:spacing w:after="40"/>
              <w:rPr>
                <w:b/>
                <w:bCs/>
              </w:rPr>
            </w:pPr>
            <w:r>
              <w:rPr>
                <w:b/>
                <w:bCs/>
              </w:rPr>
              <w:t xml:space="preserve">Reprint 1: The </w:t>
            </w:r>
            <w:r>
              <w:rPr>
                <w:b/>
                <w:bCs/>
                <w:i/>
              </w:rPr>
              <w:t>Spencer’s Brook</w:t>
            </w:r>
            <w:r>
              <w:rPr>
                <w:b/>
                <w:bCs/>
                <w:i/>
              </w:rPr>
              <w:noBreakHyphen/>
              <w:t>Northam Railway Extension Act 1963</w:t>
            </w:r>
            <w:r>
              <w:rPr>
                <w:b/>
                <w:bCs/>
              </w:rPr>
              <w:t xml:space="preserve"> as at 10 Jun 2005</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Spencer’s Brook-Northam Railway Extension Act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Spencer’s Brook-Northam Railway Extension Act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Spencer’s Brook-Northam Railway Extension Act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F8E5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14A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DEC2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1C0F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06673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A144D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5C059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50C2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A25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CF666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3308E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516"/>
    <w:docVar w:name="WAFER_20140203104048" w:val="RemoveTocBookmarks,RemoveUnusedBookmarks,RemoveLanguageTags,UsedStyles,ResetPageSize,UpdateArrangement"/>
    <w:docVar w:name="WAFER_20140203104048_GUID" w:val="9b39bacb-f1d7-4b9c-8811-f6404764ee04"/>
    <w:docVar w:name="WAFER_20140203110608" w:val="RemoveTocBookmarks,RunningHeaders"/>
    <w:docVar w:name="WAFER_20140203110608_GUID" w:val="c09e4bae-f474-467a-9ee0-77ed7323f54f"/>
    <w:docVar w:name="WAFER_20150713103559" w:val="ResetPageSize,UpdateArrangement,UpdateNTable"/>
    <w:docVar w:name="WAFER_20150713103559_GUID" w:val="a16e4d6b-acde-435f-b194-ed2d2b9c15bd"/>
    <w:docVar w:name="WAFER_20151109160516" w:val="UpdateStyles,UsedStyles"/>
    <w:docVar w:name="WAFER_20151109160516_GUID" w:val="ca45cb55-2869-4ce7-b95a-406b9368ef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426</Words>
  <Characters>2214</Characters>
  <Application>Microsoft Office Word</Application>
  <DocSecurity>0</DocSecurity>
  <Lines>88</Lines>
  <Paragraphs>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2586</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Spencer's Brook-Northam Railway Extension Act 1963 - 01-c0-05</dc:title>
  <dc:subject/>
  <dc:creator/>
  <cp:keywords/>
  <dc:description/>
  <cp:lastModifiedBy>svcMRProcess</cp:lastModifiedBy>
  <cp:revision>4</cp:revision>
  <cp:lastPrinted>2005-05-18T01:49:00Z</cp:lastPrinted>
  <dcterms:created xsi:type="dcterms:W3CDTF">2019-01-23T06:07:00Z</dcterms:created>
  <dcterms:modified xsi:type="dcterms:W3CDTF">2019-01-23T06:07:00Z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1963</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768</vt:i4>
  </property>
  <property fmtid="{D5CDD505-2E9C-101B-9397-08002B2CF9AE}" pid="7" name="AsAtDate">
    <vt:lpwstr>11 Sep 2010</vt:lpwstr>
  </property>
  <property fmtid="{D5CDD505-2E9C-101B-9397-08002B2CF9AE}" pid="8" name="Suffix">
    <vt:lpwstr>01-c0-05</vt:lpwstr>
  </property>
</Properties>
</file>