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200" w:after="4200"/>
        <w:ind w:left="600" w:right="8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_Toc272411030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_Toc272411031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_Toc272411032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_Toc272411033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 (Act s. 3(1))</w:t>
      </w:r>
      <w:r>
        <w:tab/>
      </w:r>
      <w:r>
        <w:fldChar w:fldCharType="begin"/>
      </w:r>
      <w:r>
        <w:instrText xml:space="preserve"> PAGEREF _Toc272411034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 (Act s. 3(1))</w:t>
      </w:r>
      <w:r>
        <w:tab/>
      </w:r>
      <w:r>
        <w:fldChar w:fldCharType="begin"/>
      </w:r>
      <w:r>
        <w:instrText xml:space="preserve"> PAGEREF _Toc272411035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xml:space="preserve"> — prescribed level </w:t>
      </w:r>
      <w:r>
        <w:rPr>
          <w:szCs w:val="24"/>
        </w:rPr>
        <w:t>(Act s. 3(1))</w:t>
      </w:r>
      <w:r>
        <w:tab/>
      </w:r>
      <w:r>
        <w:fldChar w:fldCharType="begin"/>
      </w:r>
      <w:r>
        <w:instrText xml:space="preserve"> PAGEREF _Toc272411036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xml:space="preserve"> — proportion of ethanol </w:t>
      </w:r>
      <w:r>
        <w:rPr>
          <w:szCs w:val="24"/>
        </w:rPr>
        <w:t>(Act s. 3(1))</w:t>
      </w:r>
      <w:r>
        <w:tab/>
      </w:r>
      <w:r>
        <w:fldChar w:fldCharType="begin"/>
      </w:r>
      <w:r>
        <w:instrText xml:space="preserve"> PAGEREF _Toc272411037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 xml:space="preserve">Liquor — alcohol based food essence is a prescribed substance </w:t>
      </w:r>
      <w:r>
        <w:rPr>
          <w:szCs w:val="24"/>
        </w:rPr>
        <w:t>(Act s. 3(1))</w:t>
      </w:r>
      <w:r>
        <w:tab/>
      </w:r>
      <w:r>
        <w:fldChar w:fldCharType="begin"/>
      </w:r>
      <w:r>
        <w:instrText xml:space="preserve"> PAGEREF _Toc272411038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 (Act s. 3(1))</w:t>
      </w:r>
      <w:r>
        <w:tab/>
      </w:r>
      <w:r>
        <w:fldChar w:fldCharType="begin"/>
      </w:r>
      <w:r>
        <w:instrText xml:space="preserve"> PAGEREF _Toc272411039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 (Act s. 3(1))</w:t>
      </w:r>
      <w:r>
        <w:tab/>
      </w:r>
      <w:r>
        <w:fldChar w:fldCharType="begin"/>
      </w:r>
      <w:r>
        <w:instrText xml:space="preserve"> PAGEREF _Toc272411040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xml:space="preserve"> (Act s. 3(1))</w:t>
      </w:r>
      <w:r>
        <w:tab/>
      </w:r>
      <w:r>
        <w:fldChar w:fldCharType="begin"/>
      </w:r>
      <w:r>
        <w:instrText xml:space="preserve"> PAGEREF _Toc272411041 \h </w:instrText>
      </w:r>
      <w:r>
        <w:fldChar w:fldCharType="separate"/>
      </w:r>
      <w:r>
        <w:t>5</w:t>
      </w:r>
      <w:r>
        <w:fldChar w:fldCharType="end"/>
      </w:r>
    </w:p>
    <w:p>
      <w:pPr>
        <w:pStyle w:val="TOC8"/>
        <w:rPr>
          <w:sz w:val="24"/>
          <w:szCs w:val="24"/>
        </w:rPr>
      </w:pPr>
      <w:r>
        <w:rPr>
          <w:szCs w:val="24"/>
        </w:rPr>
        <w:t>5A.</w:t>
      </w:r>
      <w:r>
        <w:rPr>
          <w:szCs w:val="24"/>
        </w:rPr>
        <w:tab/>
        <w:t xml:space="preserve">Sample </w:t>
      </w:r>
      <w:r>
        <w:rPr>
          <w:snapToGrid w:val="0"/>
          <w:szCs w:val="24"/>
        </w:rPr>
        <w:t>(Act s.</w:t>
      </w:r>
      <w:r>
        <w:rPr>
          <w:szCs w:val="24"/>
        </w:rPr>
        <w:t> 3(1))</w:t>
      </w:r>
      <w:r>
        <w:tab/>
      </w:r>
      <w:r>
        <w:fldChar w:fldCharType="begin"/>
      </w:r>
      <w:r>
        <w:instrText xml:space="preserve"> PAGEREF _Toc272411042 \h </w:instrText>
      </w:r>
      <w:r>
        <w:fldChar w:fldCharType="separate"/>
      </w:r>
      <w:r>
        <w:t>7</w:t>
      </w:r>
      <w:r>
        <w:fldChar w:fldCharType="end"/>
      </w:r>
    </w:p>
    <w:p>
      <w:pPr>
        <w:pStyle w:val="TOC8"/>
        <w:rPr>
          <w:sz w:val="24"/>
          <w:szCs w:val="24"/>
        </w:rPr>
      </w:pPr>
      <w:r>
        <w:rPr>
          <w:szCs w:val="24"/>
        </w:rPr>
        <w:t>5B.</w:t>
      </w:r>
      <w:r>
        <w:rPr>
          <w:szCs w:val="24"/>
        </w:rPr>
        <w:tab/>
        <w:t xml:space="preserve">Persons who occupy positions of authority in a body corporate </w:t>
      </w:r>
      <w:r>
        <w:rPr>
          <w:snapToGrid w:val="0"/>
          <w:szCs w:val="24"/>
        </w:rPr>
        <w:t>(Act s.</w:t>
      </w:r>
      <w:r>
        <w:rPr>
          <w:szCs w:val="24"/>
        </w:rPr>
        <w:t> 3(4)(d))</w:t>
      </w:r>
      <w:r>
        <w:tab/>
      </w:r>
      <w:r>
        <w:fldChar w:fldCharType="begin"/>
      </w:r>
      <w:r>
        <w:instrText xml:space="preserve"> PAGEREF _Toc272411043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 (Act s. 6(1)(c))</w:t>
      </w:r>
      <w:r>
        <w:tab/>
      </w:r>
      <w:r>
        <w:fldChar w:fldCharType="begin"/>
      </w:r>
      <w:r>
        <w:instrText xml:space="preserve"> PAGEREF _Toc272411044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_Toc272411045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 (Act s. 18(3)(c))</w:t>
      </w:r>
      <w:r>
        <w:tab/>
      </w:r>
      <w:r>
        <w:fldChar w:fldCharType="begin"/>
      </w:r>
      <w:r>
        <w:instrText xml:space="preserve"> PAGEREF _Toc272411046 \h </w:instrText>
      </w:r>
      <w:r>
        <w:fldChar w:fldCharType="separate"/>
      </w:r>
      <w:r>
        <w:t>12</w:t>
      </w:r>
      <w:r>
        <w:fldChar w:fldCharType="end"/>
      </w:r>
    </w:p>
    <w:p>
      <w:pPr>
        <w:pStyle w:val="TOC8"/>
        <w:rPr>
          <w:sz w:val="24"/>
          <w:szCs w:val="24"/>
        </w:rPr>
      </w:pPr>
      <w:r>
        <w:rPr>
          <w:szCs w:val="24"/>
        </w:rPr>
        <w:t>9AA.</w:t>
      </w:r>
      <w:r>
        <w:rPr>
          <w:szCs w:val="24"/>
        </w:rPr>
        <w:tab/>
        <w:t xml:space="preserve">Prescribed distance outside country townsites </w:t>
      </w:r>
      <w:r>
        <w:rPr>
          <w:snapToGrid w:val="0"/>
          <w:szCs w:val="24"/>
        </w:rPr>
        <w:t>(Act s.</w:t>
      </w:r>
      <w:r>
        <w:rPr>
          <w:szCs w:val="24"/>
        </w:rPr>
        <w:t> 36A(2)(b))</w:t>
      </w:r>
      <w:r>
        <w:tab/>
      </w:r>
      <w:r>
        <w:fldChar w:fldCharType="begin"/>
      </w:r>
      <w:r>
        <w:instrText xml:space="preserve"> PAGEREF _Toc272411047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_Toc272411048 \h </w:instrText>
      </w:r>
      <w:r>
        <w:fldChar w:fldCharType="separate"/>
      </w:r>
      <w:r>
        <w:t>13</w:t>
      </w:r>
      <w:r>
        <w:fldChar w:fldCharType="end"/>
      </w:r>
    </w:p>
    <w:p>
      <w:pPr>
        <w:pStyle w:val="TOC8"/>
        <w:rPr>
          <w:sz w:val="24"/>
          <w:szCs w:val="24"/>
        </w:rPr>
      </w:pPr>
      <w:r>
        <w:rPr>
          <w:szCs w:val="24"/>
        </w:rPr>
        <w:t>9AB.</w:t>
      </w:r>
      <w:r>
        <w:rPr>
          <w:szCs w:val="24"/>
        </w:rPr>
        <w:tab/>
        <w:t xml:space="preserve">Reviewable decisions by Director relating to applications for permits </w:t>
      </w:r>
      <w:r>
        <w:rPr>
          <w:snapToGrid w:val="0"/>
          <w:szCs w:val="24"/>
        </w:rPr>
        <w:t>(Act s.</w:t>
      </w:r>
      <w:r>
        <w:rPr>
          <w:szCs w:val="24"/>
        </w:rPr>
        <w:t> 25(5a))</w:t>
      </w:r>
      <w:r>
        <w:tab/>
      </w:r>
      <w:r>
        <w:fldChar w:fldCharType="begin"/>
      </w:r>
      <w:r>
        <w:instrText xml:space="preserve"> PAGEREF _Toc272411049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_Toc272411050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 (Act s. 46(6))</w:t>
      </w:r>
      <w:r>
        <w:tab/>
      </w:r>
      <w:r>
        <w:fldChar w:fldCharType="begin"/>
      </w:r>
      <w:r>
        <w:instrText xml:space="preserve"> PAGEREF _Toc272411051 \h </w:instrText>
      </w:r>
      <w:r>
        <w:fldChar w:fldCharType="separate"/>
      </w:r>
      <w:r>
        <w:t>20</w:t>
      </w:r>
      <w:r>
        <w:fldChar w:fldCharType="end"/>
      </w:r>
    </w:p>
    <w:p>
      <w:pPr>
        <w:pStyle w:val="TOC8"/>
        <w:rPr>
          <w:sz w:val="24"/>
          <w:szCs w:val="24"/>
        </w:rPr>
      </w:pPr>
      <w:r>
        <w:rPr>
          <w:szCs w:val="24"/>
        </w:rPr>
        <w:t>9D.</w:t>
      </w:r>
      <w:r>
        <w:rPr>
          <w:szCs w:val="24"/>
        </w:rPr>
        <w:tab/>
        <w:t xml:space="preserve">Modification of </w:t>
      </w:r>
      <w:r>
        <w:rPr>
          <w:snapToGrid w:val="0"/>
          <w:szCs w:val="24"/>
        </w:rPr>
        <w:t>Act s.</w:t>
      </w:r>
      <w:r>
        <w:rPr>
          <w:szCs w:val="24"/>
        </w:rPr>
        <w:t> 33(6b) in respect of occasional licences</w:t>
      </w:r>
      <w:r>
        <w:tab/>
      </w:r>
      <w:r>
        <w:fldChar w:fldCharType="begin"/>
      </w:r>
      <w:r>
        <w:instrText xml:space="preserve"> PAGEREF _Toc272411052 \h </w:instrText>
      </w:r>
      <w:r>
        <w:fldChar w:fldCharType="separate"/>
      </w:r>
      <w:r>
        <w:t>20</w:t>
      </w:r>
      <w:r>
        <w:fldChar w:fldCharType="end"/>
      </w:r>
    </w:p>
    <w:p>
      <w:pPr>
        <w:pStyle w:val="TOC8"/>
        <w:rPr>
          <w:sz w:val="24"/>
          <w:szCs w:val="24"/>
        </w:rPr>
      </w:pPr>
      <w:r>
        <w:rPr>
          <w:szCs w:val="24"/>
        </w:rPr>
        <w:t>9E.</w:t>
      </w:r>
      <w:r>
        <w:rPr>
          <w:szCs w:val="24"/>
        </w:rPr>
        <w:tab/>
        <w:t xml:space="preserve">Modification of </w:t>
      </w:r>
      <w:r>
        <w:rPr>
          <w:snapToGrid w:val="0"/>
          <w:szCs w:val="24"/>
        </w:rPr>
        <w:t>Act s. </w:t>
      </w:r>
      <w:r>
        <w:rPr>
          <w:szCs w:val="24"/>
        </w:rPr>
        <w:t>35B in respect of occasional licences</w:t>
      </w:r>
      <w:r>
        <w:tab/>
      </w:r>
      <w:r>
        <w:fldChar w:fldCharType="begin"/>
      </w:r>
      <w:r>
        <w:instrText xml:space="preserve"> PAGEREF _Toc272411053 \h </w:instrText>
      </w:r>
      <w:r>
        <w:fldChar w:fldCharType="separate"/>
      </w:r>
      <w:r>
        <w:t>21</w:t>
      </w:r>
      <w:r>
        <w:fldChar w:fldCharType="end"/>
      </w:r>
    </w:p>
    <w:p>
      <w:pPr>
        <w:pStyle w:val="TOC8"/>
        <w:rPr>
          <w:sz w:val="24"/>
          <w:szCs w:val="24"/>
        </w:rPr>
      </w:pPr>
      <w:r>
        <w:rPr>
          <w:szCs w:val="24"/>
        </w:rPr>
        <w:t>9F.</w:t>
      </w:r>
      <w:r>
        <w:rPr>
          <w:szCs w:val="24"/>
        </w:rPr>
        <w:tab/>
        <w:t xml:space="preserve">Licensing authority to be satisfied that applications for certain permits are in the public interest </w:t>
      </w:r>
      <w:r>
        <w:rPr>
          <w:snapToGrid w:val="0"/>
          <w:szCs w:val="24"/>
        </w:rPr>
        <w:t>(Act s. </w:t>
      </w:r>
      <w:r>
        <w:rPr>
          <w:szCs w:val="24"/>
        </w:rPr>
        <w:t>38(1)(b))</w:t>
      </w:r>
      <w:r>
        <w:tab/>
      </w:r>
      <w:r>
        <w:fldChar w:fldCharType="begin"/>
      </w:r>
      <w:r>
        <w:instrText xml:space="preserve"> PAGEREF _Toc272411054 \h </w:instrText>
      </w:r>
      <w:r>
        <w:fldChar w:fldCharType="separate"/>
      </w:r>
      <w:r>
        <w:t>21</w:t>
      </w:r>
      <w:r>
        <w:fldChar w:fldCharType="end"/>
      </w:r>
    </w:p>
    <w:p>
      <w:pPr>
        <w:pStyle w:val="TOC8"/>
        <w:rPr>
          <w:sz w:val="24"/>
          <w:szCs w:val="24"/>
        </w:rPr>
      </w:pPr>
      <w:r>
        <w:rPr>
          <w:szCs w:val="24"/>
        </w:rPr>
        <w:t>9G.</w:t>
      </w:r>
      <w:r>
        <w:rPr>
          <w:szCs w:val="24"/>
        </w:rPr>
        <w:tab/>
        <w:t xml:space="preserve">Requirements for reciprocal arrangements for club membership </w:t>
      </w:r>
      <w:r>
        <w:rPr>
          <w:snapToGrid w:val="0"/>
          <w:szCs w:val="24"/>
        </w:rPr>
        <w:t>(Act s.</w:t>
      </w:r>
      <w:r>
        <w:rPr>
          <w:szCs w:val="24"/>
        </w:rPr>
        <w:t> 49(3)(c)(iv))</w:t>
      </w:r>
      <w:r>
        <w:tab/>
      </w:r>
      <w:r>
        <w:fldChar w:fldCharType="begin"/>
      </w:r>
      <w:r>
        <w:instrText xml:space="preserve"> PAGEREF _Toc272411055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 (Act s. 57(d))</w:t>
      </w:r>
      <w:r>
        <w:tab/>
      </w:r>
      <w:r>
        <w:fldChar w:fldCharType="begin"/>
      </w:r>
      <w:r>
        <w:instrText xml:space="preserve"> PAGEREF _Toc272411056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 (Act s. 55(2))</w:t>
      </w:r>
      <w:r>
        <w:tab/>
      </w:r>
      <w:r>
        <w:fldChar w:fldCharType="begin"/>
      </w:r>
      <w:r>
        <w:instrText xml:space="preserve"> PAGEREF _Toc272411057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_Toc272411058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(Act s. 68(1))</w:t>
      </w:r>
      <w:r>
        <w:tab/>
      </w:r>
      <w:r>
        <w:fldChar w:fldCharType="begin"/>
      </w:r>
      <w:r>
        <w:instrText xml:space="preserve"> PAGEREF _Toc272411059 \h </w:instrText>
      </w:r>
      <w:r>
        <w:fldChar w:fldCharType="separate"/>
      </w:r>
      <w:r>
        <w:t>25</w:t>
      </w:r>
      <w:r>
        <w:fldChar w:fldCharType="end"/>
      </w:r>
    </w:p>
    <w:p>
      <w:pPr>
        <w:pStyle w:val="TOC8"/>
        <w:rPr>
          <w:sz w:val="24"/>
          <w:szCs w:val="24"/>
        </w:rPr>
      </w:pPr>
      <w:r>
        <w:rPr>
          <w:szCs w:val="24"/>
        </w:rPr>
        <w:t>14A.</w:t>
      </w:r>
      <w:r>
        <w:rPr>
          <w:szCs w:val="24"/>
        </w:rPr>
        <w:tab/>
        <w:t xml:space="preserve">Prescribed premises </w:t>
      </w:r>
      <w:r>
        <w:rPr>
          <w:snapToGrid w:val="0"/>
          <w:szCs w:val="24"/>
        </w:rPr>
        <w:t>(Act s. 77(5a)(b))</w:t>
      </w:r>
      <w:r>
        <w:tab/>
      </w:r>
      <w:r>
        <w:fldChar w:fldCharType="begin"/>
      </w:r>
      <w:r>
        <w:instrText xml:space="preserve"> PAGEREF _Toc272411060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w:t>
      </w:r>
      <w:r>
        <w:rPr>
          <w:snapToGrid w:val="0"/>
          <w:szCs w:val="24"/>
        </w:rPr>
        <w:t>(Act s. </w:t>
      </w:r>
      <w:r>
        <w:rPr>
          <w:szCs w:val="24"/>
        </w:rPr>
        <w:t>75(1)(b))</w:t>
      </w:r>
      <w:r>
        <w:tab/>
      </w:r>
      <w:r>
        <w:fldChar w:fldCharType="begin"/>
      </w:r>
      <w:r>
        <w:instrText xml:space="preserve"> PAGEREF _Toc272411061 \h </w:instrText>
      </w:r>
      <w:r>
        <w:fldChar w:fldCharType="separate"/>
      </w:r>
      <w:r>
        <w:t>26</w:t>
      </w:r>
      <w:r>
        <w:fldChar w:fldCharType="end"/>
      </w:r>
    </w:p>
    <w:p>
      <w:pPr>
        <w:pStyle w:val="TOC8"/>
        <w:rPr>
          <w:sz w:val="24"/>
          <w:szCs w:val="24"/>
        </w:rPr>
      </w:pPr>
      <w:r>
        <w:rPr>
          <w:szCs w:val="24"/>
        </w:rPr>
        <w:t>14AC.</w:t>
      </w:r>
      <w:r>
        <w:rPr>
          <w:szCs w:val="24"/>
        </w:rPr>
        <w:tab/>
        <w:t>Lodgment periods for applications for certain permits </w:t>
      </w:r>
      <w:r>
        <w:rPr>
          <w:snapToGrid w:val="0"/>
          <w:szCs w:val="24"/>
        </w:rPr>
        <w:t>(Act s. </w:t>
      </w:r>
      <w:r>
        <w:rPr>
          <w:szCs w:val="24"/>
        </w:rPr>
        <w:t>76(1)(b))</w:t>
      </w:r>
      <w:r>
        <w:tab/>
      </w:r>
      <w:r>
        <w:fldChar w:fldCharType="begin"/>
      </w:r>
      <w:r>
        <w:instrText xml:space="preserve"> PAGEREF _Toc272411062 \h </w:instrText>
      </w:r>
      <w:r>
        <w:fldChar w:fldCharType="separate"/>
      </w:r>
      <w:r>
        <w:t>27</w:t>
      </w:r>
      <w:r>
        <w:fldChar w:fldCharType="end"/>
      </w:r>
    </w:p>
    <w:p>
      <w:pPr>
        <w:pStyle w:val="TOC8"/>
        <w:rPr>
          <w:sz w:val="24"/>
          <w:szCs w:val="24"/>
        </w:rPr>
      </w:pPr>
      <w:r>
        <w:rPr>
          <w:szCs w:val="24"/>
        </w:rPr>
        <w:t>14AD.</w:t>
      </w:r>
      <w:r>
        <w:rPr>
          <w:szCs w:val="24"/>
        </w:rPr>
        <w:tab/>
        <w:t>Responsible practices in selling, supply and serving liquor </w:t>
      </w:r>
      <w:r>
        <w:rPr>
          <w:snapToGrid w:val="0"/>
          <w:szCs w:val="24"/>
        </w:rPr>
        <w:t>(Act s. </w:t>
      </w:r>
      <w:r>
        <w:rPr>
          <w:szCs w:val="24"/>
        </w:rPr>
        <w:t>103A(1)(a))</w:t>
      </w:r>
      <w:r>
        <w:tab/>
      </w:r>
      <w:r>
        <w:fldChar w:fldCharType="begin"/>
      </w:r>
      <w:r>
        <w:instrText xml:space="preserve"> PAGEREF _Toc272411063 \h </w:instrText>
      </w:r>
      <w:r>
        <w:fldChar w:fldCharType="separate"/>
      </w:r>
      <w:r>
        <w:t>27</w:t>
      </w:r>
      <w:r>
        <w:fldChar w:fldCharType="end"/>
      </w:r>
    </w:p>
    <w:p>
      <w:pPr>
        <w:pStyle w:val="TOC8"/>
        <w:rPr>
          <w:sz w:val="24"/>
          <w:szCs w:val="24"/>
        </w:rPr>
      </w:pPr>
      <w:r>
        <w:rPr>
          <w:szCs w:val="24"/>
        </w:rPr>
        <w:t>14AE.</w:t>
      </w:r>
      <w:r>
        <w:rPr>
          <w:szCs w:val="24"/>
        </w:rPr>
        <w:tab/>
        <w:t>Offences for r. 14AD</w:t>
      </w:r>
      <w:r>
        <w:tab/>
      </w:r>
      <w:r>
        <w:fldChar w:fldCharType="begin"/>
      </w:r>
      <w:r>
        <w:instrText xml:space="preserve"> PAGEREF _Toc272411064 \h </w:instrText>
      </w:r>
      <w:r>
        <w:fldChar w:fldCharType="separate"/>
      </w:r>
      <w:r>
        <w:t>28</w:t>
      </w:r>
      <w:r>
        <w:fldChar w:fldCharType="end"/>
      </w:r>
    </w:p>
    <w:p>
      <w:pPr>
        <w:pStyle w:val="TOC8"/>
        <w:rPr>
          <w:sz w:val="24"/>
          <w:szCs w:val="24"/>
        </w:rPr>
      </w:pPr>
      <w:r>
        <w:rPr>
          <w:szCs w:val="24"/>
        </w:rPr>
        <w:t>14AF.</w:t>
      </w:r>
      <w:r>
        <w:rPr>
          <w:szCs w:val="24"/>
        </w:rPr>
        <w:tab/>
        <w:t>Transitional arrangements for r. 14AD</w:t>
      </w:r>
      <w:r>
        <w:tab/>
      </w:r>
      <w:r>
        <w:fldChar w:fldCharType="begin"/>
      </w:r>
      <w:r>
        <w:instrText xml:space="preserve"> PAGEREF _Toc272411065 \h </w:instrText>
      </w:r>
      <w:r>
        <w:fldChar w:fldCharType="separate"/>
      </w:r>
      <w:r>
        <w:t>29</w:t>
      </w:r>
      <w:r>
        <w:fldChar w:fldCharType="end"/>
      </w:r>
    </w:p>
    <w:p>
      <w:pPr>
        <w:pStyle w:val="TOC8"/>
        <w:rPr>
          <w:sz w:val="24"/>
          <w:szCs w:val="24"/>
        </w:rPr>
      </w:pPr>
      <w:r>
        <w:rPr>
          <w:szCs w:val="24"/>
        </w:rPr>
        <w:t>14AG.</w:t>
      </w:r>
      <w:r>
        <w:rPr>
          <w:szCs w:val="24"/>
        </w:rPr>
        <w:tab/>
        <w:t>Licensees to maintain register </w:t>
      </w:r>
      <w:r>
        <w:rPr>
          <w:snapToGrid w:val="0"/>
          <w:szCs w:val="24"/>
        </w:rPr>
        <w:t>(Act s. </w:t>
      </w:r>
      <w:r>
        <w:rPr>
          <w:szCs w:val="24"/>
        </w:rPr>
        <w:t>103A(1)(b))</w:t>
      </w:r>
      <w:r>
        <w:tab/>
      </w:r>
      <w:r>
        <w:fldChar w:fldCharType="begin"/>
      </w:r>
      <w:r>
        <w:instrText xml:space="preserve"> PAGEREF _Toc272411066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 (Act s. 107)</w:t>
      </w:r>
      <w:r>
        <w:tab/>
      </w:r>
      <w:r>
        <w:fldChar w:fldCharType="begin"/>
      </w:r>
      <w:r>
        <w:instrText xml:space="preserve"> PAGEREF _Toc272411067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 (Act s. 121(6))</w:t>
      </w:r>
      <w:r>
        <w:tab/>
      </w:r>
      <w:r>
        <w:fldChar w:fldCharType="begin"/>
      </w:r>
      <w:r>
        <w:instrText xml:space="preserve"> PAGEREF _Toc272411068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Regulated premises (Act s. 122(1)(f))</w:t>
      </w:r>
      <w:r>
        <w:tab/>
      </w:r>
      <w:r>
        <w:fldChar w:fldCharType="begin"/>
      </w:r>
      <w:r>
        <w:instrText xml:space="preserve"> PAGEREF _Toc272411069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_Toc272411070 \h </w:instrText>
      </w:r>
      <w:r>
        <w:fldChar w:fldCharType="separate"/>
      </w:r>
      <w:r>
        <w:t>31</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_Toc272411071 \h </w:instrText>
      </w:r>
      <w:r>
        <w:fldChar w:fldCharType="separate"/>
      </w:r>
      <w:r>
        <w:t>32</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 (r. 18B)</w:t>
      </w:r>
      <w:r>
        <w:tab/>
      </w:r>
      <w:r>
        <w:fldChar w:fldCharType="begin"/>
      </w:r>
      <w:r>
        <w:instrText xml:space="preserve"> PAGEREF _Toc272411072 \h </w:instrText>
      </w:r>
      <w:r>
        <w:fldChar w:fldCharType="separate"/>
      </w:r>
      <w:r>
        <w:t>33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_Toc272411073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(Act s. 104(2))</w:t>
      </w:r>
      <w:r>
        <w:tab/>
      </w:r>
      <w:r>
        <w:fldChar w:fldCharType="begin"/>
      </w:r>
      <w:r>
        <w:instrText xml:space="preserve"> PAGEREF _Toc272411074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(Act s. 113A)</w:t>
      </w:r>
      <w:r>
        <w:tab/>
      </w:r>
      <w:r>
        <w:fldChar w:fldCharType="begin"/>
      </w:r>
      <w:r>
        <w:instrText xml:space="preserve"> PAGEREF _Toc272411075 \h </w:instrText>
      </w:r>
      <w:r>
        <w:fldChar w:fldCharType="separate"/>
      </w:r>
      <w:r>
        <w:t>33</w:t>
      </w:r>
      <w:r>
        <w:fldChar w:fldCharType="end"/>
      </w:r>
    </w:p>
    <w:p>
      <w:pPr>
        <w:pStyle w:val="TOC8"/>
        <w:rPr>
          <w:sz w:val="24"/>
          <w:szCs w:val="24"/>
        </w:rPr>
      </w:pPr>
      <w:r>
        <w:rPr>
          <w:szCs w:val="24"/>
        </w:rPr>
        <w:t>18EB.</w:t>
      </w:r>
      <w:r>
        <w:rPr>
          <w:szCs w:val="24"/>
        </w:rPr>
        <w:tab/>
        <w:t>Incidents to be included in register (Act s. 116A)</w:t>
      </w:r>
      <w:r>
        <w:tab/>
      </w:r>
      <w:r>
        <w:fldChar w:fldCharType="begin"/>
      </w:r>
      <w:r>
        <w:instrText xml:space="preserve"> PAGEREF _Toc272411076 \h </w:instrText>
      </w:r>
      <w:r>
        <w:fldChar w:fldCharType="separate"/>
      </w:r>
      <w:r>
        <w:t>34</w:t>
      </w:r>
      <w:r>
        <w:fldChar w:fldCharType="end"/>
      </w:r>
    </w:p>
    <w:p>
      <w:pPr>
        <w:pStyle w:val="TOC8"/>
        <w:rPr>
          <w:sz w:val="24"/>
          <w:szCs w:val="24"/>
        </w:rPr>
      </w:pPr>
      <w:r>
        <w:rPr>
          <w:szCs w:val="24"/>
        </w:rPr>
        <w:t>18F.</w:t>
      </w:r>
      <w:r>
        <w:rPr>
          <w:szCs w:val="24"/>
        </w:rPr>
        <w:tab/>
        <w:t>Prescribed training courses (Act s. 121(11)(c)(ii))</w:t>
      </w:r>
      <w:r>
        <w:tab/>
      </w:r>
      <w:r>
        <w:fldChar w:fldCharType="begin"/>
      </w:r>
      <w:r>
        <w:instrText xml:space="preserve"> PAGEREF _Toc272411077 \h </w:instrText>
      </w:r>
      <w:r>
        <w:fldChar w:fldCharType="separate"/>
      </w:r>
      <w:r>
        <w:t>36</w:t>
      </w:r>
      <w:r>
        <w:fldChar w:fldCharType="end"/>
      </w:r>
    </w:p>
    <w:p>
      <w:pPr>
        <w:pStyle w:val="TOC8"/>
        <w:rPr>
          <w:sz w:val="24"/>
          <w:szCs w:val="24"/>
        </w:rPr>
      </w:pPr>
      <w:r>
        <w:rPr>
          <w:szCs w:val="24"/>
        </w:rPr>
        <w:t>18G.</w:t>
      </w:r>
      <w:r>
        <w:rPr>
          <w:szCs w:val="24"/>
        </w:rPr>
        <w:tab/>
        <w:t>Dealing with confiscated documents (Act s. 126(2b))</w:t>
      </w:r>
      <w:r>
        <w:tab/>
      </w:r>
      <w:r>
        <w:fldChar w:fldCharType="begin"/>
      </w:r>
      <w:r>
        <w:instrText xml:space="preserve"> PAGEREF _Toc272411078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(Act s. 126E(4))</w:t>
      </w:r>
      <w:r>
        <w:tab/>
      </w:r>
      <w:r>
        <w:fldChar w:fldCharType="begin"/>
      </w:r>
      <w:r>
        <w:instrText xml:space="preserve"> PAGEREF _Toc272411079 \h </w:instrText>
      </w:r>
      <w:r>
        <w:fldChar w:fldCharType="separate"/>
      </w:r>
      <w:r>
        <w:t>37</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_Toc272411080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_Toc272411081 \h </w:instrText>
      </w:r>
      <w:r>
        <w:fldChar w:fldCharType="separate"/>
      </w:r>
      <w:r>
        <w:t>37</w:t>
      </w:r>
      <w:r>
        <w:fldChar w:fldCharType="end"/>
      </w:r>
    </w:p>
    <w:p>
      <w:pPr>
        <w:pStyle w:val="TOC8"/>
        <w:rPr>
          <w:sz w:val="24"/>
          <w:szCs w:val="24"/>
        </w:rPr>
      </w:pPr>
      <w:r>
        <w:rPr>
          <w:szCs w:val="24"/>
        </w:rPr>
        <w:t>21.</w:t>
      </w:r>
      <w:r>
        <w:rPr>
          <w:szCs w:val="24"/>
        </w:rPr>
        <w:tab/>
        <w:t>Subsidy for wholesalers (Act s. 130)</w:t>
      </w:r>
      <w:r>
        <w:tab/>
      </w:r>
      <w:r>
        <w:fldChar w:fldCharType="begin"/>
      </w:r>
      <w:r>
        <w:instrText xml:space="preserve"> PAGEREF _Toc272411082 \h </w:instrText>
      </w:r>
      <w:r>
        <w:fldChar w:fldCharType="separate"/>
      </w:r>
      <w:r>
        <w:t>38</w:t>
      </w:r>
      <w:r>
        <w:fldChar w:fldCharType="end"/>
      </w:r>
    </w:p>
    <w:p>
      <w:pPr>
        <w:pStyle w:val="TOC8"/>
        <w:rPr>
          <w:sz w:val="24"/>
          <w:szCs w:val="24"/>
        </w:rPr>
      </w:pPr>
      <w:r>
        <w:rPr>
          <w:szCs w:val="24"/>
        </w:rPr>
        <w:t>21A.</w:t>
      </w:r>
      <w:r>
        <w:rPr>
          <w:szCs w:val="24"/>
        </w:rPr>
        <w:tab/>
        <w:t>Subsidy for producers of wine (Act s. 130)</w:t>
      </w:r>
      <w:r>
        <w:tab/>
      </w:r>
      <w:r>
        <w:fldChar w:fldCharType="begin"/>
      </w:r>
      <w:r>
        <w:instrText xml:space="preserve"> PAGEREF _Toc272411083 \h </w:instrText>
      </w:r>
      <w:r>
        <w:fldChar w:fldCharType="separate"/>
      </w:r>
      <w:r>
        <w:t>39</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_Toc272411084 \h </w:instrText>
      </w:r>
      <w:r>
        <w:fldChar w:fldCharType="separate"/>
      </w:r>
      <w:r>
        <w:t>40</w:t>
      </w:r>
      <w:r>
        <w:fldChar w:fldCharType="end"/>
      </w:r>
    </w:p>
    <w:p>
      <w:pPr>
        <w:pStyle w:val="TOC8"/>
        <w:rPr>
          <w:sz w:val="24"/>
          <w:szCs w:val="24"/>
        </w:rPr>
      </w:pPr>
      <w:r>
        <w:rPr>
          <w:szCs w:val="24"/>
        </w:rPr>
        <w:t>21B</w:t>
      </w:r>
      <w:r>
        <w:rPr>
          <w:snapToGrid w:val="0"/>
          <w:szCs w:val="24"/>
        </w:rPr>
        <w:t>.</w:t>
      </w:r>
      <w:r>
        <w:rPr>
          <w:snapToGrid w:val="0"/>
          <w:szCs w:val="24"/>
        </w:rPr>
        <w:tab/>
        <w:t xml:space="preserve">Conditions imposed by Director in respect of a subsidy </w:t>
      </w:r>
      <w:r>
        <w:rPr>
          <w:szCs w:val="24"/>
        </w:rPr>
        <w:t>(Act s. 130(2))</w:t>
      </w:r>
      <w:r>
        <w:tab/>
      </w:r>
      <w:r>
        <w:fldChar w:fldCharType="begin"/>
      </w:r>
      <w:r>
        <w:instrText xml:space="preserve"> PAGEREF _Toc272411085 \h </w:instrText>
      </w:r>
      <w:r>
        <w:fldChar w:fldCharType="separate"/>
      </w:r>
      <w:r>
        <w:t>40</w:t>
      </w:r>
      <w:r>
        <w:fldChar w:fldCharType="end"/>
      </w:r>
    </w:p>
    <w:p>
      <w:pPr>
        <w:pStyle w:val="TOC8"/>
        <w:rPr>
          <w:sz w:val="24"/>
          <w:szCs w:val="24"/>
        </w:rPr>
      </w:pPr>
      <w:r>
        <w:rPr>
          <w:szCs w:val="24"/>
        </w:rPr>
        <w:t>21C</w:t>
      </w:r>
      <w:r>
        <w:rPr>
          <w:snapToGrid w:val="0"/>
          <w:szCs w:val="24"/>
        </w:rPr>
        <w:t>.</w:t>
      </w:r>
      <w:r>
        <w:rPr>
          <w:snapToGrid w:val="0"/>
          <w:szCs w:val="24"/>
        </w:rPr>
        <w:tab/>
        <w:t>Licensees required to keep records </w:t>
      </w:r>
      <w:r>
        <w:rPr>
          <w:szCs w:val="24"/>
        </w:rPr>
        <w:t>(Act s. </w:t>
      </w:r>
      <w:r>
        <w:rPr>
          <w:snapToGrid w:val="0"/>
          <w:szCs w:val="24"/>
        </w:rPr>
        <w:t>145(1))</w:t>
      </w:r>
      <w:r>
        <w:tab/>
      </w:r>
      <w:r>
        <w:fldChar w:fldCharType="begin"/>
      </w:r>
      <w:r>
        <w:instrText xml:space="preserve"> PAGEREF _Toc272411086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w:t>
      </w:r>
      <w:r>
        <w:rPr>
          <w:szCs w:val="24"/>
        </w:rPr>
        <w:t>(Act s. </w:t>
      </w:r>
      <w:r>
        <w:rPr>
          <w:snapToGrid w:val="0"/>
          <w:szCs w:val="24"/>
        </w:rPr>
        <w:t>145)</w:t>
      </w:r>
      <w:r>
        <w:tab/>
      </w:r>
      <w:r>
        <w:fldChar w:fldCharType="begin"/>
      </w:r>
      <w:r>
        <w:instrText xml:space="preserve"> PAGEREF _Toc272411087 \h </w:instrText>
      </w:r>
      <w:r>
        <w:fldChar w:fldCharType="separate"/>
      </w:r>
      <w:r>
        <w:t>41</w:t>
      </w:r>
      <w:r>
        <w:fldChar w:fldCharType="end"/>
      </w:r>
    </w:p>
    <w:p>
      <w:pPr>
        <w:pStyle w:val="TOC8"/>
        <w:rPr>
          <w:sz w:val="24"/>
          <w:szCs w:val="24"/>
        </w:rPr>
      </w:pPr>
      <w:r>
        <w:rPr>
          <w:szCs w:val="24"/>
        </w:rPr>
        <w:t>23</w:t>
      </w:r>
      <w:r>
        <w:rPr>
          <w:snapToGrid w:val="0"/>
          <w:szCs w:val="24"/>
        </w:rPr>
        <w:t>.</w:t>
      </w:r>
      <w:r>
        <w:rPr>
          <w:snapToGrid w:val="0"/>
          <w:szCs w:val="24"/>
        </w:rPr>
        <w:tab/>
        <w:t xml:space="preserve">Verification and lodgment of returns </w:t>
      </w:r>
      <w:r>
        <w:rPr>
          <w:szCs w:val="24"/>
        </w:rPr>
        <w:t>(Act s. 146)</w:t>
      </w:r>
      <w:r>
        <w:tab/>
      </w:r>
      <w:r>
        <w:fldChar w:fldCharType="begin"/>
      </w:r>
      <w:r>
        <w:instrText xml:space="preserve"> PAGEREF _Toc272411088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 xml:space="preserve">Prescribed information — returns </w:t>
      </w:r>
      <w:r>
        <w:rPr>
          <w:szCs w:val="24"/>
        </w:rPr>
        <w:t>(Act s. 145)</w:t>
      </w:r>
      <w:r>
        <w:tab/>
      </w:r>
      <w:r>
        <w:fldChar w:fldCharType="begin"/>
      </w:r>
      <w:r>
        <w:instrText xml:space="preserve"> PAGEREF _Toc272411089 \h </w:instrText>
      </w:r>
      <w:r>
        <w:fldChar w:fldCharType="separate"/>
      </w:r>
      <w:r>
        <w:t>44</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_Toc272411090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_Toc272411091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Infringement notices (Act s. 167)</w:t>
      </w:r>
      <w:r>
        <w:tab/>
      </w:r>
      <w:r>
        <w:fldChar w:fldCharType="begin"/>
      </w:r>
      <w:r>
        <w:instrText xml:space="preserve"> PAGEREF _Toc272411092 \h </w:instrText>
      </w:r>
      <w:r>
        <w:fldChar w:fldCharType="separate"/>
      </w:r>
      <w:r>
        <w:t>49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_Toc272411099 \h </w:instrText>
      </w:r>
      <w:r>
        <w:fldChar w:fldCharType="separate"/>
      </w:r>
      <w:r>
        <w:t>69</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272411030"/>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72411031"/>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72411032"/>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bookmarkStart w:id="49" w:name="_Toc272411033"/>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w:t>
      </w:r>
    </w:p>
    <w:p>
      <w:pPr>
        <w:pStyle w:val="Heading5"/>
        <w:keepLines w:val="0"/>
      </w:pPr>
      <w:bookmarkStart w:id="50" w:name="_Toc119294055"/>
      <w:bookmarkStart w:id="51" w:name="_Toc123633148"/>
      <w:bookmarkStart w:id="52" w:name="_Toc172713902"/>
      <w:bookmarkStart w:id="53" w:name="_Toc264018246"/>
      <w:bookmarkStart w:id="54" w:name="_Toc272411034"/>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72411035"/>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72411036"/>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72411037"/>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72411038"/>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72411039"/>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72411040"/>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72411041"/>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72411042"/>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72411043"/>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72411044"/>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72411045"/>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4018258"/>
      <w:bookmarkStart w:id="162" w:name="_Toc272411046"/>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r>
        <w:rPr>
          <w:snapToGrid w:val="0"/>
        </w:rPr>
        <w:t xml:space="preserve"> (Act s. 18(3)(c))</w:t>
      </w:r>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4018259"/>
      <w:bookmarkStart w:id="173" w:name="_Toc272411047"/>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xml:space="preserve"> </w:t>
      </w:r>
      <w:r>
        <w:rPr>
          <w:snapToGrid w:val="0"/>
        </w:rPr>
        <w:t>(Act s.</w:t>
      </w:r>
      <w:r>
        <w:t> 36A</w:t>
      </w:r>
      <w:bookmarkEnd w:id="169"/>
      <w:bookmarkEnd w:id="170"/>
      <w:bookmarkEnd w:id="171"/>
      <w:r>
        <w:t>(2)(b))</w:t>
      </w:r>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4018260"/>
      <w:bookmarkStart w:id="184" w:name="_Toc272411048"/>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w:t>
      </w:r>
    </w:p>
    <w:p>
      <w:pPr>
        <w:pStyle w:val="Heading5"/>
      </w:pPr>
      <w:bookmarkStart w:id="188" w:name="_Toc172713917"/>
      <w:bookmarkStart w:id="189" w:name="_Toc264018261"/>
      <w:bookmarkStart w:id="190" w:name="_Toc272411049"/>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 xml:space="preserve">Reviewable decisions by Director relating to applications for permits </w:t>
      </w:r>
      <w:r>
        <w:rPr>
          <w:snapToGrid w:val="0"/>
        </w:rPr>
        <w:t>(Act s.</w:t>
      </w:r>
      <w:r>
        <w:t> 25(5a)</w:t>
      </w:r>
      <w:bookmarkEnd w:id="188"/>
      <w:r>
        <w:t>)</w:t>
      </w:r>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4018262"/>
      <w:bookmarkStart w:id="200" w:name="_Toc272411050"/>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4018263"/>
      <w:bookmarkStart w:id="210" w:name="_Toc272411051"/>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r>
        <w:rPr>
          <w:snapToGrid w:val="0"/>
        </w:rPr>
        <w:t xml:space="preserve"> (Act s. 46(6))</w:t>
      </w:r>
      <w:bookmarkEnd w:id="209"/>
      <w:bookmarkEnd w:id="21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4018264"/>
      <w:bookmarkStart w:id="213" w:name="_Toc272411052"/>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 xml:space="preserve">Modification of </w:t>
      </w:r>
      <w:r>
        <w:rPr>
          <w:snapToGrid w:val="0"/>
        </w:rPr>
        <w:t>Act s.</w:t>
      </w:r>
      <w:r>
        <w:t>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264018265"/>
      <w:bookmarkStart w:id="223" w:name="_Toc272411053"/>
      <w:r>
        <w:rPr>
          <w:rStyle w:val="CharSectno"/>
        </w:rPr>
        <w:t>9E</w:t>
      </w:r>
      <w:r>
        <w:t>.</w:t>
      </w:r>
      <w:r>
        <w:tab/>
        <w:t xml:space="preserve">Modification of </w:t>
      </w:r>
      <w:r>
        <w:rPr>
          <w:snapToGrid w:val="0"/>
        </w:rPr>
        <w:t>Act s. </w:t>
      </w:r>
      <w:r>
        <w:t>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264018266"/>
      <w:bookmarkStart w:id="226" w:name="_Toc272411054"/>
      <w:r>
        <w:rPr>
          <w:rStyle w:val="CharSectno"/>
        </w:rPr>
        <w:t>9F</w:t>
      </w:r>
      <w:r>
        <w:t>.</w:t>
      </w:r>
      <w:r>
        <w:tab/>
        <w:t xml:space="preserve">Licensing authority to be satisfied that applications for certain permits are in the public interest </w:t>
      </w:r>
      <w:r>
        <w:rPr>
          <w:snapToGrid w:val="0"/>
        </w:rPr>
        <w:t>(Act s. </w:t>
      </w:r>
      <w:r>
        <w:t>38(1)(b)</w:t>
      </w:r>
      <w:bookmarkEnd w:id="224"/>
      <w:r>
        <w:t>)</w:t>
      </w:r>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4018267"/>
      <w:bookmarkStart w:id="229" w:name="_Toc272411055"/>
      <w:r>
        <w:rPr>
          <w:rStyle w:val="CharSectno"/>
        </w:rPr>
        <w:t>9G</w:t>
      </w:r>
      <w:r>
        <w:t>.</w:t>
      </w:r>
      <w:r>
        <w:tab/>
        <w:t xml:space="preserve">Requirements for reciprocal arrangements for club membership </w:t>
      </w:r>
      <w:r>
        <w:rPr>
          <w:snapToGrid w:val="0"/>
        </w:rPr>
        <w:t>(Act s.</w:t>
      </w:r>
      <w:r>
        <w:t> 49(3)(c)(iv)</w:t>
      </w:r>
      <w:bookmarkEnd w:id="227"/>
      <w:r>
        <w:t>)</w:t>
      </w:r>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64018268"/>
      <w:bookmarkStart w:id="232" w:name="_Toc272411056"/>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r>
        <w:rPr>
          <w:snapToGrid w:val="0"/>
        </w:rPr>
        <w:t xml:space="preserve"> (Act s. 57(d))</w:t>
      </w:r>
      <w:bookmarkEnd w:id="231"/>
      <w:bookmarkEnd w:id="232"/>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4018269"/>
      <w:bookmarkStart w:id="244" w:name="_Toc272411057"/>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r>
        <w:rPr>
          <w:snapToGrid w:val="0"/>
        </w:rPr>
        <w:t xml:space="preserve"> (Act s. 55(2))</w:t>
      </w:r>
      <w:bookmarkEnd w:id="243"/>
      <w:bookmarkEnd w:id="2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4018270"/>
      <w:bookmarkStart w:id="256" w:name="_Toc272411058"/>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4018271"/>
      <w:bookmarkStart w:id="275" w:name="_Toc272411059"/>
      <w:r>
        <w:rPr>
          <w:rStyle w:val="CharSectno"/>
        </w:rPr>
        <w:t>13</w:t>
      </w:r>
      <w:r>
        <w:rPr>
          <w:snapToGrid w:val="0"/>
        </w:rPr>
        <w:t>.</w:t>
      </w:r>
      <w:r>
        <w:rPr>
          <w:snapToGrid w:val="0"/>
        </w:rPr>
        <w:tab/>
        <w:t>Records (Act s. 68(1)</w:t>
      </w:r>
      <w:bookmarkEnd w:id="264"/>
      <w:bookmarkEnd w:id="265"/>
      <w:bookmarkEnd w:id="266"/>
      <w:bookmarkEnd w:id="267"/>
      <w:bookmarkEnd w:id="268"/>
      <w:bookmarkEnd w:id="269"/>
      <w:bookmarkEnd w:id="270"/>
      <w:bookmarkEnd w:id="271"/>
      <w:bookmarkEnd w:id="272"/>
      <w:bookmarkEnd w:id="273"/>
      <w:r>
        <w:rPr>
          <w:snapToGrid w:val="0"/>
        </w:rPr>
        <w:t>)</w:t>
      </w:r>
      <w:bookmarkEnd w:id="274"/>
      <w:bookmarkEnd w:id="27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4018272"/>
      <w:bookmarkStart w:id="287" w:name="_Toc272411060"/>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 xml:space="preserve">Prescribed premises </w:t>
      </w:r>
      <w:r>
        <w:rPr>
          <w:snapToGrid w:val="0"/>
        </w:rPr>
        <w:t>(Act s. 77(5a)(b))</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4018273"/>
      <w:bookmarkStart w:id="293" w:name="_Toc272411061"/>
      <w:r>
        <w:rPr>
          <w:rStyle w:val="CharSectno"/>
        </w:rPr>
        <w:t>14AB</w:t>
      </w:r>
      <w:r>
        <w:t>.</w:t>
      </w:r>
      <w:r>
        <w:tab/>
        <w:t>Lodgment periods for applications for certain occasional licences </w:t>
      </w:r>
      <w:r>
        <w:rPr>
          <w:snapToGrid w:val="0"/>
        </w:rPr>
        <w:t>(Act s. </w:t>
      </w:r>
      <w:r>
        <w:t>75(1)(b)</w:t>
      </w:r>
      <w:bookmarkEnd w:id="288"/>
      <w:r>
        <w:t>)</w:t>
      </w:r>
      <w:bookmarkEnd w:id="292"/>
      <w:bookmarkEnd w:id="293"/>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persons attending is greater than 500 but not greater than 5 000 — not later than 30 days before the licence is to take effect; or</w:t>
      </w:r>
    </w:p>
    <w:p>
      <w:pPr>
        <w:pStyle w:val="Indenta"/>
        <w:spacing w:before="100"/>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spacing w:before="260"/>
      </w:pPr>
      <w:bookmarkStart w:id="294" w:name="_Toc172713932"/>
      <w:bookmarkStart w:id="295" w:name="_Toc264018274"/>
      <w:bookmarkStart w:id="296" w:name="_Toc272411062"/>
      <w:r>
        <w:rPr>
          <w:rStyle w:val="CharSectno"/>
        </w:rPr>
        <w:t>14AC</w:t>
      </w:r>
      <w:r>
        <w:t>.</w:t>
      </w:r>
      <w:r>
        <w:tab/>
        <w:t>Lodgment periods for applications for certain permits </w:t>
      </w:r>
      <w:r>
        <w:rPr>
          <w:snapToGrid w:val="0"/>
        </w:rPr>
        <w:t>(Act s. </w:t>
      </w:r>
      <w:r>
        <w:t>76(1)(b)</w:t>
      </w:r>
      <w:bookmarkEnd w:id="294"/>
      <w:r>
        <w:t>)</w:t>
      </w:r>
      <w:bookmarkEnd w:id="295"/>
      <w:bookmarkEnd w:id="296"/>
    </w:p>
    <w:p>
      <w:pPr>
        <w:pStyle w:val="Subsection"/>
        <w:spacing w:before="180"/>
      </w:pPr>
      <w:r>
        <w:tab/>
        <w:t>(1)</w:t>
      </w:r>
      <w:r>
        <w:tab/>
        <w:t>This regulation applies to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an extended trading permit of a kind to which this regulation applies is to be lodged with the Director —</w:t>
      </w:r>
    </w:p>
    <w:p>
      <w:pPr>
        <w:pStyle w:val="Indenta"/>
        <w:spacing w:before="100"/>
      </w:pPr>
      <w:r>
        <w:tab/>
        <w:t>(a)</w:t>
      </w:r>
      <w:r>
        <w:tab/>
        <w:t>if the anticipated number of persons attending is greater than 500 but not greater than 5 000 — not later than 30 days before the permit is to take effect; or</w:t>
      </w:r>
    </w:p>
    <w:p>
      <w:pPr>
        <w:pStyle w:val="Indenta"/>
        <w:spacing w:before="100"/>
      </w:pPr>
      <w:r>
        <w:tab/>
        <w:t>(b)</w:t>
      </w:r>
      <w:r>
        <w:tab/>
        <w:t>if the anticipated number of persons attending is greater than 5 000 — not later than 60 days before the permit is to take effect.</w:t>
      </w:r>
    </w:p>
    <w:p>
      <w:pPr>
        <w:pStyle w:val="Subsection"/>
        <w:spacing w:before="180"/>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spacing w:before="80"/>
        <w:ind w:left="890" w:hanging="890"/>
      </w:pPr>
      <w:r>
        <w:tab/>
        <w:t>[Regulation 14AC inserted in Gazette 1 May 2007 p. 1877.]</w:t>
      </w:r>
    </w:p>
    <w:p>
      <w:pPr>
        <w:pStyle w:val="Heading5"/>
      </w:pPr>
      <w:bookmarkStart w:id="297" w:name="_Toc172713933"/>
      <w:bookmarkStart w:id="298" w:name="_Toc264018275"/>
      <w:bookmarkStart w:id="299" w:name="_Toc272411063"/>
      <w:r>
        <w:rPr>
          <w:rStyle w:val="CharSectno"/>
        </w:rPr>
        <w:t>14AD</w:t>
      </w:r>
      <w:r>
        <w:t>.</w:t>
      </w:r>
      <w:r>
        <w:tab/>
        <w:t>Responsible practices in selling, supply and serving liquor </w:t>
      </w:r>
      <w:r>
        <w:rPr>
          <w:snapToGrid w:val="0"/>
        </w:rPr>
        <w:t>(Act s. </w:t>
      </w:r>
      <w:r>
        <w:t>103A(1)(a)</w:t>
      </w:r>
      <w:bookmarkEnd w:id="297"/>
      <w:r>
        <w:t>)</w:t>
      </w:r>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00" w:name="_Toc172713934"/>
      <w:bookmarkStart w:id="301" w:name="_Toc264018276"/>
      <w:bookmarkStart w:id="302" w:name="_Toc272411064"/>
      <w:r>
        <w:rPr>
          <w:rStyle w:val="CharSectno"/>
        </w:rPr>
        <w:t>14AE</w:t>
      </w:r>
      <w:r>
        <w:t>.</w:t>
      </w:r>
      <w:r>
        <w:tab/>
        <w:t>Offences for r. 14AD</w:t>
      </w:r>
      <w:bookmarkEnd w:id="300"/>
      <w:bookmarkEnd w:id="301"/>
      <w:bookmarkEnd w:id="302"/>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03" w:name="_Toc172713935"/>
      <w:bookmarkStart w:id="304" w:name="_Toc264018277"/>
      <w:bookmarkStart w:id="305" w:name="_Toc272411065"/>
      <w:r>
        <w:rPr>
          <w:rStyle w:val="CharSectno"/>
        </w:rPr>
        <w:t>14AF</w:t>
      </w:r>
      <w:r>
        <w:t>.</w:t>
      </w:r>
      <w:r>
        <w:tab/>
        <w:t>Transitional arrangements for r.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4018278"/>
      <w:bookmarkStart w:id="308" w:name="_Toc272411066"/>
      <w:r>
        <w:rPr>
          <w:rStyle w:val="CharSectno"/>
        </w:rPr>
        <w:t>14AG</w:t>
      </w:r>
      <w:r>
        <w:t>.</w:t>
      </w:r>
      <w:r>
        <w:tab/>
        <w:t>Licensees to maintain register </w:t>
      </w:r>
      <w:r>
        <w:rPr>
          <w:snapToGrid w:val="0"/>
        </w:rPr>
        <w:t>(Act s. </w:t>
      </w:r>
      <w:r>
        <w:t>103A(1)(b)</w:t>
      </w:r>
      <w:bookmarkEnd w:id="306"/>
      <w:r>
        <w:t>)</w:t>
      </w:r>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4018279"/>
      <w:bookmarkStart w:id="320" w:name="_Toc272411067"/>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r>
        <w:rPr>
          <w:snapToGrid w:val="0"/>
        </w:rPr>
        <w:t xml:space="preserve"> (Act s. 107)</w:t>
      </w:r>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4018280"/>
      <w:bookmarkStart w:id="332" w:name="_Toc272411068"/>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r>
        <w:rPr>
          <w:snapToGrid w:val="0"/>
        </w:rPr>
        <w:t xml:space="preserve"> (Act s. 121(6))</w:t>
      </w:r>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4018281"/>
      <w:bookmarkStart w:id="344" w:name="_Toc272411069"/>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r>
        <w:rPr>
          <w:snapToGrid w:val="0"/>
        </w:rPr>
        <w:t xml:space="preserve"> (Act s. 122(1)(f))</w:t>
      </w:r>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4018282"/>
      <w:bookmarkStart w:id="356" w:name="_Toc272411070"/>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4018283"/>
      <w:bookmarkStart w:id="368" w:name="_Toc272411071"/>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4018284"/>
      <w:bookmarkStart w:id="380" w:name="_Toc272411072"/>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r>
        <w:rPr>
          <w:snapToGrid w:val="0"/>
        </w:rPr>
        <w:t xml:space="preserve"> (r. 18B)</w:t>
      </w:r>
      <w:bookmarkEnd w:id="379"/>
      <w:bookmarkEnd w:id="38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4018285"/>
      <w:bookmarkStart w:id="392" w:name="_Toc272411073"/>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4018286"/>
      <w:bookmarkStart w:id="404" w:name="_Toc272411074"/>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xml:space="preserve"> (Act s. 104(2)</w:t>
      </w:r>
      <w:bookmarkEnd w:id="400"/>
      <w:bookmarkEnd w:id="401"/>
      <w:bookmarkEnd w:id="402"/>
      <w:r>
        <w:rPr>
          <w:snapToGrid w:val="0"/>
        </w:rPr>
        <w:t>)</w:t>
      </w:r>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4018287"/>
      <w:bookmarkStart w:id="406" w:name="_Toc272411075"/>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(Act s. 113A)</w:t>
      </w:r>
      <w:bookmarkEnd w:id="405"/>
      <w:bookmarkEnd w:id="40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4018288"/>
      <w:bookmarkStart w:id="418" w:name="_Toc272411076"/>
      <w:r>
        <w:rPr>
          <w:rStyle w:val="CharSectno"/>
        </w:rPr>
        <w:t>18EB</w:t>
      </w:r>
      <w:r>
        <w:t>.</w:t>
      </w:r>
      <w:r>
        <w:tab/>
        <w:t>Incidents to be included in register (Act s.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w:t>
      </w:r>
    </w:p>
    <w:p>
      <w:pPr>
        <w:pStyle w:val="Heading5"/>
      </w:pPr>
      <w:bookmarkStart w:id="419" w:name="_Toc232309358"/>
      <w:bookmarkStart w:id="420" w:name="_Toc264018289"/>
      <w:bookmarkStart w:id="421" w:name="_Toc272411077"/>
      <w:bookmarkStart w:id="422" w:name="_Toc172713947"/>
      <w:bookmarkEnd w:id="407"/>
      <w:r>
        <w:rPr>
          <w:rStyle w:val="CharSectno"/>
        </w:rPr>
        <w:t>18F</w:t>
      </w:r>
      <w:r>
        <w:t>.</w:t>
      </w:r>
      <w:r>
        <w:tab/>
        <w:t>Prescribed training courses (Act s. 121(11)(c)(ii)</w:t>
      </w:r>
      <w:bookmarkEnd w:id="419"/>
      <w:r>
        <w:t>)</w:t>
      </w:r>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4018290"/>
      <w:bookmarkStart w:id="424" w:name="_Toc272411078"/>
      <w:r>
        <w:rPr>
          <w:rStyle w:val="CharSectno"/>
        </w:rPr>
        <w:t>18G</w:t>
      </w:r>
      <w:r>
        <w:t>.</w:t>
      </w:r>
      <w:r>
        <w:tab/>
        <w:t>Dealing with confiscated documents (Act s. 126(2b)</w:t>
      </w:r>
      <w:bookmarkEnd w:id="422"/>
      <w:r>
        <w:t>)</w:t>
      </w:r>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25" w:name="_Toc172713948"/>
      <w:bookmarkStart w:id="426" w:name="_Toc264018291"/>
      <w:bookmarkStart w:id="427" w:name="_Toc272411079"/>
      <w:r>
        <w:rPr>
          <w:rStyle w:val="CharSectno"/>
        </w:rPr>
        <w:t>18H</w:t>
      </w:r>
      <w:r>
        <w:t>.</w:t>
      </w:r>
      <w:r>
        <w:tab/>
        <w:t>Provisions of the Act that may be modified under a special event notice (Act s. 126E(4)</w:t>
      </w:r>
      <w:bookmarkEnd w:id="425"/>
      <w:r>
        <w:t>)</w:t>
      </w:r>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4018292"/>
      <w:bookmarkStart w:id="430" w:name="_Toc272411080"/>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4018293"/>
      <w:bookmarkStart w:id="442" w:name="_Toc272411081"/>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4018294"/>
      <w:bookmarkStart w:id="453" w:name="_Toc272411082"/>
      <w:r>
        <w:rPr>
          <w:rStyle w:val="CharSectno"/>
        </w:rPr>
        <w:t>21</w:t>
      </w:r>
      <w:r>
        <w:t>.</w:t>
      </w:r>
      <w:r>
        <w:tab/>
        <w:t>Subsidy for wholesalers</w:t>
      </w:r>
      <w:bookmarkEnd w:id="443"/>
      <w:bookmarkEnd w:id="444"/>
      <w:bookmarkEnd w:id="445"/>
      <w:bookmarkEnd w:id="446"/>
      <w:bookmarkEnd w:id="447"/>
      <w:bookmarkEnd w:id="448"/>
      <w:bookmarkEnd w:id="449"/>
      <w:bookmarkEnd w:id="450"/>
      <w:bookmarkEnd w:id="451"/>
      <w:r>
        <w:t xml:space="preserve"> (Act s. 130)</w:t>
      </w:r>
      <w:bookmarkEnd w:id="452"/>
      <w:bookmarkEnd w:id="45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4018295"/>
      <w:bookmarkStart w:id="464" w:name="_Toc272411083"/>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0" o:title=""/>
          </v:shape>
          <o:OLEObject Type="Embed" ProgID="Equation.3" ShapeID="_x0000_i1025" DrawAspect="Content" ObjectID="_1644258266"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64018296"/>
      <w:bookmarkStart w:id="476" w:name="_Toc272411084"/>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64018297"/>
      <w:bookmarkStart w:id="488" w:name="_Toc272411085"/>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r>
        <w:rPr>
          <w:snapToGrid w:val="0"/>
        </w:rPr>
        <w:t xml:space="preserve"> </w:t>
      </w:r>
      <w:r>
        <w:t>(Act s. 130(2))</w:t>
      </w:r>
      <w:bookmarkEnd w:id="487"/>
      <w:bookmarkEnd w:id="4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64018298"/>
      <w:bookmarkStart w:id="500" w:name="_Toc272411086"/>
      <w:r>
        <w:rPr>
          <w:rStyle w:val="CharSectno"/>
        </w:rPr>
        <w:t>21C</w:t>
      </w:r>
      <w:r>
        <w:rPr>
          <w:snapToGrid w:val="0"/>
        </w:rPr>
        <w:t>.</w:t>
      </w:r>
      <w:r>
        <w:rPr>
          <w:snapToGrid w:val="0"/>
        </w:rPr>
        <w:tab/>
        <w:t>Licensees required to keep records </w:t>
      </w:r>
      <w:r>
        <w:t>(Act s. </w:t>
      </w:r>
      <w:r>
        <w:rPr>
          <w:snapToGrid w:val="0"/>
        </w:rPr>
        <w:t>145(1)</w:t>
      </w:r>
      <w:bookmarkEnd w:id="489"/>
      <w:bookmarkEnd w:id="490"/>
      <w:bookmarkEnd w:id="491"/>
      <w:bookmarkEnd w:id="492"/>
      <w:bookmarkEnd w:id="493"/>
      <w:bookmarkEnd w:id="494"/>
      <w:bookmarkEnd w:id="495"/>
      <w:bookmarkEnd w:id="496"/>
      <w:bookmarkEnd w:id="497"/>
      <w:bookmarkEnd w:id="498"/>
      <w:r>
        <w:rPr>
          <w:snapToGrid w:val="0"/>
        </w:rPr>
        <w:t>)</w:t>
      </w:r>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64018299"/>
      <w:bookmarkStart w:id="512" w:name="_Toc272411087"/>
      <w:r>
        <w:rPr>
          <w:rStyle w:val="CharSectno"/>
        </w:rPr>
        <w:t>22</w:t>
      </w:r>
      <w:r>
        <w:rPr>
          <w:snapToGrid w:val="0"/>
        </w:rPr>
        <w:t>.</w:t>
      </w:r>
      <w:r>
        <w:rPr>
          <w:snapToGrid w:val="0"/>
        </w:rPr>
        <w:tab/>
        <w:t>Form and content of record </w:t>
      </w:r>
      <w:r>
        <w:t>(Act s. </w:t>
      </w:r>
      <w:r>
        <w:rPr>
          <w:snapToGrid w:val="0"/>
        </w:rPr>
        <w:t>145</w:t>
      </w:r>
      <w:bookmarkEnd w:id="501"/>
      <w:bookmarkEnd w:id="502"/>
      <w:bookmarkEnd w:id="503"/>
      <w:bookmarkEnd w:id="504"/>
      <w:bookmarkEnd w:id="505"/>
      <w:bookmarkEnd w:id="506"/>
      <w:bookmarkEnd w:id="507"/>
      <w:bookmarkEnd w:id="508"/>
      <w:bookmarkEnd w:id="509"/>
      <w:bookmarkEnd w:id="510"/>
      <w:r>
        <w:rPr>
          <w:snapToGrid w:val="0"/>
        </w:rPr>
        <w:t>)</w:t>
      </w:r>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64018300"/>
      <w:bookmarkStart w:id="524" w:name="_Toc272411088"/>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r>
        <w:rPr>
          <w:snapToGrid w:val="0"/>
        </w:rPr>
        <w:t xml:space="preserve"> </w:t>
      </w:r>
      <w:r>
        <w:t>(Act s. 146)</w:t>
      </w:r>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64018301"/>
      <w:bookmarkStart w:id="536" w:name="_Toc272411089"/>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r>
        <w:rPr>
          <w:snapToGrid w:val="0"/>
        </w:rPr>
        <w:t xml:space="preserve"> </w:t>
      </w:r>
      <w:r>
        <w:t>(Act s. 145)</w:t>
      </w:r>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64018302"/>
      <w:bookmarkStart w:id="548" w:name="_Toc272411090"/>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64018303"/>
      <w:bookmarkStart w:id="560" w:name="_Toc272411091"/>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64018304"/>
      <w:bookmarkStart w:id="572" w:name="_Toc272411092"/>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r>
        <w:rPr>
          <w:snapToGrid w:val="0"/>
        </w:rPr>
        <w:t xml:space="preserve"> (Act s. 167)</w:t>
      </w:r>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(Koongie Park Restricted Area) Regulations 2010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73" w:name="_Toc534780069"/>
      <w:bookmarkStart w:id="574" w:name="_Toc3352151"/>
      <w:bookmarkStart w:id="575" w:name="_Toc22966252"/>
      <w:bookmarkStart w:id="576" w:name="_Toc66263859"/>
      <w:bookmarkStart w:id="577" w:name="_Toc67978809"/>
      <w:bookmarkStart w:id="578" w:name="_Toc79826631"/>
      <w:bookmarkStart w:id="579" w:name="_Toc113176298"/>
      <w:bookmarkStart w:id="580" w:name="_Toc113180387"/>
      <w:bookmarkStart w:id="581" w:name="_Toc114391762"/>
      <w:bookmarkStart w:id="582" w:name="_Toc115171739"/>
      <w:bookmarkStart w:id="583" w:name="_Toc118609141"/>
      <w:bookmarkStart w:id="584" w:name="_Toc119294100"/>
      <w:bookmarkStart w:id="585" w:name="_Toc123633193"/>
      <w:bookmarkStart w:id="586" w:name="_Toc123633280"/>
      <w:bookmarkStart w:id="587" w:name="_Toc127594637"/>
      <w:bookmarkStart w:id="588" w:name="_Toc155066800"/>
      <w:bookmarkStart w:id="589" w:name="_Toc155084698"/>
      <w:bookmarkStart w:id="590" w:name="_Toc166316640"/>
      <w:bookmarkStart w:id="591" w:name="_Toc169665139"/>
      <w:bookmarkStart w:id="592" w:name="_Toc169672017"/>
      <w:bookmarkStart w:id="593" w:name="_Toc171323205"/>
      <w:bookmarkStart w:id="594" w:name="_Toc172713669"/>
      <w:bookmarkStart w:id="595" w:name="_Toc172713962"/>
      <w:bookmarkStart w:id="596" w:name="_Toc173550873"/>
      <w:bookmarkStart w:id="597" w:name="_Toc173560586"/>
      <w:bookmarkStart w:id="598" w:name="_Toc178676593"/>
      <w:bookmarkStart w:id="599" w:name="_Toc178676873"/>
      <w:bookmarkStart w:id="600" w:name="_Toc178677070"/>
      <w:bookmarkStart w:id="601" w:name="_Toc178734884"/>
      <w:bookmarkStart w:id="602" w:name="_Toc178741343"/>
      <w:bookmarkStart w:id="603" w:name="_Toc179100283"/>
      <w:bookmarkStart w:id="604" w:name="_Toc179103249"/>
      <w:bookmarkStart w:id="605" w:name="_Toc179708631"/>
      <w:bookmarkStart w:id="606" w:name="_Toc179708737"/>
      <w:bookmarkStart w:id="607" w:name="_Toc185652746"/>
      <w:bookmarkStart w:id="608" w:name="_Toc185654451"/>
      <w:bookmarkStart w:id="609" w:name="_Toc196630684"/>
      <w:bookmarkStart w:id="610" w:name="_Toc197489584"/>
      <w:bookmarkStart w:id="611" w:name="_Toc197489655"/>
      <w:bookmarkStart w:id="612" w:name="_Toc197493322"/>
      <w:bookmarkStart w:id="613" w:name="_Toc201728696"/>
      <w:bookmarkStart w:id="614" w:name="_Toc201738254"/>
      <w:bookmarkStart w:id="615" w:name="_Toc201738324"/>
      <w:bookmarkStart w:id="616" w:name="_Toc201741262"/>
      <w:bookmarkStart w:id="617" w:name="_Toc201741453"/>
      <w:bookmarkStart w:id="618" w:name="_Toc202058819"/>
      <w:bookmarkStart w:id="619" w:name="_Toc202842898"/>
      <w:bookmarkStart w:id="620" w:name="_Toc212535052"/>
      <w:bookmarkStart w:id="621" w:name="_Toc212605403"/>
      <w:bookmarkStart w:id="622" w:name="_Toc212947104"/>
      <w:bookmarkStart w:id="623" w:name="_Toc213749826"/>
      <w:bookmarkStart w:id="624" w:name="_Toc231026184"/>
      <w:bookmarkStart w:id="625" w:name="_Toc231026255"/>
      <w:bookmarkStart w:id="626" w:name="_Toc231694208"/>
      <w:bookmarkStart w:id="627" w:name="_Toc233777098"/>
      <w:bookmarkStart w:id="628" w:name="_Toc234034471"/>
      <w:bookmarkStart w:id="629" w:name="_Toc234036699"/>
      <w:bookmarkStart w:id="630" w:name="_Toc236127827"/>
      <w:bookmarkStart w:id="631" w:name="_Toc246401792"/>
      <w:bookmarkStart w:id="632" w:name="_Toc246403942"/>
      <w:bookmarkStart w:id="633" w:name="_Toc249257448"/>
      <w:bookmarkStart w:id="634" w:name="_Toc251246184"/>
      <w:bookmarkStart w:id="635" w:name="_Toc255309760"/>
      <w:bookmarkStart w:id="636" w:name="_Toc259617853"/>
      <w:bookmarkStart w:id="637" w:name="_Toc260654289"/>
      <w:bookmarkStart w:id="638" w:name="_Toc262460751"/>
      <w:bookmarkStart w:id="639" w:name="_Toc262656767"/>
      <w:bookmarkStart w:id="640" w:name="_Toc262718309"/>
      <w:bookmarkStart w:id="641" w:name="_Toc262718754"/>
      <w:bookmarkStart w:id="642" w:name="_Toc263073553"/>
      <w:bookmarkStart w:id="643" w:name="_Toc264018305"/>
      <w:bookmarkStart w:id="644" w:name="_Toc272322666"/>
      <w:bookmarkStart w:id="645" w:name="_Toc272411022"/>
      <w:bookmarkStart w:id="646" w:name="_Toc272411093"/>
      <w:r>
        <w:rPr>
          <w:rStyle w:val="CharSchNo"/>
        </w:rPr>
        <w:t>Schedule 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ShoulderClause"/>
        <w:spacing w:before="60"/>
        <w:rPr>
          <w:snapToGrid w:val="0"/>
        </w:rPr>
      </w:pPr>
      <w:r>
        <w:rPr>
          <w:snapToGrid w:val="0"/>
        </w:rPr>
        <w:t>[Regulation 3]</w:t>
      </w:r>
    </w:p>
    <w:p>
      <w:pPr>
        <w:pStyle w:val="yHeading2"/>
        <w:outlineLvl w:val="9"/>
      </w:pPr>
      <w:bookmarkStart w:id="647" w:name="_Toc113176299"/>
      <w:bookmarkStart w:id="648" w:name="_Toc113180388"/>
      <w:bookmarkStart w:id="649" w:name="_Toc114391763"/>
      <w:bookmarkStart w:id="650" w:name="_Toc115171740"/>
      <w:bookmarkStart w:id="651" w:name="_Toc118609142"/>
      <w:bookmarkStart w:id="652" w:name="_Toc119294101"/>
      <w:bookmarkStart w:id="653" w:name="_Toc123633194"/>
      <w:bookmarkStart w:id="654" w:name="_Toc123633281"/>
      <w:bookmarkStart w:id="655" w:name="_Toc127594638"/>
      <w:bookmarkStart w:id="656" w:name="_Toc155066801"/>
      <w:bookmarkStart w:id="657" w:name="_Toc155084699"/>
      <w:bookmarkStart w:id="658" w:name="_Toc166316641"/>
      <w:bookmarkStart w:id="659" w:name="_Toc169665140"/>
      <w:bookmarkStart w:id="660" w:name="_Toc169672018"/>
      <w:bookmarkStart w:id="661" w:name="_Toc171323206"/>
      <w:bookmarkStart w:id="662" w:name="_Toc172713670"/>
      <w:bookmarkStart w:id="663" w:name="_Toc172713963"/>
      <w:bookmarkStart w:id="664" w:name="_Toc173550874"/>
      <w:bookmarkStart w:id="665" w:name="_Toc173560587"/>
      <w:bookmarkStart w:id="666" w:name="_Toc178676594"/>
      <w:bookmarkStart w:id="667" w:name="_Toc178676874"/>
      <w:bookmarkStart w:id="668" w:name="_Toc178677071"/>
      <w:bookmarkStart w:id="669" w:name="_Toc178734885"/>
      <w:bookmarkStart w:id="670" w:name="_Toc178741344"/>
      <w:bookmarkStart w:id="671" w:name="_Toc179100284"/>
      <w:bookmarkStart w:id="672" w:name="_Toc179103250"/>
      <w:bookmarkStart w:id="673" w:name="_Toc179708632"/>
      <w:bookmarkStart w:id="674" w:name="_Toc179708738"/>
      <w:bookmarkStart w:id="675" w:name="_Toc185652747"/>
      <w:bookmarkStart w:id="676" w:name="_Toc185654452"/>
      <w:bookmarkStart w:id="677" w:name="_Toc196630685"/>
      <w:bookmarkStart w:id="678" w:name="_Toc197489585"/>
      <w:bookmarkStart w:id="679" w:name="_Toc197489656"/>
      <w:bookmarkStart w:id="680" w:name="_Toc197493323"/>
      <w:bookmarkStart w:id="681" w:name="_Toc201728697"/>
      <w:bookmarkStart w:id="682" w:name="_Toc201738255"/>
      <w:bookmarkStart w:id="683" w:name="_Toc201738325"/>
      <w:bookmarkStart w:id="684" w:name="_Toc201741263"/>
      <w:bookmarkStart w:id="685" w:name="_Toc201741454"/>
      <w:bookmarkStart w:id="686" w:name="_Toc202058820"/>
      <w:bookmarkStart w:id="687" w:name="_Toc202842899"/>
      <w:bookmarkStart w:id="688" w:name="_Toc212535053"/>
      <w:bookmarkStart w:id="689" w:name="_Toc212605404"/>
      <w:bookmarkStart w:id="690" w:name="_Toc212947105"/>
      <w:bookmarkStart w:id="691" w:name="_Toc213749827"/>
      <w:bookmarkStart w:id="692" w:name="_Toc231026185"/>
      <w:bookmarkStart w:id="693" w:name="_Toc231026256"/>
      <w:bookmarkStart w:id="694" w:name="_Toc231694209"/>
      <w:bookmarkStart w:id="695" w:name="_Toc233777099"/>
      <w:bookmarkStart w:id="696" w:name="_Toc234034472"/>
      <w:bookmarkStart w:id="697" w:name="_Toc234036700"/>
      <w:bookmarkStart w:id="698" w:name="_Toc236127828"/>
      <w:bookmarkStart w:id="699" w:name="_Toc246401793"/>
      <w:bookmarkStart w:id="700" w:name="_Toc246403943"/>
      <w:bookmarkStart w:id="701" w:name="_Toc249257449"/>
      <w:bookmarkStart w:id="702" w:name="_Toc251246185"/>
      <w:bookmarkStart w:id="703" w:name="_Toc255309761"/>
      <w:bookmarkStart w:id="704" w:name="_Toc259617854"/>
      <w:bookmarkStart w:id="705" w:name="_Toc260654290"/>
      <w:bookmarkStart w:id="706" w:name="_Toc262460752"/>
      <w:bookmarkStart w:id="707" w:name="_Toc262656768"/>
      <w:bookmarkStart w:id="708" w:name="_Toc262718310"/>
      <w:bookmarkStart w:id="709" w:name="_Toc262718755"/>
      <w:bookmarkStart w:id="710" w:name="_Toc263073554"/>
      <w:bookmarkStart w:id="711" w:name="_Toc264018306"/>
      <w:bookmarkStart w:id="712" w:name="_Toc272322667"/>
      <w:bookmarkStart w:id="713" w:name="_Toc272411023"/>
      <w:bookmarkStart w:id="714" w:name="_Toc272411094"/>
      <w:r>
        <w:rPr>
          <w:rStyle w:val="CharSchText"/>
        </w:rPr>
        <w:t>Forms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9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15" w:name="_Toc534780070"/>
      <w:bookmarkStart w:id="716" w:name="_Toc3352152"/>
      <w:bookmarkStart w:id="717" w:name="_Toc22966253"/>
      <w:bookmarkStart w:id="718" w:name="_Toc66263860"/>
      <w:bookmarkStart w:id="719" w:name="_Toc67978811"/>
      <w:bookmarkStart w:id="720" w:name="_Toc79826633"/>
      <w:bookmarkStart w:id="721" w:name="_Toc113176300"/>
      <w:bookmarkStart w:id="722" w:name="_Toc113180389"/>
      <w:bookmarkStart w:id="723" w:name="_Toc114391764"/>
      <w:bookmarkStart w:id="724" w:name="_Toc115171741"/>
      <w:bookmarkStart w:id="725" w:name="_Toc118609143"/>
      <w:bookmarkStart w:id="726" w:name="_Toc119294102"/>
      <w:bookmarkStart w:id="727" w:name="_Toc123633195"/>
      <w:bookmarkStart w:id="728" w:name="_Toc123633282"/>
      <w:bookmarkStart w:id="729" w:name="_Toc127594639"/>
      <w:bookmarkStart w:id="730" w:name="_Toc155066802"/>
      <w:bookmarkStart w:id="731" w:name="_Toc155084700"/>
      <w:bookmarkStart w:id="732" w:name="_Toc166316642"/>
      <w:bookmarkStart w:id="733" w:name="_Toc169665141"/>
      <w:bookmarkStart w:id="734" w:name="_Toc169672019"/>
      <w:bookmarkStart w:id="735" w:name="_Toc171323207"/>
      <w:bookmarkStart w:id="736" w:name="_Toc172713671"/>
      <w:bookmarkStart w:id="737" w:name="_Toc172713964"/>
      <w:bookmarkStart w:id="738" w:name="_Toc173550875"/>
      <w:bookmarkStart w:id="739" w:name="_Toc173560588"/>
      <w:bookmarkStart w:id="740" w:name="_Toc178676595"/>
      <w:bookmarkStart w:id="741" w:name="_Toc178676875"/>
      <w:bookmarkStart w:id="742" w:name="_Toc178677072"/>
      <w:bookmarkStart w:id="743" w:name="_Toc178734886"/>
      <w:bookmarkStart w:id="744" w:name="_Toc178741345"/>
      <w:bookmarkStart w:id="745" w:name="_Toc179100285"/>
      <w:bookmarkStart w:id="746" w:name="_Toc179103251"/>
      <w:bookmarkStart w:id="747" w:name="_Toc179708633"/>
      <w:bookmarkStart w:id="748" w:name="_Toc179708739"/>
      <w:bookmarkStart w:id="749" w:name="_Toc185652748"/>
      <w:bookmarkStart w:id="750" w:name="_Toc185654453"/>
      <w:bookmarkStart w:id="751" w:name="_Toc196630686"/>
      <w:bookmarkStart w:id="752" w:name="_Toc197489586"/>
      <w:bookmarkStart w:id="753" w:name="_Toc197489657"/>
      <w:bookmarkStart w:id="754" w:name="_Toc197493324"/>
      <w:bookmarkStart w:id="755" w:name="_Toc201728698"/>
      <w:bookmarkStart w:id="756" w:name="_Toc201738256"/>
      <w:bookmarkStart w:id="757" w:name="_Toc201738326"/>
      <w:bookmarkStart w:id="758" w:name="_Toc201741264"/>
      <w:bookmarkStart w:id="759" w:name="_Toc201741455"/>
      <w:bookmarkStart w:id="760" w:name="_Toc202058821"/>
      <w:bookmarkStart w:id="761" w:name="_Toc202842900"/>
      <w:bookmarkStart w:id="762" w:name="_Toc212535054"/>
      <w:bookmarkStart w:id="763" w:name="_Toc212605405"/>
      <w:bookmarkStart w:id="764" w:name="_Toc212947106"/>
      <w:bookmarkStart w:id="765" w:name="_Toc213749828"/>
      <w:bookmarkStart w:id="766" w:name="_Toc231026186"/>
      <w:bookmarkStart w:id="767" w:name="_Toc231026257"/>
      <w:bookmarkStart w:id="768" w:name="_Toc231694210"/>
      <w:bookmarkStart w:id="769" w:name="_Toc233777100"/>
      <w:bookmarkStart w:id="770" w:name="_Toc234034473"/>
      <w:bookmarkStart w:id="771" w:name="_Toc234036701"/>
      <w:bookmarkStart w:id="772" w:name="_Toc236127829"/>
      <w:bookmarkStart w:id="773" w:name="_Toc246401794"/>
      <w:bookmarkStart w:id="774" w:name="_Toc246403944"/>
      <w:bookmarkStart w:id="775" w:name="_Toc249257450"/>
      <w:bookmarkStart w:id="776" w:name="_Toc251246186"/>
      <w:bookmarkStart w:id="777" w:name="_Toc255309762"/>
      <w:bookmarkStart w:id="778" w:name="_Toc259617855"/>
      <w:bookmarkStart w:id="779" w:name="_Toc260654291"/>
      <w:bookmarkStart w:id="780" w:name="_Toc262460753"/>
      <w:bookmarkStart w:id="781" w:name="_Toc262656769"/>
      <w:bookmarkStart w:id="782" w:name="_Toc262718311"/>
      <w:bookmarkStart w:id="783" w:name="_Toc262718756"/>
      <w:bookmarkStart w:id="784" w:name="_Toc263073555"/>
      <w:bookmarkStart w:id="785" w:name="_Toc264018307"/>
      <w:bookmarkStart w:id="786" w:name="_Toc272322668"/>
      <w:bookmarkStart w:id="787" w:name="_Toc272411024"/>
      <w:bookmarkStart w:id="788" w:name="_Toc272411095"/>
      <w:r>
        <w:rPr>
          <w:rStyle w:val="CharSchNo"/>
        </w:rPr>
        <w:t>Schedule 2</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ShoulderClause"/>
        <w:spacing w:before="60"/>
        <w:rPr>
          <w:snapToGrid w:val="0"/>
        </w:rPr>
      </w:pPr>
      <w:r>
        <w:rPr>
          <w:snapToGrid w:val="0"/>
        </w:rPr>
        <w:t>[Regulation 13]</w:t>
      </w:r>
    </w:p>
    <w:p>
      <w:pPr>
        <w:pStyle w:val="yHeading2"/>
        <w:spacing w:before="120" w:after="80"/>
      </w:pPr>
      <w:bookmarkStart w:id="789" w:name="_Toc113176301"/>
      <w:bookmarkStart w:id="790" w:name="_Toc113180390"/>
      <w:bookmarkStart w:id="791" w:name="_Toc114391765"/>
      <w:bookmarkStart w:id="792" w:name="_Toc115171742"/>
      <w:bookmarkStart w:id="793" w:name="_Toc118609144"/>
      <w:bookmarkStart w:id="794" w:name="_Toc119294103"/>
      <w:bookmarkStart w:id="795" w:name="_Toc123633196"/>
      <w:bookmarkStart w:id="796" w:name="_Toc123633283"/>
      <w:bookmarkStart w:id="797" w:name="_Toc127594640"/>
      <w:bookmarkStart w:id="798" w:name="_Toc155066803"/>
      <w:bookmarkStart w:id="799" w:name="_Toc155084701"/>
      <w:bookmarkStart w:id="800" w:name="_Toc166316643"/>
      <w:bookmarkStart w:id="801" w:name="_Toc169665142"/>
      <w:bookmarkStart w:id="802" w:name="_Toc169672020"/>
      <w:bookmarkStart w:id="803" w:name="_Toc171323208"/>
      <w:bookmarkStart w:id="804" w:name="_Toc172713672"/>
      <w:bookmarkStart w:id="805" w:name="_Toc172713965"/>
      <w:bookmarkStart w:id="806" w:name="_Toc173550876"/>
      <w:bookmarkStart w:id="807" w:name="_Toc173560589"/>
      <w:bookmarkStart w:id="808" w:name="_Toc178676596"/>
      <w:bookmarkStart w:id="809" w:name="_Toc178676876"/>
      <w:bookmarkStart w:id="810" w:name="_Toc178677073"/>
      <w:bookmarkStart w:id="811" w:name="_Toc178734887"/>
      <w:bookmarkStart w:id="812" w:name="_Toc178741346"/>
      <w:bookmarkStart w:id="813" w:name="_Toc179100286"/>
      <w:bookmarkStart w:id="814" w:name="_Toc179103252"/>
      <w:bookmarkStart w:id="815" w:name="_Toc179708634"/>
      <w:bookmarkStart w:id="816" w:name="_Toc179708740"/>
      <w:bookmarkStart w:id="817" w:name="_Toc185652749"/>
      <w:bookmarkStart w:id="818" w:name="_Toc185654454"/>
      <w:bookmarkStart w:id="819" w:name="_Toc196630687"/>
      <w:bookmarkStart w:id="820" w:name="_Toc197489587"/>
      <w:bookmarkStart w:id="821" w:name="_Toc197489658"/>
      <w:bookmarkStart w:id="822" w:name="_Toc197493325"/>
      <w:bookmarkStart w:id="823" w:name="_Toc201728699"/>
      <w:bookmarkStart w:id="824" w:name="_Toc201738257"/>
      <w:bookmarkStart w:id="825" w:name="_Toc201738327"/>
      <w:bookmarkStart w:id="826" w:name="_Toc201741265"/>
      <w:bookmarkStart w:id="827" w:name="_Toc201741456"/>
      <w:bookmarkStart w:id="828" w:name="_Toc202058822"/>
      <w:bookmarkStart w:id="829" w:name="_Toc202842901"/>
      <w:bookmarkStart w:id="830" w:name="_Toc212535055"/>
      <w:bookmarkStart w:id="831" w:name="_Toc212605406"/>
      <w:bookmarkStart w:id="832" w:name="_Toc212947107"/>
      <w:bookmarkStart w:id="833" w:name="_Toc213749829"/>
      <w:bookmarkStart w:id="834" w:name="_Toc231026187"/>
      <w:bookmarkStart w:id="835" w:name="_Toc231026258"/>
      <w:bookmarkStart w:id="836" w:name="_Toc231694211"/>
      <w:bookmarkStart w:id="837" w:name="_Toc233777101"/>
      <w:bookmarkStart w:id="838" w:name="_Toc234034474"/>
      <w:bookmarkStart w:id="839" w:name="_Toc234036702"/>
      <w:bookmarkStart w:id="840" w:name="_Toc236127830"/>
      <w:bookmarkStart w:id="841" w:name="_Toc246401795"/>
      <w:bookmarkStart w:id="842" w:name="_Toc246403945"/>
      <w:bookmarkStart w:id="843" w:name="_Toc249257451"/>
      <w:bookmarkStart w:id="844" w:name="_Toc251246187"/>
      <w:bookmarkStart w:id="845" w:name="_Toc255309763"/>
      <w:bookmarkStart w:id="846" w:name="_Toc259617856"/>
      <w:bookmarkStart w:id="847" w:name="_Toc260654292"/>
      <w:bookmarkStart w:id="848" w:name="_Toc262460754"/>
      <w:bookmarkStart w:id="849" w:name="_Toc262656770"/>
      <w:bookmarkStart w:id="850" w:name="_Toc262718312"/>
      <w:bookmarkStart w:id="851" w:name="_Toc262718757"/>
      <w:bookmarkStart w:id="852" w:name="_Toc263073556"/>
      <w:bookmarkStart w:id="853" w:name="_Toc264018308"/>
      <w:bookmarkStart w:id="854" w:name="_Toc272322669"/>
      <w:bookmarkStart w:id="855" w:name="_Toc272411025"/>
      <w:bookmarkStart w:id="856" w:name="_Toc272411096"/>
      <w:r>
        <w:rPr>
          <w:rStyle w:val="CharSchText"/>
        </w:rPr>
        <w:t>Details of applicant</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57" w:name="_Toc249257452"/>
      <w:bookmarkStart w:id="858" w:name="_Toc251246188"/>
      <w:bookmarkStart w:id="859" w:name="_Toc255309764"/>
      <w:bookmarkStart w:id="860" w:name="_Toc259617857"/>
      <w:bookmarkStart w:id="861" w:name="_Toc260654293"/>
      <w:bookmarkStart w:id="862" w:name="_Toc262460755"/>
      <w:bookmarkStart w:id="863" w:name="_Toc262656771"/>
      <w:bookmarkStart w:id="864" w:name="_Toc262718313"/>
      <w:bookmarkStart w:id="865" w:name="_Toc262718758"/>
      <w:bookmarkStart w:id="866" w:name="_Toc263073557"/>
      <w:bookmarkStart w:id="867" w:name="_Toc264018309"/>
      <w:bookmarkStart w:id="868" w:name="_Toc272322670"/>
      <w:bookmarkStart w:id="869" w:name="_Toc272411026"/>
      <w:bookmarkStart w:id="870" w:name="_Toc272411097"/>
      <w:r>
        <w:rPr>
          <w:rStyle w:val="CharSchNo"/>
        </w:rPr>
        <w:t>Schedule 3</w:t>
      </w:r>
      <w:r>
        <w:t> — </w:t>
      </w:r>
      <w:r>
        <w:rPr>
          <w:rStyle w:val="CharSchText"/>
        </w:rPr>
        <w:t>Fees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issued for any other purpose ..............</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 days ..............</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 xml:space="preserve">for a period of 21 days or less — for each day </w:t>
            </w:r>
            <w:r>
              <w:tab/>
            </w:r>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r>
              <w:tab/>
            </w:r>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r>
              <w:tab/>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w:t>
      </w:r>
      <w:r>
        <w:noBreakHyphen/>
        <w:t>6; amended in Gazette 2 Mar 2010 p. 834.]</w:t>
      </w:r>
    </w:p>
    <w:p>
      <w:pPr>
        <w:tabs>
          <w:tab w:val="left" w:pos="384"/>
          <w:tab w:val="left" w:pos="624"/>
          <w:tab w:val="right" w:pos="777"/>
          <w:tab w:val="left" w:leader="dot" w:pos="4664"/>
        </w:tabs>
        <w:spacing w:before="60"/>
        <w:ind w:left="504" w:right="120" w:hanging="504"/>
        <w:jc w:val="right"/>
      </w:pPr>
    </w:p>
    <w:p>
      <w:pPr>
        <w:pStyle w:val="CentredBaseLine"/>
        <w:jc w:val="center"/>
      </w:pPr>
      <w:r>
        <w:rPr>
          <w:noProof/>
          <w:lang w:eastAsia="en-AU"/>
        </w:rPr>
        <w:drawing>
          <wp:inline distT="0" distB="0" distL="0" distR="0">
            <wp:extent cx="930275" cy="174625"/>
            <wp:effectExtent l="0" t="0" r="3175"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tabs>
          <w:tab w:val="left" w:pos="384"/>
          <w:tab w:val="left" w:pos="624"/>
          <w:tab w:val="right" w:pos="777"/>
          <w:tab w:val="left" w:leader="dot" w:pos="4664"/>
        </w:tabs>
        <w:spacing w:before="60"/>
        <w:ind w:left="504" w:right="120" w:hanging="504"/>
        <w:jc w:val="right"/>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871" w:name="_Toc66263862"/>
      <w:bookmarkStart w:id="872" w:name="_Toc72140219"/>
      <w:bookmarkStart w:id="873" w:name="_Toc79826637"/>
      <w:bookmarkStart w:id="874" w:name="_Toc89577182"/>
      <w:bookmarkStart w:id="875" w:name="_Toc89580193"/>
      <w:bookmarkStart w:id="876" w:name="_Toc92425375"/>
      <w:bookmarkStart w:id="877" w:name="_Toc93288107"/>
      <w:bookmarkStart w:id="878" w:name="_Toc112152488"/>
      <w:bookmarkStart w:id="879" w:name="_Toc113173950"/>
      <w:bookmarkStart w:id="880" w:name="_Toc113174007"/>
      <w:bookmarkStart w:id="881" w:name="_Toc113176304"/>
      <w:bookmarkStart w:id="882" w:name="_Toc113180393"/>
      <w:bookmarkStart w:id="883" w:name="_Toc114391768"/>
      <w:bookmarkStart w:id="884" w:name="_Toc115171745"/>
      <w:bookmarkStart w:id="885" w:name="_Toc118609147"/>
      <w:bookmarkStart w:id="886" w:name="_Toc119294106"/>
      <w:bookmarkStart w:id="887" w:name="_Toc123633199"/>
      <w:bookmarkStart w:id="888" w:name="_Toc123633286"/>
      <w:bookmarkStart w:id="889" w:name="_Toc127594642"/>
      <w:bookmarkStart w:id="890" w:name="_Toc155066805"/>
      <w:bookmarkStart w:id="891" w:name="_Toc155084703"/>
      <w:bookmarkStart w:id="892" w:name="_Toc166316645"/>
      <w:bookmarkStart w:id="893" w:name="_Toc169665144"/>
      <w:bookmarkStart w:id="894" w:name="_Toc169672022"/>
      <w:bookmarkStart w:id="895" w:name="_Toc171323210"/>
      <w:bookmarkStart w:id="896" w:name="_Toc172713674"/>
      <w:bookmarkStart w:id="897" w:name="_Toc172713967"/>
      <w:bookmarkStart w:id="898" w:name="_Toc173550878"/>
      <w:bookmarkStart w:id="899" w:name="_Toc173560591"/>
      <w:bookmarkStart w:id="900" w:name="_Toc178676598"/>
      <w:bookmarkStart w:id="901" w:name="_Toc178676878"/>
      <w:bookmarkStart w:id="902" w:name="_Toc178677075"/>
      <w:bookmarkStart w:id="903" w:name="_Toc178734889"/>
      <w:bookmarkStart w:id="904" w:name="_Toc178741348"/>
      <w:bookmarkStart w:id="905" w:name="_Toc179100288"/>
      <w:bookmarkStart w:id="906" w:name="_Toc179103254"/>
      <w:bookmarkStart w:id="907" w:name="_Toc179708636"/>
      <w:bookmarkStart w:id="908" w:name="_Toc179708742"/>
      <w:bookmarkStart w:id="909" w:name="_Toc185652752"/>
      <w:bookmarkStart w:id="910" w:name="_Toc185654456"/>
      <w:bookmarkStart w:id="911" w:name="_Toc196630689"/>
      <w:bookmarkStart w:id="912" w:name="_Toc197489589"/>
      <w:bookmarkStart w:id="913" w:name="_Toc197489660"/>
      <w:bookmarkStart w:id="914" w:name="_Toc197493327"/>
      <w:bookmarkStart w:id="915" w:name="_Toc201728701"/>
      <w:bookmarkStart w:id="916" w:name="_Toc201738259"/>
      <w:bookmarkStart w:id="917" w:name="_Toc201738329"/>
      <w:bookmarkStart w:id="918" w:name="_Toc201741267"/>
      <w:bookmarkStart w:id="919" w:name="_Toc201741458"/>
      <w:bookmarkStart w:id="920" w:name="_Toc202058824"/>
      <w:bookmarkStart w:id="921" w:name="_Toc202842903"/>
      <w:bookmarkStart w:id="922" w:name="_Toc212535058"/>
      <w:bookmarkStart w:id="923" w:name="_Toc212605408"/>
      <w:bookmarkStart w:id="924" w:name="_Toc212947109"/>
      <w:bookmarkStart w:id="925" w:name="_Toc213749831"/>
      <w:bookmarkStart w:id="926" w:name="_Toc231026189"/>
      <w:bookmarkStart w:id="927" w:name="_Toc231026260"/>
      <w:bookmarkStart w:id="928" w:name="_Toc231694213"/>
      <w:bookmarkStart w:id="929" w:name="_Toc233777103"/>
      <w:bookmarkStart w:id="930" w:name="_Toc234034476"/>
      <w:bookmarkStart w:id="931" w:name="_Toc234036704"/>
      <w:bookmarkStart w:id="932" w:name="_Toc236127832"/>
      <w:bookmarkStart w:id="933" w:name="_Toc246401797"/>
      <w:bookmarkStart w:id="934" w:name="_Toc246403947"/>
      <w:bookmarkStart w:id="935" w:name="_Toc249257453"/>
      <w:bookmarkStart w:id="936" w:name="_Toc251246189"/>
      <w:bookmarkStart w:id="937" w:name="_Toc255309765"/>
      <w:bookmarkStart w:id="938" w:name="_Toc259617858"/>
      <w:bookmarkStart w:id="939" w:name="_Toc260654294"/>
      <w:bookmarkStart w:id="940" w:name="_Toc262460756"/>
      <w:bookmarkStart w:id="941" w:name="_Toc262656772"/>
      <w:bookmarkStart w:id="942" w:name="_Toc262718314"/>
      <w:bookmarkStart w:id="943" w:name="_Toc262718759"/>
      <w:bookmarkStart w:id="944" w:name="_Toc263073558"/>
      <w:bookmarkStart w:id="945" w:name="_Toc264018310"/>
      <w:bookmarkStart w:id="946" w:name="_Toc272322671"/>
      <w:bookmarkStart w:id="947" w:name="_Toc272411027"/>
      <w:bookmarkStart w:id="948" w:name="_Toc272411098"/>
      <w:r>
        <w:t>Notes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9" w:name="_Toc264018311"/>
      <w:bookmarkStart w:id="950" w:name="_Toc272411099"/>
      <w:r>
        <w:rPr>
          <w:snapToGrid w:val="0"/>
        </w:rPr>
        <w:t>Compilation table</w:t>
      </w:r>
      <w:bookmarkEnd w:id="949"/>
      <w:bookmarkEnd w:id="9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7) 2010</w:t>
            </w:r>
          </w:p>
        </w:tc>
        <w:tc>
          <w:tcPr>
            <w:tcW w:w="1276" w:type="dxa"/>
            <w:tcBorders>
              <w:bottom w:val="single" w:sz="4" w:space="0" w:color="auto"/>
            </w:tcBorders>
          </w:tcPr>
          <w:p>
            <w:pPr>
              <w:pStyle w:val="nTable"/>
              <w:spacing w:after="40"/>
              <w:rPr>
                <w:sz w:val="19"/>
              </w:rPr>
            </w:pPr>
            <w:r>
              <w:rPr>
                <w:sz w:val="19"/>
              </w:rPr>
              <w:t>17 Sep 2010 p. 4768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w:t>
      </w:r>
      <w:bookmarkStart w:id="951" w:name="UpToHere"/>
      <w:r>
        <w:t>error</w:t>
      </w:r>
      <w:bookmarkEnd w:id="951"/>
      <w:r>
        <w:t xml:space="preserve">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pPr>
      <w:bookmarkStart w:id="952" w:name="_Toc202058826"/>
      <w:bookmarkStart w:id="953" w:name="_Toc202842905"/>
      <w:bookmarkStart w:id="954" w:name="_Toc212535060"/>
      <w:bookmarkStart w:id="955" w:name="_Toc212605410"/>
      <w:bookmarkStart w:id="956" w:name="_Toc212947112"/>
      <w:bookmarkStart w:id="957" w:name="_Toc213749834"/>
      <w:bookmarkStart w:id="958" w:name="_Toc231026191"/>
      <w:bookmarkStart w:id="959" w:name="_Toc231026262"/>
      <w:bookmarkStart w:id="960" w:name="_Toc231694215"/>
      <w:bookmarkStart w:id="961" w:name="_Toc233777105"/>
      <w:bookmarkStart w:id="962" w:name="_Toc234034478"/>
      <w:bookmarkStart w:id="963" w:name="_Toc234036706"/>
      <w:bookmarkStart w:id="964" w:name="_Toc236127834"/>
      <w:bookmarkStart w:id="965" w:name="_Toc246401800"/>
      <w:bookmarkStart w:id="966" w:name="_Toc246403950"/>
      <w:bookmarkStart w:id="967" w:name="_Toc249257455"/>
      <w:bookmarkStart w:id="968" w:name="_Toc251246191"/>
      <w:bookmarkStart w:id="969" w:name="_Toc255309767"/>
      <w:bookmarkStart w:id="970" w:name="_Toc259617860"/>
      <w:bookmarkStart w:id="971" w:name="_Toc260654296"/>
      <w:bookmarkStart w:id="972" w:name="_Toc262460758"/>
      <w:bookmarkStart w:id="973" w:name="_Toc262656774"/>
      <w:bookmarkStart w:id="974" w:name="_Toc262718316"/>
      <w:bookmarkStart w:id="975" w:name="_Toc262718761"/>
      <w:bookmarkStart w:id="976" w:name="_Toc263073560"/>
      <w:bookmarkStart w:id="977" w:name="_Toc264018312"/>
      <w:bookmarkStart w:id="978" w:name="_Toc272322673"/>
      <w:bookmarkStart w:id="979" w:name="_Toc272411029"/>
      <w:bookmarkStart w:id="980" w:name="_Toc272411100"/>
      <w:r>
        <w:t>Defined Terms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1" w:name="DefinedTerms"/>
      <w:bookmarkEnd w:id="981"/>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6"/>
          <w:headerReference w:type="default" r:id="rId37"/>
          <w:footerReference w:type="even" r:id="rId38"/>
          <w:headerReference w:type="first" r:id="rId39"/>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5B</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18066</Words>
  <Characters>91765</Characters>
  <Application>Microsoft Office Word</Application>
  <DocSecurity>0</DocSecurity>
  <Lines>3398</Lines>
  <Paragraphs>1926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107905</CharactersWithSpaces>
  <SharedDoc>false</SharedDoc>
  <HLinks>
    <vt:vector size="12" baseType="variant">
      <vt:variant>
        <vt:i4>5439608</vt:i4>
      </vt:variant>
      <vt:variant>
        <vt:i4>98748</vt:i4>
      </vt:variant>
      <vt:variant>
        <vt:i4>1026</vt:i4>
      </vt:variant>
      <vt:variant>
        <vt:i4>1</vt:i4>
      </vt:variant>
      <vt:variant>
        <vt:lpwstr>A:\dline.gif</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1989 - 09-b0-01</dc:title>
  <dc:subject/>
  <dc:creator/>
  <cp:keywords/>
  <dc:description/>
  <cp:lastModifiedBy>svcMRProcess</cp:lastModifiedBy>
  <cp:revision>4</cp:revision>
  <cp:lastPrinted>2010-06-22T07:40:00Z</cp:lastPrinted>
  <dcterms:created xsi:type="dcterms:W3CDTF">2020-02-26T13:38:00Z</dcterms:created>
  <dcterms:modified xsi:type="dcterms:W3CDTF">2020-02-26T13:38:00Z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20100918</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18 Sep 2010</vt:lpwstr>
  </property>
  <property fmtid="{D5CDD505-2E9C-101B-9397-08002B2CF9AE}" pid="8" name="Suffix">
    <vt:lpwstr>09-b0-01</vt:lpwstr>
  </property>
  <property fmtid="{D5CDD505-2E9C-101B-9397-08002B2CF9AE}" pid="9" name="ReprintedAsAt">
    <vt:filetime>2010-06-17T16:00:00Z</vt:filetime>
  </property>
</Properties>
</file>