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_Toc274216955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_Toc274216956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_Toc274216957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_Toc274216958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_Toc274216960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_Toc274216963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_Toc274216964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_Toc274216965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w:t>
      </w:r>
      <w:r>
        <w:rPr>
          <w:snapToGrid w:val="0"/>
          <w:szCs w:val="24"/>
        </w:rPr>
        <w:tab/>
        <w:t>Review</w:t>
      </w:r>
      <w:r>
        <w:tab/>
      </w:r>
      <w:r>
        <w:fldChar w:fldCharType="begin"/>
      </w:r>
      <w:r>
        <w:instrText xml:space="preserve"> PAGEREF _Toc274216967 \h </w:instrText>
      </w:r>
      <w:r>
        <w:fldChar w:fldCharType="separate"/>
      </w:r>
      <w:r>
        <w:t>11</w:t>
      </w:r>
      <w:r>
        <w:fldChar w:fldCharType="end"/>
      </w:r>
    </w:p>
    <w:p>
      <w:pPr>
        <w:pStyle w:val="TOC8"/>
        <w:rPr>
          <w:sz w:val="24"/>
          <w:szCs w:val="24"/>
        </w:rPr>
      </w:pPr>
      <w:r>
        <w:rPr>
          <w:szCs w:val="24"/>
        </w:rPr>
        <w:t>17B</w:t>
      </w:r>
      <w:r>
        <w:rPr>
          <w:snapToGrid w:val="0"/>
          <w:szCs w:val="24"/>
        </w:rPr>
        <w:t>.</w:t>
      </w:r>
      <w:r>
        <w:rPr>
          <w:snapToGrid w:val="0"/>
          <w:szCs w:val="24"/>
        </w:rPr>
        <w:tab/>
        <w:t>Executive officer to give notice of review</w:t>
      </w:r>
      <w:r>
        <w:tab/>
      </w:r>
      <w:r>
        <w:fldChar w:fldCharType="begin"/>
      </w:r>
      <w:r>
        <w:instrText xml:space="preserve"> PAGEREF _Toc274216968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Term used: Court</w:t>
      </w:r>
      <w:r>
        <w:tab/>
      </w:r>
      <w:r>
        <w:fldChar w:fldCharType="begin"/>
      </w:r>
      <w:r>
        <w:instrText xml:space="preserve"> PAGEREF _Toc274216970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_Toc274216971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_Toc274216972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_Toc274216973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_Toc274216974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_Toc274216975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_Toc274216976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_Toc274216977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_Toc274216978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_Toc274216979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_Toc274216980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_Toc274216981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_Toc274216982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_Toc274216983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_Toc274216984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_Toc274216985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_Toc274216986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_Toc274216987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_Toc274216988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_Toc274216989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_Toc274216991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_Toc274216992 \h </w:instrText>
      </w:r>
      <w:r>
        <w:fldChar w:fldCharType="separate"/>
      </w:r>
      <w:r>
        <w:t>21</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_Toc274216995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_Toc274216996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_Toc274216997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_Toc274216999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_Toc274217000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_Toc274217001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_Toc274217002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_Toc274217003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_Toc274217004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_Toc274217005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_Toc274217006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_Toc274217007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_Toc274217008 \h </w:instrText>
      </w:r>
      <w:r>
        <w:fldChar w:fldCharType="separate"/>
      </w:r>
      <w:r>
        <w:t>33</w:t>
      </w:r>
      <w:r>
        <w:fldChar w:fldCharType="end"/>
      </w:r>
    </w:p>
    <w:p>
      <w:pPr>
        <w:pStyle w:val="TOC8"/>
        <w:rPr>
          <w:sz w:val="24"/>
          <w:szCs w:val="24"/>
        </w:rPr>
      </w:pPr>
      <w:r>
        <w:rPr>
          <w:szCs w:val="24"/>
        </w:rPr>
        <w:t>55A.</w:t>
      </w:r>
      <w:r>
        <w:rPr>
          <w:szCs w:val="24"/>
        </w:rPr>
        <w:tab/>
        <w:t>Priority of guardianship order</w:t>
      </w:r>
      <w:r>
        <w:tab/>
      </w:r>
      <w:r>
        <w:fldChar w:fldCharType="begin"/>
      </w:r>
      <w:r>
        <w:instrText xml:space="preserve"> PAGEREF _Toc274217009 \h </w:instrText>
      </w:r>
      <w:r>
        <w:fldChar w:fldCharType="separate"/>
      </w:r>
      <w:r>
        <w:t>34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sterilisation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Terms used</w:t>
      </w:r>
      <w:r>
        <w:tab/>
      </w:r>
      <w:r>
        <w:fldChar w:fldCharType="begin"/>
      </w:r>
      <w:r>
        <w:instrText xml:space="preserve"> PAGEREF _Toc274217011 \h </w:instrText>
      </w:r>
      <w:r>
        <w:fldChar w:fldCharType="separate"/>
      </w:r>
      <w:r>
        <w:t>34</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_Toc274217012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sterilisation of persons to whom this Division applies</w:t>
      </w:r>
      <w:r>
        <w:tab/>
      </w:r>
      <w:r>
        <w:fldChar w:fldCharType="begin"/>
      </w:r>
      <w:r>
        <w:instrText xml:space="preserve"> PAGEREF _Toc274217013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_Toc274217014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_Toc274217015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_Toc274217016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_Toc274217017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_Toc274217020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_Toc274217021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_Toc274217022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_Toc274217023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_Toc274217024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_Toc274217026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_Toc274217027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_Toc274217028 \h </w:instrText>
      </w:r>
      <w:r>
        <w:fldChar w:fldCharType="separate"/>
      </w:r>
      <w:r>
        <w:t>44</w:t>
      </w:r>
      <w:r>
        <w:fldChar w:fldCharType="end"/>
      </w:r>
    </w:p>
    <w:p>
      <w:pPr>
        <w:pStyle w:val="TOC8"/>
        <w:rPr>
          <w:sz w:val="24"/>
          <w:szCs w:val="24"/>
        </w:rPr>
      </w:pPr>
      <w:r>
        <w:rPr>
          <w:szCs w:val="24"/>
        </w:rPr>
        <w:t>71A</w:t>
      </w:r>
      <w:r>
        <w:rPr>
          <w:snapToGrid w:val="0"/>
          <w:szCs w:val="24"/>
        </w:rPr>
        <w:t>.</w:t>
      </w:r>
      <w:r>
        <w:rPr>
          <w:snapToGrid w:val="0"/>
          <w:szCs w:val="24"/>
        </w:rPr>
        <w:tab/>
        <w:t>Amendment of order to confer particular function</w:t>
      </w:r>
      <w:r>
        <w:tab/>
      </w:r>
      <w:r>
        <w:fldChar w:fldCharType="begin"/>
      </w:r>
      <w:r>
        <w:instrText xml:space="preserve"> PAGEREF _Toc274217029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_Toc274217030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_Toc274217031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_Toc274217032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_Toc274217033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_Toc274217034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_Toc274217035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_Toc274217036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_Toc274217037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_Toc274217038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_Toc274217039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_Toc274217040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w:t>
      </w:r>
      <w:r>
        <w:rPr>
          <w:snapToGrid w:val="0"/>
          <w:szCs w:val="24"/>
        </w:rPr>
        <w:tab/>
        <w:t>Reciprocating States</w:t>
      </w:r>
      <w:r>
        <w:tab/>
      </w:r>
      <w:r>
        <w:fldChar w:fldCharType="begin"/>
      </w:r>
      <w:r>
        <w:instrText xml:space="preserve"> PAGEREF _Toc274217042 \h </w:instrText>
      </w:r>
      <w:r>
        <w:fldChar w:fldCharType="separate"/>
      </w:r>
      <w:r>
        <w:t>52</w:t>
      </w:r>
      <w:r>
        <w:fldChar w:fldCharType="end"/>
      </w:r>
    </w:p>
    <w:p>
      <w:pPr>
        <w:pStyle w:val="TOC8"/>
        <w:rPr>
          <w:sz w:val="24"/>
          <w:szCs w:val="24"/>
        </w:rPr>
      </w:pPr>
      <w:r>
        <w:rPr>
          <w:szCs w:val="24"/>
        </w:rPr>
        <w:t>83B</w:t>
      </w:r>
      <w:r>
        <w:rPr>
          <w:snapToGrid w:val="0"/>
          <w:szCs w:val="24"/>
        </w:rPr>
        <w:t>.</w:t>
      </w:r>
      <w:r>
        <w:rPr>
          <w:snapToGrid w:val="0"/>
          <w:szCs w:val="24"/>
        </w:rPr>
        <w:tab/>
        <w:t>Foreign administrator may authorise Public Trustee to administer property in this State</w:t>
      </w:r>
      <w:r>
        <w:tab/>
      </w:r>
      <w:r>
        <w:fldChar w:fldCharType="begin"/>
      </w:r>
      <w:r>
        <w:instrText xml:space="preserve"> PAGEREF _Toc274217043 \h </w:instrText>
      </w:r>
      <w:r>
        <w:fldChar w:fldCharType="separate"/>
      </w:r>
      <w:r>
        <w:t>52</w:t>
      </w:r>
      <w:r>
        <w:fldChar w:fldCharType="end"/>
      </w:r>
    </w:p>
    <w:p>
      <w:pPr>
        <w:pStyle w:val="TOC8"/>
        <w:rPr>
          <w:sz w:val="24"/>
          <w:szCs w:val="24"/>
        </w:rPr>
      </w:pPr>
      <w:r>
        <w:rPr>
          <w:szCs w:val="24"/>
        </w:rPr>
        <w:t>83C</w:t>
      </w:r>
      <w:r>
        <w:rPr>
          <w:snapToGrid w:val="0"/>
          <w:szCs w:val="24"/>
        </w:rPr>
        <w:t>.</w:t>
      </w:r>
      <w:r>
        <w:rPr>
          <w:snapToGrid w:val="0"/>
          <w:szCs w:val="24"/>
        </w:rPr>
        <w:tab/>
        <w:t>Administrator may authorise relevant official to administer property in reciprocating State</w:t>
      </w:r>
      <w:r>
        <w:tab/>
      </w:r>
      <w:r>
        <w:fldChar w:fldCharType="begin"/>
      </w:r>
      <w:r>
        <w:instrText xml:space="preserve"> PAGEREF _Toc274217044 \h </w:instrText>
      </w:r>
      <w:r>
        <w:fldChar w:fldCharType="separate"/>
      </w:r>
      <w:r>
        <w:t>53</w:t>
      </w:r>
      <w:r>
        <w:fldChar w:fldCharType="end"/>
      </w:r>
    </w:p>
    <w:p>
      <w:pPr>
        <w:pStyle w:val="TOC8"/>
        <w:rPr>
          <w:sz w:val="24"/>
          <w:szCs w:val="24"/>
        </w:rPr>
      </w:pPr>
      <w:r>
        <w:rPr>
          <w:szCs w:val="24"/>
        </w:rPr>
        <w:t>83D</w:t>
      </w:r>
      <w:r>
        <w:rPr>
          <w:snapToGrid w:val="0"/>
          <w:szCs w:val="24"/>
        </w:rPr>
        <w:t>.</w:t>
      </w:r>
      <w:r>
        <w:rPr>
          <w:snapToGrid w:val="0"/>
          <w:szCs w:val="24"/>
        </w:rPr>
        <w:tab/>
        <w:t>Interstate arrangements for recognition of administration orders</w:t>
      </w:r>
      <w:r>
        <w:tab/>
      </w:r>
      <w:r>
        <w:fldChar w:fldCharType="begin"/>
      </w:r>
      <w:r>
        <w:instrText xml:space="preserve"> PAGEREF _Toc274217045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_Toc274217047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_Toc274217048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_Toc274217049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_Toc274217050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_Toc274217051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_Toc274217052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_Toc274217053 \h </w:instrText>
      </w:r>
      <w:r>
        <w:fldChar w:fldCharType="separate"/>
      </w:r>
      <w:r>
        <w:t>60</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_Toc274217055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_Toc274217056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_Toc274217057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_Toc274217058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_Toc274217059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_Toc274217060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_Toc274217061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_Toc274217062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_Toc274217063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_Toc274217064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_Toc274217065 \h </w:instrText>
      </w:r>
      <w:r>
        <w:fldChar w:fldCharType="separate"/>
      </w:r>
      <w:r>
        <w:t>67</w:t>
      </w:r>
      <w:r>
        <w:fldChar w:fldCharType="end"/>
      </w:r>
    </w:p>
    <w:p>
      <w:pPr>
        <w:pStyle w:val="TOC8"/>
        <w:rPr>
          <w:sz w:val="24"/>
          <w:szCs w:val="24"/>
        </w:rPr>
      </w:pPr>
      <w:r>
        <w:rPr>
          <w:szCs w:val="24"/>
        </w:rPr>
        <w:t>101A</w:t>
      </w:r>
      <w:r>
        <w:rPr>
          <w:snapToGrid w:val="0"/>
          <w:szCs w:val="24"/>
        </w:rPr>
        <w:t>.</w:t>
      </w:r>
      <w:r>
        <w:rPr>
          <w:snapToGrid w:val="0"/>
          <w:szCs w:val="24"/>
        </w:rPr>
        <w:tab/>
        <w:t>Public Advocate may raise matters with Minister</w:t>
      </w:r>
      <w:r>
        <w:tab/>
      </w:r>
      <w:r>
        <w:fldChar w:fldCharType="begin"/>
      </w:r>
      <w:r>
        <w:instrText xml:space="preserve"> PAGEREF _Toc274217066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Terms used</w:t>
      </w:r>
      <w:r>
        <w:tab/>
      </w:r>
      <w:r>
        <w:fldChar w:fldCharType="begin"/>
      </w:r>
      <w:r>
        <w:instrText xml:space="preserve"> PAGEREF _Toc274217068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_Toc274217069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_Toc274217070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_Toc274217071 \h </w:instrText>
      </w:r>
      <w:r>
        <w:fldChar w:fldCharType="separate"/>
      </w:r>
      <w:r>
        <w:t>71</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_Toc274217072 \h </w:instrText>
      </w:r>
      <w:r>
        <w:fldChar w:fldCharType="separate"/>
      </w:r>
      <w:r>
        <w:t>71</w:t>
      </w:r>
      <w:r>
        <w:fldChar w:fldCharType="end"/>
      </w:r>
    </w:p>
    <w:p>
      <w:pPr>
        <w:pStyle w:val="TOC8"/>
        <w:rPr>
          <w:sz w:val="24"/>
          <w:szCs w:val="24"/>
        </w:rPr>
      </w:pPr>
      <w:r>
        <w:rPr>
          <w:szCs w:val="24"/>
        </w:rPr>
        <w:t>104C.</w:t>
      </w:r>
      <w:r>
        <w:rPr>
          <w:szCs w:val="24"/>
        </w:rPr>
        <w:tab/>
        <w:t>Eligibility for appointment as donee or substitute donee</w:t>
      </w:r>
      <w:r>
        <w:tab/>
      </w:r>
      <w:r>
        <w:fldChar w:fldCharType="begin"/>
      </w:r>
      <w:r>
        <w:instrText xml:space="preserve"> PAGEREF _Toc274217073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_Toc274217074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_Toc274217075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_Toc274217076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_Toc274217077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_Toc274217078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_Toc274217079 \h </w:instrText>
      </w:r>
      <w:r>
        <w:fldChar w:fldCharType="separate"/>
      </w:r>
      <w:r>
        <w:t>76</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Enduring powers of guardianship</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110A.</w:t>
      </w:r>
      <w:r>
        <w:rPr>
          <w:szCs w:val="24"/>
        </w:rPr>
        <w:tab/>
        <w:t>Term used: appointor</w:t>
      </w:r>
      <w:r>
        <w:tab/>
      </w:r>
      <w:r>
        <w:fldChar w:fldCharType="begin"/>
      </w:r>
      <w:r>
        <w:instrText xml:space="preserve"> PAGEREF _Toc274217082 \h </w:instrText>
      </w:r>
      <w:r>
        <w:fldChar w:fldCharType="separate"/>
      </w:r>
      <w:r>
        <w:t>77</w:t>
      </w:r>
      <w:r>
        <w:fldChar w:fldCharType="end"/>
      </w:r>
    </w:p>
    <w:p>
      <w:pPr>
        <w:pStyle w:val="TOC4"/>
        <w:tabs>
          <w:tab w:val="right" w:leader="dot" w:pos="7086"/>
        </w:tabs>
        <w:rPr>
          <w:b w:val="0"/>
          <w:sz w:val="24"/>
          <w:szCs w:val="24"/>
        </w:rPr>
      </w:pPr>
      <w:r>
        <w:rPr>
          <w:szCs w:val="26"/>
        </w:rPr>
        <w:t>Division 2 — Making of enduring power of guardianship</w:t>
      </w:r>
    </w:p>
    <w:p>
      <w:pPr>
        <w:pStyle w:val="TOC8"/>
        <w:rPr>
          <w:sz w:val="24"/>
          <w:szCs w:val="24"/>
        </w:rPr>
      </w:pPr>
      <w:r>
        <w:rPr>
          <w:szCs w:val="24"/>
        </w:rPr>
        <w:t>110B.</w:t>
      </w:r>
      <w:r>
        <w:rPr>
          <w:szCs w:val="24"/>
        </w:rPr>
        <w:tab/>
        <w:t>Appointing enduring guardian</w:t>
      </w:r>
      <w:r>
        <w:tab/>
      </w:r>
      <w:r>
        <w:fldChar w:fldCharType="begin"/>
      </w:r>
      <w:r>
        <w:instrText xml:space="preserve"> PAGEREF _Toc274217084 \h </w:instrText>
      </w:r>
      <w:r>
        <w:fldChar w:fldCharType="separate"/>
      </w:r>
      <w:r>
        <w:t>77</w:t>
      </w:r>
      <w:r>
        <w:fldChar w:fldCharType="end"/>
      </w:r>
    </w:p>
    <w:p>
      <w:pPr>
        <w:pStyle w:val="TOC8"/>
        <w:rPr>
          <w:sz w:val="24"/>
          <w:szCs w:val="24"/>
        </w:rPr>
      </w:pPr>
      <w:r>
        <w:rPr>
          <w:szCs w:val="24"/>
        </w:rPr>
        <w:t>110C.</w:t>
      </w:r>
      <w:r>
        <w:rPr>
          <w:szCs w:val="24"/>
        </w:rPr>
        <w:tab/>
        <w:t>Substitute enduring guardians</w:t>
      </w:r>
      <w:r>
        <w:tab/>
      </w:r>
      <w:r>
        <w:fldChar w:fldCharType="begin"/>
      </w:r>
      <w:r>
        <w:instrText xml:space="preserve"> PAGEREF _Toc274217085 \h </w:instrText>
      </w:r>
      <w:r>
        <w:fldChar w:fldCharType="separate"/>
      </w:r>
      <w:r>
        <w:t>77</w:t>
      </w:r>
      <w:r>
        <w:fldChar w:fldCharType="end"/>
      </w:r>
    </w:p>
    <w:p>
      <w:pPr>
        <w:pStyle w:val="TOC8"/>
        <w:rPr>
          <w:sz w:val="24"/>
          <w:szCs w:val="24"/>
        </w:rPr>
      </w:pPr>
      <w:r>
        <w:rPr>
          <w:szCs w:val="24"/>
        </w:rPr>
        <w:t>110D.</w:t>
      </w:r>
      <w:r>
        <w:rPr>
          <w:szCs w:val="24"/>
        </w:rPr>
        <w:tab/>
        <w:t>Who is eligible to be appointed</w:t>
      </w:r>
      <w:r>
        <w:tab/>
      </w:r>
      <w:r>
        <w:fldChar w:fldCharType="begin"/>
      </w:r>
      <w:r>
        <w:instrText xml:space="preserve"> PAGEREF _Toc274217086 \h </w:instrText>
      </w:r>
      <w:r>
        <w:fldChar w:fldCharType="separate"/>
      </w:r>
      <w:r>
        <w:t>78</w:t>
      </w:r>
      <w:r>
        <w:fldChar w:fldCharType="end"/>
      </w:r>
    </w:p>
    <w:p>
      <w:pPr>
        <w:pStyle w:val="TOC8"/>
        <w:rPr>
          <w:sz w:val="24"/>
          <w:szCs w:val="24"/>
        </w:rPr>
      </w:pPr>
      <w:r>
        <w:rPr>
          <w:szCs w:val="24"/>
        </w:rPr>
        <w:t>110E.</w:t>
      </w:r>
      <w:r>
        <w:rPr>
          <w:szCs w:val="24"/>
        </w:rPr>
        <w:tab/>
        <w:t>Formal requirements</w:t>
      </w:r>
      <w:r>
        <w:tab/>
      </w:r>
      <w:r>
        <w:fldChar w:fldCharType="begin"/>
      </w:r>
      <w:r>
        <w:instrText xml:space="preserve"> PAGEREF _Toc274217087 \h </w:instrText>
      </w:r>
      <w:r>
        <w:fldChar w:fldCharType="separate"/>
      </w:r>
      <w:r>
        <w:t>78</w:t>
      </w:r>
      <w:r>
        <w:fldChar w:fldCharType="end"/>
      </w:r>
    </w:p>
    <w:p>
      <w:pPr>
        <w:pStyle w:val="TOC4"/>
        <w:tabs>
          <w:tab w:val="right" w:leader="dot" w:pos="7086"/>
        </w:tabs>
        <w:rPr>
          <w:b w:val="0"/>
          <w:sz w:val="24"/>
          <w:szCs w:val="24"/>
        </w:rPr>
      </w:pPr>
      <w:r>
        <w:rPr>
          <w:szCs w:val="26"/>
        </w:rPr>
        <w:t>Division 3 — Operation of enduring power of guardianship</w:t>
      </w:r>
    </w:p>
    <w:p>
      <w:pPr>
        <w:pStyle w:val="TOC8"/>
        <w:rPr>
          <w:sz w:val="24"/>
          <w:szCs w:val="24"/>
        </w:rPr>
      </w:pPr>
      <w:r>
        <w:rPr>
          <w:szCs w:val="24"/>
        </w:rPr>
        <w:t>110F.</w:t>
      </w:r>
      <w:r>
        <w:rPr>
          <w:szCs w:val="24"/>
        </w:rPr>
        <w:tab/>
        <w:t>When enduring guardian may act</w:t>
      </w:r>
      <w:r>
        <w:tab/>
      </w:r>
      <w:r>
        <w:fldChar w:fldCharType="begin"/>
      </w:r>
      <w:r>
        <w:instrText xml:space="preserve"> PAGEREF _Toc274217089 \h </w:instrText>
      </w:r>
      <w:r>
        <w:fldChar w:fldCharType="separate"/>
      </w:r>
      <w:r>
        <w:t>80</w:t>
      </w:r>
      <w:r>
        <w:fldChar w:fldCharType="end"/>
      </w:r>
    </w:p>
    <w:p>
      <w:pPr>
        <w:pStyle w:val="TOC8"/>
        <w:rPr>
          <w:sz w:val="24"/>
          <w:szCs w:val="24"/>
        </w:rPr>
      </w:pPr>
      <w:r>
        <w:rPr>
          <w:szCs w:val="24"/>
        </w:rPr>
        <w:t>110G.</w:t>
      </w:r>
      <w:r>
        <w:rPr>
          <w:szCs w:val="24"/>
        </w:rPr>
        <w:tab/>
        <w:t>Functions generally</w:t>
      </w:r>
      <w:r>
        <w:tab/>
      </w:r>
      <w:r>
        <w:fldChar w:fldCharType="begin"/>
      </w:r>
      <w:r>
        <w:instrText xml:space="preserve"> PAGEREF _Toc274217090 \h </w:instrText>
      </w:r>
      <w:r>
        <w:fldChar w:fldCharType="separate"/>
      </w:r>
      <w:r>
        <w:t>80</w:t>
      </w:r>
      <w:r>
        <w:fldChar w:fldCharType="end"/>
      </w:r>
    </w:p>
    <w:p>
      <w:pPr>
        <w:pStyle w:val="TOC8"/>
        <w:rPr>
          <w:sz w:val="24"/>
          <w:szCs w:val="24"/>
        </w:rPr>
      </w:pPr>
      <w:r>
        <w:rPr>
          <w:szCs w:val="24"/>
        </w:rPr>
        <w:t>110H.</w:t>
      </w:r>
      <w:r>
        <w:rPr>
          <w:szCs w:val="24"/>
        </w:rPr>
        <w:tab/>
        <w:t>Certain provisions apply in relation to enduring guardian and appointor</w:t>
      </w:r>
      <w:r>
        <w:tab/>
      </w:r>
      <w:r>
        <w:fldChar w:fldCharType="begin"/>
      </w:r>
      <w:r>
        <w:instrText xml:space="preserve"> PAGEREF _Toc274217091 \h </w:instrText>
      </w:r>
      <w:r>
        <w:fldChar w:fldCharType="separate"/>
      </w:r>
      <w:r>
        <w:t>80</w:t>
      </w:r>
      <w:r>
        <w:fldChar w:fldCharType="end"/>
      </w:r>
    </w:p>
    <w:p>
      <w:pPr>
        <w:pStyle w:val="TOC8"/>
        <w:rPr>
          <w:sz w:val="24"/>
          <w:szCs w:val="24"/>
        </w:rPr>
      </w:pPr>
      <w:r>
        <w:rPr>
          <w:szCs w:val="24"/>
        </w:rPr>
        <w:t>110I.</w:t>
      </w:r>
      <w:r>
        <w:rPr>
          <w:szCs w:val="24"/>
        </w:rPr>
        <w:tab/>
        <w:t>Priority of enduring power of guardianship</w:t>
      </w:r>
      <w:r>
        <w:tab/>
      </w:r>
      <w:r>
        <w:fldChar w:fldCharType="begin"/>
      </w:r>
      <w:r>
        <w:instrText xml:space="preserve"> PAGEREF _Toc274217092 \h </w:instrText>
      </w:r>
      <w:r>
        <w:fldChar w:fldCharType="separate"/>
      </w:r>
      <w:r>
        <w:t>81</w:t>
      </w:r>
      <w:r>
        <w:fldChar w:fldCharType="end"/>
      </w:r>
    </w:p>
    <w:p>
      <w:pPr>
        <w:pStyle w:val="TOC4"/>
        <w:tabs>
          <w:tab w:val="right" w:leader="dot" w:pos="7086"/>
        </w:tabs>
        <w:rPr>
          <w:b w:val="0"/>
          <w:sz w:val="24"/>
          <w:szCs w:val="24"/>
        </w:rPr>
      </w:pPr>
      <w:r>
        <w:rPr>
          <w:szCs w:val="26"/>
        </w:rPr>
        <w:t>Division 4 — Jurisdiction of State Administrative Tribunal</w:t>
      </w:r>
    </w:p>
    <w:p>
      <w:pPr>
        <w:pStyle w:val="TOC8"/>
        <w:rPr>
          <w:sz w:val="24"/>
          <w:szCs w:val="24"/>
        </w:rPr>
      </w:pPr>
      <w:r>
        <w:rPr>
          <w:szCs w:val="24"/>
        </w:rPr>
        <w:t>110J.</w:t>
      </w:r>
      <w:r>
        <w:rPr>
          <w:szCs w:val="24"/>
        </w:rPr>
        <w:tab/>
        <w:t>Who may apply</w:t>
      </w:r>
      <w:r>
        <w:tab/>
      </w:r>
      <w:r>
        <w:fldChar w:fldCharType="begin"/>
      </w:r>
      <w:r>
        <w:instrText xml:space="preserve"> PAGEREF _Toc274217094 \h </w:instrText>
      </w:r>
      <w:r>
        <w:fldChar w:fldCharType="separate"/>
      </w:r>
      <w:r>
        <w:t>81</w:t>
      </w:r>
      <w:r>
        <w:fldChar w:fldCharType="end"/>
      </w:r>
    </w:p>
    <w:p>
      <w:pPr>
        <w:pStyle w:val="TOC8"/>
        <w:rPr>
          <w:sz w:val="24"/>
          <w:szCs w:val="24"/>
        </w:rPr>
      </w:pPr>
      <w:r>
        <w:rPr>
          <w:szCs w:val="24"/>
        </w:rPr>
        <w:t>110K.</w:t>
      </w:r>
      <w:r>
        <w:rPr>
          <w:szCs w:val="24"/>
        </w:rPr>
        <w:tab/>
        <w:t>Declaration about validity of enduring power of guardianship</w:t>
      </w:r>
      <w:r>
        <w:tab/>
      </w:r>
      <w:r>
        <w:fldChar w:fldCharType="begin"/>
      </w:r>
      <w:r>
        <w:instrText xml:space="preserve"> PAGEREF _Toc274217095 \h </w:instrText>
      </w:r>
      <w:r>
        <w:fldChar w:fldCharType="separate"/>
      </w:r>
      <w:r>
        <w:t>81</w:t>
      </w:r>
      <w:r>
        <w:fldChar w:fldCharType="end"/>
      </w:r>
    </w:p>
    <w:p>
      <w:pPr>
        <w:pStyle w:val="TOC8"/>
        <w:rPr>
          <w:sz w:val="24"/>
          <w:szCs w:val="24"/>
        </w:rPr>
      </w:pPr>
      <w:r>
        <w:rPr>
          <w:szCs w:val="24"/>
        </w:rPr>
        <w:t>110L.</w:t>
      </w:r>
      <w:r>
        <w:rPr>
          <w:szCs w:val="24"/>
        </w:rPr>
        <w:tab/>
        <w:t>Declaration of incapacity of appointor</w:t>
      </w:r>
      <w:r>
        <w:tab/>
      </w:r>
      <w:r>
        <w:fldChar w:fldCharType="begin"/>
      </w:r>
      <w:r>
        <w:instrText xml:space="preserve"> PAGEREF _Toc274217096 \h </w:instrText>
      </w:r>
      <w:r>
        <w:fldChar w:fldCharType="separate"/>
      </w:r>
      <w:r>
        <w:t>82</w:t>
      </w:r>
      <w:r>
        <w:fldChar w:fldCharType="end"/>
      </w:r>
    </w:p>
    <w:p>
      <w:pPr>
        <w:pStyle w:val="TOC8"/>
        <w:rPr>
          <w:sz w:val="24"/>
          <w:szCs w:val="24"/>
        </w:rPr>
      </w:pPr>
      <w:r>
        <w:rPr>
          <w:szCs w:val="24"/>
        </w:rPr>
        <w:t>110M.</w:t>
      </w:r>
      <w:r>
        <w:rPr>
          <w:szCs w:val="24"/>
        </w:rPr>
        <w:tab/>
        <w:t>Directions as to construction of terms etc.</w:t>
      </w:r>
      <w:r>
        <w:tab/>
      </w:r>
      <w:r>
        <w:fldChar w:fldCharType="begin"/>
      </w:r>
      <w:r>
        <w:instrText xml:space="preserve"> PAGEREF _Toc274217097 \h </w:instrText>
      </w:r>
      <w:r>
        <w:fldChar w:fldCharType="separate"/>
      </w:r>
      <w:r>
        <w:t>82</w:t>
      </w:r>
      <w:r>
        <w:fldChar w:fldCharType="end"/>
      </w:r>
    </w:p>
    <w:p>
      <w:pPr>
        <w:pStyle w:val="TOC8"/>
        <w:rPr>
          <w:sz w:val="24"/>
          <w:szCs w:val="24"/>
        </w:rPr>
      </w:pPr>
      <w:r>
        <w:rPr>
          <w:szCs w:val="24"/>
        </w:rPr>
        <w:t>110N.</w:t>
      </w:r>
      <w:r>
        <w:rPr>
          <w:szCs w:val="24"/>
        </w:rPr>
        <w:tab/>
        <w:t>Revocation or variation of enduring power of guardianship</w:t>
      </w:r>
      <w:r>
        <w:tab/>
      </w:r>
      <w:r>
        <w:fldChar w:fldCharType="begin"/>
      </w:r>
      <w:r>
        <w:instrText xml:space="preserve"> PAGEREF _Toc274217098 \h </w:instrText>
      </w:r>
      <w:r>
        <w:fldChar w:fldCharType="separate"/>
      </w:r>
      <w:r>
        <w:t>82</w:t>
      </w:r>
      <w:r>
        <w:fldChar w:fldCharType="end"/>
      </w:r>
    </w:p>
    <w:p>
      <w:pPr>
        <w:pStyle w:val="TOC8"/>
        <w:rPr>
          <w:sz w:val="24"/>
          <w:szCs w:val="24"/>
        </w:rPr>
      </w:pPr>
      <w:r>
        <w:rPr>
          <w:szCs w:val="24"/>
        </w:rPr>
        <w:t>110O.</w:t>
      </w:r>
      <w:r>
        <w:rPr>
          <w:szCs w:val="24"/>
        </w:rPr>
        <w:tab/>
        <w:t>Recognition of instrument created in another jurisdiction</w:t>
      </w:r>
      <w:r>
        <w:tab/>
      </w:r>
      <w:r>
        <w:fldChar w:fldCharType="begin"/>
      </w:r>
      <w:r>
        <w:instrText xml:space="preserve"> PAGEREF _Toc274217099 \h </w:instrText>
      </w:r>
      <w:r>
        <w:fldChar w:fldCharType="separate"/>
      </w:r>
      <w:r>
        <w:t>83</w:t>
      </w:r>
      <w:r>
        <w:fldChar w:fldCharType="end"/>
      </w:r>
    </w:p>
    <w:p>
      <w:pPr>
        <w:pStyle w:val="TOC2"/>
        <w:tabs>
          <w:tab w:val="right" w:leader="dot" w:pos="7086"/>
        </w:tabs>
        <w:rPr>
          <w:b w:val="0"/>
          <w:sz w:val="24"/>
          <w:szCs w:val="24"/>
        </w:rPr>
      </w:pPr>
      <w:r>
        <w:rPr>
          <w:szCs w:val="30"/>
        </w:rPr>
        <w:t>Part 9B</w:t>
      </w:r>
      <w:r>
        <w:rPr>
          <w:b w:val="0"/>
          <w:szCs w:val="30"/>
        </w:rPr>
        <w:t> </w:t>
      </w:r>
      <w:r>
        <w:rPr>
          <w:szCs w:val="30"/>
        </w:rPr>
        <w:t>—</w:t>
      </w:r>
      <w:r>
        <w:rPr>
          <w:b w:val="0"/>
          <w:szCs w:val="30"/>
        </w:rPr>
        <w:t> </w:t>
      </w:r>
      <w:r>
        <w:rPr>
          <w:szCs w:val="30"/>
        </w:rPr>
        <w:t>Advance health directives</w:t>
      </w:r>
    </w:p>
    <w:p>
      <w:pPr>
        <w:pStyle w:val="TOC4"/>
        <w:tabs>
          <w:tab w:val="right" w:leader="dot" w:pos="7086"/>
        </w:tabs>
        <w:rPr>
          <w:b w:val="0"/>
          <w:sz w:val="24"/>
          <w:szCs w:val="24"/>
        </w:rPr>
      </w:pPr>
      <w:r>
        <w:rPr>
          <w:szCs w:val="26"/>
        </w:rPr>
        <w:t>Division 1 — Making of advance health directive</w:t>
      </w:r>
    </w:p>
    <w:p>
      <w:pPr>
        <w:pStyle w:val="TOC8"/>
        <w:rPr>
          <w:sz w:val="24"/>
          <w:szCs w:val="24"/>
        </w:rPr>
      </w:pPr>
      <w:r>
        <w:rPr>
          <w:szCs w:val="24"/>
        </w:rPr>
        <w:t>110P.</w:t>
      </w:r>
      <w:r>
        <w:rPr>
          <w:szCs w:val="24"/>
        </w:rPr>
        <w:tab/>
        <w:t>Making advance health directive</w:t>
      </w:r>
      <w:r>
        <w:tab/>
      </w:r>
      <w:r>
        <w:fldChar w:fldCharType="begin"/>
      </w:r>
      <w:r>
        <w:instrText xml:space="preserve"> PAGEREF _Toc274217102 \h </w:instrText>
      </w:r>
      <w:r>
        <w:fldChar w:fldCharType="separate"/>
      </w:r>
      <w:r>
        <w:t>84</w:t>
      </w:r>
      <w:r>
        <w:fldChar w:fldCharType="end"/>
      </w:r>
    </w:p>
    <w:p>
      <w:pPr>
        <w:pStyle w:val="TOC8"/>
        <w:rPr>
          <w:sz w:val="24"/>
          <w:szCs w:val="24"/>
        </w:rPr>
      </w:pPr>
      <w:r>
        <w:rPr>
          <w:szCs w:val="24"/>
        </w:rPr>
        <w:t>110Q.</w:t>
      </w:r>
      <w:r>
        <w:rPr>
          <w:szCs w:val="24"/>
        </w:rPr>
        <w:tab/>
        <w:t>Formal requirements</w:t>
      </w:r>
      <w:r>
        <w:tab/>
      </w:r>
      <w:r>
        <w:fldChar w:fldCharType="begin"/>
      </w:r>
      <w:r>
        <w:instrText xml:space="preserve"> PAGEREF _Toc274217103 \h </w:instrText>
      </w:r>
      <w:r>
        <w:fldChar w:fldCharType="separate"/>
      </w:r>
      <w:r>
        <w:t>84</w:t>
      </w:r>
      <w:r>
        <w:fldChar w:fldCharType="end"/>
      </w:r>
    </w:p>
    <w:p>
      <w:pPr>
        <w:pStyle w:val="TOC8"/>
        <w:rPr>
          <w:sz w:val="24"/>
          <w:szCs w:val="24"/>
        </w:rPr>
      </w:pPr>
      <w:r>
        <w:rPr>
          <w:szCs w:val="24"/>
        </w:rPr>
        <w:t>110QA.</w:t>
      </w:r>
      <w:r>
        <w:rPr>
          <w:szCs w:val="24"/>
        </w:rPr>
        <w:tab/>
        <w:t>Maker may indicate in directive whether advice obtained</w:t>
      </w:r>
      <w:r>
        <w:tab/>
      </w:r>
      <w:r>
        <w:fldChar w:fldCharType="begin"/>
      </w:r>
      <w:r>
        <w:instrText xml:space="preserve"> PAGEREF _Toc274217104 \h </w:instrText>
      </w:r>
      <w:r>
        <w:fldChar w:fldCharType="separate"/>
      </w:r>
      <w:r>
        <w:t>85</w:t>
      </w:r>
      <w:r>
        <w:fldChar w:fldCharType="end"/>
      </w:r>
    </w:p>
    <w:p>
      <w:pPr>
        <w:pStyle w:val="TOC8"/>
        <w:rPr>
          <w:sz w:val="24"/>
          <w:szCs w:val="24"/>
        </w:rPr>
      </w:pPr>
      <w:r>
        <w:rPr>
          <w:szCs w:val="24"/>
        </w:rPr>
        <w:t>110R.</w:t>
      </w:r>
      <w:r>
        <w:rPr>
          <w:szCs w:val="24"/>
        </w:rPr>
        <w:tab/>
        <w:t>Requirements in relation to treatment decision in advance health directive</w:t>
      </w:r>
      <w:r>
        <w:tab/>
      </w:r>
      <w:r>
        <w:fldChar w:fldCharType="begin"/>
      </w:r>
      <w:r>
        <w:instrText xml:space="preserve"> PAGEREF _Toc274217105 \h </w:instrText>
      </w:r>
      <w:r>
        <w:fldChar w:fldCharType="separate"/>
      </w:r>
      <w:r>
        <w:t>85</w:t>
      </w:r>
      <w:r>
        <w:fldChar w:fldCharType="end"/>
      </w:r>
    </w:p>
    <w:p>
      <w:pPr>
        <w:pStyle w:val="TOC4"/>
        <w:tabs>
          <w:tab w:val="right" w:leader="dot" w:pos="7086"/>
        </w:tabs>
        <w:rPr>
          <w:b w:val="0"/>
          <w:sz w:val="24"/>
          <w:szCs w:val="24"/>
        </w:rPr>
      </w:pPr>
      <w:r>
        <w:rPr>
          <w:szCs w:val="26"/>
        </w:rPr>
        <w:t>Division 2 — Operation of advance health directive</w:t>
      </w:r>
    </w:p>
    <w:p>
      <w:pPr>
        <w:pStyle w:val="TOC8"/>
        <w:rPr>
          <w:sz w:val="24"/>
          <w:szCs w:val="24"/>
        </w:rPr>
      </w:pPr>
      <w:r>
        <w:rPr>
          <w:szCs w:val="24"/>
        </w:rPr>
        <w:t>110S.</w:t>
      </w:r>
      <w:r>
        <w:rPr>
          <w:szCs w:val="24"/>
        </w:rPr>
        <w:tab/>
        <w:t>Operation generally</w:t>
      </w:r>
      <w:r>
        <w:tab/>
      </w:r>
      <w:r>
        <w:fldChar w:fldCharType="begin"/>
      </w:r>
      <w:r>
        <w:instrText xml:space="preserve"> PAGEREF _Toc274217107 \h </w:instrText>
      </w:r>
      <w:r>
        <w:fldChar w:fldCharType="separate"/>
      </w:r>
      <w:r>
        <w:t>86</w:t>
      </w:r>
      <w:r>
        <w:fldChar w:fldCharType="end"/>
      </w:r>
    </w:p>
    <w:p>
      <w:pPr>
        <w:pStyle w:val="TOC8"/>
        <w:rPr>
          <w:sz w:val="24"/>
          <w:szCs w:val="24"/>
        </w:rPr>
      </w:pPr>
      <w:r>
        <w:rPr>
          <w:szCs w:val="24"/>
        </w:rPr>
        <w:t>110T.</w:t>
      </w:r>
      <w:r>
        <w:rPr>
          <w:szCs w:val="24"/>
        </w:rPr>
        <w:tab/>
        <w:t>Effect of subsequent enduring power of guardianship</w:t>
      </w:r>
      <w:r>
        <w:tab/>
      </w:r>
      <w:r>
        <w:fldChar w:fldCharType="begin"/>
      </w:r>
      <w:r>
        <w:instrText xml:space="preserve"> PAGEREF _Toc274217108 \h </w:instrText>
      </w:r>
      <w:r>
        <w:fldChar w:fldCharType="separate"/>
      </w:r>
      <w:r>
        <w:t>88</w:t>
      </w:r>
      <w:r>
        <w:fldChar w:fldCharType="end"/>
      </w:r>
    </w:p>
    <w:p>
      <w:pPr>
        <w:pStyle w:val="TOC8"/>
        <w:rPr>
          <w:sz w:val="24"/>
          <w:szCs w:val="24"/>
        </w:rPr>
      </w:pPr>
      <w:r>
        <w:rPr>
          <w:szCs w:val="24"/>
        </w:rPr>
        <w:t>110U.</w:t>
      </w:r>
      <w:r>
        <w:rPr>
          <w:szCs w:val="24"/>
        </w:rPr>
        <w:tab/>
        <w:t>Priority of treatment decision in advance health directive</w:t>
      </w:r>
      <w:r>
        <w:tab/>
      </w:r>
      <w:r>
        <w:fldChar w:fldCharType="begin"/>
      </w:r>
      <w:r>
        <w:instrText xml:space="preserve"> PAGEREF _Toc274217109 \h </w:instrText>
      </w:r>
      <w:r>
        <w:fldChar w:fldCharType="separate"/>
      </w:r>
      <w:r>
        <w:t>88</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110V.</w:t>
      </w:r>
      <w:r>
        <w:rPr>
          <w:szCs w:val="24"/>
        </w:rPr>
        <w:tab/>
        <w:t>Who may apply</w:t>
      </w:r>
      <w:r>
        <w:tab/>
      </w:r>
      <w:r>
        <w:fldChar w:fldCharType="begin"/>
      </w:r>
      <w:r>
        <w:instrText xml:space="preserve"> PAGEREF _Toc274217111 \h </w:instrText>
      </w:r>
      <w:r>
        <w:fldChar w:fldCharType="separate"/>
      </w:r>
      <w:r>
        <w:t>88</w:t>
      </w:r>
      <w:r>
        <w:fldChar w:fldCharType="end"/>
      </w:r>
    </w:p>
    <w:p>
      <w:pPr>
        <w:pStyle w:val="TOC8"/>
        <w:rPr>
          <w:sz w:val="24"/>
          <w:szCs w:val="24"/>
        </w:rPr>
      </w:pPr>
      <w:r>
        <w:rPr>
          <w:szCs w:val="24"/>
        </w:rPr>
        <w:t>110W.</w:t>
      </w:r>
      <w:r>
        <w:rPr>
          <w:szCs w:val="24"/>
        </w:rPr>
        <w:tab/>
        <w:t>Declaration about validity of directive or treatment decision</w:t>
      </w:r>
      <w:r>
        <w:tab/>
      </w:r>
      <w:r>
        <w:fldChar w:fldCharType="begin"/>
      </w:r>
      <w:r>
        <w:instrText xml:space="preserve"> PAGEREF _Toc274217112 \h </w:instrText>
      </w:r>
      <w:r>
        <w:fldChar w:fldCharType="separate"/>
      </w:r>
      <w:r>
        <w:t>88</w:t>
      </w:r>
      <w:r>
        <w:fldChar w:fldCharType="end"/>
      </w:r>
    </w:p>
    <w:p>
      <w:pPr>
        <w:pStyle w:val="TOC8"/>
        <w:rPr>
          <w:sz w:val="24"/>
          <w:szCs w:val="24"/>
        </w:rPr>
      </w:pPr>
      <w:r>
        <w:rPr>
          <w:szCs w:val="24"/>
        </w:rPr>
        <w:t>110X.</w:t>
      </w:r>
      <w:r>
        <w:rPr>
          <w:szCs w:val="24"/>
        </w:rPr>
        <w:tab/>
        <w:t>Declaration of incapacity of maker</w:t>
      </w:r>
      <w:r>
        <w:tab/>
      </w:r>
      <w:r>
        <w:fldChar w:fldCharType="begin"/>
      </w:r>
      <w:r>
        <w:instrText xml:space="preserve"> PAGEREF _Toc274217113 \h </w:instrText>
      </w:r>
      <w:r>
        <w:fldChar w:fldCharType="separate"/>
      </w:r>
      <w:r>
        <w:t>89</w:t>
      </w:r>
      <w:r>
        <w:fldChar w:fldCharType="end"/>
      </w:r>
    </w:p>
    <w:p>
      <w:pPr>
        <w:pStyle w:val="TOC8"/>
        <w:rPr>
          <w:sz w:val="24"/>
          <w:szCs w:val="24"/>
        </w:rPr>
      </w:pPr>
      <w:r>
        <w:rPr>
          <w:szCs w:val="24"/>
        </w:rPr>
        <w:t>110Y.</w:t>
      </w:r>
      <w:r>
        <w:rPr>
          <w:szCs w:val="24"/>
        </w:rPr>
        <w:tab/>
        <w:t>Directions as to construction of terms etc.</w:t>
      </w:r>
      <w:r>
        <w:tab/>
      </w:r>
      <w:r>
        <w:fldChar w:fldCharType="begin"/>
      </w:r>
      <w:r>
        <w:instrText xml:space="preserve"> PAGEREF _Toc274217114 \h </w:instrText>
      </w:r>
      <w:r>
        <w:fldChar w:fldCharType="separate"/>
      </w:r>
      <w:r>
        <w:t>89</w:t>
      </w:r>
      <w:r>
        <w:fldChar w:fldCharType="end"/>
      </w:r>
    </w:p>
    <w:p>
      <w:pPr>
        <w:pStyle w:val="TOC8"/>
        <w:rPr>
          <w:sz w:val="24"/>
          <w:szCs w:val="24"/>
        </w:rPr>
      </w:pPr>
      <w:r>
        <w:rPr>
          <w:szCs w:val="24"/>
        </w:rPr>
        <w:t>110Z.</w:t>
      </w:r>
      <w:r>
        <w:rPr>
          <w:szCs w:val="24"/>
        </w:rPr>
        <w:tab/>
        <w:t>Declaration that treatment decision has been revoked</w:t>
      </w:r>
      <w:r>
        <w:tab/>
      </w:r>
      <w:r>
        <w:fldChar w:fldCharType="begin"/>
      </w:r>
      <w:r>
        <w:instrText xml:space="preserve"> PAGEREF _Toc274217115 \h </w:instrText>
      </w:r>
      <w:r>
        <w:fldChar w:fldCharType="separate"/>
      </w:r>
      <w:r>
        <w:t>89</w:t>
      </w:r>
      <w:r>
        <w:fldChar w:fldCharType="end"/>
      </w:r>
    </w:p>
    <w:p>
      <w:pPr>
        <w:pStyle w:val="TOC8"/>
        <w:rPr>
          <w:sz w:val="24"/>
          <w:szCs w:val="24"/>
        </w:rPr>
      </w:pPr>
      <w:r>
        <w:rPr>
          <w:szCs w:val="24"/>
        </w:rPr>
        <w:t>110ZA.</w:t>
      </w:r>
      <w:r>
        <w:rPr>
          <w:szCs w:val="24"/>
        </w:rPr>
        <w:tab/>
        <w:t>Recognition of instrument created in another jurisdiction</w:t>
      </w:r>
      <w:r>
        <w:tab/>
      </w:r>
      <w:r>
        <w:fldChar w:fldCharType="begin"/>
      </w:r>
      <w:r>
        <w:instrText xml:space="preserve"> PAGEREF _Toc274217116 \h </w:instrText>
      </w:r>
      <w:r>
        <w:fldChar w:fldCharType="separate"/>
      </w:r>
      <w:r>
        <w:t>90</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110ZB.</w:t>
      </w:r>
      <w:r>
        <w:rPr>
          <w:szCs w:val="24"/>
        </w:rPr>
        <w:tab/>
        <w:t>Common law preserved</w:t>
      </w:r>
      <w:r>
        <w:tab/>
      </w:r>
      <w:r>
        <w:fldChar w:fldCharType="begin"/>
      </w:r>
      <w:r>
        <w:instrText xml:space="preserve"> PAGEREF _Toc274217118 \h </w:instrText>
      </w:r>
      <w:r>
        <w:fldChar w:fldCharType="separate"/>
      </w:r>
      <w:r>
        <w:t>90</w:t>
      </w:r>
      <w:r>
        <w:fldChar w:fldCharType="end"/>
      </w:r>
    </w:p>
    <w:p>
      <w:pPr>
        <w:pStyle w:val="TOC2"/>
        <w:tabs>
          <w:tab w:val="right" w:leader="dot" w:pos="7086"/>
        </w:tabs>
        <w:rPr>
          <w:b w:val="0"/>
          <w:sz w:val="24"/>
          <w:szCs w:val="24"/>
        </w:rPr>
      </w:pPr>
      <w:r>
        <w:rPr>
          <w:szCs w:val="30"/>
        </w:rPr>
        <w:t>Part 9C</w:t>
      </w:r>
      <w:r>
        <w:rPr>
          <w:b w:val="0"/>
          <w:szCs w:val="30"/>
        </w:rPr>
        <w:t> </w:t>
      </w:r>
      <w:r>
        <w:rPr>
          <w:szCs w:val="30"/>
        </w:rPr>
        <w:t>—</w:t>
      </w:r>
      <w:r>
        <w:rPr>
          <w:b w:val="0"/>
          <w:szCs w:val="30"/>
        </w:rPr>
        <w:t> </w:t>
      </w:r>
      <w:r>
        <w:rPr>
          <w:szCs w:val="30"/>
        </w:rPr>
        <w:t>Persons responsible for patients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110ZC.</w:t>
      </w:r>
      <w:r>
        <w:rPr>
          <w:szCs w:val="24"/>
        </w:rPr>
        <w:tab/>
        <w:t>Term used: patient</w:t>
      </w:r>
      <w:r>
        <w:tab/>
      </w:r>
      <w:r>
        <w:fldChar w:fldCharType="begin"/>
      </w:r>
      <w:r>
        <w:instrText xml:space="preserve"> PAGEREF _Toc274217121 \h </w:instrText>
      </w:r>
      <w:r>
        <w:fldChar w:fldCharType="separate"/>
      </w:r>
      <w:r>
        <w:t>91</w:t>
      </w:r>
      <w:r>
        <w:fldChar w:fldCharType="end"/>
      </w:r>
    </w:p>
    <w:p>
      <w:pPr>
        <w:pStyle w:val="TOC4"/>
        <w:tabs>
          <w:tab w:val="right" w:leader="dot" w:pos="7086"/>
        </w:tabs>
        <w:rPr>
          <w:b w:val="0"/>
          <w:sz w:val="24"/>
          <w:szCs w:val="24"/>
        </w:rPr>
      </w:pPr>
      <w:r>
        <w:rPr>
          <w:szCs w:val="26"/>
        </w:rPr>
        <w:t>Division 2 — Treatment decisions by persons responsible for patients</w:t>
      </w:r>
    </w:p>
    <w:p>
      <w:pPr>
        <w:pStyle w:val="TOC8"/>
        <w:rPr>
          <w:sz w:val="24"/>
          <w:szCs w:val="24"/>
        </w:rPr>
      </w:pPr>
      <w:r>
        <w:rPr>
          <w:szCs w:val="24"/>
        </w:rPr>
        <w:t>110ZD.</w:t>
      </w:r>
      <w:r>
        <w:rPr>
          <w:szCs w:val="24"/>
        </w:rPr>
        <w:tab/>
        <w:t>Circumstances in which person responsible may make treatment decision</w:t>
      </w:r>
      <w:r>
        <w:tab/>
      </w:r>
      <w:r>
        <w:fldChar w:fldCharType="begin"/>
      </w:r>
      <w:r>
        <w:instrText xml:space="preserve"> PAGEREF _Toc274217123 \h </w:instrText>
      </w:r>
      <w:r>
        <w:fldChar w:fldCharType="separate"/>
      </w:r>
      <w:r>
        <w:t>91</w:t>
      </w:r>
      <w:r>
        <w:fldChar w:fldCharType="end"/>
      </w:r>
    </w:p>
    <w:p>
      <w:pPr>
        <w:pStyle w:val="TOC8"/>
        <w:rPr>
          <w:sz w:val="24"/>
          <w:szCs w:val="24"/>
        </w:rPr>
      </w:pPr>
      <w:r>
        <w:rPr>
          <w:szCs w:val="24"/>
        </w:rPr>
        <w:t>110ZE.</w:t>
      </w:r>
      <w:r>
        <w:rPr>
          <w:szCs w:val="24"/>
        </w:rPr>
        <w:tab/>
        <w:t>Priority of treatment decision of person responsible</w:t>
      </w:r>
      <w:r>
        <w:tab/>
      </w:r>
      <w:r>
        <w:fldChar w:fldCharType="begin"/>
      </w:r>
      <w:r>
        <w:instrText xml:space="preserve"> PAGEREF _Toc274217124 \h </w:instrText>
      </w:r>
      <w:r>
        <w:fldChar w:fldCharType="separate"/>
      </w:r>
      <w:r>
        <w:t>93</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110ZF.</w:t>
      </w:r>
      <w:r>
        <w:rPr>
          <w:szCs w:val="24"/>
        </w:rPr>
        <w:tab/>
        <w:t>Who may apply</w:t>
      </w:r>
      <w:r>
        <w:tab/>
      </w:r>
      <w:r>
        <w:fldChar w:fldCharType="begin"/>
      </w:r>
      <w:r>
        <w:instrText xml:space="preserve"> PAGEREF _Toc274217126 \h </w:instrText>
      </w:r>
      <w:r>
        <w:fldChar w:fldCharType="separate"/>
      </w:r>
      <w:r>
        <w:t>93</w:t>
      </w:r>
      <w:r>
        <w:fldChar w:fldCharType="end"/>
      </w:r>
    </w:p>
    <w:p>
      <w:pPr>
        <w:pStyle w:val="TOC8"/>
        <w:rPr>
          <w:sz w:val="24"/>
          <w:szCs w:val="24"/>
        </w:rPr>
      </w:pPr>
      <w:r>
        <w:rPr>
          <w:szCs w:val="24"/>
        </w:rPr>
        <w:t>110ZG.</w:t>
      </w:r>
      <w:r>
        <w:rPr>
          <w:szCs w:val="24"/>
        </w:rPr>
        <w:tab/>
        <w:t>Declaration that person responsible may make treatment decision</w:t>
      </w:r>
      <w:r>
        <w:tab/>
      </w:r>
      <w:r>
        <w:fldChar w:fldCharType="begin"/>
      </w:r>
      <w:r>
        <w:instrText xml:space="preserve"> PAGEREF _Toc274217127 \h </w:instrText>
      </w:r>
      <w:r>
        <w:fldChar w:fldCharType="separate"/>
      </w:r>
      <w:r>
        <w:t>93</w:t>
      </w:r>
      <w:r>
        <w:fldChar w:fldCharType="end"/>
      </w:r>
    </w:p>
    <w:p>
      <w:pPr>
        <w:pStyle w:val="TOC2"/>
        <w:tabs>
          <w:tab w:val="right" w:leader="dot" w:pos="7086"/>
        </w:tabs>
        <w:rPr>
          <w:b w:val="0"/>
          <w:sz w:val="24"/>
          <w:szCs w:val="24"/>
        </w:rPr>
      </w:pPr>
      <w:r>
        <w:rPr>
          <w:szCs w:val="30"/>
        </w:rPr>
        <w:t>Part 9D</w:t>
      </w:r>
      <w:r>
        <w:rPr>
          <w:b w:val="0"/>
          <w:szCs w:val="30"/>
        </w:rPr>
        <w:t> </w:t>
      </w:r>
      <w:r>
        <w:rPr>
          <w:szCs w:val="30"/>
        </w:rPr>
        <w:t>—</w:t>
      </w:r>
      <w:r>
        <w:rPr>
          <w:b w:val="0"/>
          <w:szCs w:val="30"/>
        </w:rPr>
        <w:t> </w:t>
      </w:r>
      <w:r>
        <w:rPr>
          <w:szCs w:val="30"/>
        </w:rPr>
        <w:t>Treatment decisions in relation to patients under legal incapacity</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110ZH.</w:t>
      </w:r>
      <w:r>
        <w:rPr>
          <w:szCs w:val="24"/>
        </w:rPr>
        <w:tab/>
        <w:t>Terms used</w:t>
      </w:r>
      <w:r>
        <w:tab/>
      </w:r>
      <w:r>
        <w:fldChar w:fldCharType="begin"/>
      </w:r>
      <w:r>
        <w:instrText xml:space="preserve"> PAGEREF _Toc274217130 \h </w:instrText>
      </w:r>
      <w:r>
        <w:fldChar w:fldCharType="separate"/>
      </w:r>
      <w:r>
        <w:t>95</w:t>
      </w:r>
      <w:r>
        <w:fldChar w:fldCharType="end"/>
      </w:r>
    </w:p>
    <w:p>
      <w:pPr>
        <w:pStyle w:val="TOC4"/>
        <w:tabs>
          <w:tab w:val="right" w:leader="dot" w:pos="7086"/>
        </w:tabs>
        <w:rPr>
          <w:b w:val="0"/>
          <w:sz w:val="24"/>
          <w:szCs w:val="24"/>
        </w:rPr>
      </w:pPr>
      <w:r>
        <w:rPr>
          <w:szCs w:val="26"/>
        </w:rPr>
        <w:t>Division 2 — Provision of treatment</w:t>
      </w:r>
    </w:p>
    <w:p>
      <w:pPr>
        <w:pStyle w:val="TOC8"/>
        <w:rPr>
          <w:sz w:val="24"/>
          <w:szCs w:val="24"/>
        </w:rPr>
      </w:pPr>
      <w:r>
        <w:rPr>
          <w:szCs w:val="24"/>
        </w:rPr>
        <w:t>110ZI.</w:t>
      </w:r>
      <w:r>
        <w:rPr>
          <w:szCs w:val="24"/>
        </w:rPr>
        <w:tab/>
        <w:t>Urgent treatment generally</w:t>
      </w:r>
      <w:r>
        <w:tab/>
      </w:r>
      <w:r>
        <w:fldChar w:fldCharType="begin"/>
      </w:r>
      <w:r>
        <w:instrText xml:space="preserve"> PAGEREF _Toc274217132 \h </w:instrText>
      </w:r>
      <w:r>
        <w:fldChar w:fldCharType="separate"/>
      </w:r>
      <w:r>
        <w:t>95</w:t>
      </w:r>
      <w:r>
        <w:fldChar w:fldCharType="end"/>
      </w:r>
    </w:p>
    <w:p>
      <w:pPr>
        <w:pStyle w:val="TOC8"/>
        <w:rPr>
          <w:sz w:val="24"/>
          <w:szCs w:val="24"/>
        </w:rPr>
      </w:pPr>
      <w:r>
        <w:rPr>
          <w:szCs w:val="24"/>
        </w:rPr>
        <w:t>110ZIA.</w:t>
      </w:r>
      <w:r>
        <w:rPr>
          <w:szCs w:val="24"/>
        </w:rPr>
        <w:tab/>
        <w:t>Urgent treatment after attempted suicide</w:t>
      </w:r>
      <w:r>
        <w:tab/>
      </w:r>
      <w:r>
        <w:fldChar w:fldCharType="begin"/>
      </w:r>
      <w:r>
        <w:instrText xml:space="preserve"> PAGEREF _Toc274217133 \h </w:instrText>
      </w:r>
      <w:r>
        <w:fldChar w:fldCharType="separate"/>
      </w:r>
      <w:r>
        <w:t>96</w:t>
      </w:r>
      <w:r>
        <w:fldChar w:fldCharType="end"/>
      </w:r>
    </w:p>
    <w:p>
      <w:pPr>
        <w:pStyle w:val="TOC8"/>
        <w:rPr>
          <w:sz w:val="24"/>
          <w:szCs w:val="24"/>
        </w:rPr>
      </w:pPr>
      <w:r>
        <w:rPr>
          <w:szCs w:val="24"/>
        </w:rPr>
        <w:t>110ZJ.</w:t>
      </w:r>
      <w:r>
        <w:rPr>
          <w:szCs w:val="24"/>
        </w:rPr>
        <w:tab/>
        <w:t>Order of priority of persons who may make treatment decision in relation to patient</w:t>
      </w:r>
      <w:r>
        <w:tab/>
      </w:r>
      <w:r>
        <w:fldChar w:fldCharType="begin"/>
      </w:r>
      <w:r>
        <w:instrText xml:space="preserve"> PAGEREF _Toc274217134 \h </w:instrText>
      </w:r>
      <w:r>
        <w:fldChar w:fldCharType="separate"/>
      </w:r>
      <w:r>
        <w:t>97</w:t>
      </w:r>
      <w:r>
        <w:fldChar w:fldCharType="end"/>
      </w:r>
    </w:p>
    <w:p>
      <w:pPr>
        <w:pStyle w:val="TOC8"/>
        <w:rPr>
          <w:sz w:val="24"/>
          <w:szCs w:val="24"/>
        </w:rPr>
      </w:pPr>
      <w:r>
        <w:rPr>
          <w:szCs w:val="24"/>
        </w:rPr>
        <w:t>110ZK.</w:t>
      </w:r>
      <w:r>
        <w:rPr>
          <w:szCs w:val="24"/>
        </w:rPr>
        <w:tab/>
        <w:t>Reliance by health professional on treatment decision</w:t>
      </w:r>
      <w:r>
        <w:tab/>
      </w:r>
      <w:r>
        <w:fldChar w:fldCharType="begin"/>
      </w:r>
      <w:r>
        <w:instrText xml:space="preserve"> PAGEREF _Toc274217135 \h </w:instrText>
      </w:r>
      <w:r>
        <w:fldChar w:fldCharType="separate"/>
      </w:r>
      <w:r>
        <w:t>98</w:t>
      </w:r>
      <w:r>
        <w:fldChar w:fldCharType="end"/>
      </w:r>
    </w:p>
    <w:p>
      <w:pPr>
        <w:pStyle w:val="TOC8"/>
        <w:rPr>
          <w:sz w:val="24"/>
          <w:szCs w:val="24"/>
        </w:rPr>
      </w:pPr>
      <w:r>
        <w:rPr>
          <w:szCs w:val="24"/>
        </w:rPr>
        <w:t>110ZL.</w:t>
      </w:r>
      <w:r>
        <w:rPr>
          <w:szCs w:val="24"/>
        </w:rPr>
        <w:tab/>
        <w:t>Validity of certain treatment decisions</w:t>
      </w:r>
      <w:r>
        <w:tab/>
      </w:r>
      <w:r>
        <w:fldChar w:fldCharType="begin"/>
      </w:r>
      <w:r>
        <w:instrText xml:space="preserve"> PAGEREF _Toc274217136 \h </w:instrText>
      </w:r>
      <w:r>
        <w:fldChar w:fldCharType="separate"/>
      </w:r>
      <w:r>
        <w:t>99</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110ZM.</w:t>
      </w:r>
      <w:r>
        <w:rPr>
          <w:szCs w:val="24"/>
        </w:rPr>
        <w:tab/>
        <w:t>Who may apply</w:t>
      </w:r>
      <w:r>
        <w:tab/>
      </w:r>
      <w:r>
        <w:fldChar w:fldCharType="begin"/>
      </w:r>
      <w:r>
        <w:instrText xml:space="preserve"> PAGEREF _Toc274217138 \h </w:instrText>
      </w:r>
      <w:r>
        <w:fldChar w:fldCharType="separate"/>
      </w:r>
      <w:r>
        <w:t>100</w:t>
      </w:r>
      <w:r>
        <w:fldChar w:fldCharType="end"/>
      </w:r>
    </w:p>
    <w:p>
      <w:pPr>
        <w:pStyle w:val="TOC8"/>
        <w:rPr>
          <w:sz w:val="24"/>
          <w:szCs w:val="24"/>
        </w:rPr>
      </w:pPr>
      <w:r>
        <w:rPr>
          <w:szCs w:val="24"/>
        </w:rPr>
        <w:t>110ZN.</w:t>
      </w:r>
      <w:r>
        <w:rPr>
          <w:szCs w:val="24"/>
        </w:rPr>
        <w:tab/>
        <w:t>Declaration as to who may make treatment decision</w:t>
      </w:r>
      <w:r>
        <w:tab/>
      </w:r>
      <w:r>
        <w:fldChar w:fldCharType="begin"/>
      </w:r>
      <w:r>
        <w:instrText xml:space="preserve"> PAGEREF _Toc274217139 \h </w:instrText>
      </w:r>
      <w:r>
        <w:fldChar w:fldCharType="separate"/>
      </w:r>
      <w:r>
        <w:t>100</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_Toc274217141 \h </w:instrText>
      </w:r>
      <w:r>
        <w:fldChar w:fldCharType="separate"/>
      </w:r>
      <w:r>
        <w:t>101</w:t>
      </w:r>
      <w:r>
        <w:fldChar w:fldCharType="end"/>
      </w:r>
    </w:p>
    <w:p>
      <w:pPr>
        <w:pStyle w:val="TOC8"/>
        <w:rPr>
          <w:sz w:val="24"/>
          <w:szCs w:val="24"/>
        </w:rPr>
      </w:pPr>
      <w:r>
        <w:rPr>
          <w:szCs w:val="24"/>
        </w:rPr>
        <w:t>111A.</w:t>
      </w:r>
      <w:r>
        <w:rPr>
          <w:szCs w:val="24"/>
        </w:rPr>
        <w:tab/>
        <w:t xml:space="preserve">Applications under </w:t>
      </w:r>
      <w:r>
        <w:rPr>
          <w:i/>
          <w:iCs/>
          <w:szCs w:val="24"/>
        </w:rPr>
        <w:t xml:space="preserve">Wills Act 1970 </w:t>
      </w:r>
      <w:r>
        <w:rPr>
          <w:szCs w:val="24"/>
        </w:rPr>
        <w:t>s. 40</w:t>
      </w:r>
      <w:r>
        <w:tab/>
      </w:r>
      <w:r>
        <w:fldChar w:fldCharType="begin"/>
      </w:r>
      <w:r>
        <w:instrText xml:space="preserve"> PAGEREF _Toc274217142 \h </w:instrText>
      </w:r>
      <w:r>
        <w:fldChar w:fldCharType="separate"/>
      </w:r>
      <w:r>
        <w:t>102</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_Toc274217143 \h </w:instrText>
      </w:r>
      <w:r>
        <w:fldChar w:fldCharType="separate"/>
      </w:r>
      <w:r>
        <w:t>102</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_Toc274217144 \h </w:instrText>
      </w:r>
      <w:r>
        <w:fldChar w:fldCharType="separate"/>
      </w:r>
      <w:r>
        <w:t>103</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_Toc274217145 \h </w:instrText>
      </w:r>
      <w:r>
        <w:fldChar w:fldCharType="separate"/>
      </w:r>
      <w:r>
        <w:t>104</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_Toc274217146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_Toc274217147 \h </w:instrText>
      </w:r>
      <w:r>
        <w:fldChar w:fldCharType="separate"/>
      </w:r>
      <w:r>
        <w:t>105</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_Toc274217148 \h </w:instrText>
      </w:r>
      <w:r>
        <w:fldChar w:fldCharType="separate"/>
      </w:r>
      <w:r>
        <w:t>106</w:t>
      </w:r>
      <w:r>
        <w:fldChar w:fldCharType="end"/>
      </w:r>
    </w:p>
    <w:p>
      <w:pPr>
        <w:pStyle w:val="TOC8"/>
        <w:rPr>
          <w:sz w:val="24"/>
          <w:szCs w:val="24"/>
        </w:rPr>
      </w:pPr>
      <w:r>
        <w:rPr>
          <w:szCs w:val="24"/>
        </w:rPr>
        <w:t>119.</w:t>
      </w:r>
      <w:r>
        <w:rPr>
          <w:szCs w:val="24"/>
        </w:rPr>
        <w:tab/>
        <w:t>Order of priority of enduring guardian and guardian for matters other than treatment decisions</w:t>
      </w:r>
      <w:r>
        <w:tab/>
      </w:r>
      <w:r>
        <w:fldChar w:fldCharType="begin"/>
      </w:r>
      <w:r>
        <w:instrText xml:space="preserve"> PAGEREF _Toc274217149 \h </w:instrText>
      </w:r>
      <w:r>
        <w:fldChar w:fldCharType="separate"/>
      </w:r>
      <w:r>
        <w:t>106</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_Toc274217150 \h </w:instrText>
      </w:r>
      <w:r>
        <w:fldChar w:fldCharType="separate"/>
      </w:r>
      <w:r>
        <w:t>107</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_Toc274217151 \h </w:instrText>
      </w:r>
      <w:r>
        <w:fldChar w:fldCharType="separate"/>
      </w:r>
      <w:r>
        <w:t>107</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_Toc274217152 \h </w:instrText>
      </w:r>
      <w:r>
        <w:fldChar w:fldCharType="separate"/>
      </w:r>
      <w:r>
        <w:t>107</w:t>
      </w:r>
      <w:r>
        <w:fldChar w:fldCharType="end"/>
      </w:r>
    </w:p>
    <w:p>
      <w:pPr>
        <w:pStyle w:val="TOC2"/>
        <w:tabs>
          <w:tab w:val="right" w:leader="dot" w:pos="7086"/>
        </w:tabs>
        <w:rPr>
          <w:b w:val="0"/>
          <w:sz w:val="24"/>
          <w:szCs w:val="24"/>
        </w:rPr>
      </w:pPr>
      <w:r>
        <w:rPr>
          <w:rFonts w:eastAsia="MS Mincho"/>
          <w:szCs w:val="28"/>
        </w:rPr>
        <w:t>Schedule 1</w:t>
      </w:r>
      <w:r>
        <w:rPr>
          <w:rFonts w:eastAsia="MS Mincho"/>
          <w:sz w:val="24"/>
          <w:szCs w:val="28"/>
        </w:rPr>
        <w:t> </w:t>
      </w:r>
      <w:r>
        <w:rPr>
          <w:rFonts w:eastAsia="MS Mincho"/>
          <w:szCs w:val="28"/>
        </w:rPr>
        <w:t>—</w:t>
      </w:r>
      <w:r>
        <w:rPr>
          <w:rFonts w:eastAsia="MS Mincho"/>
          <w:sz w:val="24"/>
          <w:szCs w:val="28"/>
        </w:rPr>
        <w:t> </w:t>
      </w:r>
      <w:r>
        <w:rPr>
          <w:rFonts w:eastAsia="MS Mincho"/>
          <w:szCs w:val="28"/>
        </w:rPr>
        <w:t>Provisions as to proceedings of State Administrative Tribunal</w:t>
      </w:r>
    </w:p>
    <w:p>
      <w:pPr>
        <w:pStyle w:val="TOC8"/>
        <w:rPr>
          <w:sz w:val="24"/>
          <w:szCs w:val="24"/>
        </w:rPr>
      </w:pPr>
      <w:r>
        <w:rPr>
          <w:szCs w:val="22"/>
        </w:rPr>
        <w:t>11.</w:t>
      </w:r>
      <w:r>
        <w:rPr>
          <w:szCs w:val="22"/>
        </w:rPr>
        <w:tab/>
        <w:t>Hearings</w:t>
      </w:r>
      <w:r>
        <w:tab/>
      </w:r>
      <w:r>
        <w:fldChar w:fldCharType="begin"/>
      </w:r>
      <w:r>
        <w:instrText xml:space="preserve"> PAGEREF _Toc274217154 \h </w:instrText>
      </w:r>
      <w:r>
        <w:fldChar w:fldCharType="separate"/>
      </w:r>
      <w:r>
        <w:t>108</w:t>
      </w:r>
      <w:r>
        <w:fldChar w:fldCharType="end"/>
      </w:r>
    </w:p>
    <w:p>
      <w:pPr>
        <w:pStyle w:val="TOC8"/>
        <w:rPr>
          <w:sz w:val="24"/>
          <w:szCs w:val="24"/>
        </w:rPr>
      </w:pPr>
      <w:r>
        <w:rPr>
          <w:szCs w:val="22"/>
        </w:rPr>
        <w:t>12</w:t>
      </w:r>
      <w:r>
        <w:rPr>
          <w:snapToGrid w:val="0"/>
          <w:szCs w:val="22"/>
        </w:rPr>
        <w:t>.</w:t>
      </w:r>
      <w:r>
        <w:rPr>
          <w:snapToGrid w:val="0"/>
          <w:szCs w:val="22"/>
        </w:rPr>
        <w:tab/>
        <w:t>Limitations on publication of proceedings</w:t>
      </w:r>
      <w:r>
        <w:tab/>
      </w:r>
      <w:r>
        <w:fldChar w:fldCharType="begin"/>
      </w:r>
      <w:r>
        <w:instrText xml:space="preserve"> PAGEREF _Toc274217155 \h </w:instrText>
      </w:r>
      <w:r>
        <w:fldChar w:fldCharType="separate"/>
      </w:r>
      <w:r>
        <w:t>108</w:t>
      </w:r>
      <w:r>
        <w:fldChar w:fldCharType="end"/>
      </w:r>
    </w:p>
    <w:p>
      <w:pPr>
        <w:pStyle w:val="TOC8"/>
        <w:rPr>
          <w:sz w:val="24"/>
          <w:szCs w:val="24"/>
        </w:rPr>
      </w:pPr>
      <w:r>
        <w:rPr>
          <w:szCs w:val="22"/>
        </w:rPr>
        <w:t>13</w:t>
      </w:r>
      <w:r>
        <w:rPr>
          <w:snapToGrid w:val="0"/>
          <w:szCs w:val="22"/>
        </w:rPr>
        <w:t>.</w:t>
      </w:r>
      <w:r>
        <w:rPr>
          <w:snapToGrid w:val="0"/>
          <w:szCs w:val="22"/>
        </w:rPr>
        <w:tab/>
        <w:t>Entitlement to appear, and representation</w:t>
      </w:r>
      <w:r>
        <w:tab/>
      </w:r>
      <w:r>
        <w:fldChar w:fldCharType="begin"/>
      </w:r>
      <w:r>
        <w:instrText xml:space="preserve"> PAGEREF _Toc274217156 \h </w:instrText>
      </w:r>
      <w:r>
        <w:fldChar w:fldCharType="separate"/>
      </w:r>
      <w:r>
        <w:t>111</w:t>
      </w:r>
      <w:r>
        <w:fldChar w:fldCharType="end"/>
      </w:r>
    </w:p>
    <w:p>
      <w:pPr>
        <w:pStyle w:val="TOC2"/>
        <w:tabs>
          <w:tab w:val="right" w:leader="dot" w:pos="7086"/>
        </w:tabs>
        <w:rPr>
          <w:b w:val="0"/>
          <w:sz w:val="24"/>
          <w:szCs w:val="24"/>
        </w:rPr>
      </w:pPr>
      <w:r>
        <w:rPr>
          <w:rFonts w:eastAsia="MS Mincho"/>
          <w:szCs w:val="28"/>
        </w:rPr>
        <w:t>Schedule 2 — Functions for administration of estates</w:t>
      </w:r>
    </w:p>
    <w:p>
      <w:pPr>
        <w:pStyle w:val="TOC4"/>
        <w:tabs>
          <w:tab w:val="right" w:leader="dot" w:pos="7086"/>
        </w:tabs>
        <w:rPr>
          <w:b w:val="0"/>
          <w:sz w:val="24"/>
          <w:szCs w:val="24"/>
        </w:rPr>
      </w:pPr>
      <w:r>
        <w:rPr>
          <w:rFonts w:eastAsia="MS Mincho"/>
          <w:szCs w:val="24"/>
        </w:rPr>
        <w:t>Part A</w:t>
      </w:r>
      <w:r>
        <w:rPr>
          <w:rFonts w:eastAsia="MS Mincho"/>
          <w:b w:val="0"/>
          <w:szCs w:val="24"/>
        </w:rPr>
        <w:t> </w:t>
      </w:r>
      <w:r>
        <w:rPr>
          <w:rFonts w:eastAsia="MS Mincho"/>
          <w:szCs w:val="24"/>
        </w:rPr>
        <w:t>— Administrator</w:t>
      </w:r>
    </w:p>
    <w:p>
      <w:pPr>
        <w:pStyle w:val="TOC4"/>
        <w:tabs>
          <w:tab w:val="right" w:leader="dot" w:pos="7086"/>
        </w:tabs>
        <w:rPr>
          <w:b w:val="0"/>
          <w:sz w:val="24"/>
          <w:szCs w:val="24"/>
        </w:rPr>
      </w:pPr>
      <w:r>
        <w:rPr>
          <w:rFonts w:eastAsia="MS Mincho"/>
          <w:szCs w:val="24"/>
        </w:rPr>
        <w:t>Part B — State Administrative Tribunal</w:t>
      </w:r>
    </w:p>
    <w:p>
      <w:pPr>
        <w:pStyle w:val="TOC2"/>
        <w:tabs>
          <w:tab w:val="right" w:leader="dot" w:pos="7086"/>
        </w:tabs>
        <w:rPr>
          <w:b w:val="0"/>
          <w:sz w:val="24"/>
          <w:szCs w:val="24"/>
        </w:rPr>
      </w:pPr>
      <w:r>
        <w:rPr>
          <w:rFonts w:eastAsia="MS Mincho"/>
          <w:szCs w:val="28"/>
        </w:rPr>
        <w:t>Schedule 3</w:t>
      </w:r>
      <w:r>
        <w:rPr>
          <w:rFonts w:eastAsia="MS Mincho"/>
          <w:sz w:val="24"/>
          <w:szCs w:val="28"/>
        </w:rPr>
        <w:t> </w:t>
      </w:r>
      <w:r>
        <w:rPr>
          <w:rFonts w:eastAsia="MS Mincho"/>
          <w:szCs w:val="28"/>
        </w:rPr>
        <w:t>—</w:t>
      </w:r>
      <w:r>
        <w:rPr>
          <w:rFonts w:eastAsia="MS Mincho"/>
          <w:sz w:val="24"/>
          <w:szCs w:val="28"/>
        </w:rPr>
        <w:t> </w:t>
      </w:r>
      <w:r>
        <w:rPr>
          <w:rFonts w:eastAsia="MS Mincho"/>
          <w:szCs w:val="28"/>
        </w:rPr>
        <w:t>Forms for enduring power of attorney</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_Toc274217162 \h </w:instrText>
      </w:r>
      <w:r>
        <w:fldChar w:fldCharType="separate"/>
      </w:r>
      <w:r>
        <w:t>120</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w:t>
      </w:r>
      <w:r>
        <w:rPr>
          <w:snapToGrid w:val="0"/>
          <w:szCs w:val="22"/>
        </w:rPr>
        <w:t xml:space="preserve"> to continue</w:t>
      </w:r>
      <w:r>
        <w:tab/>
      </w:r>
      <w:r>
        <w:fldChar w:fldCharType="begin"/>
      </w:r>
      <w:r>
        <w:instrText xml:space="preserve"> PAGEREF _Toc274217163 \h </w:instrText>
      </w:r>
      <w:r>
        <w:fldChar w:fldCharType="separate"/>
      </w:r>
      <w:r>
        <w:t>121</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_Toc274217164 \h </w:instrText>
      </w:r>
      <w:r>
        <w:fldChar w:fldCharType="separate"/>
      </w:r>
      <w:r>
        <w:t>122</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_Toc274217165 \h </w:instrText>
      </w:r>
      <w:r>
        <w:fldChar w:fldCharType="separate"/>
      </w:r>
      <w:r>
        <w:t>122</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w:t>
      </w:r>
      <w:r>
        <w:rPr>
          <w:i/>
          <w:snapToGrid w:val="0"/>
          <w:szCs w:val="22"/>
        </w:rPr>
        <w:t xml:space="preserve">Mental Health Act 1962 </w:t>
      </w:r>
      <w:r>
        <w:rPr>
          <w:iCs/>
          <w:snapToGrid w:val="0"/>
          <w:szCs w:val="22"/>
        </w:rPr>
        <w:t>Pt. VI</w:t>
      </w:r>
      <w:r>
        <w:tab/>
      </w:r>
      <w:r>
        <w:fldChar w:fldCharType="begin"/>
      </w:r>
      <w:r>
        <w:instrText xml:space="preserve"> PAGEREF _Toc274217166 \h </w:instrText>
      </w:r>
      <w:r>
        <w:fldChar w:fldCharType="separate"/>
      </w:r>
      <w:r>
        <w:t>123</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_Toc274217167 \h </w:instrText>
      </w:r>
      <w:r>
        <w:fldChar w:fldCharType="separate"/>
      </w:r>
      <w:r>
        <w:t>123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_Toc274217169 \h </w:instrText>
      </w:r>
      <w:r>
        <w:fldChar w:fldCharType="separate"/>
      </w:r>
      <w:r>
        <w:t>124</w:t>
      </w:r>
      <w:r>
        <w:fldChar w:fldCharType="end"/>
      </w:r>
    </w:p>
    <w:p>
      <w:pPr>
        <w:pStyle w:val="TOC8"/>
        <w:rPr>
          <w:sz w:val="24"/>
        </w:rPr>
      </w:pPr>
      <w:r>
        <w:tab/>
        <w:t>Provisions that have not come into operation</w:t>
      </w:r>
      <w:r>
        <w:tab/>
      </w:r>
      <w:r>
        <w:fldChar w:fldCharType="begin"/>
      </w:r>
      <w:r>
        <w:instrText xml:space="preserve"> PAGEREF _Toc274217170 \h </w:instrText>
      </w:r>
      <w:r>
        <w:fldChar w:fldCharType="separate"/>
      </w:r>
      <w:r>
        <w:t>127</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250639471"/>
      <w:bookmarkStart w:id="17" w:name="_Toc252960576"/>
      <w:bookmarkStart w:id="18" w:name="_Toc253404388"/>
      <w:bookmarkStart w:id="19" w:name="_Toc254252886"/>
      <w:bookmarkStart w:id="20" w:name="_Toc254873392"/>
      <w:bookmarkStart w:id="21" w:name="_Toc255371749"/>
      <w:bookmarkStart w:id="22" w:name="_Toc255398948"/>
      <w:bookmarkStart w:id="23" w:name="_Toc267485837"/>
      <w:bookmarkStart w:id="24" w:name="_Toc268256015"/>
      <w:bookmarkStart w:id="25" w:name="_Toc272149843"/>
      <w:bookmarkStart w:id="26" w:name="_Toc2742169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274216955"/>
      <w:r>
        <w:rPr>
          <w:rStyle w:val="CharSectno"/>
        </w:rPr>
        <w:t>1</w:t>
      </w:r>
      <w:r>
        <w:rPr>
          <w:snapToGrid w:val="0"/>
        </w:rPr>
        <w:t>.</w:t>
      </w:r>
      <w:r>
        <w:rPr>
          <w:snapToGrid w:val="0"/>
        </w:rPr>
        <w:tab/>
        <w:t>Short title</w:t>
      </w:r>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8" w:name="_Toc274216956"/>
      <w:r>
        <w:rPr>
          <w:rStyle w:val="CharSectno"/>
        </w:rPr>
        <w:t>2</w:t>
      </w:r>
      <w:r>
        <w:rPr>
          <w:snapToGrid w:val="0"/>
        </w:rPr>
        <w:t>.</w:t>
      </w:r>
      <w:r>
        <w:rPr>
          <w:snapToGrid w:val="0"/>
        </w:rPr>
        <w:tab/>
        <w:t>Commencement</w:t>
      </w:r>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274216957"/>
      <w:r>
        <w:rPr>
          <w:rStyle w:val="CharSectno"/>
        </w:rPr>
        <w:t>3</w:t>
      </w:r>
      <w:r>
        <w:rPr>
          <w:snapToGrid w:val="0"/>
        </w:rPr>
        <w:t>.</w:t>
      </w:r>
      <w:r>
        <w:rPr>
          <w:snapToGrid w:val="0"/>
        </w:rPr>
        <w:tab/>
        <w:t>Terms used</w:t>
      </w:r>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30" w:name="_Toc274216958"/>
      <w:r>
        <w:rPr>
          <w:rStyle w:val="CharSectno"/>
        </w:rPr>
        <w:t>3A</w:t>
      </w:r>
      <w:r>
        <w:t>.</w:t>
      </w:r>
      <w:r>
        <w:tab/>
        <w:t>Inherent jurisdiction of Supreme Court not affected</w:t>
      </w:r>
      <w:bookmarkEnd w:id="3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31" w:name="_Toc190224420"/>
      <w:bookmarkStart w:id="32" w:name="_Toc196733696"/>
      <w:bookmarkStart w:id="33" w:name="_Toc203539841"/>
      <w:bookmarkStart w:id="34" w:name="_Toc210112587"/>
      <w:bookmarkStart w:id="35" w:name="_Toc215482951"/>
      <w:bookmarkStart w:id="36" w:name="_Toc216067563"/>
      <w:bookmarkStart w:id="37" w:name="_Toc216068238"/>
      <w:bookmarkStart w:id="38" w:name="_Toc221332371"/>
      <w:bookmarkStart w:id="39" w:name="_Toc221594381"/>
      <w:bookmarkStart w:id="40" w:name="_Toc223942355"/>
      <w:bookmarkStart w:id="41" w:name="_Toc223942512"/>
      <w:bookmarkStart w:id="42" w:name="_Toc223947359"/>
      <w:bookmarkStart w:id="43" w:name="_Toc223947542"/>
      <w:bookmarkStart w:id="44" w:name="_Toc223947717"/>
      <w:bookmarkStart w:id="45" w:name="_Toc241051667"/>
      <w:bookmarkStart w:id="46" w:name="_Toc250639476"/>
      <w:bookmarkStart w:id="47" w:name="_Toc252960581"/>
      <w:bookmarkStart w:id="48" w:name="_Toc253404393"/>
      <w:bookmarkStart w:id="49" w:name="_Toc254252891"/>
      <w:bookmarkStart w:id="50" w:name="_Toc254873397"/>
      <w:bookmarkStart w:id="51" w:name="_Toc255371754"/>
      <w:bookmarkStart w:id="52" w:name="_Toc255398953"/>
      <w:bookmarkStart w:id="53" w:name="_Toc267485842"/>
      <w:bookmarkStart w:id="54" w:name="_Toc268256020"/>
      <w:bookmarkStart w:id="55" w:name="_Toc272149848"/>
      <w:bookmarkStart w:id="56" w:name="_Toc274216959"/>
      <w:r>
        <w:rPr>
          <w:rStyle w:val="CharPartNo"/>
        </w:rPr>
        <w:t>Part 2</w:t>
      </w:r>
      <w:r>
        <w:rPr>
          <w:rStyle w:val="CharDivNo"/>
        </w:rPr>
        <w:t> </w:t>
      </w:r>
      <w:r>
        <w:t>—</w:t>
      </w:r>
      <w:r>
        <w:rPr>
          <w:rStyle w:val="CharDivText"/>
        </w:rPr>
        <w:t> </w:t>
      </w:r>
      <w:r>
        <w:rPr>
          <w:rStyle w:val="CharPartText"/>
        </w:rPr>
        <w:t>Principles to be observed by State Administrative Tribunal</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section"/>
      </w:pPr>
      <w:r>
        <w:tab/>
        <w:t>[Heading amended by No. 55 of 2004 s. 466(1).]</w:t>
      </w:r>
    </w:p>
    <w:p>
      <w:pPr>
        <w:pStyle w:val="Heading5"/>
        <w:rPr>
          <w:snapToGrid w:val="0"/>
        </w:rPr>
      </w:pPr>
      <w:bookmarkStart w:id="57" w:name="_Toc274216960"/>
      <w:r>
        <w:rPr>
          <w:rStyle w:val="CharSectno"/>
        </w:rPr>
        <w:t>4</w:t>
      </w:r>
      <w:r>
        <w:rPr>
          <w:snapToGrid w:val="0"/>
        </w:rPr>
        <w:t>.</w:t>
      </w:r>
      <w:r>
        <w:rPr>
          <w:snapToGrid w:val="0"/>
        </w:rPr>
        <w:tab/>
        <w:t>Principles stated</w:t>
      </w:r>
      <w:bookmarkEnd w:id="57"/>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58" w:name="_Toc190224422"/>
      <w:bookmarkStart w:id="59" w:name="_Toc196733698"/>
      <w:bookmarkStart w:id="60" w:name="_Toc203539843"/>
      <w:bookmarkStart w:id="61" w:name="_Toc210112589"/>
      <w:bookmarkStart w:id="62" w:name="_Toc215482953"/>
      <w:bookmarkStart w:id="63" w:name="_Toc216067565"/>
      <w:bookmarkStart w:id="64" w:name="_Toc216068240"/>
      <w:bookmarkStart w:id="65" w:name="_Toc221332373"/>
      <w:bookmarkStart w:id="66" w:name="_Toc221594383"/>
      <w:bookmarkStart w:id="67" w:name="_Toc223942357"/>
      <w:bookmarkStart w:id="68" w:name="_Toc223942514"/>
      <w:bookmarkStart w:id="69" w:name="_Toc223947361"/>
      <w:bookmarkStart w:id="70" w:name="_Toc223947544"/>
      <w:bookmarkStart w:id="71" w:name="_Toc223947719"/>
      <w:bookmarkStart w:id="72" w:name="_Toc241051669"/>
      <w:bookmarkStart w:id="73" w:name="_Toc250639478"/>
      <w:bookmarkStart w:id="74" w:name="_Toc252960583"/>
      <w:bookmarkStart w:id="75" w:name="_Toc253404395"/>
      <w:bookmarkStart w:id="76" w:name="_Toc254252893"/>
      <w:bookmarkStart w:id="77" w:name="_Toc254873399"/>
      <w:bookmarkStart w:id="78" w:name="_Toc255371756"/>
      <w:bookmarkStart w:id="79" w:name="_Toc255398955"/>
      <w:bookmarkStart w:id="80" w:name="_Toc267485844"/>
      <w:bookmarkStart w:id="81" w:name="_Toc268256022"/>
      <w:bookmarkStart w:id="82" w:name="_Toc272149850"/>
      <w:bookmarkStart w:id="83" w:name="_Toc274216961"/>
      <w:r>
        <w:rPr>
          <w:rStyle w:val="CharPartNo"/>
        </w:rPr>
        <w:t>Part 3</w:t>
      </w:r>
      <w:r>
        <w:rPr>
          <w:snapToGrid/>
        </w:rPr>
        <w:t xml:space="preserve"> — </w:t>
      </w:r>
      <w:r>
        <w:rPr>
          <w:rStyle w:val="CharPartText"/>
        </w:rPr>
        <w:t>The State Administrative Tribunal</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tabs>
          <w:tab w:val="left" w:pos="851"/>
        </w:tabs>
      </w:pPr>
      <w:r>
        <w:tab/>
        <w:t>[Heading inserted by No. 55 of 2004 s. 421.]</w:t>
      </w:r>
    </w:p>
    <w:p>
      <w:pPr>
        <w:pStyle w:val="Heading3"/>
        <w:rPr>
          <w:snapToGrid w:val="0"/>
        </w:rPr>
      </w:pPr>
      <w:bookmarkStart w:id="84" w:name="_Toc190224423"/>
      <w:bookmarkStart w:id="85" w:name="_Toc196733699"/>
      <w:bookmarkStart w:id="86" w:name="_Toc203539844"/>
      <w:bookmarkStart w:id="87" w:name="_Toc210112590"/>
      <w:bookmarkStart w:id="88" w:name="_Toc215482954"/>
      <w:bookmarkStart w:id="89" w:name="_Toc216067566"/>
      <w:bookmarkStart w:id="90" w:name="_Toc216068241"/>
      <w:bookmarkStart w:id="91" w:name="_Toc221332374"/>
      <w:bookmarkStart w:id="92" w:name="_Toc221594384"/>
      <w:bookmarkStart w:id="93" w:name="_Toc223942358"/>
      <w:bookmarkStart w:id="94" w:name="_Toc223942515"/>
      <w:bookmarkStart w:id="95" w:name="_Toc223947362"/>
      <w:bookmarkStart w:id="96" w:name="_Toc223947545"/>
      <w:bookmarkStart w:id="97" w:name="_Toc223947720"/>
      <w:bookmarkStart w:id="98" w:name="_Toc241051670"/>
      <w:bookmarkStart w:id="99" w:name="_Toc250639479"/>
      <w:bookmarkStart w:id="100" w:name="_Toc252960584"/>
      <w:bookmarkStart w:id="101" w:name="_Toc253404396"/>
      <w:bookmarkStart w:id="102" w:name="_Toc254252894"/>
      <w:bookmarkStart w:id="103" w:name="_Toc254873400"/>
      <w:bookmarkStart w:id="104" w:name="_Toc255371757"/>
      <w:bookmarkStart w:id="105" w:name="_Toc255398956"/>
      <w:bookmarkStart w:id="106" w:name="_Toc267485845"/>
      <w:bookmarkStart w:id="107" w:name="_Toc268256023"/>
      <w:bookmarkStart w:id="108" w:name="_Toc272149851"/>
      <w:bookmarkStart w:id="109" w:name="_Toc274216962"/>
      <w:r>
        <w:rPr>
          <w:rStyle w:val="CharDivNo"/>
        </w:rPr>
        <w:t>Division 1</w:t>
      </w:r>
      <w:r>
        <w:t xml:space="preserve"> — </w:t>
      </w:r>
      <w:r>
        <w:rPr>
          <w:rStyle w:val="CharDivText"/>
        </w:rPr>
        <w:t>Functions and proceedings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10" w:name="_Toc274216963"/>
      <w:r>
        <w:rPr>
          <w:rStyle w:val="CharSectno"/>
        </w:rPr>
        <w:t>13</w:t>
      </w:r>
      <w:r>
        <w:rPr>
          <w:snapToGrid w:val="0"/>
        </w:rPr>
        <w:t>.</w:t>
      </w:r>
      <w:r>
        <w:rPr>
          <w:snapToGrid w:val="0"/>
        </w:rPr>
        <w:tab/>
        <w:t>Jurisdiction of State Administrative Tribunal</w:t>
      </w:r>
      <w:bookmarkEnd w:id="11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11" w:name="_Toc274216964"/>
      <w:r>
        <w:rPr>
          <w:rStyle w:val="CharSectno"/>
        </w:rPr>
        <w:t>16</w:t>
      </w:r>
      <w:r>
        <w:rPr>
          <w:snapToGrid w:val="0"/>
        </w:rPr>
        <w:t>.</w:t>
      </w:r>
      <w:r>
        <w:rPr>
          <w:snapToGrid w:val="0"/>
        </w:rPr>
        <w:tab/>
        <w:t>Costs</w:t>
      </w:r>
      <w:bookmarkEnd w:id="11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12" w:name="_Toc274216965"/>
      <w:r>
        <w:rPr>
          <w:rStyle w:val="CharSectno"/>
        </w:rPr>
        <w:t>17</w:t>
      </w:r>
      <w:r>
        <w:rPr>
          <w:snapToGrid w:val="0"/>
        </w:rPr>
        <w:t>.</w:t>
      </w:r>
      <w:r>
        <w:rPr>
          <w:snapToGrid w:val="0"/>
        </w:rPr>
        <w:tab/>
        <w:t>Further provisions as to proceedings</w:t>
      </w:r>
      <w:bookmarkEnd w:id="112"/>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113" w:name="_Toc190224428"/>
      <w:bookmarkStart w:id="114" w:name="_Toc196733704"/>
      <w:bookmarkStart w:id="115" w:name="_Toc203539849"/>
      <w:bookmarkStart w:id="116" w:name="_Toc210112594"/>
      <w:bookmarkStart w:id="117" w:name="_Toc215482958"/>
      <w:bookmarkStart w:id="118" w:name="_Toc216067570"/>
      <w:bookmarkStart w:id="119" w:name="_Toc216068245"/>
      <w:bookmarkStart w:id="120" w:name="_Toc221332378"/>
      <w:bookmarkStart w:id="121" w:name="_Toc221594388"/>
      <w:bookmarkStart w:id="122" w:name="_Toc223942362"/>
      <w:bookmarkStart w:id="123" w:name="_Toc223942519"/>
      <w:bookmarkStart w:id="124" w:name="_Toc223947366"/>
      <w:bookmarkStart w:id="125" w:name="_Toc223947549"/>
      <w:bookmarkStart w:id="126" w:name="_Toc223947724"/>
      <w:bookmarkStart w:id="127" w:name="_Toc241051674"/>
      <w:bookmarkStart w:id="128" w:name="_Toc250639483"/>
      <w:bookmarkStart w:id="129" w:name="_Toc252960588"/>
      <w:bookmarkStart w:id="130" w:name="_Toc253404400"/>
      <w:bookmarkStart w:id="131" w:name="_Toc254252898"/>
      <w:bookmarkStart w:id="132" w:name="_Toc254873404"/>
      <w:bookmarkStart w:id="133" w:name="_Toc255371761"/>
      <w:bookmarkStart w:id="134" w:name="_Toc255398960"/>
      <w:bookmarkStart w:id="135" w:name="_Toc267485849"/>
      <w:bookmarkStart w:id="136" w:name="_Toc268256027"/>
      <w:bookmarkStart w:id="137" w:name="_Toc272149855"/>
      <w:bookmarkStart w:id="138" w:name="_Toc274216966"/>
      <w:r>
        <w:rPr>
          <w:rStyle w:val="CharDivNo"/>
        </w:rPr>
        <w:t>Division 2A</w:t>
      </w:r>
      <w:r>
        <w:rPr>
          <w:snapToGrid w:val="0"/>
        </w:rPr>
        <w:t> — </w:t>
      </w:r>
      <w:r>
        <w:rPr>
          <w:rStyle w:val="CharDivText"/>
        </w:rPr>
        <w:t>Review of determination where State Administrative Tribunal comprises one member</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39" w:name="_Toc274216967"/>
      <w:r>
        <w:rPr>
          <w:rStyle w:val="CharSectno"/>
        </w:rPr>
        <w:t>17A</w:t>
      </w:r>
      <w:r>
        <w:rPr>
          <w:snapToGrid w:val="0"/>
        </w:rPr>
        <w:t>.</w:t>
      </w:r>
      <w:r>
        <w:rPr>
          <w:snapToGrid w:val="0"/>
        </w:rPr>
        <w:tab/>
        <w:t>Review</w:t>
      </w:r>
      <w:bookmarkEnd w:id="139"/>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40" w:name="_Toc274216968"/>
      <w:r>
        <w:rPr>
          <w:rStyle w:val="CharSectno"/>
        </w:rPr>
        <w:t>17B</w:t>
      </w:r>
      <w:r>
        <w:rPr>
          <w:snapToGrid w:val="0"/>
        </w:rPr>
        <w:t>.</w:t>
      </w:r>
      <w:r>
        <w:rPr>
          <w:snapToGrid w:val="0"/>
        </w:rPr>
        <w:tab/>
        <w:t>Executive officer to give notice of review</w:t>
      </w:r>
      <w:bookmarkEnd w:id="14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141" w:name="_Toc190224431"/>
      <w:bookmarkStart w:id="142" w:name="_Toc196733707"/>
      <w:bookmarkStart w:id="143" w:name="_Toc203539852"/>
      <w:bookmarkStart w:id="144" w:name="_Toc210112597"/>
      <w:bookmarkStart w:id="145" w:name="_Toc215482961"/>
      <w:bookmarkStart w:id="146" w:name="_Toc216067573"/>
      <w:bookmarkStart w:id="147" w:name="_Toc216068248"/>
      <w:bookmarkStart w:id="148" w:name="_Toc221332381"/>
      <w:bookmarkStart w:id="149" w:name="_Toc221594391"/>
      <w:bookmarkStart w:id="150" w:name="_Toc223942365"/>
      <w:bookmarkStart w:id="151" w:name="_Toc223942522"/>
      <w:bookmarkStart w:id="152" w:name="_Toc223947369"/>
      <w:bookmarkStart w:id="153" w:name="_Toc223947552"/>
      <w:bookmarkStart w:id="154" w:name="_Toc223947727"/>
      <w:bookmarkStart w:id="155" w:name="_Toc241051677"/>
      <w:bookmarkStart w:id="156" w:name="_Toc250639486"/>
      <w:bookmarkStart w:id="157" w:name="_Toc252960591"/>
      <w:bookmarkStart w:id="158" w:name="_Toc253404403"/>
      <w:bookmarkStart w:id="159" w:name="_Toc254252901"/>
      <w:bookmarkStart w:id="160" w:name="_Toc254873407"/>
      <w:bookmarkStart w:id="161" w:name="_Toc255371764"/>
      <w:bookmarkStart w:id="162" w:name="_Toc255398963"/>
      <w:bookmarkStart w:id="163" w:name="_Toc267485852"/>
      <w:bookmarkStart w:id="164" w:name="_Toc268256030"/>
      <w:bookmarkStart w:id="165" w:name="_Toc272149858"/>
      <w:bookmarkStart w:id="166" w:name="_Toc274216969"/>
      <w:r>
        <w:rPr>
          <w:rStyle w:val="CharDivNo"/>
        </w:rPr>
        <w:t>Division 3</w:t>
      </w:r>
      <w:r>
        <w:rPr>
          <w:snapToGrid w:val="0"/>
        </w:rPr>
        <w:t> — </w:t>
      </w:r>
      <w:r>
        <w:rPr>
          <w:rStyle w:val="CharDivText"/>
        </w:rPr>
        <w:t>Appeals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274216970"/>
      <w:r>
        <w:rPr>
          <w:rStyle w:val="CharSectno"/>
        </w:rPr>
        <w:t>18</w:t>
      </w:r>
      <w:r>
        <w:rPr>
          <w:snapToGrid w:val="0"/>
        </w:rPr>
        <w:t>.</w:t>
      </w:r>
      <w:r>
        <w:rPr>
          <w:snapToGrid w:val="0"/>
        </w:rPr>
        <w:tab/>
        <w:t>Term used: Court</w:t>
      </w:r>
      <w:bookmarkEnd w:id="16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68" w:name="_Toc274216971"/>
      <w:r>
        <w:rPr>
          <w:rStyle w:val="CharSectno"/>
        </w:rPr>
        <w:t>19</w:t>
      </w:r>
      <w:r>
        <w:rPr>
          <w:snapToGrid w:val="0"/>
        </w:rPr>
        <w:t>.</w:t>
      </w:r>
      <w:r>
        <w:rPr>
          <w:snapToGrid w:val="0"/>
        </w:rPr>
        <w:tab/>
        <w:t>Right of appeal by leave</w:t>
      </w:r>
      <w:bookmarkEnd w:id="16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69" w:name="_Toc274216972"/>
      <w:r>
        <w:rPr>
          <w:rStyle w:val="CharSectno"/>
        </w:rPr>
        <w:t>20</w:t>
      </w:r>
      <w:r>
        <w:rPr>
          <w:snapToGrid w:val="0"/>
        </w:rPr>
        <w:t>.</w:t>
      </w:r>
      <w:r>
        <w:rPr>
          <w:snapToGrid w:val="0"/>
        </w:rPr>
        <w:tab/>
        <w:t>Application for leave</w:t>
      </w:r>
      <w:bookmarkEnd w:id="169"/>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170" w:name="_Toc274216973"/>
      <w:r>
        <w:rPr>
          <w:rStyle w:val="CharSectno"/>
        </w:rPr>
        <w:t>21</w:t>
      </w:r>
      <w:r>
        <w:rPr>
          <w:snapToGrid w:val="0"/>
        </w:rPr>
        <w:t>.</w:t>
      </w:r>
      <w:r>
        <w:rPr>
          <w:snapToGrid w:val="0"/>
        </w:rPr>
        <w:tab/>
        <w:t>Grounds</w:t>
      </w:r>
      <w:bookmarkEnd w:id="17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171" w:name="_Toc274216974"/>
      <w:r>
        <w:rPr>
          <w:rStyle w:val="CharSectno"/>
        </w:rPr>
        <w:t>22</w:t>
      </w:r>
      <w:r>
        <w:rPr>
          <w:snapToGrid w:val="0"/>
        </w:rPr>
        <w:t>.</w:t>
      </w:r>
      <w:r>
        <w:rPr>
          <w:snapToGrid w:val="0"/>
        </w:rPr>
        <w:tab/>
        <w:t>Grant or refusal of leave</w:t>
      </w:r>
      <w:bookmarkEnd w:id="17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72" w:name="_Toc274216975"/>
      <w:r>
        <w:rPr>
          <w:rStyle w:val="CharSectno"/>
        </w:rPr>
        <w:t>23</w:t>
      </w:r>
      <w:r>
        <w:rPr>
          <w:snapToGrid w:val="0"/>
        </w:rPr>
        <w:t>.</w:t>
      </w:r>
      <w:r>
        <w:rPr>
          <w:snapToGrid w:val="0"/>
        </w:rPr>
        <w:tab/>
        <w:t>Ancillary orders and directions</w:t>
      </w:r>
      <w:bookmarkEnd w:id="172"/>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73" w:name="_Toc274216976"/>
      <w:r>
        <w:rPr>
          <w:rStyle w:val="CharSectno"/>
        </w:rPr>
        <w:t>24</w:t>
      </w:r>
      <w:r>
        <w:rPr>
          <w:snapToGrid w:val="0"/>
        </w:rPr>
        <w:t>.</w:t>
      </w:r>
      <w:r>
        <w:rPr>
          <w:snapToGrid w:val="0"/>
        </w:rPr>
        <w:tab/>
        <w:t>Reference of application to Court</w:t>
      </w:r>
      <w:bookmarkEnd w:id="17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74" w:name="_Toc274216977"/>
      <w:r>
        <w:rPr>
          <w:rStyle w:val="CharSectno"/>
        </w:rPr>
        <w:t>25</w:t>
      </w:r>
      <w:r>
        <w:rPr>
          <w:snapToGrid w:val="0"/>
        </w:rPr>
        <w:t>.</w:t>
      </w:r>
      <w:r>
        <w:rPr>
          <w:snapToGrid w:val="0"/>
        </w:rPr>
        <w:tab/>
        <w:t>Application and appeal may be heard together</w:t>
      </w:r>
      <w:bookmarkEnd w:id="17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75" w:name="_Toc274216978"/>
      <w:r>
        <w:rPr>
          <w:rStyle w:val="CharSectno"/>
        </w:rPr>
        <w:t>26</w:t>
      </w:r>
      <w:r>
        <w:rPr>
          <w:snapToGrid w:val="0"/>
        </w:rPr>
        <w:t>.</w:t>
      </w:r>
      <w:r>
        <w:rPr>
          <w:snapToGrid w:val="0"/>
        </w:rPr>
        <w:tab/>
        <w:t>Notice to other parties</w:t>
      </w:r>
      <w:bookmarkEnd w:id="175"/>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76" w:name="_Toc274216979"/>
      <w:r>
        <w:rPr>
          <w:rStyle w:val="CharSectno"/>
        </w:rPr>
        <w:t>27</w:t>
      </w:r>
      <w:r>
        <w:rPr>
          <w:snapToGrid w:val="0"/>
        </w:rPr>
        <w:t>.</w:t>
      </w:r>
      <w:r>
        <w:rPr>
          <w:snapToGrid w:val="0"/>
        </w:rPr>
        <w:tab/>
        <w:t>Amendment of grounds of appeal</w:t>
      </w:r>
      <w:bookmarkEnd w:id="17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77" w:name="_Toc274216980"/>
      <w:r>
        <w:rPr>
          <w:rStyle w:val="CharSectno"/>
        </w:rPr>
        <w:t>28</w:t>
      </w:r>
      <w:r>
        <w:rPr>
          <w:snapToGrid w:val="0"/>
        </w:rPr>
        <w:t>.</w:t>
      </w:r>
      <w:r>
        <w:rPr>
          <w:snapToGrid w:val="0"/>
        </w:rPr>
        <w:tab/>
        <w:t>Status of State Administrative Tribunal’s determination pending disposal of appeal</w:t>
      </w:r>
      <w:bookmarkEnd w:id="177"/>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178" w:name="_Toc274216981"/>
      <w:r>
        <w:rPr>
          <w:rStyle w:val="CharSectno"/>
        </w:rPr>
        <w:t>29</w:t>
      </w:r>
      <w:r>
        <w:rPr>
          <w:snapToGrid w:val="0"/>
        </w:rPr>
        <w:t>.</w:t>
      </w:r>
      <w:r>
        <w:rPr>
          <w:snapToGrid w:val="0"/>
        </w:rPr>
        <w:tab/>
        <w:t>Nature of appeal, and evidence</w:t>
      </w:r>
      <w:bookmarkEnd w:id="17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179" w:name="_Toc274216982"/>
      <w:r>
        <w:rPr>
          <w:rStyle w:val="CharSectno"/>
        </w:rPr>
        <w:t>30</w:t>
      </w:r>
      <w:r>
        <w:rPr>
          <w:snapToGrid w:val="0"/>
        </w:rPr>
        <w:t>.</w:t>
      </w:r>
      <w:r>
        <w:rPr>
          <w:snapToGrid w:val="0"/>
        </w:rPr>
        <w:tab/>
        <w:t>Powers of Court</w:t>
      </w:r>
      <w:bookmarkEnd w:id="179"/>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80" w:name="_Toc274216983"/>
      <w:r>
        <w:rPr>
          <w:rStyle w:val="CharSectno"/>
        </w:rPr>
        <w:t>31</w:t>
      </w:r>
      <w:r>
        <w:rPr>
          <w:snapToGrid w:val="0"/>
        </w:rPr>
        <w:t>.</w:t>
      </w:r>
      <w:r>
        <w:rPr>
          <w:snapToGrid w:val="0"/>
        </w:rPr>
        <w:tab/>
        <w:t>Want of form</w:t>
      </w:r>
      <w:bookmarkEnd w:id="18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81" w:name="_Toc274216984"/>
      <w:r>
        <w:rPr>
          <w:rStyle w:val="CharSectno"/>
        </w:rPr>
        <w:t>32</w:t>
      </w:r>
      <w:r>
        <w:rPr>
          <w:snapToGrid w:val="0"/>
        </w:rPr>
        <w:t>.</w:t>
      </w:r>
      <w:r>
        <w:rPr>
          <w:snapToGrid w:val="0"/>
        </w:rPr>
        <w:tab/>
        <w:t>Notification of result of appeal to executive officer</w:t>
      </w:r>
      <w:bookmarkEnd w:id="18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82" w:name="_Toc274216985"/>
      <w:r>
        <w:rPr>
          <w:rStyle w:val="CharSectno"/>
        </w:rPr>
        <w:t>33</w:t>
      </w:r>
      <w:r>
        <w:rPr>
          <w:snapToGrid w:val="0"/>
        </w:rPr>
        <w:t>.</w:t>
      </w:r>
      <w:r>
        <w:rPr>
          <w:snapToGrid w:val="0"/>
        </w:rPr>
        <w:tab/>
        <w:t>Discontinuance of appeal</w:t>
      </w:r>
      <w:bookmarkEnd w:id="182"/>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83" w:name="_Toc274216986"/>
      <w:r>
        <w:rPr>
          <w:rStyle w:val="CharSectno"/>
        </w:rPr>
        <w:t>34</w:t>
      </w:r>
      <w:r>
        <w:rPr>
          <w:snapToGrid w:val="0"/>
        </w:rPr>
        <w:t>.</w:t>
      </w:r>
      <w:r>
        <w:rPr>
          <w:snapToGrid w:val="0"/>
        </w:rPr>
        <w:tab/>
        <w:t>Dismissal for want of prosecution</w:t>
      </w:r>
      <w:bookmarkEnd w:id="18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84" w:name="_Toc274216987"/>
      <w:r>
        <w:rPr>
          <w:rStyle w:val="CharSectno"/>
        </w:rPr>
        <w:t>35</w:t>
      </w:r>
      <w:r>
        <w:rPr>
          <w:snapToGrid w:val="0"/>
        </w:rPr>
        <w:t>.</w:t>
      </w:r>
      <w:r>
        <w:rPr>
          <w:snapToGrid w:val="0"/>
        </w:rPr>
        <w:tab/>
        <w:t>Application for reinstatement of appeal</w:t>
      </w:r>
      <w:bookmarkEnd w:id="184"/>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85" w:name="_Toc274216988"/>
      <w:r>
        <w:rPr>
          <w:rStyle w:val="CharSectno"/>
        </w:rPr>
        <w:t>36</w:t>
      </w:r>
      <w:r>
        <w:rPr>
          <w:snapToGrid w:val="0"/>
        </w:rPr>
        <w:t>.</w:t>
      </w:r>
      <w:r>
        <w:rPr>
          <w:snapToGrid w:val="0"/>
        </w:rPr>
        <w:tab/>
        <w:t>Time may be extended or shortened</w:t>
      </w:r>
      <w:bookmarkEnd w:id="185"/>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86" w:name="_Toc274216989"/>
      <w:r>
        <w:rPr>
          <w:rStyle w:val="CharSectno"/>
        </w:rPr>
        <w:t>37</w:t>
      </w:r>
      <w:r>
        <w:rPr>
          <w:snapToGrid w:val="0"/>
        </w:rPr>
        <w:t>.</w:t>
      </w:r>
      <w:r>
        <w:rPr>
          <w:snapToGrid w:val="0"/>
        </w:rPr>
        <w:tab/>
        <w:t>Enforcement of order for costs</w:t>
      </w:r>
      <w:bookmarkEnd w:id="18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87" w:name="_Toc190224452"/>
      <w:bookmarkStart w:id="188" w:name="_Toc196733728"/>
      <w:bookmarkStart w:id="189" w:name="_Toc203539873"/>
      <w:bookmarkStart w:id="190" w:name="_Toc210112618"/>
      <w:bookmarkStart w:id="191" w:name="_Toc215482982"/>
      <w:bookmarkStart w:id="192" w:name="_Toc216067594"/>
      <w:bookmarkStart w:id="193" w:name="_Toc216068269"/>
      <w:bookmarkStart w:id="194" w:name="_Toc221332402"/>
      <w:bookmarkStart w:id="195" w:name="_Toc221594412"/>
      <w:bookmarkStart w:id="196" w:name="_Toc223942386"/>
      <w:bookmarkStart w:id="197" w:name="_Toc223942543"/>
      <w:bookmarkStart w:id="198" w:name="_Toc223947390"/>
      <w:bookmarkStart w:id="199" w:name="_Toc223947573"/>
      <w:bookmarkStart w:id="200" w:name="_Toc223947748"/>
      <w:bookmarkStart w:id="201" w:name="_Toc241051698"/>
      <w:bookmarkStart w:id="202" w:name="_Toc250639507"/>
      <w:bookmarkStart w:id="203" w:name="_Toc252960612"/>
      <w:bookmarkStart w:id="204" w:name="_Toc253404424"/>
      <w:bookmarkStart w:id="205" w:name="_Toc254252922"/>
      <w:bookmarkStart w:id="206" w:name="_Toc254873428"/>
      <w:bookmarkStart w:id="207" w:name="_Toc255371785"/>
      <w:bookmarkStart w:id="208" w:name="_Toc255398984"/>
      <w:bookmarkStart w:id="209" w:name="_Toc267485873"/>
      <w:bookmarkStart w:id="210" w:name="_Toc268256051"/>
      <w:bookmarkStart w:id="211" w:name="_Toc272149879"/>
      <w:bookmarkStart w:id="212" w:name="_Toc274216990"/>
      <w:r>
        <w:rPr>
          <w:rStyle w:val="CharPartNo"/>
        </w:rPr>
        <w:t>Part 4</w:t>
      </w:r>
      <w:r>
        <w:rPr>
          <w:rStyle w:val="CharDivNo"/>
        </w:rPr>
        <w:t> </w:t>
      </w:r>
      <w:r>
        <w:t>—</w:t>
      </w:r>
      <w:r>
        <w:rPr>
          <w:rStyle w:val="CharDivText"/>
        </w:rPr>
        <w:t> </w:t>
      </w:r>
      <w:r>
        <w:rPr>
          <w:rStyle w:val="CharPartText"/>
        </w:rPr>
        <w:t>Applications for guardianship and administration orders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213" w:name="_Toc274216991"/>
      <w:r>
        <w:rPr>
          <w:rStyle w:val="CharSectno"/>
        </w:rPr>
        <w:t>40</w:t>
      </w:r>
      <w:r>
        <w:rPr>
          <w:snapToGrid w:val="0"/>
        </w:rPr>
        <w:t>.</w:t>
      </w:r>
      <w:r>
        <w:rPr>
          <w:snapToGrid w:val="0"/>
        </w:rPr>
        <w:tab/>
        <w:t>Application</w:t>
      </w:r>
      <w:bookmarkEnd w:id="21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14" w:name="_Toc274216992"/>
      <w:r>
        <w:rPr>
          <w:rStyle w:val="CharSectno"/>
        </w:rPr>
        <w:t>41</w:t>
      </w:r>
      <w:r>
        <w:rPr>
          <w:snapToGrid w:val="0"/>
        </w:rPr>
        <w:t>.</w:t>
      </w:r>
      <w:r>
        <w:rPr>
          <w:snapToGrid w:val="0"/>
        </w:rPr>
        <w:tab/>
        <w:t>Notice of hearing</w:t>
      </w:r>
      <w:bookmarkEnd w:id="21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215" w:name="_Toc190224455"/>
      <w:bookmarkStart w:id="216" w:name="_Toc196733731"/>
      <w:bookmarkStart w:id="217" w:name="_Toc203539876"/>
      <w:bookmarkStart w:id="218" w:name="_Toc210112621"/>
      <w:bookmarkStart w:id="219" w:name="_Toc215482985"/>
      <w:bookmarkStart w:id="220" w:name="_Toc216067597"/>
      <w:bookmarkStart w:id="221" w:name="_Toc216068272"/>
      <w:bookmarkStart w:id="222" w:name="_Toc221332405"/>
      <w:bookmarkStart w:id="223" w:name="_Toc221594415"/>
      <w:bookmarkStart w:id="224" w:name="_Toc223942389"/>
      <w:bookmarkStart w:id="225" w:name="_Toc223942546"/>
      <w:bookmarkStart w:id="226" w:name="_Toc223947393"/>
      <w:bookmarkStart w:id="227" w:name="_Toc223947576"/>
      <w:bookmarkStart w:id="228" w:name="_Toc223947751"/>
      <w:bookmarkStart w:id="229" w:name="_Toc241051701"/>
      <w:bookmarkStart w:id="230" w:name="_Toc250639510"/>
      <w:bookmarkStart w:id="231" w:name="_Toc252960615"/>
      <w:bookmarkStart w:id="232" w:name="_Toc253404427"/>
      <w:bookmarkStart w:id="233" w:name="_Toc254252925"/>
      <w:bookmarkStart w:id="234" w:name="_Toc254873431"/>
      <w:bookmarkStart w:id="235" w:name="_Toc255371788"/>
      <w:bookmarkStart w:id="236" w:name="_Toc255398987"/>
      <w:bookmarkStart w:id="237" w:name="_Toc267485876"/>
      <w:bookmarkStart w:id="238" w:name="_Toc268256054"/>
      <w:bookmarkStart w:id="239" w:name="_Toc272149882"/>
      <w:bookmarkStart w:id="240" w:name="_Toc274216993"/>
      <w:r>
        <w:rPr>
          <w:rStyle w:val="CharPartNo"/>
        </w:rPr>
        <w:t>Part 5</w:t>
      </w:r>
      <w:r>
        <w:t> — </w:t>
      </w:r>
      <w:r>
        <w:rPr>
          <w:rStyle w:val="CharPartText"/>
        </w:rPr>
        <w:t>Guardianship</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3"/>
        <w:rPr>
          <w:snapToGrid w:val="0"/>
        </w:rPr>
      </w:pPr>
      <w:bookmarkStart w:id="241" w:name="_Toc190224456"/>
      <w:bookmarkStart w:id="242" w:name="_Toc196733732"/>
      <w:bookmarkStart w:id="243" w:name="_Toc203539877"/>
      <w:bookmarkStart w:id="244" w:name="_Toc210112622"/>
      <w:bookmarkStart w:id="245" w:name="_Toc215482986"/>
      <w:bookmarkStart w:id="246" w:name="_Toc216067598"/>
      <w:bookmarkStart w:id="247" w:name="_Toc216068273"/>
      <w:bookmarkStart w:id="248" w:name="_Toc221332406"/>
      <w:bookmarkStart w:id="249" w:name="_Toc221594416"/>
      <w:bookmarkStart w:id="250" w:name="_Toc223942390"/>
      <w:bookmarkStart w:id="251" w:name="_Toc223942547"/>
      <w:bookmarkStart w:id="252" w:name="_Toc223947394"/>
      <w:bookmarkStart w:id="253" w:name="_Toc223947577"/>
      <w:bookmarkStart w:id="254" w:name="_Toc223947752"/>
      <w:bookmarkStart w:id="255" w:name="_Toc241051702"/>
      <w:bookmarkStart w:id="256" w:name="_Toc250639511"/>
      <w:bookmarkStart w:id="257" w:name="_Toc252960616"/>
      <w:bookmarkStart w:id="258" w:name="_Toc253404428"/>
      <w:bookmarkStart w:id="259" w:name="_Toc254252926"/>
      <w:bookmarkStart w:id="260" w:name="_Toc254873432"/>
      <w:bookmarkStart w:id="261" w:name="_Toc255371789"/>
      <w:bookmarkStart w:id="262" w:name="_Toc255398988"/>
      <w:bookmarkStart w:id="263" w:name="_Toc267485877"/>
      <w:bookmarkStart w:id="264" w:name="_Toc268256055"/>
      <w:bookmarkStart w:id="265" w:name="_Toc272149883"/>
      <w:bookmarkStart w:id="266" w:name="_Toc274216994"/>
      <w:r>
        <w:rPr>
          <w:rStyle w:val="CharDivNo"/>
        </w:rPr>
        <w:t>Division 1</w:t>
      </w:r>
      <w:r>
        <w:rPr>
          <w:snapToGrid w:val="0"/>
        </w:rPr>
        <w:t> — </w:t>
      </w:r>
      <w:r>
        <w:rPr>
          <w:rStyle w:val="CharDivText"/>
        </w:rPr>
        <w:t>Appointment of guardian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274216995"/>
      <w:r>
        <w:rPr>
          <w:rStyle w:val="CharSectno"/>
        </w:rPr>
        <w:t>43</w:t>
      </w:r>
      <w:r>
        <w:rPr>
          <w:snapToGrid w:val="0"/>
        </w:rPr>
        <w:t>.</w:t>
      </w:r>
      <w:r>
        <w:rPr>
          <w:snapToGrid w:val="0"/>
        </w:rPr>
        <w:tab/>
        <w:t>Making of guardianship order</w:t>
      </w:r>
      <w:bookmarkEnd w:id="26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268" w:name="_Toc274216996"/>
      <w:r>
        <w:rPr>
          <w:rStyle w:val="CharSectno"/>
        </w:rPr>
        <w:t>44</w:t>
      </w:r>
      <w:r>
        <w:rPr>
          <w:snapToGrid w:val="0"/>
        </w:rPr>
        <w:t>.</w:t>
      </w:r>
      <w:r>
        <w:rPr>
          <w:snapToGrid w:val="0"/>
        </w:rPr>
        <w:tab/>
        <w:t>Who may be appointed guardian</w:t>
      </w:r>
      <w:bookmarkEnd w:id="268"/>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69" w:name="_Toc274216997"/>
      <w:r>
        <w:rPr>
          <w:rStyle w:val="CharSectno"/>
        </w:rPr>
        <w:t>44A</w:t>
      </w:r>
      <w:r>
        <w:rPr>
          <w:snapToGrid w:val="0"/>
        </w:rPr>
        <w:t xml:space="preserve">. </w:t>
      </w:r>
      <w:r>
        <w:rPr>
          <w:snapToGrid w:val="0"/>
        </w:rPr>
        <w:tab/>
        <w:t>Interstate arrangements for guardianship orders</w:t>
      </w:r>
      <w:bookmarkEnd w:id="26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270" w:name="_Toc190224460"/>
      <w:bookmarkStart w:id="271" w:name="_Toc196733736"/>
      <w:bookmarkStart w:id="272" w:name="_Toc203539881"/>
      <w:bookmarkStart w:id="273" w:name="_Toc210112626"/>
      <w:bookmarkStart w:id="274" w:name="_Toc215482990"/>
      <w:bookmarkStart w:id="275" w:name="_Toc216067602"/>
      <w:bookmarkStart w:id="276" w:name="_Toc216068277"/>
      <w:bookmarkStart w:id="277" w:name="_Toc221332410"/>
      <w:bookmarkStart w:id="278" w:name="_Toc221594420"/>
      <w:bookmarkStart w:id="279" w:name="_Toc223942394"/>
      <w:bookmarkStart w:id="280" w:name="_Toc223942551"/>
      <w:bookmarkStart w:id="281" w:name="_Toc223947398"/>
      <w:bookmarkStart w:id="282" w:name="_Toc223947581"/>
      <w:bookmarkStart w:id="283" w:name="_Toc223947756"/>
      <w:bookmarkStart w:id="284" w:name="_Toc241051706"/>
      <w:bookmarkStart w:id="285" w:name="_Toc250639515"/>
      <w:bookmarkStart w:id="286" w:name="_Toc252960620"/>
      <w:bookmarkStart w:id="287" w:name="_Toc253404432"/>
      <w:bookmarkStart w:id="288" w:name="_Toc254252930"/>
      <w:bookmarkStart w:id="289" w:name="_Toc254873436"/>
      <w:bookmarkStart w:id="290" w:name="_Toc255371793"/>
      <w:bookmarkStart w:id="291" w:name="_Toc255398992"/>
      <w:bookmarkStart w:id="292" w:name="_Toc267485881"/>
      <w:bookmarkStart w:id="293" w:name="_Toc268256059"/>
      <w:bookmarkStart w:id="294" w:name="_Toc272149887"/>
      <w:bookmarkStart w:id="295" w:name="_Toc274216998"/>
      <w:r>
        <w:rPr>
          <w:rStyle w:val="CharDivNo"/>
        </w:rPr>
        <w:t>Division 2</w:t>
      </w:r>
      <w:r>
        <w:rPr>
          <w:snapToGrid w:val="0"/>
        </w:rPr>
        <w:t> — </w:t>
      </w:r>
      <w:r>
        <w:rPr>
          <w:rStyle w:val="CharDivText"/>
        </w:rPr>
        <w:t>Functions of guardians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274216999"/>
      <w:r>
        <w:rPr>
          <w:rStyle w:val="CharSectno"/>
        </w:rPr>
        <w:t>45</w:t>
      </w:r>
      <w:r>
        <w:rPr>
          <w:snapToGrid w:val="0"/>
        </w:rPr>
        <w:t>.</w:t>
      </w:r>
      <w:r>
        <w:rPr>
          <w:snapToGrid w:val="0"/>
        </w:rPr>
        <w:tab/>
        <w:t>Authority of plenary guardian</w:t>
      </w:r>
      <w:bookmarkEnd w:id="29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297" w:name="_Toc274217000"/>
      <w:r>
        <w:rPr>
          <w:rStyle w:val="CharSectno"/>
        </w:rPr>
        <w:t>46</w:t>
      </w:r>
      <w:r>
        <w:rPr>
          <w:snapToGrid w:val="0"/>
        </w:rPr>
        <w:t>.</w:t>
      </w:r>
      <w:r>
        <w:rPr>
          <w:snapToGrid w:val="0"/>
        </w:rPr>
        <w:tab/>
        <w:t>Authority of limited guardian</w:t>
      </w:r>
      <w:bookmarkEnd w:id="29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98" w:name="_Toc274217001"/>
      <w:r>
        <w:rPr>
          <w:rStyle w:val="CharSectno"/>
        </w:rPr>
        <w:t>47</w:t>
      </w:r>
      <w:r>
        <w:rPr>
          <w:snapToGrid w:val="0"/>
        </w:rPr>
        <w:t>.</w:t>
      </w:r>
      <w:r>
        <w:rPr>
          <w:snapToGrid w:val="0"/>
        </w:rPr>
        <w:tab/>
        <w:t>Guardian may apply for directions</w:t>
      </w:r>
      <w:bookmarkEnd w:id="29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99" w:name="_Toc274217002"/>
      <w:r>
        <w:rPr>
          <w:rStyle w:val="CharSectno"/>
        </w:rPr>
        <w:t>48</w:t>
      </w:r>
      <w:r>
        <w:rPr>
          <w:snapToGrid w:val="0"/>
        </w:rPr>
        <w:t>.</w:t>
      </w:r>
      <w:r>
        <w:rPr>
          <w:snapToGrid w:val="0"/>
        </w:rPr>
        <w:tab/>
        <w:t>Guardian may execute documents etc.</w:t>
      </w:r>
      <w:bookmarkEnd w:id="29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00" w:name="_Toc274217003"/>
      <w:r>
        <w:rPr>
          <w:rStyle w:val="CharSectno"/>
        </w:rPr>
        <w:t>49</w:t>
      </w:r>
      <w:r>
        <w:rPr>
          <w:snapToGrid w:val="0"/>
        </w:rPr>
        <w:t>.</w:t>
      </w:r>
      <w:r>
        <w:rPr>
          <w:snapToGrid w:val="0"/>
        </w:rPr>
        <w:tab/>
        <w:t>Guardian may obtain warrant to enter</w:t>
      </w:r>
      <w:bookmarkEnd w:id="30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301" w:name="_Toc274217004"/>
      <w:r>
        <w:rPr>
          <w:rStyle w:val="CharSectno"/>
        </w:rPr>
        <w:t>50</w:t>
      </w:r>
      <w:r>
        <w:rPr>
          <w:snapToGrid w:val="0"/>
        </w:rPr>
        <w:t>.</w:t>
      </w:r>
      <w:r>
        <w:rPr>
          <w:snapToGrid w:val="0"/>
        </w:rPr>
        <w:tab/>
        <w:t>Effect of actions etc. of guardian</w:t>
      </w:r>
      <w:bookmarkEnd w:id="301"/>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302" w:name="_Toc274217005"/>
      <w:r>
        <w:rPr>
          <w:rStyle w:val="CharSectno"/>
        </w:rPr>
        <w:t>51</w:t>
      </w:r>
      <w:r>
        <w:rPr>
          <w:snapToGrid w:val="0"/>
        </w:rPr>
        <w:t>.</w:t>
      </w:r>
      <w:r>
        <w:rPr>
          <w:snapToGrid w:val="0"/>
        </w:rPr>
        <w:tab/>
        <w:t>Guardian to act in best interests of represented person</w:t>
      </w:r>
      <w:bookmarkEnd w:id="30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303" w:name="_Toc274217006"/>
      <w:r>
        <w:rPr>
          <w:rStyle w:val="CharSectno"/>
        </w:rPr>
        <w:t>53</w:t>
      </w:r>
      <w:r>
        <w:rPr>
          <w:snapToGrid w:val="0"/>
        </w:rPr>
        <w:t>.</w:t>
      </w:r>
      <w:r>
        <w:rPr>
          <w:snapToGrid w:val="0"/>
        </w:rPr>
        <w:tab/>
        <w:t>Guardians to act unanimously</w:t>
      </w:r>
      <w:bookmarkEnd w:id="30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304" w:name="_Toc274217007"/>
      <w:r>
        <w:rPr>
          <w:rStyle w:val="CharSectno"/>
        </w:rPr>
        <w:t>54</w:t>
      </w:r>
      <w:r>
        <w:rPr>
          <w:snapToGrid w:val="0"/>
        </w:rPr>
        <w:t>.</w:t>
      </w:r>
      <w:r>
        <w:rPr>
          <w:snapToGrid w:val="0"/>
        </w:rPr>
        <w:tab/>
        <w:t>Death of joint guardian</w:t>
      </w:r>
      <w:bookmarkEnd w:id="30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05" w:name="_Toc274217008"/>
      <w:r>
        <w:rPr>
          <w:rStyle w:val="CharSectno"/>
        </w:rPr>
        <w:t>55</w:t>
      </w:r>
      <w:r>
        <w:rPr>
          <w:snapToGrid w:val="0"/>
        </w:rPr>
        <w:t>.</w:t>
      </w:r>
      <w:r>
        <w:rPr>
          <w:snapToGrid w:val="0"/>
        </w:rPr>
        <w:tab/>
        <w:t>Alternate guardian to take over on death of guardian</w:t>
      </w:r>
      <w:bookmarkEnd w:id="30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306" w:name="_Toc201727547"/>
      <w:bookmarkStart w:id="307" w:name="_Toc252884840"/>
      <w:bookmarkStart w:id="308" w:name="_Toc252885068"/>
      <w:bookmarkStart w:id="309" w:name="_Toc274217009"/>
      <w:bookmarkStart w:id="310" w:name="_Toc190224471"/>
      <w:bookmarkStart w:id="311" w:name="_Toc196733747"/>
      <w:bookmarkStart w:id="312" w:name="_Toc203539892"/>
      <w:bookmarkStart w:id="313" w:name="_Toc210112637"/>
      <w:bookmarkStart w:id="314" w:name="_Toc215483001"/>
      <w:bookmarkStart w:id="315" w:name="_Toc216067613"/>
      <w:bookmarkStart w:id="316" w:name="_Toc216068288"/>
      <w:bookmarkStart w:id="317" w:name="_Toc221332421"/>
      <w:bookmarkStart w:id="318" w:name="_Toc221594431"/>
      <w:bookmarkStart w:id="319" w:name="_Toc223942405"/>
      <w:bookmarkStart w:id="320" w:name="_Toc223942562"/>
      <w:bookmarkStart w:id="321" w:name="_Toc223947409"/>
      <w:bookmarkStart w:id="322" w:name="_Toc223947592"/>
      <w:bookmarkStart w:id="323" w:name="_Toc223947767"/>
      <w:bookmarkStart w:id="324" w:name="_Toc241051717"/>
      <w:bookmarkStart w:id="325" w:name="_Toc250639526"/>
      <w:r>
        <w:rPr>
          <w:rStyle w:val="CharSectno"/>
        </w:rPr>
        <w:t>55A</w:t>
      </w:r>
      <w:r>
        <w:t>.</w:t>
      </w:r>
      <w:r>
        <w:tab/>
        <w:t>Priority of guardianship order</w:t>
      </w:r>
      <w:bookmarkEnd w:id="306"/>
      <w:bookmarkEnd w:id="307"/>
      <w:bookmarkEnd w:id="308"/>
      <w:bookmarkEnd w:id="30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326" w:name="_Toc252960632"/>
      <w:bookmarkStart w:id="327" w:name="_Toc253404444"/>
      <w:bookmarkStart w:id="328" w:name="_Toc254252942"/>
      <w:bookmarkStart w:id="329" w:name="_Toc254873448"/>
      <w:bookmarkStart w:id="330" w:name="_Toc255371805"/>
      <w:bookmarkStart w:id="331" w:name="_Toc255399004"/>
      <w:bookmarkStart w:id="332" w:name="_Toc267485893"/>
      <w:bookmarkStart w:id="333" w:name="_Toc268256071"/>
      <w:bookmarkStart w:id="334" w:name="_Toc272149899"/>
      <w:bookmarkStart w:id="335" w:name="_Toc274217010"/>
      <w:r>
        <w:rPr>
          <w:rStyle w:val="CharDivNo"/>
        </w:rPr>
        <w:t>Division 3</w:t>
      </w:r>
      <w:r>
        <w:rPr>
          <w:snapToGrid w:val="0"/>
        </w:rPr>
        <w:t> — </w:t>
      </w:r>
      <w:r>
        <w:rPr>
          <w:rStyle w:val="CharDivText"/>
        </w:rPr>
        <w:t>Limitations on sterilisation of persons under guardianship or where application for guardianship made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spacing w:before="180"/>
        <w:rPr>
          <w:snapToGrid w:val="0"/>
        </w:rPr>
      </w:pPr>
      <w:bookmarkStart w:id="336" w:name="_Toc274217011"/>
      <w:r>
        <w:rPr>
          <w:rStyle w:val="CharSectno"/>
        </w:rPr>
        <w:t>56</w:t>
      </w:r>
      <w:r>
        <w:rPr>
          <w:snapToGrid w:val="0"/>
        </w:rPr>
        <w:t>.</w:t>
      </w:r>
      <w:r>
        <w:rPr>
          <w:snapToGrid w:val="0"/>
        </w:rPr>
        <w:tab/>
        <w:t>Terms used</w:t>
      </w:r>
      <w:bookmarkEnd w:id="336"/>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37" w:name="_Toc274217012"/>
      <w:r>
        <w:rPr>
          <w:rStyle w:val="CharSectno"/>
        </w:rPr>
        <w:t>56A</w:t>
      </w:r>
      <w:r>
        <w:rPr>
          <w:snapToGrid w:val="0"/>
        </w:rPr>
        <w:t xml:space="preserve">. </w:t>
      </w:r>
      <w:r>
        <w:rPr>
          <w:snapToGrid w:val="0"/>
        </w:rPr>
        <w:tab/>
        <w:t>Only Full Tribunal to act under this Division</w:t>
      </w:r>
      <w:bookmarkEnd w:id="337"/>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338" w:name="_Toc274217013"/>
      <w:r>
        <w:rPr>
          <w:rStyle w:val="CharSectno"/>
        </w:rPr>
        <w:t>57</w:t>
      </w:r>
      <w:r>
        <w:rPr>
          <w:snapToGrid w:val="0"/>
        </w:rPr>
        <w:t>.</w:t>
      </w:r>
      <w:r>
        <w:rPr>
          <w:snapToGrid w:val="0"/>
        </w:rPr>
        <w:tab/>
        <w:t>Prerequisites for sterilisation of persons to whom this Division applies</w:t>
      </w:r>
      <w:bookmarkEnd w:id="338"/>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39" w:name="_Toc274217014"/>
      <w:r>
        <w:rPr>
          <w:rStyle w:val="CharSectno"/>
        </w:rPr>
        <w:t>58</w:t>
      </w:r>
      <w:r>
        <w:rPr>
          <w:snapToGrid w:val="0"/>
        </w:rPr>
        <w:t>.</w:t>
      </w:r>
      <w:r>
        <w:rPr>
          <w:snapToGrid w:val="0"/>
        </w:rPr>
        <w:tab/>
        <w:t>Restriction on guardian’s consent</w:t>
      </w:r>
      <w:bookmarkEnd w:id="339"/>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40" w:name="_Toc274217015"/>
      <w:r>
        <w:rPr>
          <w:rStyle w:val="CharSectno"/>
        </w:rPr>
        <w:t>59</w:t>
      </w:r>
      <w:r>
        <w:rPr>
          <w:snapToGrid w:val="0"/>
        </w:rPr>
        <w:t>.</w:t>
      </w:r>
      <w:r>
        <w:rPr>
          <w:snapToGrid w:val="0"/>
        </w:rPr>
        <w:tab/>
        <w:t>Application for consent</w:t>
      </w:r>
      <w:bookmarkEnd w:id="340"/>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341" w:name="_Toc274217016"/>
      <w:r>
        <w:rPr>
          <w:rStyle w:val="CharSectno"/>
        </w:rPr>
        <w:t>60</w:t>
      </w:r>
      <w:r>
        <w:rPr>
          <w:snapToGrid w:val="0"/>
        </w:rPr>
        <w:t>.</w:t>
      </w:r>
      <w:r>
        <w:rPr>
          <w:snapToGrid w:val="0"/>
        </w:rPr>
        <w:tab/>
        <w:t>Notice of hearing</w:t>
      </w:r>
      <w:bookmarkEnd w:id="341"/>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342" w:name="_Toc274217017"/>
      <w:r>
        <w:rPr>
          <w:rStyle w:val="CharSectno"/>
        </w:rPr>
        <w:t>63</w:t>
      </w:r>
      <w:r>
        <w:rPr>
          <w:snapToGrid w:val="0"/>
        </w:rPr>
        <w:t>.</w:t>
      </w:r>
      <w:r>
        <w:rPr>
          <w:snapToGrid w:val="0"/>
        </w:rPr>
        <w:tab/>
        <w:t>State Administrative Tribunal may consent if in best interests of represented person</w:t>
      </w:r>
      <w:bookmarkEnd w:id="34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343" w:name="_Toc190224479"/>
      <w:bookmarkStart w:id="344" w:name="_Toc196733755"/>
      <w:bookmarkStart w:id="345" w:name="_Toc203539900"/>
      <w:bookmarkStart w:id="346" w:name="_Toc210112645"/>
      <w:bookmarkStart w:id="347" w:name="_Toc215483009"/>
      <w:bookmarkStart w:id="348" w:name="_Toc216067621"/>
      <w:bookmarkStart w:id="349" w:name="_Toc216068296"/>
      <w:bookmarkStart w:id="350" w:name="_Toc221332429"/>
      <w:bookmarkStart w:id="351" w:name="_Toc221594439"/>
      <w:bookmarkStart w:id="352" w:name="_Toc223942413"/>
      <w:bookmarkStart w:id="353" w:name="_Toc223942570"/>
      <w:bookmarkStart w:id="354" w:name="_Toc223947417"/>
      <w:bookmarkStart w:id="355" w:name="_Toc223947600"/>
      <w:bookmarkStart w:id="356" w:name="_Toc223947775"/>
      <w:bookmarkStart w:id="357" w:name="_Toc241051725"/>
      <w:bookmarkStart w:id="358" w:name="_Toc250639534"/>
      <w:bookmarkStart w:id="359" w:name="_Toc252960640"/>
      <w:bookmarkStart w:id="360" w:name="_Toc253404452"/>
      <w:bookmarkStart w:id="361" w:name="_Toc254252950"/>
      <w:bookmarkStart w:id="362" w:name="_Toc254873456"/>
      <w:bookmarkStart w:id="363" w:name="_Toc255371813"/>
      <w:bookmarkStart w:id="364" w:name="_Toc255399012"/>
      <w:bookmarkStart w:id="365" w:name="_Toc267485901"/>
      <w:bookmarkStart w:id="366" w:name="_Toc268256079"/>
      <w:bookmarkStart w:id="367" w:name="_Toc272149907"/>
      <w:bookmarkStart w:id="368" w:name="_Toc274217018"/>
      <w:r>
        <w:rPr>
          <w:rStyle w:val="CharPartNo"/>
        </w:rPr>
        <w:t>Part 6</w:t>
      </w:r>
      <w:r>
        <w:t> — </w:t>
      </w:r>
      <w:r>
        <w:rPr>
          <w:rStyle w:val="CharPartText"/>
        </w:rPr>
        <w:t>Estate administration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3"/>
        <w:rPr>
          <w:snapToGrid w:val="0"/>
        </w:rPr>
      </w:pPr>
      <w:bookmarkStart w:id="369" w:name="_Toc190224480"/>
      <w:bookmarkStart w:id="370" w:name="_Toc196733756"/>
      <w:bookmarkStart w:id="371" w:name="_Toc203539901"/>
      <w:bookmarkStart w:id="372" w:name="_Toc210112646"/>
      <w:bookmarkStart w:id="373" w:name="_Toc215483010"/>
      <w:bookmarkStart w:id="374" w:name="_Toc216067622"/>
      <w:bookmarkStart w:id="375" w:name="_Toc216068297"/>
      <w:bookmarkStart w:id="376" w:name="_Toc221332430"/>
      <w:bookmarkStart w:id="377" w:name="_Toc221594440"/>
      <w:bookmarkStart w:id="378" w:name="_Toc223942414"/>
      <w:bookmarkStart w:id="379" w:name="_Toc223942571"/>
      <w:bookmarkStart w:id="380" w:name="_Toc223947418"/>
      <w:bookmarkStart w:id="381" w:name="_Toc223947601"/>
      <w:bookmarkStart w:id="382" w:name="_Toc223947776"/>
      <w:bookmarkStart w:id="383" w:name="_Toc241051726"/>
      <w:bookmarkStart w:id="384" w:name="_Toc250639535"/>
      <w:bookmarkStart w:id="385" w:name="_Toc252960641"/>
      <w:bookmarkStart w:id="386" w:name="_Toc253404453"/>
      <w:bookmarkStart w:id="387" w:name="_Toc254252951"/>
      <w:bookmarkStart w:id="388" w:name="_Toc254873457"/>
      <w:bookmarkStart w:id="389" w:name="_Toc255371814"/>
      <w:bookmarkStart w:id="390" w:name="_Toc255399013"/>
      <w:bookmarkStart w:id="391" w:name="_Toc267485902"/>
      <w:bookmarkStart w:id="392" w:name="_Toc268256080"/>
      <w:bookmarkStart w:id="393" w:name="_Toc272149908"/>
      <w:bookmarkStart w:id="394" w:name="_Toc274217019"/>
      <w:r>
        <w:rPr>
          <w:rStyle w:val="CharDivNo"/>
        </w:rPr>
        <w:t>Division 1</w:t>
      </w:r>
      <w:r>
        <w:rPr>
          <w:snapToGrid w:val="0"/>
        </w:rPr>
        <w:t> — </w:t>
      </w:r>
      <w:r>
        <w:rPr>
          <w:rStyle w:val="CharDivText"/>
        </w:rPr>
        <w:t>Appointment of administrator</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spacing w:before="180"/>
        <w:rPr>
          <w:snapToGrid w:val="0"/>
        </w:rPr>
      </w:pPr>
      <w:bookmarkStart w:id="395" w:name="_Toc274217020"/>
      <w:r>
        <w:rPr>
          <w:rStyle w:val="CharSectno"/>
        </w:rPr>
        <w:t>64</w:t>
      </w:r>
      <w:r>
        <w:rPr>
          <w:snapToGrid w:val="0"/>
        </w:rPr>
        <w:t>.</w:t>
      </w:r>
      <w:r>
        <w:rPr>
          <w:snapToGrid w:val="0"/>
        </w:rPr>
        <w:tab/>
        <w:t>Making of administration order</w:t>
      </w:r>
      <w:bookmarkEnd w:id="39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396" w:name="_Toc274217021"/>
      <w:r>
        <w:rPr>
          <w:rStyle w:val="CharSectno"/>
        </w:rPr>
        <w:t>65</w:t>
      </w:r>
      <w:r>
        <w:rPr>
          <w:snapToGrid w:val="0"/>
        </w:rPr>
        <w:t>.</w:t>
      </w:r>
      <w:r>
        <w:rPr>
          <w:snapToGrid w:val="0"/>
        </w:rPr>
        <w:tab/>
        <w:t>Emergency provision</w:t>
      </w:r>
      <w:bookmarkEnd w:id="396"/>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397" w:name="_Toc274217022"/>
      <w:r>
        <w:rPr>
          <w:rStyle w:val="CharSectno"/>
        </w:rPr>
        <w:t>66</w:t>
      </w:r>
      <w:r>
        <w:rPr>
          <w:snapToGrid w:val="0"/>
        </w:rPr>
        <w:t>.</w:t>
      </w:r>
      <w:r>
        <w:rPr>
          <w:snapToGrid w:val="0"/>
        </w:rPr>
        <w:tab/>
        <w:t>Acts may be authorised without administration order</w:t>
      </w:r>
      <w:bookmarkEnd w:id="397"/>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398" w:name="_Toc274217023"/>
      <w:r>
        <w:rPr>
          <w:rStyle w:val="CharSectno"/>
        </w:rPr>
        <w:t>67</w:t>
      </w:r>
      <w:r>
        <w:rPr>
          <w:snapToGrid w:val="0"/>
        </w:rPr>
        <w:t>.</w:t>
      </w:r>
      <w:r>
        <w:rPr>
          <w:snapToGrid w:val="0"/>
        </w:rPr>
        <w:tab/>
        <w:t>Non</w:t>
      </w:r>
      <w:r>
        <w:rPr>
          <w:snapToGrid w:val="0"/>
        </w:rPr>
        <w:noBreakHyphen/>
        <w:t>residents etc.</w:t>
      </w:r>
      <w:bookmarkEnd w:id="398"/>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399" w:name="_Toc274217024"/>
      <w:r>
        <w:rPr>
          <w:rStyle w:val="CharSectno"/>
        </w:rPr>
        <w:t>68</w:t>
      </w:r>
      <w:r>
        <w:rPr>
          <w:snapToGrid w:val="0"/>
        </w:rPr>
        <w:t>.</w:t>
      </w:r>
      <w:r>
        <w:rPr>
          <w:snapToGrid w:val="0"/>
        </w:rPr>
        <w:tab/>
        <w:t>Who may be appointed administrator</w:t>
      </w:r>
      <w:bookmarkEnd w:id="39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400" w:name="_Toc190224486"/>
      <w:bookmarkStart w:id="401" w:name="_Toc196733762"/>
      <w:bookmarkStart w:id="402" w:name="_Toc203539907"/>
      <w:bookmarkStart w:id="403" w:name="_Toc210112652"/>
      <w:bookmarkStart w:id="404" w:name="_Toc215483016"/>
      <w:bookmarkStart w:id="405" w:name="_Toc216067628"/>
      <w:bookmarkStart w:id="406" w:name="_Toc216068303"/>
      <w:bookmarkStart w:id="407" w:name="_Toc221332436"/>
      <w:bookmarkStart w:id="408" w:name="_Toc221594446"/>
      <w:bookmarkStart w:id="409" w:name="_Toc223942420"/>
      <w:bookmarkStart w:id="410" w:name="_Toc223942577"/>
      <w:bookmarkStart w:id="411" w:name="_Toc223947424"/>
      <w:bookmarkStart w:id="412" w:name="_Toc223947607"/>
      <w:bookmarkStart w:id="413" w:name="_Toc223947782"/>
      <w:bookmarkStart w:id="414" w:name="_Toc241051732"/>
      <w:bookmarkStart w:id="415" w:name="_Toc250639541"/>
      <w:bookmarkStart w:id="416" w:name="_Toc252960647"/>
      <w:bookmarkStart w:id="417" w:name="_Toc253404459"/>
      <w:bookmarkStart w:id="418" w:name="_Toc254252957"/>
      <w:bookmarkStart w:id="419" w:name="_Toc254873463"/>
      <w:bookmarkStart w:id="420" w:name="_Toc255371820"/>
      <w:bookmarkStart w:id="421" w:name="_Toc255399019"/>
      <w:bookmarkStart w:id="422" w:name="_Toc267485908"/>
      <w:bookmarkStart w:id="423" w:name="_Toc268256086"/>
      <w:bookmarkStart w:id="424" w:name="_Toc272149914"/>
      <w:bookmarkStart w:id="425" w:name="_Toc274217025"/>
      <w:r>
        <w:rPr>
          <w:rStyle w:val="CharDivNo"/>
        </w:rPr>
        <w:t>Division 2</w:t>
      </w:r>
      <w:r>
        <w:rPr>
          <w:snapToGrid w:val="0"/>
        </w:rPr>
        <w:t> — </w:t>
      </w:r>
      <w:r>
        <w:rPr>
          <w:rStyle w:val="CharDivText"/>
        </w:rPr>
        <w:t>Functions of administrators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274217026"/>
      <w:r>
        <w:rPr>
          <w:rStyle w:val="CharSectno"/>
        </w:rPr>
        <w:t>69</w:t>
      </w:r>
      <w:r>
        <w:rPr>
          <w:snapToGrid w:val="0"/>
        </w:rPr>
        <w:t>.</w:t>
      </w:r>
      <w:r>
        <w:rPr>
          <w:snapToGrid w:val="0"/>
        </w:rPr>
        <w:tab/>
        <w:t>Authority of administrator</w:t>
      </w:r>
      <w:bookmarkEnd w:id="42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427" w:name="_Toc274217027"/>
      <w:r>
        <w:rPr>
          <w:rStyle w:val="CharSectno"/>
        </w:rPr>
        <w:t>70</w:t>
      </w:r>
      <w:r>
        <w:rPr>
          <w:snapToGrid w:val="0"/>
        </w:rPr>
        <w:t>.</w:t>
      </w:r>
      <w:r>
        <w:rPr>
          <w:snapToGrid w:val="0"/>
        </w:rPr>
        <w:tab/>
        <w:t>Administrator to act in best interests of represented person</w:t>
      </w:r>
      <w:bookmarkEnd w:id="427"/>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428" w:name="_Toc274217028"/>
      <w:r>
        <w:rPr>
          <w:rStyle w:val="CharSectno"/>
        </w:rPr>
        <w:t>71</w:t>
      </w:r>
      <w:r>
        <w:rPr>
          <w:snapToGrid w:val="0"/>
        </w:rPr>
        <w:t>.</w:t>
      </w:r>
      <w:r>
        <w:rPr>
          <w:snapToGrid w:val="0"/>
        </w:rPr>
        <w:tab/>
        <w:t>Authority which may be conferred on administrator</w:t>
      </w:r>
      <w:bookmarkEnd w:id="42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429" w:name="_Toc274217029"/>
      <w:r>
        <w:rPr>
          <w:rStyle w:val="CharSectno"/>
        </w:rPr>
        <w:t>71A</w:t>
      </w:r>
      <w:r>
        <w:rPr>
          <w:snapToGrid w:val="0"/>
        </w:rPr>
        <w:t>.</w:t>
      </w:r>
      <w:r>
        <w:rPr>
          <w:snapToGrid w:val="0"/>
        </w:rPr>
        <w:tab/>
        <w:t>Amendment of order to confer particular function</w:t>
      </w:r>
      <w:bookmarkEnd w:id="42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430" w:name="_Toc274217030"/>
      <w:r>
        <w:rPr>
          <w:rStyle w:val="CharSectno"/>
        </w:rPr>
        <w:t>72</w:t>
      </w:r>
      <w:r>
        <w:rPr>
          <w:snapToGrid w:val="0"/>
        </w:rPr>
        <w:t>.</w:t>
      </w:r>
      <w:r>
        <w:rPr>
          <w:snapToGrid w:val="0"/>
        </w:rPr>
        <w:tab/>
        <w:t>Further provisions as to authority of administrators</w:t>
      </w:r>
      <w:bookmarkEnd w:id="43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431" w:name="_Toc274217031"/>
      <w:r>
        <w:rPr>
          <w:rStyle w:val="CharSectno"/>
        </w:rPr>
        <w:t>74</w:t>
      </w:r>
      <w:r>
        <w:rPr>
          <w:snapToGrid w:val="0"/>
        </w:rPr>
        <w:t>.</w:t>
      </w:r>
      <w:r>
        <w:rPr>
          <w:snapToGrid w:val="0"/>
        </w:rPr>
        <w:tab/>
        <w:t>Administrator may apply for directions</w:t>
      </w:r>
      <w:bookmarkEnd w:id="43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432" w:name="_Toc274217032"/>
      <w:r>
        <w:rPr>
          <w:rStyle w:val="CharSectno"/>
        </w:rPr>
        <w:t>75</w:t>
      </w:r>
      <w:r>
        <w:rPr>
          <w:snapToGrid w:val="0"/>
        </w:rPr>
        <w:t>.</w:t>
      </w:r>
      <w:r>
        <w:rPr>
          <w:snapToGrid w:val="0"/>
        </w:rPr>
        <w:tab/>
        <w:t>Administrators to act unanimously</w:t>
      </w:r>
      <w:bookmarkEnd w:id="432"/>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433" w:name="_Toc274217033"/>
      <w:r>
        <w:rPr>
          <w:rStyle w:val="CharSectno"/>
        </w:rPr>
        <w:t>76</w:t>
      </w:r>
      <w:r>
        <w:rPr>
          <w:snapToGrid w:val="0"/>
        </w:rPr>
        <w:t>.</w:t>
      </w:r>
      <w:r>
        <w:rPr>
          <w:snapToGrid w:val="0"/>
        </w:rPr>
        <w:tab/>
        <w:t>Administrator may employ agents</w:t>
      </w:r>
      <w:bookmarkEnd w:id="433"/>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434" w:name="_Toc274217034"/>
      <w:r>
        <w:rPr>
          <w:rStyle w:val="CharSectno"/>
        </w:rPr>
        <w:t>77</w:t>
      </w:r>
      <w:r>
        <w:rPr>
          <w:snapToGrid w:val="0"/>
        </w:rPr>
        <w:t>.</w:t>
      </w:r>
      <w:r>
        <w:rPr>
          <w:snapToGrid w:val="0"/>
        </w:rPr>
        <w:tab/>
        <w:t>Represented person incapable of dealing with estate</w:t>
      </w:r>
      <w:bookmarkEnd w:id="43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435" w:name="_Toc274217035"/>
      <w:r>
        <w:rPr>
          <w:rStyle w:val="CharSectno"/>
        </w:rPr>
        <w:t>78</w:t>
      </w:r>
      <w:r>
        <w:rPr>
          <w:snapToGrid w:val="0"/>
        </w:rPr>
        <w:t>.</w:t>
      </w:r>
      <w:r>
        <w:rPr>
          <w:snapToGrid w:val="0"/>
        </w:rPr>
        <w:tab/>
        <w:t>Cessation of authority of administrator</w:t>
      </w:r>
      <w:bookmarkEnd w:id="435"/>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436" w:name="_Toc274217036"/>
      <w:r>
        <w:rPr>
          <w:rStyle w:val="CharSectno"/>
        </w:rPr>
        <w:t>79</w:t>
      </w:r>
      <w:r>
        <w:rPr>
          <w:snapToGrid w:val="0"/>
        </w:rPr>
        <w:t>.</w:t>
      </w:r>
      <w:r>
        <w:rPr>
          <w:snapToGrid w:val="0"/>
        </w:rPr>
        <w:tab/>
        <w:t>Represented person bound by acts of administrator</w:t>
      </w:r>
      <w:bookmarkEnd w:id="43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437" w:name="_Toc274217037"/>
      <w:r>
        <w:rPr>
          <w:rStyle w:val="CharSectno"/>
        </w:rPr>
        <w:t>80</w:t>
      </w:r>
      <w:r>
        <w:rPr>
          <w:snapToGrid w:val="0"/>
        </w:rPr>
        <w:t>.</w:t>
      </w:r>
      <w:r>
        <w:rPr>
          <w:snapToGrid w:val="0"/>
        </w:rPr>
        <w:tab/>
        <w:t>Accounts</w:t>
      </w:r>
      <w:bookmarkEnd w:id="437"/>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438" w:name="_Toc274217038"/>
      <w:r>
        <w:rPr>
          <w:rStyle w:val="CharSectno"/>
        </w:rPr>
        <w:t>81</w:t>
      </w:r>
      <w:r>
        <w:rPr>
          <w:snapToGrid w:val="0"/>
        </w:rPr>
        <w:t>.</w:t>
      </w:r>
      <w:r>
        <w:rPr>
          <w:snapToGrid w:val="0"/>
        </w:rPr>
        <w:tab/>
        <w:t>Enforcement of security</w:t>
      </w:r>
      <w:bookmarkEnd w:id="43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439" w:name="_Toc274217039"/>
      <w:r>
        <w:rPr>
          <w:rStyle w:val="CharSectno"/>
        </w:rPr>
        <w:t>82</w:t>
      </w:r>
      <w:r>
        <w:rPr>
          <w:snapToGrid w:val="0"/>
        </w:rPr>
        <w:t>.</w:t>
      </w:r>
      <w:r>
        <w:rPr>
          <w:snapToGrid w:val="0"/>
        </w:rPr>
        <w:tab/>
        <w:t>Transactions may be set aside</w:t>
      </w:r>
      <w:bookmarkEnd w:id="43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440" w:name="_Toc274217040"/>
      <w:r>
        <w:rPr>
          <w:rStyle w:val="CharSectno"/>
        </w:rPr>
        <w:t>83</w:t>
      </w:r>
      <w:r>
        <w:rPr>
          <w:snapToGrid w:val="0"/>
        </w:rPr>
        <w:t>.</w:t>
      </w:r>
      <w:r>
        <w:rPr>
          <w:snapToGrid w:val="0"/>
        </w:rPr>
        <w:tab/>
        <w:t>Saving for certain rules of court</w:t>
      </w:r>
      <w:bookmarkEnd w:id="440"/>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441" w:name="_Toc190224502"/>
      <w:bookmarkStart w:id="442" w:name="_Toc196733778"/>
      <w:bookmarkStart w:id="443" w:name="_Toc203539923"/>
      <w:bookmarkStart w:id="444" w:name="_Toc210112668"/>
      <w:bookmarkStart w:id="445" w:name="_Toc215483032"/>
      <w:bookmarkStart w:id="446" w:name="_Toc216067644"/>
      <w:bookmarkStart w:id="447" w:name="_Toc216068319"/>
      <w:bookmarkStart w:id="448" w:name="_Toc221332452"/>
      <w:bookmarkStart w:id="449" w:name="_Toc221594462"/>
      <w:bookmarkStart w:id="450" w:name="_Toc223942436"/>
      <w:bookmarkStart w:id="451" w:name="_Toc223942593"/>
      <w:bookmarkStart w:id="452" w:name="_Toc223947440"/>
      <w:bookmarkStart w:id="453" w:name="_Toc223947623"/>
      <w:bookmarkStart w:id="454" w:name="_Toc223947798"/>
      <w:bookmarkStart w:id="455" w:name="_Toc241051748"/>
      <w:bookmarkStart w:id="456" w:name="_Toc250639557"/>
      <w:bookmarkStart w:id="457" w:name="_Toc252960663"/>
      <w:bookmarkStart w:id="458" w:name="_Toc253404475"/>
      <w:bookmarkStart w:id="459" w:name="_Toc254252973"/>
      <w:bookmarkStart w:id="460" w:name="_Toc254873479"/>
      <w:bookmarkStart w:id="461" w:name="_Toc255371836"/>
      <w:bookmarkStart w:id="462" w:name="_Toc255399035"/>
      <w:bookmarkStart w:id="463" w:name="_Toc267485924"/>
      <w:bookmarkStart w:id="464" w:name="_Toc268256102"/>
      <w:bookmarkStart w:id="465" w:name="_Toc272149930"/>
      <w:bookmarkStart w:id="466" w:name="_Toc274217041"/>
      <w:r>
        <w:rPr>
          <w:rStyle w:val="CharDivNo"/>
        </w:rPr>
        <w:t>Division 3</w:t>
      </w:r>
      <w:r>
        <w:rPr>
          <w:snapToGrid w:val="0"/>
        </w:rPr>
        <w:t> — </w:t>
      </w:r>
      <w:r>
        <w:rPr>
          <w:rStyle w:val="CharDivText"/>
        </w:rPr>
        <w:t>Interjurisdictional arrangements in relation to administration powers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467" w:name="_Toc274217042"/>
      <w:r>
        <w:rPr>
          <w:rStyle w:val="CharSectno"/>
        </w:rPr>
        <w:t>83A</w:t>
      </w:r>
      <w:r>
        <w:rPr>
          <w:snapToGrid w:val="0"/>
        </w:rPr>
        <w:t>.</w:t>
      </w:r>
      <w:r>
        <w:rPr>
          <w:snapToGrid w:val="0"/>
        </w:rPr>
        <w:tab/>
        <w:t>Reciprocating States</w:t>
      </w:r>
      <w:bookmarkEnd w:id="467"/>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468" w:name="_Toc274217043"/>
      <w:r>
        <w:rPr>
          <w:rStyle w:val="CharSectno"/>
        </w:rPr>
        <w:t>83B</w:t>
      </w:r>
      <w:r>
        <w:rPr>
          <w:snapToGrid w:val="0"/>
        </w:rPr>
        <w:t>.</w:t>
      </w:r>
      <w:r>
        <w:rPr>
          <w:snapToGrid w:val="0"/>
        </w:rPr>
        <w:tab/>
        <w:t>Foreign administrator may authorise Public Trustee to administer property in this State</w:t>
      </w:r>
      <w:bookmarkEnd w:id="46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469" w:name="_Toc274217044"/>
      <w:r>
        <w:rPr>
          <w:rStyle w:val="CharSectno"/>
        </w:rPr>
        <w:t>83C</w:t>
      </w:r>
      <w:r>
        <w:rPr>
          <w:snapToGrid w:val="0"/>
        </w:rPr>
        <w:t>.</w:t>
      </w:r>
      <w:r>
        <w:rPr>
          <w:snapToGrid w:val="0"/>
        </w:rPr>
        <w:tab/>
        <w:t>Administrator may authorise relevant official to administer property in reciprocating State</w:t>
      </w:r>
      <w:bookmarkEnd w:id="469"/>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470" w:name="_Toc274217045"/>
      <w:r>
        <w:rPr>
          <w:rStyle w:val="CharSectno"/>
        </w:rPr>
        <w:t>83D</w:t>
      </w:r>
      <w:r>
        <w:rPr>
          <w:snapToGrid w:val="0"/>
        </w:rPr>
        <w:t>.</w:t>
      </w:r>
      <w:r>
        <w:rPr>
          <w:snapToGrid w:val="0"/>
        </w:rPr>
        <w:tab/>
        <w:t>Interstate arrangements for recognition of administration orders</w:t>
      </w:r>
      <w:bookmarkEnd w:id="47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471" w:name="_Toc190224507"/>
      <w:bookmarkStart w:id="472" w:name="_Toc196733783"/>
      <w:bookmarkStart w:id="473" w:name="_Toc203539928"/>
      <w:bookmarkStart w:id="474" w:name="_Toc210112673"/>
      <w:bookmarkStart w:id="475" w:name="_Toc215483037"/>
      <w:bookmarkStart w:id="476" w:name="_Toc216067649"/>
      <w:bookmarkStart w:id="477" w:name="_Toc216068324"/>
      <w:bookmarkStart w:id="478" w:name="_Toc221332457"/>
      <w:bookmarkStart w:id="479" w:name="_Toc221594467"/>
      <w:bookmarkStart w:id="480" w:name="_Toc223942441"/>
      <w:bookmarkStart w:id="481" w:name="_Toc223942598"/>
      <w:bookmarkStart w:id="482" w:name="_Toc223947445"/>
      <w:bookmarkStart w:id="483" w:name="_Toc223947628"/>
      <w:bookmarkStart w:id="484" w:name="_Toc223947803"/>
      <w:bookmarkStart w:id="485" w:name="_Toc241051753"/>
      <w:bookmarkStart w:id="486" w:name="_Toc250639562"/>
      <w:bookmarkStart w:id="487" w:name="_Toc252960668"/>
      <w:bookmarkStart w:id="488" w:name="_Toc253404480"/>
      <w:bookmarkStart w:id="489" w:name="_Toc254252978"/>
      <w:bookmarkStart w:id="490" w:name="_Toc254873484"/>
      <w:bookmarkStart w:id="491" w:name="_Toc255371841"/>
      <w:bookmarkStart w:id="492" w:name="_Toc255399040"/>
      <w:bookmarkStart w:id="493" w:name="_Toc267485929"/>
      <w:bookmarkStart w:id="494" w:name="_Toc268256107"/>
      <w:bookmarkStart w:id="495" w:name="_Toc272149935"/>
      <w:bookmarkStart w:id="496" w:name="_Toc274217046"/>
      <w:r>
        <w:rPr>
          <w:rStyle w:val="CharPartNo"/>
        </w:rPr>
        <w:t>Part 7</w:t>
      </w:r>
      <w:r>
        <w:rPr>
          <w:rStyle w:val="CharDivNo"/>
        </w:rPr>
        <w:t> </w:t>
      </w:r>
      <w:r>
        <w:t>—</w:t>
      </w:r>
      <w:r>
        <w:rPr>
          <w:rStyle w:val="CharDivText"/>
        </w:rPr>
        <w:t> </w:t>
      </w:r>
      <w:r>
        <w:rPr>
          <w:rStyle w:val="CharPartText"/>
        </w:rPr>
        <w:t>Review of orders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rPr>
          <w:snapToGrid w:val="0"/>
        </w:rPr>
      </w:pPr>
      <w:bookmarkStart w:id="497" w:name="_Toc274217047"/>
      <w:r>
        <w:rPr>
          <w:rStyle w:val="CharSectno"/>
        </w:rPr>
        <w:t>84</w:t>
      </w:r>
      <w:r>
        <w:rPr>
          <w:snapToGrid w:val="0"/>
        </w:rPr>
        <w:t>.</w:t>
      </w:r>
      <w:r>
        <w:rPr>
          <w:snapToGrid w:val="0"/>
        </w:rPr>
        <w:tab/>
        <w:t>State Administrative Tribunal to review orders periodically</w:t>
      </w:r>
      <w:bookmarkEnd w:id="497"/>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498" w:name="_Toc274217048"/>
      <w:r>
        <w:rPr>
          <w:rStyle w:val="CharSectno"/>
        </w:rPr>
        <w:t>85</w:t>
      </w:r>
      <w:r>
        <w:rPr>
          <w:snapToGrid w:val="0"/>
        </w:rPr>
        <w:t>.</w:t>
      </w:r>
      <w:r>
        <w:rPr>
          <w:snapToGrid w:val="0"/>
        </w:rPr>
        <w:tab/>
        <w:t>Circumstances in which review mandatory</w:t>
      </w:r>
      <w:bookmarkEnd w:id="49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499" w:name="_Toc274217049"/>
      <w:r>
        <w:rPr>
          <w:rStyle w:val="CharSectno"/>
        </w:rPr>
        <w:t>86</w:t>
      </w:r>
      <w:r>
        <w:rPr>
          <w:snapToGrid w:val="0"/>
        </w:rPr>
        <w:t>.</w:t>
      </w:r>
      <w:r>
        <w:rPr>
          <w:snapToGrid w:val="0"/>
        </w:rPr>
        <w:tab/>
        <w:t>Review on application</w:t>
      </w:r>
      <w:bookmarkEnd w:id="499"/>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500" w:name="_Toc274217050"/>
      <w:r>
        <w:rPr>
          <w:rStyle w:val="CharSectno"/>
        </w:rPr>
        <w:t>87</w:t>
      </w:r>
      <w:r>
        <w:rPr>
          <w:snapToGrid w:val="0"/>
        </w:rPr>
        <w:t>.</w:t>
      </w:r>
      <w:r>
        <w:rPr>
          <w:snapToGrid w:val="0"/>
        </w:rPr>
        <w:tab/>
        <w:t>Leave to apply for review</w:t>
      </w:r>
      <w:bookmarkEnd w:id="500"/>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501" w:name="_Toc274217051"/>
      <w:r>
        <w:rPr>
          <w:rStyle w:val="CharSectno"/>
        </w:rPr>
        <w:t>88</w:t>
      </w:r>
      <w:r>
        <w:rPr>
          <w:snapToGrid w:val="0"/>
        </w:rPr>
        <w:t>.</w:t>
      </w:r>
      <w:r>
        <w:rPr>
          <w:snapToGrid w:val="0"/>
        </w:rPr>
        <w:tab/>
        <w:t>Application for review</w:t>
      </w:r>
      <w:bookmarkEnd w:id="501"/>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502" w:name="_Toc274217052"/>
      <w:r>
        <w:rPr>
          <w:rStyle w:val="CharSectno"/>
        </w:rPr>
        <w:t>89</w:t>
      </w:r>
      <w:r>
        <w:rPr>
          <w:snapToGrid w:val="0"/>
        </w:rPr>
        <w:t>.</w:t>
      </w:r>
      <w:r>
        <w:rPr>
          <w:snapToGrid w:val="0"/>
        </w:rPr>
        <w:tab/>
        <w:t>Notice of review</w:t>
      </w:r>
      <w:bookmarkEnd w:id="502"/>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503" w:name="_Toc274217053"/>
      <w:r>
        <w:rPr>
          <w:rStyle w:val="CharSectno"/>
        </w:rPr>
        <w:t>90</w:t>
      </w:r>
      <w:r>
        <w:rPr>
          <w:snapToGrid w:val="0"/>
        </w:rPr>
        <w:t>.</w:t>
      </w:r>
      <w:r>
        <w:rPr>
          <w:snapToGrid w:val="0"/>
        </w:rPr>
        <w:tab/>
        <w:t>Powers of State Administrative Tribunal on review</w:t>
      </w:r>
      <w:bookmarkEnd w:id="503"/>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504" w:name="_Toc190224515"/>
      <w:bookmarkStart w:id="505" w:name="_Toc196733791"/>
      <w:bookmarkStart w:id="506" w:name="_Toc203539936"/>
      <w:bookmarkStart w:id="507" w:name="_Toc210112681"/>
      <w:bookmarkStart w:id="508" w:name="_Toc215483045"/>
      <w:bookmarkStart w:id="509" w:name="_Toc216067657"/>
      <w:bookmarkStart w:id="510" w:name="_Toc216068332"/>
      <w:bookmarkStart w:id="511" w:name="_Toc221332465"/>
      <w:bookmarkStart w:id="512" w:name="_Toc221594475"/>
      <w:bookmarkStart w:id="513" w:name="_Toc223942449"/>
      <w:bookmarkStart w:id="514" w:name="_Toc223942606"/>
      <w:bookmarkStart w:id="515" w:name="_Toc223947453"/>
      <w:bookmarkStart w:id="516" w:name="_Toc223947636"/>
      <w:bookmarkStart w:id="517" w:name="_Toc223947811"/>
      <w:bookmarkStart w:id="518" w:name="_Toc241051761"/>
      <w:bookmarkStart w:id="519" w:name="_Toc250639570"/>
      <w:bookmarkStart w:id="520" w:name="_Toc252960676"/>
      <w:bookmarkStart w:id="521" w:name="_Toc253404488"/>
      <w:bookmarkStart w:id="522" w:name="_Toc254252986"/>
      <w:bookmarkStart w:id="523" w:name="_Toc254873492"/>
      <w:bookmarkStart w:id="524" w:name="_Toc255371849"/>
      <w:bookmarkStart w:id="525" w:name="_Toc255399048"/>
      <w:bookmarkStart w:id="526" w:name="_Toc267485937"/>
      <w:bookmarkStart w:id="527" w:name="_Toc268256115"/>
      <w:bookmarkStart w:id="528" w:name="_Toc272149943"/>
      <w:bookmarkStart w:id="529" w:name="_Toc274217054"/>
      <w:r>
        <w:rPr>
          <w:rStyle w:val="CharPartNo"/>
        </w:rPr>
        <w:t>Part 8</w:t>
      </w:r>
      <w:r>
        <w:rPr>
          <w:rStyle w:val="CharDivNo"/>
        </w:rPr>
        <w:t> </w:t>
      </w:r>
      <w:r>
        <w:t>—</w:t>
      </w:r>
      <w:r>
        <w:rPr>
          <w:rStyle w:val="CharDivText"/>
        </w:rPr>
        <w:t> </w:t>
      </w:r>
      <w:r>
        <w:rPr>
          <w:rStyle w:val="CharPartText"/>
        </w:rPr>
        <w:t>The Public Advocate</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530" w:name="_Toc274217055"/>
      <w:r>
        <w:rPr>
          <w:rStyle w:val="CharSectno"/>
        </w:rPr>
        <w:t>91</w:t>
      </w:r>
      <w:r>
        <w:rPr>
          <w:snapToGrid w:val="0"/>
        </w:rPr>
        <w:t>.</w:t>
      </w:r>
      <w:r>
        <w:rPr>
          <w:snapToGrid w:val="0"/>
        </w:rPr>
        <w:tab/>
        <w:t>Public Advocate</w:t>
      </w:r>
      <w:bookmarkEnd w:id="53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531" w:name="_Toc274217056"/>
      <w:r>
        <w:rPr>
          <w:rStyle w:val="CharSectno"/>
        </w:rPr>
        <w:t>92</w:t>
      </w:r>
      <w:r>
        <w:rPr>
          <w:snapToGrid w:val="0"/>
        </w:rPr>
        <w:t>.</w:t>
      </w:r>
      <w:r>
        <w:rPr>
          <w:snapToGrid w:val="0"/>
        </w:rPr>
        <w:tab/>
        <w:t>Resignation, removal etc.</w:t>
      </w:r>
      <w:bookmarkEnd w:id="53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532" w:name="_Toc274217057"/>
      <w:r>
        <w:rPr>
          <w:rStyle w:val="CharSectno"/>
        </w:rPr>
        <w:t>93</w:t>
      </w:r>
      <w:r>
        <w:rPr>
          <w:snapToGrid w:val="0"/>
        </w:rPr>
        <w:t>.</w:t>
      </w:r>
      <w:r>
        <w:rPr>
          <w:snapToGrid w:val="0"/>
        </w:rPr>
        <w:tab/>
        <w:t>Acting Public Advocate</w:t>
      </w:r>
      <w:bookmarkEnd w:id="53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533" w:name="_Toc274217058"/>
      <w:r>
        <w:rPr>
          <w:rStyle w:val="CharSectno"/>
        </w:rPr>
        <w:t>94</w:t>
      </w:r>
      <w:r>
        <w:rPr>
          <w:snapToGrid w:val="0"/>
        </w:rPr>
        <w:t>.</w:t>
      </w:r>
      <w:r>
        <w:rPr>
          <w:snapToGrid w:val="0"/>
        </w:rPr>
        <w:tab/>
        <w:t>Staff</w:t>
      </w:r>
      <w:bookmarkEnd w:id="53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534" w:name="_Toc274217059"/>
      <w:r>
        <w:rPr>
          <w:rStyle w:val="CharSectno"/>
        </w:rPr>
        <w:t>95</w:t>
      </w:r>
      <w:r>
        <w:rPr>
          <w:snapToGrid w:val="0"/>
        </w:rPr>
        <w:t>.</w:t>
      </w:r>
      <w:r>
        <w:rPr>
          <w:snapToGrid w:val="0"/>
        </w:rPr>
        <w:tab/>
        <w:t>Powers of delegation</w:t>
      </w:r>
      <w:bookmarkEnd w:id="53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535" w:name="_Toc274217060"/>
      <w:r>
        <w:rPr>
          <w:rStyle w:val="CharSectno"/>
        </w:rPr>
        <w:t>96</w:t>
      </w:r>
      <w:r>
        <w:rPr>
          <w:snapToGrid w:val="0"/>
        </w:rPr>
        <w:t>.</w:t>
      </w:r>
      <w:r>
        <w:rPr>
          <w:snapToGrid w:val="0"/>
        </w:rPr>
        <w:tab/>
        <w:t>Existing rights etc.</w:t>
      </w:r>
      <w:bookmarkEnd w:id="53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536" w:name="_Toc274217061"/>
      <w:r>
        <w:rPr>
          <w:rStyle w:val="CharSectno"/>
        </w:rPr>
        <w:t>97</w:t>
      </w:r>
      <w:r>
        <w:rPr>
          <w:snapToGrid w:val="0"/>
        </w:rPr>
        <w:t>.</w:t>
      </w:r>
      <w:r>
        <w:rPr>
          <w:snapToGrid w:val="0"/>
        </w:rPr>
        <w:tab/>
        <w:t>Functions of Public Advocate</w:t>
      </w:r>
      <w:bookmarkEnd w:id="53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537" w:name="_Toc274217062"/>
      <w:r>
        <w:rPr>
          <w:rStyle w:val="CharSectno"/>
        </w:rPr>
        <w:t>98</w:t>
      </w:r>
      <w:r>
        <w:rPr>
          <w:snapToGrid w:val="0"/>
        </w:rPr>
        <w:t>.</w:t>
      </w:r>
      <w:r>
        <w:rPr>
          <w:snapToGrid w:val="0"/>
        </w:rPr>
        <w:tab/>
        <w:t>Notification to Public Advocate as to mentally impaired accused</w:t>
      </w:r>
      <w:bookmarkEnd w:id="537"/>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538" w:name="_Toc274217063"/>
      <w:r>
        <w:rPr>
          <w:rStyle w:val="CharSectno"/>
        </w:rPr>
        <w:t>99</w:t>
      </w:r>
      <w:r>
        <w:rPr>
          <w:snapToGrid w:val="0"/>
        </w:rPr>
        <w:t>.</w:t>
      </w:r>
      <w:r>
        <w:rPr>
          <w:snapToGrid w:val="0"/>
        </w:rPr>
        <w:tab/>
        <w:t>Public Advocate to act on death of guardian or administrator</w:t>
      </w:r>
      <w:bookmarkEnd w:id="53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539" w:name="_Toc274217064"/>
      <w:r>
        <w:rPr>
          <w:rStyle w:val="CharSectno"/>
        </w:rPr>
        <w:t>100</w:t>
      </w:r>
      <w:r>
        <w:rPr>
          <w:snapToGrid w:val="0"/>
        </w:rPr>
        <w:t>.</w:t>
      </w:r>
      <w:r>
        <w:rPr>
          <w:snapToGrid w:val="0"/>
        </w:rPr>
        <w:tab/>
        <w:t>Judicial notice</w:t>
      </w:r>
      <w:bookmarkEnd w:id="53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540" w:name="_Toc274217065"/>
      <w:r>
        <w:rPr>
          <w:rStyle w:val="CharSectno"/>
        </w:rPr>
        <w:t>101</w:t>
      </w:r>
      <w:r>
        <w:rPr>
          <w:snapToGrid w:val="0"/>
        </w:rPr>
        <w:t>.</w:t>
      </w:r>
      <w:r>
        <w:rPr>
          <w:snapToGrid w:val="0"/>
        </w:rPr>
        <w:tab/>
        <w:t>Annual report of Public Advocate</w:t>
      </w:r>
      <w:bookmarkEnd w:id="54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541" w:name="_Toc274217066"/>
      <w:r>
        <w:rPr>
          <w:rStyle w:val="CharSectno"/>
        </w:rPr>
        <w:t>101A</w:t>
      </w:r>
      <w:r>
        <w:rPr>
          <w:snapToGrid w:val="0"/>
        </w:rPr>
        <w:t>.</w:t>
      </w:r>
      <w:r>
        <w:rPr>
          <w:snapToGrid w:val="0"/>
        </w:rPr>
        <w:tab/>
        <w:t>Public Advocate may raise matters with Minister</w:t>
      </w:r>
      <w:bookmarkEnd w:id="54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542" w:name="_Toc190224528"/>
      <w:bookmarkStart w:id="543" w:name="_Toc196733804"/>
      <w:bookmarkStart w:id="544" w:name="_Toc203539949"/>
      <w:bookmarkStart w:id="545" w:name="_Toc210112694"/>
      <w:bookmarkStart w:id="546" w:name="_Toc215483058"/>
      <w:bookmarkStart w:id="547" w:name="_Toc216067670"/>
      <w:bookmarkStart w:id="548" w:name="_Toc216068345"/>
      <w:bookmarkStart w:id="549" w:name="_Toc221332478"/>
      <w:bookmarkStart w:id="550" w:name="_Toc221594488"/>
      <w:bookmarkStart w:id="551" w:name="_Toc223942462"/>
      <w:bookmarkStart w:id="552" w:name="_Toc223942619"/>
      <w:bookmarkStart w:id="553" w:name="_Toc223947466"/>
      <w:bookmarkStart w:id="554" w:name="_Toc223947649"/>
      <w:bookmarkStart w:id="555" w:name="_Toc223947824"/>
      <w:bookmarkStart w:id="556" w:name="_Toc241051774"/>
      <w:bookmarkStart w:id="557" w:name="_Toc250639583"/>
      <w:bookmarkStart w:id="558" w:name="_Toc252960689"/>
      <w:bookmarkStart w:id="559" w:name="_Toc253404501"/>
      <w:bookmarkStart w:id="560" w:name="_Toc254252999"/>
      <w:bookmarkStart w:id="561" w:name="_Toc254873505"/>
      <w:bookmarkStart w:id="562" w:name="_Toc255371862"/>
      <w:bookmarkStart w:id="563" w:name="_Toc255399061"/>
      <w:bookmarkStart w:id="564" w:name="_Toc267485950"/>
      <w:bookmarkStart w:id="565" w:name="_Toc268256128"/>
      <w:bookmarkStart w:id="566" w:name="_Toc272149956"/>
      <w:bookmarkStart w:id="567" w:name="_Toc274217067"/>
      <w:r>
        <w:rPr>
          <w:rStyle w:val="CharPartNo"/>
        </w:rPr>
        <w:t>Part 9</w:t>
      </w:r>
      <w:r>
        <w:rPr>
          <w:rStyle w:val="CharDivNo"/>
        </w:rPr>
        <w:t> </w:t>
      </w:r>
      <w:r>
        <w:t>—</w:t>
      </w:r>
      <w:r>
        <w:rPr>
          <w:rStyle w:val="CharDivText"/>
        </w:rPr>
        <w:t> </w:t>
      </w:r>
      <w:r>
        <w:rPr>
          <w:rStyle w:val="CharPartText"/>
        </w:rPr>
        <w:t>Enduring powers of attorney</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5"/>
        <w:rPr>
          <w:snapToGrid w:val="0"/>
        </w:rPr>
      </w:pPr>
      <w:bookmarkStart w:id="568" w:name="_Toc274217068"/>
      <w:r>
        <w:rPr>
          <w:rStyle w:val="CharSectno"/>
        </w:rPr>
        <w:t>102</w:t>
      </w:r>
      <w:r>
        <w:rPr>
          <w:snapToGrid w:val="0"/>
        </w:rPr>
        <w:t>.</w:t>
      </w:r>
      <w:r>
        <w:rPr>
          <w:snapToGrid w:val="0"/>
        </w:rPr>
        <w:tab/>
        <w:t>Terms used</w:t>
      </w:r>
      <w:bookmarkEnd w:id="56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569" w:name="_Toc274217069"/>
      <w:r>
        <w:rPr>
          <w:rStyle w:val="CharSectno"/>
        </w:rPr>
        <w:t>103</w:t>
      </w:r>
      <w:r>
        <w:rPr>
          <w:snapToGrid w:val="0"/>
        </w:rPr>
        <w:t>.</w:t>
      </w:r>
      <w:r>
        <w:rPr>
          <w:snapToGrid w:val="0"/>
        </w:rPr>
        <w:tab/>
        <w:t>Other Acts</w:t>
      </w:r>
      <w:bookmarkEnd w:id="569"/>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570" w:name="_Toc274217070"/>
      <w:r>
        <w:rPr>
          <w:rStyle w:val="CharSectno"/>
        </w:rPr>
        <w:t>104</w:t>
      </w:r>
      <w:r>
        <w:rPr>
          <w:snapToGrid w:val="0"/>
        </w:rPr>
        <w:t>.</w:t>
      </w:r>
      <w:r>
        <w:rPr>
          <w:snapToGrid w:val="0"/>
        </w:rPr>
        <w:tab/>
        <w:t>Execution of enduring power of attorney</w:t>
      </w:r>
      <w:bookmarkEnd w:id="570"/>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571" w:name="_Toc274217071"/>
      <w:r>
        <w:rPr>
          <w:rStyle w:val="CharSectno"/>
        </w:rPr>
        <w:t>104A</w:t>
      </w:r>
      <w:r>
        <w:rPr>
          <w:snapToGrid w:val="0"/>
        </w:rPr>
        <w:t>.</w:t>
      </w:r>
      <w:r>
        <w:rPr>
          <w:snapToGrid w:val="0"/>
        </w:rPr>
        <w:tab/>
        <w:t>Recognition of powers of attorney created in other jurisdictions</w:t>
      </w:r>
      <w:bookmarkEnd w:id="571"/>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572" w:name="_Toc274217072"/>
      <w:r>
        <w:rPr>
          <w:rStyle w:val="CharSectno"/>
        </w:rPr>
        <w:t>104B</w:t>
      </w:r>
      <w:r>
        <w:t>.</w:t>
      </w:r>
      <w:r>
        <w:tab/>
        <w:t>Substitute donees</w:t>
      </w:r>
      <w:bookmarkEnd w:id="572"/>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573" w:name="_Toc201727550"/>
      <w:bookmarkStart w:id="574" w:name="_Toc252884843"/>
      <w:bookmarkStart w:id="575" w:name="_Toc252885071"/>
      <w:bookmarkStart w:id="576" w:name="_Toc274217073"/>
      <w:r>
        <w:rPr>
          <w:rStyle w:val="CharSectno"/>
        </w:rPr>
        <w:t>104C</w:t>
      </w:r>
      <w:r>
        <w:t>.</w:t>
      </w:r>
      <w:r>
        <w:tab/>
        <w:t>Eligibility for appointment as donee or substitute donee</w:t>
      </w:r>
      <w:bookmarkEnd w:id="573"/>
      <w:bookmarkEnd w:id="574"/>
      <w:bookmarkEnd w:id="575"/>
      <w:bookmarkEnd w:id="576"/>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577" w:name="_Toc274217074"/>
      <w:r>
        <w:rPr>
          <w:rStyle w:val="CharSectno"/>
        </w:rPr>
        <w:t>105</w:t>
      </w:r>
      <w:r>
        <w:rPr>
          <w:snapToGrid w:val="0"/>
        </w:rPr>
        <w:t>.</w:t>
      </w:r>
      <w:r>
        <w:rPr>
          <w:snapToGrid w:val="0"/>
        </w:rPr>
        <w:tab/>
        <w:t>Enduring power of attorney survives incapacity</w:t>
      </w:r>
      <w:bookmarkEnd w:id="57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578" w:name="_Toc274217075"/>
      <w:r>
        <w:rPr>
          <w:rStyle w:val="CharSectno"/>
        </w:rPr>
        <w:t>106</w:t>
      </w:r>
      <w:r>
        <w:rPr>
          <w:snapToGrid w:val="0"/>
        </w:rPr>
        <w:t>.</w:t>
      </w:r>
      <w:r>
        <w:rPr>
          <w:snapToGrid w:val="0"/>
        </w:rPr>
        <w:tab/>
        <w:t>Donee may apply for declaration of legal incapacity</w:t>
      </w:r>
      <w:bookmarkEnd w:id="578"/>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579" w:name="_Toc274217076"/>
      <w:r>
        <w:rPr>
          <w:rStyle w:val="CharSectno"/>
        </w:rPr>
        <w:t>107</w:t>
      </w:r>
      <w:r>
        <w:rPr>
          <w:snapToGrid w:val="0"/>
        </w:rPr>
        <w:t>.</w:t>
      </w:r>
      <w:r>
        <w:rPr>
          <w:snapToGrid w:val="0"/>
        </w:rPr>
        <w:tab/>
        <w:t>Obligations of donee</w:t>
      </w:r>
      <w:bookmarkEnd w:id="579"/>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580" w:name="_Toc274217077"/>
      <w:r>
        <w:rPr>
          <w:rStyle w:val="CharSectno"/>
        </w:rPr>
        <w:t>108</w:t>
      </w:r>
      <w:r>
        <w:rPr>
          <w:snapToGrid w:val="0"/>
        </w:rPr>
        <w:t>.</w:t>
      </w:r>
      <w:r>
        <w:rPr>
          <w:snapToGrid w:val="0"/>
        </w:rPr>
        <w:tab/>
        <w:t>Appointment of administrator</w:t>
      </w:r>
      <w:bookmarkEnd w:id="580"/>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581" w:name="_Toc274217078"/>
      <w:r>
        <w:rPr>
          <w:rStyle w:val="CharSectno"/>
        </w:rPr>
        <w:t>109</w:t>
      </w:r>
      <w:r>
        <w:rPr>
          <w:snapToGrid w:val="0"/>
        </w:rPr>
        <w:t>.</w:t>
      </w:r>
      <w:r>
        <w:rPr>
          <w:snapToGrid w:val="0"/>
        </w:rPr>
        <w:tab/>
        <w:t>On application State Administrative Tribunal may intervene</w:t>
      </w:r>
      <w:bookmarkEnd w:id="581"/>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582" w:name="_Toc274217079"/>
      <w:r>
        <w:rPr>
          <w:rStyle w:val="CharSectno"/>
        </w:rPr>
        <w:t>110</w:t>
      </w:r>
      <w:r>
        <w:rPr>
          <w:snapToGrid w:val="0"/>
        </w:rPr>
        <w:t>.</w:t>
      </w:r>
      <w:r>
        <w:rPr>
          <w:snapToGrid w:val="0"/>
        </w:rPr>
        <w:tab/>
        <w:t>Notice of application</w:t>
      </w:r>
      <w:bookmarkEnd w:id="582"/>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583" w:name="_Toc201727552"/>
      <w:bookmarkStart w:id="584" w:name="_Toc252884845"/>
      <w:bookmarkStart w:id="585" w:name="_Toc252885073"/>
      <w:bookmarkStart w:id="586" w:name="_Toc252960702"/>
      <w:bookmarkStart w:id="587" w:name="_Toc253404514"/>
      <w:bookmarkStart w:id="588" w:name="_Toc254253012"/>
      <w:bookmarkStart w:id="589" w:name="_Toc254873518"/>
      <w:bookmarkStart w:id="590" w:name="_Toc255371875"/>
      <w:bookmarkStart w:id="591" w:name="_Toc255399074"/>
      <w:bookmarkStart w:id="592" w:name="_Toc267485963"/>
      <w:bookmarkStart w:id="593" w:name="_Toc268256141"/>
      <w:bookmarkStart w:id="594" w:name="_Toc272149969"/>
      <w:bookmarkStart w:id="595" w:name="_Toc274217080"/>
      <w:bookmarkStart w:id="596" w:name="_Toc190224540"/>
      <w:bookmarkStart w:id="597" w:name="_Toc196733816"/>
      <w:bookmarkStart w:id="598" w:name="_Toc203539961"/>
      <w:bookmarkStart w:id="599" w:name="_Toc210112706"/>
      <w:bookmarkStart w:id="600" w:name="_Toc215483070"/>
      <w:bookmarkStart w:id="601" w:name="_Toc216067682"/>
      <w:bookmarkStart w:id="602" w:name="_Toc216068357"/>
      <w:bookmarkStart w:id="603" w:name="_Toc221332490"/>
      <w:bookmarkStart w:id="604" w:name="_Toc221594500"/>
      <w:bookmarkStart w:id="605" w:name="_Toc223942474"/>
      <w:bookmarkStart w:id="606" w:name="_Toc223942631"/>
      <w:bookmarkStart w:id="607" w:name="_Toc223947478"/>
      <w:bookmarkStart w:id="608" w:name="_Toc223947661"/>
      <w:bookmarkStart w:id="609" w:name="_Toc223947836"/>
      <w:bookmarkStart w:id="610" w:name="_Toc241051786"/>
      <w:bookmarkStart w:id="611" w:name="_Toc250639595"/>
      <w:r>
        <w:rPr>
          <w:rStyle w:val="CharPartNo"/>
        </w:rPr>
        <w:t>Part 9A</w:t>
      </w:r>
      <w:r>
        <w:rPr>
          <w:b w:val="0"/>
        </w:rPr>
        <w:t> </w:t>
      </w:r>
      <w:r>
        <w:t>—</w:t>
      </w:r>
      <w:r>
        <w:rPr>
          <w:b w:val="0"/>
        </w:rPr>
        <w:t> </w:t>
      </w:r>
      <w:r>
        <w:rPr>
          <w:rStyle w:val="CharPartText"/>
        </w:rPr>
        <w:t>Enduring powers of guardianship</w:t>
      </w:r>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by No. 25 of 2008 s. 11.]</w:t>
      </w:r>
    </w:p>
    <w:p>
      <w:pPr>
        <w:pStyle w:val="Heading3"/>
      </w:pPr>
      <w:bookmarkStart w:id="612" w:name="_Toc201727553"/>
      <w:bookmarkStart w:id="613" w:name="_Toc252884846"/>
      <w:bookmarkStart w:id="614" w:name="_Toc252885074"/>
      <w:bookmarkStart w:id="615" w:name="_Toc252960703"/>
      <w:bookmarkStart w:id="616" w:name="_Toc253404515"/>
      <w:bookmarkStart w:id="617" w:name="_Toc254253013"/>
      <w:bookmarkStart w:id="618" w:name="_Toc254873519"/>
      <w:bookmarkStart w:id="619" w:name="_Toc255371876"/>
      <w:bookmarkStart w:id="620" w:name="_Toc255399075"/>
      <w:bookmarkStart w:id="621" w:name="_Toc267485964"/>
      <w:bookmarkStart w:id="622" w:name="_Toc268256142"/>
      <w:bookmarkStart w:id="623" w:name="_Toc272149970"/>
      <w:bookmarkStart w:id="624" w:name="_Toc274217081"/>
      <w:r>
        <w:rPr>
          <w:rStyle w:val="CharDivNo"/>
        </w:rPr>
        <w:t>Division 1</w:t>
      </w:r>
      <w:r>
        <w:t> — </w:t>
      </w:r>
      <w:r>
        <w:rPr>
          <w:rStyle w:val="CharDivText"/>
        </w:rPr>
        <w:t>Preliminary matters</w:t>
      </w:r>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pPr>
      <w:bookmarkStart w:id="625" w:name="_Toc201727554"/>
      <w:bookmarkStart w:id="626" w:name="_Toc252884847"/>
      <w:bookmarkStart w:id="627" w:name="_Toc252885075"/>
      <w:r>
        <w:tab/>
        <w:t>[Heading inserted by No. 25 of 2008 s. 11.]</w:t>
      </w:r>
    </w:p>
    <w:p>
      <w:pPr>
        <w:pStyle w:val="Heading5"/>
      </w:pPr>
      <w:bookmarkStart w:id="628" w:name="_Toc274217082"/>
      <w:r>
        <w:rPr>
          <w:rStyle w:val="CharSectno"/>
        </w:rPr>
        <w:t>110A</w:t>
      </w:r>
      <w:r>
        <w:t>.</w:t>
      </w:r>
      <w:r>
        <w:tab/>
        <w:t>Term used: appointor</w:t>
      </w:r>
      <w:bookmarkEnd w:id="625"/>
      <w:bookmarkEnd w:id="626"/>
      <w:bookmarkEnd w:id="627"/>
      <w:bookmarkEnd w:id="628"/>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629" w:name="_Toc201727555"/>
      <w:bookmarkStart w:id="630" w:name="_Toc252884848"/>
      <w:bookmarkStart w:id="631" w:name="_Toc252885076"/>
      <w:r>
        <w:tab/>
        <w:t>[Section 110A inserted by No. 25 of 2008 s. 11.]</w:t>
      </w:r>
    </w:p>
    <w:p>
      <w:pPr>
        <w:pStyle w:val="Heading3"/>
      </w:pPr>
      <w:bookmarkStart w:id="632" w:name="_Toc252960705"/>
      <w:bookmarkStart w:id="633" w:name="_Toc253404517"/>
      <w:bookmarkStart w:id="634" w:name="_Toc254253015"/>
      <w:bookmarkStart w:id="635" w:name="_Toc254873521"/>
      <w:bookmarkStart w:id="636" w:name="_Toc255371878"/>
      <w:bookmarkStart w:id="637" w:name="_Toc255399077"/>
      <w:bookmarkStart w:id="638" w:name="_Toc267485966"/>
      <w:bookmarkStart w:id="639" w:name="_Toc268256144"/>
      <w:bookmarkStart w:id="640" w:name="_Toc272149972"/>
      <w:bookmarkStart w:id="641" w:name="_Toc274217083"/>
      <w:r>
        <w:rPr>
          <w:rStyle w:val="CharDivNo"/>
        </w:rPr>
        <w:t>Division 2</w:t>
      </w:r>
      <w:r>
        <w:t> — </w:t>
      </w:r>
      <w:r>
        <w:rPr>
          <w:rStyle w:val="CharDivText"/>
        </w:rPr>
        <w:t>Making of enduring power of guardianship</w:t>
      </w:r>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bookmarkStart w:id="642" w:name="_Toc201727556"/>
      <w:bookmarkStart w:id="643" w:name="_Toc252884849"/>
      <w:bookmarkStart w:id="644" w:name="_Toc252885077"/>
      <w:r>
        <w:tab/>
        <w:t>[Heading inserted by No. 25 of 2008 s. 11.]</w:t>
      </w:r>
    </w:p>
    <w:p>
      <w:pPr>
        <w:pStyle w:val="Heading5"/>
      </w:pPr>
      <w:bookmarkStart w:id="645" w:name="_Toc274217084"/>
      <w:r>
        <w:rPr>
          <w:rStyle w:val="CharSectno"/>
        </w:rPr>
        <w:t>110B.</w:t>
      </w:r>
      <w:r>
        <w:tab/>
        <w:t>Appointing enduring guardian</w:t>
      </w:r>
      <w:bookmarkEnd w:id="642"/>
      <w:bookmarkEnd w:id="643"/>
      <w:bookmarkEnd w:id="644"/>
      <w:bookmarkEnd w:id="645"/>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646" w:name="_Toc201727557"/>
      <w:bookmarkStart w:id="647" w:name="_Toc252884850"/>
      <w:bookmarkStart w:id="648" w:name="_Toc252885078"/>
      <w:r>
        <w:tab/>
        <w:t>[Section 110B inserted by No. 25 of 2008 s. 11.]</w:t>
      </w:r>
    </w:p>
    <w:p>
      <w:pPr>
        <w:pStyle w:val="Heading5"/>
      </w:pPr>
      <w:bookmarkStart w:id="649" w:name="_Toc274217085"/>
      <w:r>
        <w:rPr>
          <w:rStyle w:val="CharSectno"/>
        </w:rPr>
        <w:t>110C</w:t>
      </w:r>
      <w:r>
        <w:t>.</w:t>
      </w:r>
      <w:r>
        <w:tab/>
        <w:t>Substitute enduring guardians</w:t>
      </w:r>
      <w:bookmarkEnd w:id="646"/>
      <w:bookmarkEnd w:id="647"/>
      <w:bookmarkEnd w:id="648"/>
      <w:bookmarkEnd w:id="649"/>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650" w:name="_Toc201727558"/>
      <w:bookmarkStart w:id="651" w:name="_Toc252884851"/>
      <w:bookmarkStart w:id="652" w:name="_Toc252885079"/>
      <w:r>
        <w:tab/>
        <w:t>[Section 110C inserted by No. 25 of 2008 s. 11.]</w:t>
      </w:r>
    </w:p>
    <w:p>
      <w:pPr>
        <w:pStyle w:val="Heading5"/>
      </w:pPr>
      <w:bookmarkStart w:id="653" w:name="_Toc274217086"/>
      <w:r>
        <w:rPr>
          <w:rStyle w:val="CharSectno"/>
        </w:rPr>
        <w:t>110D</w:t>
      </w:r>
      <w:r>
        <w:t>.</w:t>
      </w:r>
      <w:r>
        <w:tab/>
        <w:t>Who is eligible to be appointed</w:t>
      </w:r>
      <w:bookmarkEnd w:id="650"/>
      <w:bookmarkEnd w:id="651"/>
      <w:bookmarkEnd w:id="652"/>
      <w:bookmarkEnd w:id="653"/>
    </w:p>
    <w:p>
      <w:pPr>
        <w:pStyle w:val="Subsection"/>
      </w:pPr>
      <w:r>
        <w:tab/>
      </w:r>
      <w:r>
        <w:tab/>
        <w:t>A person is eligible to be appointed under section 110B or 110C(1) if the person has reached 18 years of age and has full legal capacity.</w:t>
      </w:r>
    </w:p>
    <w:p>
      <w:pPr>
        <w:pStyle w:val="Footnotesection"/>
      </w:pPr>
      <w:bookmarkStart w:id="654" w:name="_Toc201727559"/>
      <w:bookmarkStart w:id="655" w:name="_Toc252884852"/>
      <w:bookmarkStart w:id="656" w:name="_Toc252885080"/>
      <w:r>
        <w:tab/>
        <w:t>[Section 110D inserted by No. 25 of 2008 s. 11.]</w:t>
      </w:r>
    </w:p>
    <w:p>
      <w:pPr>
        <w:pStyle w:val="Heading5"/>
      </w:pPr>
      <w:bookmarkStart w:id="657" w:name="_Toc274217087"/>
      <w:r>
        <w:rPr>
          <w:rStyle w:val="CharSectno"/>
        </w:rPr>
        <w:t>110E</w:t>
      </w:r>
      <w:r>
        <w:t>.</w:t>
      </w:r>
      <w:r>
        <w:tab/>
        <w:t>Formal requirements</w:t>
      </w:r>
      <w:bookmarkEnd w:id="654"/>
      <w:bookmarkEnd w:id="655"/>
      <w:bookmarkEnd w:id="656"/>
      <w:bookmarkEnd w:id="657"/>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658" w:name="_Toc201727560"/>
      <w:bookmarkStart w:id="659" w:name="_Toc252884853"/>
      <w:bookmarkStart w:id="660" w:name="_Toc252885081"/>
      <w:r>
        <w:tab/>
        <w:t>[Section 110E inserted by No. 25 of 2008 s. 11.]</w:t>
      </w:r>
    </w:p>
    <w:p>
      <w:pPr>
        <w:pStyle w:val="Heading3"/>
        <w:keepLines/>
      </w:pPr>
      <w:bookmarkStart w:id="661" w:name="_Toc252960710"/>
      <w:bookmarkStart w:id="662" w:name="_Toc253404522"/>
      <w:bookmarkStart w:id="663" w:name="_Toc254253020"/>
      <w:bookmarkStart w:id="664" w:name="_Toc254873526"/>
      <w:bookmarkStart w:id="665" w:name="_Toc255371883"/>
      <w:bookmarkStart w:id="666" w:name="_Toc255399082"/>
      <w:bookmarkStart w:id="667" w:name="_Toc267485971"/>
      <w:bookmarkStart w:id="668" w:name="_Toc268256149"/>
      <w:bookmarkStart w:id="669" w:name="_Toc272149977"/>
      <w:bookmarkStart w:id="670" w:name="_Toc274217088"/>
      <w:r>
        <w:rPr>
          <w:rStyle w:val="CharDivNo"/>
        </w:rPr>
        <w:t>Division 3</w:t>
      </w:r>
      <w:r>
        <w:t> — </w:t>
      </w:r>
      <w:r>
        <w:rPr>
          <w:rStyle w:val="CharDivText"/>
        </w:rPr>
        <w:t>Operation of enduring power of guardianship</w:t>
      </w:r>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keepNext/>
        <w:keepLines/>
      </w:pPr>
      <w:bookmarkStart w:id="671" w:name="_Toc201727561"/>
      <w:bookmarkStart w:id="672" w:name="_Toc252884854"/>
      <w:bookmarkStart w:id="673" w:name="_Toc252885082"/>
      <w:r>
        <w:tab/>
        <w:t>[Heading inserted by No. 25 of 2008 s. 11.]</w:t>
      </w:r>
    </w:p>
    <w:p>
      <w:pPr>
        <w:pStyle w:val="Heading5"/>
      </w:pPr>
      <w:bookmarkStart w:id="674" w:name="_Toc274217089"/>
      <w:r>
        <w:rPr>
          <w:rStyle w:val="CharSectno"/>
        </w:rPr>
        <w:t>110F</w:t>
      </w:r>
      <w:r>
        <w:t>.</w:t>
      </w:r>
      <w:r>
        <w:tab/>
        <w:t>When enduring guardian may act</w:t>
      </w:r>
      <w:bookmarkEnd w:id="671"/>
      <w:bookmarkEnd w:id="672"/>
      <w:bookmarkEnd w:id="673"/>
      <w:bookmarkEnd w:id="674"/>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675" w:name="_Toc201727562"/>
      <w:bookmarkStart w:id="676" w:name="_Toc252884855"/>
      <w:bookmarkStart w:id="677" w:name="_Toc252885083"/>
      <w:r>
        <w:tab/>
        <w:t>[Section 110F inserted by No. 25 of 2008 s. 11.]</w:t>
      </w:r>
    </w:p>
    <w:p>
      <w:pPr>
        <w:pStyle w:val="Heading5"/>
      </w:pPr>
      <w:bookmarkStart w:id="678" w:name="_Toc274217090"/>
      <w:r>
        <w:rPr>
          <w:rStyle w:val="CharSectno"/>
        </w:rPr>
        <w:t>110G</w:t>
      </w:r>
      <w:r>
        <w:t>.</w:t>
      </w:r>
      <w:r>
        <w:tab/>
        <w:t>Functions generally</w:t>
      </w:r>
      <w:bookmarkEnd w:id="675"/>
      <w:bookmarkEnd w:id="676"/>
      <w:bookmarkEnd w:id="677"/>
      <w:bookmarkEnd w:id="678"/>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679" w:name="_Toc201727563"/>
      <w:bookmarkStart w:id="680" w:name="_Toc252884856"/>
      <w:bookmarkStart w:id="681" w:name="_Toc252885084"/>
      <w:r>
        <w:tab/>
        <w:t>[Section 110G inserted by No. 25 of 2008 s. 11.]</w:t>
      </w:r>
    </w:p>
    <w:p>
      <w:pPr>
        <w:pStyle w:val="Heading5"/>
      </w:pPr>
      <w:bookmarkStart w:id="682" w:name="_Toc274217091"/>
      <w:r>
        <w:rPr>
          <w:rStyle w:val="CharSectno"/>
        </w:rPr>
        <w:t>110H</w:t>
      </w:r>
      <w:r>
        <w:t>.</w:t>
      </w:r>
      <w:r>
        <w:tab/>
        <w:t>Certain provisions apply in relation to enduring guardian and appointor</w:t>
      </w:r>
      <w:bookmarkEnd w:id="679"/>
      <w:bookmarkEnd w:id="680"/>
      <w:bookmarkEnd w:id="681"/>
      <w:bookmarkEnd w:id="682"/>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683" w:name="_Toc201727564"/>
      <w:bookmarkStart w:id="684" w:name="_Toc252884857"/>
      <w:bookmarkStart w:id="685" w:name="_Toc252885085"/>
      <w:r>
        <w:tab/>
        <w:t>[Section 110H inserted by No. 25 of 2008 s. 11.]</w:t>
      </w:r>
    </w:p>
    <w:p>
      <w:pPr>
        <w:pStyle w:val="Heading5"/>
      </w:pPr>
      <w:bookmarkStart w:id="686" w:name="_Toc274217092"/>
      <w:r>
        <w:rPr>
          <w:rStyle w:val="CharSectno"/>
        </w:rPr>
        <w:t>110I</w:t>
      </w:r>
      <w:r>
        <w:t>.</w:t>
      </w:r>
      <w:r>
        <w:tab/>
        <w:t>Priority of enduring power of guardianship</w:t>
      </w:r>
      <w:bookmarkEnd w:id="683"/>
      <w:bookmarkEnd w:id="684"/>
      <w:bookmarkEnd w:id="685"/>
      <w:bookmarkEnd w:id="686"/>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687" w:name="_Toc201727565"/>
      <w:bookmarkStart w:id="688" w:name="_Toc252884858"/>
      <w:bookmarkStart w:id="689" w:name="_Toc252885086"/>
      <w:r>
        <w:tab/>
        <w:t>[Section 110I inserted by No. 25 of 2008 s. 11.]</w:t>
      </w:r>
    </w:p>
    <w:p>
      <w:pPr>
        <w:pStyle w:val="Heading3"/>
      </w:pPr>
      <w:bookmarkStart w:id="690" w:name="_Toc252960715"/>
      <w:bookmarkStart w:id="691" w:name="_Toc253404527"/>
      <w:bookmarkStart w:id="692" w:name="_Toc254253025"/>
      <w:bookmarkStart w:id="693" w:name="_Toc254873531"/>
      <w:bookmarkStart w:id="694" w:name="_Toc255371888"/>
      <w:bookmarkStart w:id="695" w:name="_Toc255399087"/>
      <w:bookmarkStart w:id="696" w:name="_Toc267485976"/>
      <w:bookmarkStart w:id="697" w:name="_Toc268256154"/>
      <w:bookmarkStart w:id="698" w:name="_Toc272149982"/>
      <w:bookmarkStart w:id="699" w:name="_Toc274217093"/>
      <w:r>
        <w:rPr>
          <w:rStyle w:val="CharDivNo"/>
        </w:rPr>
        <w:t>Division 4</w:t>
      </w:r>
      <w:r>
        <w:t> — </w:t>
      </w:r>
      <w:r>
        <w:rPr>
          <w:rStyle w:val="CharDivText"/>
        </w:rPr>
        <w:t>Jurisdiction of State Administrative Tribunal</w:t>
      </w:r>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bookmarkStart w:id="700" w:name="_Toc201727566"/>
      <w:bookmarkStart w:id="701" w:name="_Toc252884859"/>
      <w:bookmarkStart w:id="702" w:name="_Toc252885087"/>
      <w:r>
        <w:tab/>
        <w:t>[Heading inserted by No. 25 of 2008 s. 11.]</w:t>
      </w:r>
    </w:p>
    <w:p>
      <w:pPr>
        <w:pStyle w:val="Heading5"/>
      </w:pPr>
      <w:bookmarkStart w:id="703" w:name="_Toc274217094"/>
      <w:r>
        <w:rPr>
          <w:rStyle w:val="CharSectno"/>
        </w:rPr>
        <w:t>110J</w:t>
      </w:r>
      <w:r>
        <w:t>.</w:t>
      </w:r>
      <w:r>
        <w:tab/>
        <w:t>Who may apply</w:t>
      </w:r>
      <w:bookmarkEnd w:id="700"/>
      <w:bookmarkEnd w:id="701"/>
      <w:bookmarkEnd w:id="702"/>
      <w:bookmarkEnd w:id="703"/>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704" w:name="_Toc201727567"/>
      <w:bookmarkStart w:id="705" w:name="_Toc252884860"/>
      <w:bookmarkStart w:id="706" w:name="_Toc252885088"/>
      <w:r>
        <w:tab/>
        <w:t>[Section 110J inserted by No. 25 of 2008 s. 11.]</w:t>
      </w:r>
    </w:p>
    <w:p>
      <w:pPr>
        <w:pStyle w:val="Heading5"/>
      </w:pPr>
      <w:bookmarkStart w:id="707" w:name="_Toc274217095"/>
      <w:r>
        <w:rPr>
          <w:rStyle w:val="CharSectno"/>
        </w:rPr>
        <w:t>110K</w:t>
      </w:r>
      <w:r>
        <w:t>.</w:t>
      </w:r>
      <w:r>
        <w:tab/>
        <w:t>Declaration about validity of enduring power of guardianship</w:t>
      </w:r>
      <w:bookmarkEnd w:id="704"/>
      <w:bookmarkEnd w:id="705"/>
      <w:bookmarkEnd w:id="706"/>
      <w:bookmarkEnd w:id="707"/>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708" w:name="_Toc201727568"/>
      <w:bookmarkStart w:id="709" w:name="_Toc252884861"/>
      <w:bookmarkStart w:id="710" w:name="_Toc252885089"/>
      <w:r>
        <w:tab/>
        <w:t>[Section 110K inserted by No. 25 of 2008 s. 11.]</w:t>
      </w:r>
    </w:p>
    <w:p>
      <w:pPr>
        <w:pStyle w:val="Heading5"/>
      </w:pPr>
      <w:bookmarkStart w:id="711" w:name="_Toc274217096"/>
      <w:r>
        <w:rPr>
          <w:rStyle w:val="CharSectno"/>
        </w:rPr>
        <w:t>110L</w:t>
      </w:r>
      <w:r>
        <w:t>.</w:t>
      </w:r>
      <w:r>
        <w:tab/>
        <w:t>Declaration of incapacity of appointor</w:t>
      </w:r>
      <w:bookmarkEnd w:id="708"/>
      <w:bookmarkEnd w:id="709"/>
      <w:bookmarkEnd w:id="710"/>
      <w:bookmarkEnd w:id="711"/>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712" w:name="_Toc201727569"/>
      <w:bookmarkStart w:id="713" w:name="_Toc252884862"/>
      <w:bookmarkStart w:id="714" w:name="_Toc252885090"/>
      <w:r>
        <w:tab/>
        <w:t>[Section 110L inserted by No. 25 of 2008 s. 11.]</w:t>
      </w:r>
    </w:p>
    <w:p>
      <w:pPr>
        <w:pStyle w:val="Heading5"/>
      </w:pPr>
      <w:bookmarkStart w:id="715" w:name="_Toc274217097"/>
      <w:r>
        <w:rPr>
          <w:rStyle w:val="CharSectno"/>
        </w:rPr>
        <w:t>110M</w:t>
      </w:r>
      <w:r>
        <w:t>.</w:t>
      </w:r>
      <w:r>
        <w:tab/>
        <w:t>Directions as to construction of terms etc.</w:t>
      </w:r>
      <w:bookmarkEnd w:id="712"/>
      <w:bookmarkEnd w:id="713"/>
      <w:bookmarkEnd w:id="714"/>
      <w:bookmarkEnd w:id="715"/>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716" w:name="_Toc201727570"/>
      <w:bookmarkStart w:id="717" w:name="_Toc252884863"/>
      <w:bookmarkStart w:id="718" w:name="_Toc252885091"/>
      <w:r>
        <w:tab/>
        <w:t>[Section 110M inserted by No. 25 of 2008 s. 11.]</w:t>
      </w:r>
    </w:p>
    <w:p>
      <w:pPr>
        <w:pStyle w:val="Heading5"/>
      </w:pPr>
      <w:bookmarkStart w:id="719" w:name="_Toc274217098"/>
      <w:r>
        <w:rPr>
          <w:rStyle w:val="CharSectno"/>
        </w:rPr>
        <w:t>110N</w:t>
      </w:r>
      <w:r>
        <w:t>.</w:t>
      </w:r>
      <w:r>
        <w:tab/>
        <w:t>Revocation or variation of enduring power of guardianship</w:t>
      </w:r>
      <w:bookmarkEnd w:id="716"/>
      <w:bookmarkEnd w:id="717"/>
      <w:bookmarkEnd w:id="718"/>
      <w:bookmarkEnd w:id="719"/>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720" w:name="_Toc201727571"/>
      <w:bookmarkStart w:id="721" w:name="_Toc252884864"/>
      <w:bookmarkStart w:id="722" w:name="_Toc252885092"/>
      <w:r>
        <w:tab/>
        <w:t>[Section 110N inserted by No. 25 of 2008 s. 11.]</w:t>
      </w:r>
    </w:p>
    <w:p>
      <w:pPr>
        <w:pStyle w:val="Heading5"/>
      </w:pPr>
      <w:bookmarkStart w:id="723" w:name="_Toc274217099"/>
      <w:r>
        <w:rPr>
          <w:rStyle w:val="CharSectno"/>
        </w:rPr>
        <w:t>110O</w:t>
      </w:r>
      <w:r>
        <w:t>.</w:t>
      </w:r>
      <w:r>
        <w:tab/>
        <w:t>Recognition of instrument created in another jurisdiction</w:t>
      </w:r>
      <w:bookmarkEnd w:id="720"/>
      <w:bookmarkEnd w:id="721"/>
      <w:bookmarkEnd w:id="722"/>
      <w:bookmarkEnd w:id="723"/>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724" w:name="_Toc201727572"/>
      <w:bookmarkStart w:id="725" w:name="_Toc252884865"/>
      <w:bookmarkStart w:id="726" w:name="_Toc252885093"/>
      <w:r>
        <w:tab/>
        <w:t>[Section 110O inserted by No. 25 of 2008 s. 11.]</w:t>
      </w:r>
    </w:p>
    <w:p>
      <w:pPr>
        <w:pStyle w:val="Heading2"/>
      </w:pPr>
      <w:bookmarkStart w:id="727" w:name="_Toc252960722"/>
      <w:bookmarkStart w:id="728" w:name="_Toc253404534"/>
      <w:bookmarkStart w:id="729" w:name="_Toc254253032"/>
      <w:bookmarkStart w:id="730" w:name="_Toc254873538"/>
      <w:bookmarkStart w:id="731" w:name="_Toc255371895"/>
      <w:bookmarkStart w:id="732" w:name="_Toc255399094"/>
      <w:bookmarkStart w:id="733" w:name="_Toc267485983"/>
      <w:bookmarkStart w:id="734" w:name="_Toc268256161"/>
      <w:bookmarkStart w:id="735" w:name="_Toc272149989"/>
      <w:bookmarkStart w:id="736" w:name="_Toc274217100"/>
      <w:r>
        <w:rPr>
          <w:rStyle w:val="CharPartNo"/>
        </w:rPr>
        <w:t>Part 9B</w:t>
      </w:r>
      <w:r>
        <w:rPr>
          <w:b w:val="0"/>
        </w:rPr>
        <w:t> </w:t>
      </w:r>
      <w:r>
        <w:t>—</w:t>
      </w:r>
      <w:r>
        <w:rPr>
          <w:b w:val="0"/>
        </w:rPr>
        <w:t> </w:t>
      </w:r>
      <w:r>
        <w:rPr>
          <w:rStyle w:val="CharPartText"/>
        </w:rPr>
        <w:t>Advance health directives</w:t>
      </w:r>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pPr>
      <w:bookmarkStart w:id="737" w:name="_Toc201727573"/>
      <w:bookmarkStart w:id="738" w:name="_Toc252884866"/>
      <w:bookmarkStart w:id="739" w:name="_Toc252885094"/>
      <w:r>
        <w:tab/>
        <w:t>[Heading inserted by No. 25 of 2008 s. 11.]</w:t>
      </w:r>
    </w:p>
    <w:p>
      <w:pPr>
        <w:pStyle w:val="Heading3"/>
      </w:pPr>
      <w:bookmarkStart w:id="740" w:name="_Toc252960723"/>
      <w:bookmarkStart w:id="741" w:name="_Toc253404535"/>
      <w:bookmarkStart w:id="742" w:name="_Toc254253033"/>
      <w:bookmarkStart w:id="743" w:name="_Toc254873539"/>
      <w:bookmarkStart w:id="744" w:name="_Toc255371896"/>
      <w:bookmarkStart w:id="745" w:name="_Toc255399095"/>
      <w:bookmarkStart w:id="746" w:name="_Toc267485984"/>
      <w:bookmarkStart w:id="747" w:name="_Toc268256162"/>
      <w:bookmarkStart w:id="748" w:name="_Toc272149990"/>
      <w:bookmarkStart w:id="749" w:name="_Toc274217101"/>
      <w:r>
        <w:rPr>
          <w:rStyle w:val="CharDivNo"/>
        </w:rPr>
        <w:t>Division 1</w:t>
      </w:r>
      <w:r>
        <w:t> — </w:t>
      </w:r>
      <w:r>
        <w:rPr>
          <w:rStyle w:val="CharDivText"/>
        </w:rPr>
        <w:t>Making of advance health directive</w:t>
      </w:r>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pPr>
      <w:bookmarkStart w:id="750" w:name="_Toc201727574"/>
      <w:bookmarkStart w:id="751" w:name="_Toc252884867"/>
      <w:bookmarkStart w:id="752" w:name="_Toc252885095"/>
      <w:r>
        <w:tab/>
        <w:t>[Heading inserted by No. 25 of 2008 s. 11.]</w:t>
      </w:r>
    </w:p>
    <w:p>
      <w:pPr>
        <w:pStyle w:val="Heading5"/>
      </w:pPr>
      <w:bookmarkStart w:id="753" w:name="_Toc274217102"/>
      <w:r>
        <w:rPr>
          <w:rStyle w:val="CharSectno"/>
        </w:rPr>
        <w:t>110P</w:t>
      </w:r>
      <w:r>
        <w:t>.</w:t>
      </w:r>
      <w:r>
        <w:tab/>
        <w:t>Making advance health directive</w:t>
      </w:r>
      <w:bookmarkEnd w:id="750"/>
      <w:bookmarkEnd w:id="751"/>
      <w:bookmarkEnd w:id="752"/>
      <w:bookmarkEnd w:id="75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754" w:name="_Toc201727575"/>
      <w:bookmarkStart w:id="755" w:name="_Toc252884868"/>
      <w:bookmarkStart w:id="756" w:name="_Toc252885096"/>
      <w:r>
        <w:tab/>
        <w:t>[Section 110P inserted by No. 25 of 2008 s. 11.]</w:t>
      </w:r>
    </w:p>
    <w:p>
      <w:pPr>
        <w:pStyle w:val="Heading5"/>
      </w:pPr>
      <w:bookmarkStart w:id="757" w:name="_Toc274217103"/>
      <w:r>
        <w:rPr>
          <w:rStyle w:val="CharSectno"/>
        </w:rPr>
        <w:t>110Q</w:t>
      </w:r>
      <w:r>
        <w:t>.</w:t>
      </w:r>
      <w:r>
        <w:tab/>
        <w:t>Formal requirements</w:t>
      </w:r>
      <w:bookmarkEnd w:id="754"/>
      <w:bookmarkEnd w:id="755"/>
      <w:bookmarkEnd w:id="756"/>
      <w:bookmarkEnd w:id="757"/>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758" w:name="_Toc201727576"/>
      <w:bookmarkStart w:id="759" w:name="_Toc252884869"/>
      <w:bookmarkStart w:id="760" w:name="_Toc252885097"/>
      <w:r>
        <w:tab/>
        <w:t>[Section 110Q inserted by No. 25 of 2008 s. 11.]</w:t>
      </w:r>
    </w:p>
    <w:p>
      <w:pPr>
        <w:pStyle w:val="Heading5"/>
      </w:pPr>
      <w:bookmarkStart w:id="761" w:name="_Toc274217104"/>
      <w:r>
        <w:rPr>
          <w:rStyle w:val="CharSectno"/>
        </w:rPr>
        <w:t>110QA</w:t>
      </w:r>
      <w:r>
        <w:t>.</w:t>
      </w:r>
      <w:r>
        <w:tab/>
        <w:t>Maker may indicate in directive whether advice obtained</w:t>
      </w:r>
      <w:bookmarkEnd w:id="758"/>
      <w:bookmarkEnd w:id="759"/>
      <w:bookmarkEnd w:id="760"/>
      <w:bookmarkEnd w:id="761"/>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762" w:name="_Toc201727577"/>
      <w:bookmarkStart w:id="763" w:name="_Toc252884870"/>
      <w:bookmarkStart w:id="764" w:name="_Toc252885098"/>
      <w:r>
        <w:tab/>
        <w:t>[Section 110QA inserted by No. 25 of 2008 s. 11.]</w:t>
      </w:r>
    </w:p>
    <w:p>
      <w:pPr>
        <w:pStyle w:val="Heading5"/>
      </w:pPr>
      <w:bookmarkStart w:id="765" w:name="_Toc274217105"/>
      <w:r>
        <w:rPr>
          <w:rStyle w:val="CharSectno"/>
        </w:rPr>
        <w:t>110R</w:t>
      </w:r>
      <w:r>
        <w:t>.</w:t>
      </w:r>
      <w:r>
        <w:tab/>
        <w:t>Requirements in relation to treatment decision in advance health directive</w:t>
      </w:r>
      <w:bookmarkEnd w:id="762"/>
      <w:bookmarkEnd w:id="763"/>
      <w:bookmarkEnd w:id="764"/>
      <w:bookmarkEnd w:id="765"/>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766" w:name="_Toc201727578"/>
      <w:bookmarkStart w:id="767" w:name="_Toc252884871"/>
      <w:bookmarkStart w:id="768" w:name="_Toc252885099"/>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769" w:name="_Toc201727579"/>
      <w:bookmarkStart w:id="770" w:name="_Toc252884872"/>
      <w:bookmarkStart w:id="771" w:name="_Toc252885100"/>
      <w:bookmarkStart w:id="772" w:name="_Toc252960728"/>
      <w:bookmarkStart w:id="773" w:name="_Toc253404540"/>
      <w:bookmarkStart w:id="774" w:name="_Toc254253038"/>
      <w:bookmarkStart w:id="775" w:name="_Toc254873544"/>
      <w:bookmarkStart w:id="776" w:name="_Toc255371901"/>
      <w:bookmarkStart w:id="777" w:name="_Toc255399100"/>
      <w:bookmarkStart w:id="778" w:name="_Toc267485989"/>
      <w:bookmarkStart w:id="779" w:name="_Toc268256167"/>
      <w:bookmarkStart w:id="780" w:name="_Toc272149995"/>
      <w:bookmarkStart w:id="781" w:name="_Toc274217106"/>
      <w:bookmarkEnd w:id="766"/>
      <w:bookmarkEnd w:id="767"/>
      <w:bookmarkEnd w:id="768"/>
      <w:r>
        <w:rPr>
          <w:rStyle w:val="CharDivNo"/>
        </w:rPr>
        <w:t>Division 2</w:t>
      </w:r>
      <w:r>
        <w:t> — </w:t>
      </w:r>
      <w:r>
        <w:rPr>
          <w:rStyle w:val="CharDivText"/>
        </w:rPr>
        <w:t>Operation of advance health directive</w:t>
      </w:r>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bookmarkStart w:id="782" w:name="_Toc201727580"/>
      <w:bookmarkStart w:id="783" w:name="_Toc252884873"/>
      <w:bookmarkStart w:id="784" w:name="_Toc252885101"/>
      <w:r>
        <w:tab/>
        <w:t>[Heading inserted by No. 25 of 2008 s. 11.]</w:t>
      </w:r>
    </w:p>
    <w:p>
      <w:pPr>
        <w:pStyle w:val="Heading5"/>
      </w:pPr>
      <w:bookmarkStart w:id="785" w:name="_Toc274217107"/>
      <w:r>
        <w:rPr>
          <w:rStyle w:val="CharSectno"/>
        </w:rPr>
        <w:t>110S</w:t>
      </w:r>
      <w:r>
        <w:t>.</w:t>
      </w:r>
      <w:r>
        <w:tab/>
        <w:t>Operation generally</w:t>
      </w:r>
      <w:bookmarkEnd w:id="782"/>
      <w:bookmarkEnd w:id="783"/>
      <w:bookmarkEnd w:id="784"/>
      <w:bookmarkEnd w:id="785"/>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786" w:name="_Toc201727581"/>
      <w:bookmarkStart w:id="787" w:name="_Toc252884874"/>
      <w:bookmarkStart w:id="788" w:name="_Toc252885102"/>
      <w:r>
        <w:tab/>
        <w:t>[Section 110S inserted by No. 25 of 2008 s. 11.]</w:t>
      </w:r>
    </w:p>
    <w:p>
      <w:pPr>
        <w:pStyle w:val="Heading5"/>
      </w:pPr>
      <w:bookmarkStart w:id="789" w:name="_Toc274217108"/>
      <w:r>
        <w:rPr>
          <w:rStyle w:val="CharSectno"/>
        </w:rPr>
        <w:t>110T</w:t>
      </w:r>
      <w:r>
        <w:t>.</w:t>
      </w:r>
      <w:r>
        <w:tab/>
        <w:t>Effect of subsequent enduring power of guardianship</w:t>
      </w:r>
      <w:bookmarkEnd w:id="786"/>
      <w:bookmarkEnd w:id="787"/>
      <w:bookmarkEnd w:id="788"/>
      <w:bookmarkEnd w:id="789"/>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790" w:name="_Toc201727582"/>
      <w:bookmarkStart w:id="791" w:name="_Toc252884875"/>
      <w:bookmarkStart w:id="792" w:name="_Toc252885103"/>
      <w:r>
        <w:tab/>
        <w:t>[Section 110T inserted by No. 25 of 2008 s. 11.]</w:t>
      </w:r>
    </w:p>
    <w:p>
      <w:pPr>
        <w:pStyle w:val="Heading5"/>
      </w:pPr>
      <w:bookmarkStart w:id="793" w:name="_Toc274217109"/>
      <w:r>
        <w:rPr>
          <w:rStyle w:val="CharSectno"/>
        </w:rPr>
        <w:t>110U</w:t>
      </w:r>
      <w:r>
        <w:t>.</w:t>
      </w:r>
      <w:r>
        <w:tab/>
        <w:t>Priority of treatment decision in advance health directive</w:t>
      </w:r>
      <w:bookmarkEnd w:id="790"/>
      <w:bookmarkEnd w:id="791"/>
      <w:bookmarkEnd w:id="792"/>
      <w:bookmarkEnd w:id="793"/>
    </w:p>
    <w:p>
      <w:pPr>
        <w:pStyle w:val="Subsection"/>
      </w:pPr>
      <w:r>
        <w:tab/>
      </w:r>
      <w:r>
        <w:tab/>
        <w:t>The priority to be given to a treatment decision in an advance health directive is determined in accordance with section 110ZJ.</w:t>
      </w:r>
    </w:p>
    <w:p>
      <w:pPr>
        <w:pStyle w:val="Footnotesection"/>
      </w:pPr>
      <w:bookmarkStart w:id="794" w:name="_Toc201727583"/>
      <w:bookmarkStart w:id="795" w:name="_Toc252884876"/>
      <w:bookmarkStart w:id="796" w:name="_Toc252885104"/>
      <w:r>
        <w:tab/>
        <w:t>[Section 110U inserted by No. 25 of 2008 s. 11.]</w:t>
      </w:r>
    </w:p>
    <w:p>
      <w:pPr>
        <w:pStyle w:val="Heading3"/>
      </w:pPr>
      <w:bookmarkStart w:id="797" w:name="_Toc252960732"/>
      <w:bookmarkStart w:id="798" w:name="_Toc253404544"/>
      <w:bookmarkStart w:id="799" w:name="_Toc254253042"/>
      <w:bookmarkStart w:id="800" w:name="_Toc254873548"/>
      <w:bookmarkStart w:id="801" w:name="_Toc255371905"/>
      <w:bookmarkStart w:id="802" w:name="_Toc255399104"/>
      <w:bookmarkStart w:id="803" w:name="_Toc267485993"/>
      <w:bookmarkStart w:id="804" w:name="_Toc268256171"/>
      <w:bookmarkStart w:id="805" w:name="_Toc272149999"/>
      <w:bookmarkStart w:id="806" w:name="_Toc274217110"/>
      <w:r>
        <w:rPr>
          <w:rStyle w:val="CharDivNo"/>
        </w:rPr>
        <w:t>Division 3</w:t>
      </w:r>
      <w:r>
        <w:t> — </w:t>
      </w:r>
      <w:r>
        <w:rPr>
          <w:rStyle w:val="CharDivText"/>
        </w:rPr>
        <w:t>Jurisdiction of State Administrative Tribunal</w:t>
      </w:r>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pPr>
      <w:bookmarkStart w:id="807" w:name="_Toc201727584"/>
      <w:bookmarkStart w:id="808" w:name="_Toc252884877"/>
      <w:bookmarkStart w:id="809" w:name="_Toc252885105"/>
      <w:r>
        <w:tab/>
        <w:t>[Heading inserted by No. 25 of 2008 s. 11.]</w:t>
      </w:r>
    </w:p>
    <w:p>
      <w:pPr>
        <w:pStyle w:val="Heading5"/>
      </w:pPr>
      <w:bookmarkStart w:id="810" w:name="_Toc274217111"/>
      <w:r>
        <w:rPr>
          <w:rStyle w:val="CharSectno"/>
        </w:rPr>
        <w:t>110V</w:t>
      </w:r>
      <w:r>
        <w:t>.</w:t>
      </w:r>
      <w:r>
        <w:tab/>
        <w:t>Who may apply</w:t>
      </w:r>
      <w:bookmarkEnd w:id="807"/>
      <w:bookmarkEnd w:id="808"/>
      <w:bookmarkEnd w:id="809"/>
      <w:bookmarkEnd w:id="810"/>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811" w:name="_Toc201727585"/>
      <w:bookmarkStart w:id="812" w:name="_Toc252884878"/>
      <w:bookmarkStart w:id="813" w:name="_Toc252885106"/>
      <w:r>
        <w:tab/>
        <w:t>[Section 110V inserted by No. 25 of 2008 s. 11.]</w:t>
      </w:r>
    </w:p>
    <w:p>
      <w:pPr>
        <w:pStyle w:val="Heading5"/>
      </w:pPr>
      <w:bookmarkStart w:id="814" w:name="_Toc274217112"/>
      <w:r>
        <w:rPr>
          <w:rStyle w:val="CharSectno"/>
        </w:rPr>
        <w:t>110W</w:t>
      </w:r>
      <w:r>
        <w:t>.</w:t>
      </w:r>
      <w:r>
        <w:tab/>
        <w:t>Declaration about validity of directive or treatment decision</w:t>
      </w:r>
      <w:bookmarkEnd w:id="811"/>
      <w:bookmarkEnd w:id="812"/>
      <w:bookmarkEnd w:id="813"/>
      <w:bookmarkEnd w:id="814"/>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815" w:name="_Toc201727586"/>
      <w:bookmarkStart w:id="816" w:name="_Toc252884879"/>
      <w:bookmarkStart w:id="817" w:name="_Toc252885107"/>
      <w:r>
        <w:tab/>
        <w:t>[Section 110W inserted by No. 25 of 2008 s. 11.]</w:t>
      </w:r>
    </w:p>
    <w:p>
      <w:pPr>
        <w:pStyle w:val="Heading5"/>
      </w:pPr>
      <w:bookmarkStart w:id="818" w:name="_Toc274217113"/>
      <w:r>
        <w:rPr>
          <w:rStyle w:val="CharSectno"/>
        </w:rPr>
        <w:t>110X</w:t>
      </w:r>
      <w:r>
        <w:t>.</w:t>
      </w:r>
      <w:r>
        <w:tab/>
        <w:t>Declaration of incapacity of maker</w:t>
      </w:r>
      <w:bookmarkEnd w:id="815"/>
      <w:bookmarkEnd w:id="816"/>
      <w:bookmarkEnd w:id="817"/>
      <w:bookmarkEnd w:id="81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819" w:name="_Toc201727587"/>
      <w:bookmarkStart w:id="820" w:name="_Toc252884880"/>
      <w:bookmarkStart w:id="821" w:name="_Toc252885108"/>
      <w:r>
        <w:tab/>
        <w:t>[Section 110X inserted by No. 25 of 2008 s. 11.]</w:t>
      </w:r>
    </w:p>
    <w:p>
      <w:pPr>
        <w:pStyle w:val="Heading5"/>
      </w:pPr>
      <w:bookmarkStart w:id="822" w:name="_Toc274217114"/>
      <w:r>
        <w:rPr>
          <w:rStyle w:val="CharSectno"/>
        </w:rPr>
        <w:t>110Y</w:t>
      </w:r>
      <w:r>
        <w:t>.</w:t>
      </w:r>
      <w:r>
        <w:tab/>
        <w:t>Directions as to construction of terms etc.</w:t>
      </w:r>
      <w:bookmarkEnd w:id="819"/>
      <w:bookmarkEnd w:id="820"/>
      <w:bookmarkEnd w:id="821"/>
      <w:bookmarkEnd w:id="822"/>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823" w:name="_Toc201727588"/>
      <w:bookmarkStart w:id="824" w:name="_Toc252884881"/>
      <w:bookmarkStart w:id="825" w:name="_Toc252885109"/>
      <w:r>
        <w:tab/>
        <w:t>[Section 110Y inserted by No. 25 of 2008 s. 11.]</w:t>
      </w:r>
    </w:p>
    <w:p>
      <w:pPr>
        <w:pStyle w:val="Heading5"/>
      </w:pPr>
      <w:bookmarkStart w:id="826" w:name="_Toc274217115"/>
      <w:r>
        <w:rPr>
          <w:rStyle w:val="CharSectno"/>
        </w:rPr>
        <w:t>110Z</w:t>
      </w:r>
      <w:r>
        <w:t>.</w:t>
      </w:r>
      <w:r>
        <w:tab/>
        <w:t>Declaration that treatment decision has been revoked</w:t>
      </w:r>
      <w:bookmarkEnd w:id="823"/>
      <w:bookmarkEnd w:id="824"/>
      <w:bookmarkEnd w:id="825"/>
      <w:bookmarkEnd w:id="826"/>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827" w:name="_Toc201727589"/>
      <w:bookmarkStart w:id="828" w:name="_Toc252884882"/>
      <w:bookmarkStart w:id="829" w:name="_Toc252885110"/>
      <w:r>
        <w:tab/>
        <w:t>[Section 110Z inserted by No. 25 of 2008 s. 11.]</w:t>
      </w:r>
    </w:p>
    <w:p>
      <w:pPr>
        <w:pStyle w:val="Heading5"/>
      </w:pPr>
      <w:bookmarkStart w:id="830" w:name="_Toc274217116"/>
      <w:r>
        <w:rPr>
          <w:rStyle w:val="CharSectno"/>
        </w:rPr>
        <w:t>110ZA</w:t>
      </w:r>
      <w:r>
        <w:t>.</w:t>
      </w:r>
      <w:r>
        <w:tab/>
        <w:t>Recognition of instrument created in another jurisdiction</w:t>
      </w:r>
      <w:bookmarkEnd w:id="827"/>
      <w:bookmarkEnd w:id="828"/>
      <w:bookmarkEnd w:id="829"/>
      <w:bookmarkEnd w:id="830"/>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831" w:name="_Toc201727590"/>
      <w:bookmarkStart w:id="832" w:name="_Toc252884883"/>
      <w:bookmarkStart w:id="833" w:name="_Toc252885111"/>
      <w:r>
        <w:tab/>
        <w:t>[Section 110ZA inserted by No. 25 of 2008 s. 11.]</w:t>
      </w:r>
    </w:p>
    <w:p>
      <w:pPr>
        <w:pStyle w:val="Heading3"/>
      </w:pPr>
      <w:bookmarkStart w:id="834" w:name="_Toc252960739"/>
      <w:bookmarkStart w:id="835" w:name="_Toc253404551"/>
      <w:bookmarkStart w:id="836" w:name="_Toc254253049"/>
      <w:bookmarkStart w:id="837" w:name="_Toc254873555"/>
      <w:bookmarkStart w:id="838" w:name="_Toc255371912"/>
      <w:bookmarkStart w:id="839" w:name="_Toc255399111"/>
      <w:bookmarkStart w:id="840" w:name="_Toc267486000"/>
      <w:bookmarkStart w:id="841" w:name="_Toc268256178"/>
      <w:bookmarkStart w:id="842" w:name="_Toc272150006"/>
      <w:bookmarkStart w:id="843" w:name="_Toc274217117"/>
      <w:r>
        <w:rPr>
          <w:rStyle w:val="CharDivNo"/>
        </w:rPr>
        <w:t>Division 4</w:t>
      </w:r>
      <w:r>
        <w:t> — </w:t>
      </w:r>
      <w:r>
        <w:rPr>
          <w:rStyle w:val="CharDivText"/>
        </w:rPr>
        <w:t>Miscellaneous matters</w:t>
      </w:r>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pPr>
      <w:bookmarkStart w:id="844" w:name="_Toc201727591"/>
      <w:bookmarkStart w:id="845" w:name="_Toc252884884"/>
      <w:bookmarkStart w:id="846" w:name="_Toc252885112"/>
      <w:r>
        <w:tab/>
        <w:t>[Heading inserted by No. 25 of 2008 s. 11.]</w:t>
      </w:r>
    </w:p>
    <w:p>
      <w:pPr>
        <w:pStyle w:val="Ednotesection"/>
      </w:pPr>
      <w:bookmarkStart w:id="847" w:name="_Toc201727594"/>
      <w:bookmarkStart w:id="848" w:name="_Toc252884887"/>
      <w:bookmarkStart w:id="849" w:name="_Toc252885115"/>
      <w:bookmarkEnd w:id="844"/>
      <w:bookmarkEnd w:id="845"/>
      <w:bookmarkEnd w:id="846"/>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850" w:name="_Toc274217118"/>
      <w:r>
        <w:rPr>
          <w:rStyle w:val="CharSectno"/>
        </w:rPr>
        <w:t>110ZB</w:t>
      </w:r>
      <w:r>
        <w:t>.</w:t>
      </w:r>
      <w:r>
        <w:tab/>
        <w:t>Common law preserved</w:t>
      </w:r>
      <w:bookmarkEnd w:id="847"/>
      <w:bookmarkEnd w:id="848"/>
      <w:bookmarkEnd w:id="849"/>
      <w:bookmarkEnd w:id="850"/>
    </w:p>
    <w:p>
      <w:pPr>
        <w:pStyle w:val="Subsection"/>
      </w:pPr>
      <w:r>
        <w:tab/>
      </w:r>
      <w:r>
        <w:tab/>
        <w:t>This Part does not affect the common law relating to a person’s entitlement to make treatment decisions in respect of the person’s future treatment.</w:t>
      </w:r>
    </w:p>
    <w:p>
      <w:pPr>
        <w:pStyle w:val="Footnotesection"/>
      </w:pPr>
      <w:bookmarkStart w:id="851" w:name="_Toc201727595"/>
      <w:bookmarkStart w:id="852" w:name="_Toc252884888"/>
      <w:bookmarkStart w:id="853" w:name="_Toc252885116"/>
      <w:r>
        <w:tab/>
        <w:t>[Section 110ZB inserted by No. 25 of 2008 s. 11.]</w:t>
      </w:r>
    </w:p>
    <w:p>
      <w:pPr>
        <w:pStyle w:val="Heading2"/>
      </w:pPr>
      <w:bookmarkStart w:id="854" w:name="_Toc252960741"/>
      <w:bookmarkStart w:id="855" w:name="_Toc253404553"/>
      <w:bookmarkStart w:id="856" w:name="_Toc254253051"/>
      <w:bookmarkStart w:id="857" w:name="_Toc254873557"/>
      <w:bookmarkStart w:id="858" w:name="_Toc255371914"/>
      <w:bookmarkStart w:id="859" w:name="_Toc255399113"/>
      <w:bookmarkStart w:id="860" w:name="_Toc267486002"/>
      <w:bookmarkStart w:id="861" w:name="_Toc268256180"/>
      <w:bookmarkStart w:id="862" w:name="_Toc272150008"/>
      <w:bookmarkStart w:id="863" w:name="_Toc274217119"/>
      <w:r>
        <w:rPr>
          <w:rStyle w:val="CharPartNo"/>
        </w:rPr>
        <w:t>Part 9C</w:t>
      </w:r>
      <w:r>
        <w:rPr>
          <w:b w:val="0"/>
        </w:rPr>
        <w:t> </w:t>
      </w:r>
      <w:r>
        <w:t>—</w:t>
      </w:r>
      <w:r>
        <w:rPr>
          <w:b w:val="0"/>
        </w:rPr>
        <w:t> </w:t>
      </w:r>
      <w:r>
        <w:rPr>
          <w:rStyle w:val="CharPartText"/>
        </w:rPr>
        <w:t>Persons responsible for patients</w:t>
      </w:r>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Footnoteheading"/>
      </w:pPr>
      <w:bookmarkStart w:id="864" w:name="_Toc201727596"/>
      <w:bookmarkStart w:id="865" w:name="_Toc252884889"/>
      <w:bookmarkStart w:id="866" w:name="_Toc252885117"/>
      <w:r>
        <w:tab/>
        <w:t>[Heading inserted by No. 25 of 2008 s. 11.]</w:t>
      </w:r>
    </w:p>
    <w:p>
      <w:pPr>
        <w:pStyle w:val="Heading3"/>
      </w:pPr>
      <w:bookmarkStart w:id="867" w:name="_Toc252960742"/>
      <w:bookmarkStart w:id="868" w:name="_Toc253404554"/>
      <w:bookmarkStart w:id="869" w:name="_Toc254253052"/>
      <w:bookmarkStart w:id="870" w:name="_Toc254873558"/>
      <w:bookmarkStart w:id="871" w:name="_Toc255371915"/>
      <w:bookmarkStart w:id="872" w:name="_Toc255399114"/>
      <w:bookmarkStart w:id="873" w:name="_Toc267486003"/>
      <w:bookmarkStart w:id="874" w:name="_Toc268256181"/>
      <w:bookmarkStart w:id="875" w:name="_Toc272150009"/>
      <w:bookmarkStart w:id="876" w:name="_Toc274217120"/>
      <w:r>
        <w:rPr>
          <w:rStyle w:val="CharDivNo"/>
        </w:rPr>
        <w:t>Division 1</w:t>
      </w:r>
      <w:r>
        <w:t> — </w:t>
      </w:r>
      <w:r>
        <w:rPr>
          <w:rStyle w:val="CharDivText"/>
        </w:rPr>
        <w:t>Preliminary matters</w:t>
      </w:r>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pPr>
      <w:bookmarkStart w:id="877" w:name="_Toc201727597"/>
      <w:bookmarkStart w:id="878" w:name="_Toc252884890"/>
      <w:bookmarkStart w:id="879" w:name="_Toc252885118"/>
      <w:r>
        <w:tab/>
        <w:t>[Heading inserted by No. 25 of 2008 s. 11.]</w:t>
      </w:r>
    </w:p>
    <w:p>
      <w:pPr>
        <w:pStyle w:val="Heading5"/>
      </w:pPr>
      <w:bookmarkStart w:id="880" w:name="_Toc274217121"/>
      <w:r>
        <w:rPr>
          <w:rStyle w:val="CharSectno"/>
        </w:rPr>
        <w:t>110ZC</w:t>
      </w:r>
      <w:r>
        <w:t>.</w:t>
      </w:r>
      <w:r>
        <w:tab/>
      </w:r>
      <w:r>
        <w:rPr>
          <w:szCs w:val="22"/>
        </w:rPr>
        <w:t>Term used: patient</w:t>
      </w:r>
      <w:bookmarkEnd w:id="877"/>
      <w:bookmarkEnd w:id="878"/>
      <w:bookmarkEnd w:id="879"/>
      <w:bookmarkEnd w:id="880"/>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881" w:name="_Toc201727598"/>
      <w:bookmarkStart w:id="882" w:name="_Toc252884891"/>
      <w:bookmarkStart w:id="883" w:name="_Toc252885119"/>
      <w:r>
        <w:tab/>
        <w:t>[Section 110ZC inserted by No. 25 of 2008 s. 11.]</w:t>
      </w:r>
    </w:p>
    <w:p>
      <w:pPr>
        <w:pStyle w:val="Heading3"/>
      </w:pPr>
      <w:bookmarkStart w:id="884" w:name="_Toc252960744"/>
      <w:bookmarkStart w:id="885" w:name="_Toc253404556"/>
      <w:bookmarkStart w:id="886" w:name="_Toc254253054"/>
      <w:bookmarkStart w:id="887" w:name="_Toc254873560"/>
      <w:bookmarkStart w:id="888" w:name="_Toc255371917"/>
      <w:bookmarkStart w:id="889" w:name="_Toc255399116"/>
      <w:bookmarkStart w:id="890" w:name="_Toc267486005"/>
      <w:bookmarkStart w:id="891" w:name="_Toc268256183"/>
      <w:bookmarkStart w:id="892" w:name="_Toc272150011"/>
      <w:bookmarkStart w:id="893" w:name="_Toc274217122"/>
      <w:r>
        <w:rPr>
          <w:rStyle w:val="CharDivNo"/>
        </w:rPr>
        <w:t>Division 2</w:t>
      </w:r>
      <w:r>
        <w:t> — </w:t>
      </w:r>
      <w:r>
        <w:rPr>
          <w:rStyle w:val="CharDivText"/>
        </w:rPr>
        <w:t>Treatment decisions by persons responsible for patients</w:t>
      </w:r>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pPr>
      <w:bookmarkStart w:id="894" w:name="_Toc201727599"/>
      <w:bookmarkStart w:id="895" w:name="_Toc252884892"/>
      <w:bookmarkStart w:id="896" w:name="_Toc252885120"/>
      <w:r>
        <w:tab/>
        <w:t>[Heading inserted by No. 25 of 2008 s. 11.]</w:t>
      </w:r>
    </w:p>
    <w:p>
      <w:pPr>
        <w:pStyle w:val="Heading5"/>
      </w:pPr>
      <w:bookmarkStart w:id="897" w:name="_Toc274217123"/>
      <w:r>
        <w:rPr>
          <w:rStyle w:val="CharSectno"/>
        </w:rPr>
        <w:t>110ZD</w:t>
      </w:r>
      <w:r>
        <w:t>.</w:t>
      </w:r>
      <w:r>
        <w:tab/>
        <w:t>Circumstances in which person responsible may make treatment decision</w:t>
      </w:r>
      <w:bookmarkEnd w:id="894"/>
      <w:bookmarkEnd w:id="895"/>
      <w:bookmarkEnd w:id="896"/>
      <w:bookmarkEnd w:id="897"/>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898" w:name="_Toc201727600"/>
      <w:bookmarkStart w:id="899" w:name="_Toc252884893"/>
      <w:bookmarkStart w:id="900" w:name="_Toc252885121"/>
      <w:r>
        <w:tab/>
        <w:t>[Section 110ZD inserted by No. 25 of 2008 s. 11.]</w:t>
      </w:r>
    </w:p>
    <w:p>
      <w:pPr>
        <w:pStyle w:val="Heading5"/>
      </w:pPr>
      <w:bookmarkStart w:id="901" w:name="_Toc274217124"/>
      <w:r>
        <w:rPr>
          <w:rStyle w:val="CharSectno"/>
        </w:rPr>
        <w:t>110ZE</w:t>
      </w:r>
      <w:r>
        <w:t>.</w:t>
      </w:r>
      <w:r>
        <w:tab/>
        <w:t>Priority of treatment decision of person responsible</w:t>
      </w:r>
      <w:bookmarkEnd w:id="898"/>
      <w:bookmarkEnd w:id="899"/>
      <w:bookmarkEnd w:id="900"/>
      <w:bookmarkEnd w:id="901"/>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902" w:name="_Toc201727601"/>
      <w:bookmarkStart w:id="903" w:name="_Toc252884894"/>
      <w:bookmarkStart w:id="904" w:name="_Toc252885122"/>
      <w:r>
        <w:tab/>
        <w:t>[Section 110ZE inserted by No. 25 of 2008 s. 11.]</w:t>
      </w:r>
    </w:p>
    <w:p>
      <w:pPr>
        <w:pStyle w:val="Heading3"/>
      </w:pPr>
      <w:bookmarkStart w:id="905" w:name="_Toc252960747"/>
      <w:bookmarkStart w:id="906" w:name="_Toc253404559"/>
      <w:bookmarkStart w:id="907" w:name="_Toc254253057"/>
      <w:bookmarkStart w:id="908" w:name="_Toc254873563"/>
      <w:bookmarkStart w:id="909" w:name="_Toc255371920"/>
      <w:bookmarkStart w:id="910" w:name="_Toc255399119"/>
      <w:bookmarkStart w:id="911" w:name="_Toc267486008"/>
      <w:bookmarkStart w:id="912" w:name="_Toc268256186"/>
      <w:bookmarkStart w:id="913" w:name="_Toc272150014"/>
      <w:bookmarkStart w:id="914" w:name="_Toc274217125"/>
      <w:r>
        <w:rPr>
          <w:rStyle w:val="CharDivNo"/>
        </w:rPr>
        <w:t>Division 3</w:t>
      </w:r>
      <w:r>
        <w:t> — </w:t>
      </w:r>
      <w:r>
        <w:rPr>
          <w:rStyle w:val="CharDivText"/>
        </w:rPr>
        <w:t>Jurisdiction of State Administrative Tribunal</w:t>
      </w:r>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pPr>
      <w:bookmarkStart w:id="915" w:name="_Toc201727602"/>
      <w:bookmarkStart w:id="916" w:name="_Toc252884895"/>
      <w:bookmarkStart w:id="917" w:name="_Toc252885123"/>
      <w:r>
        <w:tab/>
        <w:t>[Heading inserted by No. 25 of 2008 s. 11.]</w:t>
      </w:r>
    </w:p>
    <w:p>
      <w:pPr>
        <w:pStyle w:val="Heading5"/>
      </w:pPr>
      <w:bookmarkStart w:id="918" w:name="_Toc274217126"/>
      <w:r>
        <w:rPr>
          <w:rStyle w:val="CharSectno"/>
        </w:rPr>
        <w:t>110ZF</w:t>
      </w:r>
      <w:r>
        <w:t>.</w:t>
      </w:r>
      <w:r>
        <w:tab/>
        <w:t>Who may apply</w:t>
      </w:r>
      <w:bookmarkEnd w:id="915"/>
      <w:bookmarkEnd w:id="916"/>
      <w:bookmarkEnd w:id="917"/>
      <w:bookmarkEnd w:id="918"/>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919" w:name="_Toc201727603"/>
      <w:bookmarkStart w:id="920" w:name="_Toc252884896"/>
      <w:bookmarkStart w:id="921" w:name="_Toc252885124"/>
      <w:r>
        <w:tab/>
        <w:t>[Section 110ZF inserted by No. 25 of 2008 s. 11.]</w:t>
      </w:r>
    </w:p>
    <w:p>
      <w:pPr>
        <w:pStyle w:val="Heading5"/>
      </w:pPr>
      <w:bookmarkStart w:id="922" w:name="_Toc274217127"/>
      <w:r>
        <w:rPr>
          <w:rStyle w:val="CharSectno"/>
        </w:rPr>
        <w:t>110ZG</w:t>
      </w:r>
      <w:r>
        <w:t>.</w:t>
      </w:r>
      <w:r>
        <w:tab/>
        <w:t>Declaration that person responsible may make treatment decision</w:t>
      </w:r>
      <w:bookmarkEnd w:id="919"/>
      <w:bookmarkEnd w:id="920"/>
      <w:bookmarkEnd w:id="921"/>
      <w:bookmarkEnd w:id="922"/>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923" w:name="_Toc201727604"/>
      <w:bookmarkStart w:id="924" w:name="_Toc252884897"/>
      <w:bookmarkStart w:id="925" w:name="_Toc252885125"/>
      <w:r>
        <w:tab/>
        <w:t>[Section 110ZG inserted by No. 25 of 2008 s. 11.]</w:t>
      </w:r>
    </w:p>
    <w:p>
      <w:pPr>
        <w:pStyle w:val="Heading2"/>
      </w:pPr>
      <w:bookmarkStart w:id="926" w:name="_Toc252960750"/>
      <w:bookmarkStart w:id="927" w:name="_Toc253404562"/>
      <w:bookmarkStart w:id="928" w:name="_Toc254253060"/>
      <w:bookmarkStart w:id="929" w:name="_Toc254873566"/>
      <w:bookmarkStart w:id="930" w:name="_Toc255371923"/>
      <w:bookmarkStart w:id="931" w:name="_Toc255399122"/>
      <w:bookmarkStart w:id="932" w:name="_Toc267486011"/>
      <w:bookmarkStart w:id="933" w:name="_Toc268256189"/>
      <w:bookmarkStart w:id="934" w:name="_Toc272150017"/>
      <w:bookmarkStart w:id="935" w:name="_Toc274217128"/>
      <w:r>
        <w:rPr>
          <w:rStyle w:val="CharPartNo"/>
        </w:rPr>
        <w:t>Part 9D</w:t>
      </w:r>
      <w:r>
        <w:rPr>
          <w:b w:val="0"/>
        </w:rPr>
        <w:t> </w:t>
      </w:r>
      <w:r>
        <w:t>—</w:t>
      </w:r>
      <w:r>
        <w:rPr>
          <w:b w:val="0"/>
        </w:rPr>
        <w:t> </w:t>
      </w:r>
      <w:r>
        <w:rPr>
          <w:rStyle w:val="CharPartText"/>
        </w:rPr>
        <w:t>Treatment decisions in relation to patients under legal incapacity</w:t>
      </w:r>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pPr>
      <w:bookmarkStart w:id="936" w:name="_Toc201727605"/>
      <w:bookmarkStart w:id="937" w:name="_Toc252884898"/>
      <w:bookmarkStart w:id="938" w:name="_Toc252885126"/>
      <w:r>
        <w:tab/>
        <w:t>[Heading inserted by No. 25 of 2008 s. 11.]</w:t>
      </w:r>
    </w:p>
    <w:p>
      <w:pPr>
        <w:pStyle w:val="Heading3"/>
      </w:pPr>
      <w:bookmarkStart w:id="939" w:name="_Toc252960751"/>
      <w:bookmarkStart w:id="940" w:name="_Toc253404563"/>
      <w:bookmarkStart w:id="941" w:name="_Toc254253061"/>
      <w:bookmarkStart w:id="942" w:name="_Toc254873567"/>
      <w:bookmarkStart w:id="943" w:name="_Toc255371924"/>
      <w:bookmarkStart w:id="944" w:name="_Toc255399123"/>
      <w:bookmarkStart w:id="945" w:name="_Toc267486012"/>
      <w:bookmarkStart w:id="946" w:name="_Toc268256190"/>
      <w:bookmarkStart w:id="947" w:name="_Toc272150018"/>
      <w:bookmarkStart w:id="948" w:name="_Toc274217129"/>
      <w:r>
        <w:rPr>
          <w:rStyle w:val="CharDivNo"/>
        </w:rPr>
        <w:t>Division 1</w:t>
      </w:r>
      <w:r>
        <w:t> — </w:t>
      </w:r>
      <w:r>
        <w:rPr>
          <w:rStyle w:val="CharDivText"/>
        </w:rPr>
        <w:t>Preliminary matters</w:t>
      </w:r>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Footnoteheading"/>
      </w:pPr>
      <w:bookmarkStart w:id="949" w:name="_Toc201727606"/>
      <w:bookmarkStart w:id="950" w:name="_Toc252884899"/>
      <w:bookmarkStart w:id="951" w:name="_Toc252885127"/>
      <w:r>
        <w:tab/>
        <w:t>[Heading inserted by No. 25 of 2008 s. 11.]</w:t>
      </w:r>
    </w:p>
    <w:p>
      <w:pPr>
        <w:pStyle w:val="Heading5"/>
      </w:pPr>
      <w:bookmarkStart w:id="952" w:name="_Toc274217130"/>
      <w:r>
        <w:rPr>
          <w:rStyle w:val="CharSectno"/>
        </w:rPr>
        <w:t>110ZH</w:t>
      </w:r>
      <w:r>
        <w:t>.</w:t>
      </w:r>
      <w:r>
        <w:tab/>
        <w:t>Terms used</w:t>
      </w:r>
      <w:bookmarkEnd w:id="949"/>
      <w:bookmarkEnd w:id="950"/>
      <w:bookmarkEnd w:id="951"/>
      <w:bookmarkEnd w:id="952"/>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bookmarkStart w:id="953" w:name="_Toc201727607"/>
      <w:bookmarkStart w:id="954" w:name="_Toc252884900"/>
      <w:bookmarkStart w:id="955" w:name="_Toc252885128"/>
      <w:r>
        <w:tab/>
        <w:t>[Section 110ZH inserted by No. 25 of 2008 s. 11.]</w:t>
      </w:r>
    </w:p>
    <w:p>
      <w:pPr>
        <w:pStyle w:val="Heading3"/>
      </w:pPr>
      <w:bookmarkStart w:id="956" w:name="_Toc252960753"/>
      <w:bookmarkStart w:id="957" w:name="_Toc253404565"/>
      <w:bookmarkStart w:id="958" w:name="_Toc254253063"/>
      <w:bookmarkStart w:id="959" w:name="_Toc254873569"/>
      <w:bookmarkStart w:id="960" w:name="_Toc255371926"/>
      <w:bookmarkStart w:id="961" w:name="_Toc255399125"/>
      <w:bookmarkStart w:id="962" w:name="_Toc267486014"/>
      <w:bookmarkStart w:id="963" w:name="_Toc268256192"/>
      <w:bookmarkStart w:id="964" w:name="_Toc272150020"/>
      <w:bookmarkStart w:id="965" w:name="_Toc274217131"/>
      <w:r>
        <w:rPr>
          <w:rStyle w:val="CharDivNo"/>
        </w:rPr>
        <w:t>Division 2</w:t>
      </w:r>
      <w:r>
        <w:t> — </w:t>
      </w:r>
      <w:r>
        <w:rPr>
          <w:rStyle w:val="CharDivText"/>
        </w:rPr>
        <w:t>Provision of treatment</w:t>
      </w:r>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bookmarkStart w:id="966" w:name="_Toc201727608"/>
      <w:bookmarkStart w:id="967" w:name="_Toc252884901"/>
      <w:bookmarkStart w:id="968" w:name="_Toc252885129"/>
      <w:r>
        <w:tab/>
        <w:t>[Heading inserted by No. 25 of 2008 s. 11.]</w:t>
      </w:r>
    </w:p>
    <w:p>
      <w:pPr>
        <w:pStyle w:val="Heading5"/>
      </w:pPr>
      <w:bookmarkStart w:id="969" w:name="_Toc274217132"/>
      <w:r>
        <w:rPr>
          <w:rStyle w:val="CharSectno"/>
        </w:rPr>
        <w:t>110ZI</w:t>
      </w:r>
      <w:r>
        <w:t>.</w:t>
      </w:r>
      <w:r>
        <w:tab/>
        <w:t>Urgent treatment generally</w:t>
      </w:r>
      <w:bookmarkEnd w:id="966"/>
      <w:bookmarkEnd w:id="967"/>
      <w:bookmarkEnd w:id="968"/>
      <w:bookmarkEnd w:id="969"/>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970" w:name="_Toc201727609"/>
      <w:bookmarkStart w:id="971" w:name="_Toc252884902"/>
      <w:bookmarkStart w:id="972" w:name="_Toc252885130"/>
      <w:r>
        <w:tab/>
        <w:t>[Section 110ZI inserted by No. 25 of 2008 s. 11.]</w:t>
      </w:r>
    </w:p>
    <w:p>
      <w:pPr>
        <w:pStyle w:val="Heading5"/>
      </w:pPr>
      <w:bookmarkStart w:id="973" w:name="_Toc274217133"/>
      <w:r>
        <w:rPr>
          <w:rStyle w:val="CharSectno"/>
        </w:rPr>
        <w:t>110ZIA</w:t>
      </w:r>
      <w:r>
        <w:t>.</w:t>
      </w:r>
      <w:r>
        <w:tab/>
        <w:t>Urgent treatment after attempted suicide</w:t>
      </w:r>
      <w:bookmarkEnd w:id="970"/>
      <w:bookmarkEnd w:id="971"/>
      <w:bookmarkEnd w:id="972"/>
      <w:bookmarkEnd w:id="973"/>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974" w:name="_Toc201727610"/>
      <w:bookmarkStart w:id="975" w:name="_Toc252884903"/>
      <w:bookmarkStart w:id="976" w:name="_Toc252885131"/>
      <w:r>
        <w:tab/>
        <w:t>[Section 110ZIA inserted by No. 25 of 2008 s. 11.]</w:t>
      </w:r>
    </w:p>
    <w:p>
      <w:pPr>
        <w:pStyle w:val="Heading5"/>
      </w:pPr>
      <w:bookmarkStart w:id="977" w:name="_Toc274217134"/>
      <w:r>
        <w:rPr>
          <w:rStyle w:val="CharSectno"/>
        </w:rPr>
        <w:t>110ZJ</w:t>
      </w:r>
      <w:r>
        <w:t>.</w:t>
      </w:r>
      <w:r>
        <w:tab/>
        <w:t>Order of priority of persons who may make treatment decision in relation to patient</w:t>
      </w:r>
      <w:bookmarkEnd w:id="974"/>
      <w:bookmarkEnd w:id="975"/>
      <w:bookmarkEnd w:id="976"/>
      <w:bookmarkEnd w:id="977"/>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978" w:name="_Toc201727611"/>
      <w:bookmarkStart w:id="979" w:name="_Toc252884904"/>
      <w:bookmarkStart w:id="980" w:name="_Toc252885132"/>
      <w:r>
        <w:tab/>
        <w:t>[Section 110ZJ inserted by No. 25 of 2008 s. 11.]</w:t>
      </w:r>
    </w:p>
    <w:p>
      <w:pPr>
        <w:pStyle w:val="Heading5"/>
        <w:spacing w:before="180"/>
      </w:pPr>
      <w:bookmarkStart w:id="981" w:name="_Toc274217135"/>
      <w:r>
        <w:rPr>
          <w:rStyle w:val="CharSectno"/>
        </w:rPr>
        <w:t>110ZK</w:t>
      </w:r>
      <w:r>
        <w:t>.</w:t>
      </w:r>
      <w:r>
        <w:tab/>
        <w:t>Reliance by health professional on treatment decision</w:t>
      </w:r>
      <w:bookmarkEnd w:id="978"/>
      <w:bookmarkEnd w:id="979"/>
      <w:bookmarkEnd w:id="980"/>
      <w:bookmarkEnd w:id="981"/>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982" w:name="_Toc201727612"/>
      <w:bookmarkStart w:id="983" w:name="_Toc252884905"/>
      <w:bookmarkStart w:id="984" w:name="_Toc252885133"/>
      <w:r>
        <w:tab/>
        <w:t>[Section 110ZK inserted by No. 25 of 2008 s. 11.]</w:t>
      </w:r>
    </w:p>
    <w:p>
      <w:pPr>
        <w:pStyle w:val="Heading5"/>
      </w:pPr>
      <w:bookmarkStart w:id="985" w:name="_Toc274217136"/>
      <w:r>
        <w:rPr>
          <w:rStyle w:val="CharSectno"/>
        </w:rPr>
        <w:t>110ZL</w:t>
      </w:r>
      <w:r>
        <w:t>.</w:t>
      </w:r>
      <w:r>
        <w:tab/>
        <w:t>Validity of certain treatment decisions</w:t>
      </w:r>
      <w:bookmarkEnd w:id="982"/>
      <w:bookmarkEnd w:id="983"/>
      <w:bookmarkEnd w:id="984"/>
      <w:bookmarkEnd w:id="985"/>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986" w:name="_Toc201727613"/>
      <w:bookmarkStart w:id="987" w:name="_Toc252884906"/>
      <w:bookmarkStart w:id="988" w:name="_Toc252885134"/>
      <w:r>
        <w:tab/>
        <w:t>[Section 110ZL inserted by No. 25 of 2008 s. 11.]</w:t>
      </w:r>
    </w:p>
    <w:p>
      <w:pPr>
        <w:pStyle w:val="Heading3"/>
      </w:pPr>
      <w:bookmarkStart w:id="989" w:name="_Toc252960759"/>
      <w:bookmarkStart w:id="990" w:name="_Toc253404571"/>
      <w:bookmarkStart w:id="991" w:name="_Toc254253069"/>
      <w:bookmarkStart w:id="992" w:name="_Toc254873575"/>
      <w:bookmarkStart w:id="993" w:name="_Toc255371932"/>
      <w:bookmarkStart w:id="994" w:name="_Toc255399131"/>
      <w:bookmarkStart w:id="995" w:name="_Toc267486020"/>
      <w:bookmarkStart w:id="996" w:name="_Toc268256198"/>
      <w:bookmarkStart w:id="997" w:name="_Toc272150026"/>
      <w:bookmarkStart w:id="998" w:name="_Toc274217137"/>
      <w:r>
        <w:rPr>
          <w:rStyle w:val="CharDivNo"/>
        </w:rPr>
        <w:t>Division 3</w:t>
      </w:r>
      <w:r>
        <w:t> — </w:t>
      </w:r>
      <w:r>
        <w:rPr>
          <w:rStyle w:val="CharDivText"/>
        </w:rPr>
        <w:t>Jurisdiction of State Administrative Tribunal</w:t>
      </w:r>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pPr>
      <w:bookmarkStart w:id="999" w:name="_Toc201727614"/>
      <w:bookmarkStart w:id="1000" w:name="_Toc252884907"/>
      <w:bookmarkStart w:id="1001" w:name="_Toc252885135"/>
      <w:r>
        <w:tab/>
        <w:t>[Heading inserted by No. 25 of 2008 s. 11.]</w:t>
      </w:r>
    </w:p>
    <w:p>
      <w:pPr>
        <w:pStyle w:val="Heading5"/>
      </w:pPr>
      <w:bookmarkStart w:id="1002" w:name="_Toc274217138"/>
      <w:r>
        <w:rPr>
          <w:rStyle w:val="CharSectno"/>
        </w:rPr>
        <w:t>110ZM</w:t>
      </w:r>
      <w:r>
        <w:rPr>
          <w:szCs w:val="22"/>
        </w:rPr>
        <w:t>.</w:t>
      </w:r>
      <w:r>
        <w:rPr>
          <w:szCs w:val="22"/>
        </w:rPr>
        <w:tab/>
        <w:t>Who may apply</w:t>
      </w:r>
      <w:bookmarkEnd w:id="999"/>
      <w:bookmarkEnd w:id="1000"/>
      <w:bookmarkEnd w:id="1001"/>
      <w:bookmarkEnd w:id="1002"/>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1003" w:name="_Toc201727615"/>
      <w:bookmarkStart w:id="1004" w:name="_Toc252884908"/>
      <w:bookmarkStart w:id="1005" w:name="_Toc252885136"/>
      <w:r>
        <w:tab/>
        <w:t>[Section 110ZM inserted by No. 25 of 2008 s. 11.]</w:t>
      </w:r>
    </w:p>
    <w:p>
      <w:pPr>
        <w:pStyle w:val="Heading5"/>
      </w:pPr>
      <w:bookmarkStart w:id="1006" w:name="_Toc274217139"/>
      <w:r>
        <w:rPr>
          <w:rStyle w:val="CharSectno"/>
        </w:rPr>
        <w:t>110ZN</w:t>
      </w:r>
      <w:r>
        <w:rPr>
          <w:szCs w:val="22"/>
        </w:rPr>
        <w:t>.</w:t>
      </w:r>
      <w:r>
        <w:rPr>
          <w:szCs w:val="22"/>
        </w:rPr>
        <w:tab/>
        <w:t>Declaration as to who may make treatment decision</w:t>
      </w:r>
      <w:bookmarkEnd w:id="1003"/>
      <w:bookmarkEnd w:id="1004"/>
      <w:bookmarkEnd w:id="1005"/>
      <w:bookmarkEnd w:id="1006"/>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1007" w:name="_Toc252960762"/>
      <w:bookmarkStart w:id="1008" w:name="_Toc253404574"/>
      <w:bookmarkStart w:id="1009" w:name="_Toc254253072"/>
      <w:bookmarkStart w:id="1010" w:name="_Toc254873578"/>
      <w:bookmarkStart w:id="1011" w:name="_Toc255371935"/>
      <w:bookmarkStart w:id="1012" w:name="_Toc255399134"/>
      <w:bookmarkStart w:id="1013" w:name="_Toc267486023"/>
      <w:bookmarkStart w:id="1014" w:name="_Toc268256201"/>
      <w:bookmarkStart w:id="1015" w:name="_Toc272150029"/>
      <w:bookmarkStart w:id="1016" w:name="_Toc274217140"/>
      <w:r>
        <w:rPr>
          <w:rStyle w:val="CharPartNo"/>
        </w:rPr>
        <w:t>Part 10</w:t>
      </w:r>
      <w:r>
        <w:rPr>
          <w:rStyle w:val="CharDivNo"/>
        </w:rPr>
        <w:t> </w:t>
      </w:r>
      <w:r>
        <w:t>—</w:t>
      </w:r>
      <w:r>
        <w:rPr>
          <w:rStyle w:val="CharDivText"/>
        </w:rPr>
        <w:t> </w:t>
      </w:r>
      <w:r>
        <w:rPr>
          <w:rStyle w:val="CharPartText"/>
        </w:rPr>
        <w:t>Miscellaneous provisions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1007"/>
      <w:bookmarkEnd w:id="1008"/>
      <w:bookmarkEnd w:id="1009"/>
      <w:bookmarkEnd w:id="1010"/>
      <w:bookmarkEnd w:id="1011"/>
      <w:bookmarkEnd w:id="1012"/>
      <w:bookmarkEnd w:id="1013"/>
      <w:bookmarkEnd w:id="1014"/>
      <w:bookmarkEnd w:id="1015"/>
      <w:bookmarkEnd w:id="1016"/>
      <w:r>
        <w:rPr>
          <w:rStyle w:val="CharPartText"/>
        </w:rPr>
        <w:t xml:space="preserve"> </w:t>
      </w:r>
    </w:p>
    <w:p>
      <w:pPr>
        <w:pStyle w:val="Heading5"/>
        <w:rPr>
          <w:snapToGrid w:val="0"/>
        </w:rPr>
      </w:pPr>
      <w:bookmarkStart w:id="1017" w:name="_Toc274217141"/>
      <w:r>
        <w:rPr>
          <w:rStyle w:val="CharSectno"/>
        </w:rPr>
        <w:t>111</w:t>
      </w:r>
      <w:r>
        <w:rPr>
          <w:snapToGrid w:val="0"/>
        </w:rPr>
        <w:t>.</w:t>
      </w:r>
      <w:r>
        <w:rPr>
          <w:snapToGrid w:val="0"/>
        </w:rPr>
        <w:tab/>
        <w:t>Declaration as to capacity to vote</w:t>
      </w:r>
      <w:bookmarkEnd w:id="101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018" w:name="_Toc274217142"/>
      <w:r>
        <w:rPr>
          <w:rStyle w:val="CharSectno"/>
        </w:rPr>
        <w:t>111A</w:t>
      </w:r>
      <w:r>
        <w:t>.</w:t>
      </w:r>
      <w:r>
        <w:tab/>
        <w:t xml:space="preserve">Applications under </w:t>
      </w:r>
      <w:r>
        <w:rPr>
          <w:i/>
          <w:iCs/>
        </w:rPr>
        <w:t xml:space="preserve">Wills Act 1970 </w:t>
      </w:r>
      <w:r>
        <w:t>s. 40</w:t>
      </w:r>
      <w:bookmarkEnd w:id="101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019" w:name="_Toc274217143"/>
      <w:r>
        <w:rPr>
          <w:rStyle w:val="CharSectno"/>
        </w:rPr>
        <w:t>112</w:t>
      </w:r>
      <w:r>
        <w:rPr>
          <w:snapToGrid w:val="0"/>
        </w:rPr>
        <w:t>.</w:t>
      </w:r>
      <w:r>
        <w:rPr>
          <w:snapToGrid w:val="0"/>
        </w:rPr>
        <w:tab/>
        <w:t>Inspection of records</w:t>
      </w:r>
      <w:bookmarkEnd w:id="101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020" w:name="_Toc274217144"/>
      <w:r>
        <w:rPr>
          <w:rStyle w:val="CharSectno"/>
        </w:rPr>
        <w:t>113</w:t>
      </w:r>
      <w:r>
        <w:rPr>
          <w:snapToGrid w:val="0"/>
        </w:rPr>
        <w:t>.</w:t>
      </w:r>
      <w:r>
        <w:rPr>
          <w:snapToGrid w:val="0"/>
        </w:rPr>
        <w:tab/>
        <w:t>Confidentiality</w:t>
      </w:r>
      <w:bookmarkEnd w:id="102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021" w:name="_Toc274217145"/>
      <w:r>
        <w:rPr>
          <w:rStyle w:val="CharSectno"/>
        </w:rPr>
        <w:t>114</w:t>
      </w:r>
      <w:r>
        <w:rPr>
          <w:snapToGrid w:val="0"/>
        </w:rPr>
        <w:t>.</w:t>
      </w:r>
      <w:r>
        <w:rPr>
          <w:snapToGrid w:val="0"/>
        </w:rPr>
        <w:tab/>
        <w:t>Immunity</w:t>
      </w:r>
      <w:bookmarkEnd w:id="102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022" w:name="_Toc274217146"/>
      <w:r>
        <w:rPr>
          <w:rStyle w:val="CharSectno"/>
        </w:rPr>
        <w:t>115</w:t>
      </w:r>
      <w:r>
        <w:rPr>
          <w:snapToGrid w:val="0"/>
        </w:rPr>
        <w:t>.</w:t>
      </w:r>
      <w:r>
        <w:rPr>
          <w:snapToGrid w:val="0"/>
        </w:rPr>
        <w:tab/>
        <w:t>Service of notices</w:t>
      </w:r>
      <w:bookmarkEnd w:id="102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1023" w:name="_Toc274217147"/>
      <w:r>
        <w:rPr>
          <w:rStyle w:val="CharSectno"/>
        </w:rPr>
        <w:t>117</w:t>
      </w:r>
      <w:r>
        <w:rPr>
          <w:snapToGrid w:val="0"/>
        </w:rPr>
        <w:t>.</w:t>
      </w:r>
      <w:r>
        <w:rPr>
          <w:snapToGrid w:val="0"/>
        </w:rPr>
        <w:tab/>
        <w:t>Remuneration</w:t>
      </w:r>
      <w:bookmarkEnd w:id="102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024" w:name="_Toc274217148"/>
      <w:r>
        <w:rPr>
          <w:rStyle w:val="CharSectno"/>
        </w:rPr>
        <w:t>118</w:t>
      </w:r>
      <w:r>
        <w:rPr>
          <w:snapToGrid w:val="0"/>
        </w:rPr>
        <w:t>.</w:t>
      </w:r>
      <w:r>
        <w:rPr>
          <w:snapToGrid w:val="0"/>
        </w:rPr>
        <w:tab/>
        <w:t>Expenses</w:t>
      </w:r>
      <w:bookmarkEnd w:id="102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1025" w:name="_Toc201727618"/>
      <w:bookmarkStart w:id="1026" w:name="_Toc252884911"/>
      <w:bookmarkStart w:id="1027" w:name="_Toc252885139"/>
      <w:bookmarkStart w:id="1028" w:name="_Toc274217149"/>
      <w:r>
        <w:rPr>
          <w:rStyle w:val="CharSectno"/>
        </w:rPr>
        <w:t>119</w:t>
      </w:r>
      <w:r>
        <w:t>.</w:t>
      </w:r>
      <w:r>
        <w:tab/>
        <w:t>Order of priority of enduring guardian and guardian for matters other than treatment decisions</w:t>
      </w:r>
      <w:bookmarkEnd w:id="1025"/>
      <w:bookmarkEnd w:id="1026"/>
      <w:bookmarkEnd w:id="1027"/>
      <w:bookmarkEnd w:id="1028"/>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1029" w:name="_Toc274217150"/>
      <w:r>
        <w:rPr>
          <w:rStyle w:val="CharSectno"/>
        </w:rPr>
        <w:t>119A</w:t>
      </w:r>
      <w:r>
        <w:t>.</w:t>
      </w:r>
      <w:r>
        <w:tab/>
        <w:t>No fee for application to State Administrative Tribunal</w:t>
      </w:r>
      <w:bookmarkEnd w:id="1029"/>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030" w:name="_Toc274217151"/>
      <w:r>
        <w:rPr>
          <w:rStyle w:val="CharSectno"/>
        </w:rPr>
        <w:t>120</w:t>
      </w:r>
      <w:r>
        <w:rPr>
          <w:snapToGrid w:val="0"/>
        </w:rPr>
        <w:t>.</w:t>
      </w:r>
      <w:r>
        <w:rPr>
          <w:snapToGrid w:val="0"/>
        </w:rPr>
        <w:tab/>
        <w:t>Regulations</w:t>
      </w:r>
      <w:bookmarkEnd w:id="10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1031" w:name="_Toc274217152"/>
      <w:r>
        <w:rPr>
          <w:rStyle w:val="CharSectno"/>
        </w:rPr>
        <w:t>124</w:t>
      </w:r>
      <w:r>
        <w:rPr>
          <w:snapToGrid w:val="0"/>
        </w:rPr>
        <w:t>.</w:t>
      </w:r>
      <w:r>
        <w:rPr>
          <w:snapToGrid w:val="0"/>
        </w:rPr>
        <w:tab/>
        <w:t>Transitional provisions</w:t>
      </w:r>
      <w:bookmarkEnd w:id="1031"/>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032" w:name="_Toc267486039"/>
      <w:bookmarkStart w:id="1033" w:name="_Toc268256214"/>
      <w:bookmarkStart w:id="1034" w:name="_Toc272150042"/>
      <w:bookmarkStart w:id="1035" w:name="_Toc274217153"/>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1032"/>
      <w:bookmarkEnd w:id="1033"/>
      <w:bookmarkEnd w:id="1034"/>
      <w:bookmarkEnd w:id="1035"/>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1036" w:name="_Toc274217154"/>
      <w:r>
        <w:rPr>
          <w:rStyle w:val="CharSClsNo"/>
        </w:rPr>
        <w:t>11</w:t>
      </w:r>
      <w:r>
        <w:t>.</w:t>
      </w:r>
      <w:r>
        <w:tab/>
        <w:t>Hearings</w:t>
      </w:r>
      <w:bookmarkEnd w:id="1036"/>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1037" w:name="_Toc274217155"/>
      <w:r>
        <w:rPr>
          <w:rStyle w:val="CharSClsNo"/>
        </w:rPr>
        <w:t>12</w:t>
      </w:r>
      <w:r>
        <w:rPr>
          <w:snapToGrid w:val="0"/>
        </w:rPr>
        <w:t>.</w:t>
      </w:r>
      <w:r>
        <w:rPr>
          <w:snapToGrid w:val="0"/>
        </w:rPr>
        <w:tab/>
        <w:t>Limitations on publication of proceedings</w:t>
      </w:r>
      <w:bookmarkEnd w:id="1037"/>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038" w:name="_Toc274217156"/>
      <w:r>
        <w:rPr>
          <w:rStyle w:val="CharSClsNo"/>
        </w:rPr>
        <w:t>13</w:t>
      </w:r>
      <w:r>
        <w:rPr>
          <w:snapToGrid w:val="0"/>
        </w:rPr>
        <w:t>.</w:t>
      </w:r>
      <w:r>
        <w:rPr>
          <w:snapToGrid w:val="0"/>
        </w:rPr>
        <w:tab/>
        <w:t>Entitlement to appear, and representation</w:t>
      </w:r>
      <w:bookmarkEnd w:id="1038"/>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rPr>
          <w:rFonts w:eastAsia="MS Mincho"/>
        </w:rPr>
      </w:pPr>
      <w:bookmarkStart w:id="1039" w:name="_Toc267486045"/>
      <w:bookmarkStart w:id="1040" w:name="_Toc268256218"/>
      <w:bookmarkStart w:id="1041" w:name="_Toc272150046"/>
      <w:bookmarkStart w:id="1042" w:name="_Toc274217157"/>
      <w:bookmarkStart w:id="1043" w:name="_Toc216068378"/>
      <w:r>
        <w:rPr>
          <w:rStyle w:val="CharSchNo"/>
          <w:rFonts w:eastAsia="MS Mincho"/>
        </w:rPr>
        <w:t>Schedule 2</w:t>
      </w:r>
      <w:r>
        <w:rPr>
          <w:rFonts w:eastAsia="MS Mincho"/>
        </w:rPr>
        <w:t> — </w:t>
      </w:r>
      <w:r>
        <w:rPr>
          <w:rStyle w:val="CharSchText"/>
          <w:rFonts w:eastAsia="MS Mincho"/>
        </w:rPr>
        <w:t>Functions for administration of estates</w:t>
      </w:r>
      <w:bookmarkEnd w:id="1039"/>
      <w:bookmarkEnd w:id="1040"/>
      <w:bookmarkEnd w:id="1041"/>
      <w:bookmarkEnd w:id="1042"/>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1044" w:name="_Toc267486046"/>
      <w:bookmarkStart w:id="1045" w:name="_Toc268256219"/>
      <w:bookmarkStart w:id="1046" w:name="_Toc272150047"/>
      <w:bookmarkStart w:id="1047" w:name="_Toc274217158"/>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044"/>
      <w:bookmarkEnd w:id="1045"/>
      <w:bookmarkEnd w:id="1046"/>
      <w:bookmarkEnd w:id="1047"/>
    </w:p>
    <w:p>
      <w:pPr>
        <w:pStyle w:val="yFootnoteheading"/>
      </w:pPr>
      <w:r>
        <w:tab/>
        <w:t>[Heading inserted by No. 19 of 2010 s. 18(4).]</w:t>
      </w:r>
    </w:p>
    <w:p>
      <w:pPr>
        <w:pStyle w:val="ySubsection"/>
        <w:rPr>
          <w:snapToGrid w:val="0"/>
        </w:rPr>
      </w:pPr>
      <w:r>
        <w:rPr>
          <w:snapToGrid w:val="0"/>
        </w:rPr>
        <w:t>1.</w:t>
      </w:r>
      <w:bookmarkEnd w:id="1043"/>
      <w:r>
        <w:rPr>
          <w:snapToGrid w:val="0"/>
        </w:rPr>
        <w:tab/>
      </w:r>
      <w:r>
        <w:rPr>
          <w:snapToGrid w:val="0"/>
        </w:rPr>
        <w:tab/>
        <w:t>To take possession of all or any of the property of the represented person.</w:t>
      </w:r>
    </w:p>
    <w:p>
      <w:pPr>
        <w:pStyle w:val="ySubsection"/>
        <w:rPr>
          <w:snapToGrid w:val="0"/>
        </w:rPr>
      </w:pPr>
      <w:bookmarkStart w:id="1048" w:name="_Toc216068379"/>
      <w:r>
        <w:rPr>
          <w:snapToGrid w:val="0"/>
        </w:rPr>
        <w:t>2</w:t>
      </w:r>
      <w:r>
        <w:rPr>
          <w:b/>
          <w:bCs/>
          <w:snapToGrid w:val="0"/>
        </w:rPr>
        <w:t>.</w:t>
      </w:r>
      <w:bookmarkEnd w:id="1048"/>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049" w:name="_Toc216068380"/>
      <w:r>
        <w:rPr>
          <w:snapToGrid w:val="0"/>
        </w:rPr>
        <w:t>3.</w:t>
      </w:r>
      <w:bookmarkEnd w:id="1049"/>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050" w:name="_Toc216068381"/>
      <w:r>
        <w:rPr>
          <w:snapToGrid w:val="0"/>
        </w:rPr>
        <w:t>4.</w:t>
      </w:r>
      <w:bookmarkEnd w:id="1050"/>
      <w:r>
        <w:rPr>
          <w:snapToGrid w:val="0"/>
        </w:rPr>
        <w:tab/>
      </w:r>
      <w:r>
        <w:rPr>
          <w:snapToGrid w:val="0"/>
        </w:rPr>
        <w:tab/>
        <w:t>To invest any moneys forming part of the estate in any securities in which trustees may by law invest.</w:t>
      </w:r>
    </w:p>
    <w:p>
      <w:pPr>
        <w:pStyle w:val="ySubsection"/>
        <w:rPr>
          <w:snapToGrid w:val="0"/>
        </w:rPr>
      </w:pPr>
      <w:bookmarkStart w:id="1051" w:name="_Toc216068382"/>
      <w:r>
        <w:rPr>
          <w:snapToGrid w:val="0"/>
        </w:rPr>
        <w:t>5.</w:t>
      </w:r>
      <w:bookmarkEnd w:id="1051"/>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052" w:name="_Toc216068383"/>
      <w:r>
        <w:rPr>
          <w:snapToGrid w:val="0"/>
        </w:rPr>
        <w:t>6.</w:t>
      </w:r>
      <w:bookmarkEnd w:id="1052"/>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053" w:name="_Toc216068384"/>
      <w:r>
        <w:rPr>
          <w:snapToGrid w:val="0"/>
        </w:rPr>
        <w:t>7.</w:t>
      </w:r>
      <w:bookmarkEnd w:id="1053"/>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054" w:name="_Toc216068385"/>
      <w:r>
        <w:rPr>
          <w:snapToGrid w:val="0"/>
        </w:rPr>
        <w:t>8.</w:t>
      </w:r>
      <w:bookmarkEnd w:id="1054"/>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055" w:name="_Toc216068386"/>
      <w:r>
        <w:rPr>
          <w:snapToGrid w:val="0"/>
        </w:rPr>
        <w:t>9.</w:t>
      </w:r>
      <w:bookmarkEnd w:id="1055"/>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056" w:name="_Toc216068387"/>
      <w:r>
        <w:rPr>
          <w:snapToGrid w:val="0"/>
        </w:rPr>
        <w:t>10.</w:t>
      </w:r>
      <w:bookmarkEnd w:id="1056"/>
      <w:r>
        <w:rPr>
          <w:snapToGrid w:val="0"/>
        </w:rPr>
        <w:tab/>
      </w:r>
      <w:r>
        <w:rPr>
          <w:snapToGrid w:val="0"/>
        </w:rPr>
        <w:tab/>
        <w:t>To expend money in the improvement of any property of the represented person by way of building or otherwise.</w:t>
      </w:r>
    </w:p>
    <w:p>
      <w:pPr>
        <w:pStyle w:val="ySubsection"/>
        <w:rPr>
          <w:snapToGrid w:val="0"/>
        </w:rPr>
      </w:pPr>
      <w:bookmarkStart w:id="1057" w:name="_Toc216068388"/>
      <w:r>
        <w:rPr>
          <w:snapToGrid w:val="0"/>
        </w:rPr>
        <w:t>11.</w:t>
      </w:r>
      <w:bookmarkEnd w:id="1057"/>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058" w:name="_Toc216068389"/>
      <w:r>
        <w:rPr>
          <w:snapToGrid w:val="0"/>
        </w:rPr>
        <w:t>12.</w:t>
      </w:r>
      <w:bookmarkEnd w:id="1058"/>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059" w:name="_Toc216068390"/>
      <w:r>
        <w:rPr>
          <w:snapToGrid w:val="0"/>
        </w:rPr>
        <w:t>13.</w:t>
      </w:r>
      <w:bookmarkEnd w:id="1059"/>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060" w:name="_Toc216068391"/>
      <w:r>
        <w:rPr>
          <w:snapToGrid w:val="0"/>
        </w:rPr>
        <w:t>14.</w:t>
      </w:r>
      <w:bookmarkEnd w:id="1060"/>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061" w:name="_Toc216068392"/>
      <w:r>
        <w:rPr>
          <w:snapToGrid w:val="0"/>
        </w:rPr>
        <w:t>15.</w:t>
      </w:r>
      <w:bookmarkEnd w:id="1061"/>
      <w:r>
        <w:rPr>
          <w:snapToGrid w:val="0"/>
        </w:rPr>
        <w:tab/>
      </w:r>
      <w:r>
        <w:rPr>
          <w:snapToGrid w:val="0"/>
        </w:rPr>
        <w:tab/>
        <w:t>To bring, and defend, actions, suits and other legal proceedings in the name of the represented person.</w:t>
      </w:r>
    </w:p>
    <w:p>
      <w:pPr>
        <w:pStyle w:val="ySubsection"/>
        <w:rPr>
          <w:snapToGrid w:val="0"/>
        </w:rPr>
      </w:pPr>
      <w:bookmarkStart w:id="1062" w:name="_Toc216068393"/>
      <w:r>
        <w:rPr>
          <w:snapToGrid w:val="0"/>
        </w:rPr>
        <w:t>16.</w:t>
      </w:r>
      <w:bookmarkEnd w:id="1062"/>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063" w:name="_Toc216068394"/>
      <w:r>
        <w:rPr>
          <w:snapToGrid w:val="0"/>
        </w:rPr>
        <w:t>17.</w:t>
      </w:r>
      <w:bookmarkEnd w:id="1063"/>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064" w:name="_Toc216068395"/>
      <w:r>
        <w:rPr>
          <w:snapToGrid w:val="0"/>
        </w:rPr>
        <w:t>18.</w:t>
      </w:r>
      <w:bookmarkEnd w:id="1064"/>
      <w:r>
        <w:rPr>
          <w:snapToGrid w:val="0"/>
        </w:rPr>
        <w:tab/>
      </w:r>
      <w:r>
        <w:rPr>
          <w:snapToGrid w:val="0"/>
        </w:rPr>
        <w:tab/>
        <w:t>To sequestrate the estate of the represented person, under the provisions of the bankruptcy laws.</w:t>
      </w:r>
    </w:p>
    <w:p>
      <w:pPr>
        <w:pStyle w:val="ySubsection"/>
        <w:rPr>
          <w:snapToGrid w:val="0"/>
        </w:rPr>
      </w:pPr>
      <w:bookmarkStart w:id="1065" w:name="_Toc216068396"/>
      <w:r>
        <w:rPr>
          <w:snapToGrid w:val="0"/>
        </w:rPr>
        <w:t>19.</w:t>
      </w:r>
      <w:bookmarkEnd w:id="1065"/>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066" w:name="_Toc216068397"/>
      <w:r>
        <w:rPr>
          <w:snapToGrid w:val="0"/>
        </w:rPr>
        <w:t>20.</w:t>
      </w:r>
      <w:bookmarkEnd w:id="1066"/>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067" w:name="_Toc216068399"/>
      <w:r>
        <w:rPr>
          <w:snapToGrid w:val="0"/>
        </w:rPr>
        <w:t>22.</w:t>
      </w:r>
      <w:bookmarkEnd w:id="1067"/>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068" w:name="_Toc216068400"/>
      <w:r>
        <w:rPr>
          <w:snapToGrid w:val="0"/>
        </w:rPr>
        <w:t>23.</w:t>
      </w:r>
      <w:bookmarkEnd w:id="1068"/>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1069" w:name="_Toc267486048"/>
      <w:bookmarkStart w:id="1070" w:name="_Toc268256220"/>
      <w:bookmarkStart w:id="1071" w:name="_Toc272150048"/>
      <w:bookmarkStart w:id="1072" w:name="_Toc274217159"/>
      <w:r>
        <w:rPr>
          <w:rStyle w:val="CharSDivNo"/>
          <w:rFonts w:eastAsia="MS Mincho"/>
        </w:rPr>
        <w:t>Part B</w:t>
      </w:r>
      <w:r>
        <w:rPr>
          <w:rFonts w:eastAsia="MS Mincho"/>
        </w:rPr>
        <w:t> — </w:t>
      </w:r>
      <w:r>
        <w:rPr>
          <w:rStyle w:val="CharSDivText"/>
          <w:rFonts w:eastAsia="MS Mincho"/>
        </w:rPr>
        <w:t>State Administrative Tribunal</w:t>
      </w:r>
      <w:bookmarkEnd w:id="1069"/>
      <w:bookmarkEnd w:id="1070"/>
      <w:bookmarkEnd w:id="1071"/>
      <w:bookmarkEnd w:id="1072"/>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1073" w:name="_Toc267486050"/>
      <w:bookmarkStart w:id="1074" w:name="_Toc268256221"/>
      <w:bookmarkStart w:id="1075" w:name="_Toc272150049"/>
      <w:bookmarkStart w:id="1076" w:name="_Toc274217160"/>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073"/>
      <w:bookmarkEnd w:id="1074"/>
      <w:bookmarkEnd w:id="1075"/>
      <w:bookmarkEnd w:id="1076"/>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077" w:name="_Toc190224586"/>
      <w:bookmarkStart w:id="1078" w:name="_Toc196733862"/>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1079" w:name="_Toc203540007"/>
      <w:bookmarkStart w:id="1080" w:name="_Toc210112752"/>
      <w:bookmarkStart w:id="1081" w:name="_Toc215483116"/>
      <w:bookmarkStart w:id="1082" w:name="_Toc216067728"/>
      <w:bookmarkStart w:id="1083" w:name="_Toc216068403"/>
      <w:bookmarkStart w:id="1084" w:name="_Toc221332513"/>
      <w:bookmarkStart w:id="1085" w:name="_Toc221594521"/>
      <w:bookmarkStart w:id="1086" w:name="_Toc223942495"/>
      <w:bookmarkStart w:id="1087" w:name="_Toc223942652"/>
      <w:bookmarkStart w:id="1088" w:name="_Toc223947499"/>
      <w:bookmarkStart w:id="1089" w:name="_Toc223947682"/>
      <w:bookmarkStart w:id="1090" w:name="_Toc223947857"/>
      <w:bookmarkStart w:id="1091" w:name="_Toc241051807"/>
      <w:bookmarkStart w:id="1092" w:name="_Toc250639616"/>
      <w:bookmarkStart w:id="1093" w:name="_Toc252960783"/>
      <w:bookmarkStart w:id="1094" w:name="_Toc253404595"/>
      <w:bookmarkStart w:id="1095" w:name="_Toc254253093"/>
      <w:bookmarkStart w:id="1096" w:name="_Toc254873599"/>
      <w:bookmarkStart w:id="1097" w:name="_Toc255371958"/>
      <w:bookmarkStart w:id="1098" w:name="_Toc255399157"/>
      <w:bookmarkStart w:id="1099" w:name="_Toc267486051"/>
      <w:bookmarkStart w:id="1100" w:name="_Toc268256222"/>
      <w:bookmarkStart w:id="1101" w:name="_Toc272150050"/>
      <w:bookmarkStart w:id="1102" w:name="_Toc274217161"/>
      <w:r>
        <w:rPr>
          <w:rStyle w:val="CharSchNo"/>
        </w:rPr>
        <w:t>Schedule 5</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Style w:val="CharSDivNo"/>
        </w:rPr>
        <w:t> </w:t>
      </w:r>
      <w:r>
        <w:t>—</w:t>
      </w:r>
      <w:r>
        <w:rPr>
          <w:rStyle w:val="CharSDivText"/>
        </w:rPr>
        <w:t> </w:t>
      </w:r>
      <w:r>
        <w:rPr>
          <w:rStyle w:val="CharSchText"/>
        </w:rPr>
        <w:t>Transitional provisions</w:t>
      </w:r>
      <w:bookmarkEnd w:id="1099"/>
      <w:bookmarkEnd w:id="1100"/>
      <w:bookmarkEnd w:id="1101"/>
      <w:bookmarkEnd w:id="1102"/>
    </w:p>
    <w:p>
      <w:pPr>
        <w:pStyle w:val="yShoulderClause"/>
      </w:pPr>
      <w:bookmarkStart w:id="1103" w:name="_Toc190224587"/>
      <w:bookmarkStart w:id="1104" w:name="_Toc196733863"/>
      <w:bookmarkStart w:id="1105" w:name="_Toc203540008"/>
      <w:bookmarkStart w:id="1106" w:name="_Toc210112753"/>
      <w:bookmarkStart w:id="1107" w:name="_Toc215483117"/>
      <w:bookmarkStart w:id="1108" w:name="_Toc216067729"/>
      <w:bookmarkStart w:id="1109" w:name="_Toc216068404"/>
      <w:bookmarkStart w:id="1110" w:name="_Toc221332514"/>
      <w:bookmarkStart w:id="1111" w:name="_Toc221594522"/>
      <w:bookmarkStart w:id="1112" w:name="_Toc223942496"/>
      <w:bookmarkStart w:id="1113" w:name="_Toc223942653"/>
      <w:bookmarkStart w:id="1114" w:name="_Toc223947500"/>
      <w:bookmarkStart w:id="1115" w:name="_Toc223947683"/>
      <w:bookmarkStart w:id="1116" w:name="_Toc223947858"/>
      <w:bookmarkStart w:id="1117" w:name="_Toc241051808"/>
      <w:bookmarkStart w:id="1118" w:name="_Toc250639617"/>
      <w:bookmarkStart w:id="1119" w:name="_Toc252960784"/>
      <w:bookmarkStart w:id="1120" w:name="_Toc253404596"/>
      <w:bookmarkStart w:id="1121" w:name="_Toc254253094"/>
      <w:bookmarkStart w:id="1122" w:name="_Toc254873600"/>
      <w:bookmarkStart w:id="1123" w:name="_Toc255371959"/>
      <w:bookmarkStart w:id="1124" w:name="_Toc255399158"/>
      <w:r>
        <w:t>[s. 124]</w:t>
      </w:r>
    </w:p>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Pr>
        <w:pStyle w:val="yFootnoteheading"/>
      </w:pPr>
      <w:r>
        <w:tab/>
        <w:t>[Heading amended by No. 19 of 2010 s. 18(7).]</w:t>
      </w:r>
    </w:p>
    <w:p>
      <w:pPr>
        <w:pStyle w:val="yHeading5"/>
        <w:outlineLvl w:val="0"/>
        <w:rPr>
          <w:snapToGrid w:val="0"/>
        </w:rPr>
      </w:pPr>
      <w:bookmarkStart w:id="1125" w:name="_Toc274217162"/>
      <w:r>
        <w:rPr>
          <w:rStyle w:val="CharSClsNo"/>
        </w:rPr>
        <w:t>1</w:t>
      </w:r>
      <w:r>
        <w:rPr>
          <w:snapToGrid w:val="0"/>
        </w:rPr>
        <w:t xml:space="preserve">. </w:t>
      </w:r>
      <w:r>
        <w:rPr>
          <w:snapToGrid w:val="0"/>
        </w:rPr>
        <w:tab/>
        <w:t>Existing functions of Public Trustee to continue</w:t>
      </w:r>
      <w:bookmarkEnd w:id="112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126" w:name="_Toc274217163"/>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12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127" w:name="_Toc274217164"/>
      <w:r>
        <w:rPr>
          <w:rStyle w:val="CharSClsNo"/>
        </w:rPr>
        <w:t>3</w:t>
      </w:r>
      <w:r>
        <w:rPr>
          <w:snapToGrid w:val="0"/>
        </w:rPr>
        <w:t xml:space="preserve">. </w:t>
      </w:r>
      <w:r>
        <w:rPr>
          <w:snapToGrid w:val="0"/>
        </w:rPr>
        <w:tab/>
        <w:t>Application for administration order may be made</w:t>
      </w:r>
      <w:bookmarkEnd w:id="1127"/>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128" w:name="_Toc274217165"/>
      <w:r>
        <w:rPr>
          <w:rStyle w:val="CharSClsNo"/>
        </w:rPr>
        <w:t>4</w:t>
      </w:r>
      <w:r>
        <w:rPr>
          <w:snapToGrid w:val="0"/>
        </w:rPr>
        <w:t xml:space="preserve">. </w:t>
      </w:r>
      <w:r>
        <w:rPr>
          <w:snapToGrid w:val="0"/>
        </w:rPr>
        <w:tab/>
        <w:t>References in other laws</w:t>
      </w:r>
      <w:bookmarkEnd w:id="1128"/>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129" w:name="_Toc274217166"/>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129"/>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1130" w:name="_Toc274217167"/>
      <w:r>
        <w:rPr>
          <w:rStyle w:val="CharSClsNo"/>
        </w:rPr>
        <w:t>6</w:t>
      </w:r>
      <w:r>
        <w:rPr>
          <w:snapToGrid w:val="0"/>
        </w:rPr>
        <w:t xml:space="preserve">. </w:t>
      </w:r>
      <w:r>
        <w:rPr>
          <w:snapToGrid w:val="0"/>
        </w:rPr>
        <w:tab/>
        <w:t>Final accounts where administration order made</w:t>
      </w:r>
      <w:bookmarkEnd w:id="1130"/>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131" w:name="_Toc190224594"/>
      <w:bookmarkStart w:id="1132" w:name="_Toc196733870"/>
      <w:bookmarkStart w:id="1133" w:name="_Toc203540015"/>
      <w:bookmarkStart w:id="1134" w:name="_Toc210112760"/>
      <w:bookmarkStart w:id="1135" w:name="_Toc215483124"/>
      <w:bookmarkStart w:id="1136" w:name="_Toc216067736"/>
      <w:bookmarkStart w:id="1137" w:name="_Toc216068411"/>
      <w:bookmarkStart w:id="1138" w:name="_Toc221332521"/>
      <w:bookmarkStart w:id="1139" w:name="_Toc221594529"/>
      <w:bookmarkStart w:id="1140" w:name="_Toc223942503"/>
      <w:bookmarkStart w:id="1141" w:name="_Toc223942660"/>
      <w:bookmarkStart w:id="1142" w:name="_Toc223947507"/>
      <w:bookmarkStart w:id="1143" w:name="_Toc223947690"/>
      <w:bookmarkStart w:id="1144" w:name="_Toc223947865"/>
      <w:bookmarkStart w:id="1145" w:name="_Toc241051815"/>
      <w:bookmarkStart w:id="1146" w:name="_Toc250639624"/>
      <w:bookmarkStart w:id="1147" w:name="_Toc252960791"/>
      <w:bookmarkStart w:id="1148" w:name="_Toc253404603"/>
      <w:bookmarkStart w:id="1149" w:name="_Toc254253101"/>
      <w:bookmarkStart w:id="1150" w:name="_Toc254873607"/>
      <w:bookmarkStart w:id="1151" w:name="_Toc255371966"/>
      <w:bookmarkStart w:id="1152" w:name="_Toc255399165"/>
      <w:bookmarkStart w:id="1153" w:name="_Toc267486059"/>
      <w:bookmarkStart w:id="1154" w:name="_Toc268256229"/>
      <w:bookmarkStart w:id="1155" w:name="_Toc272150057"/>
      <w:bookmarkStart w:id="1156" w:name="_Toc274217168"/>
      <w:r>
        <w:t>Notes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7" w:name="_Toc274217169"/>
      <w:r>
        <w:t>Compilation table</w:t>
      </w:r>
      <w:bookmarkEnd w:id="1157"/>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lang w:val="en-US"/>
              </w:rPr>
              <w:t>Children and Community Services Act 2004</w:t>
            </w:r>
            <w:r>
              <w:rPr>
                <w:snapToGrid w:val="0"/>
                <w:sz w:val="19"/>
                <w:lang w:val="en-US"/>
              </w:rPr>
              <w:t xml:space="preserve"> Sch. </w:t>
            </w:r>
            <w:r>
              <w:t>2 cl. 11</w:t>
            </w:r>
          </w:p>
        </w:tc>
        <w:tc>
          <w:tcPr>
            <w:tcW w:w="1131" w:type="dxa"/>
          </w:tcPr>
          <w:p>
            <w:pPr>
              <w:pStyle w:val="nTable"/>
              <w:spacing w:after="40"/>
              <w:rPr>
                <w:sz w:val="19"/>
              </w:rPr>
            </w:pPr>
            <w:r>
              <w:rPr>
                <w:snapToGrid w:val="0"/>
                <w:sz w:val="19"/>
                <w:lang w:val="en-US"/>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9</w:t>
            </w:r>
          </w:p>
        </w:tc>
        <w:tc>
          <w:tcPr>
            <w:tcW w:w="1131" w:type="dxa"/>
          </w:tcPr>
          <w:p>
            <w:pPr>
              <w:pStyle w:val="nTable"/>
              <w:spacing w:after="40"/>
              <w:rPr>
                <w:sz w:val="19"/>
              </w:rPr>
            </w:pPr>
            <w:r>
              <w:rPr>
                <w:snapToGrid w:val="0"/>
                <w:sz w:val="19"/>
                <w:lang w:val="en-US"/>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1" w:type="dxa"/>
            <w:tcBorders>
              <w:top w:val="nil"/>
              <w:bottom w:val="nil"/>
            </w:tcBorders>
          </w:tcPr>
          <w:p>
            <w:pPr>
              <w:pStyle w:val="nTable"/>
              <w:spacing w:after="40"/>
              <w:rPr>
                <w:snapToGrid w:val="0"/>
                <w:sz w:val="19"/>
                <w:lang w:val="en-US"/>
              </w:rPr>
            </w:pPr>
            <w:r>
              <w:rPr>
                <w:snapToGrid w:val="0"/>
                <w:sz w:val="19"/>
                <w:lang w:val="en-US"/>
              </w:rPr>
              <w:t>59 of 2004</w:t>
            </w:r>
          </w:p>
        </w:tc>
        <w:tc>
          <w:tcPr>
            <w:tcW w:w="1130" w:type="dxa"/>
            <w:tcBorders>
              <w:top w:val="nil"/>
              <w:bottom w:val="nil"/>
            </w:tcBorders>
          </w:tcPr>
          <w:p>
            <w:pPr>
              <w:pStyle w:val="nTable"/>
              <w:spacing w:after="40"/>
              <w:rPr>
                <w:sz w:val="19"/>
              </w:rPr>
            </w:pPr>
            <w:r>
              <w:rPr>
                <w:snapToGrid w:val="0"/>
                <w:sz w:val="19"/>
                <w:lang w:val="en-US"/>
              </w:rPr>
              <w:t>23 Nov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spacing w:after="40"/>
              <w:rPr>
                <w:rFonts w:ascii="Times" w:hAnsi="Times"/>
                <w:sz w:val="19"/>
              </w:rPr>
            </w:pPr>
            <w:r>
              <w:rPr>
                <w:snapToGrid w:val="0"/>
                <w:sz w:val="19"/>
                <w:lang w:val="en-US"/>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iCs/>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1" w:type="dxa"/>
            <w:tcBorders>
              <w:top w:val="nil"/>
              <w:bottom w:val="nil"/>
            </w:tcBorders>
          </w:tcPr>
          <w:p>
            <w:pPr>
              <w:pStyle w:val="nTable"/>
              <w:spacing w:after="40"/>
              <w:rPr>
                <w:sz w:val="19"/>
              </w:rPr>
            </w:pPr>
            <w:r>
              <w:rPr>
                <w:snapToGrid w:val="0"/>
                <w:sz w:val="19"/>
                <w:lang w:val="en-US"/>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lang w:val="en-US"/>
              </w:rPr>
            </w:pPr>
            <w:r>
              <w:rPr>
                <w:snapToGrid w:val="0"/>
                <w:sz w:val="19"/>
                <w:lang w:val="en-US"/>
              </w:rPr>
              <w:t>27 of 2007</w:t>
            </w:r>
          </w:p>
        </w:tc>
        <w:tc>
          <w:tcPr>
            <w:tcW w:w="1130" w:type="dxa"/>
            <w:tcBorders>
              <w:top w:val="nil"/>
              <w:bottom w:val="nil"/>
            </w:tcBorders>
          </w:tcPr>
          <w:p>
            <w:pPr>
              <w:pStyle w:val="nTable"/>
              <w:spacing w:after="40"/>
              <w:rPr>
                <w:sz w:val="19"/>
              </w:rPr>
            </w:pPr>
            <w:r>
              <w:rPr>
                <w:snapToGrid w:val="0"/>
                <w:sz w:val="19"/>
                <w:lang w:val="en-US"/>
              </w:rPr>
              <w:t>26 Oct 2007</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lang w:val="en-US"/>
              </w:rPr>
            </w:pPr>
            <w:r>
              <w:rPr>
                <w:sz w:val="19"/>
              </w:rPr>
              <w:t>5 of 2008</w:t>
            </w:r>
          </w:p>
        </w:tc>
        <w:tc>
          <w:tcPr>
            <w:tcW w:w="1130" w:type="dxa"/>
            <w:tcBorders>
              <w:top w:val="nil"/>
              <w:bottom w:val="nil"/>
            </w:tcBorders>
          </w:tcPr>
          <w:p>
            <w:pPr>
              <w:pStyle w:val="nTable"/>
              <w:spacing w:after="40"/>
              <w:rPr>
                <w:snapToGrid w:val="0"/>
                <w:sz w:val="19"/>
                <w:lang w:val="en-US"/>
              </w:rPr>
            </w:pPr>
            <w:r>
              <w:rPr>
                <w:sz w:val="19"/>
              </w:rPr>
              <w:t>31 Mar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lang w:val="en-US"/>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18 and 51</w:t>
            </w:r>
          </w:p>
        </w:tc>
        <w:tc>
          <w:tcPr>
            <w:tcW w:w="113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158" w:name="_Hlt507390729"/>
      <w:bookmarkEnd w:id="11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9" w:name="_Toc181500909"/>
      <w:bookmarkStart w:id="1160" w:name="_Toc193100050"/>
      <w:bookmarkStart w:id="1161" w:name="_Toc274217170"/>
      <w:r>
        <w:t>Provisions that have not come into operation</w:t>
      </w:r>
      <w:bookmarkEnd w:id="1159"/>
      <w:bookmarkEnd w:id="1160"/>
      <w:bookmarkEnd w:id="116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55"/>
      </w:tblGrid>
      <w:tr>
        <w:trPr>
          <w:gridAfter w:val="1"/>
          <w:wAfter w:w="55" w:type="dxa"/>
          <w:cantSplit/>
          <w:tblHeader/>
        </w:trPr>
        <w:tc>
          <w:tcPr>
            <w:tcW w:w="2273" w:type="dxa"/>
            <w:tcBorders>
              <w:top w:val="single" w:sz="4" w:space="0" w:color="auto"/>
              <w:bottom w:val="single" w:sz="4" w:space="0" w:color="auto"/>
            </w:tcBorders>
          </w:tcPr>
          <w:p>
            <w:pPr>
              <w:pStyle w:val="nTable"/>
              <w:spacing w:after="40"/>
              <w:rPr>
                <w:b/>
                <w:sz w:val="19"/>
              </w:rPr>
            </w:pPr>
            <w:r>
              <w:rPr>
                <w:b/>
                <w:sz w:val="19"/>
              </w:rPr>
              <w:t>Short title</w:t>
            </w:r>
          </w:p>
        </w:tc>
        <w:tc>
          <w:tcPr>
            <w:tcW w:w="1138"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55" w:type="dxa"/>
          <w:cantSplit/>
        </w:trPr>
        <w:tc>
          <w:tcPr>
            <w:tcW w:w="2273" w:type="dxa"/>
            <w:tcBorders>
              <w:top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8" w:type="dxa"/>
            <w:tcBorders>
              <w:top w:val="single" w:sz="4" w:space="0" w:color="auto"/>
            </w:tcBorders>
          </w:tcPr>
          <w:p>
            <w:pPr>
              <w:pStyle w:val="nTable"/>
              <w:spacing w:after="40"/>
              <w:rPr>
                <w:sz w:val="19"/>
              </w:rPr>
            </w:pPr>
            <w:r>
              <w:rPr>
                <w:sz w:val="19"/>
              </w:rPr>
              <w:t>25 of 2008</w:t>
            </w:r>
          </w:p>
        </w:tc>
        <w:tc>
          <w:tcPr>
            <w:tcW w:w="1135" w:type="dxa"/>
            <w:tcBorders>
              <w:top w:val="single" w:sz="4" w:space="0" w:color="auto"/>
            </w:tcBorders>
          </w:tcPr>
          <w:p>
            <w:pPr>
              <w:pStyle w:val="nTable"/>
              <w:spacing w:after="40"/>
              <w:rPr>
                <w:sz w:val="19"/>
              </w:rPr>
            </w:pPr>
            <w:r>
              <w:rPr>
                <w:sz w:val="19"/>
              </w:rPr>
              <w:t>19 Jun 2008</w:t>
            </w:r>
          </w:p>
        </w:tc>
        <w:tc>
          <w:tcPr>
            <w:tcW w:w="2552" w:type="dxa"/>
            <w:tcBorders>
              <w:top w:val="single" w:sz="4" w:space="0" w:color="auto"/>
            </w:tcBorders>
          </w:tcPr>
          <w:p>
            <w:pPr>
              <w:pStyle w:val="nTable"/>
              <w:spacing w:after="40"/>
              <w:rPr>
                <w:sz w:val="19"/>
              </w:rPr>
            </w:pPr>
            <w:r>
              <w:rPr>
                <w:sz w:val="19"/>
              </w:rPr>
              <w:t>s. 11 (to the extent that it inserts s. 110RA, 110ZAA, 110ZAB and 110ZAC) and s. 12: to be proclaimed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iCs/>
          <w:snapToGrid w:val="0"/>
        </w:rPr>
      </w:pPr>
      <w:bookmarkStart w:id="1162" w:name="UpToHere"/>
      <w:bookmarkEnd w:id="1162"/>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1163" w:name="AutoSch"/>
      <w:bookmarkEnd w:id="1163"/>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164" w:name="_Toc273538032"/>
      <w:bookmarkStart w:id="1165" w:name="_Toc273964959"/>
      <w:bookmarkStart w:id="1166" w:name="_Toc273971506"/>
      <w:r>
        <w:rPr>
          <w:rStyle w:val="CharSectno"/>
        </w:rPr>
        <w:t>89</w:t>
      </w:r>
      <w:r>
        <w:t>.</w:t>
      </w:r>
      <w:r>
        <w:tab/>
        <w:t>Various references to “Minister for Public Sector Management” amended</w:t>
      </w:r>
      <w:bookmarkEnd w:id="1164"/>
      <w:bookmarkEnd w:id="1165"/>
      <w:bookmarkEnd w:id="116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Guardianship and Administration Act 1990</w:t>
            </w:r>
          </w:p>
        </w:tc>
        <w:tc>
          <w:tcPr>
            <w:tcW w:w="3401" w:type="dxa"/>
          </w:tcPr>
          <w:p>
            <w:pPr>
              <w:pStyle w:val="TableAm"/>
              <w:rPr>
                <w:sz w:val="20"/>
              </w:rPr>
            </w:pPr>
            <w:r>
              <w:rPr>
                <w:sz w:val="20"/>
              </w:rPr>
              <w:t>s. 91(3), 93(3)(a)</w:t>
            </w:r>
          </w:p>
        </w:tc>
      </w:tr>
    </w:tbl>
    <w:p>
      <w:pPr>
        <w:pStyle w:val="BlankClose"/>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167" w:name="_Toc254253104"/>
      <w:bookmarkStart w:id="1168" w:name="_Toc254873610"/>
      <w:bookmarkStart w:id="1169" w:name="_Toc255371969"/>
      <w:bookmarkStart w:id="1170" w:name="_Toc255399168"/>
      <w:bookmarkStart w:id="1171" w:name="_Toc267486062"/>
      <w:bookmarkStart w:id="1172" w:name="_Toc268256232"/>
      <w:bookmarkStart w:id="1173" w:name="_Toc272150060"/>
      <w:bookmarkStart w:id="1174" w:name="_Toc274217171"/>
      <w:r>
        <w:rPr>
          <w:sz w:val="28"/>
        </w:rPr>
        <w:t>Defined Terms</w:t>
      </w:r>
      <w:bookmarkEnd w:id="1167"/>
      <w:bookmarkEnd w:id="1168"/>
      <w:bookmarkEnd w:id="1169"/>
      <w:bookmarkEnd w:id="1170"/>
      <w:bookmarkEnd w:id="1171"/>
      <w:bookmarkEnd w:id="1172"/>
      <w:bookmarkEnd w:id="1173"/>
      <w:bookmarkEnd w:id="1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5" w:name="DefinedTerms"/>
      <w:bookmarkEnd w:id="1175"/>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President</w:t>
      </w:r>
      <w:r>
        <w:tab/>
        <w:t>3(1)</w:t>
      </w:r>
    </w:p>
    <w:p>
      <w:pPr>
        <w:pStyle w:val="DefinedTerms"/>
      </w:pPr>
      <w:r>
        <w:t>procedure for the sterilisation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treatment</w:t>
      </w:r>
      <w:r>
        <w:tab/>
        <w:t>110ZH</w:t>
      </w:r>
    </w:p>
    <w:p>
      <w:pPr>
        <w:pStyle w:val="DefinedTerms"/>
      </w:pPr>
    </w:p>
    <w:p>
      <w:pPr>
        <w:spacing w:after="40"/>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after="40"/>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35231</Words>
  <Characters>169818</Characters>
  <Application>Microsoft Office Word</Application>
  <DocSecurity>0</DocSecurity>
  <Lines>4589</Lines>
  <Paragraphs>2662</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202387</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1990 - 05-e0-01</dc:title>
  <dc:subject/>
  <dc:creator/>
  <cp:keywords/>
  <dc:description/>
  <cp:lastModifiedBy>svcMRProcess</cp:lastModifiedBy>
  <cp:revision>4</cp:revision>
  <cp:lastPrinted>2010-03-09T05:18:00Z</cp:lastPrinted>
  <dcterms:created xsi:type="dcterms:W3CDTF">2018-08-30T04:40:00Z</dcterms:created>
  <dcterms:modified xsi:type="dcterms:W3CDTF">2018-08-30T04:40:00Z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336</vt:i4>
  </property>
  <property fmtid="{D5CDD505-2E9C-101B-9397-08002B2CF9AE}" pid="6" name="AsAtDate">
    <vt:lpwstr>05 Nov 2010</vt:lpwstr>
  </property>
  <property fmtid="{D5CDD505-2E9C-101B-9397-08002B2CF9AE}" pid="7" name="Suffix">
    <vt:lpwstr>05-e0-01</vt:lpwstr>
  </property>
  <property fmtid="{D5CDD505-2E9C-101B-9397-08002B2CF9AE}" pid="8" name="ReprintNo">
    <vt:lpwstr>5</vt:lpwstr>
  </property>
</Properties>
</file>