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Conservation and Land Management Act 1984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November 2010</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_Toc277579841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_Toc277579842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_Toc277579843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Lawful authority</w:t>
      </w:r>
      <w:r>
        <w:tab/>
      </w:r>
      <w:r>
        <w:fldChar w:fldCharType="begin"/>
      </w:r>
      <w:r>
        <w:instrText xml:space="preserve"> PAGEREF _Toc277579844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Restricted areas</w:t>
      </w:r>
      <w:r>
        <w:tab/>
      </w:r>
      <w:r>
        <w:fldChar w:fldCharType="begin"/>
      </w:r>
      <w:r>
        <w:instrText xml:space="preserve"> PAGEREF _Toc277579845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Designated areas</w:t>
      </w:r>
      <w:r>
        <w:tab/>
      </w:r>
      <w:r>
        <w:fldChar w:fldCharType="begin"/>
      </w:r>
      <w:r>
        <w:instrText xml:space="preserve"> PAGEREF _Toc277579846 \h </w:instrText>
      </w:r>
      <w:r>
        <w:fldChar w:fldCharType="separate"/>
      </w:r>
      <w:r>
        <w:t>6</w:t>
      </w:r>
      <w:r>
        <w:fldChar w:fldCharType="end"/>
      </w:r>
    </w:p>
    <w:p>
      <w:pPr>
        <w:pStyle w:val="TOC2"/>
        <w:tabs>
          <w:tab w:val="right" w:leader="dot" w:pos="7086"/>
        </w:tabs>
        <w:rPr>
          <w:b w:val="0"/>
          <w:sz w:val="24"/>
          <w:szCs w:val="24"/>
        </w:rPr>
      </w:pPr>
      <w:r>
        <w:rPr>
          <w:szCs w:val="30"/>
        </w:rPr>
        <w:t>Part 2 — Protection of the environment</w:t>
      </w:r>
    </w:p>
    <w:p>
      <w:pPr>
        <w:pStyle w:val="TOC4"/>
        <w:tabs>
          <w:tab w:val="right" w:leader="dot" w:pos="7086"/>
        </w:tabs>
        <w:rPr>
          <w:b w:val="0"/>
          <w:sz w:val="24"/>
          <w:szCs w:val="24"/>
        </w:rPr>
      </w:pPr>
      <w:r>
        <w:rPr>
          <w:szCs w:val="26"/>
        </w:rPr>
        <w:t>Division 1 — Protection of flora and fauna</w:t>
      </w:r>
    </w:p>
    <w:p>
      <w:pPr>
        <w:pStyle w:val="TOC8"/>
        <w:rPr>
          <w:sz w:val="24"/>
          <w:szCs w:val="24"/>
        </w:rPr>
      </w:pPr>
      <w:r>
        <w:rPr>
          <w:szCs w:val="24"/>
        </w:rPr>
        <w:t>7.</w:t>
      </w:r>
      <w:r>
        <w:rPr>
          <w:szCs w:val="24"/>
        </w:rPr>
        <w:tab/>
        <w:t>Limitation on restriction</w:t>
      </w:r>
      <w:r>
        <w:tab/>
      </w:r>
      <w:r>
        <w:fldChar w:fldCharType="begin"/>
      </w:r>
      <w:r>
        <w:instrText xml:space="preserve"> PAGEREF _Toc277579849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Unlawful taking of flora and fauna other than fish</w:t>
      </w:r>
      <w:r>
        <w:tab/>
      </w:r>
      <w:r>
        <w:fldChar w:fldCharType="begin"/>
      </w:r>
      <w:r>
        <w:instrText xml:space="preserve"> PAGEREF _Toc277579850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Fishing in restricted areas</w:t>
      </w:r>
      <w:r>
        <w:tab/>
      </w:r>
      <w:r>
        <w:fldChar w:fldCharType="begin"/>
      </w:r>
      <w:r>
        <w:instrText xml:space="preserve"> PAGEREF _Toc277579851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Feeding of fauna</w:t>
      </w:r>
      <w:r>
        <w:tab/>
      </w:r>
      <w:r>
        <w:fldChar w:fldCharType="begin"/>
      </w:r>
      <w:r>
        <w:instrText xml:space="preserve"> PAGEREF _Toc277579852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Restrictions on approaching certain marine fauna</w:t>
      </w:r>
      <w:r>
        <w:tab/>
      </w:r>
      <w:r>
        <w:fldChar w:fldCharType="begin"/>
      </w:r>
      <w:r>
        <w:instrText xml:space="preserve"> PAGEREF _Toc277579853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Possession or use of firearms, spears, restricted devices etc.</w:t>
      </w:r>
      <w:r>
        <w:tab/>
      </w:r>
      <w:r>
        <w:fldChar w:fldCharType="begin"/>
      </w:r>
      <w:r>
        <w:instrText xml:space="preserve"> PAGEREF _Toc277579854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Cultivation etc. prohibited</w:t>
      </w:r>
      <w:r>
        <w:tab/>
      </w:r>
      <w:r>
        <w:fldChar w:fldCharType="begin"/>
      </w:r>
      <w:r>
        <w:instrText xml:space="preserve"> PAGEREF _Toc277579855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Removal of plants</w:t>
      </w:r>
      <w:r>
        <w:tab/>
      </w:r>
      <w:r>
        <w:fldChar w:fldCharType="begin"/>
      </w:r>
      <w:r>
        <w:instrText xml:space="preserve"> PAGEREF _Toc277579856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Animals on CALM land</w:t>
      </w:r>
    </w:p>
    <w:p>
      <w:pPr>
        <w:pStyle w:val="TOC8"/>
        <w:rPr>
          <w:sz w:val="24"/>
          <w:szCs w:val="24"/>
        </w:rPr>
      </w:pPr>
      <w:r>
        <w:rPr>
          <w:szCs w:val="24"/>
        </w:rPr>
        <w:t>15</w:t>
      </w:r>
      <w:r>
        <w:rPr>
          <w:snapToGrid w:val="0"/>
          <w:szCs w:val="24"/>
        </w:rPr>
        <w:t>.</w:t>
      </w:r>
      <w:r>
        <w:rPr>
          <w:snapToGrid w:val="0"/>
          <w:szCs w:val="24"/>
        </w:rPr>
        <w:tab/>
        <w:t>Bringing animal on to CALM land</w:t>
      </w:r>
      <w:r>
        <w:tab/>
      </w:r>
      <w:r>
        <w:fldChar w:fldCharType="begin"/>
      </w:r>
      <w:r>
        <w:instrText xml:space="preserve"> PAGEREF _Toc277579858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Dogs on CALM land</w:t>
      </w:r>
      <w:r>
        <w:tab/>
      </w:r>
      <w:r>
        <w:fldChar w:fldCharType="begin"/>
      </w:r>
      <w:r>
        <w:instrText xml:space="preserve"> PAGEREF _Toc277579859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Horses on CALM land</w:t>
      </w:r>
      <w:r>
        <w:tab/>
      </w:r>
      <w:r>
        <w:fldChar w:fldCharType="begin"/>
      </w:r>
      <w:r>
        <w:instrText xml:space="preserve"> PAGEREF _Toc277579860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Unlawful taking of non</w:t>
      </w:r>
      <w:r>
        <w:rPr>
          <w:snapToGrid w:val="0"/>
          <w:szCs w:val="24"/>
        </w:rPr>
        <w:noBreakHyphen/>
        <w:t>indigenous animals</w:t>
      </w:r>
      <w:r>
        <w:tab/>
      </w:r>
      <w:r>
        <w:fldChar w:fldCharType="begin"/>
      </w:r>
      <w:r>
        <w:instrText xml:space="preserve"> PAGEREF _Toc277579861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Removal of animal by owner or person in charge</w:t>
      </w:r>
      <w:r>
        <w:tab/>
      </w:r>
      <w:r>
        <w:fldChar w:fldCharType="begin"/>
      </w:r>
      <w:r>
        <w:instrText xml:space="preserve"> PAGEREF _Toc277579862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Removal of animals by authorised officer</w:t>
      </w:r>
      <w:r>
        <w:tab/>
      </w:r>
      <w:r>
        <w:fldChar w:fldCharType="begin"/>
      </w:r>
      <w:r>
        <w:instrText xml:space="preserve"> PAGEREF _Toc277579863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Pollution and litter</w:t>
      </w:r>
    </w:p>
    <w:p>
      <w:pPr>
        <w:pStyle w:val="TOC8"/>
        <w:rPr>
          <w:sz w:val="24"/>
          <w:szCs w:val="24"/>
        </w:rPr>
      </w:pPr>
      <w:r>
        <w:rPr>
          <w:szCs w:val="24"/>
        </w:rPr>
        <w:t>21</w:t>
      </w:r>
      <w:r>
        <w:rPr>
          <w:snapToGrid w:val="0"/>
          <w:szCs w:val="24"/>
        </w:rPr>
        <w:t>.</w:t>
      </w:r>
      <w:r>
        <w:rPr>
          <w:snapToGrid w:val="0"/>
          <w:szCs w:val="24"/>
        </w:rPr>
        <w:tab/>
        <w:t>Discharging or depositing waste</w:t>
      </w:r>
      <w:r>
        <w:tab/>
      </w:r>
      <w:r>
        <w:fldChar w:fldCharType="begin"/>
      </w:r>
      <w:r>
        <w:instrText xml:space="preserve"> PAGEREF _Toc277579865 \h </w:instrText>
      </w:r>
      <w:r>
        <w:fldChar w:fldCharType="separate"/>
      </w:r>
      <w:r>
        <w:t>13</w:t>
      </w:r>
      <w:r>
        <w:fldChar w:fldCharType="end"/>
      </w:r>
    </w:p>
    <w:p>
      <w:pPr>
        <w:pStyle w:val="TOC8"/>
        <w:rPr>
          <w:sz w:val="24"/>
          <w:szCs w:val="24"/>
        </w:rPr>
      </w:pPr>
      <w:r>
        <w:rPr>
          <w:szCs w:val="24"/>
        </w:rPr>
        <w:t>22.</w:t>
      </w:r>
      <w:r>
        <w:rPr>
          <w:szCs w:val="24"/>
        </w:rPr>
        <w:tab/>
        <w:t>Painting or treating vessels</w:t>
      </w:r>
      <w:r>
        <w:tab/>
      </w:r>
      <w:r>
        <w:fldChar w:fldCharType="begin"/>
      </w:r>
      <w:r>
        <w:instrText xml:space="preserve"> PAGEREF _Toc277579866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Pollution of water supply</w:t>
      </w:r>
      <w:r>
        <w:tab/>
      </w:r>
      <w:r>
        <w:fldChar w:fldCharType="begin"/>
      </w:r>
      <w:r>
        <w:instrText xml:space="preserve"> PAGEREF _Toc277579867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Litter</w:t>
      </w:r>
      <w:r>
        <w:tab/>
      </w:r>
      <w:r>
        <w:fldChar w:fldCharType="begin"/>
      </w:r>
      <w:r>
        <w:instrText xml:space="preserve"> PAGEREF _Toc277579868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Building materials and other matter</w:t>
      </w:r>
      <w:r>
        <w:tab/>
      </w:r>
      <w:r>
        <w:fldChar w:fldCharType="begin"/>
      </w:r>
      <w:r>
        <w:instrText xml:space="preserve"> PAGEREF _Toc277579869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Glass in restricted areas</w:t>
      </w:r>
      <w:r>
        <w:tab/>
      </w:r>
      <w:r>
        <w:fldChar w:fldCharType="begin"/>
      </w:r>
      <w:r>
        <w:instrText xml:space="preserve"> PAGEREF _Toc277579870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Removal of litter etc.</w:t>
      </w:r>
      <w:r>
        <w:tab/>
      </w:r>
      <w:r>
        <w:fldChar w:fldCharType="begin"/>
      </w:r>
      <w:r>
        <w:instrText xml:space="preserve"> PAGEREF _Toc277579871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Cleaning, scaling etc. fish</w:t>
      </w:r>
      <w:r>
        <w:tab/>
      </w:r>
      <w:r>
        <w:fldChar w:fldCharType="begin"/>
      </w:r>
      <w:r>
        <w:instrText xml:space="preserve"> PAGEREF _Toc277579872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Fires and smoking in caves</w:t>
      </w:r>
      <w:r>
        <w:tab/>
      </w:r>
      <w:r>
        <w:fldChar w:fldCharType="begin"/>
      </w:r>
      <w:r>
        <w:instrText xml:space="preserve"> PAGEREF _Toc277579873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Disturbance of the landscape</w:t>
      </w:r>
    </w:p>
    <w:p>
      <w:pPr>
        <w:pStyle w:val="TOC8"/>
        <w:rPr>
          <w:sz w:val="24"/>
          <w:szCs w:val="24"/>
        </w:rPr>
      </w:pPr>
      <w:r>
        <w:rPr>
          <w:szCs w:val="24"/>
        </w:rPr>
        <w:t>30</w:t>
      </w:r>
      <w:r>
        <w:rPr>
          <w:snapToGrid w:val="0"/>
          <w:szCs w:val="24"/>
        </w:rPr>
        <w:t>.</w:t>
      </w:r>
      <w:r>
        <w:rPr>
          <w:snapToGrid w:val="0"/>
          <w:szCs w:val="24"/>
        </w:rPr>
        <w:tab/>
        <w:t>Water</w:t>
      </w:r>
      <w:r>
        <w:tab/>
      </w:r>
      <w:r>
        <w:fldChar w:fldCharType="begin"/>
      </w:r>
      <w:r>
        <w:instrText xml:space="preserve"> PAGEREF _Toc277579875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Damage etc. to naturally occurring features</w:t>
      </w:r>
      <w:r>
        <w:tab/>
      </w:r>
      <w:r>
        <w:fldChar w:fldCharType="begin"/>
      </w:r>
      <w:r>
        <w:instrText xml:space="preserve"> PAGEREF _Toc277579876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Sandboarding</w:t>
      </w:r>
      <w:r>
        <w:tab/>
      </w:r>
      <w:r>
        <w:fldChar w:fldCharType="begin"/>
      </w:r>
      <w:r>
        <w:instrText xml:space="preserve"> PAGEREF _Toc277579877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Abseiling</w:t>
      </w:r>
      <w:r>
        <w:tab/>
      </w:r>
      <w:r>
        <w:fldChar w:fldCharType="begin"/>
      </w:r>
      <w:r>
        <w:instrText xml:space="preserve"> PAGEREF _Toc277579878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Unauthorised buildings etc.</w:t>
      </w:r>
      <w:r>
        <w:tab/>
      </w:r>
      <w:r>
        <w:fldChar w:fldCharType="begin"/>
      </w:r>
      <w:r>
        <w:instrText xml:space="preserve"> PAGEREF _Toc277579879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Unauthorised clearing</w:t>
      </w:r>
      <w:r>
        <w:tab/>
      </w:r>
      <w:r>
        <w:fldChar w:fldCharType="begin"/>
      </w:r>
      <w:r>
        <w:instrText xml:space="preserve"> PAGEREF _Toc277579880 \h </w:instrText>
      </w:r>
      <w:r>
        <w:fldChar w:fldCharType="separate"/>
      </w:r>
      <w:r>
        <w:t>19</w:t>
      </w:r>
      <w:r>
        <w:fldChar w:fldCharType="end"/>
      </w:r>
    </w:p>
    <w:p>
      <w:pPr>
        <w:pStyle w:val="TOC8"/>
        <w:rPr>
          <w:sz w:val="24"/>
          <w:szCs w:val="24"/>
        </w:rPr>
      </w:pPr>
      <w:r>
        <w:rPr>
          <w:szCs w:val="24"/>
        </w:rPr>
        <w:t>35A.</w:t>
      </w:r>
      <w:r>
        <w:rPr>
          <w:szCs w:val="24"/>
        </w:rPr>
        <w:tab/>
        <w:t>Quarrying, removing or disturbing soil etc.</w:t>
      </w:r>
      <w:r>
        <w:tab/>
      </w:r>
      <w:r>
        <w:fldChar w:fldCharType="begin"/>
      </w:r>
      <w:r>
        <w:instrText xml:space="preserve"> PAGEREF _Toc277579881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Dumping</w:t>
      </w:r>
      <w:r>
        <w:tab/>
      </w:r>
      <w:r>
        <w:fldChar w:fldCharType="begin"/>
      </w:r>
      <w:r>
        <w:instrText xml:space="preserve"> PAGEREF _Toc277579882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Damage to property</w:t>
      </w:r>
      <w:r>
        <w:tab/>
      </w:r>
      <w:r>
        <w:fldChar w:fldCharType="begin"/>
      </w:r>
      <w:r>
        <w:instrText xml:space="preserve"> PAGEREF _Toc277579883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Unauthorised signs</w:t>
      </w:r>
      <w:r>
        <w:tab/>
      </w:r>
      <w:r>
        <w:fldChar w:fldCharType="begin"/>
      </w:r>
      <w:r>
        <w:instrText xml:space="preserve"> PAGEREF _Toc277579884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Unlawful lighting of campfires etc.</w:t>
      </w:r>
      <w:r>
        <w:tab/>
      </w:r>
      <w:r>
        <w:fldChar w:fldCharType="begin"/>
      </w:r>
      <w:r>
        <w:instrText xml:space="preserve"> PAGEREF _Toc277579885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Authorised officer may direct that camp fire, barbecue or portable stove be extinguished</w:t>
      </w:r>
      <w:r>
        <w:tab/>
      </w:r>
      <w:r>
        <w:fldChar w:fldCharType="begin"/>
      </w:r>
      <w:r>
        <w:instrText xml:space="preserve"> PAGEREF _Toc277579886 \h </w:instrText>
      </w:r>
      <w:r>
        <w:fldChar w:fldCharType="separate"/>
      </w:r>
      <w:r>
        <w:t>21</w:t>
      </w:r>
      <w:r>
        <w:fldChar w:fldCharType="end"/>
      </w:r>
    </w:p>
    <w:p>
      <w:pPr>
        <w:pStyle w:val="TOC8"/>
        <w:rPr>
          <w:sz w:val="24"/>
          <w:szCs w:val="24"/>
        </w:rPr>
      </w:pPr>
      <w:r>
        <w:rPr>
          <w:szCs w:val="24"/>
        </w:rPr>
        <w:t>40A.</w:t>
      </w:r>
      <w:r>
        <w:rPr>
          <w:szCs w:val="24"/>
        </w:rPr>
        <w:tab/>
        <w:t>Unlawful lighting of fires — only one conviction</w:t>
      </w:r>
      <w:r>
        <w:tab/>
      </w:r>
      <w:r>
        <w:fldChar w:fldCharType="begin"/>
      </w:r>
      <w:r>
        <w:instrText xml:space="preserve"> PAGEREF _Toc277579887 \h </w:instrText>
      </w:r>
      <w:r>
        <w:fldChar w:fldCharType="separate"/>
      </w:r>
      <w:r>
        <w:t>22</w:t>
      </w:r>
      <w:r>
        <w:fldChar w:fldCharType="end"/>
      </w:r>
    </w:p>
    <w:p>
      <w:pPr>
        <w:pStyle w:val="TOC2"/>
        <w:tabs>
          <w:tab w:val="right" w:leader="dot" w:pos="7086"/>
        </w:tabs>
        <w:rPr>
          <w:b w:val="0"/>
          <w:sz w:val="24"/>
          <w:szCs w:val="24"/>
        </w:rPr>
      </w:pPr>
      <w:r>
        <w:rPr>
          <w:szCs w:val="30"/>
        </w:rPr>
        <w:t>Part 3 — Access to CALM land</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41</w:t>
      </w:r>
      <w:r>
        <w:rPr>
          <w:snapToGrid w:val="0"/>
          <w:szCs w:val="24"/>
        </w:rPr>
        <w:t>.</w:t>
      </w:r>
      <w:r>
        <w:rPr>
          <w:snapToGrid w:val="0"/>
          <w:szCs w:val="24"/>
        </w:rPr>
        <w:tab/>
        <w:t>Access to certain classified areas</w:t>
      </w:r>
      <w:r>
        <w:tab/>
      </w:r>
      <w:r>
        <w:fldChar w:fldCharType="begin"/>
      </w:r>
      <w:r>
        <w:instrText xml:space="preserve"> PAGEREF _Toc277579890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Access to limited access areas</w:t>
      </w:r>
      <w:r>
        <w:tab/>
      </w:r>
      <w:r>
        <w:fldChar w:fldCharType="begin"/>
      </w:r>
      <w:r>
        <w:instrText xml:space="preserve"> PAGEREF _Toc277579891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Access to wilderness areas (Act s. 62(1)(a))</w:t>
      </w:r>
      <w:r>
        <w:tab/>
      </w:r>
      <w:r>
        <w:fldChar w:fldCharType="begin"/>
      </w:r>
      <w:r>
        <w:instrText xml:space="preserve"> PAGEREF _Toc277579892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Direction to close area</w:t>
      </w:r>
      <w:r>
        <w:tab/>
      </w:r>
      <w:r>
        <w:fldChar w:fldCharType="begin"/>
      </w:r>
      <w:r>
        <w:instrText xml:space="preserve"> PAGEREF _Toc277579893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Closed area</w:t>
      </w:r>
      <w:r>
        <w:tab/>
      </w:r>
      <w:r>
        <w:fldChar w:fldCharType="begin"/>
      </w:r>
      <w:r>
        <w:instrText xml:space="preserve"> PAGEREF _Toc277579894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Offences relating to closed areas</w:t>
      </w:r>
      <w:r>
        <w:tab/>
      </w:r>
      <w:r>
        <w:fldChar w:fldCharType="begin"/>
      </w:r>
      <w:r>
        <w:instrText xml:space="preserve"> PAGEREF _Toc277579895 \h </w:instrText>
      </w:r>
      <w:r>
        <w:fldChar w:fldCharType="separate"/>
      </w:r>
      <w:r>
        <w:t>25</w:t>
      </w:r>
      <w:r>
        <w:fldChar w:fldCharType="end"/>
      </w:r>
    </w:p>
    <w:p>
      <w:pPr>
        <w:pStyle w:val="TOC8"/>
        <w:rPr>
          <w:sz w:val="24"/>
          <w:szCs w:val="24"/>
        </w:rPr>
      </w:pPr>
      <w:r>
        <w:rPr>
          <w:szCs w:val="24"/>
        </w:rPr>
        <w:t>47.</w:t>
      </w:r>
      <w:r>
        <w:rPr>
          <w:szCs w:val="24"/>
        </w:rPr>
        <w:tab/>
        <w:t>Entering CALM land via gates etc.</w:t>
      </w:r>
      <w:r>
        <w:tab/>
      </w:r>
      <w:r>
        <w:fldChar w:fldCharType="begin"/>
      </w:r>
      <w:r>
        <w:instrText xml:space="preserve"> PAGEREF _Toc277579896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 xml:space="preserve">Areas set aside </w:t>
      </w:r>
      <w:r>
        <w:rPr>
          <w:szCs w:val="24"/>
        </w:rPr>
        <w:t>for purposes of CEO</w:t>
      </w:r>
      <w:r>
        <w:tab/>
      </w:r>
      <w:r>
        <w:fldChar w:fldCharType="begin"/>
      </w:r>
      <w:r>
        <w:instrText xml:space="preserve"> PAGEREF _Toc277579897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Caves</w:t>
      </w:r>
      <w:r>
        <w:tab/>
      </w:r>
      <w:r>
        <w:fldChar w:fldCharType="begin"/>
      </w:r>
      <w:r>
        <w:instrText xml:space="preserve"> PAGEREF _Toc277579898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Cross country and other events</w:t>
      </w:r>
      <w:r>
        <w:tab/>
      </w:r>
      <w:r>
        <w:fldChar w:fldCharType="begin"/>
      </w:r>
      <w:r>
        <w:instrText xml:space="preserve"> PAGEREF _Toc277579899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Vehicles</w:t>
      </w:r>
    </w:p>
    <w:p>
      <w:pPr>
        <w:pStyle w:val="TOC8"/>
        <w:rPr>
          <w:sz w:val="24"/>
          <w:szCs w:val="24"/>
        </w:rPr>
      </w:pPr>
      <w:r>
        <w:rPr>
          <w:szCs w:val="24"/>
        </w:rPr>
        <w:t>51</w:t>
      </w:r>
      <w:r>
        <w:rPr>
          <w:snapToGrid w:val="0"/>
          <w:szCs w:val="24"/>
        </w:rPr>
        <w:t>.</w:t>
      </w:r>
      <w:r>
        <w:rPr>
          <w:snapToGrid w:val="0"/>
          <w:szCs w:val="24"/>
        </w:rPr>
        <w:tab/>
        <w:t>Vehicles</w:t>
      </w:r>
      <w:r>
        <w:tab/>
      </w:r>
      <w:r>
        <w:fldChar w:fldCharType="begin"/>
      </w:r>
      <w:r>
        <w:instrText xml:space="preserve"> PAGEREF _Toc277579901 \h </w:instrText>
      </w:r>
      <w:r>
        <w:fldChar w:fldCharType="separate"/>
      </w:r>
      <w:r>
        <w:t>27</w:t>
      </w:r>
      <w:r>
        <w:fldChar w:fldCharType="end"/>
      </w:r>
    </w:p>
    <w:p>
      <w:pPr>
        <w:pStyle w:val="TOC8"/>
        <w:rPr>
          <w:sz w:val="24"/>
          <w:szCs w:val="24"/>
        </w:rPr>
      </w:pPr>
      <w:r>
        <w:rPr>
          <w:szCs w:val="24"/>
        </w:rPr>
        <w:t>51A.</w:t>
      </w:r>
      <w:r>
        <w:rPr>
          <w:szCs w:val="24"/>
        </w:rPr>
        <w:tab/>
        <w:t>Bicycles</w:t>
      </w:r>
      <w:r>
        <w:tab/>
      </w:r>
      <w:r>
        <w:fldChar w:fldCharType="begin"/>
      </w:r>
      <w:r>
        <w:instrText xml:space="preserve"> PAGEREF _Toc277579902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Off</w:t>
      </w:r>
      <w:r>
        <w:rPr>
          <w:snapToGrid w:val="0"/>
          <w:szCs w:val="24"/>
        </w:rPr>
        <w:noBreakHyphen/>
        <w:t>road vehicles</w:t>
      </w:r>
      <w:r>
        <w:tab/>
      </w:r>
      <w:r>
        <w:fldChar w:fldCharType="begin"/>
      </w:r>
      <w:r>
        <w:instrText xml:space="preserve"> PAGEREF _Toc277579903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Car rallies etc.</w:t>
      </w:r>
      <w:r>
        <w:tab/>
      </w:r>
      <w:r>
        <w:fldChar w:fldCharType="begin"/>
      </w:r>
      <w:r>
        <w:instrText xml:space="preserve"> PAGEREF _Toc277579904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Traffic laws apply</w:t>
      </w:r>
      <w:r>
        <w:tab/>
      </w:r>
      <w:r>
        <w:fldChar w:fldCharType="begin"/>
      </w:r>
      <w:r>
        <w:instrText xml:space="preserve"> PAGEREF _Toc277579905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Driver to obey reasonable direction</w:t>
      </w:r>
      <w:r>
        <w:tab/>
      </w:r>
      <w:r>
        <w:fldChar w:fldCharType="begin"/>
      </w:r>
      <w:r>
        <w:instrText xml:space="preserve"> PAGEREF _Toc277579906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Signs to be obeyed</w:t>
      </w:r>
      <w:r>
        <w:tab/>
      </w:r>
      <w:r>
        <w:fldChar w:fldCharType="begin"/>
      </w:r>
      <w:r>
        <w:instrText xml:space="preserve"> PAGEREF _Toc277579907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Obstructing other vehicles etc.</w:t>
      </w:r>
      <w:r>
        <w:tab/>
      </w:r>
      <w:r>
        <w:fldChar w:fldCharType="begin"/>
      </w:r>
      <w:r>
        <w:instrText xml:space="preserve"> PAGEREF _Toc277579908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Vessels</w:t>
      </w:r>
    </w:p>
    <w:p>
      <w:pPr>
        <w:pStyle w:val="TOC8"/>
        <w:rPr>
          <w:sz w:val="24"/>
          <w:szCs w:val="24"/>
        </w:rPr>
      </w:pPr>
      <w:r>
        <w:rPr>
          <w:szCs w:val="24"/>
        </w:rPr>
        <w:t>58</w:t>
      </w:r>
      <w:r>
        <w:rPr>
          <w:snapToGrid w:val="0"/>
          <w:szCs w:val="24"/>
        </w:rPr>
        <w:t>.</w:t>
      </w:r>
      <w:r>
        <w:rPr>
          <w:snapToGrid w:val="0"/>
          <w:szCs w:val="24"/>
        </w:rPr>
        <w:tab/>
        <w:t>Races</w:t>
      </w:r>
      <w:r>
        <w:tab/>
      </w:r>
      <w:r>
        <w:fldChar w:fldCharType="begin"/>
      </w:r>
      <w:r>
        <w:instrText xml:space="preserve"> PAGEREF _Toc277579910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Moorings</w:t>
      </w:r>
      <w:r>
        <w:tab/>
      </w:r>
      <w:r>
        <w:fldChar w:fldCharType="begin"/>
      </w:r>
      <w:r>
        <w:instrText xml:space="preserve"> PAGEREF _Toc277579911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Anchoring vessels</w:t>
      </w:r>
      <w:r>
        <w:tab/>
      </w:r>
      <w:r>
        <w:fldChar w:fldCharType="begin"/>
      </w:r>
      <w:r>
        <w:instrText xml:space="preserve"> PAGEREF _Toc277579912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Operation of certain vessel in restricted area</w:t>
      </w:r>
      <w:r>
        <w:tab/>
      </w:r>
      <w:r>
        <w:fldChar w:fldCharType="begin"/>
      </w:r>
      <w:r>
        <w:instrText xml:space="preserve"> PAGEREF _Toc277579913 \h </w:instrText>
      </w:r>
      <w:r>
        <w:fldChar w:fldCharType="separate"/>
      </w:r>
      <w:r>
        <w:t>33</w:t>
      </w:r>
      <w:r>
        <w:fldChar w:fldCharType="end"/>
      </w:r>
    </w:p>
    <w:p>
      <w:pPr>
        <w:pStyle w:val="TOC8"/>
        <w:rPr>
          <w:sz w:val="24"/>
          <w:szCs w:val="24"/>
        </w:rPr>
      </w:pPr>
      <w:r>
        <w:rPr>
          <w:szCs w:val="24"/>
        </w:rPr>
        <w:t>61A.</w:t>
      </w:r>
      <w:r>
        <w:rPr>
          <w:szCs w:val="24"/>
        </w:rPr>
        <w:tab/>
        <w:t>Operation of vessels in nature reserves</w:t>
      </w:r>
      <w:r>
        <w:tab/>
      </w:r>
      <w:r>
        <w:fldChar w:fldCharType="begin"/>
      </w:r>
      <w:r>
        <w:instrText xml:space="preserve"> PAGEREF _Toc277579914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Safe navigation of vessels</w:t>
      </w:r>
      <w:r>
        <w:tab/>
      </w:r>
      <w:r>
        <w:fldChar w:fldCharType="begin"/>
      </w:r>
      <w:r>
        <w:instrText xml:space="preserve"> PAGEREF _Toc277579915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Owner to obey reasonable direction</w:t>
      </w:r>
      <w:r>
        <w:tab/>
      </w:r>
      <w:r>
        <w:fldChar w:fldCharType="begin"/>
      </w:r>
      <w:r>
        <w:instrText xml:space="preserve"> PAGEREF _Toc277579916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Launching, beaching and retrieving</w:t>
      </w:r>
      <w:r>
        <w:tab/>
      </w:r>
      <w:r>
        <w:fldChar w:fldCharType="begin"/>
      </w:r>
      <w:r>
        <w:instrText xml:space="preserve"> PAGEREF _Toc277579917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Aircraft</w:t>
      </w:r>
    </w:p>
    <w:p>
      <w:pPr>
        <w:pStyle w:val="TOC8"/>
        <w:rPr>
          <w:sz w:val="24"/>
          <w:szCs w:val="24"/>
        </w:rPr>
      </w:pPr>
      <w:r>
        <w:rPr>
          <w:szCs w:val="24"/>
        </w:rPr>
        <w:t>65</w:t>
      </w:r>
      <w:r>
        <w:rPr>
          <w:snapToGrid w:val="0"/>
          <w:szCs w:val="24"/>
        </w:rPr>
        <w:t>.</w:t>
      </w:r>
      <w:r>
        <w:rPr>
          <w:snapToGrid w:val="0"/>
          <w:szCs w:val="24"/>
        </w:rPr>
        <w:tab/>
        <w:t>Launching or landing of aircraft</w:t>
      </w:r>
      <w:r>
        <w:tab/>
      </w:r>
      <w:r>
        <w:fldChar w:fldCharType="begin"/>
      </w:r>
      <w:r>
        <w:instrText xml:space="preserve"> PAGEREF _Toc277579919 \h </w:instrText>
      </w:r>
      <w:r>
        <w:fldChar w:fldCharType="separate"/>
      </w:r>
      <w:r>
        <w:t>36</w:t>
      </w:r>
      <w:r>
        <w:fldChar w:fldCharType="end"/>
      </w:r>
    </w:p>
    <w:p>
      <w:pPr>
        <w:pStyle w:val="TOC2"/>
        <w:tabs>
          <w:tab w:val="right" w:leader="dot" w:pos="7086"/>
        </w:tabs>
        <w:rPr>
          <w:b w:val="0"/>
          <w:sz w:val="24"/>
          <w:szCs w:val="24"/>
        </w:rPr>
      </w:pPr>
      <w:r>
        <w:rPr>
          <w:szCs w:val="30"/>
        </w:rPr>
        <w:t>Part 4 — Camping</w:t>
      </w:r>
    </w:p>
    <w:p>
      <w:pPr>
        <w:pStyle w:val="TOC8"/>
        <w:rPr>
          <w:sz w:val="24"/>
          <w:szCs w:val="24"/>
        </w:rPr>
      </w:pPr>
      <w:r>
        <w:rPr>
          <w:szCs w:val="24"/>
        </w:rPr>
        <w:t>66</w:t>
      </w:r>
      <w:r>
        <w:rPr>
          <w:snapToGrid w:val="0"/>
          <w:szCs w:val="24"/>
        </w:rPr>
        <w:t>.</w:t>
      </w:r>
      <w:r>
        <w:rPr>
          <w:snapToGrid w:val="0"/>
          <w:szCs w:val="24"/>
        </w:rPr>
        <w:tab/>
        <w:t>Camping controlled</w:t>
      </w:r>
      <w:r>
        <w:tab/>
      </w:r>
      <w:r>
        <w:fldChar w:fldCharType="begin"/>
      </w:r>
      <w:r>
        <w:instrText xml:space="preserve"> PAGEREF _Toc277579921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Direction to vacate camp</w:t>
      </w:r>
      <w:r>
        <w:tab/>
      </w:r>
      <w:r>
        <w:fldChar w:fldCharType="begin"/>
      </w:r>
      <w:r>
        <w:instrText xml:space="preserve"> PAGEREF _Toc277579922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Unauthorised persons not to enter camping unit</w:t>
      </w:r>
      <w:r>
        <w:tab/>
      </w:r>
      <w:r>
        <w:fldChar w:fldCharType="begin"/>
      </w:r>
      <w:r>
        <w:instrText xml:space="preserve"> PAGEREF _Toc277579923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Construction and positioning of camping units</w:t>
      </w:r>
      <w:r>
        <w:tab/>
      </w:r>
      <w:r>
        <w:fldChar w:fldCharType="begin"/>
      </w:r>
      <w:r>
        <w:instrText xml:space="preserve"> PAGEREF _Toc277579924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Power generating devices</w:t>
      </w:r>
      <w:r>
        <w:tab/>
      </w:r>
      <w:r>
        <w:fldChar w:fldCharType="begin"/>
      </w:r>
      <w:r>
        <w:instrText xml:space="preserve"> PAGEREF _Toc277579925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Firewood</w:t>
      </w:r>
      <w:r>
        <w:tab/>
      </w:r>
      <w:r>
        <w:fldChar w:fldCharType="begin"/>
      </w:r>
      <w:r>
        <w:instrText xml:space="preserve"> PAGEREF _Toc277579926 \h </w:instrText>
      </w:r>
      <w:r>
        <w:fldChar w:fldCharType="separate"/>
      </w:r>
      <w:r>
        <w:t>39</w:t>
      </w:r>
      <w:r>
        <w:fldChar w:fldCharType="end"/>
      </w:r>
    </w:p>
    <w:p>
      <w:pPr>
        <w:pStyle w:val="TOC2"/>
        <w:tabs>
          <w:tab w:val="right" w:leader="dot" w:pos="7086"/>
        </w:tabs>
        <w:rPr>
          <w:b w:val="0"/>
          <w:sz w:val="24"/>
          <w:szCs w:val="24"/>
        </w:rPr>
      </w:pPr>
      <w:r>
        <w:rPr>
          <w:szCs w:val="30"/>
        </w:rPr>
        <w:t>Part 5 — Offensive and dangerous behaviour</w:t>
      </w:r>
    </w:p>
    <w:p>
      <w:pPr>
        <w:pStyle w:val="TOC8"/>
        <w:rPr>
          <w:sz w:val="24"/>
          <w:szCs w:val="24"/>
        </w:rPr>
      </w:pPr>
      <w:r>
        <w:rPr>
          <w:szCs w:val="24"/>
        </w:rPr>
        <w:t>72</w:t>
      </w:r>
      <w:r>
        <w:rPr>
          <w:snapToGrid w:val="0"/>
          <w:szCs w:val="24"/>
        </w:rPr>
        <w:t>.</w:t>
      </w:r>
      <w:r>
        <w:rPr>
          <w:snapToGrid w:val="0"/>
          <w:szCs w:val="24"/>
        </w:rPr>
        <w:tab/>
        <w:t>Authorised officer may direct person to stop activity</w:t>
      </w:r>
      <w:r>
        <w:tab/>
      </w:r>
      <w:r>
        <w:fldChar w:fldCharType="begin"/>
      </w:r>
      <w:r>
        <w:instrText xml:space="preserve"> PAGEREF _Toc277579928 \h </w:instrText>
      </w:r>
      <w:r>
        <w:fldChar w:fldCharType="separate"/>
      </w:r>
      <w:r>
        <w:t>41</w:t>
      </w:r>
      <w:r>
        <w:fldChar w:fldCharType="end"/>
      </w:r>
    </w:p>
    <w:p>
      <w:pPr>
        <w:pStyle w:val="TOC8"/>
        <w:rPr>
          <w:sz w:val="24"/>
          <w:szCs w:val="24"/>
        </w:rPr>
      </w:pPr>
      <w:r>
        <w:rPr>
          <w:szCs w:val="24"/>
        </w:rPr>
        <w:t>73</w:t>
      </w:r>
      <w:r>
        <w:rPr>
          <w:snapToGrid w:val="0"/>
          <w:szCs w:val="24"/>
        </w:rPr>
        <w:t>.</w:t>
      </w:r>
      <w:r>
        <w:rPr>
          <w:snapToGrid w:val="0"/>
          <w:szCs w:val="24"/>
        </w:rPr>
        <w:tab/>
        <w:t>Conduct generally</w:t>
      </w:r>
      <w:r>
        <w:tab/>
      </w:r>
      <w:r>
        <w:fldChar w:fldCharType="begin"/>
      </w:r>
      <w:r>
        <w:instrText xml:space="preserve"> PAGEREF _Toc277579929 \h </w:instrText>
      </w:r>
      <w:r>
        <w:fldChar w:fldCharType="separate"/>
      </w:r>
      <w:r>
        <w:t>41</w:t>
      </w:r>
      <w:r>
        <w:fldChar w:fldCharType="end"/>
      </w:r>
    </w:p>
    <w:p>
      <w:pPr>
        <w:pStyle w:val="TOC8"/>
        <w:rPr>
          <w:sz w:val="24"/>
          <w:szCs w:val="24"/>
        </w:rPr>
      </w:pPr>
      <w:r>
        <w:rPr>
          <w:szCs w:val="24"/>
        </w:rPr>
        <w:t>74</w:t>
      </w:r>
      <w:r>
        <w:rPr>
          <w:snapToGrid w:val="0"/>
          <w:szCs w:val="24"/>
        </w:rPr>
        <w:t>.</w:t>
      </w:r>
      <w:r>
        <w:rPr>
          <w:snapToGrid w:val="0"/>
          <w:szCs w:val="24"/>
        </w:rPr>
        <w:tab/>
        <w:t>Offensive noise</w:t>
      </w:r>
      <w:r>
        <w:tab/>
      </w:r>
      <w:r>
        <w:fldChar w:fldCharType="begin"/>
      </w:r>
      <w:r>
        <w:instrText xml:space="preserve"> PAGEREF _Toc277579930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Alcohol and drugs</w:t>
      </w:r>
      <w:r>
        <w:tab/>
      </w:r>
      <w:r>
        <w:fldChar w:fldCharType="begin"/>
      </w:r>
      <w:r>
        <w:instrText xml:space="preserve"> PAGEREF _Toc277579931 \h </w:instrText>
      </w:r>
      <w:r>
        <w:fldChar w:fldCharType="separate"/>
      </w:r>
      <w:r>
        <w:t>42</w:t>
      </w:r>
      <w:r>
        <w:fldChar w:fldCharType="end"/>
      </w:r>
    </w:p>
    <w:p>
      <w:pPr>
        <w:pStyle w:val="TOC8"/>
        <w:rPr>
          <w:sz w:val="24"/>
          <w:szCs w:val="24"/>
        </w:rPr>
      </w:pPr>
      <w:r>
        <w:rPr>
          <w:szCs w:val="24"/>
        </w:rPr>
        <w:t>76</w:t>
      </w:r>
      <w:r>
        <w:rPr>
          <w:snapToGrid w:val="0"/>
          <w:szCs w:val="24"/>
        </w:rPr>
        <w:t>.</w:t>
      </w:r>
      <w:r>
        <w:rPr>
          <w:snapToGrid w:val="0"/>
          <w:szCs w:val="24"/>
        </w:rPr>
        <w:tab/>
        <w:t>Removal of CALM property</w:t>
      </w:r>
      <w:r>
        <w:tab/>
      </w:r>
      <w:r>
        <w:fldChar w:fldCharType="begin"/>
      </w:r>
      <w:r>
        <w:instrText xml:space="preserve"> PAGEREF _Toc277579932 \h </w:instrText>
      </w:r>
      <w:r>
        <w:fldChar w:fldCharType="separate"/>
      </w:r>
      <w:r>
        <w:t>42</w:t>
      </w:r>
      <w:r>
        <w:fldChar w:fldCharType="end"/>
      </w:r>
    </w:p>
    <w:p>
      <w:pPr>
        <w:pStyle w:val="TOC2"/>
        <w:tabs>
          <w:tab w:val="right" w:leader="dot" w:pos="7086"/>
        </w:tabs>
        <w:rPr>
          <w:b w:val="0"/>
          <w:sz w:val="24"/>
          <w:szCs w:val="24"/>
        </w:rPr>
      </w:pPr>
      <w:r>
        <w:rPr>
          <w:szCs w:val="30"/>
        </w:rPr>
        <w:t>Part 6 — Removal and forfeiture of unauthorised property on CALM land</w:t>
      </w:r>
    </w:p>
    <w:p>
      <w:pPr>
        <w:pStyle w:val="TOC8"/>
        <w:rPr>
          <w:sz w:val="24"/>
          <w:szCs w:val="24"/>
        </w:rPr>
      </w:pPr>
      <w:r>
        <w:rPr>
          <w:szCs w:val="24"/>
        </w:rPr>
        <w:t>77.</w:t>
      </w:r>
      <w:r>
        <w:rPr>
          <w:szCs w:val="24"/>
        </w:rPr>
        <w:tab/>
        <w:t>Term used: property</w:t>
      </w:r>
      <w:r>
        <w:tab/>
      </w:r>
      <w:r>
        <w:fldChar w:fldCharType="begin"/>
      </w:r>
      <w:r>
        <w:instrText xml:space="preserve"> PAGEREF _Toc277579934 \h </w:instrText>
      </w:r>
      <w:r>
        <w:fldChar w:fldCharType="separate"/>
      </w:r>
      <w:r>
        <w:t>44</w:t>
      </w:r>
      <w:r>
        <w:fldChar w:fldCharType="end"/>
      </w:r>
    </w:p>
    <w:p>
      <w:pPr>
        <w:pStyle w:val="TOC8"/>
        <w:rPr>
          <w:sz w:val="24"/>
          <w:szCs w:val="24"/>
        </w:rPr>
      </w:pPr>
      <w:r>
        <w:rPr>
          <w:szCs w:val="24"/>
        </w:rPr>
        <w:t>78.</w:t>
      </w:r>
      <w:r>
        <w:rPr>
          <w:szCs w:val="24"/>
        </w:rPr>
        <w:tab/>
        <w:t>Authorised officers may seize and remove unauthorised property</w:t>
      </w:r>
      <w:r>
        <w:tab/>
      </w:r>
      <w:r>
        <w:fldChar w:fldCharType="begin"/>
      </w:r>
      <w:r>
        <w:instrText xml:space="preserve"> PAGEREF _Toc277579935 \h </w:instrText>
      </w:r>
      <w:r>
        <w:fldChar w:fldCharType="separate"/>
      </w:r>
      <w:r>
        <w:t>44</w:t>
      </w:r>
      <w:r>
        <w:fldChar w:fldCharType="end"/>
      </w:r>
    </w:p>
    <w:p>
      <w:pPr>
        <w:pStyle w:val="TOC8"/>
        <w:rPr>
          <w:sz w:val="24"/>
          <w:szCs w:val="24"/>
        </w:rPr>
      </w:pPr>
      <w:r>
        <w:rPr>
          <w:szCs w:val="24"/>
        </w:rPr>
        <w:t>79.</w:t>
      </w:r>
      <w:r>
        <w:rPr>
          <w:szCs w:val="24"/>
        </w:rPr>
        <w:tab/>
        <w:t>Seized property may be claimed</w:t>
      </w:r>
      <w:r>
        <w:tab/>
      </w:r>
      <w:r>
        <w:fldChar w:fldCharType="begin"/>
      </w:r>
      <w:r>
        <w:instrText xml:space="preserve"> PAGEREF _Toc277579936 \h </w:instrText>
      </w:r>
      <w:r>
        <w:fldChar w:fldCharType="separate"/>
      </w:r>
      <w:r>
        <w:t>45</w:t>
      </w:r>
      <w:r>
        <w:fldChar w:fldCharType="end"/>
      </w:r>
    </w:p>
    <w:p>
      <w:pPr>
        <w:pStyle w:val="TOC8"/>
        <w:rPr>
          <w:sz w:val="24"/>
          <w:szCs w:val="24"/>
        </w:rPr>
      </w:pPr>
      <w:r>
        <w:rPr>
          <w:szCs w:val="24"/>
        </w:rPr>
        <w:t>80.</w:t>
      </w:r>
      <w:r>
        <w:rPr>
          <w:szCs w:val="24"/>
        </w:rPr>
        <w:tab/>
        <w:t>Unclaimed property may be forfeited</w:t>
      </w:r>
      <w:r>
        <w:tab/>
      </w:r>
      <w:r>
        <w:fldChar w:fldCharType="begin"/>
      </w:r>
      <w:r>
        <w:instrText xml:space="preserve"> PAGEREF _Toc277579937 \h </w:instrText>
      </w:r>
      <w:r>
        <w:fldChar w:fldCharType="separate"/>
      </w:r>
      <w:r>
        <w:t>45</w:t>
      </w:r>
      <w:r>
        <w:fldChar w:fldCharType="end"/>
      </w:r>
    </w:p>
    <w:p>
      <w:pPr>
        <w:pStyle w:val="TOC2"/>
        <w:tabs>
          <w:tab w:val="right" w:leader="dot" w:pos="7086"/>
        </w:tabs>
        <w:rPr>
          <w:b w:val="0"/>
          <w:sz w:val="24"/>
          <w:szCs w:val="24"/>
        </w:rPr>
      </w:pPr>
      <w:r>
        <w:rPr>
          <w:szCs w:val="30"/>
        </w:rPr>
        <w:t>Part 6A — Management plans</w:t>
      </w:r>
    </w:p>
    <w:p>
      <w:pPr>
        <w:pStyle w:val="TOC8"/>
        <w:rPr>
          <w:sz w:val="24"/>
          <w:szCs w:val="24"/>
        </w:rPr>
      </w:pPr>
      <w:r>
        <w:rPr>
          <w:szCs w:val="24"/>
        </w:rPr>
        <w:t>81.</w:t>
      </w:r>
      <w:r>
        <w:rPr>
          <w:szCs w:val="24"/>
        </w:rPr>
        <w:tab/>
        <w:t>Purposes of reserves (Act s. 55(1a))</w:t>
      </w:r>
      <w:r>
        <w:tab/>
      </w:r>
      <w:r>
        <w:fldChar w:fldCharType="begin"/>
      </w:r>
      <w:r>
        <w:instrText xml:space="preserve"> PAGEREF _Toc277579939 \h </w:instrText>
      </w:r>
      <w:r>
        <w:fldChar w:fldCharType="separate"/>
      </w:r>
      <w:r>
        <w:t>47</w:t>
      </w:r>
      <w:r>
        <w:fldChar w:fldCharType="end"/>
      </w:r>
    </w:p>
    <w:p>
      <w:pPr>
        <w:pStyle w:val="TOC2"/>
        <w:tabs>
          <w:tab w:val="right" w:leader="dot" w:pos="7086"/>
        </w:tabs>
        <w:rPr>
          <w:b w:val="0"/>
          <w:sz w:val="24"/>
          <w:szCs w:val="24"/>
        </w:rPr>
      </w:pPr>
      <w:r>
        <w:rPr>
          <w:szCs w:val="30"/>
        </w:rPr>
        <w:t>Part 7 — Licences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82</w:t>
      </w:r>
      <w:r>
        <w:rPr>
          <w:snapToGrid w:val="0"/>
          <w:szCs w:val="24"/>
        </w:rPr>
        <w:t>.</w:t>
      </w:r>
      <w:r>
        <w:rPr>
          <w:snapToGrid w:val="0"/>
          <w:szCs w:val="24"/>
        </w:rPr>
        <w:tab/>
        <w:t>Term used: licence</w:t>
      </w:r>
      <w:r>
        <w:tab/>
      </w:r>
      <w:r>
        <w:fldChar w:fldCharType="begin"/>
      </w:r>
      <w:r>
        <w:instrText xml:space="preserve"> PAGEREF _Toc277579942 \h </w:instrText>
      </w:r>
      <w:r>
        <w:fldChar w:fldCharType="separate"/>
      </w:r>
      <w:r>
        <w:t>48</w:t>
      </w:r>
      <w:r>
        <w:fldChar w:fldCharType="end"/>
      </w:r>
    </w:p>
    <w:p>
      <w:pPr>
        <w:pStyle w:val="TOC8"/>
        <w:rPr>
          <w:sz w:val="24"/>
          <w:szCs w:val="24"/>
        </w:rPr>
      </w:pPr>
      <w:r>
        <w:rPr>
          <w:szCs w:val="24"/>
        </w:rPr>
        <w:t>83</w:t>
      </w:r>
      <w:r>
        <w:rPr>
          <w:snapToGrid w:val="0"/>
          <w:szCs w:val="24"/>
        </w:rPr>
        <w:t>.</w:t>
      </w:r>
      <w:r>
        <w:rPr>
          <w:snapToGrid w:val="0"/>
          <w:szCs w:val="24"/>
        </w:rPr>
        <w:tab/>
        <w:t>Application for licence</w:t>
      </w:r>
      <w:r>
        <w:tab/>
      </w:r>
      <w:r>
        <w:fldChar w:fldCharType="begin"/>
      </w:r>
      <w:r>
        <w:instrText xml:space="preserve"> PAGEREF _Toc277579943 \h </w:instrText>
      </w:r>
      <w:r>
        <w:fldChar w:fldCharType="separate"/>
      </w:r>
      <w:r>
        <w:t>48</w:t>
      </w:r>
      <w:r>
        <w:fldChar w:fldCharType="end"/>
      </w:r>
    </w:p>
    <w:p>
      <w:pPr>
        <w:pStyle w:val="TOC8"/>
        <w:rPr>
          <w:sz w:val="24"/>
          <w:szCs w:val="24"/>
        </w:rPr>
      </w:pPr>
      <w:r>
        <w:rPr>
          <w:szCs w:val="24"/>
        </w:rPr>
        <w:t>84</w:t>
      </w:r>
      <w:r>
        <w:rPr>
          <w:snapToGrid w:val="0"/>
          <w:szCs w:val="24"/>
        </w:rPr>
        <w:t>.</w:t>
      </w:r>
      <w:r>
        <w:rPr>
          <w:snapToGrid w:val="0"/>
          <w:szCs w:val="24"/>
        </w:rPr>
        <w:tab/>
        <w:t>Restriction on exercise of powers</w:t>
      </w:r>
      <w:r>
        <w:tab/>
      </w:r>
      <w:r>
        <w:fldChar w:fldCharType="begin"/>
      </w:r>
      <w:r>
        <w:instrText xml:space="preserve"> PAGEREF _Toc277579944 \h </w:instrText>
      </w:r>
      <w:r>
        <w:fldChar w:fldCharType="separate"/>
      </w:r>
      <w:r>
        <w:t>48</w:t>
      </w:r>
      <w:r>
        <w:fldChar w:fldCharType="end"/>
      </w:r>
    </w:p>
    <w:p>
      <w:pPr>
        <w:pStyle w:val="TOC8"/>
        <w:rPr>
          <w:sz w:val="24"/>
          <w:szCs w:val="24"/>
        </w:rPr>
      </w:pPr>
      <w:r>
        <w:rPr>
          <w:szCs w:val="24"/>
        </w:rPr>
        <w:t>85</w:t>
      </w:r>
      <w:r>
        <w:rPr>
          <w:snapToGrid w:val="0"/>
          <w:szCs w:val="24"/>
        </w:rPr>
        <w:t>.</w:t>
      </w:r>
      <w:r>
        <w:rPr>
          <w:snapToGrid w:val="0"/>
          <w:szCs w:val="24"/>
        </w:rPr>
        <w:tab/>
        <w:t>Refusal to renew licence</w:t>
      </w:r>
      <w:r>
        <w:tab/>
      </w:r>
      <w:r>
        <w:fldChar w:fldCharType="begin"/>
      </w:r>
      <w:r>
        <w:instrText xml:space="preserve"> PAGEREF _Toc277579945 \h </w:instrText>
      </w:r>
      <w:r>
        <w:fldChar w:fldCharType="separate"/>
      </w:r>
      <w:r>
        <w:t>50</w:t>
      </w:r>
      <w:r>
        <w:fldChar w:fldCharType="end"/>
      </w:r>
    </w:p>
    <w:p>
      <w:pPr>
        <w:pStyle w:val="TOC8"/>
        <w:rPr>
          <w:sz w:val="24"/>
          <w:szCs w:val="24"/>
        </w:rPr>
      </w:pPr>
      <w:r>
        <w:rPr>
          <w:szCs w:val="24"/>
        </w:rPr>
        <w:t>86</w:t>
      </w:r>
      <w:r>
        <w:rPr>
          <w:snapToGrid w:val="0"/>
          <w:szCs w:val="24"/>
        </w:rPr>
        <w:t>.</w:t>
      </w:r>
      <w:r>
        <w:rPr>
          <w:snapToGrid w:val="0"/>
          <w:szCs w:val="24"/>
        </w:rPr>
        <w:tab/>
        <w:t xml:space="preserve">Cancellation or suspension of licence by </w:t>
      </w:r>
      <w:r>
        <w:rPr>
          <w:szCs w:val="24"/>
        </w:rPr>
        <w:t>CEO</w:t>
      </w:r>
      <w:r>
        <w:tab/>
      </w:r>
      <w:r>
        <w:fldChar w:fldCharType="begin"/>
      </w:r>
      <w:r>
        <w:instrText xml:space="preserve"> PAGEREF _Toc277579946 \h </w:instrText>
      </w:r>
      <w:r>
        <w:fldChar w:fldCharType="separate"/>
      </w:r>
      <w:r>
        <w:t>50</w:t>
      </w:r>
      <w:r>
        <w:fldChar w:fldCharType="end"/>
      </w:r>
    </w:p>
    <w:p>
      <w:pPr>
        <w:pStyle w:val="TOC8"/>
        <w:rPr>
          <w:sz w:val="24"/>
          <w:szCs w:val="24"/>
        </w:rPr>
      </w:pPr>
      <w:r>
        <w:rPr>
          <w:szCs w:val="24"/>
        </w:rPr>
        <w:t>87</w:t>
      </w:r>
      <w:r>
        <w:rPr>
          <w:snapToGrid w:val="0"/>
          <w:szCs w:val="24"/>
        </w:rPr>
        <w:t>.</w:t>
      </w:r>
      <w:r>
        <w:rPr>
          <w:snapToGrid w:val="0"/>
          <w:szCs w:val="24"/>
        </w:rPr>
        <w:tab/>
        <w:t>Notice of proposed cancellation or suspension</w:t>
      </w:r>
      <w:r>
        <w:tab/>
      </w:r>
      <w:r>
        <w:fldChar w:fldCharType="begin"/>
      </w:r>
      <w:r>
        <w:instrText xml:space="preserve"> PAGEREF _Toc277579947 \h </w:instrText>
      </w:r>
      <w:r>
        <w:fldChar w:fldCharType="separate"/>
      </w:r>
      <w:r>
        <w:t>51</w:t>
      </w:r>
      <w:r>
        <w:fldChar w:fldCharType="end"/>
      </w:r>
    </w:p>
    <w:p>
      <w:pPr>
        <w:pStyle w:val="TOC8"/>
        <w:rPr>
          <w:sz w:val="24"/>
          <w:szCs w:val="24"/>
        </w:rPr>
      </w:pPr>
      <w:r>
        <w:rPr>
          <w:szCs w:val="24"/>
        </w:rPr>
        <w:t>88</w:t>
      </w:r>
      <w:r>
        <w:rPr>
          <w:snapToGrid w:val="0"/>
          <w:szCs w:val="24"/>
        </w:rPr>
        <w:t>.</w:t>
      </w:r>
      <w:r>
        <w:rPr>
          <w:snapToGrid w:val="0"/>
          <w:szCs w:val="24"/>
        </w:rPr>
        <w:tab/>
        <w:t>Return of licence</w:t>
      </w:r>
      <w:r>
        <w:tab/>
      </w:r>
      <w:r>
        <w:fldChar w:fldCharType="begin"/>
      </w:r>
      <w:r>
        <w:instrText xml:space="preserve"> PAGEREF _Toc277579948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Scientific purposes licences</w:t>
      </w:r>
    </w:p>
    <w:p>
      <w:pPr>
        <w:pStyle w:val="TOC8"/>
        <w:rPr>
          <w:sz w:val="24"/>
          <w:szCs w:val="24"/>
        </w:rPr>
      </w:pPr>
      <w:r>
        <w:rPr>
          <w:szCs w:val="24"/>
        </w:rPr>
        <w:t>89</w:t>
      </w:r>
      <w:r>
        <w:rPr>
          <w:snapToGrid w:val="0"/>
          <w:szCs w:val="24"/>
        </w:rPr>
        <w:t>.</w:t>
      </w:r>
      <w:r>
        <w:rPr>
          <w:snapToGrid w:val="0"/>
          <w:szCs w:val="24"/>
        </w:rPr>
        <w:tab/>
        <w:t>Scientific purposes licence</w:t>
      </w:r>
      <w:r>
        <w:tab/>
      </w:r>
      <w:r>
        <w:fldChar w:fldCharType="begin"/>
      </w:r>
      <w:r>
        <w:instrText xml:space="preserve"> PAGEREF _Toc277579950 \h </w:instrText>
      </w:r>
      <w:r>
        <w:fldChar w:fldCharType="separate"/>
      </w:r>
      <w:r>
        <w:t>52</w:t>
      </w:r>
      <w:r>
        <w:fldChar w:fldCharType="end"/>
      </w:r>
    </w:p>
    <w:p>
      <w:pPr>
        <w:pStyle w:val="TOC8"/>
        <w:rPr>
          <w:sz w:val="24"/>
          <w:szCs w:val="24"/>
        </w:rPr>
      </w:pPr>
      <w:r>
        <w:rPr>
          <w:szCs w:val="24"/>
        </w:rPr>
        <w:t>90</w:t>
      </w:r>
      <w:r>
        <w:rPr>
          <w:snapToGrid w:val="0"/>
          <w:szCs w:val="24"/>
        </w:rPr>
        <w:t>.</w:t>
      </w:r>
      <w:r>
        <w:rPr>
          <w:snapToGrid w:val="0"/>
          <w:szCs w:val="24"/>
        </w:rPr>
        <w:tab/>
        <w:t>Application for scientific purposes licence</w:t>
      </w:r>
      <w:r>
        <w:tab/>
      </w:r>
      <w:r>
        <w:fldChar w:fldCharType="begin"/>
      </w:r>
      <w:r>
        <w:instrText xml:space="preserve"> PAGEREF _Toc277579951 \h </w:instrText>
      </w:r>
      <w:r>
        <w:fldChar w:fldCharType="separate"/>
      </w:r>
      <w:r>
        <w:t>52</w:t>
      </w:r>
      <w:r>
        <w:fldChar w:fldCharType="end"/>
      </w:r>
    </w:p>
    <w:p>
      <w:pPr>
        <w:pStyle w:val="TOC8"/>
        <w:rPr>
          <w:sz w:val="24"/>
          <w:szCs w:val="24"/>
        </w:rPr>
      </w:pPr>
      <w:r>
        <w:rPr>
          <w:szCs w:val="24"/>
        </w:rPr>
        <w:t>91</w:t>
      </w:r>
      <w:r>
        <w:rPr>
          <w:snapToGrid w:val="0"/>
          <w:szCs w:val="24"/>
        </w:rPr>
        <w:t>.</w:t>
      </w:r>
      <w:r>
        <w:rPr>
          <w:snapToGrid w:val="0"/>
          <w:szCs w:val="24"/>
        </w:rPr>
        <w:tab/>
        <w:t>Duration of scientific purposes licence</w:t>
      </w:r>
      <w:r>
        <w:tab/>
      </w:r>
      <w:r>
        <w:fldChar w:fldCharType="begin"/>
      </w:r>
      <w:r>
        <w:instrText xml:space="preserve"> PAGEREF _Toc277579952 \h </w:instrText>
      </w:r>
      <w:r>
        <w:fldChar w:fldCharType="separate"/>
      </w:r>
      <w:r>
        <w:t>52</w:t>
      </w:r>
      <w:r>
        <w:fldChar w:fldCharType="end"/>
      </w:r>
    </w:p>
    <w:p>
      <w:pPr>
        <w:pStyle w:val="TOC8"/>
        <w:rPr>
          <w:sz w:val="24"/>
          <w:szCs w:val="24"/>
        </w:rPr>
      </w:pPr>
      <w:r>
        <w:rPr>
          <w:szCs w:val="24"/>
        </w:rPr>
        <w:t>92</w:t>
      </w:r>
      <w:r>
        <w:rPr>
          <w:snapToGrid w:val="0"/>
          <w:szCs w:val="24"/>
        </w:rPr>
        <w:t>.</w:t>
      </w:r>
      <w:r>
        <w:rPr>
          <w:snapToGrid w:val="0"/>
          <w:szCs w:val="24"/>
        </w:rPr>
        <w:tab/>
        <w:t>Renewal of scientific purposes licence</w:t>
      </w:r>
      <w:r>
        <w:tab/>
      </w:r>
      <w:r>
        <w:fldChar w:fldCharType="begin"/>
      </w:r>
      <w:r>
        <w:instrText xml:space="preserve"> PAGEREF _Toc277579953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Conditions and restrictions</w:t>
      </w:r>
      <w:r>
        <w:tab/>
      </w:r>
      <w:r>
        <w:fldChar w:fldCharType="begin"/>
      </w:r>
      <w:r>
        <w:instrText xml:space="preserve"> PAGEREF _Toc277579954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Commercial operations licences</w:t>
      </w:r>
    </w:p>
    <w:p>
      <w:pPr>
        <w:pStyle w:val="TOC8"/>
        <w:rPr>
          <w:sz w:val="24"/>
          <w:szCs w:val="24"/>
        </w:rPr>
      </w:pPr>
      <w:r>
        <w:rPr>
          <w:szCs w:val="24"/>
        </w:rPr>
        <w:t>94</w:t>
      </w:r>
      <w:r>
        <w:rPr>
          <w:snapToGrid w:val="0"/>
          <w:szCs w:val="24"/>
        </w:rPr>
        <w:t>.</w:t>
      </w:r>
      <w:r>
        <w:rPr>
          <w:snapToGrid w:val="0"/>
          <w:szCs w:val="24"/>
        </w:rPr>
        <w:tab/>
        <w:t>Commercial operations licence</w:t>
      </w:r>
      <w:r>
        <w:tab/>
      </w:r>
      <w:r>
        <w:fldChar w:fldCharType="begin"/>
      </w:r>
      <w:r>
        <w:instrText xml:space="preserve"> PAGEREF _Toc277579956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Application for commercial operations licence</w:t>
      </w:r>
      <w:r>
        <w:tab/>
      </w:r>
      <w:r>
        <w:fldChar w:fldCharType="begin"/>
      </w:r>
      <w:r>
        <w:instrText xml:space="preserve"> PAGEREF _Toc277579957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Duration of commercial operations licence</w:t>
      </w:r>
      <w:r>
        <w:tab/>
      </w:r>
      <w:r>
        <w:fldChar w:fldCharType="begin"/>
      </w:r>
      <w:r>
        <w:instrText xml:space="preserve"> PAGEREF _Toc277579958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Renewal of commercial operations licence</w:t>
      </w:r>
      <w:r>
        <w:tab/>
      </w:r>
      <w:r>
        <w:fldChar w:fldCharType="begin"/>
      </w:r>
      <w:r>
        <w:instrText xml:space="preserve"> PAGEREF _Toc277579959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Conditions</w:t>
      </w:r>
      <w:r>
        <w:tab/>
      </w:r>
      <w:r>
        <w:fldChar w:fldCharType="begin"/>
      </w:r>
      <w:r>
        <w:instrText xml:space="preserve"> PAGEREF _Toc277579960 \h </w:instrText>
      </w:r>
      <w:r>
        <w:fldChar w:fldCharType="separate"/>
      </w:r>
      <w:r>
        <w:t>55</w:t>
      </w:r>
      <w:r>
        <w:fldChar w:fldCharType="end"/>
      </w:r>
    </w:p>
    <w:p>
      <w:pPr>
        <w:pStyle w:val="TOC2"/>
        <w:tabs>
          <w:tab w:val="right" w:leader="dot" w:pos="7086"/>
        </w:tabs>
        <w:rPr>
          <w:b w:val="0"/>
          <w:sz w:val="24"/>
          <w:szCs w:val="24"/>
        </w:rPr>
      </w:pPr>
      <w:r>
        <w:rPr>
          <w:szCs w:val="30"/>
        </w:rPr>
        <w:t>Part 8A — Apiary permits and licences</w:t>
      </w:r>
    </w:p>
    <w:p>
      <w:pPr>
        <w:pStyle w:val="TOC8"/>
        <w:rPr>
          <w:sz w:val="24"/>
          <w:szCs w:val="24"/>
        </w:rPr>
      </w:pPr>
      <w:r>
        <w:rPr>
          <w:szCs w:val="24"/>
        </w:rPr>
        <w:t>98A.</w:t>
      </w:r>
      <w:r>
        <w:rPr>
          <w:szCs w:val="24"/>
        </w:rPr>
        <w:tab/>
        <w:t>Terms used</w:t>
      </w:r>
      <w:r>
        <w:tab/>
      </w:r>
      <w:r>
        <w:fldChar w:fldCharType="begin"/>
      </w:r>
      <w:r>
        <w:instrText xml:space="preserve"> PAGEREF _Toc277579962 \h </w:instrText>
      </w:r>
      <w:r>
        <w:fldChar w:fldCharType="separate"/>
      </w:r>
      <w:r>
        <w:t>57</w:t>
      </w:r>
      <w:r>
        <w:fldChar w:fldCharType="end"/>
      </w:r>
    </w:p>
    <w:p>
      <w:pPr>
        <w:pStyle w:val="TOC8"/>
        <w:rPr>
          <w:sz w:val="24"/>
          <w:szCs w:val="24"/>
        </w:rPr>
      </w:pPr>
      <w:r>
        <w:rPr>
          <w:szCs w:val="24"/>
        </w:rPr>
        <w:t>98B.</w:t>
      </w:r>
      <w:r>
        <w:rPr>
          <w:szCs w:val="24"/>
        </w:rPr>
        <w:tab/>
        <w:t>Application of Part 8A</w:t>
      </w:r>
      <w:r>
        <w:tab/>
      </w:r>
      <w:r>
        <w:fldChar w:fldCharType="begin"/>
      </w:r>
      <w:r>
        <w:instrText xml:space="preserve"> PAGEREF _Toc277579963 \h </w:instrText>
      </w:r>
      <w:r>
        <w:fldChar w:fldCharType="separate"/>
      </w:r>
      <w:r>
        <w:t>57</w:t>
      </w:r>
      <w:r>
        <w:fldChar w:fldCharType="end"/>
      </w:r>
    </w:p>
    <w:p>
      <w:pPr>
        <w:pStyle w:val="TOC8"/>
        <w:rPr>
          <w:sz w:val="24"/>
          <w:szCs w:val="24"/>
        </w:rPr>
      </w:pPr>
      <w:r>
        <w:rPr>
          <w:szCs w:val="24"/>
        </w:rPr>
        <w:t>98C.</w:t>
      </w:r>
      <w:r>
        <w:rPr>
          <w:szCs w:val="24"/>
        </w:rPr>
        <w:tab/>
        <w:t>Applications</w:t>
      </w:r>
      <w:r>
        <w:tab/>
      </w:r>
      <w:r>
        <w:fldChar w:fldCharType="begin"/>
      </w:r>
      <w:r>
        <w:instrText xml:space="preserve"> PAGEREF _Toc277579964 \h </w:instrText>
      </w:r>
      <w:r>
        <w:fldChar w:fldCharType="separate"/>
      </w:r>
      <w:r>
        <w:t>58</w:t>
      </w:r>
      <w:r>
        <w:fldChar w:fldCharType="end"/>
      </w:r>
    </w:p>
    <w:p>
      <w:pPr>
        <w:pStyle w:val="TOC8"/>
        <w:rPr>
          <w:sz w:val="24"/>
          <w:szCs w:val="24"/>
        </w:rPr>
      </w:pPr>
      <w:r>
        <w:rPr>
          <w:szCs w:val="24"/>
        </w:rPr>
        <w:t>98D.</w:t>
      </w:r>
      <w:r>
        <w:rPr>
          <w:szCs w:val="24"/>
        </w:rPr>
        <w:tab/>
        <w:t>Maximum area of apiary site</w:t>
      </w:r>
      <w:r>
        <w:tab/>
      </w:r>
      <w:r>
        <w:fldChar w:fldCharType="begin"/>
      </w:r>
      <w:r>
        <w:instrText xml:space="preserve"> PAGEREF _Toc277579965 \h </w:instrText>
      </w:r>
      <w:r>
        <w:fldChar w:fldCharType="separate"/>
      </w:r>
      <w:r>
        <w:t>58</w:t>
      </w:r>
      <w:r>
        <w:fldChar w:fldCharType="end"/>
      </w:r>
    </w:p>
    <w:p>
      <w:pPr>
        <w:pStyle w:val="TOC8"/>
        <w:rPr>
          <w:sz w:val="24"/>
          <w:szCs w:val="24"/>
        </w:rPr>
      </w:pPr>
      <w:r>
        <w:rPr>
          <w:szCs w:val="24"/>
        </w:rPr>
        <w:t>98E.</w:t>
      </w:r>
      <w:r>
        <w:rPr>
          <w:szCs w:val="24"/>
        </w:rPr>
        <w:tab/>
        <w:t>Form of apiary authority</w:t>
      </w:r>
      <w:r>
        <w:tab/>
      </w:r>
      <w:r>
        <w:fldChar w:fldCharType="begin"/>
      </w:r>
      <w:r>
        <w:instrText xml:space="preserve"> PAGEREF _Toc277579966 \h </w:instrText>
      </w:r>
      <w:r>
        <w:fldChar w:fldCharType="separate"/>
      </w:r>
      <w:r>
        <w:t>58</w:t>
      </w:r>
      <w:r>
        <w:fldChar w:fldCharType="end"/>
      </w:r>
    </w:p>
    <w:p>
      <w:pPr>
        <w:pStyle w:val="TOC8"/>
        <w:rPr>
          <w:sz w:val="24"/>
          <w:szCs w:val="24"/>
        </w:rPr>
      </w:pPr>
      <w:r>
        <w:rPr>
          <w:szCs w:val="24"/>
        </w:rPr>
        <w:t>98F.</w:t>
      </w:r>
      <w:r>
        <w:rPr>
          <w:szCs w:val="24"/>
        </w:rPr>
        <w:tab/>
        <w:t>Duration of apiary authority</w:t>
      </w:r>
      <w:r>
        <w:tab/>
      </w:r>
      <w:r>
        <w:fldChar w:fldCharType="begin"/>
      </w:r>
      <w:r>
        <w:instrText xml:space="preserve"> PAGEREF _Toc277579967 \h </w:instrText>
      </w:r>
      <w:r>
        <w:fldChar w:fldCharType="separate"/>
      </w:r>
      <w:r>
        <w:t>59</w:t>
      </w:r>
      <w:r>
        <w:fldChar w:fldCharType="end"/>
      </w:r>
    </w:p>
    <w:p>
      <w:pPr>
        <w:pStyle w:val="TOC8"/>
        <w:rPr>
          <w:sz w:val="24"/>
          <w:szCs w:val="24"/>
        </w:rPr>
      </w:pPr>
      <w:r>
        <w:rPr>
          <w:szCs w:val="24"/>
        </w:rPr>
        <w:t>98G.</w:t>
      </w:r>
      <w:r>
        <w:rPr>
          <w:szCs w:val="24"/>
        </w:rPr>
        <w:tab/>
        <w:t>Conditions</w:t>
      </w:r>
      <w:r>
        <w:tab/>
      </w:r>
      <w:r>
        <w:fldChar w:fldCharType="begin"/>
      </w:r>
      <w:r>
        <w:instrText xml:space="preserve"> PAGEREF _Toc277579968 \h </w:instrText>
      </w:r>
      <w:r>
        <w:fldChar w:fldCharType="separate"/>
      </w:r>
      <w:r>
        <w:t>59</w:t>
      </w:r>
      <w:r>
        <w:fldChar w:fldCharType="end"/>
      </w:r>
    </w:p>
    <w:p>
      <w:pPr>
        <w:pStyle w:val="TOC8"/>
        <w:rPr>
          <w:sz w:val="24"/>
          <w:szCs w:val="24"/>
        </w:rPr>
      </w:pPr>
      <w:r>
        <w:rPr>
          <w:szCs w:val="24"/>
        </w:rPr>
        <w:t>98H.</w:t>
      </w:r>
      <w:r>
        <w:rPr>
          <w:szCs w:val="24"/>
        </w:rPr>
        <w:tab/>
        <w:t>Application of regulations to apiary sites that are not on CALM land</w:t>
      </w:r>
      <w:r>
        <w:tab/>
      </w:r>
      <w:r>
        <w:fldChar w:fldCharType="begin"/>
      </w:r>
      <w:r>
        <w:instrText xml:space="preserve"> PAGEREF _Toc277579969 \h </w:instrText>
      </w:r>
      <w:r>
        <w:fldChar w:fldCharType="separate"/>
      </w:r>
      <w:r>
        <w:t>60</w:t>
      </w:r>
      <w:r>
        <w:fldChar w:fldCharType="end"/>
      </w:r>
    </w:p>
    <w:p>
      <w:pPr>
        <w:pStyle w:val="TOC8"/>
        <w:rPr>
          <w:sz w:val="24"/>
          <w:szCs w:val="24"/>
        </w:rPr>
      </w:pPr>
      <w:r>
        <w:rPr>
          <w:szCs w:val="24"/>
        </w:rPr>
        <w:t>98I.</w:t>
      </w:r>
      <w:r>
        <w:rPr>
          <w:szCs w:val="24"/>
        </w:rPr>
        <w:tab/>
        <w:t>Other operations not affected by apiary</w:t>
      </w:r>
      <w:r>
        <w:tab/>
      </w:r>
      <w:r>
        <w:fldChar w:fldCharType="begin"/>
      </w:r>
      <w:r>
        <w:instrText xml:space="preserve"> PAGEREF _Toc277579970 \h </w:instrText>
      </w:r>
      <w:r>
        <w:fldChar w:fldCharType="separate"/>
      </w:r>
      <w:r>
        <w:t>61</w:t>
      </w:r>
      <w:r>
        <w:fldChar w:fldCharType="end"/>
      </w:r>
    </w:p>
    <w:p>
      <w:pPr>
        <w:pStyle w:val="TOC8"/>
        <w:rPr>
          <w:sz w:val="24"/>
          <w:szCs w:val="24"/>
        </w:rPr>
      </w:pPr>
      <w:r>
        <w:rPr>
          <w:szCs w:val="24"/>
        </w:rPr>
        <w:t>98J.</w:t>
      </w:r>
      <w:r>
        <w:rPr>
          <w:szCs w:val="24"/>
        </w:rPr>
        <w:tab/>
        <w:t>False or misleading information</w:t>
      </w:r>
      <w:r>
        <w:tab/>
      </w:r>
      <w:r>
        <w:fldChar w:fldCharType="begin"/>
      </w:r>
      <w:r>
        <w:instrText xml:space="preserve"> PAGEREF _Toc277579971 \h </w:instrText>
      </w:r>
      <w:r>
        <w:fldChar w:fldCharType="separate"/>
      </w:r>
      <w:r>
        <w:t>62</w:t>
      </w:r>
      <w:r>
        <w:fldChar w:fldCharType="end"/>
      </w:r>
    </w:p>
    <w:p>
      <w:pPr>
        <w:pStyle w:val="TOC8"/>
        <w:rPr>
          <w:sz w:val="24"/>
          <w:szCs w:val="24"/>
        </w:rPr>
      </w:pPr>
      <w:r>
        <w:rPr>
          <w:szCs w:val="24"/>
        </w:rPr>
        <w:t>98K.</w:t>
      </w:r>
      <w:r>
        <w:rPr>
          <w:szCs w:val="24"/>
        </w:rPr>
        <w:tab/>
        <w:t>Rent for apiary sites</w:t>
      </w:r>
      <w:r>
        <w:tab/>
      </w:r>
      <w:r>
        <w:fldChar w:fldCharType="begin"/>
      </w:r>
      <w:r>
        <w:instrText xml:space="preserve"> PAGEREF _Toc277579972 \h </w:instrText>
      </w:r>
      <w:r>
        <w:fldChar w:fldCharType="separate"/>
      </w:r>
      <w:r>
        <w:t>62</w:t>
      </w:r>
      <w:r>
        <w:fldChar w:fldCharType="end"/>
      </w:r>
    </w:p>
    <w:p>
      <w:pPr>
        <w:pStyle w:val="TOC2"/>
        <w:tabs>
          <w:tab w:val="right" w:leader="dot" w:pos="7086"/>
        </w:tabs>
        <w:rPr>
          <w:b w:val="0"/>
          <w:sz w:val="24"/>
          <w:szCs w:val="24"/>
        </w:rPr>
      </w:pPr>
      <w:r>
        <w:rPr>
          <w:szCs w:val="30"/>
        </w:rPr>
        <w:t>Part 8 — Fees</w:t>
      </w:r>
    </w:p>
    <w:p>
      <w:pPr>
        <w:pStyle w:val="TOC8"/>
        <w:rPr>
          <w:sz w:val="24"/>
          <w:szCs w:val="24"/>
        </w:rPr>
      </w:pPr>
      <w:r>
        <w:rPr>
          <w:szCs w:val="24"/>
        </w:rPr>
        <w:t>99</w:t>
      </w:r>
      <w:r>
        <w:rPr>
          <w:snapToGrid w:val="0"/>
          <w:szCs w:val="24"/>
        </w:rPr>
        <w:t>.</w:t>
      </w:r>
      <w:r>
        <w:rPr>
          <w:snapToGrid w:val="0"/>
          <w:szCs w:val="24"/>
        </w:rPr>
        <w:tab/>
        <w:t>Entrance fees</w:t>
      </w:r>
      <w:r>
        <w:rPr>
          <w:szCs w:val="24"/>
        </w:rPr>
        <w:t xml:space="preserve"> for motor vehicles</w:t>
      </w:r>
      <w:r>
        <w:tab/>
      </w:r>
      <w:r>
        <w:fldChar w:fldCharType="begin"/>
      </w:r>
      <w:r>
        <w:instrText xml:space="preserve"> PAGEREF _Toc277579974 \h </w:instrText>
      </w:r>
      <w:r>
        <w:fldChar w:fldCharType="separate"/>
      </w:r>
      <w:r>
        <w:t>63</w:t>
      </w:r>
      <w:r>
        <w:fldChar w:fldCharType="end"/>
      </w:r>
    </w:p>
    <w:p>
      <w:pPr>
        <w:pStyle w:val="TOC8"/>
        <w:rPr>
          <w:sz w:val="24"/>
          <w:szCs w:val="24"/>
        </w:rPr>
      </w:pPr>
      <w:r>
        <w:rPr>
          <w:szCs w:val="24"/>
        </w:rPr>
        <w:t>99A.</w:t>
      </w:r>
      <w:r>
        <w:rPr>
          <w:szCs w:val="24"/>
        </w:rPr>
        <w:tab/>
        <w:t>Landing fees for tour aircraft — Ibis Aerial Highway</w:t>
      </w:r>
      <w:r>
        <w:tab/>
      </w:r>
      <w:r>
        <w:fldChar w:fldCharType="begin"/>
      </w:r>
      <w:r>
        <w:instrText xml:space="preserve"> PAGEREF _Toc277579975 \h </w:instrText>
      </w:r>
      <w:r>
        <w:fldChar w:fldCharType="separate"/>
      </w:r>
      <w:r>
        <w:t>64</w:t>
      </w:r>
      <w:r>
        <w:fldChar w:fldCharType="end"/>
      </w:r>
    </w:p>
    <w:p>
      <w:pPr>
        <w:pStyle w:val="TOC8"/>
        <w:rPr>
          <w:sz w:val="24"/>
          <w:szCs w:val="24"/>
        </w:rPr>
      </w:pPr>
      <w:r>
        <w:rPr>
          <w:szCs w:val="24"/>
        </w:rPr>
        <w:t>100</w:t>
      </w:r>
      <w:r>
        <w:rPr>
          <w:snapToGrid w:val="0"/>
          <w:szCs w:val="24"/>
        </w:rPr>
        <w:t>.</w:t>
      </w:r>
      <w:r>
        <w:rPr>
          <w:snapToGrid w:val="0"/>
          <w:szCs w:val="24"/>
        </w:rPr>
        <w:tab/>
        <w:t>Entrance fees for Tree Top Walk</w:t>
      </w:r>
      <w:r>
        <w:tab/>
      </w:r>
      <w:r>
        <w:fldChar w:fldCharType="begin"/>
      </w:r>
      <w:r>
        <w:instrText xml:space="preserve"> PAGEREF _Toc277579976 \h </w:instrText>
      </w:r>
      <w:r>
        <w:fldChar w:fldCharType="separate"/>
      </w:r>
      <w:r>
        <w:t>65</w:t>
      </w:r>
      <w:r>
        <w:fldChar w:fldCharType="end"/>
      </w:r>
    </w:p>
    <w:p>
      <w:pPr>
        <w:pStyle w:val="TOC8"/>
        <w:rPr>
          <w:sz w:val="24"/>
          <w:szCs w:val="24"/>
        </w:rPr>
      </w:pPr>
      <w:r>
        <w:rPr>
          <w:szCs w:val="24"/>
        </w:rPr>
        <w:t>100A.</w:t>
      </w:r>
      <w:r>
        <w:rPr>
          <w:szCs w:val="24"/>
        </w:rPr>
        <w:tab/>
        <w:t>Entrance fees for Crystal Cave and Calgardup and Giants Caves</w:t>
      </w:r>
      <w:r>
        <w:tab/>
      </w:r>
      <w:r>
        <w:fldChar w:fldCharType="begin"/>
      </w:r>
      <w:r>
        <w:instrText xml:space="preserve"> PAGEREF _Toc277579977 \h </w:instrText>
      </w:r>
      <w:r>
        <w:fldChar w:fldCharType="separate"/>
      </w:r>
      <w:r>
        <w:t>65</w:t>
      </w:r>
      <w:r>
        <w:fldChar w:fldCharType="end"/>
      </w:r>
    </w:p>
    <w:p>
      <w:pPr>
        <w:pStyle w:val="TOC8"/>
        <w:rPr>
          <w:sz w:val="24"/>
          <w:szCs w:val="24"/>
        </w:rPr>
      </w:pPr>
      <w:r>
        <w:rPr>
          <w:szCs w:val="24"/>
        </w:rPr>
        <w:t>101</w:t>
      </w:r>
      <w:r>
        <w:rPr>
          <w:snapToGrid w:val="0"/>
          <w:szCs w:val="24"/>
        </w:rPr>
        <w:t>.</w:t>
      </w:r>
      <w:r>
        <w:rPr>
          <w:snapToGrid w:val="0"/>
          <w:szCs w:val="24"/>
        </w:rPr>
        <w:tab/>
        <w:t>Fees for Geikie Gorge National Park Boat Trip</w:t>
      </w:r>
      <w:r>
        <w:tab/>
      </w:r>
      <w:r>
        <w:fldChar w:fldCharType="begin"/>
      </w:r>
      <w:r>
        <w:instrText xml:space="preserve"> PAGEREF _Toc277579978 \h </w:instrText>
      </w:r>
      <w:r>
        <w:fldChar w:fldCharType="separate"/>
      </w:r>
      <w:r>
        <w:t>66</w:t>
      </w:r>
      <w:r>
        <w:fldChar w:fldCharType="end"/>
      </w:r>
    </w:p>
    <w:p>
      <w:pPr>
        <w:pStyle w:val="TOC8"/>
        <w:rPr>
          <w:sz w:val="24"/>
          <w:szCs w:val="24"/>
        </w:rPr>
      </w:pPr>
      <w:r>
        <w:rPr>
          <w:szCs w:val="24"/>
        </w:rPr>
        <w:t>102</w:t>
      </w:r>
      <w:r>
        <w:rPr>
          <w:snapToGrid w:val="0"/>
          <w:szCs w:val="24"/>
        </w:rPr>
        <w:t>.</w:t>
      </w:r>
      <w:r>
        <w:rPr>
          <w:snapToGrid w:val="0"/>
          <w:szCs w:val="24"/>
        </w:rPr>
        <w:tab/>
        <w:t>Fees for entry on horseback</w:t>
      </w:r>
      <w:r>
        <w:tab/>
      </w:r>
      <w:r>
        <w:fldChar w:fldCharType="begin"/>
      </w:r>
      <w:r>
        <w:instrText xml:space="preserve"> PAGEREF _Toc277579979 \h </w:instrText>
      </w:r>
      <w:r>
        <w:fldChar w:fldCharType="separate"/>
      </w:r>
      <w:r>
        <w:t>66</w:t>
      </w:r>
      <w:r>
        <w:fldChar w:fldCharType="end"/>
      </w:r>
    </w:p>
    <w:p>
      <w:pPr>
        <w:pStyle w:val="TOC8"/>
        <w:rPr>
          <w:sz w:val="24"/>
          <w:szCs w:val="24"/>
        </w:rPr>
      </w:pPr>
      <w:r>
        <w:rPr>
          <w:szCs w:val="24"/>
        </w:rPr>
        <w:t>102A.</w:t>
      </w:r>
      <w:r>
        <w:rPr>
          <w:szCs w:val="24"/>
        </w:rPr>
        <w:tab/>
        <w:t>Abseiling fee</w:t>
      </w:r>
      <w:r>
        <w:tab/>
      </w:r>
      <w:r>
        <w:fldChar w:fldCharType="begin"/>
      </w:r>
      <w:r>
        <w:instrText xml:space="preserve"> PAGEREF _Toc277579980 \h </w:instrText>
      </w:r>
      <w:r>
        <w:fldChar w:fldCharType="separate"/>
      </w:r>
      <w:r>
        <w:t>66</w:t>
      </w:r>
      <w:r>
        <w:fldChar w:fldCharType="end"/>
      </w:r>
    </w:p>
    <w:p>
      <w:pPr>
        <w:pStyle w:val="TOC8"/>
        <w:rPr>
          <w:sz w:val="24"/>
          <w:szCs w:val="24"/>
        </w:rPr>
      </w:pPr>
      <w:r>
        <w:rPr>
          <w:szCs w:val="24"/>
        </w:rPr>
        <w:t>103</w:t>
      </w:r>
      <w:r>
        <w:rPr>
          <w:snapToGrid w:val="0"/>
          <w:szCs w:val="24"/>
        </w:rPr>
        <w:t>.</w:t>
      </w:r>
      <w:r>
        <w:rPr>
          <w:snapToGrid w:val="0"/>
          <w:szCs w:val="24"/>
        </w:rPr>
        <w:tab/>
        <w:t>Camping fees</w:t>
      </w:r>
      <w:r>
        <w:tab/>
      </w:r>
      <w:r>
        <w:fldChar w:fldCharType="begin"/>
      </w:r>
      <w:r>
        <w:instrText xml:space="preserve"> PAGEREF _Toc277579981 \h </w:instrText>
      </w:r>
      <w:r>
        <w:fldChar w:fldCharType="separate"/>
      </w:r>
      <w:r>
        <w:t>67</w:t>
      </w:r>
      <w:r>
        <w:fldChar w:fldCharType="end"/>
      </w:r>
    </w:p>
    <w:p>
      <w:pPr>
        <w:pStyle w:val="TOC8"/>
        <w:rPr>
          <w:sz w:val="24"/>
          <w:szCs w:val="24"/>
        </w:rPr>
      </w:pPr>
      <w:r>
        <w:rPr>
          <w:szCs w:val="24"/>
        </w:rPr>
        <w:t>103A.</w:t>
      </w:r>
      <w:r>
        <w:rPr>
          <w:szCs w:val="24"/>
        </w:rPr>
        <w:tab/>
        <w:t>Companion of Companion Card holder</w:t>
      </w:r>
      <w:r>
        <w:tab/>
      </w:r>
      <w:r>
        <w:fldChar w:fldCharType="begin"/>
      </w:r>
      <w:r>
        <w:instrText xml:space="preserve"> PAGEREF _Toc277579982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Fees may be waived or reduced</w:t>
      </w:r>
      <w:r>
        <w:tab/>
      </w:r>
      <w:r>
        <w:fldChar w:fldCharType="begin"/>
      </w:r>
      <w:r>
        <w:instrText xml:space="preserve"> PAGEREF _Toc277579983 \h </w:instrText>
      </w:r>
      <w:r>
        <w:fldChar w:fldCharType="separate"/>
      </w:r>
      <w:r>
        <w:t>68</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Miscellaneous</w:t>
      </w:r>
    </w:p>
    <w:p>
      <w:pPr>
        <w:pStyle w:val="TOC8"/>
        <w:rPr>
          <w:sz w:val="24"/>
          <w:szCs w:val="24"/>
        </w:rPr>
      </w:pPr>
      <w:r>
        <w:rPr>
          <w:szCs w:val="24"/>
        </w:rPr>
        <w:t>105</w:t>
      </w:r>
      <w:r>
        <w:rPr>
          <w:snapToGrid w:val="0"/>
          <w:szCs w:val="24"/>
        </w:rPr>
        <w:t>.</w:t>
      </w:r>
      <w:r>
        <w:rPr>
          <w:snapToGrid w:val="0"/>
          <w:szCs w:val="24"/>
        </w:rPr>
        <w:tab/>
        <w:t>Organised events and meetings</w:t>
      </w:r>
      <w:r>
        <w:tab/>
      </w:r>
      <w:r>
        <w:fldChar w:fldCharType="begin"/>
      </w:r>
      <w:r>
        <w:instrText xml:space="preserve"> PAGEREF _Toc277579985 \h </w:instrText>
      </w:r>
      <w:r>
        <w:fldChar w:fldCharType="separate"/>
      </w:r>
      <w:r>
        <w:t>69</w:t>
      </w:r>
      <w:r>
        <w:fldChar w:fldCharType="end"/>
      </w:r>
    </w:p>
    <w:p>
      <w:pPr>
        <w:pStyle w:val="TOC8"/>
        <w:rPr>
          <w:sz w:val="24"/>
          <w:szCs w:val="24"/>
        </w:rPr>
      </w:pPr>
      <w:r>
        <w:rPr>
          <w:szCs w:val="24"/>
        </w:rPr>
        <w:t>106</w:t>
      </w:r>
      <w:r>
        <w:rPr>
          <w:snapToGrid w:val="0"/>
          <w:szCs w:val="24"/>
        </w:rPr>
        <w:t>.</w:t>
      </w:r>
      <w:r>
        <w:rPr>
          <w:snapToGrid w:val="0"/>
          <w:szCs w:val="24"/>
        </w:rPr>
        <w:tab/>
        <w:t>Unlawful commercial operations</w:t>
      </w:r>
      <w:r>
        <w:tab/>
      </w:r>
      <w:r>
        <w:fldChar w:fldCharType="begin"/>
      </w:r>
      <w:r>
        <w:instrText xml:space="preserve"> PAGEREF _Toc277579986 \h </w:instrText>
      </w:r>
      <w:r>
        <w:fldChar w:fldCharType="separate"/>
      </w:r>
      <w:r>
        <w:t>69</w:t>
      </w:r>
      <w:r>
        <w:fldChar w:fldCharType="end"/>
      </w:r>
    </w:p>
    <w:p>
      <w:pPr>
        <w:pStyle w:val="TOC8"/>
        <w:rPr>
          <w:sz w:val="24"/>
          <w:szCs w:val="24"/>
        </w:rPr>
      </w:pPr>
      <w:r>
        <w:rPr>
          <w:szCs w:val="24"/>
        </w:rPr>
        <w:t>107.</w:t>
      </w:r>
      <w:r>
        <w:rPr>
          <w:szCs w:val="24"/>
        </w:rPr>
        <w:tab/>
        <w:t>Distribution of printed matter and advertising material</w:t>
      </w:r>
      <w:r>
        <w:tab/>
      </w:r>
      <w:r>
        <w:fldChar w:fldCharType="begin"/>
      </w:r>
      <w:r>
        <w:instrText xml:space="preserve"> PAGEREF _Toc277579987 \h </w:instrText>
      </w:r>
      <w:r>
        <w:fldChar w:fldCharType="separate"/>
      </w:r>
      <w:r>
        <w:t>69</w:t>
      </w:r>
      <w:r>
        <w:fldChar w:fldCharType="end"/>
      </w:r>
    </w:p>
    <w:p>
      <w:pPr>
        <w:pStyle w:val="TOC8"/>
        <w:rPr>
          <w:sz w:val="24"/>
          <w:szCs w:val="24"/>
        </w:rPr>
      </w:pPr>
      <w:r>
        <w:rPr>
          <w:szCs w:val="24"/>
        </w:rPr>
        <w:t>108</w:t>
      </w:r>
      <w:r>
        <w:rPr>
          <w:snapToGrid w:val="0"/>
          <w:szCs w:val="24"/>
        </w:rPr>
        <w:t>.</w:t>
      </w:r>
      <w:r>
        <w:rPr>
          <w:snapToGrid w:val="0"/>
          <w:szCs w:val="24"/>
        </w:rPr>
        <w:tab/>
        <w:t>Photography for commercial purposes</w:t>
      </w:r>
      <w:r>
        <w:tab/>
      </w:r>
      <w:r>
        <w:fldChar w:fldCharType="begin"/>
      </w:r>
      <w:r>
        <w:instrText xml:space="preserve"> PAGEREF _Toc277579988 \h </w:instrText>
      </w:r>
      <w:r>
        <w:fldChar w:fldCharType="separate"/>
      </w:r>
      <w:r>
        <w:t>70</w:t>
      </w:r>
      <w:r>
        <w:fldChar w:fldCharType="end"/>
      </w:r>
    </w:p>
    <w:p>
      <w:pPr>
        <w:pStyle w:val="TOC8"/>
        <w:rPr>
          <w:sz w:val="24"/>
          <w:szCs w:val="24"/>
        </w:rPr>
      </w:pPr>
      <w:r>
        <w:rPr>
          <w:szCs w:val="24"/>
        </w:rPr>
        <w:t>109</w:t>
      </w:r>
      <w:r>
        <w:rPr>
          <w:snapToGrid w:val="0"/>
          <w:szCs w:val="24"/>
        </w:rPr>
        <w:t>.</w:t>
      </w:r>
      <w:r>
        <w:rPr>
          <w:snapToGrid w:val="0"/>
          <w:szCs w:val="24"/>
        </w:rPr>
        <w:tab/>
        <w:t>Production of licences etc.</w:t>
      </w:r>
      <w:r>
        <w:tab/>
      </w:r>
      <w:r>
        <w:fldChar w:fldCharType="begin"/>
      </w:r>
      <w:r>
        <w:instrText xml:space="preserve"> PAGEREF _Toc277579989 \h </w:instrText>
      </w:r>
      <w:r>
        <w:fldChar w:fldCharType="separate"/>
      </w:r>
      <w:r>
        <w:t>70</w:t>
      </w:r>
      <w:r>
        <w:fldChar w:fldCharType="end"/>
      </w:r>
    </w:p>
    <w:p>
      <w:pPr>
        <w:pStyle w:val="TOC8"/>
        <w:rPr>
          <w:sz w:val="24"/>
          <w:szCs w:val="24"/>
        </w:rPr>
      </w:pPr>
      <w:r>
        <w:rPr>
          <w:szCs w:val="24"/>
        </w:rPr>
        <w:t>110</w:t>
      </w:r>
      <w:r>
        <w:rPr>
          <w:snapToGrid w:val="0"/>
          <w:szCs w:val="24"/>
        </w:rPr>
        <w:t>.</w:t>
      </w:r>
      <w:r>
        <w:rPr>
          <w:snapToGrid w:val="0"/>
          <w:szCs w:val="24"/>
        </w:rPr>
        <w:tab/>
        <w:t>False or misleading information</w:t>
      </w:r>
      <w:r>
        <w:tab/>
      </w:r>
      <w:r>
        <w:fldChar w:fldCharType="begin"/>
      </w:r>
      <w:r>
        <w:instrText xml:space="preserve"> PAGEREF _Toc277579990 \h </w:instrText>
      </w:r>
      <w:r>
        <w:fldChar w:fldCharType="separate"/>
      </w:r>
      <w:r>
        <w:t>71</w:t>
      </w:r>
      <w:r>
        <w:fldChar w:fldCharType="end"/>
      </w:r>
    </w:p>
    <w:p>
      <w:pPr>
        <w:pStyle w:val="TOC8"/>
        <w:rPr>
          <w:sz w:val="24"/>
          <w:szCs w:val="24"/>
        </w:rPr>
      </w:pPr>
      <w:r>
        <w:rPr>
          <w:szCs w:val="24"/>
        </w:rPr>
        <w:t>111</w:t>
      </w:r>
      <w:r>
        <w:rPr>
          <w:snapToGrid w:val="0"/>
          <w:szCs w:val="24"/>
        </w:rPr>
        <w:t>.</w:t>
      </w:r>
      <w:r>
        <w:rPr>
          <w:snapToGrid w:val="0"/>
          <w:szCs w:val="24"/>
        </w:rPr>
        <w:tab/>
        <w:t>Signs — presumption</w:t>
      </w:r>
      <w:r>
        <w:tab/>
      </w:r>
      <w:r>
        <w:fldChar w:fldCharType="begin"/>
      </w:r>
      <w:r>
        <w:instrText xml:space="preserve"> PAGEREF _Toc277579991 \h </w:instrText>
      </w:r>
      <w:r>
        <w:fldChar w:fldCharType="separate"/>
      </w:r>
      <w:r>
        <w:t>71</w:t>
      </w:r>
      <w:r>
        <w:fldChar w:fldCharType="end"/>
      </w:r>
    </w:p>
    <w:p>
      <w:pPr>
        <w:pStyle w:val="TOC8"/>
        <w:rPr>
          <w:sz w:val="24"/>
          <w:szCs w:val="24"/>
        </w:rPr>
      </w:pPr>
      <w:r>
        <w:rPr>
          <w:szCs w:val="24"/>
        </w:rPr>
        <w:t>111A.</w:t>
      </w:r>
      <w:r>
        <w:rPr>
          <w:szCs w:val="24"/>
        </w:rPr>
        <w:tab/>
        <w:t>Reasons for decisions</w:t>
      </w:r>
      <w:r>
        <w:tab/>
      </w:r>
      <w:r>
        <w:fldChar w:fldCharType="begin"/>
      </w:r>
      <w:r>
        <w:instrText xml:space="preserve"> PAGEREF _Toc277579992 \h </w:instrText>
      </w:r>
      <w:r>
        <w:fldChar w:fldCharType="separate"/>
      </w:r>
      <w:r>
        <w:t>71</w:t>
      </w:r>
      <w:r>
        <w:fldChar w:fldCharType="end"/>
      </w:r>
    </w:p>
    <w:p>
      <w:pPr>
        <w:pStyle w:val="TOC8"/>
        <w:rPr>
          <w:sz w:val="24"/>
          <w:szCs w:val="24"/>
        </w:rPr>
      </w:pPr>
      <w:r>
        <w:rPr>
          <w:szCs w:val="24"/>
        </w:rPr>
        <w:t>112</w:t>
      </w:r>
      <w:r>
        <w:rPr>
          <w:snapToGrid w:val="0"/>
          <w:szCs w:val="24"/>
        </w:rPr>
        <w:t>.</w:t>
      </w:r>
      <w:r>
        <w:rPr>
          <w:snapToGrid w:val="0"/>
          <w:szCs w:val="24"/>
        </w:rPr>
        <w:tab/>
        <w:t>Infringement notices</w:t>
      </w:r>
      <w:r>
        <w:tab/>
      </w:r>
      <w:r>
        <w:fldChar w:fldCharType="begin"/>
      </w:r>
      <w:r>
        <w:instrText xml:space="preserve"> PAGEREF _Toc277579993 \h </w:instrText>
      </w:r>
      <w:r>
        <w:fldChar w:fldCharType="separate"/>
      </w:r>
      <w:r>
        <w:t>71</w:t>
      </w:r>
      <w:r>
        <w:fldChar w:fldCharType="end"/>
      </w:r>
    </w:p>
    <w:p>
      <w:pPr>
        <w:pStyle w:val="TOC8"/>
        <w:rPr>
          <w:sz w:val="24"/>
          <w:szCs w:val="24"/>
        </w:rPr>
      </w:pPr>
      <w:r>
        <w:rPr>
          <w:szCs w:val="24"/>
        </w:rPr>
        <w:t>113</w:t>
      </w:r>
      <w:r>
        <w:rPr>
          <w:snapToGrid w:val="0"/>
          <w:szCs w:val="24"/>
        </w:rPr>
        <w:t>.</w:t>
      </w:r>
      <w:r>
        <w:rPr>
          <w:snapToGrid w:val="0"/>
          <w:szCs w:val="24"/>
        </w:rPr>
        <w:tab/>
        <w:t>Evidence</w:t>
      </w:r>
      <w:r>
        <w:tab/>
      </w:r>
      <w:r>
        <w:fldChar w:fldCharType="begin"/>
      </w:r>
      <w:r>
        <w:instrText xml:space="preserve"> PAGEREF _Toc277579994 \h </w:instrText>
      </w:r>
      <w:r>
        <w:fldChar w:fldCharType="separate"/>
      </w:r>
      <w:r>
        <w:t>72</w:t>
      </w:r>
      <w:r>
        <w:fldChar w:fldCharType="end"/>
      </w:r>
    </w:p>
    <w:p>
      <w:pPr>
        <w:pStyle w:val="TOC8"/>
        <w:rPr>
          <w:sz w:val="24"/>
          <w:szCs w:val="24"/>
        </w:rPr>
      </w:pPr>
      <w:r>
        <w:rPr>
          <w:szCs w:val="24"/>
        </w:rPr>
        <w:t>114</w:t>
      </w:r>
      <w:r>
        <w:rPr>
          <w:snapToGrid w:val="0"/>
          <w:szCs w:val="24"/>
        </w:rPr>
        <w:t>.</w:t>
      </w:r>
      <w:r>
        <w:rPr>
          <w:snapToGrid w:val="0"/>
          <w:szCs w:val="24"/>
        </w:rPr>
        <w:tab/>
      </w:r>
      <w:r>
        <w:rPr>
          <w:i/>
          <w:snapToGrid w:val="0"/>
          <w:szCs w:val="24"/>
        </w:rPr>
        <w:t xml:space="preserve">Forest Management Regulations 1993 </w:t>
      </w:r>
      <w:r>
        <w:rPr>
          <w:snapToGrid w:val="0"/>
          <w:szCs w:val="24"/>
        </w:rPr>
        <w:t>amended</w:t>
      </w:r>
      <w:r>
        <w:tab/>
      </w:r>
      <w:r>
        <w:fldChar w:fldCharType="begin"/>
      </w:r>
      <w:r>
        <w:instrText xml:space="preserve"> PAGEREF _Toc277579995 \h </w:instrText>
      </w:r>
      <w:r>
        <w:fldChar w:fldCharType="separate"/>
      </w:r>
      <w:r>
        <w:t>72</w:t>
      </w:r>
      <w:r>
        <w:fldChar w:fldCharType="end"/>
      </w:r>
    </w:p>
    <w:p>
      <w:pPr>
        <w:pStyle w:val="TOC8"/>
        <w:rPr>
          <w:sz w:val="24"/>
          <w:szCs w:val="24"/>
        </w:rPr>
      </w:pPr>
      <w:r>
        <w:rPr>
          <w:szCs w:val="24"/>
        </w:rPr>
        <w:t>115.</w:t>
      </w:r>
      <w:r>
        <w:rPr>
          <w:szCs w:val="24"/>
        </w:rPr>
        <w:tab/>
        <w:t>Repeal</w:t>
      </w:r>
      <w:r>
        <w:tab/>
      </w:r>
      <w:r>
        <w:fldChar w:fldCharType="begin"/>
      </w:r>
      <w:r>
        <w:instrText xml:space="preserve"> PAGEREF _Toc277579996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Saving</w:t>
      </w:r>
      <w:r>
        <w:tab/>
      </w:r>
      <w:r>
        <w:fldChar w:fldCharType="begin"/>
      </w:r>
      <w:r>
        <w:instrText xml:space="preserve"> PAGEREF _Toc277579997 \h </w:instrText>
      </w:r>
      <w:r>
        <w:fldChar w:fldCharType="separate"/>
      </w:r>
      <w:r>
        <w:t>73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Daily entrance fees where an entrance fee is charged</w:t>
      </w:r>
    </w:p>
    <w:p>
      <w:pPr>
        <w:pStyle w:val="TOC4"/>
        <w:tabs>
          <w:tab w:val="right" w:leader="dot" w:pos="7086"/>
        </w:tabs>
        <w:rPr>
          <w:b w:val="0"/>
          <w:sz w:val="24"/>
          <w:szCs w:val="24"/>
        </w:rPr>
      </w:pPr>
      <w:r>
        <w:rPr>
          <w:szCs w:val="24"/>
        </w:rPr>
        <w:t>Division 2</w:t>
      </w:r>
      <w:r>
        <w:rPr>
          <w:b w:val="0"/>
          <w:szCs w:val="24"/>
        </w:rPr>
        <w:t> — </w:t>
      </w:r>
      <w:r>
        <w:rPr>
          <w:szCs w:val="24"/>
        </w:rPr>
        <w:t>Fees for passes providing extended entrance to CALM land</w:t>
      </w:r>
    </w:p>
    <w:p>
      <w:pPr>
        <w:pStyle w:val="TOC4"/>
        <w:tabs>
          <w:tab w:val="right" w:leader="dot" w:pos="7086"/>
        </w:tabs>
        <w:rPr>
          <w:b w:val="0"/>
          <w:sz w:val="24"/>
          <w:szCs w:val="24"/>
        </w:rPr>
      </w:pPr>
      <w:r>
        <w:rPr>
          <w:szCs w:val="24"/>
        </w:rPr>
        <w:t>Division 3 — Daily entrance fees for Tree Top Walk</w:t>
      </w:r>
    </w:p>
    <w:p>
      <w:pPr>
        <w:pStyle w:val="TOC4"/>
        <w:tabs>
          <w:tab w:val="right" w:leader="dot" w:pos="7086"/>
        </w:tabs>
        <w:rPr>
          <w:b w:val="0"/>
          <w:sz w:val="24"/>
          <w:szCs w:val="24"/>
        </w:rPr>
      </w:pPr>
      <w:r>
        <w:rPr>
          <w:szCs w:val="24"/>
        </w:rPr>
        <w:t>Division 4 — Fees for Geikie Gorge National Park Boat Trip</w:t>
      </w:r>
    </w:p>
    <w:p>
      <w:pPr>
        <w:pStyle w:val="TOC4"/>
        <w:tabs>
          <w:tab w:val="right" w:leader="dot" w:pos="7086"/>
        </w:tabs>
        <w:rPr>
          <w:b w:val="0"/>
          <w:sz w:val="24"/>
          <w:szCs w:val="24"/>
        </w:rPr>
      </w:pPr>
      <w:r>
        <w:rPr>
          <w:szCs w:val="24"/>
        </w:rPr>
        <w:t>Division 5 — Horse riding</w:t>
      </w:r>
    </w:p>
    <w:p>
      <w:pPr>
        <w:pStyle w:val="TOC4"/>
        <w:tabs>
          <w:tab w:val="right" w:leader="dot" w:pos="7086"/>
        </w:tabs>
        <w:rPr>
          <w:b w:val="0"/>
          <w:sz w:val="24"/>
          <w:szCs w:val="24"/>
        </w:rPr>
      </w:pPr>
      <w:r>
        <w:rPr>
          <w:szCs w:val="24"/>
        </w:rPr>
        <w:t>Division 6</w:t>
      </w:r>
      <w:r>
        <w:rPr>
          <w:b w:val="0"/>
          <w:szCs w:val="24"/>
        </w:rPr>
        <w:t> — </w:t>
      </w:r>
      <w:r>
        <w:rPr>
          <w:szCs w:val="24"/>
        </w:rPr>
        <w:t>Camping site fees</w:t>
      </w:r>
    </w:p>
    <w:p>
      <w:pPr>
        <w:pStyle w:val="TOC4"/>
        <w:tabs>
          <w:tab w:val="right" w:leader="dot" w:pos="7086"/>
        </w:tabs>
        <w:rPr>
          <w:b w:val="0"/>
          <w:sz w:val="24"/>
          <w:szCs w:val="24"/>
        </w:rPr>
      </w:pPr>
      <w:r>
        <w:rPr>
          <w:szCs w:val="24"/>
        </w:rPr>
        <w:t>Division 7 — Cave entrance fees</w:t>
      </w:r>
    </w:p>
    <w:p>
      <w:pPr>
        <w:pStyle w:val="TOC4"/>
        <w:tabs>
          <w:tab w:val="right" w:leader="dot" w:pos="7086"/>
        </w:tabs>
        <w:rPr>
          <w:b w:val="0"/>
          <w:sz w:val="24"/>
          <w:szCs w:val="24"/>
        </w:rPr>
      </w:pPr>
      <w:r>
        <w:rPr>
          <w:szCs w:val="24"/>
        </w:rPr>
        <w:t>Division 8 — Licence and permit fees</w:t>
      </w:r>
    </w:p>
    <w:p>
      <w:pPr>
        <w:pStyle w:val="TOC4"/>
        <w:tabs>
          <w:tab w:val="right" w:leader="dot" w:pos="7086"/>
        </w:tabs>
        <w:rPr>
          <w:b w:val="0"/>
          <w:sz w:val="24"/>
          <w:szCs w:val="24"/>
        </w:rPr>
      </w:pPr>
      <w:r>
        <w:rPr>
          <w:szCs w:val="24"/>
        </w:rPr>
        <w:t>Division 9 — Fees for abseiling</w:t>
      </w:r>
    </w:p>
    <w:p>
      <w:pPr>
        <w:pStyle w:val="TOC4"/>
        <w:tabs>
          <w:tab w:val="right" w:leader="dot" w:pos="7086"/>
        </w:tabs>
        <w:rPr>
          <w:b w:val="0"/>
          <w:sz w:val="24"/>
          <w:szCs w:val="24"/>
        </w:rPr>
      </w:pPr>
      <w:r>
        <w:rPr>
          <w:szCs w:val="24"/>
        </w:rPr>
        <w:t>Division 10</w:t>
      </w:r>
      <w:r>
        <w:rPr>
          <w:b w:val="0"/>
          <w:szCs w:val="24"/>
        </w:rPr>
        <w:t> — </w:t>
      </w:r>
      <w:r>
        <w:rPr>
          <w:szCs w:val="24"/>
        </w:rPr>
        <w:t>Fees for Monkey Mia Conservation Park</w:t>
      </w:r>
    </w:p>
    <w:p>
      <w:pPr>
        <w:pStyle w:val="TOC4"/>
        <w:tabs>
          <w:tab w:val="right" w:leader="dot" w:pos="7086"/>
        </w:tabs>
        <w:rPr>
          <w:b w:val="0"/>
          <w:sz w:val="24"/>
          <w:szCs w:val="24"/>
        </w:rPr>
      </w:pPr>
      <w:r>
        <w:rPr>
          <w:szCs w:val="24"/>
        </w:rPr>
        <w:t>Division 11</w:t>
      </w:r>
      <w:r>
        <w:rPr>
          <w:b w:val="0"/>
          <w:szCs w:val="24"/>
        </w:rPr>
        <w:t> — </w:t>
      </w:r>
      <w:r>
        <w:rPr>
          <w:szCs w:val="24"/>
        </w:rPr>
        <w:t>Apiary permit and licence fees</w:t>
      </w:r>
    </w:p>
    <w:p>
      <w:pPr>
        <w:pStyle w:val="TOC2"/>
        <w:tabs>
          <w:tab w:val="right" w:leader="dot" w:pos="7086"/>
        </w:tabs>
        <w:rPr>
          <w:b w:val="0"/>
          <w:sz w:val="24"/>
          <w:szCs w:val="24"/>
        </w:rPr>
      </w:pPr>
      <w:r>
        <w:rPr>
          <w:szCs w:val="28"/>
        </w:rPr>
        <w:t>Schedule 2 — Offences to which modified penalties apply</w:t>
      </w:r>
    </w:p>
    <w:p>
      <w:pPr>
        <w:pStyle w:val="TOC4"/>
        <w:tabs>
          <w:tab w:val="right" w:leader="dot" w:pos="7086"/>
        </w:tabs>
        <w:rPr>
          <w:b w:val="0"/>
          <w:sz w:val="24"/>
          <w:szCs w:val="24"/>
        </w:rPr>
      </w:pPr>
      <w:r>
        <w:rPr>
          <w:szCs w:val="24"/>
        </w:rPr>
        <w:t>Division 1 — Offences under the Act</w:t>
      </w:r>
    </w:p>
    <w:p>
      <w:pPr>
        <w:pStyle w:val="TOC4"/>
        <w:tabs>
          <w:tab w:val="right" w:leader="dot" w:pos="7086"/>
        </w:tabs>
        <w:rPr>
          <w:b w:val="0"/>
          <w:sz w:val="24"/>
          <w:szCs w:val="24"/>
        </w:rPr>
      </w:pPr>
      <w:r>
        <w:rPr>
          <w:szCs w:val="24"/>
        </w:rPr>
        <w:t>Division 2 — Offences under these regulations</w:t>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_Toc277580015 \h </w:instrText>
      </w:r>
      <w:r>
        <w:fldChar w:fldCharType="separate"/>
      </w:r>
      <w:r>
        <w:t>90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November 2010</w:t>
            </w:r>
          </w:p>
        </w:tc>
      </w:tr>
    </w:tbl>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89456487"/>
      <w:bookmarkStart w:id="2" w:name="_Toc223500295"/>
      <w:bookmarkStart w:id="3" w:name="_Toc223500457"/>
      <w:bookmarkStart w:id="4" w:name="_Toc239150406"/>
      <w:bookmarkStart w:id="5" w:name="_Toc271207416"/>
      <w:bookmarkStart w:id="6" w:name="_Toc271207592"/>
      <w:bookmarkStart w:id="7" w:name="_Toc271208915"/>
      <w:bookmarkStart w:id="8" w:name="_Toc271209249"/>
      <w:bookmarkStart w:id="9" w:name="_Toc271209425"/>
      <w:bookmarkStart w:id="10" w:name="_Toc271209601"/>
      <w:bookmarkStart w:id="11" w:name="_Toc271209777"/>
      <w:bookmarkStart w:id="12" w:name="_Toc274043445"/>
      <w:bookmarkStart w:id="13" w:name="_Toc274555171"/>
      <w:bookmarkStart w:id="14" w:name="_Toc275763531"/>
      <w:bookmarkStart w:id="15" w:name="_Toc276371745"/>
      <w:bookmarkStart w:id="16" w:name="_Toc277161878"/>
      <w:bookmarkStart w:id="17" w:name="_Toc2775798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pPr>
      <w:bookmarkStart w:id="18" w:name="_Toc271208916"/>
      <w:bookmarkStart w:id="19" w:name="_Toc277579841"/>
      <w:r>
        <w:rPr>
          <w:rStyle w:val="CharSectno"/>
        </w:rPr>
        <w:t>1</w:t>
      </w:r>
      <w:r>
        <w:t>.</w:t>
      </w:r>
      <w:r>
        <w:tab/>
        <w:t>Citation</w:t>
      </w:r>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20" w:name="_Toc271208917"/>
      <w:bookmarkStart w:id="21" w:name="_Toc277579842"/>
      <w:r>
        <w:rPr>
          <w:rStyle w:val="CharSectno"/>
        </w:rPr>
        <w:t>2</w:t>
      </w:r>
      <w:r>
        <w:rPr>
          <w:snapToGrid w:val="0"/>
        </w:rPr>
        <w:t>.</w:t>
      </w:r>
      <w:r>
        <w:rPr>
          <w:snapToGrid w:val="0"/>
        </w:rPr>
        <w:tab/>
      </w:r>
      <w:bookmarkEnd w:id="20"/>
      <w:r>
        <w:rPr>
          <w:snapToGrid w:val="0"/>
        </w:rPr>
        <w:t>Terms used</w:t>
      </w:r>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22" w:name="_Toc271208918"/>
      <w:bookmarkStart w:id="23" w:name="_Toc277579843"/>
      <w:r>
        <w:rPr>
          <w:rStyle w:val="CharSectno"/>
        </w:rPr>
        <w:t>3</w:t>
      </w:r>
      <w:r>
        <w:rPr>
          <w:snapToGrid w:val="0"/>
        </w:rPr>
        <w:t>.</w:t>
      </w:r>
      <w:r>
        <w:rPr>
          <w:snapToGrid w:val="0"/>
        </w:rPr>
        <w:tab/>
        <w:t>Application</w:t>
      </w:r>
      <w:bookmarkEnd w:id="22"/>
      <w:bookmarkEnd w:id="23"/>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rPr>
          <w:snapToGrid w:val="0"/>
        </w:rPr>
      </w:pPr>
      <w:r>
        <w:rPr>
          <w:snapToGrid w:val="0"/>
        </w:rPr>
        <w:tab/>
        <w:t>(b)</w:t>
      </w:r>
      <w:r>
        <w:rPr>
          <w:snapToGrid w:val="0"/>
        </w:rPr>
        <w:tab/>
        <w:t>subject to section 130(2) of the Act, land which is subject to an agreement under section 16 of the Act; and</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24" w:name="_Toc271208919"/>
      <w:bookmarkStart w:id="25" w:name="_Toc277579844"/>
      <w:r>
        <w:rPr>
          <w:rStyle w:val="CharSectno"/>
        </w:rPr>
        <w:t>4</w:t>
      </w:r>
      <w:r>
        <w:rPr>
          <w:snapToGrid w:val="0"/>
        </w:rPr>
        <w:t>.</w:t>
      </w:r>
      <w:r>
        <w:rPr>
          <w:snapToGrid w:val="0"/>
        </w:rPr>
        <w:tab/>
        <w:t>Lawful authority</w:t>
      </w:r>
      <w:bookmarkEnd w:id="24"/>
      <w:bookmarkEnd w:id="2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26" w:name="_Toc271208920"/>
      <w:bookmarkStart w:id="27" w:name="_Toc277579845"/>
      <w:r>
        <w:rPr>
          <w:rStyle w:val="CharSectno"/>
        </w:rPr>
        <w:t>5</w:t>
      </w:r>
      <w:r>
        <w:rPr>
          <w:snapToGrid w:val="0"/>
        </w:rPr>
        <w:t>.</w:t>
      </w:r>
      <w:r>
        <w:rPr>
          <w:snapToGrid w:val="0"/>
        </w:rPr>
        <w:tab/>
        <w:t>Restricted areas</w:t>
      </w:r>
      <w:bookmarkEnd w:id="26"/>
      <w:bookmarkEnd w:id="2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28" w:name="_Toc271208921"/>
      <w:bookmarkStart w:id="29" w:name="_Toc277579846"/>
      <w:r>
        <w:rPr>
          <w:rStyle w:val="CharSectno"/>
        </w:rPr>
        <w:t>6</w:t>
      </w:r>
      <w:r>
        <w:rPr>
          <w:snapToGrid w:val="0"/>
        </w:rPr>
        <w:t>.</w:t>
      </w:r>
      <w:r>
        <w:rPr>
          <w:snapToGrid w:val="0"/>
        </w:rPr>
        <w:tab/>
        <w:t>Designated areas</w:t>
      </w:r>
      <w:bookmarkEnd w:id="28"/>
      <w:bookmarkEnd w:id="2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30" w:name="_Toc189456494"/>
      <w:bookmarkStart w:id="31" w:name="_Toc223500302"/>
      <w:bookmarkStart w:id="32" w:name="_Toc223500464"/>
      <w:bookmarkStart w:id="33" w:name="_Toc239150413"/>
      <w:bookmarkStart w:id="34" w:name="_Toc271207423"/>
      <w:bookmarkStart w:id="35" w:name="_Toc271207599"/>
      <w:bookmarkStart w:id="36" w:name="_Toc271208922"/>
      <w:bookmarkStart w:id="37" w:name="_Toc271209256"/>
      <w:bookmarkStart w:id="38" w:name="_Toc271209432"/>
      <w:bookmarkStart w:id="39" w:name="_Toc271209608"/>
      <w:bookmarkStart w:id="40" w:name="_Toc271209784"/>
      <w:bookmarkStart w:id="41" w:name="_Toc274043452"/>
      <w:bookmarkStart w:id="42" w:name="_Toc274555178"/>
      <w:bookmarkStart w:id="43" w:name="_Toc275763538"/>
      <w:bookmarkStart w:id="44" w:name="_Toc276371752"/>
      <w:bookmarkStart w:id="45" w:name="_Toc277161885"/>
      <w:bookmarkStart w:id="46" w:name="_Toc277579847"/>
      <w:r>
        <w:rPr>
          <w:rStyle w:val="CharPartNo"/>
        </w:rPr>
        <w:t>Part 2</w:t>
      </w:r>
      <w:r>
        <w:t xml:space="preserve"> — </w:t>
      </w:r>
      <w:r>
        <w:rPr>
          <w:rStyle w:val="CharPartText"/>
        </w:rPr>
        <w:t>Protection of the environment</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189456495"/>
      <w:bookmarkStart w:id="48" w:name="_Toc223500303"/>
      <w:bookmarkStart w:id="49" w:name="_Toc223500465"/>
      <w:bookmarkStart w:id="50" w:name="_Toc239150414"/>
      <w:bookmarkStart w:id="51" w:name="_Toc271207424"/>
      <w:bookmarkStart w:id="52" w:name="_Toc271207600"/>
      <w:bookmarkStart w:id="53" w:name="_Toc271208923"/>
      <w:bookmarkStart w:id="54" w:name="_Toc271209257"/>
      <w:bookmarkStart w:id="55" w:name="_Toc271209433"/>
      <w:bookmarkStart w:id="56" w:name="_Toc271209609"/>
      <w:bookmarkStart w:id="57" w:name="_Toc271209785"/>
      <w:bookmarkStart w:id="58" w:name="_Toc274043453"/>
      <w:bookmarkStart w:id="59" w:name="_Toc274555179"/>
      <w:bookmarkStart w:id="60" w:name="_Toc275763539"/>
      <w:bookmarkStart w:id="61" w:name="_Toc276371753"/>
      <w:bookmarkStart w:id="62" w:name="_Toc277161886"/>
      <w:bookmarkStart w:id="63" w:name="_Toc277579848"/>
      <w:r>
        <w:rPr>
          <w:rStyle w:val="CharDivNo"/>
        </w:rPr>
        <w:t>Division 1</w:t>
      </w:r>
      <w:r>
        <w:t xml:space="preserve"> — </w:t>
      </w:r>
      <w:r>
        <w:rPr>
          <w:rStyle w:val="CharDivText"/>
        </w:rPr>
        <w:t>Protection of flora and fauna</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71208924"/>
      <w:bookmarkStart w:id="65" w:name="_Toc277579849"/>
      <w:r>
        <w:rPr>
          <w:rStyle w:val="CharSectno"/>
        </w:rPr>
        <w:t>7</w:t>
      </w:r>
      <w:r>
        <w:t>.</w:t>
      </w:r>
      <w:r>
        <w:tab/>
        <w:t>Limitation on restriction</w:t>
      </w:r>
      <w:bookmarkEnd w:id="64"/>
      <w:bookmarkEnd w:id="65"/>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66" w:name="_Toc271208925"/>
      <w:bookmarkStart w:id="67" w:name="_Toc277579850"/>
      <w:r>
        <w:rPr>
          <w:rStyle w:val="CharSectno"/>
        </w:rPr>
        <w:t>8</w:t>
      </w:r>
      <w:r>
        <w:rPr>
          <w:snapToGrid w:val="0"/>
        </w:rPr>
        <w:t>.</w:t>
      </w:r>
      <w:r>
        <w:rPr>
          <w:snapToGrid w:val="0"/>
        </w:rPr>
        <w:tab/>
        <w:t>Unlawful taking of flora and fauna other than fish</w:t>
      </w:r>
      <w:bookmarkEnd w:id="66"/>
      <w:bookmarkEnd w:id="67"/>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Heading5"/>
        <w:rPr>
          <w:snapToGrid w:val="0"/>
        </w:rPr>
      </w:pPr>
      <w:bookmarkStart w:id="68" w:name="_Toc271208926"/>
      <w:bookmarkStart w:id="69" w:name="_Toc277579851"/>
      <w:r>
        <w:rPr>
          <w:rStyle w:val="CharSectno"/>
        </w:rPr>
        <w:t>9</w:t>
      </w:r>
      <w:r>
        <w:rPr>
          <w:snapToGrid w:val="0"/>
        </w:rPr>
        <w:t>.</w:t>
      </w:r>
      <w:r>
        <w:rPr>
          <w:snapToGrid w:val="0"/>
        </w:rPr>
        <w:tab/>
        <w:t>Fishing in restricted areas</w:t>
      </w:r>
      <w:bookmarkEnd w:id="68"/>
      <w:bookmarkEnd w:id="69"/>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70" w:name="_Toc271208927"/>
      <w:bookmarkStart w:id="71" w:name="_Toc277579852"/>
      <w:r>
        <w:rPr>
          <w:rStyle w:val="CharSectno"/>
        </w:rPr>
        <w:t>10</w:t>
      </w:r>
      <w:r>
        <w:rPr>
          <w:snapToGrid w:val="0"/>
        </w:rPr>
        <w:t>.</w:t>
      </w:r>
      <w:r>
        <w:rPr>
          <w:snapToGrid w:val="0"/>
        </w:rPr>
        <w:tab/>
        <w:t>Feeding of fauna</w:t>
      </w:r>
      <w:bookmarkEnd w:id="70"/>
      <w:bookmarkEnd w:id="71"/>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72" w:name="_Toc271208928"/>
      <w:bookmarkStart w:id="73" w:name="_Toc277579853"/>
      <w:r>
        <w:rPr>
          <w:rStyle w:val="CharSectno"/>
        </w:rPr>
        <w:t>11</w:t>
      </w:r>
      <w:r>
        <w:rPr>
          <w:snapToGrid w:val="0"/>
        </w:rPr>
        <w:t>.</w:t>
      </w:r>
      <w:r>
        <w:rPr>
          <w:snapToGrid w:val="0"/>
        </w:rPr>
        <w:tab/>
        <w:t>Restrictions on approaching certain marine fauna</w:t>
      </w:r>
      <w:bookmarkEnd w:id="72"/>
      <w:bookmarkEnd w:id="73"/>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74" w:name="_Toc271208929"/>
      <w:bookmarkStart w:id="75" w:name="_Toc277579854"/>
      <w:r>
        <w:rPr>
          <w:rStyle w:val="CharSectno"/>
        </w:rPr>
        <w:t>12</w:t>
      </w:r>
      <w:r>
        <w:rPr>
          <w:snapToGrid w:val="0"/>
        </w:rPr>
        <w:t>.</w:t>
      </w:r>
      <w:r>
        <w:rPr>
          <w:snapToGrid w:val="0"/>
        </w:rPr>
        <w:tab/>
        <w:t>Possession or use of firearms, spears, restricted devices etc.</w:t>
      </w:r>
      <w:bookmarkEnd w:id="74"/>
      <w:bookmarkEnd w:id="75"/>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pPr>
      <w:r>
        <w:tab/>
        <w:t>(b)</w:t>
      </w:r>
      <w:r>
        <w:tab/>
        <w:t>an explosive, poisonous, noxious or narcotising substance; or</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w:t>
      </w:r>
    </w:p>
    <w:p>
      <w:pPr>
        <w:pStyle w:val="Heading5"/>
        <w:rPr>
          <w:snapToGrid w:val="0"/>
        </w:rPr>
      </w:pPr>
      <w:bookmarkStart w:id="76" w:name="_Toc271208930"/>
      <w:bookmarkStart w:id="77" w:name="_Toc277579855"/>
      <w:r>
        <w:rPr>
          <w:rStyle w:val="CharSectno"/>
        </w:rPr>
        <w:t>13</w:t>
      </w:r>
      <w:r>
        <w:rPr>
          <w:snapToGrid w:val="0"/>
        </w:rPr>
        <w:t>.</w:t>
      </w:r>
      <w:r>
        <w:rPr>
          <w:snapToGrid w:val="0"/>
        </w:rPr>
        <w:tab/>
        <w:t>Cultivation etc. prohibited</w:t>
      </w:r>
      <w:bookmarkEnd w:id="76"/>
      <w:bookmarkEnd w:id="77"/>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Heading5"/>
        <w:rPr>
          <w:snapToGrid w:val="0"/>
        </w:rPr>
      </w:pPr>
      <w:bookmarkStart w:id="78" w:name="_Toc271208931"/>
      <w:bookmarkStart w:id="79" w:name="_Toc277579856"/>
      <w:r>
        <w:rPr>
          <w:rStyle w:val="CharSectno"/>
        </w:rPr>
        <w:t>14</w:t>
      </w:r>
      <w:r>
        <w:rPr>
          <w:snapToGrid w:val="0"/>
        </w:rPr>
        <w:t>.</w:t>
      </w:r>
      <w:r>
        <w:rPr>
          <w:snapToGrid w:val="0"/>
        </w:rPr>
        <w:tab/>
        <w:t>Removal of plants</w:t>
      </w:r>
      <w:bookmarkEnd w:id="78"/>
      <w:bookmarkEnd w:id="79"/>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keepLines/>
      </w:pPr>
      <w:bookmarkStart w:id="80" w:name="_Toc189456504"/>
      <w:bookmarkStart w:id="81" w:name="_Toc223500312"/>
      <w:bookmarkStart w:id="82" w:name="_Toc223500474"/>
      <w:bookmarkStart w:id="83" w:name="_Toc239150423"/>
      <w:bookmarkStart w:id="84" w:name="_Toc271207433"/>
      <w:bookmarkStart w:id="85" w:name="_Toc271207609"/>
      <w:bookmarkStart w:id="86" w:name="_Toc271208932"/>
      <w:bookmarkStart w:id="87" w:name="_Toc271209266"/>
      <w:bookmarkStart w:id="88" w:name="_Toc271209442"/>
      <w:bookmarkStart w:id="89" w:name="_Toc271209618"/>
      <w:bookmarkStart w:id="90" w:name="_Toc271209794"/>
      <w:bookmarkStart w:id="91" w:name="_Toc274043462"/>
      <w:bookmarkStart w:id="92" w:name="_Toc274555188"/>
      <w:bookmarkStart w:id="93" w:name="_Toc275763548"/>
      <w:bookmarkStart w:id="94" w:name="_Toc276371762"/>
      <w:bookmarkStart w:id="95" w:name="_Toc277161895"/>
      <w:bookmarkStart w:id="96" w:name="_Toc277579857"/>
      <w:r>
        <w:rPr>
          <w:rStyle w:val="CharDivNo"/>
        </w:rPr>
        <w:t>Division 2</w:t>
      </w:r>
      <w:r>
        <w:rPr>
          <w:snapToGrid w:val="0"/>
        </w:rPr>
        <w:t xml:space="preserve"> — </w:t>
      </w:r>
      <w:r>
        <w:rPr>
          <w:rStyle w:val="CharDivText"/>
        </w:rPr>
        <w:t>Animals on CALM land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keepNext/>
        <w:keepLines/>
      </w:pPr>
      <w:r>
        <w:tab/>
        <w:t>[Heading amended in Gazette 29 Sep 2006 p. 4307.]</w:t>
      </w:r>
    </w:p>
    <w:p>
      <w:pPr>
        <w:pStyle w:val="Heading5"/>
        <w:rPr>
          <w:snapToGrid w:val="0"/>
        </w:rPr>
      </w:pPr>
      <w:bookmarkStart w:id="97" w:name="_Toc271208933"/>
      <w:bookmarkStart w:id="98" w:name="_Toc277579858"/>
      <w:r>
        <w:rPr>
          <w:rStyle w:val="CharSectno"/>
        </w:rPr>
        <w:t>15</w:t>
      </w:r>
      <w:r>
        <w:rPr>
          <w:snapToGrid w:val="0"/>
        </w:rPr>
        <w:t>.</w:t>
      </w:r>
      <w:r>
        <w:rPr>
          <w:snapToGrid w:val="0"/>
        </w:rPr>
        <w:tab/>
        <w:t>Bringing animal on to CALM land</w:t>
      </w:r>
      <w:bookmarkEnd w:id="97"/>
      <w:bookmarkEnd w:id="98"/>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99" w:name="_Toc271208934"/>
      <w:bookmarkStart w:id="100" w:name="_Toc277579859"/>
      <w:r>
        <w:rPr>
          <w:rStyle w:val="CharSectno"/>
        </w:rPr>
        <w:t>16</w:t>
      </w:r>
      <w:r>
        <w:rPr>
          <w:snapToGrid w:val="0"/>
        </w:rPr>
        <w:t>.</w:t>
      </w:r>
      <w:r>
        <w:rPr>
          <w:snapToGrid w:val="0"/>
        </w:rPr>
        <w:tab/>
        <w:t>Dogs on CALM land</w:t>
      </w:r>
      <w:bookmarkEnd w:id="99"/>
      <w:bookmarkEnd w:id="100"/>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t>(2)</w:t>
      </w:r>
      <w:r>
        <w:rPr>
          <w:snapToGrid w:val="0"/>
        </w:rPr>
        <w:tab/>
        <w:t>A person must control and manage a dog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01" w:name="_Toc271208935"/>
      <w:bookmarkStart w:id="102" w:name="_Toc277579860"/>
      <w:r>
        <w:rPr>
          <w:rStyle w:val="CharSectno"/>
        </w:rPr>
        <w:t>17</w:t>
      </w:r>
      <w:r>
        <w:rPr>
          <w:snapToGrid w:val="0"/>
        </w:rPr>
        <w:t>.</w:t>
      </w:r>
      <w:r>
        <w:rPr>
          <w:snapToGrid w:val="0"/>
        </w:rPr>
        <w:tab/>
        <w:t>Horses on CALM land</w:t>
      </w:r>
      <w:bookmarkEnd w:id="101"/>
      <w:bookmarkEnd w:id="102"/>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03" w:name="_Toc271208936"/>
      <w:bookmarkStart w:id="104" w:name="_Toc277579861"/>
      <w:r>
        <w:rPr>
          <w:rStyle w:val="CharSectno"/>
        </w:rPr>
        <w:t>18</w:t>
      </w:r>
      <w:r>
        <w:rPr>
          <w:snapToGrid w:val="0"/>
        </w:rPr>
        <w:t>.</w:t>
      </w:r>
      <w:r>
        <w:rPr>
          <w:snapToGrid w:val="0"/>
        </w:rPr>
        <w:tab/>
        <w:t>Unlawful taking of non</w:t>
      </w:r>
      <w:r>
        <w:rPr>
          <w:snapToGrid w:val="0"/>
        </w:rPr>
        <w:noBreakHyphen/>
        <w:t>indigenous animals</w:t>
      </w:r>
      <w:bookmarkEnd w:id="103"/>
      <w:bookmarkEnd w:id="104"/>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105" w:name="_Toc271208937"/>
      <w:bookmarkStart w:id="106" w:name="_Toc277579862"/>
      <w:r>
        <w:rPr>
          <w:rStyle w:val="CharSectno"/>
        </w:rPr>
        <w:t>19</w:t>
      </w:r>
      <w:r>
        <w:rPr>
          <w:snapToGrid w:val="0"/>
        </w:rPr>
        <w:t>.</w:t>
      </w:r>
      <w:r>
        <w:rPr>
          <w:snapToGrid w:val="0"/>
        </w:rPr>
        <w:tab/>
        <w:t>Removal of animal by owner or person in charge</w:t>
      </w:r>
      <w:bookmarkEnd w:id="105"/>
      <w:bookmarkEnd w:id="106"/>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107" w:name="_Toc271208938"/>
      <w:bookmarkStart w:id="108" w:name="_Toc277579863"/>
      <w:r>
        <w:rPr>
          <w:rStyle w:val="CharSectno"/>
        </w:rPr>
        <w:t>20</w:t>
      </w:r>
      <w:r>
        <w:rPr>
          <w:snapToGrid w:val="0"/>
        </w:rPr>
        <w:t>.</w:t>
      </w:r>
      <w:r>
        <w:rPr>
          <w:snapToGrid w:val="0"/>
        </w:rPr>
        <w:tab/>
        <w:t>Removal of animals by authorised officer</w:t>
      </w:r>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09" w:name="_Toc189456511"/>
      <w:bookmarkStart w:id="110" w:name="_Toc223500319"/>
      <w:bookmarkStart w:id="111" w:name="_Toc223500481"/>
      <w:bookmarkStart w:id="112" w:name="_Toc239150430"/>
      <w:bookmarkStart w:id="113" w:name="_Toc271207440"/>
      <w:bookmarkStart w:id="114" w:name="_Toc271207616"/>
      <w:bookmarkStart w:id="115" w:name="_Toc271208939"/>
      <w:bookmarkStart w:id="116" w:name="_Toc271209273"/>
      <w:bookmarkStart w:id="117" w:name="_Toc271209449"/>
      <w:bookmarkStart w:id="118" w:name="_Toc271209625"/>
      <w:bookmarkStart w:id="119" w:name="_Toc271209801"/>
      <w:bookmarkStart w:id="120" w:name="_Toc274043469"/>
      <w:bookmarkStart w:id="121" w:name="_Toc274555195"/>
      <w:bookmarkStart w:id="122" w:name="_Toc275763555"/>
      <w:bookmarkStart w:id="123" w:name="_Toc276371769"/>
      <w:bookmarkStart w:id="124" w:name="_Toc277161902"/>
      <w:bookmarkStart w:id="125" w:name="_Toc277579864"/>
      <w:r>
        <w:rPr>
          <w:rStyle w:val="CharDivNo"/>
        </w:rPr>
        <w:t>Division 3</w:t>
      </w:r>
      <w:r>
        <w:rPr>
          <w:snapToGrid w:val="0"/>
        </w:rPr>
        <w:t xml:space="preserve"> — </w:t>
      </w:r>
      <w:r>
        <w:rPr>
          <w:rStyle w:val="CharDivText"/>
        </w:rPr>
        <w:t>Pollution and litter</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271208940"/>
      <w:bookmarkStart w:id="127" w:name="_Toc277579865"/>
      <w:r>
        <w:rPr>
          <w:rStyle w:val="CharSectno"/>
        </w:rPr>
        <w:t>21</w:t>
      </w:r>
      <w:r>
        <w:rPr>
          <w:snapToGrid w:val="0"/>
        </w:rPr>
        <w:t>.</w:t>
      </w:r>
      <w:r>
        <w:rPr>
          <w:snapToGrid w:val="0"/>
        </w:rPr>
        <w:tab/>
        <w:t>Discharging or depositing waste</w:t>
      </w:r>
      <w:bookmarkEnd w:id="126"/>
      <w:bookmarkEnd w:id="12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128" w:name="_Toc271208941"/>
      <w:bookmarkStart w:id="129" w:name="_Toc277579866"/>
      <w:r>
        <w:rPr>
          <w:rStyle w:val="CharSectno"/>
        </w:rPr>
        <w:t>22</w:t>
      </w:r>
      <w:r>
        <w:t>.</w:t>
      </w:r>
      <w:r>
        <w:tab/>
        <w:t>Painting or treating vessels</w:t>
      </w:r>
      <w:bookmarkEnd w:id="128"/>
      <w:bookmarkEnd w:id="12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130" w:name="_Toc271208942"/>
      <w:bookmarkStart w:id="131" w:name="_Toc277579867"/>
      <w:r>
        <w:rPr>
          <w:rStyle w:val="CharSectno"/>
        </w:rPr>
        <w:t>23</w:t>
      </w:r>
      <w:r>
        <w:rPr>
          <w:snapToGrid w:val="0"/>
        </w:rPr>
        <w:t>.</w:t>
      </w:r>
      <w:r>
        <w:rPr>
          <w:snapToGrid w:val="0"/>
        </w:rPr>
        <w:tab/>
        <w:t>Pollution of water supply</w:t>
      </w:r>
      <w:bookmarkEnd w:id="130"/>
      <w:bookmarkEnd w:id="131"/>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132" w:name="_Toc271208943"/>
      <w:bookmarkStart w:id="133" w:name="_Toc277579868"/>
      <w:r>
        <w:rPr>
          <w:rStyle w:val="CharSectno"/>
        </w:rPr>
        <w:t>24</w:t>
      </w:r>
      <w:r>
        <w:rPr>
          <w:snapToGrid w:val="0"/>
        </w:rPr>
        <w:t>.</w:t>
      </w:r>
      <w:r>
        <w:rPr>
          <w:snapToGrid w:val="0"/>
        </w:rPr>
        <w:tab/>
        <w:t>Litter</w:t>
      </w:r>
      <w:bookmarkEnd w:id="132"/>
      <w:bookmarkEnd w:id="133"/>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134" w:name="_Toc271208944"/>
      <w:bookmarkStart w:id="135" w:name="_Toc277579869"/>
      <w:r>
        <w:rPr>
          <w:rStyle w:val="CharSectno"/>
        </w:rPr>
        <w:t>25</w:t>
      </w:r>
      <w:r>
        <w:rPr>
          <w:snapToGrid w:val="0"/>
        </w:rPr>
        <w:t>.</w:t>
      </w:r>
      <w:r>
        <w:rPr>
          <w:snapToGrid w:val="0"/>
        </w:rPr>
        <w:tab/>
        <w:t>Building materials and other matter</w:t>
      </w:r>
      <w:bookmarkEnd w:id="134"/>
      <w:bookmarkEnd w:id="135"/>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136" w:name="_Toc271208945"/>
      <w:bookmarkStart w:id="137" w:name="_Toc277579870"/>
      <w:r>
        <w:rPr>
          <w:rStyle w:val="CharSectno"/>
        </w:rPr>
        <w:t>26</w:t>
      </w:r>
      <w:r>
        <w:rPr>
          <w:snapToGrid w:val="0"/>
        </w:rPr>
        <w:t>.</w:t>
      </w:r>
      <w:r>
        <w:rPr>
          <w:snapToGrid w:val="0"/>
        </w:rPr>
        <w:tab/>
        <w:t>Glass in restricted areas</w:t>
      </w:r>
      <w:bookmarkEnd w:id="136"/>
      <w:bookmarkEnd w:id="13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Penalty: $500.</w:t>
      </w:r>
    </w:p>
    <w:p>
      <w:pPr>
        <w:pStyle w:val="Heading5"/>
        <w:rPr>
          <w:snapToGrid w:val="0"/>
        </w:rPr>
      </w:pPr>
      <w:bookmarkStart w:id="138" w:name="_Toc271208946"/>
      <w:bookmarkStart w:id="139" w:name="_Toc277579871"/>
      <w:r>
        <w:rPr>
          <w:rStyle w:val="CharSectno"/>
        </w:rPr>
        <w:t>27</w:t>
      </w:r>
      <w:r>
        <w:rPr>
          <w:snapToGrid w:val="0"/>
        </w:rPr>
        <w:t>.</w:t>
      </w:r>
      <w:r>
        <w:rPr>
          <w:snapToGrid w:val="0"/>
        </w:rPr>
        <w:tab/>
        <w:t>Removal of litter etc.</w:t>
      </w:r>
      <w:bookmarkEnd w:id="138"/>
      <w:bookmarkEnd w:id="13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140" w:name="_Toc271208947"/>
      <w:bookmarkStart w:id="141" w:name="_Toc277579872"/>
      <w:r>
        <w:rPr>
          <w:rStyle w:val="CharSectno"/>
        </w:rPr>
        <w:t>28</w:t>
      </w:r>
      <w:r>
        <w:rPr>
          <w:snapToGrid w:val="0"/>
        </w:rPr>
        <w:t>.</w:t>
      </w:r>
      <w:r>
        <w:rPr>
          <w:snapToGrid w:val="0"/>
        </w:rPr>
        <w:tab/>
        <w:t>Cleaning, scaling etc. fish</w:t>
      </w:r>
      <w:bookmarkEnd w:id="140"/>
      <w:bookmarkEnd w:id="141"/>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Penalty: $200.</w:t>
      </w:r>
    </w:p>
    <w:p>
      <w:pPr>
        <w:pStyle w:val="Heading5"/>
        <w:rPr>
          <w:snapToGrid w:val="0"/>
        </w:rPr>
      </w:pPr>
      <w:bookmarkStart w:id="142" w:name="_Toc271208948"/>
      <w:bookmarkStart w:id="143" w:name="_Toc277579873"/>
      <w:r>
        <w:rPr>
          <w:rStyle w:val="CharSectno"/>
        </w:rPr>
        <w:t>29</w:t>
      </w:r>
      <w:r>
        <w:rPr>
          <w:snapToGrid w:val="0"/>
        </w:rPr>
        <w:t>.</w:t>
      </w:r>
      <w:r>
        <w:rPr>
          <w:snapToGrid w:val="0"/>
        </w:rPr>
        <w:tab/>
        <w:t>Fires and smoking in caves</w:t>
      </w:r>
      <w:bookmarkEnd w:id="142"/>
      <w:bookmarkEnd w:id="143"/>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144" w:name="_Toc189456521"/>
      <w:bookmarkStart w:id="145" w:name="_Toc223500329"/>
      <w:bookmarkStart w:id="146" w:name="_Toc223500491"/>
      <w:bookmarkStart w:id="147" w:name="_Toc239150440"/>
      <w:bookmarkStart w:id="148" w:name="_Toc271207450"/>
      <w:bookmarkStart w:id="149" w:name="_Toc271207626"/>
      <w:bookmarkStart w:id="150" w:name="_Toc271208949"/>
      <w:bookmarkStart w:id="151" w:name="_Toc271209283"/>
      <w:bookmarkStart w:id="152" w:name="_Toc271209459"/>
      <w:bookmarkStart w:id="153" w:name="_Toc271209635"/>
      <w:bookmarkStart w:id="154" w:name="_Toc271209811"/>
      <w:bookmarkStart w:id="155" w:name="_Toc274043479"/>
      <w:bookmarkStart w:id="156" w:name="_Toc274555205"/>
      <w:bookmarkStart w:id="157" w:name="_Toc275763565"/>
      <w:bookmarkStart w:id="158" w:name="_Toc276371779"/>
      <w:bookmarkStart w:id="159" w:name="_Toc277161912"/>
      <w:bookmarkStart w:id="160" w:name="_Toc277579874"/>
      <w:r>
        <w:rPr>
          <w:rStyle w:val="CharDivNo"/>
        </w:rPr>
        <w:t>Division 4</w:t>
      </w:r>
      <w:r>
        <w:rPr>
          <w:snapToGrid w:val="0"/>
        </w:rPr>
        <w:t xml:space="preserve"> — </w:t>
      </w:r>
      <w:r>
        <w:rPr>
          <w:rStyle w:val="CharDivText"/>
        </w:rPr>
        <w:t>Disturbance of the landscape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71208950"/>
      <w:bookmarkStart w:id="162" w:name="_Toc277579875"/>
      <w:r>
        <w:rPr>
          <w:rStyle w:val="CharSectno"/>
        </w:rPr>
        <w:t>30</w:t>
      </w:r>
      <w:r>
        <w:rPr>
          <w:snapToGrid w:val="0"/>
        </w:rPr>
        <w:t>.</w:t>
      </w:r>
      <w:r>
        <w:rPr>
          <w:snapToGrid w:val="0"/>
        </w:rPr>
        <w:tab/>
        <w:t>Water</w:t>
      </w:r>
      <w:bookmarkEnd w:id="161"/>
      <w:bookmarkEnd w:id="16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163" w:name="_Toc271208951"/>
      <w:bookmarkStart w:id="164" w:name="_Toc277579876"/>
      <w:r>
        <w:rPr>
          <w:rStyle w:val="CharSectno"/>
        </w:rPr>
        <w:t>31</w:t>
      </w:r>
      <w:r>
        <w:rPr>
          <w:snapToGrid w:val="0"/>
        </w:rPr>
        <w:t>.</w:t>
      </w:r>
      <w:r>
        <w:rPr>
          <w:snapToGrid w:val="0"/>
        </w:rPr>
        <w:tab/>
        <w:t>Damage etc. to naturally occurring features</w:t>
      </w:r>
      <w:bookmarkEnd w:id="163"/>
      <w:bookmarkEnd w:id="16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165" w:name="_Toc271208952"/>
      <w:bookmarkStart w:id="166" w:name="_Toc277579877"/>
      <w:r>
        <w:rPr>
          <w:rStyle w:val="CharSectno"/>
        </w:rPr>
        <w:t>32</w:t>
      </w:r>
      <w:r>
        <w:rPr>
          <w:snapToGrid w:val="0"/>
        </w:rPr>
        <w:t>.</w:t>
      </w:r>
      <w:r>
        <w:rPr>
          <w:snapToGrid w:val="0"/>
        </w:rPr>
        <w:tab/>
        <w:t>Sandboarding</w:t>
      </w:r>
      <w:bookmarkEnd w:id="165"/>
      <w:bookmarkEnd w:id="16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167" w:name="_Toc271208953"/>
      <w:bookmarkStart w:id="168" w:name="_Toc277579878"/>
      <w:r>
        <w:rPr>
          <w:rStyle w:val="CharSectno"/>
        </w:rPr>
        <w:t>33</w:t>
      </w:r>
      <w:r>
        <w:rPr>
          <w:snapToGrid w:val="0"/>
        </w:rPr>
        <w:t>.</w:t>
      </w:r>
      <w:r>
        <w:rPr>
          <w:snapToGrid w:val="0"/>
        </w:rPr>
        <w:tab/>
        <w:t>Abseiling</w:t>
      </w:r>
      <w:bookmarkEnd w:id="167"/>
      <w:bookmarkEnd w:id="168"/>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169" w:name="_Toc271208954"/>
      <w:bookmarkStart w:id="170" w:name="_Toc277579879"/>
      <w:r>
        <w:rPr>
          <w:rStyle w:val="CharSectno"/>
        </w:rPr>
        <w:t>34</w:t>
      </w:r>
      <w:r>
        <w:rPr>
          <w:snapToGrid w:val="0"/>
        </w:rPr>
        <w:t>.</w:t>
      </w:r>
      <w:r>
        <w:rPr>
          <w:snapToGrid w:val="0"/>
        </w:rPr>
        <w:tab/>
        <w:t>Unauthorised buildings etc.</w:t>
      </w:r>
      <w:bookmarkEnd w:id="169"/>
      <w:bookmarkEnd w:id="17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rStyle w:val="CharDefText"/>
        </w:rPr>
        <w:t>structure</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171" w:name="_Toc271208955"/>
      <w:bookmarkStart w:id="172" w:name="_Toc277579880"/>
      <w:r>
        <w:rPr>
          <w:rStyle w:val="CharSectno"/>
        </w:rPr>
        <w:t>35</w:t>
      </w:r>
      <w:r>
        <w:rPr>
          <w:snapToGrid w:val="0"/>
        </w:rPr>
        <w:t>.</w:t>
      </w:r>
      <w:r>
        <w:rPr>
          <w:snapToGrid w:val="0"/>
        </w:rPr>
        <w:tab/>
        <w:t>Unauthorised clearing</w:t>
      </w:r>
      <w:bookmarkEnd w:id="171"/>
      <w:bookmarkEnd w:id="172"/>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173" w:name="_Toc271208956"/>
      <w:bookmarkStart w:id="174" w:name="_Toc277579881"/>
      <w:r>
        <w:t>35A.</w:t>
      </w:r>
      <w:r>
        <w:tab/>
        <w:t>Quarrying, removing or disturbing soil etc.</w:t>
      </w:r>
      <w:bookmarkEnd w:id="173"/>
      <w:bookmarkEnd w:id="174"/>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w:t>
      </w:r>
    </w:p>
    <w:p>
      <w:pPr>
        <w:pStyle w:val="Heading5"/>
        <w:rPr>
          <w:snapToGrid w:val="0"/>
        </w:rPr>
      </w:pPr>
      <w:bookmarkStart w:id="175" w:name="_Toc271208957"/>
      <w:bookmarkStart w:id="176" w:name="_Toc277579882"/>
      <w:r>
        <w:rPr>
          <w:rStyle w:val="CharSectno"/>
        </w:rPr>
        <w:t>36</w:t>
      </w:r>
      <w:r>
        <w:rPr>
          <w:snapToGrid w:val="0"/>
        </w:rPr>
        <w:t>.</w:t>
      </w:r>
      <w:r>
        <w:rPr>
          <w:snapToGrid w:val="0"/>
        </w:rPr>
        <w:tab/>
        <w:t>Dumping</w:t>
      </w:r>
      <w:bookmarkEnd w:id="175"/>
      <w:bookmarkEnd w:id="17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177" w:name="_Toc271208958"/>
      <w:bookmarkStart w:id="178" w:name="_Toc277579883"/>
      <w:r>
        <w:rPr>
          <w:rStyle w:val="CharSectno"/>
        </w:rPr>
        <w:t>37</w:t>
      </w:r>
      <w:r>
        <w:rPr>
          <w:snapToGrid w:val="0"/>
        </w:rPr>
        <w:t>.</w:t>
      </w:r>
      <w:r>
        <w:rPr>
          <w:snapToGrid w:val="0"/>
        </w:rPr>
        <w:tab/>
        <w:t>Damage to property</w:t>
      </w:r>
      <w:bookmarkEnd w:id="177"/>
      <w:bookmarkEnd w:id="17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179" w:name="_Toc271208959"/>
      <w:bookmarkStart w:id="180" w:name="_Toc277579884"/>
      <w:r>
        <w:rPr>
          <w:rStyle w:val="CharSectno"/>
        </w:rPr>
        <w:t>38</w:t>
      </w:r>
      <w:r>
        <w:rPr>
          <w:snapToGrid w:val="0"/>
        </w:rPr>
        <w:t>.</w:t>
      </w:r>
      <w:r>
        <w:rPr>
          <w:snapToGrid w:val="0"/>
        </w:rPr>
        <w:tab/>
        <w:t>Unauthorised signs</w:t>
      </w:r>
      <w:bookmarkEnd w:id="179"/>
      <w:bookmarkEnd w:id="180"/>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181" w:name="_Toc271208960"/>
      <w:bookmarkStart w:id="182" w:name="_Toc277579885"/>
      <w:r>
        <w:rPr>
          <w:rStyle w:val="CharSectno"/>
        </w:rPr>
        <w:t>39</w:t>
      </w:r>
      <w:r>
        <w:rPr>
          <w:snapToGrid w:val="0"/>
        </w:rPr>
        <w:t>.</w:t>
      </w:r>
      <w:r>
        <w:rPr>
          <w:snapToGrid w:val="0"/>
        </w:rPr>
        <w:tab/>
        <w:t>Unlawful lighting of campfires etc.</w:t>
      </w:r>
      <w:bookmarkEnd w:id="181"/>
      <w:bookmarkEnd w:id="182"/>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183" w:name="_Toc271208961"/>
      <w:bookmarkStart w:id="184" w:name="_Toc277579886"/>
      <w:r>
        <w:rPr>
          <w:rStyle w:val="CharSectno"/>
        </w:rPr>
        <w:t>40</w:t>
      </w:r>
      <w:r>
        <w:rPr>
          <w:snapToGrid w:val="0"/>
        </w:rPr>
        <w:t>.</w:t>
      </w:r>
      <w:r>
        <w:rPr>
          <w:snapToGrid w:val="0"/>
        </w:rPr>
        <w:tab/>
        <w:t>Authorised officer may direct that camp fire, barbecue or portable stove be extinguished</w:t>
      </w:r>
      <w:bookmarkEnd w:id="183"/>
      <w:bookmarkEnd w:id="184"/>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185" w:name="_Toc271208962"/>
      <w:bookmarkStart w:id="186" w:name="_Toc277579887"/>
      <w:r>
        <w:rPr>
          <w:rStyle w:val="CharSectno"/>
        </w:rPr>
        <w:t>40A</w:t>
      </w:r>
      <w:r>
        <w:t>.</w:t>
      </w:r>
      <w:r>
        <w:tab/>
        <w:t>Unlawful lighting of fires — only one conviction</w:t>
      </w:r>
      <w:bookmarkEnd w:id="185"/>
      <w:bookmarkEnd w:id="186"/>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87" w:name="_Toc189456535"/>
      <w:bookmarkStart w:id="188" w:name="_Toc223500343"/>
      <w:bookmarkStart w:id="189" w:name="_Toc223500505"/>
      <w:bookmarkStart w:id="190" w:name="_Toc239150454"/>
      <w:bookmarkStart w:id="191" w:name="_Toc271207464"/>
      <w:bookmarkStart w:id="192" w:name="_Toc271207640"/>
      <w:bookmarkStart w:id="193" w:name="_Toc271208963"/>
      <w:bookmarkStart w:id="194" w:name="_Toc271209297"/>
      <w:bookmarkStart w:id="195" w:name="_Toc271209473"/>
      <w:bookmarkStart w:id="196" w:name="_Toc271209649"/>
      <w:bookmarkStart w:id="197" w:name="_Toc271209825"/>
      <w:bookmarkStart w:id="198" w:name="_Toc274043493"/>
      <w:bookmarkStart w:id="199" w:name="_Toc274555219"/>
      <w:bookmarkStart w:id="200" w:name="_Toc275763579"/>
      <w:bookmarkStart w:id="201" w:name="_Toc276371793"/>
      <w:bookmarkStart w:id="202" w:name="_Toc277161926"/>
      <w:bookmarkStart w:id="203" w:name="_Toc277579888"/>
      <w:r>
        <w:rPr>
          <w:rStyle w:val="CharPartNo"/>
        </w:rPr>
        <w:t>Part 3</w:t>
      </w:r>
      <w:r>
        <w:t xml:space="preserve"> — </w:t>
      </w:r>
      <w:r>
        <w:rPr>
          <w:rStyle w:val="CharPartText"/>
        </w:rPr>
        <w:t>Access to CALM land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189456536"/>
      <w:bookmarkStart w:id="205" w:name="_Toc223500344"/>
      <w:bookmarkStart w:id="206" w:name="_Toc223500506"/>
      <w:bookmarkStart w:id="207" w:name="_Toc239150455"/>
      <w:bookmarkStart w:id="208" w:name="_Toc271207465"/>
      <w:bookmarkStart w:id="209" w:name="_Toc271207641"/>
      <w:bookmarkStart w:id="210" w:name="_Toc271208964"/>
      <w:bookmarkStart w:id="211" w:name="_Toc271209298"/>
      <w:bookmarkStart w:id="212" w:name="_Toc271209474"/>
      <w:bookmarkStart w:id="213" w:name="_Toc271209650"/>
      <w:bookmarkStart w:id="214" w:name="_Toc271209826"/>
      <w:bookmarkStart w:id="215" w:name="_Toc274043494"/>
      <w:bookmarkStart w:id="216" w:name="_Toc274555220"/>
      <w:bookmarkStart w:id="217" w:name="_Toc275763580"/>
      <w:bookmarkStart w:id="218" w:name="_Toc276371794"/>
      <w:bookmarkStart w:id="219" w:name="_Toc277161927"/>
      <w:bookmarkStart w:id="220" w:name="_Toc277579889"/>
      <w:r>
        <w:rPr>
          <w:rStyle w:val="CharDivNo"/>
        </w:rPr>
        <w:t>Division 1</w:t>
      </w:r>
      <w:r>
        <w:rPr>
          <w:snapToGrid w:val="0"/>
        </w:rPr>
        <w:t xml:space="preserve">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271208965"/>
      <w:bookmarkStart w:id="222" w:name="_Toc277579890"/>
      <w:r>
        <w:rPr>
          <w:rStyle w:val="CharSectno"/>
        </w:rPr>
        <w:t>41</w:t>
      </w:r>
      <w:r>
        <w:rPr>
          <w:snapToGrid w:val="0"/>
        </w:rPr>
        <w:t>.</w:t>
      </w:r>
      <w:r>
        <w:rPr>
          <w:snapToGrid w:val="0"/>
        </w:rPr>
        <w:tab/>
        <w:t xml:space="preserve">Access to certain classified </w:t>
      </w:r>
      <w:bookmarkEnd w:id="221"/>
      <w:r>
        <w:rPr>
          <w:snapToGrid w:val="0"/>
        </w:rPr>
        <w:t>areas</w:t>
      </w:r>
      <w:bookmarkEnd w:id="222"/>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 or</w:t>
      </w:r>
    </w:p>
    <w:p>
      <w:pPr>
        <w:pStyle w:val="Indenta"/>
        <w:rPr>
          <w:snapToGrid w:val="0"/>
        </w:rPr>
      </w:pPr>
      <w:r>
        <w:rPr>
          <w:snapToGrid w:val="0"/>
        </w:rPr>
        <w:tab/>
        <w:t>(b)</w:t>
      </w:r>
      <w:r>
        <w:rPr>
          <w:snapToGrid w:val="0"/>
        </w:rPr>
        <w:tab/>
        <w:t>under section 62(1)(d) of the Act as a temporary control area; or</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223" w:name="_Toc271208966"/>
      <w:bookmarkStart w:id="224" w:name="_Toc277579891"/>
      <w:r>
        <w:rPr>
          <w:rStyle w:val="CharSectno"/>
        </w:rPr>
        <w:t>42</w:t>
      </w:r>
      <w:r>
        <w:rPr>
          <w:snapToGrid w:val="0"/>
        </w:rPr>
        <w:t>.</w:t>
      </w:r>
      <w:r>
        <w:rPr>
          <w:snapToGrid w:val="0"/>
        </w:rPr>
        <w:tab/>
        <w:t>Access to limited access areas</w:t>
      </w:r>
      <w:bookmarkEnd w:id="223"/>
      <w:bookmarkEnd w:id="224"/>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225" w:name="_Toc271208967"/>
      <w:bookmarkStart w:id="226" w:name="_Toc277579892"/>
      <w:r>
        <w:rPr>
          <w:rStyle w:val="CharSectno"/>
        </w:rPr>
        <w:t>43</w:t>
      </w:r>
      <w:r>
        <w:rPr>
          <w:snapToGrid w:val="0"/>
        </w:rPr>
        <w:t>.</w:t>
      </w:r>
      <w:r>
        <w:rPr>
          <w:snapToGrid w:val="0"/>
        </w:rPr>
        <w:tab/>
        <w:t>Access to wilderness areas</w:t>
      </w:r>
      <w:bookmarkEnd w:id="225"/>
      <w:r>
        <w:rPr>
          <w:snapToGrid w:val="0"/>
        </w:rPr>
        <w:t xml:space="preserve"> (Act s. 62(1)(a))</w:t>
      </w:r>
      <w:bookmarkEnd w:id="226"/>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227" w:name="_Toc271208968"/>
      <w:bookmarkStart w:id="228" w:name="_Toc277579893"/>
      <w:r>
        <w:rPr>
          <w:rStyle w:val="CharSectno"/>
        </w:rPr>
        <w:t>44</w:t>
      </w:r>
      <w:r>
        <w:rPr>
          <w:snapToGrid w:val="0"/>
        </w:rPr>
        <w:t>.</w:t>
      </w:r>
      <w:r>
        <w:rPr>
          <w:snapToGrid w:val="0"/>
        </w:rPr>
        <w:tab/>
        <w:t>Direction to close area</w:t>
      </w:r>
      <w:bookmarkEnd w:id="227"/>
      <w:bookmarkEnd w:id="228"/>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29" w:name="_Toc271208969"/>
      <w:bookmarkStart w:id="230" w:name="_Toc277579894"/>
      <w:r>
        <w:rPr>
          <w:rStyle w:val="CharSectno"/>
        </w:rPr>
        <w:t>45</w:t>
      </w:r>
      <w:r>
        <w:rPr>
          <w:snapToGrid w:val="0"/>
        </w:rPr>
        <w:t>.</w:t>
      </w:r>
      <w:r>
        <w:rPr>
          <w:snapToGrid w:val="0"/>
        </w:rPr>
        <w:tab/>
        <w:t>Closed area</w:t>
      </w:r>
      <w:bookmarkEnd w:id="229"/>
      <w:bookmarkEnd w:id="230"/>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231" w:name="_Toc271208970"/>
      <w:bookmarkStart w:id="232" w:name="_Toc277579895"/>
      <w:r>
        <w:rPr>
          <w:rStyle w:val="CharSectno"/>
        </w:rPr>
        <w:t>46</w:t>
      </w:r>
      <w:r>
        <w:rPr>
          <w:snapToGrid w:val="0"/>
        </w:rPr>
        <w:t>.</w:t>
      </w:r>
      <w:r>
        <w:rPr>
          <w:snapToGrid w:val="0"/>
        </w:rPr>
        <w:tab/>
        <w:t>Offences relating to closed areas</w:t>
      </w:r>
      <w:bookmarkEnd w:id="231"/>
      <w:bookmarkEnd w:id="23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233" w:name="_Toc271208971"/>
      <w:bookmarkStart w:id="234" w:name="_Toc277579896"/>
      <w:r>
        <w:rPr>
          <w:rStyle w:val="CharSectno"/>
        </w:rPr>
        <w:t>47</w:t>
      </w:r>
      <w:r>
        <w:t>.</w:t>
      </w:r>
      <w:r>
        <w:tab/>
        <w:t>Entering CALM land via gates etc.</w:t>
      </w:r>
      <w:bookmarkEnd w:id="233"/>
      <w:bookmarkEnd w:id="234"/>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235" w:name="_Toc271208972"/>
      <w:bookmarkStart w:id="236" w:name="_Toc277579897"/>
      <w:r>
        <w:rPr>
          <w:rStyle w:val="CharSectno"/>
        </w:rPr>
        <w:t>48</w:t>
      </w:r>
      <w:r>
        <w:rPr>
          <w:snapToGrid w:val="0"/>
        </w:rPr>
        <w:t>.</w:t>
      </w:r>
      <w:r>
        <w:rPr>
          <w:snapToGrid w:val="0"/>
        </w:rPr>
        <w:tab/>
        <w:t xml:space="preserve">Areas set aside </w:t>
      </w:r>
      <w:r>
        <w:t>for purposes of CEO</w:t>
      </w:r>
      <w:bookmarkEnd w:id="235"/>
      <w:bookmarkEnd w:id="23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237" w:name="_Toc271208973"/>
      <w:bookmarkStart w:id="238" w:name="_Toc277579898"/>
      <w:r>
        <w:rPr>
          <w:rStyle w:val="CharSectno"/>
        </w:rPr>
        <w:t>49</w:t>
      </w:r>
      <w:r>
        <w:rPr>
          <w:snapToGrid w:val="0"/>
        </w:rPr>
        <w:t>.</w:t>
      </w:r>
      <w:r>
        <w:rPr>
          <w:snapToGrid w:val="0"/>
        </w:rPr>
        <w:tab/>
        <w:t>Caves</w:t>
      </w:r>
      <w:bookmarkEnd w:id="237"/>
      <w:bookmarkEnd w:id="23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239" w:name="_Toc271208974"/>
      <w:bookmarkStart w:id="240" w:name="_Toc277579899"/>
      <w:r>
        <w:rPr>
          <w:rStyle w:val="CharSectno"/>
        </w:rPr>
        <w:t>50</w:t>
      </w:r>
      <w:r>
        <w:rPr>
          <w:snapToGrid w:val="0"/>
        </w:rPr>
        <w:t>.</w:t>
      </w:r>
      <w:r>
        <w:rPr>
          <w:snapToGrid w:val="0"/>
        </w:rPr>
        <w:tab/>
        <w:t>Cross country and other events</w:t>
      </w:r>
      <w:bookmarkEnd w:id="239"/>
      <w:bookmarkEnd w:id="240"/>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241" w:name="_Toc189456547"/>
      <w:bookmarkStart w:id="242" w:name="_Toc223500355"/>
      <w:bookmarkStart w:id="243" w:name="_Toc223500517"/>
      <w:bookmarkStart w:id="244" w:name="_Toc239150466"/>
      <w:bookmarkStart w:id="245" w:name="_Toc271207476"/>
      <w:bookmarkStart w:id="246" w:name="_Toc271207652"/>
      <w:bookmarkStart w:id="247" w:name="_Toc271208975"/>
      <w:bookmarkStart w:id="248" w:name="_Toc271209309"/>
      <w:bookmarkStart w:id="249" w:name="_Toc271209485"/>
      <w:bookmarkStart w:id="250" w:name="_Toc271209661"/>
      <w:bookmarkStart w:id="251" w:name="_Toc271209837"/>
      <w:bookmarkStart w:id="252" w:name="_Toc274043505"/>
      <w:bookmarkStart w:id="253" w:name="_Toc274555231"/>
      <w:bookmarkStart w:id="254" w:name="_Toc275763591"/>
      <w:bookmarkStart w:id="255" w:name="_Toc276371805"/>
      <w:bookmarkStart w:id="256" w:name="_Toc277161938"/>
      <w:bookmarkStart w:id="257" w:name="_Toc277579900"/>
      <w:r>
        <w:rPr>
          <w:rStyle w:val="CharDivNo"/>
        </w:rPr>
        <w:t>Division 2</w:t>
      </w:r>
      <w:r>
        <w:rPr>
          <w:snapToGrid w:val="0"/>
        </w:rPr>
        <w:t xml:space="preserve"> — </w:t>
      </w:r>
      <w:r>
        <w:rPr>
          <w:rStyle w:val="CharDivText"/>
        </w:rPr>
        <w:t>Vehicles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spacing w:before="180"/>
        <w:rPr>
          <w:snapToGrid w:val="0"/>
        </w:rPr>
      </w:pPr>
      <w:bookmarkStart w:id="258" w:name="_Toc271208976"/>
      <w:bookmarkStart w:id="259" w:name="_Toc277579901"/>
      <w:r>
        <w:rPr>
          <w:rStyle w:val="CharSectno"/>
        </w:rPr>
        <w:t>51</w:t>
      </w:r>
      <w:r>
        <w:rPr>
          <w:snapToGrid w:val="0"/>
        </w:rPr>
        <w:t>.</w:t>
      </w:r>
      <w:r>
        <w:rPr>
          <w:snapToGrid w:val="0"/>
        </w:rPr>
        <w:tab/>
        <w:t>Vehicles</w:t>
      </w:r>
      <w:bookmarkEnd w:id="258"/>
      <w:bookmarkEnd w:id="259"/>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260" w:name="_Toc271208977"/>
      <w:bookmarkStart w:id="261" w:name="_Toc277579902"/>
      <w:r>
        <w:rPr>
          <w:rStyle w:val="CharSectno"/>
        </w:rPr>
        <w:t>51A</w:t>
      </w:r>
      <w:r>
        <w:t>.</w:t>
      </w:r>
      <w:r>
        <w:tab/>
        <w:t>Bicycles</w:t>
      </w:r>
      <w:bookmarkEnd w:id="260"/>
      <w:bookmarkEnd w:id="261"/>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262" w:name="_Toc271208978"/>
      <w:bookmarkStart w:id="263" w:name="_Toc277579903"/>
      <w:r>
        <w:rPr>
          <w:rStyle w:val="CharSectno"/>
        </w:rPr>
        <w:t>52</w:t>
      </w:r>
      <w:r>
        <w:rPr>
          <w:snapToGrid w:val="0"/>
        </w:rPr>
        <w:t>.</w:t>
      </w:r>
      <w:r>
        <w:rPr>
          <w:snapToGrid w:val="0"/>
        </w:rPr>
        <w:tab/>
        <w:t>Off</w:t>
      </w:r>
      <w:r>
        <w:rPr>
          <w:snapToGrid w:val="0"/>
        </w:rPr>
        <w:noBreakHyphen/>
        <w:t>road vehicles</w:t>
      </w:r>
      <w:bookmarkEnd w:id="262"/>
      <w:bookmarkEnd w:id="263"/>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264" w:name="_Toc271208979"/>
      <w:bookmarkStart w:id="265" w:name="_Toc277579904"/>
      <w:r>
        <w:rPr>
          <w:rStyle w:val="CharSectno"/>
        </w:rPr>
        <w:t>53</w:t>
      </w:r>
      <w:r>
        <w:rPr>
          <w:snapToGrid w:val="0"/>
        </w:rPr>
        <w:t>.</w:t>
      </w:r>
      <w:r>
        <w:rPr>
          <w:snapToGrid w:val="0"/>
        </w:rPr>
        <w:tab/>
        <w:t>Car rallies etc.</w:t>
      </w:r>
      <w:bookmarkEnd w:id="264"/>
      <w:bookmarkEnd w:id="265"/>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266" w:name="_Toc271208980"/>
      <w:bookmarkStart w:id="267" w:name="_Toc277579905"/>
      <w:r>
        <w:rPr>
          <w:rStyle w:val="CharSectno"/>
        </w:rPr>
        <w:t>54</w:t>
      </w:r>
      <w:r>
        <w:rPr>
          <w:snapToGrid w:val="0"/>
        </w:rPr>
        <w:t>.</w:t>
      </w:r>
      <w:r>
        <w:rPr>
          <w:snapToGrid w:val="0"/>
        </w:rPr>
        <w:tab/>
        <w:t>Traffic laws apply</w:t>
      </w:r>
      <w:bookmarkEnd w:id="266"/>
      <w:bookmarkEnd w:id="267"/>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268" w:name="_Toc271208981"/>
      <w:bookmarkStart w:id="269" w:name="_Toc277579906"/>
      <w:r>
        <w:rPr>
          <w:rStyle w:val="CharSectno"/>
        </w:rPr>
        <w:t>55</w:t>
      </w:r>
      <w:r>
        <w:rPr>
          <w:snapToGrid w:val="0"/>
        </w:rPr>
        <w:t>.</w:t>
      </w:r>
      <w:r>
        <w:rPr>
          <w:snapToGrid w:val="0"/>
        </w:rPr>
        <w:tab/>
        <w:t>Driver to obey reasonable direction</w:t>
      </w:r>
      <w:bookmarkEnd w:id="268"/>
      <w:bookmarkEnd w:id="26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270" w:name="_Toc271208982"/>
      <w:bookmarkStart w:id="271" w:name="_Toc277579907"/>
      <w:r>
        <w:rPr>
          <w:rStyle w:val="CharSectno"/>
        </w:rPr>
        <w:t>56</w:t>
      </w:r>
      <w:r>
        <w:rPr>
          <w:snapToGrid w:val="0"/>
        </w:rPr>
        <w:t>.</w:t>
      </w:r>
      <w:r>
        <w:rPr>
          <w:snapToGrid w:val="0"/>
        </w:rPr>
        <w:tab/>
        <w:t>Signs to be obeyed</w:t>
      </w:r>
      <w:bookmarkEnd w:id="270"/>
      <w:bookmarkEnd w:id="271"/>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spacing w:before="180"/>
        <w:rPr>
          <w:snapToGrid w:val="0"/>
        </w:rPr>
      </w:pPr>
      <w:bookmarkStart w:id="272" w:name="_Toc271208983"/>
      <w:bookmarkStart w:id="273" w:name="_Toc277579908"/>
      <w:r>
        <w:rPr>
          <w:rStyle w:val="CharSectno"/>
        </w:rPr>
        <w:t>57</w:t>
      </w:r>
      <w:r>
        <w:rPr>
          <w:snapToGrid w:val="0"/>
        </w:rPr>
        <w:t>.</w:t>
      </w:r>
      <w:r>
        <w:rPr>
          <w:snapToGrid w:val="0"/>
        </w:rPr>
        <w:tab/>
        <w:t>Obstructing other vehicles etc.</w:t>
      </w:r>
      <w:bookmarkEnd w:id="272"/>
      <w:bookmarkEnd w:id="27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274" w:name="_Toc189456556"/>
      <w:bookmarkStart w:id="275" w:name="_Toc223500364"/>
      <w:bookmarkStart w:id="276" w:name="_Toc223500526"/>
      <w:bookmarkStart w:id="277" w:name="_Toc239150475"/>
      <w:bookmarkStart w:id="278" w:name="_Toc271207485"/>
      <w:bookmarkStart w:id="279" w:name="_Toc271207661"/>
      <w:bookmarkStart w:id="280" w:name="_Toc271208984"/>
      <w:bookmarkStart w:id="281" w:name="_Toc271209318"/>
      <w:bookmarkStart w:id="282" w:name="_Toc271209494"/>
      <w:bookmarkStart w:id="283" w:name="_Toc271209670"/>
      <w:bookmarkStart w:id="284" w:name="_Toc271209846"/>
      <w:bookmarkStart w:id="285" w:name="_Toc274043514"/>
      <w:bookmarkStart w:id="286" w:name="_Toc274555240"/>
      <w:bookmarkStart w:id="287" w:name="_Toc275763600"/>
      <w:bookmarkStart w:id="288" w:name="_Toc276371814"/>
      <w:bookmarkStart w:id="289" w:name="_Toc277161947"/>
      <w:bookmarkStart w:id="290" w:name="_Toc277579909"/>
      <w:r>
        <w:rPr>
          <w:rStyle w:val="CharDivNo"/>
        </w:rPr>
        <w:t>Division 3</w:t>
      </w:r>
      <w:r>
        <w:rPr>
          <w:snapToGrid w:val="0"/>
        </w:rPr>
        <w:t xml:space="preserve"> — </w:t>
      </w:r>
      <w:r>
        <w:rPr>
          <w:rStyle w:val="CharDivText"/>
        </w:rPr>
        <w:t>Vessels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271208985"/>
      <w:bookmarkStart w:id="292" w:name="_Toc277579910"/>
      <w:r>
        <w:rPr>
          <w:rStyle w:val="CharSectno"/>
        </w:rPr>
        <w:t>58</w:t>
      </w:r>
      <w:r>
        <w:rPr>
          <w:snapToGrid w:val="0"/>
        </w:rPr>
        <w:t>.</w:t>
      </w:r>
      <w:r>
        <w:rPr>
          <w:snapToGrid w:val="0"/>
        </w:rPr>
        <w:tab/>
        <w:t>Races</w:t>
      </w:r>
      <w:bookmarkEnd w:id="291"/>
      <w:bookmarkEnd w:id="292"/>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293" w:name="_Toc271208986"/>
      <w:bookmarkStart w:id="294" w:name="_Toc277579911"/>
      <w:r>
        <w:rPr>
          <w:rStyle w:val="CharSectno"/>
        </w:rPr>
        <w:t>59</w:t>
      </w:r>
      <w:r>
        <w:rPr>
          <w:snapToGrid w:val="0"/>
        </w:rPr>
        <w:t>.</w:t>
      </w:r>
      <w:r>
        <w:rPr>
          <w:snapToGrid w:val="0"/>
        </w:rPr>
        <w:tab/>
        <w:t>Moorings</w:t>
      </w:r>
      <w:bookmarkEnd w:id="293"/>
      <w:bookmarkEnd w:id="294"/>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295" w:name="_Toc271208987"/>
      <w:bookmarkStart w:id="296" w:name="_Toc277579912"/>
      <w:r>
        <w:rPr>
          <w:rStyle w:val="CharSectno"/>
        </w:rPr>
        <w:t>60</w:t>
      </w:r>
      <w:r>
        <w:rPr>
          <w:snapToGrid w:val="0"/>
        </w:rPr>
        <w:t>.</w:t>
      </w:r>
      <w:r>
        <w:rPr>
          <w:snapToGrid w:val="0"/>
        </w:rPr>
        <w:tab/>
        <w:t>Anchoring vessels</w:t>
      </w:r>
      <w:bookmarkEnd w:id="295"/>
      <w:bookmarkEnd w:id="296"/>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297" w:name="_Toc271208988"/>
      <w:bookmarkStart w:id="298" w:name="_Toc277579913"/>
      <w:r>
        <w:rPr>
          <w:rStyle w:val="CharSectno"/>
        </w:rPr>
        <w:t>61</w:t>
      </w:r>
      <w:r>
        <w:rPr>
          <w:snapToGrid w:val="0"/>
        </w:rPr>
        <w:t>.</w:t>
      </w:r>
      <w:r>
        <w:rPr>
          <w:snapToGrid w:val="0"/>
        </w:rPr>
        <w:tab/>
        <w:t>Operation of certain vessel in restricted area</w:t>
      </w:r>
      <w:bookmarkEnd w:id="297"/>
      <w:bookmarkEnd w:id="29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Penalty: $500.</w:t>
      </w:r>
    </w:p>
    <w:p>
      <w:pPr>
        <w:pStyle w:val="Heading5"/>
      </w:pPr>
      <w:bookmarkStart w:id="299" w:name="_Toc271208989"/>
      <w:bookmarkStart w:id="300" w:name="_Toc277579914"/>
      <w:r>
        <w:rPr>
          <w:rStyle w:val="CharSectno"/>
        </w:rPr>
        <w:t>61A</w:t>
      </w:r>
      <w:r>
        <w:t>.</w:t>
      </w:r>
      <w:r>
        <w:tab/>
        <w:t>Operation of vessels in nature reserves</w:t>
      </w:r>
      <w:bookmarkEnd w:id="299"/>
      <w:bookmarkEnd w:id="300"/>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301" w:name="_Toc271208990"/>
      <w:bookmarkStart w:id="302" w:name="_Toc277579915"/>
      <w:r>
        <w:rPr>
          <w:rStyle w:val="CharSectno"/>
        </w:rPr>
        <w:t>62</w:t>
      </w:r>
      <w:r>
        <w:rPr>
          <w:snapToGrid w:val="0"/>
        </w:rPr>
        <w:t>.</w:t>
      </w:r>
      <w:r>
        <w:rPr>
          <w:snapToGrid w:val="0"/>
        </w:rPr>
        <w:tab/>
        <w:t>Safe navigation of vessels</w:t>
      </w:r>
      <w:bookmarkEnd w:id="301"/>
      <w:bookmarkEnd w:id="302"/>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303" w:name="_Toc271208991"/>
      <w:bookmarkStart w:id="304" w:name="_Toc277579916"/>
      <w:r>
        <w:rPr>
          <w:rStyle w:val="CharSectno"/>
        </w:rPr>
        <w:t>63</w:t>
      </w:r>
      <w:r>
        <w:rPr>
          <w:snapToGrid w:val="0"/>
        </w:rPr>
        <w:t>.</w:t>
      </w:r>
      <w:r>
        <w:rPr>
          <w:snapToGrid w:val="0"/>
        </w:rPr>
        <w:tab/>
        <w:t>Owner to obey reasonable direction</w:t>
      </w:r>
      <w:bookmarkEnd w:id="303"/>
      <w:bookmarkEnd w:id="30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305" w:name="_Toc271208992"/>
      <w:bookmarkStart w:id="306" w:name="_Toc277579917"/>
      <w:r>
        <w:rPr>
          <w:rStyle w:val="CharSectno"/>
        </w:rPr>
        <w:t>64</w:t>
      </w:r>
      <w:r>
        <w:rPr>
          <w:snapToGrid w:val="0"/>
        </w:rPr>
        <w:t>.</w:t>
      </w:r>
      <w:r>
        <w:rPr>
          <w:snapToGrid w:val="0"/>
        </w:rPr>
        <w:tab/>
        <w:t>Launching, beaching and retrieving</w:t>
      </w:r>
      <w:bookmarkEnd w:id="305"/>
      <w:bookmarkEnd w:id="3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307" w:name="_Toc189456565"/>
      <w:bookmarkStart w:id="308" w:name="_Toc223500373"/>
      <w:bookmarkStart w:id="309" w:name="_Toc223500535"/>
      <w:bookmarkStart w:id="310" w:name="_Toc239150484"/>
      <w:bookmarkStart w:id="311" w:name="_Toc271207494"/>
      <w:bookmarkStart w:id="312" w:name="_Toc271207670"/>
      <w:bookmarkStart w:id="313" w:name="_Toc271208993"/>
      <w:bookmarkStart w:id="314" w:name="_Toc271209327"/>
      <w:bookmarkStart w:id="315" w:name="_Toc271209503"/>
      <w:bookmarkStart w:id="316" w:name="_Toc271209679"/>
      <w:bookmarkStart w:id="317" w:name="_Toc271209855"/>
      <w:bookmarkStart w:id="318" w:name="_Toc274043523"/>
      <w:bookmarkStart w:id="319" w:name="_Toc274555249"/>
      <w:bookmarkStart w:id="320" w:name="_Toc275763609"/>
      <w:bookmarkStart w:id="321" w:name="_Toc276371823"/>
      <w:bookmarkStart w:id="322" w:name="_Toc277161956"/>
      <w:bookmarkStart w:id="323" w:name="_Toc277579918"/>
      <w:r>
        <w:rPr>
          <w:rStyle w:val="CharDivNo"/>
        </w:rPr>
        <w:t>Division 4</w:t>
      </w:r>
      <w:r>
        <w:rPr>
          <w:snapToGrid w:val="0"/>
        </w:rPr>
        <w:t xml:space="preserve"> — </w:t>
      </w:r>
      <w:r>
        <w:rPr>
          <w:rStyle w:val="CharDivText"/>
        </w:rPr>
        <w:t>Aircraft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271208994"/>
      <w:bookmarkStart w:id="325" w:name="_Toc277579919"/>
      <w:r>
        <w:rPr>
          <w:rStyle w:val="CharSectno"/>
        </w:rPr>
        <w:t>65</w:t>
      </w:r>
      <w:r>
        <w:rPr>
          <w:snapToGrid w:val="0"/>
        </w:rPr>
        <w:t>.</w:t>
      </w:r>
      <w:r>
        <w:rPr>
          <w:snapToGrid w:val="0"/>
        </w:rPr>
        <w:tab/>
        <w:t>Launching or landing of aircraft</w:t>
      </w:r>
      <w:bookmarkEnd w:id="324"/>
      <w:bookmarkEnd w:id="325"/>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326" w:name="_Toc189456567"/>
      <w:bookmarkStart w:id="327" w:name="_Toc223500375"/>
      <w:bookmarkStart w:id="328" w:name="_Toc223500537"/>
      <w:bookmarkStart w:id="329" w:name="_Toc239150486"/>
      <w:bookmarkStart w:id="330" w:name="_Toc271207496"/>
      <w:bookmarkStart w:id="331" w:name="_Toc271207672"/>
      <w:bookmarkStart w:id="332" w:name="_Toc271208995"/>
      <w:bookmarkStart w:id="333" w:name="_Toc271209329"/>
      <w:bookmarkStart w:id="334" w:name="_Toc271209505"/>
      <w:bookmarkStart w:id="335" w:name="_Toc271209681"/>
      <w:bookmarkStart w:id="336" w:name="_Toc271209857"/>
      <w:bookmarkStart w:id="337" w:name="_Toc274043525"/>
      <w:bookmarkStart w:id="338" w:name="_Toc274555251"/>
      <w:bookmarkStart w:id="339" w:name="_Toc275763611"/>
      <w:bookmarkStart w:id="340" w:name="_Toc276371825"/>
      <w:bookmarkStart w:id="341" w:name="_Toc277161958"/>
      <w:bookmarkStart w:id="342" w:name="_Toc277579920"/>
      <w:r>
        <w:rPr>
          <w:rStyle w:val="CharPartNo"/>
        </w:rPr>
        <w:t>Part 4</w:t>
      </w:r>
      <w:r>
        <w:rPr>
          <w:rStyle w:val="CharDivNo"/>
        </w:rPr>
        <w:t xml:space="preserve"> </w:t>
      </w:r>
      <w:r>
        <w:t>—</w:t>
      </w:r>
      <w:r>
        <w:rPr>
          <w:rStyle w:val="CharDivText"/>
        </w:rPr>
        <w:t xml:space="preserve"> </w:t>
      </w:r>
      <w:r>
        <w:rPr>
          <w:rStyle w:val="CharPartText"/>
        </w:rPr>
        <w:t>Camping</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spacing w:before="240"/>
        <w:rPr>
          <w:snapToGrid w:val="0"/>
        </w:rPr>
      </w:pPr>
      <w:bookmarkStart w:id="343" w:name="_Toc271208996"/>
      <w:bookmarkStart w:id="344" w:name="_Toc277579921"/>
      <w:r>
        <w:rPr>
          <w:rStyle w:val="CharSectno"/>
        </w:rPr>
        <w:t>66</w:t>
      </w:r>
      <w:r>
        <w:rPr>
          <w:snapToGrid w:val="0"/>
        </w:rPr>
        <w:t>.</w:t>
      </w:r>
      <w:r>
        <w:rPr>
          <w:snapToGrid w:val="0"/>
        </w:rPr>
        <w:tab/>
        <w:t>Camping controlled</w:t>
      </w:r>
      <w:bookmarkEnd w:id="343"/>
      <w:bookmarkEnd w:id="344"/>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Penalty: $500.</w:t>
      </w:r>
    </w:p>
    <w:p>
      <w:pPr>
        <w:pStyle w:val="Heading5"/>
        <w:spacing w:before="240"/>
        <w:rPr>
          <w:snapToGrid w:val="0"/>
        </w:rPr>
      </w:pPr>
      <w:bookmarkStart w:id="345" w:name="_Toc271208997"/>
      <w:bookmarkStart w:id="346" w:name="_Toc277579922"/>
      <w:r>
        <w:rPr>
          <w:rStyle w:val="CharSectno"/>
        </w:rPr>
        <w:t>67</w:t>
      </w:r>
      <w:r>
        <w:rPr>
          <w:snapToGrid w:val="0"/>
        </w:rPr>
        <w:t>.</w:t>
      </w:r>
      <w:r>
        <w:rPr>
          <w:snapToGrid w:val="0"/>
        </w:rPr>
        <w:tab/>
        <w:t>Direction to vacate camp</w:t>
      </w:r>
      <w:bookmarkEnd w:id="345"/>
      <w:bookmarkEnd w:id="34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Penalty: $1 000.</w:t>
      </w:r>
    </w:p>
    <w:p>
      <w:pPr>
        <w:pStyle w:val="Footnotesection"/>
        <w:keepLines w:val="0"/>
        <w:ind w:left="890" w:hanging="890"/>
      </w:pPr>
      <w:r>
        <w:tab/>
        <w:t>[Regulation 67 amended in Gazette 29 Sep 2006 p. 4316</w:t>
      </w:r>
      <w:r>
        <w:noBreakHyphen/>
        <w:t>17.]</w:t>
      </w:r>
    </w:p>
    <w:p>
      <w:pPr>
        <w:pStyle w:val="Heading5"/>
        <w:rPr>
          <w:snapToGrid w:val="0"/>
        </w:rPr>
      </w:pPr>
      <w:bookmarkStart w:id="347" w:name="_Toc271208998"/>
      <w:bookmarkStart w:id="348" w:name="_Toc277579923"/>
      <w:r>
        <w:rPr>
          <w:rStyle w:val="CharSectno"/>
        </w:rPr>
        <w:t>68</w:t>
      </w:r>
      <w:r>
        <w:rPr>
          <w:snapToGrid w:val="0"/>
        </w:rPr>
        <w:t>.</w:t>
      </w:r>
      <w:r>
        <w:rPr>
          <w:snapToGrid w:val="0"/>
        </w:rPr>
        <w:tab/>
        <w:t>Unauthorised persons not to enter camping unit</w:t>
      </w:r>
      <w:bookmarkEnd w:id="347"/>
      <w:bookmarkEnd w:id="34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349" w:name="_Toc271208999"/>
      <w:bookmarkStart w:id="350" w:name="_Toc277579924"/>
      <w:r>
        <w:rPr>
          <w:rStyle w:val="CharSectno"/>
        </w:rPr>
        <w:t>69</w:t>
      </w:r>
      <w:r>
        <w:rPr>
          <w:snapToGrid w:val="0"/>
        </w:rPr>
        <w:t>.</w:t>
      </w:r>
      <w:r>
        <w:rPr>
          <w:snapToGrid w:val="0"/>
        </w:rPr>
        <w:tab/>
        <w:t>Construction and positioning of camping units</w:t>
      </w:r>
      <w:bookmarkEnd w:id="349"/>
      <w:bookmarkEnd w:id="350"/>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351" w:name="_Toc271209000"/>
      <w:bookmarkStart w:id="352" w:name="_Toc277579925"/>
      <w:r>
        <w:rPr>
          <w:rStyle w:val="CharSectno"/>
        </w:rPr>
        <w:t>70</w:t>
      </w:r>
      <w:r>
        <w:rPr>
          <w:snapToGrid w:val="0"/>
        </w:rPr>
        <w:t>.</w:t>
      </w:r>
      <w:r>
        <w:rPr>
          <w:snapToGrid w:val="0"/>
        </w:rPr>
        <w:tab/>
        <w:t>Power generating devices</w:t>
      </w:r>
      <w:bookmarkEnd w:id="351"/>
      <w:bookmarkEnd w:id="352"/>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353" w:name="_Toc271209001"/>
      <w:bookmarkStart w:id="354" w:name="_Toc277579926"/>
      <w:r>
        <w:rPr>
          <w:rStyle w:val="CharSectno"/>
        </w:rPr>
        <w:t>71</w:t>
      </w:r>
      <w:r>
        <w:rPr>
          <w:snapToGrid w:val="0"/>
        </w:rPr>
        <w:t>.</w:t>
      </w:r>
      <w:r>
        <w:rPr>
          <w:snapToGrid w:val="0"/>
        </w:rPr>
        <w:tab/>
        <w:t>Firewood</w:t>
      </w:r>
      <w:bookmarkEnd w:id="353"/>
      <w:bookmarkEnd w:id="354"/>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355" w:name="_Toc189456574"/>
      <w:bookmarkStart w:id="356" w:name="_Toc223500382"/>
      <w:bookmarkStart w:id="357" w:name="_Toc223500544"/>
      <w:bookmarkStart w:id="358" w:name="_Toc239150493"/>
      <w:bookmarkStart w:id="359" w:name="_Toc271207503"/>
      <w:bookmarkStart w:id="360" w:name="_Toc271207679"/>
      <w:bookmarkStart w:id="361" w:name="_Toc271209002"/>
      <w:bookmarkStart w:id="362" w:name="_Toc271209336"/>
      <w:bookmarkStart w:id="363" w:name="_Toc271209512"/>
      <w:bookmarkStart w:id="364" w:name="_Toc271209688"/>
      <w:bookmarkStart w:id="365" w:name="_Toc271209864"/>
      <w:bookmarkStart w:id="366" w:name="_Toc274043532"/>
      <w:bookmarkStart w:id="367" w:name="_Toc274555258"/>
      <w:bookmarkStart w:id="368" w:name="_Toc275763618"/>
      <w:bookmarkStart w:id="369" w:name="_Toc276371832"/>
      <w:bookmarkStart w:id="370" w:name="_Toc277161965"/>
      <w:bookmarkStart w:id="371" w:name="_Toc277579927"/>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spacing w:before="240"/>
        <w:rPr>
          <w:snapToGrid w:val="0"/>
        </w:rPr>
      </w:pPr>
      <w:bookmarkStart w:id="372" w:name="_Toc271209003"/>
      <w:bookmarkStart w:id="373" w:name="_Toc277579928"/>
      <w:r>
        <w:rPr>
          <w:rStyle w:val="CharSectno"/>
        </w:rPr>
        <w:t>72</w:t>
      </w:r>
      <w:r>
        <w:rPr>
          <w:snapToGrid w:val="0"/>
        </w:rPr>
        <w:t>.</w:t>
      </w:r>
      <w:r>
        <w:rPr>
          <w:snapToGrid w:val="0"/>
        </w:rPr>
        <w:tab/>
        <w:t>Authorised officer may direct person to stop activity</w:t>
      </w:r>
      <w:bookmarkEnd w:id="372"/>
      <w:bookmarkEnd w:id="37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374" w:name="_Toc271209004"/>
      <w:bookmarkStart w:id="375" w:name="_Toc277579929"/>
      <w:r>
        <w:rPr>
          <w:rStyle w:val="CharSectno"/>
        </w:rPr>
        <w:t>73</w:t>
      </w:r>
      <w:r>
        <w:rPr>
          <w:snapToGrid w:val="0"/>
        </w:rPr>
        <w:t>.</w:t>
      </w:r>
      <w:r>
        <w:rPr>
          <w:snapToGrid w:val="0"/>
        </w:rPr>
        <w:tab/>
        <w:t>Conduct generally</w:t>
      </w:r>
      <w:bookmarkEnd w:id="374"/>
      <w:bookmarkEnd w:id="37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376" w:name="_Toc271209005"/>
      <w:bookmarkStart w:id="377" w:name="_Toc277579930"/>
      <w:r>
        <w:rPr>
          <w:rStyle w:val="CharSectno"/>
        </w:rPr>
        <w:t>74</w:t>
      </w:r>
      <w:r>
        <w:rPr>
          <w:snapToGrid w:val="0"/>
        </w:rPr>
        <w:t>.</w:t>
      </w:r>
      <w:r>
        <w:rPr>
          <w:snapToGrid w:val="0"/>
        </w:rPr>
        <w:tab/>
        <w:t>Offensive noise</w:t>
      </w:r>
      <w:bookmarkEnd w:id="376"/>
      <w:bookmarkEnd w:id="377"/>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378" w:name="_Toc271209006"/>
      <w:bookmarkStart w:id="379" w:name="_Toc277579931"/>
      <w:r>
        <w:rPr>
          <w:rStyle w:val="CharSectno"/>
        </w:rPr>
        <w:t>75</w:t>
      </w:r>
      <w:r>
        <w:rPr>
          <w:snapToGrid w:val="0"/>
        </w:rPr>
        <w:t>.</w:t>
      </w:r>
      <w:r>
        <w:rPr>
          <w:snapToGrid w:val="0"/>
        </w:rPr>
        <w:tab/>
        <w:t>Alcohol and drugs</w:t>
      </w:r>
      <w:bookmarkEnd w:id="378"/>
      <w:bookmarkEnd w:id="379"/>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380" w:name="_Toc271209007"/>
      <w:bookmarkStart w:id="381" w:name="_Toc277579932"/>
      <w:r>
        <w:rPr>
          <w:rStyle w:val="CharSectno"/>
        </w:rPr>
        <w:t>76</w:t>
      </w:r>
      <w:r>
        <w:rPr>
          <w:snapToGrid w:val="0"/>
        </w:rPr>
        <w:t>.</w:t>
      </w:r>
      <w:r>
        <w:rPr>
          <w:snapToGrid w:val="0"/>
        </w:rPr>
        <w:tab/>
        <w:t>Removal of CALM property</w:t>
      </w:r>
      <w:bookmarkEnd w:id="380"/>
      <w:bookmarkEnd w:id="381"/>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382" w:name="_Toc189456580"/>
      <w:bookmarkStart w:id="383" w:name="_Toc223500388"/>
      <w:bookmarkStart w:id="384" w:name="_Toc223500550"/>
      <w:bookmarkStart w:id="385" w:name="_Toc239150499"/>
      <w:bookmarkStart w:id="386" w:name="_Toc271207509"/>
      <w:bookmarkStart w:id="387" w:name="_Toc271207685"/>
      <w:bookmarkStart w:id="388" w:name="_Toc271209008"/>
      <w:bookmarkStart w:id="389" w:name="_Toc271209342"/>
      <w:bookmarkStart w:id="390" w:name="_Toc271209518"/>
      <w:bookmarkStart w:id="391" w:name="_Toc271209694"/>
      <w:bookmarkStart w:id="392" w:name="_Toc271209870"/>
      <w:bookmarkStart w:id="393" w:name="_Toc274043538"/>
      <w:bookmarkStart w:id="394" w:name="_Toc274555264"/>
      <w:bookmarkStart w:id="395" w:name="_Toc275763624"/>
      <w:bookmarkStart w:id="396" w:name="_Toc276371838"/>
      <w:bookmarkStart w:id="397" w:name="_Toc277161971"/>
      <w:bookmarkStart w:id="398" w:name="_Toc277579933"/>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271209009"/>
      <w:bookmarkStart w:id="400" w:name="_Toc277579934"/>
      <w:r>
        <w:rPr>
          <w:rStyle w:val="CharSectno"/>
        </w:rPr>
        <w:t>77</w:t>
      </w:r>
      <w:r>
        <w:t>.</w:t>
      </w:r>
      <w:r>
        <w:tab/>
      </w:r>
      <w:bookmarkEnd w:id="399"/>
      <w:r>
        <w:t>Term used: property</w:t>
      </w:r>
      <w:bookmarkEnd w:id="400"/>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401" w:name="_Toc271209010"/>
      <w:bookmarkStart w:id="402" w:name="_Toc277579935"/>
      <w:r>
        <w:rPr>
          <w:rStyle w:val="CharSectno"/>
        </w:rPr>
        <w:t>78</w:t>
      </w:r>
      <w:r>
        <w:t>.</w:t>
      </w:r>
      <w:r>
        <w:tab/>
        <w:t>Authorised officers may seize and remove unauthorised property</w:t>
      </w:r>
      <w:bookmarkEnd w:id="401"/>
      <w:bookmarkEnd w:id="402"/>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w:t>
      </w:r>
    </w:p>
    <w:p>
      <w:pPr>
        <w:pStyle w:val="Heading5"/>
      </w:pPr>
      <w:bookmarkStart w:id="403" w:name="_Toc271209011"/>
      <w:bookmarkStart w:id="404" w:name="_Toc277579936"/>
      <w:r>
        <w:rPr>
          <w:rStyle w:val="CharSectno"/>
        </w:rPr>
        <w:t>79</w:t>
      </w:r>
      <w:r>
        <w:t>.</w:t>
      </w:r>
      <w:r>
        <w:tab/>
        <w:t>Seized property may be claimed</w:t>
      </w:r>
      <w:bookmarkEnd w:id="403"/>
      <w:bookmarkEnd w:id="404"/>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405" w:name="_Toc271209012"/>
      <w:bookmarkStart w:id="406" w:name="_Toc277579937"/>
      <w:r>
        <w:rPr>
          <w:rStyle w:val="CharSectno"/>
        </w:rPr>
        <w:t>80</w:t>
      </w:r>
      <w:r>
        <w:t>.</w:t>
      </w:r>
      <w:r>
        <w:tab/>
        <w:t>Unclaimed property may be forfeited</w:t>
      </w:r>
      <w:bookmarkEnd w:id="405"/>
      <w:bookmarkEnd w:id="406"/>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407" w:name="_Toc189456585"/>
      <w:bookmarkStart w:id="408" w:name="_Toc223500393"/>
      <w:bookmarkStart w:id="409" w:name="_Toc223500555"/>
      <w:bookmarkStart w:id="410" w:name="_Toc239150504"/>
      <w:bookmarkStart w:id="411" w:name="_Toc271207514"/>
      <w:bookmarkStart w:id="412" w:name="_Toc271207690"/>
      <w:bookmarkStart w:id="413" w:name="_Toc271209013"/>
      <w:bookmarkStart w:id="414" w:name="_Toc271209347"/>
      <w:bookmarkStart w:id="415" w:name="_Toc271209523"/>
      <w:bookmarkStart w:id="416" w:name="_Toc271209699"/>
      <w:bookmarkStart w:id="417" w:name="_Toc271209875"/>
      <w:bookmarkStart w:id="418" w:name="_Toc274043543"/>
      <w:bookmarkStart w:id="419" w:name="_Toc274555269"/>
      <w:bookmarkStart w:id="420" w:name="_Toc275763629"/>
      <w:bookmarkStart w:id="421" w:name="_Toc276371843"/>
      <w:bookmarkStart w:id="422" w:name="_Toc277161976"/>
      <w:bookmarkStart w:id="423" w:name="_Toc277579938"/>
      <w:r>
        <w:rPr>
          <w:rStyle w:val="CharPartNo"/>
        </w:rPr>
        <w:t>Part 6A</w:t>
      </w:r>
      <w:r>
        <w:rPr>
          <w:rStyle w:val="CharDivNo"/>
        </w:rPr>
        <w:t> </w:t>
      </w:r>
      <w:r>
        <w:t>—</w:t>
      </w:r>
      <w:r>
        <w:rPr>
          <w:rStyle w:val="CharDivText"/>
        </w:rPr>
        <w:t> </w:t>
      </w:r>
      <w:r>
        <w:rPr>
          <w:rStyle w:val="CharPartText"/>
        </w:rPr>
        <w:t>Management plans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tabs>
          <w:tab w:val="left" w:pos="851"/>
        </w:tabs>
      </w:pPr>
      <w:r>
        <w:tab/>
        <w:t>[Heading inserted in Gazette 4 May 2004 p. 1383.]</w:t>
      </w:r>
    </w:p>
    <w:p>
      <w:pPr>
        <w:pStyle w:val="Heading5"/>
      </w:pPr>
      <w:bookmarkStart w:id="424" w:name="_Toc271209014"/>
      <w:bookmarkStart w:id="425" w:name="_Toc277579939"/>
      <w:r>
        <w:rPr>
          <w:rStyle w:val="CharSectno"/>
        </w:rPr>
        <w:t>81</w:t>
      </w:r>
      <w:r>
        <w:t>.</w:t>
      </w:r>
      <w:r>
        <w:tab/>
        <w:t>Purposes of reserves</w:t>
      </w:r>
      <w:bookmarkEnd w:id="424"/>
      <w:r>
        <w:t xml:space="preserve"> (Act s. 55(1a))</w:t>
      </w:r>
      <w:bookmarkEnd w:id="42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426" w:name="_Toc189456587"/>
      <w:bookmarkStart w:id="427" w:name="_Toc223500395"/>
      <w:bookmarkStart w:id="428" w:name="_Toc223500557"/>
      <w:bookmarkStart w:id="429" w:name="_Toc239150506"/>
      <w:bookmarkStart w:id="430" w:name="_Toc271207516"/>
      <w:bookmarkStart w:id="431" w:name="_Toc271207692"/>
      <w:bookmarkStart w:id="432" w:name="_Toc271209015"/>
      <w:bookmarkStart w:id="433" w:name="_Toc271209349"/>
      <w:bookmarkStart w:id="434" w:name="_Toc271209525"/>
      <w:bookmarkStart w:id="435" w:name="_Toc271209701"/>
      <w:bookmarkStart w:id="436" w:name="_Toc271209877"/>
      <w:bookmarkStart w:id="437" w:name="_Toc274043545"/>
      <w:bookmarkStart w:id="438" w:name="_Toc274555271"/>
      <w:bookmarkStart w:id="439" w:name="_Toc275763631"/>
      <w:bookmarkStart w:id="440" w:name="_Toc276371845"/>
      <w:bookmarkStart w:id="441" w:name="_Toc277161978"/>
      <w:bookmarkStart w:id="442" w:name="_Toc277579940"/>
      <w:r>
        <w:rPr>
          <w:rStyle w:val="CharPartNo"/>
        </w:rPr>
        <w:t>Part 7</w:t>
      </w:r>
      <w:r>
        <w:t xml:space="preserve"> — </w:t>
      </w:r>
      <w:r>
        <w:rPr>
          <w:rStyle w:val="CharPartText"/>
        </w:rPr>
        <w:t>Licences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189456588"/>
      <w:bookmarkStart w:id="444" w:name="_Toc223500396"/>
      <w:bookmarkStart w:id="445" w:name="_Toc223500558"/>
      <w:bookmarkStart w:id="446" w:name="_Toc239150507"/>
      <w:bookmarkStart w:id="447" w:name="_Toc271207517"/>
      <w:bookmarkStart w:id="448" w:name="_Toc271207693"/>
      <w:bookmarkStart w:id="449" w:name="_Toc271209016"/>
      <w:bookmarkStart w:id="450" w:name="_Toc271209350"/>
      <w:bookmarkStart w:id="451" w:name="_Toc271209526"/>
      <w:bookmarkStart w:id="452" w:name="_Toc271209702"/>
      <w:bookmarkStart w:id="453" w:name="_Toc271209878"/>
      <w:bookmarkStart w:id="454" w:name="_Toc274043546"/>
      <w:bookmarkStart w:id="455" w:name="_Toc274555272"/>
      <w:bookmarkStart w:id="456" w:name="_Toc275763632"/>
      <w:bookmarkStart w:id="457" w:name="_Toc276371846"/>
      <w:bookmarkStart w:id="458" w:name="_Toc277161979"/>
      <w:bookmarkStart w:id="459" w:name="_Toc277579941"/>
      <w:r>
        <w:rPr>
          <w:rStyle w:val="CharDivNo"/>
        </w:rPr>
        <w:t>Division 1</w:t>
      </w:r>
      <w:r>
        <w:rPr>
          <w:snapToGrid w:val="0"/>
        </w:rPr>
        <w:t xml:space="preserve"> — </w:t>
      </w:r>
      <w:r>
        <w:rPr>
          <w:rStyle w:val="CharDivText"/>
        </w:rPr>
        <w:t>General</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271209017"/>
      <w:bookmarkStart w:id="461" w:name="_Toc277579942"/>
      <w:r>
        <w:rPr>
          <w:rStyle w:val="CharSectno"/>
        </w:rPr>
        <w:t>82</w:t>
      </w:r>
      <w:r>
        <w:rPr>
          <w:snapToGrid w:val="0"/>
        </w:rPr>
        <w:t>.</w:t>
      </w:r>
      <w:r>
        <w:rPr>
          <w:snapToGrid w:val="0"/>
        </w:rPr>
        <w:tab/>
      </w:r>
      <w:bookmarkEnd w:id="460"/>
      <w:r>
        <w:rPr>
          <w:snapToGrid w:val="0"/>
        </w:rPr>
        <w:t>Term used: licence</w:t>
      </w:r>
      <w:bookmarkEnd w:id="461"/>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462" w:name="_Toc271209018"/>
      <w:bookmarkStart w:id="463" w:name="_Toc277579943"/>
      <w:r>
        <w:rPr>
          <w:rStyle w:val="CharSectno"/>
        </w:rPr>
        <w:t>83</w:t>
      </w:r>
      <w:r>
        <w:rPr>
          <w:snapToGrid w:val="0"/>
        </w:rPr>
        <w:t>.</w:t>
      </w:r>
      <w:r>
        <w:rPr>
          <w:snapToGrid w:val="0"/>
        </w:rPr>
        <w:tab/>
        <w:t>Application for licence</w:t>
      </w:r>
      <w:bookmarkEnd w:id="462"/>
      <w:bookmarkEnd w:id="46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464" w:name="_Toc271209019"/>
      <w:bookmarkStart w:id="465" w:name="_Toc277579944"/>
      <w:r>
        <w:rPr>
          <w:rStyle w:val="CharSectno"/>
        </w:rPr>
        <w:t>84</w:t>
      </w:r>
      <w:r>
        <w:rPr>
          <w:snapToGrid w:val="0"/>
        </w:rPr>
        <w:t>.</w:t>
      </w:r>
      <w:r>
        <w:rPr>
          <w:snapToGrid w:val="0"/>
        </w:rPr>
        <w:tab/>
        <w:t>Restriction on exercise of powers</w:t>
      </w:r>
      <w:bookmarkEnd w:id="464"/>
      <w:bookmarkEnd w:id="465"/>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r>
        <w:rPr>
          <w:i/>
        </w:rPr>
        <w:t>Swan River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3</w:t>
      </w:r>
      <w:r>
        <w:t>.</w:t>
      </w:r>
    </w:p>
    <w:p>
      <w:pPr>
        <w:pStyle w:val="Footnotesection"/>
      </w:pPr>
      <w:r>
        <w:tab/>
        <w:t>[Regulation 84 amended in Gazette 29 Sep 2006 p. 4319 and 4334.]</w:t>
      </w:r>
    </w:p>
    <w:p>
      <w:pPr>
        <w:pStyle w:val="Heading5"/>
      </w:pPr>
      <w:bookmarkStart w:id="466" w:name="_Toc271209020"/>
      <w:bookmarkStart w:id="467" w:name="_Toc277579945"/>
      <w:r>
        <w:rPr>
          <w:rStyle w:val="CharSectno"/>
        </w:rPr>
        <w:t>85</w:t>
      </w:r>
      <w:r>
        <w:rPr>
          <w:snapToGrid w:val="0"/>
        </w:rPr>
        <w:t>.</w:t>
      </w:r>
      <w:r>
        <w:rPr>
          <w:snapToGrid w:val="0"/>
        </w:rPr>
        <w:tab/>
        <w:t>Refusal to renew licence</w:t>
      </w:r>
      <w:bookmarkEnd w:id="466"/>
      <w:bookmarkEnd w:id="467"/>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468" w:name="_Toc271209021"/>
      <w:bookmarkStart w:id="469" w:name="_Toc277579946"/>
      <w:r>
        <w:rPr>
          <w:rStyle w:val="CharSectno"/>
        </w:rPr>
        <w:t>86</w:t>
      </w:r>
      <w:r>
        <w:rPr>
          <w:snapToGrid w:val="0"/>
        </w:rPr>
        <w:t>.</w:t>
      </w:r>
      <w:r>
        <w:rPr>
          <w:snapToGrid w:val="0"/>
        </w:rPr>
        <w:tab/>
        <w:t xml:space="preserve">Cancellation or suspension of licence by </w:t>
      </w:r>
      <w:r>
        <w:t>CEO</w:t>
      </w:r>
      <w:bookmarkEnd w:id="468"/>
      <w:bookmarkEnd w:id="46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470" w:name="_Toc271209022"/>
      <w:bookmarkStart w:id="471" w:name="_Toc277579947"/>
      <w:r>
        <w:rPr>
          <w:rStyle w:val="CharSectno"/>
        </w:rPr>
        <w:t>87</w:t>
      </w:r>
      <w:r>
        <w:rPr>
          <w:snapToGrid w:val="0"/>
        </w:rPr>
        <w:t>.</w:t>
      </w:r>
      <w:r>
        <w:rPr>
          <w:snapToGrid w:val="0"/>
        </w:rPr>
        <w:tab/>
        <w:t>Notice of proposed cancellation or suspension</w:t>
      </w:r>
      <w:bookmarkEnd w:id="470"/>
      <w:bookmarkEnd w:id="471"/>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472" w:name="_Toc271209023"/>
      <w:bookmarkStart w:id="473" w:name="_Toc277579948"/>
      <w:r>
        <w:rPr>
          <w:rStyle w:val="CharSectno"/>
        </w:rPr>
        <w:t>88</w:t>
      </w:r>
      <w:r>
        <w:rPr>
          <w:snapToGrid w:val="0"/>
        </w:rPr>
        <w:t>.</w:t>
      </w:r>
      <w:r>
        <w:rPr>
          <w:snapToGrid w:val="0"/>
        </w:rPr>
        <w:tab/>
        <w:t>Return of licence</w:t>
      </w:r>
      <w:bookmarkEnd w:id="472"/>
      <w:bookmarkEnd w:id="47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474" w:name="_Toc189456596"/>
      <w:bookmarkStart w:id="475" w:name="_Toc223500404"/>
      <w:bookmarkStart w:id="476" w:name="_Toc223500566"/>
      <w:bookmarkStart w:id="477" w:name="_Toc239150515"/>
      <w:bookmarkStart w:id="478" w:name="_Toc271207525"/>
      <w:bookmarkStart w:id="479" w:name="_Toc271207701"/>
      <w:bookmarkStart w:id="480" w:name="_Toc271209024"/>
      <w:bookmarkStart w:id="481" w:name="_Toc271209358"/>
      <w:bookmarkStart w:id="482" w:name="_Toc271209534"/>
      <w:bookmarkStart w:id="483" w:name="_Toc271209710"/>
      <w:bookmarkStart w:id="484" w:name="_Toc271209886"/>
      <w:bookmarkStart w:id="485" w:name="_Toc274043554"/>
      <w:bookmarkStart w:id="486" w:name="_Toc274555280"/>
      <w:bookmarkStart w:id="487" w:name="_Toc275763640"/>
      <w:bookmarkStart w:id="488" w:name="_Toc276371854"/>
      <w:bookmarkStart w:id="489" w:name="_Toc277161987"/>
      <w:bookmarkStart w:id="490" w:name="_Toc277579949"/>
      <w:r>
        <w:rPr>
          <w:rStyle w:val="CharDivNo"/>
        </w:rPr>
        <w:t>Division 2</w:t>
      </w:r>
      <w:r>
        <w:rPr>
          <w:snapToGrid w:val="0"/>
        </w:rPr>
        <w:t xml:space="preserve"> — </w:t>
      </w:r>
      <w:r>
        <w:rPr>
          <w:rStyle w:val="CharDivText"/>
        </w:rPr>
        <w:t>Scientific purposes licences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spacing w:before="240"/>
        <w:rPr>
          <w:snapToGrid w:val="0"/>
        </w:rPr>
      </w:pPr>
      <w:bookmarkStart w:id="491" w:name="_Toc271209025"/>
      <w:bookmarkStart w:id="492" w:name="_Toc277579950"/>
      <w:r>
        <w:rPr>
          <w:rStyle w:val="CharSectno"/>
        </w:rPr>
        <w:t>89</w:t>
      </w:r>
      <w:r>
        <w:rPr>
          <w:snapToGrid w:val="0"/>
        </w:rPr>
        <w:t>.</w:t>
      </w:r>
      <w:r>
        <w:rPr>
          <w:snapToGrid w:val="0"/>
        </w:rPr>
        <w:tab/>
        <w:t>Scientific purposes licence</w:t>
      </w:r>
      <w:bookmarkEnd w:id="491"/>
      <w:bookmarkEnd w:id="49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493" w:name="_Toc271209026"/>
      <w:bookmarkStart w:id="494" w:name="_Toc277579951"/>
      <w:r>
        <w:rPr>
          <w:rStyle w:val="CharSectno"/>
        </w:rPr>
        <w:t>90</w:t>
      </w:r>
      <w:r>
        <w:rPr>
          <w:snapToGrid w:val="0"/>
        </w:rPr>
        <w:t>.</w:t>
      </w:r>
      <w:r>
        <w:rPr>
          <w:snapToGrid w:val="0"/>
        </w:rPr>
        <w:tab/>
        <w:t>Application for scientific purposes licence</w:t>
      </w:r>
      <w:bookmarkEnd w:id="493"/>
      <w:bookmarkEnd w:id="494"/>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495" w:name="_Toc271209027"/>
      <w:bookmarkStart w:id="496" w:name="_Toc277579952"/>
      <w:r>
        <w:rPr>
          <w:rStyle w:val="CharSectno"/>
        </w:rPr>
        <w:t>91</w:t>
      </w:r>
      <w:r>
        <w:rPr>
          <w:snapToGrid w:val="0"/>
        </w:rPr>
        <w:t>.</w:t>
      </w:r>
      <w:r>
        <w:rPr>
          <w:snapToGrid w:val="0"/>
        </w:rPr>
        <w:tab/>
        <w:t>Duration of scientific purposes licence</w:t>
      </w:r>
      <w:bookmarkEnd w:id="495"/>
      <w:bookmarkEnd w:id="49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497" w:name="_Toc271209028"/>
      <w:bookmarkStart w:id="498" w:name="_Toc277579953"/>
      <w:r>
        <w:rPr>
          <w:rStyle w:val="CharSectno"/>
        </w:rPr>
        <w:t>92</w:t>
      </w:r>
      <w:r>
        <w:rPr>
          <w:snapToGrid w:val="0"/>
        </w:rPr>
        <w:t>.</w:t>
      </w:r>
      <w:r>
        <w:rPr>
          <w:snapToGrid w:val="0"/>
        </w:rPr>
        <w:tab/>
        <w:t>Renewal of scientific purposes licence</w:t>
      </w:r>
      <w:bookmarkEnd w:id="497"/>
      <w:bookmarkEnd w:id="498"/>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499" w:name="_Toc271209029"/>
      <w:bookmarkStart w:id="500" w:name="_Toc277579954"/>
      <w:r>
        <w:rPr>
          <w:rStyle w:val="CharSectno"/>
        </w:rPr>
        <w:t>93</w:t>
      </w:r>
      <w:r>
        <w:rPr>
          <w:snapToGrid w:val="0"/>
        </w:rPr>
        <w:t>.</w:t>
      </w:r>
      <w:r>
        <w:rPr>
          <w:snapToGrid w:val="0"/>
        </w:rPr>
        <w:tab/>
        <w:t>Conditions and restrictions</w:t>
      </w:r>
      <w:bookmarkEnd w:id="499"/>
      <w:bookmarkEnd w:id="50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501" w:name="_Toc189456602"/>
      <w:bookmarkStart w:id="502" w:name="_Toc223500410"/>
      <w:bookmarkStart w:id="503" w:name="_Toc223500572"/>
      <w:bookmarkStart w:id="504" w:name="_Toc239150521"/>
      <w:bookmarkStart w:id="505" w:name="_Toc271207531"/>
      <w:bookmarkStart w:id="506" w:name="_Toc271207707"/>
      <w:bookmarkStart w:id="507" w:name="_Toc271209030"/>
      <w:bookmarkStart w:id="508" w:name="_Toc271209364"/>
      <w:bookmarkStart w:id="509" w:name="_Toc271209540"/>
      <w:bookmarkStart w:id="510" w:name="_Toc271209716"/>
      <w:bookmarkStart w:id="511" w:name="_Toc271209892"/>
      <w:bookmarkStart w:id="512" w:name="_Toc274043560"/>
      <w:bookmarkStart w:id="513" w:name="_Toc274555286"/>
      <w:bookmarkStart w:id="514" w:name="_Toc275763646"/>
      <w:bookmarkStart w:id="515" w:name="_Toc276371860"/>
      <w:bookmarkStart w:id="516" w:name="_Toc277161993"/>
      <w:bookmarkStart w:id="517" w:name="_Toc277579955"/>
      <w:r>
        <w:rPr>
          <w:rStyle w:val="CharDivNo"/>
        </w:rPr>
        <w:t>Division 3</w:t>
      </w:r>
      <w:r>
        <w:rPr>
          <w:snapToGrid w:val="0"/>
        </w:rPr>
        <w:t xml:space="preserve"> — </w:t>
      </w:r>
      <w:r>
        <w:rPr>
          <w:rStyle w:val="CharDivText"/>
        </w:rPr>
        <w:t>Commercial operations licences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Heading5"/>
        <w:rPr>
          <w:snapToGrid w:val="0"/>
        </w:rPr>
      </w:pPr>
      <w:bookmarkStart w:id="518" w:name="_Toc271209031"/>
      <w:bookmarkStart w:id="519" w:name="_Toc277579956"/>
      <w:r>
        <w:rPr>
          <w:rStyle w:val="CharSectno"/>
        </w:rPr>
        <w:t>94</w:t>
      </w:r>
      <w:r>
        <w:rPr>
          <w:snapToGrid w:val="0"/>
        </w:rPr>
        <w:t>.</w:t>
      </w:r>
      <w:r>
        <w:rPr>
          <w:snapToGrid w:val="0"/>
        </w:rPr>
        <w:tab/>
        <w:t>Commercial operations licence</w:t>
      </w:r>
      <w:bookmarkEnd w:id="518"/>
      <w:bookmarkEnd w:id="5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520" w:name="_Toc271209032"/>
      <w:bookmarkStart w:id="521" w:name="_Toc277579957"/>
      <w:r>
        <w:rPr>
          <w:rStyle w:val="CharSectno"/>
        </w:rPr>
        <w:t>95</w:t>
      </w:r>
      <w:r>
        <w:rPr>
          <w:snapToGrid w:val="0"/>
        </w:rPr>
        <w:t>.</w:t>
      </w:r>
      <w:r>
        <w:rPr>
          <w:snapToGrid w:val="0"/>
        </w:rPr>
        <w:tab/>
        <w:t>Application for commercial operations licence</w:t>
      </w:r>
      <w:bookmarkEnd w:id="520"/>
      <w:bookmarkEnd w:id="521"/>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522" w:name="_Toc271209033"/>
      <w:bookmarkStart w:id="523" w:name="_Toc277579958"/>
      <w:r>
        <w:rPr>
          <w:rStyle w:val="CharSectno"/>
        </w:rPr>
        <w:t>96</w:t>
      </w:r>
      <w:r>
        <w:rPr>
          <w:snapToGrid w:val="0"/>
        </w:rPr>
        <w:t>.</w:t>
      </w:r>
      <w:r>
        <w:rPr>
          <w:snapToGrid w:val="0"/>
        </w:rPr>
        <w:tab/>
        <w:t>Duration of commercial operations licence</w:t>
      </w:r>
      <w:bookmarkEnd w:id="522"/>
      <w:bookmarkEnd w:id="52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524" w:name="_Toc271209034"/>
      <w:bookmarkStart w:id="525" w:name="_Toc277579959"/>
      <w:r>
        <w:rPr>
          <w:rStyle w:val="CharSectno"/>
        </w:rPr>
        <w:t>97</w:t>
      </w:r>
      <w:r>
        <w:rPr>
          <w:snapToGrid w:val="0"/>
        </w:rPr>
        <w:t>.</w:t>
      </w:r>
      <w:r>
        <w:rPr>
          <w:snapToGrid w:val="0"/>
        </w:rPr>
        <w:tab/>
        <w:t>Renewal of commercial operations licence</w:t>
      </w:r>
      <w:bookmarkEnd w:id="524"/>
      <w:bookmarkEnd w:id="52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526" w:name="_Toc271209035"/>
      <w:bookmarkStart w:id="527" w:name="_Toc277579960"/>
      <w:r>
        <w:rPr>
          <w:rStyle w:val="CharSectno"/>
        </w:rPr>
        <w:t>98</w:t>
      </w:r>
      <w:r>
        <w:rPr>
          <w:snapToGrid w:val="0"/>
        </w:rPr>
        <w:t>.</w:t>
      </w:r>
      <w:r>
        <w:rPr>
          <w:snapToGrid w:val="0"/>
        </w:rPr>
        <w:tab/>
        <w:t>Conditions</w:t>
      </w:r>
      <w:bookmarkEnd w:id="526"/>
      <w:bookmarkEnd w:id="52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Ednotepart"/>
      </w:pPr>
      <w:r>
        <w:t>[Part 7A deleted in Gazette 27 Feb 2009 p. 530.]</w:t>
      </w:r>
    </w:p>
    <w:p>
      <w:pPr>
        <w:pStyle w:val="Heading2"/>
      </w:pPr>
      <w:bookmarkStart w:id="528" w:name="_Toc271207537"/>
      <w:bookmarkStart w:id="529" w:name="_Toc271207713"/>
      <w:bookmarkStart w:id="530" w:name="_Toc271209036"/>
      <w:bookmarkStart w:id="531" w:name="_Toc271209370"/>
      <w:bookmarkStart w:id="532" w:name="_Toc271209546"/>
      <w:bookmarkStart w:id="533" w:name="_Toc271209722"/>
      <w:bookmarkStart w:id="534" w:name="_Toc271209898"/>
      <w:bookmarkStart w:id="535" w:name="_Toc274043566"/>
      <w:bookmarkStart w:id="536" w:name="_Toc274555292"/>
      <w:bookmarkStart w:id="537" w:name="_Toc275763652"/>
      <w:bookmarkStart w:id="538" w:name="_Toc276371866"/>
      <w:bookmarkStart w:id="539" w:name="_Toc277161999"/>
      <w:bookmarkStart w:id="540" w:name="_Toc277579961"/>
      <w:bookmarkStart w:id="541" w:name="_Toc189456613"/>
      <w:bookmarkStart w:id="542" w:name="_Toc223500416"/>
      <w:bookmarkStart w:id="543" w:name="_Toc223500578"/>
      <w:bookmarkStart w:id="544" w:name="_Toc239150527"/>
      <w:r>
        <w:rPr>
          <w:rStyle w:val="CharPartNo"/>
        </w:rPr>
        <w:t>Part 8A</w:t>
      </w:r>
      <w:r>
        <w:rPr>
          <w:rStyle w:val="CharDivNo"/>
        </w:rPr>
        <w:t> </w:t>
      </w:r>
      <w:r>
        <w:t>—</w:t>
      </w:r>
      <w:r>
        <w:rPr>
          <w:rStyle w:val="CharDivText"/>
        </w:rPr>
        <w:t> </w:t>
      </w:r>
      <w:r>
        <w:rPr>
          <w:rStyle w:val="CharPartText"/>
        </w:rPr>
        <w:t>Apiary permits and licences</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Footnoteheading"/>
      </w:pPr>
      <w:r>
        <w:tab/>
        <w:t>[Heading inserted in Gazette 3 Sep 2010 p. 4278.]</w:t>
      </w:r>
    </w:p>
    <w:p>
      <w:pPr>
        <w:pStyle w:val="Heading5"/>
      </w:pPr>
      <w:bookmarkStart w:id="545" w:name="_Toc271209037"/>
      <w:bookmarkStart w:id="546" w:name="_Toc277579962"/>
      <w:r>
        <w:rPr>
          <w:rStyle w:val="CharSectno"/>
        </w:rPr>
        <w:t>98A</w:t>
      </w:r>
      <w:r>
        <w:t>.</w:t>
      </w:r>
      <w:r>
        <w:tab/>
        <w:t>Terms used</w:t>
      </w:r>
      <w:bookmarkEnd w:id="545"/>
      <w:bookmarkEnd w:id="546"/>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547" w:name="_Toc271209038"/>
      <w:bookmarkStart w:id="548" w:name="_Toc277579963"/>
      <w:r>
        <w:rPr>
          <w:rStyle w:val="CharSectno"/>
        </w:rPr>
        <w:t>98B</w:t>
      </w:r>
      <w:r>
        <w:t>.</w:t>
      </w:r>
      <w:r>
        <w:tab/>
        <w:t>Application of Part 8A</w:t>
      </w:r>
      <w:bookmarkEnd w:id="547"/>
      <w:bookmarkEnd w:id="548"/>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549" w:name="_Toc271209039"/>
      <w:bookmarkStart w:id="550" w:name="_Toc277579964"/>
      <w:r>
        <w:rPr>
          <w:rStyle w:val="CharSectno"/>
        </w:rPr>
        <w:t>98C</w:t>
      </w:r>
      <w:r>
        <w:t>.</w:t>
      </w:r>
      <w:r>
        <w:tab/>
        <w:t>Applications</w:t>
      </w:r>
      <w:bookmarkEnd w:id="549"/>
      <w:bookmarkEnd w:id="550"/>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551" w:name="_Toc271209040"/>
      <w:bookmarkStart w:id="552" w:name="_Toc277579965"/>
      <w:r>
        <w:rPr>
          <w:rStyle w:val="CharSectno"/>
        </w:rPr>
        <w:t>98D</w:t>
      </w:r>
      <w:r>
        <w:t>.</w:t>
      </w:r>
      <w:r>
        <w:tab/>
        <w:t>Maximum area of apiary site</w:t>
      </w:r>
      <w:bookmarkEnd w:id="551"/>
      <w:bookmarkEnd w:id="55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553" w:name="_Toc271209041"/>
      <w:bookmarkStart w:id="554" w:name="_Toc277579966"/>
      <w:r>
        <w:rPr>
          <w:rStyle w:val="CharSectno"/>
        </w:rPr>
        <w:t>98E</w:t>
      </w:r>
      <w:r>
        <w:t>.</w:t>
      </w:r>
      <w:r>
        <w:tab/>
        <w:t>Form of apiary authority</w:t>
      </w:r>
      <w:bookmarkEnd w:id="553"/>
      <w:bookmarkEnd w:id="554"/>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555" w:name="_Toc271209042"/>
      <w:bookmarkStart w:id="556" w:name="_Toc277579967"/>
      <w:r>
        <w:rPr>
          <w:rStyle w:val="CharSectno"/>
        </w:rPr>
        <w:t>98F</w:t>
      </w:r>
      <w:r>
        <w:t>.</w:t>
      </w:r>
      <w:r>
        <w:tab/>
        <w:t>Duration of apiary authority</w:t>
      </w:r>
      <w:bookmarkEnd w:id="555"/>
      <w:bookmarkEnd w:id="556"/>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557" w:name="_Toc271209043"/>
      <w:bookmarkStart w:id="558" w:name="_Toc277579968"/>
      <w:r>
        <w:rPr>
          <w:rStyle w:val="CharSectno"/>
        </w:rPr>
        <w:t>98G</w:t>
      </w:r>
      <w:r>
        <w:t>.</w:t>
      </w:r>
      <w:r>
        <w:tab/>
        <w:t>Conditions</w:t>
      </w:r>
      <w:bookmarkEnd w:id="557"/>
      <w:bookmarkEnd w:id="55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559" w:name="_Toc271209044"/>
      <w:bookmarkStart w:id="560" w:name="_Toc277579969"/>
      <w:r>
        <w:rPr>
          <w:rStyle w:val="CharSectno"/>
        </w:rPr>
        <w:t>98H</w:t>
      </w:r>
      <w:r>
        <w:t>.</w:t>
      </w:r>
      <w:r>
        <w:tab/>
        <w:t>Application of regulations to apiary sites that are not on CALM land</w:t>
      </w:r>
      <w:bookmarkEnd w:id="559"/>
      <w:bookmarkEnd w:id="560"/>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561" w:name="_Toc271209045"/>
      <w:bookmarkStart w:id="562" w:name="_Toc277579970"/>
      <w:r>
        <w:rPr>
          <w:rStyle w:val="CharSectno"/>
        </w:rPr>
        <w:t>98I</w:t>
      </w:r>
      <w:r>
        <w:t>.</w:t>
      </w:r>
      <w:r>
        <w:tab/>
        <w:t>Other operations not affected by apiary</w:t>
      </w:r>
      <w:bookmarkEnd w:id="561"/>
      <w:bookmarkEnd w:id="562"/>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563" w:name="_Toc271209046"/>
      <w:bookmarkStart w:id="564" w:name="_Toc277579971"/>
      <w:r>
        <w:rPr>
          <w:rStyle w:val="CharSectno"/>
        </w:rPr>
        <w:t>98J</w:t>
      </w:r>
      <w:r>
        <w:t>.</w:t>
      </w:r>
      <w:r>
        <w:tab/>
        <w:t>False or misleading information</w:t>
      </w:r>
      <w:bookmarkEnd w:id="563"/>
      <w:bookmarkEnd w:id="564"/>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565" w:name="_Toc271209047"/>
      <w:bookmarkStart w:id="566" w:name="_Toc277579972"/>
      <w:r>
        <w:rPr>
          <w:rStyle w:val="CharSectno"/>
        </w:rPr>
        <w:t>98K</w:t>
      </w:r>
      <w:r>
        <w:t>.</w:t>
      </w:r>
      <w:r>
        <w:tab/>
        <w:t>Rent for apiary sites</w:t>
      </w:r>
      <w:bookmarkEnd w:id="565"/>
      <w:bookmarkEnd w:id="566"/>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567" w:name="_Toc271207549"/>
      <w:bookmarkStart w:id="568" w:name="_Toc271207725"/>
      <w:bookmarkStart w:id="569" w:name="_Toc271209048"/>
      <w:bookmarkStart w:id="570" w:name="_Toc271209382"/>
      <w:bookmarkStart w:id="571" w:name="_Toc271209558"/>
      <w:bookmarkStart w:id="572" w:name="_Toc271209734"/>
      <w:bookmarkStart w:id="573" w:name="_Toc271209910"/>
      <w:bookmarkStart w:id="574" w:name="_Toc274043578"/>
      <w:bookmarkStart w:id="575" w:name="_Toc274555304"/>
      <w:bookmarkStart w:id="576" w:name="_Toc275763664"/>
      <w:bookmarkStart w:id="577" w:name="_Toc276371878"/>
      <w:bookmarkStart w:id="578" w:name="_Toc277162011"/>
      <w:bookmarkStart w:id="579" w:name="_Toc277579973"/>
      <w:r>
        <w:rPr>
          <w:rStyle w:val="CharPartNo"/>
        </w:rPr>
        <w:t>Part 8</w:t>
      </w:r>
      <w:r>
        <w:rPr>
          <w:rStyle w:val="CharDivNo"/>
        </w:rPr>
        <w:t xml:space="preserve"> </w:t>
      </w:r>
      <w:r>
        <w:t>—</w:t>
      </w:r>
      <w:r>
        <w:rPr>
          <w:rStyle w:val="CharDivText"/>
        </w:rPr>
        <w:t xml:space="preserve"> </w:t>
      </w:r>
      <w:r>
        <w:rPr>
          <w:rStyle w:val="CharPartText"/>
        </w:rPr>
        <w:t>Fees</w:t>
      </w:r>
      <w:bookmarkEnd w:id="541"/>
      <w:bookmarkEnd w:id="542"/>
      <w:bookmarkEnd w:id="543"/>
      <w:bookmarkEnd w:id="544"/>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amended in Gazette 29 Sep 2006 p. 4319.]</w:t>
      </w:r>
    </w:p>
    <w:p>
      <w:pPr>
        <w:pStyle w:val="Heading5"/>
        <w:spacing w:before="240"/>
        <w:rPr>
          <w:snapToGrid w:val="0"/>
        </w:rPr>
      </w:pPr>
      <w:bookmarkStart w:id="580" w:name="_Toc271209049"/>
      <w:bookmarkStart w:id="581" w:name="_Toc277579974"/>
      <w:r>
        <w:rPr>
          <w:rStyle w:val="CharSectno"/>
        </w:rPr>
        <w:t>99</w:t>
      </w:r>
      <w:r>
        <w:rPr>
          <w:snapToGrid w:val="0"/>
        </w:rPr>
        <w:t>.</w:t>
      </w:r>
      <w:r>
        <w:rPr>
          <w:snapToGrid w:val="0"/>
        </w:rPr>
        <w:tab/>
        <w:t>Entrance fees</w:t>
      </w:r>
      <w:r>
        <w:rPr>
          <w:b w:val="0"/>
        </w:rPr>
        <w:t xml:space="preserve"> </w:t>
      </w:r>
      <w:r>
        <w:t>for motor vehicles</w:t>
      </w:r>
      <w:bookmarkEnd w:id="580"/>
      <w:bookmarkEnd w:id="581"/>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 or</w:t>
      </w:r>
    </w:p>
    <w:p>
      <w:pPr>
        <w:pStyle w:val="Defpara"/>
      </w:pPr>
      <w:r>
        <w:tab/>
        <w:t>(b)</w:t>
      </w:r>
      <w:r>
        <w:tab/>
        <w:t xml:space="preserve">a taxi within the meaning of the </w:t>
      </w:r>
      <w:r>
        <w:rPr>
          <w:i/>
        </w:rPr>
        <w:t>Taxi Act 1994</w:t>
      </w:r>
      <w:r>
        <w:t>; or</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keepNext/>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582" w:name="_Toc271209050"/>
      <w:bookmarkStart w:id="583" w:name="_Toc277579975"/>
      <w:r>
        <w:rPr>
          <w:rStyle w:val="CharSectno"/>
        </w:rPr>
        <w:t>99A</w:t>
      </w:r>
      <w:r>
        <w:t>.</w:t>
      </w:r>
      <w:r>
        <w:tab/>
        <w:t>Landing fees for tour aircraft — Ibis Aerial Highway</w:t>
      </w:r>
      <w:bookmarkEnd w:id="582"/>
      <w:bookmarkEnd w:id="583"/>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r>
        <w:rPr>
          <w:rStyle w:val="CharDefText"/>
        </w:rPr>
        <w:t>tour aircraft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584" w:name="_Toc271209051"/>
      <w:bookmarkStart w:id="585" w:name="_Toc277579976"/>
      <w:r>
        <w:rPr>
          <w:rStyle w:val="CharSectno"/>
        </w:rPr>
        <w:t>100</w:t>
      </w:r>
      <w:r>
        <w:rPr>
          <w:snapToGrid w:val="0"/>
        </w:rPr>
        <w:t>.</w:t>
      </w:r>
      <w:r>
        <w:rPr>
          <w:snapToGrid w:val="0"/>
        </w:rPr>
        <w:tab/>
        <w:t>Entrance fees for Tree Top Walk</w:t>
      </w:r>
      <w:bookmarkEnd w:id="584"/>
      <w:bookmarkEnd w:id="58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586" w:name="_Toc271209052"/>
      <w:bookmarkStart w:id="587" w:name="_Toc277579977"/>
      <w:r>
        <w:rPr>
          <w:rStyle w:val="CharSectno"/>
        </w:rPr>
        <w:t>100A</w:t>
      </w:r>
      <w:r>
        <w:t>.</w:t>
      </w:r>
      <w:r>
        <w:tab/>
        <w:t>Entrance fees for Crystal Cave and Calgardup and Giants Caves</w:t>
      </w:r>
      <w:bookmarkEnd w:id="586"/>
      <w:bookmarkEnd w:id="587"/>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588" w:name="_Toc271209053"/>
      <w:bookmarkStart w:id="589" w:name="_Toc277579978"/>
      <w:r>
        <w:rPr>
          <w:rStyle w:val="CharSectno"/>
        </w:rPr>
        <w:t>101</w:t>
      </w:r>
      <w:r>
        <w:rPr>
          <w:snapToGrid w:val="0"/>
        </w:rPr>
        <w:t>.</w:t>
      </w:r>
      <w:r>
        <w:rPr>
          <w:snapToGrid w:val="0"/>
        </w:rPr>
        <w:tab/>
        <w:t>Fees for Geikie Gorge National Park Boat Trip</w:t>
      </w:r>
      <w:bookmarkEnd w:id="588"/>
      <w:bookmarkEnd w:id="589"/>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590" w:name="_Toc271209054"/>
      <w:bookmarkStart w:id="591" w:name="_Toc277579979"/>
      <w:r>
        <w:rPr>
          <w:rStyle w:val="CharSectno"/>
        </w:rPr>
        <w:t>102</w:t>
      </w:r>
      <w:r>
        <w:rPr>
          <w:snapToGrid w:val="0"/>
        </w:rPr>
        <w:t>.</w:t>
      </w:r>
      <w:r>
        <w:rPr>
          <w:snapToGrid w:val="0"/>
        </w:rPr>
        <w:tab/>
        <w:t>Fees for entry on horseback</w:t>
      </w:r>
      <w:bookmarkEnd w:id="590"/>
      <w:bookmarkEnd w:id="591"/>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592" w:name="_Toc271209055"/>
      <w:bookmarkStart w:id="593" w:name="_Toc277579980"/>
      <w:r>
        <w:rPr>
          <w:rStyle w:val="CharSectno"/>
        </w:rPr>
        <w:t>102A</w:t>
      </w:r>
      <w:r>
        <w:t>.</w:t>
      </w:r>
      <w:r>
        <w:tab/>
        <w:t>Abseiling fee</w:t>
      </w:r>
      <w:bookmarkEnd w:id="592"/>
      <w:bookmarkEnd w:id="593"/>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r>
        <w:rPr>
          <w:rStyle w:val="CharDefText"/>
        </w:rPr>
        <w:t>designated abseiling area</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594" w:name="_Toc271209056"/>
      <w:bookmarkStart w:id="595" w:name="_Toc277579981"/>
      <w:r>
        <w:rPr>
          <w:rStyle w:val="CharSectno"/>
        </w:rPr>
        <w:t>103</w:t>
      </w:r>
      <w:r>
        <w:rPr>
          <w:snapToGrid w:val="0"/>
        </w:rPr>
        <w:t>.</w:t>
      </w:r>
      <w:r>
        <w:rPr>
          <w:snapToGrid w:val="0"/>
        </w:rPr>
        <w:tab/>
        <w:t>Camping fees</w:t>
      </w:r>
      <w:bookmarkEnd w:id="594"/>
      <w:bookmarkEnd w:id="595"/>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596" w:name="_Toc271209057"/>
      <w:bookmarkStart w:id="597" w:name="_Toc277579982"/>
      <w:r>
        <w:rPr>
          <w:rStyle w:val="CharSectno"/>
        </w:rPr>
        <w:t>103A</w:t>
      </w:r>
      <w:r>
        <w:t>.</w:t>
      </w:r>
      <w:r>
        <w:tab/>
        <w:t>Companion of Companion Card holder</w:t>
      </w:r>
      <w:bookmarkEnd w:id="596"/>
      <w:bookmarkEnd w:id="597"/>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598" w:name="_Toc271209058"/>
      <w:bookmarkStart w:id="599" w:name="_Toc277579983"/>
      <w:r>
        <w:rPr>
          <w:rStyle w:val="CharSectno"/>
        </w:rPr>
        <w:t>104</w:t>
      </w:r>
      <w:r>
        <w:rPr>
          <w:snapToGrid w:val="0"/>
        </w:rPr>
        <w:t>.</w:t>
      </w:r>
      <w:r>
        <w:rPr>
          <w:snapToGrid w:val="0"/>
        </w:rPr>
        <w:tab/>
        <w:t>Fees may be waived or reduced</w:t>
      </w:r>
      <w:bookmarkEnd w:id="598"/>
      <w:bookmarkEnd w:id="599"/>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600" w:name="_Toc189456624"/>
      <w:bookmarkStart w:id="601" w:name="_Toc223500427"/>
      <w:bookmarkStart w:id="602" w:name="_Toc223500589"/>
      <w:bookmarkStart w:id="603" w:name="_Toc239150538"/>
      <w:bookmarkStart w:id="604" w:name="_Toc271207560"/>
      <w:bookmarkStart w:id="605" w:name="_Toc271207736"/>
      <w:bookmarkStart w:id="606" w:name="_Toc271209059"/>
      <w:bookmarkStart w:id="607" w:name="_Toc271209393"/>
      <w:bookmarkStart w:id="608" w:name="_Toc271209569"/>
      <w:bookmarkStart w:id="609" w:name="_Toc271209745"/>
      <w:bookmarkStart w:id="610" w:name="_Toc271209921"/>
      <w:bookmarkStart w:id="611" w:name="_Toc274043589"/>
      <w:bookmarkStart w:id="612" w:name="_Toc274555315"/>
      <w:bookmarkStart w:id="613" w:name="_Toc275763675"/>
      <w:bookmarkStart w:id="614" w:name="_Toc276371889"/>
      <w:bookmarkStart w:id="615" w:name="_Toc277162022"/>
      <w:bookmarkStart w:id="616" w:name="_Toc277579984"/>
      <w:r>
        <w:rPr>
          <w:rStyle w:val="CharPartNo"/>
        </w:rPr>
        <w:t>Part 9</w:t>
      </w:r>
      <w:r>
        <w:rPr>
          <w:b w:val="0"/>
        </w:rPr>
        <w:t> </w:t>
      </w:r>
      <w:r>
        <w:t>—</w:t>
      </w:r>
      <w:r>
        <w:rPr>
          <w:b w:val="0"/>
        </w:rPr>
        <w:t>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pPr>
      <w:r>
        <w:tab/>
        <w:t>[Heading inserted in Gazette 29 Sep 2006 p. 4323.]</w:t>
      </w:r>
    </w:p>
    <w:p>
      <w:pPr>
        <w:pStyle w:val="Heading5"/>
        <w:rPr>
          <w:snapToGrid w:val="0"/>
        </w:rPr>
      </w:pPr>
      <w:bookmarkStart w:id="617" w:name="_Toc271209060"/>
      <w:bookmarkStart w:id="618" w:name="_Toc277579985"/>
      <w:r>
        <w:rPr>
          <w:rStyle w:val="CharSectno"/>
        </w:rPr>
        <w:t>105</w:t>
      </w:r>
      <w:r>
        <w:rPr>
          <w:snapToGrid w:val="0"/>
        </w:rPr>
        <w:t>.</w:t>
      </w:r>
      <w:r>
        <w:rPr>
          <w:snapToGrid w:val="0"/>
        </w:rPr>
        <w:tab/>
        <w:t>Organised events and meetings</w:t>
      </w:r>
      <w:bookmarkEnd w:id="617"/>
      <w:bookmarkEnd w:id="618"/>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619" w:name="_Toc271209061"/>
      <w:bookmarkStart w:id="620" w:name="_Toc277579986"/>
      <w:r>
        <w:rPr>
          <w:rStyle w:val="CharSectno"/>
        </w:rPr>
        <w:t>106</w:t>
      </w:r>
      <w:r>
        <w:rPr>
          <w:snapToGrid w:val="0"/>
        </w:rPr>
        <w:t>.</w:t>
      </w:r>
      <w:r>
        <w:rPr>
          <w:snapToGrid w:val="0"/>
        </w:rPr>
        <w:tab/>
        <w:t>Unlawful commercial operations</w:t>
      </w:r>
      <w:bookmarkEnd w:id="619"/>
      <w:bookmarkEnd w:id="620"/>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621" w:name="_Toc271209062"/>
      <w:bookmarkStart w:id="622" w:name="_Toc277579987"/>
      <w:r>
        <w:rPr>
          <w:rStyle w:val="CharSectno"/>
        </w:rPr>
        <w:t>107</w:t>
      </w:r>
      <w:r>
        <w:t>.</w:t>
      </w:r>
      <w:r>
        <w:tab/>
        <w:t>Distribution of printed matter and advertising material</w:t>
      </w:r>
      <w:bookmarkEnd w:id="621"/>
      <w:bookmarkEnd w:id="622"/>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623" w:name="_Toc271209063"/>
      <w:bookmarkStart w:id="624" w:name="_Toc277579988"/>
      <w:r>
        <w:rPr>
          <w:rStyle w:val="CharSectno"/>
        </w:rPr>
        <w:t>108</w:t>
      </w:r>
      <w:r>
        <w:rPr>
          <w:snapToGrid w:val="0"/>
        </w:rPr>
        <w:t>.</w:t>
      </w:r>
      <w:r>
        <w:rPr>
          <w:snapToGrid w:val="0"/>
        </w:rPr>
        <w:tab/>
        <w:t>Photography for commercial purposes</w:t>
      </w:r>
      <w:bookmarkEnd w:id="623"/>
      <w:bookmarkEnd w:id="624"/>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625" w:name="_Toc271209064"/>
      <w:bookmarkStart w:id="626" w:name="_Toc277579989"/>
      <w:r>
        <w:rPr>
          <w:rStyle w:val="CharSectno"/>
        </w:rPr>
        <w:t>109</w:t>
      </w:r>
      <w:r>
        <w:rPr>
          <w:snapToGrid w:val="0"/>
        </w:rPr>
        <w:t>.</w:t>
      </w:r>
      <w:r>
        <w:rPr>
          <w:snapToGrid w:val="0"/>
        </w:rPr>
        <w:tab/>
        <w:t>Production of licences etc.</w:t>
      </w:r>
      <w:bookmarkEnd w:id="625"/>
      <w:bookmarkEnd w:id="626"/>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627" w:name="_Toc271209065"/>
      <w:bookmarkStart w:id="628" w:name="_Toc277579990"/>
      <w:r>
        <w:rPr>
          <w:rStyle w:val="CharSectno"/>
        </w:rPr>
        <w:t>110</w:t>
      </w:r>
      <w:r>
        <w:rPr>
          <w:snapToGrid w:val="0"/>
        </w:rPr>
        <w:t>.</w:t>
      </w:r>
      <w:r>
        <w:rPr>
          <w:snapToGrid w:val="0"/>
        </w:rPr>
        <w:tab/>
        <w:t>False or misleading information</w:t>
      </w:r>
      <w:bookmarkEnd w:id="627"/>
      <w:bookmarkEnd w:id="628"/>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629" w:name="_Toc271209066"/>
      <w:bookmarkStart w:id="630" w:name="_Toc277579991"/>
      <w:r>
        <w:rPr>
          <w:rStyle w:val="CharSectno"/>
        </w:rPr>
        <w:t>111</w:t>
      </w:r>
      <w:r>
        <w:rPr>
          <w:snapToGrid w:val="0"/>
        </w:rPr>
        <w:t>.</w:t>
      </w:r>
      <w:r>
        <w:rPr>
          <w:snapToGrid w:val="0"/>
        </w:rPr>
        <w:tab/>
        <w:t>Signs — presumption</w:t>
      </w:r>
      <w:bookmarkEnd w:id="629"/>
      <w:bookmarkEnd w:id="630"/>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631" w:name="_Toc271209067"/>
      <w:bookmarkStart w:id="632" w:name="_Toc277579992"/>
      <w:r>
        <w:rPr>
          <w:rStyle w:val="CharSectno"/>
        </w:rPr>
        <w:t>111A</w:t>
      </w:r>
      <w:r>
        <w:t>.</w:t>
      </w:r>
      <w:r>
        <w:tab/>
        <w:t>Reasons for decisions</w:t>
      </w:r>
      <w:bookmarkEnd w:id="631"/>
      <w:bookmarkEnd w:id="632"/>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633" w:name="_Toc271209068"/>
      <w:bookmarkStart w:id="634" w:name="_Toc277579993"/>
      <w:r>
        <w:rPr>
          <w:rStyle w:val="CharSectno"/>
        </w:rPr>
        <w:t>112</w:t>
      </w:r>
      <w:r>
        <w:rPr>
          <w:snapToGrid w:val="0"/>
        </w:rPr>
        <w:t>.</w:t>
      </w:r>
      <w:r>
        <w:rPr>
          <w:snapToGrid w:val="0"/>
        </w:rPr>
        <w:tab/>
        <w:t>Infringement notices</w:t>
      </w:r>
      <w:bookmarkEnd w:id="633"/>
      <w:bookmarkEnd w:id="63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635" w:name="_Toc271209069"/>
      <w:bookmarkStart w:id="636" w:name="_Toc277579994"/>
      <w:r>
        <w:rPr>
          <w:rStyle w:val="CharSectno"/>
        </w:rPr>
        <w:t>113</w:t>
      </w:r>
      <w:r>
        <w:rPr>
          <w:snapToGrid w:val="0"/>
        </w:rPr>
        <w:t>.</w:t>
      </w:r>
      <w:r>
        <w:rPr>
          <w:snapToGrid w:val="0"/>
        </w:rPr>
        <w:tab/>
        <w:t>Evidence</w:t>
      </w:r>
      <w:bookmarkEnd w:id="635"/>
      <w:bookmarkEnd w:id="636"/>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637" w:name="_Toc271209070"/>
      <w:bookmarkStart w:id="638" w:name="_Toc271209932"/>
      <w:bookmarkStart w:id="639" w:name="_Toc277579995"/>
      <w:bookmarkStart w:id="640" w:name="_Toc271209071"/>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637"/>
      <w:bookmarkEnd w:id="638"/>
      <w:bookmarkEnd w:id="639"/>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rPr>
          <w:snapToGrid w:val="0"/>
        </w:rPr>
      </w:pPr>
      <w:bookmarkStart w:id="641" w:name="UpToHere"/>
      <w:bookmarkEnd w:id="641"/>
      <w:r>
        <w:rPr>
          <w:snapToGrid w:val="0"/>
        </w:rPr>
        <w:tab/>
        <w:t>(2)</w:t>
      </w:r>
      <w:r>
        <w:rPr>
          <w:snapToGrid w:val="0"/>
        </w:rPr>
        <w:tab/>
        <w:t xml:space="preserve">Regulation 2 is amended by deleting the definitions of </w:t>
      </w:r>
      <w:r>
        <w:rPr>
          <w:b/>
          <w:bCs/>
          <w:i/>
          <w:iCs/>
          <w:snapToGrid w:val="0"/>
        </w:rPr>
        <w:t>camp</w:t>
      </w:r>
      <w:r>
        <w:rPr>
          <w:snapToGrid w:val="0"/>
        </w:rPr>
        <w:t xml:space="preserve">, </w:t>
      </w:r>
      <w:r>
        <w:rPr>
          <w:b/>
          <w:bCs/>
          <w:i/>
          <w:iCs/>
          <w:snapToGrid w:val="0"/>
        </w:rPr>
        <w:t>camping area</w:t>
      </w:r>
      <w:r>
        <w:rPr>
          <w:snapToGrid w:val="0"/>
        </w:rPr>
        <w:t xml:space="preserve">, </w:t>
      </w:r>
      <w:r>
        <w:rPr>
          <w:b/>
          <w:bCs/>
          <w:i/>
          <w:iCs/>
          <w:snapToGrid w:val="0"/>
        </w:rPr>
        <w:t>camping unit</w:t>
      </w:r>
      <w:r>
        <w:rPr>
          <w:snapToGrid w:val="0"/>
        </w:rPr>
        <w:t xml:space="preserve">, </w:t>
      </w:r>
      <w:r>
        <w:rPr>
          <w:b/>
          <w:bCs/>
          <w:i/>
          <w:iCs/>
          <w:snapToGrid w:val="0"/>
        </w:rPr>
        <w:t>caravan</w:t>
      </w:r>
      <w:r>
        <w:rPr>
          <w:snapToGrid w:val="0"/>
        </w:rPr>
        <w:t xml:space="preserve">, </w:t>
      </w:r>
      <w:r>
        <w:rPr>
          <w:b/>
          <w:bCs/>
          <w:i/>
          <w:iCs/>
          <w:snapToGrid w:val="0"/>
        </w:rPr>
        <w:t>non</w:t>
      </w:r>
      <w:r>
        <w:rPr>
          <w:b/>
          <w:bCs/>
          <w:i/>
          <w:iCs/>
          <w:snapToGrid w:val="0"/>
        </w:rPr>
        <w:noBreakHyphen/>
        <w:t>tour motor vehicle</w:t>
      </w:r>
      <w:r>
        <w:rPr>
          <w:snapToGrid w:val="0"/>
        </w:rPr>
        <w:t xml:space="preserve">, </w:t>
      </w:r>
      <w:r>
        <w:rPr>
          <w:b/>
          <w:bCs/>
          <w:i/>
          <w:iCs/>
          <w:snapToGrid w:val="0"/>
        </w:rPr>
        <w:t>tour motor vehicle</w:t>
      </w:r>
      <w:r>
        <w:rPr>
          <w:snapToGrid w:val="0"/>
        </w:rPr>
        <w:t xml:space="preserve"> and </w:t>
      </w:r>
      <w:r>
        <w:rPr>
          <w:b/>
          <w:bCs/>
          <w:i/>
          <w:iCs/>
          <w:snapToGrid w:val="0"/>
        </w:rPr>
        <w:t>Tree Top Walk</w:t>
      </w:r>
      <w:r>
        <w:rPr>
          <w:snapToGrid w:val="0"/>
        </w:rPr>
        <w:t>.</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 and</w:t>
      </w:r>
    </w:p>
    <w:p>
      <w:pPr>
        <w:pStyle w:val="Indenta"/>
        <w:rPr>
          <w:snapToGrid w:val="0"/>
        </w:rPr>
      </w:pPr>
      <w:r>
        <w:rPr>
          <w:snapToGrid w:val="0"/>
        </w:rPr>
        <w:tab/>
        <w:t>(b)</w:t>
      </w:r>
      <w:r>
        <w:rPr>
          <w:snapToGrid w:val="0"/>
        </w:rPr>
        <w:tab/>
        <w:t>regulation 90; and</w:t>
      </w:r>
    </w:p>
    <w:p>
      <w:pPr>
        <w:pStyle w:val="Indenta"/>
        <w:rPr>
          <w:snapToGrid w:val="0"/>
        </w:rPr>
      </w:pPr>
      <w:r>
        <w:rPr>
          <w:snapToGrid w:val="0"/>
        </w:rPr>
        <w:tab/>
        <w:t>(c)</w:t>
      </w:r>
      <w:r>
        <w:rPr>
          <w:snapToGrid w:val="0"/>
        </w:rPr>
        <w:tab/>
        <w:t>regulation 103; and</w:t>
      </w:r>
    </w:p>
    <w:p>
      <w:pPr>
        <w:pStyle w:val="Indenta"/>
        <w:rPr>
          <w:snapToGrid w:val="0"/>
        </w:rPr>
      </w:pPr>
      <w:r>
        <w:rPr>
          <w:snapToGrid w:val="0"/>
        </w:rPr>
        <w:tab/>
        <w:t>(d)</w:t>
      </w:r>
      <w:r>
        <w:rPr>
          <w:snapToGrid w:val="0"/>
        </w:rPr>
        <w:tab/>
        <w:t>Part 17A; and</w:t>
      </w:r>
    </w:p>
    <w:p>
      <w:pPr>
        <w:pStyle w:val="Indenta"/>
        <w:rPr>
          <w:snapToGrid w:val="0"/>
        </w:rPr>
      </w:pPr>
      <w:r>
        <w:rPr>
          <w:snapToGrid w:val="0"/>
        </w:rPr>
        <w:tab/>
        <w:t>(e)</w:t>
      </w:r>
      <w:r>
        <w:rPr>
          <w:snapToGrid w:val="0"/>
        </w:rPr>
        <w:tab/>
        <w:t>regulations 131, 132, 133 and 134; and</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642" w:name="_Toc277579996"/>
      <w:r>
        <w:rPr>
          <w:rStyle w:val="CharSectno"/>
        </w:rPr>
        <w:t>115</w:t>
      </w:r>
      <w:r>
        <w:t>.</w:t>
      </w:r>
      <w:r>
        <w:tab/>
        <w:t>Repeal</w:t>
      </w:r>
      <w:bookmarkEnd w:id="640"/>
      <w:bookmarkEnd w:id="642"/>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Cs/>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Cs/>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643" w:name="_Toc271209072"/>
      <w:bookmarkStart w:id="644" w:name="_Toc277579997"/>
      <w:r>
        <w:rPr>
          <w:rStyle w:val="CharSectno"/>
        </w:rPr>
        <w:t>116</w:t>
      </w:r>
      <w:r>
        <w:rPr>
          <w:snapToGrid w:val="0"/>
        </w:rPr>
        <w:t>.</w:t>
      </w:r>
      <w:r>
        <w:rPr>
          <w:snapToGrid w:val="0"/>
        </w:rPr>
        <w:tab/>
        <w:t>Saving</w:t>
      </w:r>
      <w:bookmarkEnd w:id="643"/>
      <w:bookmarkEnd w:id="644"/>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spacing w:before="120"/>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spacing w:before="120"/>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outlineLvl w:val="0"/>
      </w:pPr>
      <w:bookmarkStart w:id="645" w:name="_Toc189456638"/>
      <w:bookmarkStart w:id="646" w:name="_Toc223500441"/>
      <w:bookmarkStart w:id="647" w:name="_Toc223500603"/>
      <w:bookmarkStart w:id="648" w:name="_Toc239150552"/>
      <w:bookmarkStart w:id="649" w:name="_Toc271207574"/>
      <w:bookmarkStart w:id="650" w:name="_Toc271207750"/>
      <w:bookmarkStart w:id="651" w:name="_Toc271209073"/>
      <w:bookmarkStart w:id="652" w:name="_Toc271209407"/>
      <w:bookmarkStart w:id="653" w:name="_Toc271209583"/>
      <w:bookmarkStart w:id="654" w:name="_Toc271209759"/>
      <w:bookmarkStart w:id="655" w:name="_Toc271209935"/>
      <w:bookmarkStart w:id="656" w:name="_Toc274043603"/>
      <w:bookmarkStart w:id="657" w:name="_Toc274555329"/>
      <w:bookmarkStart w:id="658" w:name="_Toc275763688"/>
      <w:bookmarkStart w:id="659" w:name="_Toc276371902"/>
      <w:bookmarkStart w:id="660" w:name="_Toc277162035"/>
      <w:bookmarkStart w:id="661" w:name="_Toc277579998"/>
      <w:r>
        <w:rPr>
          <w:rStyle w:val="CharSchNo"/>
        </w:rPr>
        <w:t>Schedule 1</w:t>
      </w:r>
      <w:r>
        <w:t xml:space="preserve"> — </w:t>
      </w:r>
      <w:r>
        <w:rPr>
          <w:rStyle w:val="CharSchText"/>
        </w:rPr>
        <w:t>Fees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spacing w:before="160"/>
        <w:ind w:left="3958"/>
      </w:pPr>
      <w:r>
        <w:t>[r. 49, 83, 92, 97, 98C, 99, 99A, 100, 100A, 101, 102, 102A, 103]</w:t>
      </w:r>
    </w:p>
    <w:p>
      <w:pPr>
        <w:pStyle w:val="yFootnoteheading"/>
        <w:spacing w:before="160"/>
      </w:pPr>
      <w:r>
        <w:tab/>
        <w:t>[Heading amended in Gazette 29 Sep 2006 p. 4326; 3 Sep 2010 p. 4283.]</w:t>
      </w:r>
    </w:p>
    <w:p>
      <w:pPr>
        <w:pStyle w:val="yHeading3"/>
        <w:rPr>
          <w:snapToGrid w:val="0"/>
        </w:rPr>
      </w:pPr>
      <w:bookmarkStart w:id="662" w:name="_Toc189456639"/>
      <w:bookmarkStart w:id="663" w:name="_Toc223500442"/>
      <w:bookmarkStart w:id="664" w:name="_Toc223500604"/>
      <w:bookmarkStart w:id="665" w:name="_Toc239150553"/>
      <w:bookmarkStart w:id="666" w:name="_Toc271207575"/>
      <w:bookmarkStart w:id="667" w:name="_Toc271207751"/>
      <w:bookmarkStart w:id="668" w:name="_Toc271209074"/>
      <w:bookmarkStart w:id="669" w:name="_Toc271209408"/>
      <w:bookmarkStart w:id="670" w:name="_Toc271209584"/>
      <w:bookmarkStart w:id="671" w:name="_Toc271209760"/>
      <w:bookmarkStart w:id="672" w:name="_Toc271209936"/>
      <w:bookmarkStart w:id="673" w:name="_Toc274043604"/>
      <w:bookmarkStart w:id="674" w:name="_Toc274555330"/>
      <w:bookmarkStart w:id="675" w:name="_Toc275763689"/>
      <w:bookmarkStart w:id="676" w:name="_Toc276371903"/>
      <w:bookmarkStart w:id="677" w:name="_Toc277162036"/>
      <w:bookmarkStart w:id="678" w:name="_Toc277579999"/>
      <w:r>
        <w:rPr>
          <w:rStyle w:val="CharSDivNo"/>
        </w:rPr>
        <w:t>Division 1</w:t>
      </w:r>
      <w:r>
        <w:t xml:space="preserve"> — </w:t>
      </w:r>
      <w:r>
        <w:rPr>
          <w:rStyle w:val="CharSDivText"/>
        </w:rPr>
        <w:t>Daily entrance fees where an entrance fee is charged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*Daily entrance for each occupant (6 years of age or older) of tour vehicle (unless entry is to Yanchep National Park or Nambung National Park,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Yanchep National Park, Nambung National Park</w:t>
            </w:r>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52" w:type="dxa"/>
          </w:tcPr>
          <w:p>
            <w:pPr>
              <w:pStyle w:val="yTable"/>
            </w:pPr>
            <w:r>
              <w:t>7.</w:t>
            </w:r>
          </w:p>
        </w:tc>
        <w:tc>
          <w:tcPr>
            <w:tcW w:w="5468" w:type="dxa"/>
          </w:tcPr>
          <w:p>
            <w:pPr>
              <w:pStyle w:val="yTable"/>
              <w:ind w:left="227" w:hanging="227"/>
            </w:pPr>
            <w:r>
              <w:t>Daily landing fee for each occupant (6 years of age or older) of a tour aircraft</w:t>
            </w:r>
          </w:p>
        </w:tc>
        <w:tc>
          <w:tcPr>
            <w:tcW w:w="960" w:type="dxa"/>
            <w:vAlign w:val="bottom"/>
          </w:tcPr>
          <w:p>
            <w:pPr>
              <w:pStyle w:val="yTable"/>
              <w:jc w:val="right"/>
            </w:pPr>
            <w:r>
              <w:t>11.00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w:t>
      </w:r>
    </w:p>
    <w:p>
      <w:pPr>
        <w:pStyle w:val="yHeading3"/>
        <w:keepLines/>
      </w:pPr>
      <w:bookmarkStart w:id="679" w:name="_Toc239150554"/>
      <w:bookmarkStart w:id="680" w:name="_Toc271207576"/>
      <w:bookmarkStart w:id="681" w:name="_Toc271207752"/>
      <w:bookmarkStart w:id="682" w:name="_Toc271209075"/>
      <w:bookmarkStart w:id="683" w:name="_Toc271209409"/>
      <w:bookmarkStart w:id="684" w:name="_Toc271209585"/>
      <w:bookmarkStart w:id="685" w:name="_Toc271209761"/>
      <w:bookmarkStart w:id="686" w:name="_Toc271209937"/>
      <w:bookmarkStart w:id="687" w:name="_Toc274043605"/>
      <w:bookmarkStart w:id="688" w:name="_Toc274555331"/>
      <w:bookmarkStart w:id="689" w:name="_Toc275763690"/>
      <w:bookmarkStart w:id="690" w:name="_Toc276371904"/>
      <w:bookmarkStart w:id="691" w:name="_Toc277162037"/>
      <w:bookmarkStart w:id="692" w:name="_Toc277580000"/>
      <w:bookmarkStart w:id="693" w:name="_Toc189456641"/>
      <w:bookmarkStart w:id="694" w:name="_Toc223500444"/>
      <w:bookmarkStart w:id="695" w:name="_Toc223500606"/>
      <w:r>
        <w:rPr>
          <w:rStyle w:val="CharSDivNo"/>
        </w:rPr>
        <w:t>Division 2</w:t>
      </w:r>
      <w:r>
        <w:rPr>
          <w:b w:val="0"/>
        </w:rPr>
        <w:t> — </w:t>
      </w:r>
      <w:r>
        <w:rPr>
          <w:rStyle w:val="CharSDivText"/>
        </w:rPr>
        <w:t>Fees for passes providing extended entrance to CALM land</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 xml:space="preserve">tour motor vehicle with up to 8 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Walyunga, Avon Valley and John Forrest</w:t>
            </w:r>
          </w:p>
          <w:p>
            <w:pPr>
              <w:pStyle w:val="yTableNAm"/>
              <w:tabs>
                <w:tab w:val="left" w:pos="1138"/>
              </w:tabs>
              <w:ind w:left="1138" w:hanging="1138"/>
            </w:pPr>
            <w:r>
              <w:tab/>
              <w:t>(b)</w:t>
            </w:r>
            <w:r>
              <w:tab/>
              <w:t>Gloucester, Warren, Beedelup, Greater Beedelup, Shannon and D’Entrecasteaux</w:t>
            </w:r>
          </w:p>
          <w:p>
            <w:pPr>
              <w:pStyle w:val="yTableNAm"/>
              <w:tabs>
                <w:tab w:val="left" w:pos="1138"/>
              </w:tabs>
              <w:ind w:left="1138" w:hanging="1138"/>
            </w:pPr>
            <w:r>
              <w:tab/>
              <w:t>(c)</w:t>
            </w:r>
            <w:r>
              <w:tab/>
              <w:t>Stirling Range, Porongurup and Fitzgerald River</w:t>
            </w:r>
          </w:p>
          <w:p>
            <w:pPr>
              <w:pStyle w:val="yTableNAm"/>
              <w:tabs>
                <w:tab w:val="left" w:pos="1138"/>
              </w:tabs>
              <w:ind w:left="1138" w:hanging="1138"/>
            </w:pPr>
            <w:r>
              <w:tab/>
              <w:t>(d)</w:t>
            </w:r>
            <w:r>
              <w:tab/>
              <w:t>Stokes, Cape Le Grand, Cape Arid and Fitzgerald River</w:t>
            </w:r>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Mirima, Purnululu and Mitchell River</w:t>
            </w:r>
          </w:p>
          <w:p>
            <w:pPr>
              <w:pStyle w:val="yTableNAm"/>
              <w:tabs>
                <w:tab w:val="left" w:pos="1138"/>
              </w:tabs>
              <w:ind w:left="1138" w:hanging="1138"/>
            </w:pPr>
            <w:r>
              <w:tab/>
              <w:t>(g)</w:t>
            </w:r>
            <w:r>
              <w:tab/>
              <w:t>Windjana, King Leopold Ranges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For a pass for one group entering the Yanchep National Park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r>
        <w:noBreakHyphen/>
        <w:t>5.]</w:t>
      </w:r>
    </w:p>
    <w:p>
      <w:pPr>
        <w:pStyle w:val="yHeading3"/>
        <w:rPr>
          <w:snapToGrid w:val="0"/>
        </w:rPr>
      </w:pPr>
      <w:bookmarkStart w:id="696" w:name="_Toc239150555"/>
      <w:bookmarkStart w:id="697" w:name="_Toc271207577"/>
      <w:bookmarkStart w:id="698" w:name="_Toc271207753"/>
      <w:bookmarkStart w:id="699" w:name="_Toc271209076"/>
      <w:bookmarkStart w:id="700" w:name="_Toc271209410"/>
      <w:bookmarkStart w:id="701" w:name="_Toc271209586"/>
      <w:bookmarkStart w:id="702" w:name="_Toc271209762"/>
      <w:bookmarkStart w:id="703" w:name="_Toc271209938"/>
      <w:bookmarkStart w:id="704" w:name="_Toc274043606"/>
      <w:bookmarkStart w:id="705" w:name="_Toc274555332"/>
      <w:bookmarkStart w:id="706" w:name="_Toc275763691"/>
      <w:bookmarkStart w:id="707" w:name="_Toc276371905"/>
      <w:bookmarkStart w:id="708" w:name="_Toc277162038"/>
      <w:bookmarkStart w:id="709" w:name="_Toc277580001"/>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r>
              <w:t>10.00</w:t>
            </w:r>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r>
              <w:t>5.00</w:t>
            </w:r>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t>25.00</w:t>
            </w:r>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r>
              <w:t>8.00</w:t>
            </w:r>
          </w:p>
        </w:tc>
      </w:tr>
    </w:tbl>
    <w:p>
      <w:pPr>
        <w:pStyle w:val="yFootnotesection"/>
        <w:keepNext/>
        <w:rPr>
          <w:rStyle w:val="CharPartNo"/>
        </w:rPr>
      </w:pPr>
      <w:r>
        <w:tab/>
        <w:t>[Division 3 amended in Gazette 29 Sep 2006 p. 4328; 28 Aug 2009 p. 3356.]</w:t>
      </w:r>
    </w:p>
    <w:p>
      <w:pPr>
        <w:pStyle w:val="yHeading3"/>
      </w:pPr>
      <w:bookmarkStart w:id="710" w:name="_Toc189456642"/>
      <w:bookmarkStart w:id="711" w:name="_Toc223500445"/>
      <w:bookmarkStart w:id="712" w:name="_Toc223500607"/>
      <w:bookmarkStart w:id="713" w:name="_Toc239150556"/>
      <w:bookmarkStart w:id="714" w:name="_Toc271207578"/>
      <w:bookmarkStart w:id="715" w:name="_Toc271207754"/>
      <w:bookmarkStart w:id="716" w:name="_Toc271209077"/>
      <w:bookmarkStart w:id="717" w:name="_Toc271209411"/>
      <w:bookmarkStart w:id="718" w:name="_Toc271209587"/>
      <w:bookmarkStart w:id="719" w:name="_Toc271209763"/>
      <w:bookmarkStart w:id="720" w:name="_Toc271209939"/>
      <w:bookmarkStart w:id="721" w:name="_Toc274043607"/>
      <w:bookmarkStart w:id="722" w:name="_Toc274555333"/>
      <w:bookmarkStart w:id="723" w:name="_Toc275763692"/>
      <w:bookmarkStart w:id="724" w:name="_Toc276371906"/>
      <w:bookmarkStart w:id="725" w:name="_Toc277162039"/>
      <w:bookmarkStart w:id="726" w:name="_Toc277580002"/>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r>
              <w:t>28.00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r>
              <w:br/>
              <w:t>60.00</w:t>
            </w:r>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r>
              <w:t>20.00</w:t>
            </w:r>
          </w:p>
        </w:tc>
      </w:tr>
    </w:tbl>
    <w:p>
      <w:pPr>
        <w:pStyle w:val="yFootnotesection"/>
        <w:rPr>
          <w:rStyle w:val="CharPartNo"/>
        </w:rPr>
      </w:pPr>
      <w:r>
        <w:tab/>
        <w:t>[Division 4 amended in Gazette 29 Sep 2006 p. 4328; 28 Aug 2009 p. 3355 and 3356.]</w:t>
      </w:r>
    </w:p>
    <w:p>
      <w:pPr>
        <w:pStyle w:val="yHeading3"/>
      </w:pPr>
      <w:bookmarkStart w:id="727" w:name="_Toc189456643"/>
      <w:bookmarkStart w:id="728" w:name="_Toc223500446"/>
      <w:bookmarkStart w:id="729" w:name="_Toc223500608"/>
      <w:bookmarkStart w:id="730" w:name="_Toc239150557"/>
      <w:bookmarkStart w:id="731" w:name="_Toc271207579"/>
      <w:bookmarkStart w:id="732" w:name="_Toc271207755"/>
      <w:bookmarkStart w:id="733" w:name="_Toc271209078"/>
      <w:bookmarkStart w:id="734" w:name="_Toc271209412"/>
      <w:bookmarkStart w:id="735" w:name="_Toc271209588"/>
      <w:bookmarkStart w:id="736" w:name="_Toc271209764"/>
      <w:bookmarkStart w:id="737" w:name="_Toc271209940"/>
      <w:bookmarkStart w:id="738" w:name="_Toc274043608"/>
      <w:bookmarkStart w:id="739" w:name="_Toc274555334"/>
      <w:bookmarkStart w:id="740" w:name="_Toc275763693"/>
      <w:bookmarkStart w:id="741" w:name="_Toc276371907"/>
      <w:bookmarkStart w:id="742" w:name="_Toc277162040"/>
      <w:bookmarkStart w:id="743" w:name="_Toc277580003"/>
      <w:r>
        <w:rPr>
          <w:rStyle w:val="CharSDivNo"/>
        </w:rPr>
        <w:t>Division 5</w:t>
      </w:r>
      <w:r>
        <w:rPr>
          <w:rStyle w:val="CharDivNo"/>
        </w:rPr>
        <w:t xml:space="preserve"> </w:t>
      </w:r>
      <w:r>
        <w:t>—</w:t>
      </w:r>
      <w:r>
        <w:rPr>
          <w:rStyle w:val="CharDivText"/>
        </w:rPr>
        <w:t xml:space="preserve"> </w:t>
      </w:r>
      <w:r>
        <w:rPr>
          <w:rStyle w:val="CharSDivText"/>
        </w:rPr>
        <w:t>Horse riding</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744" w:name="_Toc189456644"/>
      <w:bookmarkStart w:id="745" w:name="_Toc223500447"/>
      <w:bookmarkStart w:id="746" w:name="_Toc223500609"/>
      <w:r>
        <w:tab/>
        <w:t>[Division 5 amended in Gazette 28 Aug 2009 p. 3356.]</w:t>
      </w:r>
    </w:p>
    <w:p>
      <w:pPr>
        <w:pStyle w:val="yHeading3"/>
      </w:pPr>
      <w:bookmarkStart w:id="747" w:name="_Toc239150558"/>
      <w:bookmarkStart w:id="748" w:name="_Toc271207580"/>
      <w:bookmarkStart w:id="749" w:name="_Toc271207756"/>
      <w:bookmarkStart w:id="750" w:name="_Toc271209079"/>
      <w:bookmarkStart w:id="751" w:name="_Toc271209413"/>
      <w:bookmarkStart w:id="752" w:name="_Toc271209589"/>
      <w:bookmarkStart w:id="753" w:name="_Toc271209765"/>
      <w:bookmarkStart w:id="754" w:name="_Toc271209941"/>
      <w:bookmarkStart w:id="755" w:name="_Toc274043609"/>
      <w:bookmarkStart w:id="756" w:name="_Toc274555335"/>
      <w:bookmarkStart w:id="757" w:name="_Toc275763694"/>
      <w:bookmarkStart w:id="758" w:name="_Toc276371908"/>
      <w:bookmarkStart w:id="759" w:name="_Toc277162041"/>
      <w:bookmarkStart w:id="760" w:name="_Toc277580004"/>
      <w:r>
        <w:rPr>
          <w:rStyle w:val="CharSDivNo"/>
        </w:rPr>
        <w:t>Division 6</w:t>
      </w:r>
      <w:r>
        <w:rPr>
          <w:b w:val="0"/>
        </w:rPr>
        <w:t> — </w:t>
      </w:r>
      <w:r>
        <w:rPr>
          <w:rStyle w:val="CharSDivText"/>
        </w:rPr>
        <w:t>Camping site fees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
            </w:pPr>
          </w:p>
        </w:tc>
        <w:tc>
          <w:tcPr>
            <w:tcW w:w="5280" w:type="dxa"/>
          </w:tcPr>
          <w:p>
            <w:pPr>
              <w:pStyle w:val="yTable"/>
              <w:tabs>
                <w:tab w:val="left" w:pos="134"/>
                <w:tab w:val="left" w:pos="276"/>
                <w:tab w:val="left" w:pos="2260"/>
              </w:tabs>
            </w:pPr>
          </w:p>
        </w:tc>
        <w:tc>
          <w:tcPr>
            <w:tcW w:w="960" w:type="dxa"/>
          </w:tcPr>
          <w:p>
            <w:pPr>
              <w:pStyle w:val="yTable"/>
              <w:jc w:val="center"/>
              <w:rPr>
                <w:b/>
              </w:rPr>
            </w:pPr>
            <w:r>
              <w:rPr>
                <w:b/>
              </w:rPr>
              <w:t>Fee per night</w:t>
            </w:r>
            <w:r>
              <w:rPr>
                <w:b/>
              </w:rPr>
              <w:br/>
              <w:t>$</w:t>
            </w:r>
          </w:p>
        </w:tc>
      </w:tr>
      <w:tr>
        <w:trPr>
          <w:cantSplit/>
          <w:trHeight w:val="624"/>
        </w:trPr>
        <w:tc>
          <w:tcPr>
            <w:tcW w:w="652"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pPr>
            <w:r>
              <w:tab/>
              <w:t>each person 16 years of age or over</w:t>
            </w:r>
          </w:p>
        </w:tc>
        <w:tc>
          <w:tcPr>
            <w:tcW w:w="960" w:type="dxa"/>
            <w:vAlign w:val="bottom"/>
          </w:tcPr>
          <w:p>
            <w:pPr>
              <w:pStyle w:val="yTable"/>
              <w:spacing w:before="0"/>
              <w:jc w:val="right"/>
            </w:pPr>
            <w:r>
              <w:br/>
              <w:t>7.00</w:t>
            </w:r>
          </w:p>
        </w:tc>
      </w:tr>
      <w:tr>
        <w:tc>
          <w:tcPr>
            <w:tcW w:w="652" w:type="dxa"/>
          </w:tcPr>
          <w:p>
            <w:pPr>
              <w:pStyle w:val="yTable"/>
            </w:pPr>
          </w:p>
        </w:tc>
        <w:tc>
          <w:tcPr>
            <w:tcW w:w="5280" w:type="dxa"/>
          </w:tcPr>
          <w:p>
            <w:pPr>
              <w:pStyle w:val="yTable"/>
              <w:tabs>
                <w:tab w:val="left" w:pos="559"/>
                <w:tab w:val="left" w:pos="660"/>
              </w:tabs>
              <w:ind w:left="624" w:hanging="340"/>
            </w:pPr>
            <w:r>
              <w:t>each person 16 years of age or over who holds a</w:t>
            </w:r>
            <w:r>
              <w:br/>
            </w:r>
            <w:r>
              <w:tab/>
              <w:t>concession card</w:t>
            </w:r>
          </w:p>
        </w:tc>
        <w:tc>
          <w:tcPr>
            <w:tcW w:w="960" w:type="dxa"/>
            <w:vAlign w:val="bottom"/>
          </w:tcPr>
          <w:p>
            <w:pPr>
              <w:pStyle w:val="yTable"/>
              <w:spacing w:before="0"/>
              <w:jc w:val="right"/>
            </w:pPr>
            <w:r>
              <w:t>5.00</w:t>
            </w:r>
          </w:p>
        </w:tc>
      </w:tr>
      <w:tr>
        <w:tc>
          <w:tcPr>
            <w:tcW w:w="652" w:type="dxa"/>
          </w:tcPr>
          <w:p>
            <w:pPr>
              <w:pStyle w:val="yTable"/>
            </w:pPr>
          </w:p>
        </w:tc>
        <w:tc>
          <w:tcPr>
            <w:tcW w:w="5280" w:type="dxa"/>
          </w:tcPr>
          <w:p>
            <w:pPr>
              <w:pStyle w:val="yTable"/>
              <w:tabs>
                <w:tab w:val="left" w:pos="276"/>
                <w:tab w:val="left" w:pos="559"/>
              </w:tabs>
              <w:ind w:left="284"/>
            </w:pPr>
            <w:r>
              <w:t>each person of more than 5 and less than 16 years of age</w:t>
            </w:r>
          </w:p>
        </w:tc>
        <w:tc>
          <w:tcPr>
            <w:tcW w:w="960" w:type="dxa"/>
            <w:vAlign w:val="bottom"/>
          </w:tcPr>
          <w:p>
            <w:pPr>
              <w:pStyle w:val="yTable"/>
              <w:spacing w:before="0"/>
              <w:jc w:val="right"/>
            </w:pPr>
            <w:r>
              <w:t>2.00</w:t>
            </w:r>
          </w:p>
        </w:tc>
      </w:tr>
      <w:tr>
        <w:tc>
          <w:tcPr>
            <w:tcW w:w="652"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0"/>
                <w:tab w:val="left" w:pos="276"/>
              </w:tabs>
              <w:ind w:left="624" w:hanging="340"/>
            </w:pPr>
            <w:r>
              <w:t>each person 16 years of age or over</w:t>
            </w:r>
          </w:p>
        </w:tc>
        <w:tc>
          <w:tcPr>
            <w:tcW w:w="960" w:type="dxa"/>
            <w:vAlign w:val="bottom"/>
          </w:tcPr>
          <w:p>
            <w:pPr>
              <w:pStyle w:val="yTable"/>
              <w:spacing w:before="0"/>
              <w:jc w:val="right"/>
            </w:pPr>
            <w:r>
              <w:t>9.00</w:t>
            </w:r>
          </w:p>
        </w:tc>
      </w:tr>
      <w:tr>
        <w:tc>
          <w:tcPr>
            <w:tcW w:w="652" w:type="dxa"/>
          </w:tcPr>
          <w:p>
            <w:pPr>
              <w:pStyle w:val="yTable"/>
              <w:spacing w:before="40"/>
            </w:pPr>
          </w:p>
        </w:tc>
        <w:tc>
          <w:tcPr>
            <w:tcW w:w="5280" w:type="dxa"/>
          </w:tcPr>
          <w:p>
            <w:pPr>
              <w:pStyle w:val="zyTableNAm"/>
              <w:spacing w:before="40"/>
              <w:ind w:left="624" w:hanging="340"/>
            </w:pPr>
            <w:r>
              <w:t>each person 16 years of age or over who holds a concession card</w:t>
            </w:r>
          </w:p>
        </w:tc>
        <w:tc>
          <w:tcPr>
            <w:tcW w:w="960" w:type="dxa"/>
            <w:vAlign w:val="bottom"/>
          </w:tcPr>
          <w:p>
            <w:pPr>
              <w:pStyle w:val="yTable"/>
              <w:spacing w:before="0"/>
              <w:jc w:val="right"/>
            </w:pPr>
            <w:r>
              <w:t>6.00</w:t>
            </w:r>
          </w:p>
        </w:tc>
      </w:tr>
      <w:tr>
        <w:tc>
          <w:tcPr>
            <w:tcW w:w="652" w:type="dxa"/>
          </w:tcPr>
          <w:p>
            <w:pPr>
              <w:pStyle w:val="yTable"/>
              <w:spacing w:before="40"/>
            </w:pPr>
          </w:p>
        </w:tc>
        <w:tc>
          <w:tcPr>
            <w:tcW w:w="5280" w:type="dxa"/>
          </w:tcPr>
          <w:p>
            <w:pPr>
              <w:pStyle w:val="zyTableNAm"/>
              <w:spacing w:before="40"/>
              <w:ind w:left="624" w:hanging="340"/>
            </w:pPr>
            <w:r>
              <w:t>each person of more than 5 and less than 16 years of age</w:t>
            </w:r>
          </w:p>
        </w:tc>
        <w:tc>
          <w:tcPr>
            <w:tcW w:w="960" w:type="dxa"/>
            <w:vAlign w:val="bottom"/>
          </w:tcPr>
          <w:p>
            <w:pPr>
              <w:pStyle w:val="yTable"/>
              <w:spacing w:before="0"/>
              <w:jc w:val="right"/>
            </w:pPr>
            <w:r>
              <w:t>2.00</w:t>
            </w:r>
          </w:p>
        </w:tc>
      </w:tr>
      <w:tr>
        <w:tc>
          <w:tcPr>
            <w:tcW w:w="652" w:type="dxa"/>
          </w:tcPr>
          <w:p>
            <w:pPr>
              <w:pStyle w:val="yTable"/>
              <w:spacing w:before="40"/>
            </w:pPr>
            <w:r>
              <w:t>3.</w:t>
            </w:r>
          </w:p>
        </w:tc>
        <w:tc>
          <w:tcPr>
            <w:tcW w:w="5280" w:type="dxa"/>
          </w:tcPr>
          <w:p>
            <w:pPr>
              <w:pStyle w:val="zyTableNAm"/>
              <w:spacing w:before="40"/>
            </w:pPr>
            <w:r>
              <w:t xml:space="preserve">Fee for site in Windjana Gorge National Park, Purnululu National Park or King Leopold Ranges Conservation Park — </w:t>
            </w:r>
          </w:p>
          <w:p>
            <w:pPr>
              <w:pStyle w:val="zyTableNAm"/>
              <w:tabs>
                <w:tab w:val="clear" w:pos="567"/>
                <w:tab w:val="left" w:pos="300"/>
              </w:tabs>
              <w:spacing w:before="40"/>
              <w:ind w:left="420" w:hanging="420"/>
            </w:pPr>
            <w:r>
              <w:tab/>
              <w:t>each person 16 years of age or over</w:t>
            </w:r>
          </w:p>
        </w:tc>
        <w:tc>
          <w:tcPr>
            <w:tcW w:w="960" w:type="dxa"/>
            <w:vAlign w:val="bottom"/>
          </w:tcPr>
          <w:p>
            <w:pPr>
              <w:pStyle w:val="yTable"/>
              <w:spacing w:before="0"/>
              <w:jc w:val="right"/>
            </w:pPr>
            <w:r>
              <w:t>11.00</w:t>
            </w:r>
          </w:p>
        </w:tc>
      </w:tr>
      <w:tr>
        <w:tc>
          <w:tcPr>
            <w:tcW w:w="652" w:type="dxa"/>
          </w:tcPr>
          <w:p>
            <w:pPr>
              <w:pStyle w:val="yTable"/>
              <w:spacing w:before="40"/>
            </w:pPr>
          </w:p>
        </w:tc>
        <w:tc>
          <w:tcPr>
            <w:tcW w:w="5280" w:type="dxa"/>
          </w:tcPr>
          <w:p>
            <w:pPr>
              <w:pStyle w:val="zyTableNAm"/>
              <w:spacing w:before="40"/>
              <w:ind w:left="624" w:hanging="340"/>
            </w:pPr>
            <w:r>
              <w:t>each person 16 years of age or over who holds a concession card</w:t>
            </w:r>
          </w:p>
        </w:tc>
        <w:tc>
          <w:tcPr>
            <w:tcW w:w="960" w:type="dxa"/>
            <w:vAlign w:val="bottom"/>
          </w:tcPr>
          <w:p>
            <w:pPr>
              <w:pStyle w:val="yTable"/>
              <w:spacing w:before="0"/>
              <w:jc w:val="right"/>
            </w:pPr>
            <w:r>
              <w:t>8.00</w:t>
            </w:r>
          </w:p>
        </w:tc>
      </w:tr>
      <w:tr>
        <w:tc>
          <w:tcPr>
            <w:tcW w:w="652" w:type="dxa"/>
          </w:tcPr>
          <w:p>
            <w:pPr>
              <w:pStyle w:val="yTable"/>
              <w:spacing w:before="40"/>
            </w:pPr>
          </w:p>
        </w:tc>
        <w:tc>
          <w:tcPr>
            <w:tcW w:w="5280" w:type="dxa"/>
          </w:tcPr>
          <w:p>
            <w:pPr>
              <w:pStyle w:val="zyTableNAm"/>
              <w:spacing w:before="40"/>
              <w:ind w:left="624" w:hanging="340"/>
            </w:pPr>
            <w:r>
              <w:t>each person of more than 5 and less than 16 years of age</w:t>
            </w:r>
          </w:p>
        </w:tc>
        <w:tc>
          <w:tcPr>
            <w:tcW w:w="960" w:type="dxa"/>
            <w:vAlign w:val="bottom"/>
          </w:tcPr>
          <w:p>
            <w:pPr>
              <w:pStyle w:val="yTable"/>
              <w:spacing w:before="0"/>
              <w:jc w:val="right"/>
            </w:pPr>
            <w:r>
              <w:t>2.00</w:t>
            </w:r>
          </w:p>
        </w:tc>
      </w:tr>
    </w:tbl>
    <w:p>
      <w:pPr>
        <w:pStyle w:val="yFootnotesection"/>
        <w:rPr>
          <w:rStyle w:val="CharPartNo"/>
        </w:rPr>
      </w:pPr>
      <w:r>
        <w:tab/>
        <w:t>[Division 6 inserted in Gazette 29 Sep 2006 p. 4329; amended in Gazette 28 Aug 2009 p. 3355 and 3356.]</w:t>
      </w:r>
    </w:p>
    <w:p>
      <w:pPr>
        <w:pStyle w:val="yHeading3"/>
        <w:keepNext w:val="0"/>
      </w:pPr>
      <w:bookmarkStart w:id="761" w:name="_Toc189456645"/>
      <w:bookmarkStart w:id="762" w:name="_Toc223500448"/>
      <w:bookmarkStart w:id="763" w:name="_Toc223500610"/>
      <w:bookmarkStart w:id="764" w:name="_Toc239150559"/>
      <w:bookmarkStart w:id="765" w:name="_Toc271207581"/>
      <w:bookmarkStart w:id="766" w:name="_Toc271207757"/>
      <w:bookmarkStart w:id="767" w:name="_Toc271209080"/>
      <w:bookmarkStart w:id="768" w:name="_Toc271209414"/>
      <w:bookmarkStart w:id="769" w:name="_Toc271209590"/>
      <w:bookmarkStart w:id="770" w:name="_Toc271209766"/>
      <w:bookmarkStart w:id="771" w:name="_Toc271209942"/>
      <w:bookmarkStart w:id="772" w:name="_Toc274043610"/>
      <w:bookmarkStart w:id="773" w:name="_Toc274555336"/>
      <w:bookmarkStart w:id="774" w:name="_Toc275763695"/>
      <w:bookmarkStart w:id="775" w:name="_Toc276371909"/>
      <w:bookmarkStart w:id="776" w:name="_Toc277162042"/>
      <w:bookmarkStart w:id="777" w:name="_Toc277580005"/>
      <w:r>
        <w:rPr>
          <w:rStyle w:val="CharSDivNo"/>
        </w:rPr>
        <w:t>Division 7</w:t>
      </w:r>
      <w:r>
        <w:rPr>
          <w:rStyle w:val="CharDivNo"/>
        </w:rPr>
        <w:t xml:space="preserve"> </w:t>
      </w:r>
      <w:r>
        <w:t>—</w:t>
      </w:r>
      <w:r>
        <w:rPr>
          <w:rStyle w:val="CharDivText"/>
        </w:rPr>
        <w:t xml:space="preserve"> </w:t>
      </w:r>
      <w:r>
        <w:rPr>
          <w:rStyle w:val="CharSDivText"/>
        </w:rPr>
        <w:t>Cave entrance fees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r>
              <w:t xml:space="preserve">Crystal Cave, Yanchep National Park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p>
            <w:pPr>
              <w:pStyle w:val="yTable"/>
              <w:spacing w:before="0"/>
              <w:jc w:val="right"/>
            </w:pPr>
          </w:p>
        </w:tc>
      </w:tr>
      <w:tr>
        <w:trPr>
          <w:cantSplit/>
        </w:trPr>
        <w:tc>
          <w:tcPr>
            <w:tcW w:w="652" w:type="dxa"/>
          </w:tcPr>
          <w:p>
            <w:pPr>
              <w:pStyle w:val="yTable"/>
            </w:pPr>
            <w:r>
              <w:t>2.</w:t>
            </w:r>
          </w:p>
        </w:tc>
        <w:tc>
          <w:tcPr>
            <w:tcW w:w="5268"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pPr>
            <w:r>
              <w:tab/>
              <w:t>each person 16 years of age or over</w:t>
            </w:r>
          </w:p>
        </w:tc>
        <w:tc>
          <w:tcPr>
            <w:tcW w:w="983" w:type="dxa"/>
            <w:vAlign w:val="bottom"/>
          </w:tcPr>
          <w:p>
            <w:pPr>
              <w:pStyle w:val="yTable"/>
              <w:spacing w:before="0"/>
              <w:jc w:val="right"/>
            </w:pPr>
            <w:r>
              <w:t>15.00</w:t>
            </w:r>
          </w:p>
        </w:tc>
      </w:tr>
      <w:tr>
        <w:tc>
          <w:tcPr>
            <w:tcW w:w="652" w:type="dxa"/>
          </w:tcPr>
          <w:p>
            <w:pPr>
              <w:pStyle w:val="yTable"/>
            </w:pPr>
          </w:p>
        </w:tc>
        <w:tc>
          <w:tcPr>
            <w:tcW w:w="5268" w:type="dxa"/>
          </w:tcPr>
          <w:p>
            <w:pPr>
              <w:pStyle w:val="yTable"/>
              <w:tabs>
                <w:tab w:val="left" w:pos="276"/>
                <w:tab w:val="left" w:pos="418"/>
              </w:tabs>
              <w:ind w:left="624" w:hanging="340"/>
            </w:pPr>
            <w:r>
              <w:t>each person of more than 5 and less than 16 years of age</w:t>
            </w:r>
          </w:p>
        </w:tc>
        <w:tc>
          <w:tcPr>
            <w:tcW w:w="983" w:type="dxa"/>
            <w:vAlign w:val="bottom"/>
          </w:tcPr>
          <w:p>
            <w:pPr>
              <w:pStyle w:val="yTable"/>
              <w:spacing w:before="0"/>
              <w:jc w:val="right"/>
            </w:pPr>
            <w:r>
              <w:t>8.00</w:t>
            </w:r>
          </w:p>
        </w:tc>
      </w:tr>
      <w:tr>
        <w:tc>
          <w:tcPr>
            <w:tcW w:w="652" w:type="dxa"/>
          </w:tcPr>
          <w:p>
            <w:pPr>
              <w:pStyle w:val="yTable"/>
            </w:pPr>
          </w:p>
        </w:tc>
        <w:tc>
          <w:tcPr>
            <w:tcW w:w="5268" w:type="dxa"/>
          </w:tcPr>
          <w:p>
            <w:pPr>
              <w:pStyle w:val="yTable"/>
              <w:tabs>
                <w:tab w:val="left" w:pos="0"/>
              </w:tabs>
              <w:ind w:left="624" w:hanging="340"/>
            </w:pPr>
            <w:r>
              <w:t>a family (2 adults and 2 children of more than 5 and less than 16 years of age)</w:t>
            </w:r>
          </w:p>
        </w:tc>
        <w:tc>
          <w:tcPr>
            <w:tcW w:w="983" w:type="dxa"/>
            <w:vAlign w:val="bottom"/>
          </w:tcPr>
          <w:p>
            <w:pPr>
              <w:pStyle w:val="yTable"/>
              <w:spacing w:before="0"/>
              <w:jc w:val="right"/>
            </w:pPr>
            <w:r>
              <w:t>40.00</w:t>
            </w:r>
          </w:p>
        </w:tc>
      </w:tr>
      <w:tr>
        <w:tc>
          <w:tcPr>
            <w:tcW w:w="652" w:type="dxa"/>
          </w:tcPr>
          <w:p>
            <w:pPr>
              <w:pStyle w:val="yTable"/>
            </w:pPr>
          </w:p>
        </w:tc>
        <w:tc>
          <w:tcPr>
            <w:tcW w:w="5268" w:type="dxa"/>
          </w:tcPr>
          <w:p>
            <w:pPr>
              <w:pStyle w:val="yTable"/>
              <w:tabs>
                <w:tab w:val="left" w:pos="276"/>
                <w:tab w:val="left" w:pos="418"/>
              </w:tabs>
              <w:ind w:left="284"/>
            </w:pPr>
            <w:r>
              <w:t>each person who holds a concession card</w:t>
            </w:r>
          </w:p>
        </w:tc>
        <w:tc>
          <w:tcPr>
            <w:tcW w:w="983"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778" w:name="_Toc189456646"/>
      <w:bookmarkStart w:id="779" w:name="_Toc223500449"/>
      <w:bookmarkStart w:id="780" w:name="_Toc223500611"/>
      <w:bookmarkStart w:id="781" w:name="_Toc239150560"/>
      <w:bookmarkStart w:id="782" w:name="_Toc271207582"/>
      <w:bookmarkStart w:id="783" w:name="_Toc271207758"/>
      <w:bookmarkStart w:id="784" w:name="_Toc271209081"/>
      <w:bookmarkStart w:id="785" w:name="_Toc271209415"/>
      <w:bookmarkStart w:id="786" w:name="_Toc271209591"/>
      <w:bookmarkStart w:id="787" w:name="_Toc271209767"/>
      <w:bookmarkStart w:id="788" w:name="_Toc271209943"/>
      <w:bookmarkStart w:id="789" w:name="_Toc274043611"/>
      <w:bookmarkStart w:id="790" w:name="_Toc274555337"/>
      <w:bookmarkStart w:id="791" w:name="_Toc275763696"/>
      <w:bookmarkStart w:id="792" w:name="_Toc276371910"/>
      <w:bookmarkStart w:id="793" w:name="_Toc277162043"/>
      <w:bookmarkStart w:id="794" w:name="_Toc277580006"/>
      <w:r>
        <w:rPr>
          <w:rStyle w:val="CharSDivNo"/>
        </w:rPr>
        <w:t>Division 8</w:t>
      </w:r>
      <w:r>
        <w:rPr>
          <w:rStyle w:val="CharDivNo"/>
        </w:rPr>
        <w:t xml:space="preserve"> </w:t>
      </w:r>
      <w:r>
        <w:t>—</w:t>
      </w:r>
      <w:r>
        <w:rPr>
          <w:rStyle w:val="CharDivText"/>
        </w:rPr>
        <w:t xml:space="preserve"> </w:t>
      </w:r>
      <w:r>
        <w:rPr>
          <w:rStyle w:val="CharSDivText"/>
        </w:rPr>
        <w:t>Licence and permit fees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795" w:name="_Toc189456647"/>
      <w:bookmarkStart w:id="796" w:name="_Toc223500450"/>
      <w:bookmarkStart w:id="797" w:name="_Toc223500612"/>
      <w:bookmarkStart w:id="798" w:name="_Toc239150561"/>
      <w:bookmarkStart w:id="799" w:name="_Toc271207583"/>
      <w:bookmarkStart w:id="800" w:name="_Toc271207759"/>
      <w:bookmarkStart w:id="801" w:name="_Toc271209082"/>
      <w:bookmarkStart w:id="802" w:name="_Toc271209416"/>
      <w:bookmarkStart w:id="803" w:name="_Toc271209592"/>
      <w:bookmarkStart w:id="804" w:name="_Toc271209768"/>
      <w:bookmarkStart w:id="805" w:name="_Toc271209944"/>
      <w:bookmarkStart w:id="806" w:name="_Toc274043612"/>
      <w:bookmarkStart w:id="807" w:name="_Toc274555338"/>
      <w:bookmarkStart w:id="808" w:name="_Toc275763697"/>
      <w:bookmarkStart w:id="809" w:name="_Toc276371911"/>
      <w:bookmarkStart w:id="810" w:name="_Toc277162044"/>
      <w:bookmarkStart w:id="811" w:name="_Toc277580007"/>
      <w:r>
        <w:rPr>
          <w:rStyle w:val="CharSDivNo"/>
        </w:rPr>
        <w:t>Division 9</w:t>
      </w:r>
      <w:r>
        <w:t> — </w:t>
      </w:r>
      <w:r>
        <w:rPr>
          <w:rStyle w:val="CharSDivText"/>
        </w:rPr>
        <w:t>Fees for abseiling</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r>
              <w:rPr>
                <w:b/>
              </w:rPr>
              <w:t xml:space="preserve">     $</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812" w:name="_Toc239150562"/>
      <w:bookmarkStart w:id="813" w:name="_Toc271207584"/>
      <w:bookmarkStart w:id="814" w:name="_Toc271207760"/>
      <w:bookmarkStart w:id="815" w:name="_Toc271209083"/>
      <w:bookmarkStart w:id="816" w:name="_Toc271209417"/>
      <w:bookmarkStart w:id="817" w:name="_Toc271209593"/>
      <w:bookmarkStart w:id="818" w:name="_Toc271209769"/>
      <w:bookmarkStart w:id="819" w:name="_Toc271209945"/>
      <w:bookmarkStart w:id="820" w:name="_Toc274043613"/>
      <w:bookmarkStart w:id="821" w:name="_Toc274555339"/>
      <w:bookmarkStart w:id="822" w:name="_Toc275763698"/>
      <w:bookmarkStart w:id="823" w:name="_Toc276371912"/>
      <w:bookmarkStart w:id="824" w:name="_Toc277162045"/>
      <w:bookmarkStart w:id="825" w:name="_Toc277580008"/>
      <w:bookmarkStart w:id="826" w:name="_Toc189456648"/>
      <w:bookmarkStart w:id="827" w:name="_Toc223500451"/>
      <w:bookmarkStart w:id="828" w:name="_Toc223500613"/>
      <w:r>
        <w:rPr>
          <w:rStyle w:val="CharSDivNo"/>
        </w:rPr>
        <w:t>Division 10</w:t>
      </w:r>
      <w:r>
        <w:rPr>
          <w:b w:val="0"/>
        </w:rPr>
        <w:t> — </w:t>
      </w:r>
      <w:r>
        <w:rPr>
          <w:rStyle w:val="CharSDivText"/>
        </w:rPr>
        <w:t>Fees for Monkey Mia Conservation Park</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Footnoteheading"/>
        <w:keepNext/>
        <w:spacing w:after="120"/>
      </w:pPr>
      <w:r>
        <w:tab/>
        <w:t>[Heading inserted in Gazette 28 Aug 2009 p. 3356.]</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15.00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w:t>
      </w:r>
    </w:p>
    <w:p>
      <w:pPr>
        <w:pStyle w:val="yHeading3"/>
      </w:pPr>
      <w:bookmarkStart w:id="829" w:name="_Toc271207585"/>
      <w:bookmarkStart w:id="830" w:name="_Toc271207761"/>
      <w:bookmarkStart w:id="831" w:name="_Toc271209084"/>
      <w:bookmarkStart w:id="832" w:name="_Toc271209418"/>
      <w:bookmarkStart w:id="833" w:name="_Toc271209594"/>
      <w:bookmarkStart w:id="834" w:name="_Toc271209770"/>
      <w:bookmarkStart w:id="835" w:name="_Toc271209946"/>
      <w:bookmarkStart w:id="836" w:name="_Toc274043614"/>
      <w:bookmarkStart w:id="837" w:name="_Toc274555340"/>
      <w:bookmarkStart w:id="838" w:name="_Toc275763699"/>
      <w:bookmarkStart w:id="839" w:name="_Toc276371913"/>
      <w:bookmarkStart w:id="840" w:name="_Toc277162046"/>
      <w:bookmarkStart w:id="841" w:name="_Toc277580009"/>
      <w:r>
        <w:rPr>
          <w:rStyle w:val="CharSDivNo"/>
        </w:rPr>
        <w:t>Division 11</w:t>
      </w:r>
      <w:r>
        <w:rPr>
          <w:b w:val="0"/>
        </w:rPr>
        <w:t> — </w:t>
      </w:r>
      <w:r>
        <w:rPr>
          <w:rStyle w:val="CharSDivText"/>
        </w:rPr>
        <w:t>Apiary permit and licence fees</w:t>
      </w:r>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Footnotesection"/>
      </w:pPr>
    </w:p>
    <w:p>
      <w:pPr>
        <w:pStyle w:val="yScheduleHeading"/>
        <w:outlineLvl w:val="0"/>
      </w:pPr>
      <w:bookmarkStart w:id="842" w:name="_Toc239150563"/>
      <w:bookmarkStart w:id="843" w:name="_Toc271207586"/>
      <w:bookmarkStart w:id="844" w:name="_Toc271207762"/>
      <w:bookmarkStart w:id="845" w:name="_Toc271209085"/>
      <w:bookmarkStart w:id="846" w:name="_Toc271209419"/>
      <w:bookmarkStart w:id="847" w:name="_Toc271209595"/>
      <w:bookmarkStart w:id="848" w:name="_Toc271209771"/>
      <w:bookmarkStart w:id="849" w:name="_Toc271209947"/>
      <w:bookmarkStart w:id="850" w:name="_Toc274043615"/>
      <w:bookmarkStart w:id="851" w:name="_Toc274555341"/>
      <w:bookmarkStart w:id="852" w:name="_Toc275763700"/>
      <w:bookmarkStart w:id="853" w:name="_Toc276371914"/>
      <w:bookmarkStart w:id="854" w:name="_Toc277162047"/>
      <w:bookmarkStart w:id="855" w:name="_Toc277580010"/>
      <w:r>
        <w:rPr>
          <w:rStyle w:val="CharSchNo"/>
        </w:rPr>
        <w:t>Schedule 2</w:t>
      </w:r>
      <w:r>
        <w:t xml:space="preserve"> — </w:t>
      </w:r>
      <w:r>
        <w:rPr>
          <w:rStyle w:val="CharSchText"/>
        </w:rPr>
        <w:t>Offences to which modified penalties apply</w:t>
      </w:r>
      <w:bookmarkEnd w:id="826"/>
      <w:bookmarkEnd w:id="827"/>
      <w:bookmarkEnd w:id="828"/>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pPr>
      <w:r>
        <w:t xml:space="preserve">[r. 112] </w:t>
      </w:r>
    </w:p>
    <w:p>
      <w:pPr>
        <w:pStyle w:val="yHeading3"/>
      </w:pPr>
      <w:bookmarkStart w:id="856" w:name="_Toc189456649"/>
      <w:bookmarkStart w:id="857" w:name="_Toc223500452"/>
      <w:bookmarkStart w:id="858" w:name="_Toc223500614"/>
      <w:bookmarkStart w:id="859" w:name="_Toc239150564"/>
      <w:bookmarkStart w:id="860" w:name="_Toc271207587"/>
      <w:bookmarkStart w:id="861" w:name="_Toc271207763"/>
      <w:bookmarkStart w:id="862" w:name="_Toc271209086"/>
      <w:bookmarkStart w:id="863" w:name="_Toc271209420"/>
      <w:bookmarkStart w:id="864" w:name="_Toc271209596"/>
      <w:bookmarkStart w:id="865" w:name="_Toc271209772"/>
      <w:bookmarkStart w:id="866" w:name="_Toc271209948"/>
      <w:bookmarkStart w:id="867" w:name="_Toc274043616"/>
      <w:bookmarkStart w:id="868" w:name="_Toc274555342"/>
      <w:bookmarkStart w:id="869" w:name="_Toc275763701"/>
      <w:bookmarkStart w:id="870" w:name="_Toc276371915"/>
      <w:bookmarkStart w:id="871" w:name="_Toc277162048"/>
      <w:bookmarkStart w:id="872" w:name="_Toc277580011"/>
      <w:r>
        <w:rPr>
          <w:rStyle w:val="CharSDivNo"/>
        </w:rPr>
        <w:t>Division 1</w:t>
      </w:r>
      <w:r>
        <w:rPr>
          <w:rStyle w:val="CharDivNo"/>
        </w:rPr>
        <w:t xml:space="preserve"> </w:t>
      </w:r>
      <w:r>
        <w:t xml:space="preserve">— </w:t>
      </w:r>
      <w:r>
        <w:rPr>
          <w:rStyle w:val="CharSDivText"/>
        </w:rPr>
        <w:t>Offences under the Act</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873" w:name="_Toc189456650"/>
      <w:bookmarkStart w:id="874" w:name="_Toc223500453"/>
      <w:bookmarkStart w:id="875" w:name="_Toc223500615"/>
      <w:bookmarkStart w:id="876" w:name="_Toc239150565"/>
      <w:bookmarkStart w:id="877" w:name="_Toc271207588"/>
      <w:bookmarkStart w:id="878" w:name="_Toc271207764"/>
      <w:bookmarkStart w:id="879" w:name="_Toc271209087"/>
      <w:bookmarkStart w:id="880" w:name="_Toc271209421"/>
      <w:bookmarkStart w:id="881" w:name="_Toc271209597"/>
      <w:bookmarkStart w:id="882" w:name="_Toc271209773"/>
      <w:bookmarkStart w:id="883" w:name="_Toc271209949"/>
      <w:bookmarkStart w:id="884" w:name="_Toc274043617"/>
      <w:bookmarkStart w:id="885" w:name="_Toc274555343"/>
      <w:bookmarkStart w:id="886" w:name="_Toc275763702"/>
      <w:bookmarkStart w:id="887" w:name="_Toc276371916"/>
      <w:bookmarkStart w:id="888" w:name="_Toc277162049"/>
      <w:bookmarkStart w:id="889" w:name="_Toc27758001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40(2)</w:t>
            </w:r>
          </w:p>
        </w:tc>
        <w:tc>
          <w:tcPr>
            <w:tcW w:w="3720" w:type="dxa"/>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99A(3)</w:t>
            </w:r>
          </w:p>
        </w:tc>
        <w:tc>
          <w:tcPr>
            <w:tcW w:w="3720" w:type="dxa"/>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w:t>
      </w:r>
    </w:p>
    <w:p>
      <w:pPr>
        <w:pStyle w:val="yScheduleHeading"/>
        <w:outlineLvl w:val="0"/>
      </w:pPr>
      <w:bookmarkStart w:id="890" w:name="_Toc189456651"/>
      <w:bookmarkStart w:id="891" w:name="_Toc223500454"/>
      <w:bookmarkStart w:id="892" w:name="_Toc223500616"/>
      <w:bookmarkStart w:id="893" w:name="_Toc239150566"/>
      <w:bookmarkStart w:id="894" w:name="_Toc271207589"/>
      <w:bookmarkStart w:id="895" w:name="_Toc271207765"/>
      <w:bookmarkStart w:id="896" w:name="_Toc271209088"/>
      <w:bookmarkStart w:id="897" w:name="_Toc271209422"/>
      <w:bookmarkStart w:id="898" w:name="_Toc271209598"/>
      <w:bookmarkStart w:id="899" w:name="_Toc271209774"/>
      <w:bookmarkStart w:id="900" w:name="_Toc271209950"/>
      <w:bookmarkStart w:id="901" w:name="_Toc274043618"/>
      <w:bookmarkStart w:id="902" w:name="_Toc274555344"/>
      <w:bookmarkStart w:id="903" w:name="_Toc275763703"/>
      <w:bookmarkStart w:id="904" w:name="_Toc276371917"/>
      <w:bookmarkStart w:id="905" w:name="_Toc277162050"/>
      <w:bookmarkStart w:id="906" w:name="_Toc277580013"/>
      <w:r>
        <w:rPr>
          <w:rStyle w:val="CharSchNo"/>
        </w:rPr>
        <w:t>Schedule 3</w:t>
      </w:r>
      <w:r>
        <w:rPr>
          <w:rStyle w:val="CharSDivNo"/>
        </w:rPr>
        <w:t xml:space="preserve"> </w:t>
      </w:r>
      <w:r>
        <w:t>—</w:t>
      </w:r>
      <w:r>
        <w:rPr>
          <w:rStyle w:val="CharSDivText"/>
        </w:rPr>
        <w:t xml:space="preserve"> </w:t>
      </w:r>
      <w:r>
        <w:rPr>
          <w:rStyle w:val="CharSchText"/>
        </w:rPr>
        <w:t>Forms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Date . .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outlineLvl w:val="0"/>
      </w:pPr>
      <w:r>
        <w:t>Form 3 — Apiary permit</w:t>
      </w:r>
    </w:p>
    <w:p>
      <w:pPr>
        <w:keepNext/>
        <w:keepLines/>
      </w:pPr>
      <w:r>
        <w:rPr>
          <w:noProof/>
          <w:lang w:eastAsia="en-AU"/>
        </w:rPr>
        <w:drawing>
          <wp:inline distT="0" distB="0" distL="0" distR="0">
            <wp:extent cx="4533900" cy="5810250"/>
            <wp:effectExtent l="19050" t="19050" r="19050" b="19050"/>
            <wp:docPr id="2" name="Picture 2" descr="..\..\..\..\..\PCO Work\Apiary Site Permit (v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 Work\Apiary Site Permit (v6).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p>
    <w:p>
      <w:pPr>
        <w:pStyle w:val="yFootnotesection"/>
      </w:pPr>
      <w:r>
        <w:tab/>
        <w:t>[Form 3 inserted in Gazette 3 Sep 2010 p. 4284.]</w:t>
      </w:r>
    </w:p>
    <w:p>
      <w:pPr>
        <w:pStyle w:val="CentredBaseLine"/>
        <w:spacing w:before="120"/>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907" w:name="_Toc189456652"/>
      <w:bookmarkStart w:id="908" w:name="_Toc223500455"/>
      <w:bookmarkStart w:id="909" w:name="_Toc223500617"/>
      <w:bookmarkStart w:id="910" w:name="_Toc239150567"/>
      <w:bookmarkStart w:id="911" w:name="_Toc271207590"/>
      <w:bookmarkStart w:id="912" w:name="_Toc271207766"/>
      <w:bookmarkStart w:id="913" w:name="_Toc271209089"/>
      <w:bookmarkStart w:id="914" w:name="_Toc271209423"/>
      <w:bookmarkStart w:id="915" w:name="_Toc271209599"/>
      <w:bookmarkStart w:id="916" w:name="_Toc271209775"/>
      <w:bookmarkStart w:id="917" w:name="_Toc271209951"/>
      <w:bookmarkStart w:id="918" w:name="_Toc274043619"/>
      <w:bookmarkStart w:id="919" w:name="_Toc274555345"/>
      <w:bookmarkStart w:id="920" w:name="_Toc275763704"/>
      <w:bookmarkStart w:id="921" w:name="_Toc276371918"/>
      <w:bookmarkStart w:id="922" w:name="_Toc277162051"/>
      <w:bookmarkStart w:id="923" w:name="_Toc277580014"/>
      <w:r>
        <w:t>Notes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nSubsection"/>
        <w:rPr>
          <w:snapToGrid w:val="0"/>
        </w:rPr>
      </w:pPr>
      <w:r>
        <w:rPr>
          <w:snapToGrid w:val="0"/>
          <w:vertAlign w:val="superscript"/>
        </w:rPr>
        <w:t>1</w:t>
      </w:r>
      <w:r>
        <w:rPr>
          <w:snapToGrid w:val="0"/>
        </w:rPr>
        <w:tab/>
        <w:t xml:space="preserve">This reprint is a compilation as at 5 November 2010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924" w:name="_Toc271209090"/>
      <w:bookmarkStart w:id="925" w:name="_Toc277580015"/>
      <w:r>
        <w:t>Compilation table</w:t>
      </w:r>
      <w:bookmarkEnd w:id="924"/>
      <w:bookmarkEnd w:id="9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before="0"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4</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r>
        <w:trPr>
          <w:cantSplit/>
        </w:trPr>
        <w:tc>
          <w:tcPr>
            <w:tcW w:w="7088" w:type="dxa"/>
            <w:gridSpan w:val="3"/>
            <w:tcBorders>
              <w:bottom w:val="single" w:sz="4" w:space="0" w:color="auto"/>
            </w:tcBorders>
          </w:tcPr>
          <w:p>
            <w:pPr>
              <w:pStyle w:val="nTable"/>
              <w:spacing w:after="40"/>
              <w:rPr>
                <w:snapToGrid w:val="0"/>
                <w:spacing w:val="-2"/>
                <w:sz w:val="19"/>
                <w:lang w:val="en-US"/>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bl>
    <w:p>
      <w:pPr>
        <w:pStyle w:val="nSubsection"/>
        <w:keepNext/>
        <w:spacing w:before="160"/>
      </w:pPr>
      <w:r>
        <w:rPr>
          <w:vertAlign w:val="superscript"/>
        </w:rPr>
        <w:t>2</w:t>
      </w:r>
      <w:r>
        <w:tab/>
        <w:t xml:space="preserve">The </w:t>
      </w:r>
      <w:r>
        <w:rPr>
          <w:i/>
          <w:iCs/>
        </w:rPr>
        <w:t>Swan River Trust Act 1988</w:t>
      </w:r>
      <w:r>
        <w:t xml:space="preserve"> was repealed by the </w:t>
      </w:r>
      <w:r>
        <w:rPr>
          <w:i/>
          <w:iCs/>
        </w:rPr>
        <w:t>Swan and Canning Rivers (Consequential and Transitional Provisions) Act 2006.</w:t>
      </w:r>
    </w:p>
    <w:p>
      <w:pPr>
        <w:pStyle w:val="nSubsection"/>
        <w:rPr>
          <w:i/>
        </w:rPr>
      </w:pPr>
      <w:r>
        <w:rPr>
          <w:vertAlign w:val="superscript"/>
        </w:rPr>
        <w:t>3</w:t>
      </w:r>
      <w:r>
        <w:tab/>
        <w:t>Repealed by these regulations r. 115.</w:t>
      </w:r>
    </w:p>
    <w:p>
      <w:pPr>
        <w:pStyle w:val="nSubsection"/>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pPr>
      <w:r>
        <w:rPr>
          <w:rStyle w:val="CharSectno"/>
        </w:rPr>
        <w:t>4</w:t>
      </w:r>
      <w:r>
        <w:t>.</w:t>
      </w:r>
      <w:r>
        <w:tab/>
        <w:t>Transitional provision for Barrow Island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926" w:name="_Toc274555347"/>
      <w:bookmarkStart w:id="927" w:name="_Toc275763706"/>
      <w:bookmarkStart w:id="928" w:name="_Toc276371920"/>
      <w:bookmarkStart w:id="929" w:name="_Toc277162053"/>
      <w:bookmarkStart w:id="930" w:name="_Toc277580016"/>
      <w:r>
        <w:rPr>
          <w:sz w:val="28"/>
        </w:rPr>
        <w:t>Defined Terms</w:t>
      </w:r>
      <w:bookmarkEnd w:id="926"/>
      <w:bookmarkEnd w:id="927"/>
      <w:bookmarkEnd w:id="928"/>
      <w:bookmarkEnd w:id="929"/>
      <w:bookmarkEnd w:id="9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1" w:name="DefinedTerms"/>
      <w:bookmarkEnd w:id="931"/>
      <w:r>
        <w:t>aboriginal artefact</w:t>
      </w:r>
      <w:r>
        <w:tab/>
        <w:t>2</w:t>
      </w:r>
    </w:p>
    <w:p>
      <w:pPr>
        <w:pStyle w:val="DefinedTerms"/>
      </w:pPr>
      <w:r>
        <w:t>aboriginal site</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abseiling area</w:t>
      </w:r>
      <w:r>
        <w:tab/>
        <w:t>102A(5)</w:t>
      </w:r>
    </w:p>
    <w:p>
      <w:pPr>
        <w:pStyle w:val="DefinedTerms"/>
      </w:pPr>
      <w:r>
        <w:t>designated area</w:t>
      </w:r>
      <w:r>
        <w:tab/>
        <w:t>2</w:t>
      </w:r>
    </w:p>
    <w:p>
      <w:pPr>
        <w:pStyle w:val="DefinedTerms"/>
      </w:pPr>
      <w:r>
        <w:t>fauna</w:t>
      </w:r>
      <w:r>
        <w:tab/>
        <w:t>8(3)</w:t>
      </w:r>
    </w:p>
    <w:p>
      <w:pPr>
        <w:pStyle w:val="DefinedTerms"/>
      </w:pPr>
      <w:r>
        <w:t>firewood</w:t>
      </w:r>
      <w:r>
        <w:tab/>
        <w:t>71(4)</w:t>
      </w:r>
    </w:p>
    <w:p>
      <w:pPr>
        <w:pStyle w:val="DefinedTerms"/>
      </w:pPr>
      <w:r>
        <w:t>fishing activity</w:t>
      </w:r>
      <w:r>
        <w:tab/>
        <w:t>9(2)</w:t>
      </w:r>
    </w:p>
    <w:p>
      <w:pPr>
        <w:pStyle w:val="DefinedTerms"/>
      </w:pPr>
      <w:r>
        <w:t>former provision</w:t>
      </w:r>
      <w:r>
        <w:tab/>
        <w:t>116(5)</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plant</w:t>
      </w:r>
      <w:r>
        <w:tab/>
        <w:t>13(2)</w:t>
      </w:r>
    </w:p>
    <w:p>
      <w:pPr>
        <w:pStyle w:val="DefinedTerms"/>
      </w:pPr>
      <w:r>
        <w:t>property</w:t>
      </w:r>
      <w:r>
        <w:tab/>
        <w:t>77(1)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aircraft</w:t>
      </w:r>
      <w:r>
        <w:tab/>
        <w:t>99A(4)</w:t>
      </w:r>
    </w:p>
    <w:p>
      <w:pPr>
        <w:pStyle w:val="DefinedTerms"/>
      </w:pPr>
      <w:r>
        <w:t>tour vehicle</w:t>
      </w:r>
      <w:r>
        <w:tab/>
        <w:t>99(1)</w:t>
      </w:r>
    </w:p>
    <w:p>
      <w:pPr>
        <w:pStyle w:val="DefinedTerms"/>
      </w:pPr>
      <w:r>
        <w:t>tree</w:t>
      </w:r>
      <w:r>
        <w:tab/>
        <w:t>2</w:t>
      </w:r>
    </w:p>
    <w:p>
      <w:pPr>
        <w:pStyle w:val="DefinedTerms"/>
      </w:pPr>
      <w:r>
        <w:t>Tree Top Walk</w:t>
      </w:r>
      <w:r>
        <w:tab/>
        <w:t>100(1)</w:t>
      </w:r>
    </w:p>
    <w:p>
      <w:pPr>
        <w:pStyle w:val="DefinedTerms"/>
      </w:pPr>
      <w:r>
        <w:t>vehicle</w:t>
      </w:r>
      <w:r>
        <w:tab/>
        <w:t>2</w:t>
      </w:r>
    </w:p>
    <w:p>
      <w:pPr>
        <w:pStyle w:val="DefinedTerms"/>
      </w:pPr>
      <w:r>
        <w:t>vessel</w:t>
      </w:r>
      <w:r>
        <w:tab/>
        <w:t>2</w:t>
      </w:r>
    </w:p>
    <w:p>
      <w:pPr>
        <w:pStyle w:val="DefinedTerms"/>
      </w:pPr>
      <w:r>
        <w:t>waste</w:t>
      </w:r>
      <w:r>
        <w:tab/>
        <w:t>21(5)</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21845</Words>
  <Characters>100051</Characters>
  <Application>Microsoft Office Word</Application>
  <DocSecurity>0</DocSecurity>
  <Lines>3573</Lines>
  <Paragraphs>2649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119247</CharactersWithSpaces>
  <SharedDoc>false</SharedDoc>
  <HLinks>
    <vt:vector size="24" baseType="variant">
      <vt:variant>
        <vt:i4>3014716</vt:i4>
      </vt:variant>
      <vt:variant>
        <vt:i4>12103</vt:i4>
      </vt:variant>
      <vt:variant>
        <vt:i4>1025</vt:i4>
      </vt:variant>
      <vt:variant>
        <vt:i4>1</vt:i4>
      </vt:variant>
      <vt:variant>
        <vt:lpwstr>C:\Program Files\PCO DLL\Support\Crest.wpg</vt:lpwstr>
      </vt:variant>
      <vt:variant>
        <vt:lpwstr/>
      </vt:variant>
      <vt:variant>
        <vt:i4>131075</vt:i4>
      </vt:variant>
      <vt:variant>
        <vt:i4>119158</vt:i4>
      </vt:variant>
      <vt:variant>
        <vt:i4>1026</vt:i4>
      </vt:variant>
      <vt:variant>
        <vt:i4>1</vt:i4>
      </vt:variant>
      <vt:variant>
        <vt:lpwstr>..\..\..\..\..\PCO Work\Apiary Site Permit (v6).tif</vt:lpwstr>
      </vt:variant>
      <vt:variant>
        <vt:lpwstr/>
      </vt:variant>
      <vt:variant>
        <vt:i4>5439608</vt:i4>
      </vt:variant>
      <vt:variant>
        <vt:i4>119210</vt:i4>
      </vt:variant>
      <vt:variant>
        <vt:i4>1027</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2002 - 02-a0-01</dc:title>
  <dc:subject/>
  <dc:creator/>
  <cp:keywords/>
  <dc:description/>
  <cp:lastModifiedBy>svcMRProcess</cp:lastModifiedBy>
  <cp:revision>4</cp:revision>
  <cp:lastPrinted>2010-11-15T05:49:00Z</cp:lastPrinted>
  <dcterms:created xsi:type="dcterms:W3CDTF">2018-09-11T02:00:00Z</dcterms:created>
  <dcterms:modified xsi:type="dcterms:W3CDTF">2018-09-11T02:00:00Z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20101105</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02-a0-01</vt:lpwstr>
  </property>
  <property fmtid="{D5CDD505-2E9C-101B-9397-08002B2CF9AE}" pid="9" name="ReprintedAsAt">
    <vt:filetime>2010-11-04T16:00:00Z</vt:filetime>
  </property>
</Properties>
</file>