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Act 1973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_Toc347848249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_Toc347848250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_Toc347848251 \h </w:instrText>
      </w:r>
      <w:r>
        <w:fldChar w:fldCharType="separate"/>
      </w:r>
      <w:r>
        <w:t>1</w:t>
      </w:r>
      <w:r>
        <w:fldChar w:fldCharType="end"/>
      </w:r>
    </w:p>
    <w:p>
      <w:pPr>
        <w:pStyle w:val="TOC8"/>
        <w:rPr>
          <w:sz w:val="24"/>
          <w:szCs w:val="24"/>
          <w:lang w:val="en-US"/>
        </w:rPr>
      </w:pPr>
      <w:r>
        <w:t>5</w:t>
      </w:r>
      <w:r>
        <w:rPr>
          <w:snapToGrid w:val="0"/>
        </w:rPr>
        <w:t>.</w:t>
      </w:r>
      <w:r>
        <w:rPr>
          <w:snapToGrid w:val="0"/>
        </w:rPr>
        <w:tab/>
        <w:t>Administration</w:t>
      </w:r>
      <w:r>
        <w:tab/>
      </w:r>
      <w:r>
        <w:fldChar w:fldCharType="begin"/>
      </w:r>
      <w:r>
        <w:instrText xml:space="preserve"> PAGEREF _Toc347848252 \h </w:instrText>
      </w:r>
      <w:r>
        <w:fldChar w:fldCharType="separate"/>
      </w:r>
      <w:r>
        <w:t>3</w:t>
      </w:r>
      <w:r>
        <w:fldChar w:fldCharType="end"/>
      </w:r>
    </w:p>
    <w:p>
      <w:pPr>
        <w:pStyle w:val="TOC8"/>
        <w:rPr>
          <w:sz w:val="24"/>
          <w:szCs w:val="24"/>
          <w:lang w:val="en-US"/>
        </w:rPr>
      </w:pPr>
      <w:r>
        <w:t>5A</w:t>
      </w:r>
      <w:r>
        <w:rPr>
          <w:snapToGrid w:val="0"/>
        </w:rPr>
        <w:t>.</w:t>
      </w:r>
      <w:r>
        <w:rPr>
          <w:snapToGrid w:val="0"/>
        </w:rPr>
        <w:tab/>
        <w:t>Delegation of Commissioner’s power to give licences, permits and approvals</w:t>
      </w:r>
      <w:r>
        <w:tab/>
      </w:r>
      <w:r>
        <w:fldChar w:fldCharType="begin"/>
      </w:r>
      <w:r>
        <w:instrText xml:space="preserve"> PAGEREF _Toc347848253 \h </w:instrText>
      </w:r>
      <w:r>
        <w:fldChar w:fldCharType="separate"/>
      </w:r>
      <w:r>
        <w:t>4</w:t>
      </w:r>
      <w:r>
        <w:fldChar w:fldCharType="end"/>
      </w:r>
    </w:p>
    <w:p>
      <w:pPr>
        <w:pStyle w:val="TOC8"/>
        <w:rPr>
          <w:sz w:val="24"/>
          <w:szCs w:val="24"/>
          <w:lang w:val="en-US"/>
        </w:rPr>
      </w:pPr>
      <w:r>
        <w:t>6</w:t>
      </w:r>
      <w:r>
        <w:rPr>
          <w:snapToGrid w:val="0"/>
        </w:rPr>
        <w:t>.</w:t>
      </w:r>
      <w:r>
        <w:rPr>
          <w:snapToGrid w:val="0"/>
        </w:rPr>
        <w:tab/>
        <w:t>Prohibition</w:t>
      </w:r>
      <w:r>
        <w:tab/>
      </w:r>
      <w:r>
        <w:fldChar w:fldCharType="begin"/>
      </w:r>
      <w:r>
        <w:instrText xml:space="preserve"> PAGEREF _Toc347848254 \h </w:instrText>
      </w:r>
      <w:r>
        <w:fldChar w:fldCharType="separate"/>
      </w:r>
      <w:r>
        <w:t>4</w:t>
      </w:r>
      <w:r>
        <w:fldChar w:fldCharType="end"/>
      </w:r>
    </w:p>
    <w:p>
      <w:pPr>
        <w:pStyle w:val="TOC8"/>
        <w:rPr>
          <w:sz w:val="24"/>
          <w:szCs w:val="24"/>
          <w:lang w:val="en-US"/>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_Toc347848255 \h </w:instrText>
      </w:r>
      <w:r>
        <w:fldChar w:fldCharType="separate"/>
      </w:r>
      <w:r>
        <w:t>6</w:t>
      </w:r>
      <w:r>
        <w:fldChar w:fldCharType="end"/>
      </w:r>
    </w:p>
    <w:p>
      <w:pPr>
        <w:pStyle w:val="TOC8"/>
        <w:rPr>
          <w:sz w:val="24"/>
          <w:szCs w:val="24"/>
          <w:lang w:val="en-US"/>
        </w:rPr>
      </w:pPr>
      <w:r>
        <w:t>8</w:t>
      </w:r>
      <w:r>
        <w:rPr>
          <w:snapToGrid w:val="0"/>
        </w:rPr>
        <w:t>.</w:t>
      </w:r>
      <w:r>
        <w:rPr>
          <w:snapToGrid w:val="0"/>
        </w:rPr>
        <w:tab/>
        <w:t>Exemptions from licensing requirements</w:t>
      </w:r>
      <w:r>
        <w:tab/>
      </w:r>
      <w:r>
        <w:fldChar w:fldCharType="begin"/>
      </w:r>
      <w:r>
        <w:instrText xml:space="preserve"> PAGEREF _Toc347848256 \h </w:instrText>
      </w:r>
      <w:r>
        <w:fldChar w:fldCharType="separate"/>
      </w:r>
      <w:r>
        <w:t>6</w:t>
      </w:r>
      <w:r>
        <w:fldChar w:fldCharType="end"/>
      </w:r>
    </w:p>
    <w:p>
      <w:pPr>
        <w:pStyle w:val="TOC8"/>
        <w:rPr>
          <w:sz w:val="24"/>
          <w:szCs w:val="24"/>
          <w:lang w:val="en-US"/>
        </w:rPr>
      </w:pPr>
      <w:r>
        <w:t>9</w:t>
      </w:r>
      <w:r>
        <w:rPr>
          <w:snapToGrid w:val="0"/>
        </w:rPr>
        <w:t>.</w:t>
      </w:r>
      <w:r>
        <w:rPr>
          <w:snapToGrid w:val="0"/>
        </w:rPr>
        <w:tab/>
        <w:t>Licences etc. not transferable</w:t>
      </w:r>
      <w:r>
        <w:tab/>
      </w:r>
      <w:r>
        <w:fldChar w:fldCharType="begin"/>
      </w:r>
      <w:r>
        <w:instrText xml:space="preserve"> PAGEREF _Toc347848257 \h </w:instrText>
      </w:r>
      <w:r>
        <w:fldChar w:fldCharType="separate"/>
      </w:r>
      <w:r>
        <w:t>10</w:t>
      </w:r>
      <w:r>
        <w:fldChar w:fldCharType="end"/>
      </w:r>
    </w:p>
    <w:p>
      <w:pPr>
        <w:pStyle w:val="TOC8"/>
        <w:rPr>
          <w:sz w:val="24"/>
          <w:szCs w:val="24"/>
          <w:lang w:val="en-US"/>
        </w:rPr>
      </w:pPr>
      <w:r>
        <w:t>9A</w:t>
      </w:r>
      <w:r>
        <w:rPr>
          <w:snapToGrid w:val="0"/>
        </w:rPr>
        <w:t>.</w:t>
      </w:r>
      <w:r>
        <w:rPr>
          <w:snapToGrid w:val="0"/>
        </w:rPr>
        <w:tab/>
        <w:t>Duration and renewal of licences</w:t>
      </w:r>
      <w:r>
        <w:tab/>
      </w:r>
      <w:r>
        <w:fldChar w:fldCharType="begin"/>
      </w:r>
      <w:r>
        <w:instrText xml:space="preserve"> PAGEREF _Toc347848258 \h </w:instrText>
      </w:r>
      <w:r>
        <w:fldChar w:fldCharType="separate"/>
      </w:r>
      <w:r>
        <w:t>10</w:t>
      </w:r>
      <w:r>
        <w:fldChar w:fldCharType="end"/>
      </w:r>
    </w:p>
    <w:p>
      <w:pPr>
        <w:pStyle w:val="TOC8"/>
        <w:rPr>
          <w:sz w:val="24"/>
          <w:szCs w:val="24"/>
          <w:lang w:val="en-US"/>
        </w:rPr>
      </w:pPr>
      <w:r>
        <w:t>10</w:t>
      </w:r>
      <w:r>
        <w:rPr>
          <w:snapToGrid w:val="0"/>
        </w:rPr>
        <w:t>.</w:t>
      </w:r>
      <w:r>
        <w:rPr>
          <w:snapToGrid w:val="0"/>
        </w:rPr>
        <w:tab/>
        <w:t>Minimum age of licensee or permit holder</w:t>
      </w:r>
      <w:r>
        <w:tab/>
      </w:r>
      <w:r>
        <w:fldChar w:fldCharType="begin"/>
      </w:r>
      <w:r>
        <w:instrText xml:space="preserve"> PAGEREF _Toc347848259 \h </w:instrText>
      </w:r>
      <w:r>
        <w:fldChar w:fldCharType="separate"/>
      </w:r>
      <w:r>
        <w:t>11</w:t>
      </w:r>
      <w:r>
        <w:fldChar w:fldCharType="end"/>
      </w:r>
    </w:p>
    <w:p>
      <w:pPr>
        <w:pStyle w:val="TOC8"/>
        <w:rPr>
          <w:sz w:val="24"/>
          <w:szCs w:val="24"/>
          <w:lang w:val="en-US"/>
        </w:rPr>
      </w:pPr>
      <w:r>
        <w:t>10A</w:t>
      </w:r>
      <w:r>
        <w:rPr>
          <w:snapToGrid w:val="0"/>
        </w:rPr>
        <w:t>.</w:t>
      </w:r>
      <w:r>
        <w:rPr>
          <w:snapToGrid w:val="0"/>
        </w:rPr>
        <w:tab/>
        <w:t>Training courses</w:t>
      </w:r>
      <w:r>
        <w:tab/>
      </w:r>
      <w:r>
        <w:fldChar w:fldCharType="begin"/>
      </w:r>
      <w:r>
        <w:instrText xml:space="preserve"> PAGEREF _Toc347848260 \h </w:instrText>
      </w:r>
      <w:r>
        <w:fldChar w:fldCharType="separate"/>
      </w:r>
      <w:r>
        <w:t>11</w:t>
      </w:r>
      <w:r>
        <w:fldChar w:fldCharType="end"/>
      </w:r>
    </w:p>
    <w:p>
      <w:pPr>
        <w:pStyle w:val="TOC8"/>
        <w:rPr>
          <w:sz w:val="24"/>
          <w:szCs w:val="24"/>
          <w:lang w:val="en-US"/>
        </w:rPr>
      </w:pPr>
      <w:r>
        <w:t>11</w:t>
      </w:r>
      <w:r>
        <w:rPr>
          <w:snapToGrid w:val="0"/>
        </w:rPr>
        <w:t>.</w:t>
      </w:r>
      <w:r>
        <w:rPr>
          <w:snapToGrid w:val="0"/>
        </w:rPr>
        <w:tab/>
        <w:t>Exercise of Commissioner’s discretion</w:t>
      </w:r>
      <w:r>
        <w:tab/>
      </w:r>
      <w:r>
        <w:fldChar w:fldCharType="begin"/>
      </w:r>
      <w:r>
        <w:instrText xml:space="preserve"> PAGEREF _Toc347848261 \h </w:instrText>
      </w:r>
      <w:r>
        <w:fldChar w:fldCharType="separate"/>
      </w:r>
      <w:r>
        <w:t>12</w:t>
      </w:r>
      <w:r>
        <w:fldChar w:fldCharType="end"/>
      </w:r>
    </w:p>
    <w:p>
      <w:pPr>
        <w:pStyle w:val="TOC8"/>
        <w:rPr>
          <w:sz w:val="24"/>
          <w:szCs w:val="24"/>
          <w:lang w:val="en-US"/>
        </w:rPr>
      </w:pPr>
      <w:r>
        <w:t>11A</w:t>
      </w:r>
      <w:r>
        <w:rPr>
          <w:snapToGrid w:val="0"/>
        </w:rPr>
        <w:t>.</w:t>
      </w:r>
      <w:r>
        <w:rPr>
          <w:snapToGrid w:val="0"/>
        </w:rPr>
        <w:tab/>
        <w:t>Genuine reason required in all cases</w:t>
      </w:r>
      <w:r>
        <w:tab/>
      </w:r>
      <w:r>
        <w:fldChar w:fldCharType="begin"/>
      </w:r>
      <w:r>
        <w:instrText xml:space="preserve"> PAGEREF _Toc347848262 \h </w:instrText>
      </w:r>
      <w:r>
        <w:fldChar w:fldCharType="separate"/>
      </w:r>
      <w:r>
        <w:t>15</w:t>
      </w:r>
      <w:r>
        <w:fldChar w:fldCharType="end"/>
      </w:r>
    </w:p>
    <w:p>
      <w:pPr>
        <w:pStyle w:val="TOC8"/>
        <w:rPr>
          <w:sz w:val="24"/>
          <w:szCs w:val="24"/>
          <w:lang w:val="en-US"/>
        </w:rPr>
      </w:pPr>
      <w:r>
        <w:t>11B</w:t>
      </w:r>
      <w:r>
        <w:rPr>
          <w:snapToGrid w:val="0"/>
        </w:rPr>
        <w:t>.</w:t>
      </w:r>
      <w:r>
        <w:rPr>
          <w:snapToGrid w:val="0"/>
        </w:rPr>
        <w:tab/>
        <w:t>Genuine need required in some cases</w:t>
      </w:r>
      <w:r>
        <w:tab/>
      </w:r>
      <w:r>
        <w:fldChar w:fldCharType="begin"/>
      </w:r>
      <w:r>
        <w:instrText xml:space="preserve"> PAGEREF _Toc347848263 \h </w:instrText>
      </w:r>
      <w:r>
        <w:fldChar w:fldCharType="separate"/>
      </w:r>
      <w:r>
        <w:t>16</w:t>
      </w:r>
      <w:r>
        <w:fldChar w:fldCharType="end"/>
      </w:r>
    </w:p>
    <w:p>
      <w:pPr>
        <w:pStyle w:val="TOC8"/>
        <w:rPr>
          <w:sz w:val="24"/>
          <w:szCs w:val="24"/>
          <w:lang w:val="en-US"/>
        </w:rPr>
      </w:pPr>
      <w:r>
        <w:t>11C</w:t>
      </w:r>
      <w:r>
        <w:rPr>
          <w:snapToGrid w:val="0"/>
        </w:rPr>
        <w:t>.</w:t>
      </w:r>
      <w:r>
        <w:rPr>
          <w:snapToGrid w:val="0"/>
        </w:rPr>
        <w:tab/>
        <w:t>Other restrictions</w:t>
      </w:r>
      <w:r>
        <w:tab/>
      </w:r>
      <w:r>
        <w:fldChar w:fldCharType="begin"/>
      </w:r>
      <w:r>
        <w:instrText xml:space="preserve"> PAGEREF _Toc347848264 \h </w:instrText>
      </w:r>
      <w:r>
        <w:fldChar w:fldCharType="separate"/>
      </w:r>
      <w:r>
        <w:t>16</w:t>
      </w:r>
      <w:r>
        <w:fldChar w:fldCharType="end"/>
      </w:r>
    </w:p>
    <w:p>
      <w:pPr>
        <w:pStyle w:val="TOC8"/>
        <w:rPr>
          <w:sz w:val="24"/>
          <w:szCs w:val="24"/>
          <w:lang w:val="en-US"/>
        </w:rPr>
      </w:pPr>
      <w:r>
        <w:t>12</w:t>
      </w:r>
      <w:r>
        <w:rPr>
          <w:snapToGrid w:val="0"/>
        </w:rPr>
        <w:t>.</w:t>
      </w:r>
      <w:r>
        <w:rPr>
          <w:snapToGrid w:val="0"/>
        </w:rPr>
        <w:tab/>
        <w:t>Unsafe or unserviceable firearms</w:t>
      </w:r>
      <w:r>
        <w:tab/>
      </w:r>
      <w:r>
        <w:fldChar w:fldCharType="begin"/>
      </w:r>
      <w:r>
        <w:instrText xml:space="preserve"> PAGEREF _Toc347848265 \h </w:instrText>
      </w:r>
      <w:r>
        <w:fldChar w:fldCharType="separate"/>
      </w:r>
      <w:r>
        <w:t>17</w:t>
      </w:r>
      <w:r>
        <w:fldChar w:fldCharType="end"/>
      </w:r>
    </w:p>
    <w:p>
      <w:pPr>
        <w:pStyle w:val="TOC8"/>
        <w:rPr>
          <w:sz w:val="24"/>
          <w:szCs w:val="24"/>
          <w:lang w:val="en-US"/>
        </w:rPr>
      </w:pPr>
      <w:r>
        <w:t>15</w:t>
      </w:r>
      <w:r>
        <w:rPr>
          <w:snapToGrid w:val="0"/>
        </w:rPr>
        <w:t>.</w:t>
      </w:r>
      <w:r>
        <w:rPr>
          <w:snapToGrid w:val="0"/>
        </w:rPr>
        <w:tab/>
        <w:t>Firearm collections</w:t>
      </w:r>
      <w:r>
        <w:tab/>
      </w:r>
      <w:r>
        <w:fldChar w:fldCharType="begin"/>
      </w:r>
      <w:r>
        <w:instrText xml:space="preserve"> PAGEREF _Toc347848266 \h </w:instrText>
      </w:r>
      <w:r>
        <w:fldChar w:fldCharType="separate"/>
      </w:r>
      <w:r>
        <w:t>17</w:t>
      </w:r>
      <w:r>
        <w:fldChar w:fldCharType="end"/>
      </w:r>
    </w:p>
    <w:p>
      <w:pPr>
        <w:pStyle w:val="TOC8"/>
        <w:rPr>
          <w:sz w:val="24"/>
          <w:szCs w:val="24"/>
          <w:lang w:val="en-US"/>
        </w:rPr>
      </w:pPr>
      <w:r>
        <w:t>15A.</w:t>
      </w:r>
      <w:r>
        <w:tab/>
        <w:t>Accredited societies of collectors</w:t>
      </w:r>
      <w:r>
        <w:tab/>
      </w:r>
      <w:r>
        <w:fldChar w:fldCharType="begin"/>
      </w:r>
      <w:r>
        <w:instrText xml:space="preserve"> PAGEREF _Toc347848267 \h </w:instrText>
      </w:r>
      <w:r>
        <w:fldChar w:fldCharType="separate"/>
      </w:r>
      <w:r>
        <w:t>19</w:t>
      </w:r>
      <w:r>
        <w:fldChar w:fldCharType="end"/>
      </w:r>
    </w:p>
    <w:p>
      <w:pPr>
        <w:pStyle w:val="TOC8"/>
        <w:rPr>
          <w:sz w:val="24"/>
          <w:szCs w:val="24"/>
          <w:lang w:val="en-US"/>
        </w:rPr>
      </w:pPr>
      <w:r>
        <w:t>15B.</w:t>
      </w:r>
      <w:r>
        <w:tab/>
        <w:t>Information from accredited society of collectors</w:t>
      </w:r>
      <w:r>
        <w:tab/>
      </w:r>
      <w:r>
        <w:fldChar w:fldCharType="begin"/>
      </w:r>
      <w:r>
        <w:instrText xml:space="preserve"> PAGEREF _Toc347848268 \h </w:instrText>
      </w:r>
      <w:r>
        <w:fldChar w:fldCharType="separate"/>
      </w:r>
      <w:r>
        <w:t>19</w:t>
      </w:r>
      <w:r>
        <w:fldChar w:fldCharType="end"/>
      </w:r>
    </w:p>
    <w:p>
      <w:pPr>
        <w:pStyle w:val="TOC8"/>
        <w:rPr>
          <w:sz w:val="24"/>
          <w:szCs w:val="24"/>
          <w:lang w:val="en-US"/>
        </w:rPr>
      </w:pPr>
      <w:r>
        <w:t>16</w:t>
      </w:r>
      <w:r>
        <w:rPr>
          <w:snapToGrid w:val="0"/>
        </w:rPr>
        <w:t>.</w:t>
      </w:r>
      <w:r>
        <w:rPr>
          <w:snapToGrid w:val="0"/>
        </w:rPr>
        <w:tab/>
        <w:t>Licences</w:t>
      </w:r>
      <w:r>
        <w:tab/>
      </w:r>
      <w:r>
        <w:fldChar w:fldCharType="begin"/>
      </w:r>
      <w:r>
        <w:instrText xml:space="preserve"> PAGEREF _Toc347848269 \h </w:instrText>
      </w:r>
      <w:r>
        <w:fldChar w:fldCharType="separate"/>
      </w:r>
      <w:r>
        <w:t>20</w:t>
      </w:r>
      <w:r>
        <w:fldChar w:fldCharType="end"/>
      </w:r>
    </w:p>
    <w:p>
      <w:pPr>
        <w:pStyle w:val="TOC8"/>
        <w:rPr>
          <w:sz w:val="24"/>
          <w:szCs w:val="24"/>
          <w:lang w:val="en-US"/>
        </w:rPr>
      </w:pPr>
      <w:r>
        <w:t>16A</w:t>
      </w:r>
      <w:r>
        <w:rPr>
          <w:snapToGrid w:val="0"/>
        </w:rPr>
        <w:t>.</w:t>
      </w:r>
      <w:r>
        <w:rPr>
          <w:snapToGrid w:val="0"/>
        </w:rPr>
        <w:tab/>
        <w:t>Possession of firearms by security officers</w:t>
      </w:r>
      <w:r>
        <w:tab/>
      </w:r>
      <w:r>
        <w:fldChar w:fldCharType="begin"/>
      </w:r>
      <w:r>
        <w:instrText xml:space="preserve"> PAGEREF _Toc347848270 \h </w:instrText>
      </w:r>
      <w:r>
        <w:fldChar w:fldCharType="separate"/>
      </w:r>
      <w:r>
        <w:t>23</w:t>
      </w:r>
      <w:r>
        <w:fldChar w:fldCharType="end"/>
      </w:r>
    </w:p>
    <w:p>
      <w:pPr>
        <w:pStyle w:val="TOC8"/>
        <w:rPr>
          <w:sz w:val="24"/>
          <w:szCs w:val="24"/>
          <w:lang w:val="en-US"/>
        </w:rPr>
      </w:pPr>
      <w:r>
        <w:t>17</w:t>
      </w:r>
      <w:r>
        <w:rPr>
          <w:snapToGrid w:val="0"/>
        </w:rPr>
        <w:t>.</w:t>
      </w:r>
      <w:r>
        <w:rPr>
          <w:snapToGrid w:val="0"/>
        </w:rPr>
        <w:tab/>
        <w:t>Temporary permits</w:t>
      </w:r>
      <w:r>
        <w:tab/>
      </w:r>
      <w:r>
        <w:fldChar w:fldCharType="begin"/>
      </w:r>
      <w:r>
        <w:instrText xml:space="preserve"> PAGEREF _Toc347848271 \h </w:instrText>
      </w:r>
      <w:r>
        <w:fldChar w:fldCharType="separate"/>
      </w:r>
      <w:r>
        <w:t>23</w:t>
      </w:r>
      <w:r>
        <w:fldChar w:fldCharType="end"/>
      </w:r>
    </w:p>
    <w:p>
      <w:pPr>
        <w:pStyle w:val="TOC8"/>
        <w:rPr>
          <w:sz w:val="24"/>
          <w:szCs w:val="24"/>
          <w:lang w:val="en-US"/>
        </w:rPr>
      </w:pPr>
      <w:r>
        <w:t>17A</w:t>
      </w:r>
      <w:r>
        <w:rPr>
          <w:snapToGrid w:val="0"/>
        </w:rPr>
        <w:t>.</w:t>
      </w:r>
      <w:r>
        <w:rPr>
          <w:snapToGrid w:val="0"/>
        </w:rPr>
        <w:tab/>
        <w:t>Interstate group permits</w:t>
      </w:r>
      <w:r>
        <w:tab/>
      </w:r>
      <w:r>
        <w:fldChar w:fldCharType="begin"/>
      </w:r>
      <w:r>
        <w:instrText xml:space="preserve"> PAGEREF _Toc347848272 \h </w:instrText>
      </w:r>
      <w:r>
        <w:fldChar w:fldCharType="separate"/>
      </w:r>
      <w:r>
        <w:t>24</w:t>
      </w:r>
      <w:r>
        <w:fldChar w:fldCharType="end"/>
      </w:r>
    </w:p>
    <w:p>
      <w:pPr>
        <w:pStyle w:val="TOC8"/>
        <w:rPr>
          <w:sz w:val="24"/>
          <w:szCs w:val="24"/>
          <w:lang w:val="en-US"/>
        </w:rPr>
      </w:pPr>
      <w:r>
        <w:lastRenderedPageBreak/>
        <w:t>17B</w:t>
      </w:r>
      <w:r>
        <w:rPr>
          <w:snapToGrid w:val="0"/>
        </w:rPr>
        <w:t>.</w:t>
      </w:r>
      <w:r>
        <w:rPr>
          <w:snapToGrid w:val="0"/>
        </w:rPr>
        <w:tab/>
        <w:t>Minister may authorise officers or employees of Agriculture Protection Board to possess, carry and use silencers</w:t>
      </w:r>
      <w:r>
        <w:tab/>
      </w:r>
      <w:r>
        <w:fldChar w:fldCharType="begin"/>
      </w:r>
      <w:r>
        <w:instrText xml:space="preserve"> PAGEREF _Toc347848273 \h </w:instrText>
      </w:r>
      <w:r>
        <w:fldChar w:fldCharType="separate"/>
      </w:r>
      <w:r>
        <w:t>25</w:t>
      </w:r>
      <w:r>
        <w:fldChar w:fldCharType="end"/>
      </w:r>
    </w:p>
    <w:p>
      <w:pPr>
        <w:pStyle w:val="TOC8"/>
        <w:rPr>
          <w:sz w:val="24"/>
          <w:szCs w:val="24"/>
          <w:lang w:val="en-US"/>
        </w:rPr>
      </w:pPr>
      <w:r>
        <w:t>18</w:t>
      </w:r>
      <w:r>
        <w:rPr>
          <w:snapToGrid w:val="0"/>
        </w:rPr>
        <w:t>.</w:t>
      </w:r>
      <w:r>
        <w:rPr>
          <w:snapToGrid w:val="0"/>
        </w:rPr>
        <w:tab/>
        <w:t>Licensing procedure</w:t>
      </w:r>
      <w:r>
        <w:tab/>
      </w:r>
      <w:r>
        <w:fldChar w:fldCharType="begin"/>
      </w:r>
      <w:r>
        <w:instrText xml:space="preserve"> PAGEREF _Toc347848274 \h </w:instrText>
      </w:r>
      <w:r>
        <w:fldChar w:fldCharType="separate"/>
      </w:r>
      <w:r>
        <w:t>27</w:t>
      </w:r>
      <w:r>
        <w:fldChar w:fldCharType="end"/>
      </w:r>
    </w:p>
    <w:p>
      <w:pPr>
        <w:pStyle w:val="TOC8"/>
        <w:rPr>
          <w:sz w:val="24"/>
          <w:szCs w:val="24"/>
          <w:lang w:val="en-US"/>
        </w:rPr>
      </w:pPr>
      <w:r>
        <w:t>19</w:t>
      </w:r>
      <w:r>
        <w:rPr>
          <w:snapToGrid w:val="0"/>
        </w:rPr>
        <w:t>.</w:t>
      </w:r>
      <w:r>
        <w:rPr>
          <w:snapToGrid w:val="0"/>
        </w:rPr>
        <w:tab/>
        <w:t>Licensing offences</w:t>
      </w:r>
      <w:r>
        <w:tab/>
      </w:r>
      <w:r>
        <w:fldChar w:fldCharType="begin"/>
      </w:r>
      <w:r>
        <w:instrText xml:space="preserve"> PAGEREF _Toc347848275 \h </w:instrText>
      </w:r>
      <w:r>
        <w:fldChar w:fldCharType="separate"/>
      </w:r>
      <w:r>
        <w:t>31</w:t>
      </w:r>
      <w:r>
        <w:fldChar w:fldCharType="end"/>
      </w:r>
    </w:p>
    <w:p>
      <w:pPr>
        <w:pStyle w:val="TOC8"/>
        <w:rPr>
          <w:sz w:val="24"/>
          <w:szCs w:val="24"/>
          <w:lang w:val="en-US"/>
        </w:rPr>
      </w:pPr>
      <w:r>
        <w:t>19AA.</w:t>
      </w:r>
      <w:r>
        <w:tab/>
        <w:t>Certain offences of lesser severity</w:t>
      </w:r>
      <w:r>
        <w:tab/>
      </w:r>
      <w:r>
        <w:fldChar w:fldCharType="begin"/>
      </w:r>
      <w:r>
        <w:instrText xml:space="preserve"> PAGEREF _Toc347848276 \h </w:instrText>
      </w:r>
      <w:r>
        <w:fldChar w:fldCharType="separate"/>
      </w:r>
      <w:r>
        <w:t>35</w:t>
      </w:r>
      <w:r>
        <w:fldChar w:fldCharType="end"/>
      </w:r>
    </w:p>
    <w:p>
      <w:pPr>
        <w:pStyle w:val="TOC8"/>
        <w:rPr>
          <w:sz w:val="24"/>
          <w:szCs w:val="24"/>
          <w:lang w:val="en-US"/>
        </w:rPr>
      </w:pPr>
      <w:r>
        <w:t>19A</w:t>
      </w:r>
      <w:r>
        <w:rPr>
          <w:snapToGrid w:val="0"/>
        </w:rPr>
        <w:t>.</w:t>
      </w:r>
      <w:r>
        <w:rPr>
          <w:snapToGrid w:val="0"/>
        </w:rPr>
        <w:tab/>
        <w:t>Infringement notice</w:t>
      </w:r>
      <w:r>
        <w:tab/>
      </w:r>
      <w:r>
        <w:fldChar w:fldCharType="begin"/>
      </w:r>
      <w:r>
        <w:instrText xml:space="preserve"> PAGEREF _Toc347848277 \h </w:instrText>
      </w:r>
      <w:r>
        <w:fldChar w:fldCharType="separate"/>
      </w:r>
      <w:r>
        <w:t>35</w:t>
      </w:r>
      <w:r>
        <w:fldChar w:fldCharType="end"/>
      </w:r>
    </w:p>
    <w:p>
      <w:pPr>
        <w:pStyle w:val="TOC8"/>
        <w:rPr>
          <w:sz w:val="24"/>
          <w:szCs w:val="24"/>
          <w:lang w:val="en-US"/>
        </w:rPr>
      </w:pPr>
      <w:r>
        <w:t>20</w:t>
      </w:r>
      <w:r>
        <w:rPr>
          <w:snapToGrid w:val="0"/>
        </w:rPr>
        <w:t>.</w:t>
      </w:r>
      <w:r>
        <w:rPr>
          <w:snapToGrid w:val="0"/>
        </w:rPr>
        <w:tab/>
        <w:t>Revocation etc.</w:t>
      </w:r>
      <w:r>
        <w:tab/>
      </w:r>
      <w:r>
        <w:fldChar w:fldCharType="begin"/>
      </w:r>
      <w:r>
        <w:instrText xml:space="preserve"> PAGEREF _Toc347848278 \h </w:instrText>
      </w:r>
      <w:r>
        <w:fldChar w:fldCharType="separate"/>
      </w:r>
      <w:r>
        <w:t>37</w:t>
      </w:r>
      <w:r>
        <w:fldChar w:fldCharType="end"/>
      </w:r>
    </w:p>
    <w:p>
      <w:pPr>
        <w:pStyle w:val="TOC8"/>
        <w:rPr>
          <w:sz w:val="24"/>
          <w:szCs w:val="24"/>
          <w:lang w:val="en-US"/>
        </w:rPr>
      </w:pPr>
      <w:r>
        <w:t>21</w:t>
      </w:r>
      <w:r>
        <w:rPr>
          <w:snapToGrid w:val="0"/>
        </w:rPr>
        <w:t>.</w:t>
      </w:r>
      <w:r>
        <w:rPr>
          <w:snapToGrid w:val="0"/>
        </w:rPr>
        <w:tab/>
        <w:t>Restrictions, limitations and conditions</w:t>
      </w:r>
      <w:r>
        <w:tab/>
      </w:r>
      <w:r>
        <w:fldChar w:fldCharType="begin"/>
      </w:r>
      <w:r>
        <w:instrText xml:space="preserve"> PAGEREF _Toc347848279 \h </w:instrText>
      </w:r>
      <w:r>
        <w:fldChar w:fldCharType="separate"/>
      </w:r>
      <w:r>
        <w:t>39</w:t>
      </w:r>
      <w:r>
        <w:fldChar w:fldCharType="end"/>
      </w:r>
    </w:p>
    <w:p>
      <w:pPr>
        <w:pStyle w:val="TOC8"/>
        <w:rPr>
          <w:sz w:val="24"/>
          <w:szCs w:val="24"/>
          <w:lang w:val="en-US"/>
        </w:rPr>
      </w:pPr>
      <w:r>
        <w:t>21A</w:t>
      </w:r>
      <w:r>
        <w:rPr>
          <w:snapToGrid w:val="0"/>
        </w:rPr>
        <w:t>.</w:t>
      </w:r>
      <w:r>
        <w:rPr>
          <w:snapToGrid w:val="0"/>
        </w:rPr>
        <w:tab/>
        <w:t>Supervision and management</w:t>
      </w:r>
      <w:r>
        <w:tab/>
      </w:r>
      <w:r>
        <w:fldChar w:fldCharType="begin"/>
      </w:r>
      <w:r>
        <w:instrText xml:space="preserve"> PAGEREF _Toc347848280 \h </w:instrText>
      </w:r>
      <w:r>
        <w:fldChar w:fldCharType="separate"/>
      </w:r>
      <w:r>
        <w:t>39</w:t>
      </w:r>
      <w:r>
        <w:fldChar w:fldCharType="end"/>
      </w:r>
    </w:p>
    <w:p>
      <w:pPr>
        <w:pStyle w:val="TOC8"/>
        <w:rPr>
          <w:sz w:val="24"/>
          <w:szCs w:val="24"/>
          <w:lang w:val="en-US"/>
        </w:rPr>
      </w:pPr>
      <w:r>
        <w:t>21B</w:t>
      </w:r>
      <w:r>
        <w:rPr>
          <w:snapToGrid w:val="0"/>
        </w:rPr>
        <w:t>.</w:t>
      </w:r>
      <w:r>
        <w:rPr>
          <w:snapToGrid w:val="0"/>
        </w:rPr>
        <w:tab/>
        <w:t>Offences by bodies corporate and partnerships</w:t>
      </w:r>
      <w:r>
        <w:tab/>
      </w:r>
      <w:r>
        <w:fldChar w:fldCharType="begin"/>
      </w:r>
      <w:r>
        <w:instrText xml:space="preserve"> PAGEREF _Toc347848281 \h </w:instrText>
      </w:r>
      <w:r>
        <w:fldChar w:fldCharType="separate"/>
      </w:r>
      <w:r>
        <w:t>41</w:t>
      </w:r>
      <w:r>
        <w:fldChar w:fldCharType="end"/>
      </w:r>
    </w:p>
    <w:p>
      <w:pPr>
        <w:pStyle w:val="TOC8"/>
        <w:rPr>
          <w:sz w:val="24"/>
          <w:szCs w:val="24"/>
          <w:lang w:val="en-US"/>
        </w:rPr>
      </w:pPr>
      <w:r>
        <w:t>22</w:t>
      </w:r>
      <w:r>
        <w:rPr>
          <w:snapToGrid w:val="0"/>
        </w:rPr>
        <w:t>.</w:t>
      </w:r>
      <w:r>
        <w:rPr>
          <w:snapToGrid w:val="0"/>
        </w:rPr>
        <w:tab/>
        <w:t>Reviews</w:t>
      </w:r>
      <w:r>
        <w:tab/>
      </w:r>
      <w:r>
        <w:fldChar w:fldCharType="begin"/>
      </w:r>
      <w:r>
        <w:instrText xml:space="preserve"> PAGEREF _Toc347848282 \h </w:instrText>
      </w:r>
      <w:r>
        <w:fldChar w:fldCharType="separate"/>
      </w:r>
      <w:r>
        <w:t>42</w:t>
      </w:r>
      <w:r>
        <w:fldChar w:fldCharType="end"/>
      </w:r>
    </w:p>
    <w:p>
      <w:pPr>
        <w:pStyle w:val="TOC8"/>
        <w:rPr>
          <w:sz w:val="24"/>
          <w:szCs w:val="24"/>
          <w:lang w:val="en-US"/>
        </w:rPr>
      </w:pPr>
      <w:r>
        <w:t>22A</w:t>
      </w:r>
      <w:r>
        <w:rPr>
          <w:snapToGrid w:val="0"/>
        </w:rPr>
        <w:t>.</w:t>
      </w:r>
      <w:r>
        <w:rPr>
          <w:snapToGrid w:val="0"/>
        </w:rPr>
        <w:tab/>
        <w:t>Firearms Act Extract of Licence</w:t>
      </w:r>
      <w:r>
        <w:tab/>
      </w:r>
      <w:r>
        <w:fldChar w:fldCharType="begin"/>
      </w:r>
      <w:r>
        <w:instrText xml:space="preserve"> PAGEREF _Toc347848283 \h </w:instrText>
      </w:r>
      <w:r>
        <w:fldChar w:fldCharType="separate"/>
      </w:r>
      <w:r>
        <w:t>43</w:t>
      </w:r>
      <w:r>
        <w:fldChar w:fldCharType="end"/>
      </w:r>
    </w:p>
    <w:p>
      <w:pPr>
        <w:pStyle w:val="TOC8"/>
        <w:rPr>
          <w:sz w:val="24"/>
          <w:szCs w:val="24"/>
          <w:lang w:val="en-US"/>
        </w:rPr>
      </w:pPr>
      <w:r>
        <w:t>22B</w:t>
      </w:r>
      <w:r>
        <w:rPr>
          <w:snapToGrid w:val="0"/>
        </w:rPr>
        <w:t>.</w:t>
      </w:r>
      <w:r>
        <w:rPr>
          <w:snapToGrid w:val="0"/>
        </w:rPr>
        <w:tab/>
        <w:t>Return of Extract of Licence</w:t>
      </w:r>
      <w:r>
        <w:tab/>
      </w:r>
      <w:r>
        <w:fldChar w:fldCharType="begin"/>
      </w:r>
      <w:r>
        <w:instrText xml:space="preserve"> PAGEREF _Toc347848284 \h </w:instrText>
      </w:r>
      <w:r>
        <w:fldChar w:fldCharType="separate"/>
      </w:r>
      <w:r>
        <w:t>45</w:t>
      </w:r>
      <w:r>
        <w:fldChar w:fldCharType="end"/>
      </w:r>
    </w:p>
    <w:p>
      <w:pPr>
        <w:pStyle w:val="TOC8"/>
        <w:rPr>
          <w:sz w:val="24"/>
          <w:szCs w:val="24"/>
          <w:lang w:val="en-US"/>
        </w:rPr>
      </w:pPr>
      <w:r>
        <w:t>22C</w:t>
      </w:r>
      <w:r>
        <w:rPr>
          <w:snapToGrid w:val="0"/>
        </w:rPr>
        <w:t>.</w:t>
      </w:r>
      <w:r>
        <w:rPr>
          <w:snapToGrid w:val="0"/>
        </w:rPr>
        <w:tab/>
        <w:t>Offences relating to the Extract of Licence, licences, permits etc.</w:t>
      </w:r>
      <w:r>
        <w:tab/>
      </w:r>
      <w:r>
        <w:fldChar w:fldCharType="begin"/>
      </w:r>
      <w:r>
        <w:instrText xml:space="preserve"> PAGEREF _Toc347848285 \h </w:instrText>
      </w:r>
      <w:r>
        <w:fldChar w:fldCharType="separate"/>
      </w:r>
      <w:r>
        <w:t>45</w:t>
      </w:r>
      <w:r>
        <w:fldChar w:fldCharType="end"/>
      </w:r>
    </w:p>
    <w:p>
      <w:pPr>
        <w:pStyle w:val="TOC8"/>
        <w:rPr>
          <w:sz w:val="24"/>
          <w:szCs w:val="24"/>
          <w:lang w:val="en-US"/>
        </w:rPr>
      </w:pPr>
      <w:r>
        <w:t>23</w:t>
      </w:r>
      <w:r>
        <w:rPr>
          <w:snapToGrid w:val="0"/>
        </w:rPr>
        <w:t>.</w:t>
      </w:r>
      <w:r>
        <w:rPr>
          <w:snapToGrid w:val="0"/>
        </w:rPr>
        <w:tab/>
        <w:t>General offences</w:t>
      </w:r>
      <w:r>
        <w:tab/>
      </w:r>
      <w:r>
        <w:fldChar w:fldCharType="begin"/>
      </w:r>
      <w:r>
        <w:instrText xml:space="preserve"> PAGEREF _Toc347848286 \h </w:instrText>
      </w:r>
      <w:r>
        <w:fldChar w:fldCharType="separate"/>
      </w:r>
      <w:r>
        <w:t>46</w:t>
      </w:r>
      <w:r>
        <w:fldChar w:fldCharType="end"/>
      </w:r>
    </w:p>
    <w:p>
      <w:pPr>
        <w:pStyle w:val="TOC8"/>
        <w:rPr>
          <w:sz w:val="24"/>
          <w:szCs w:val="24"/>
          <w:lang w:val="en-US"/>
        </w:rPr>
      </w:pPr>
      <w:r>
        <w:t>23A</w:t>
      </w:r>
      <w:r>
        <w:rPr>
          <w:snapToGrid w:val="0"/>
        </w:rPr>
        <w:t>.</w:t>
      </w:r>
      <w:r>
        <w:rPr>
          <w:snapToGrid w:val="0"/>
        </w:rPr>
        <w:tab/>
        <w:t>Limitation periods</w:t>
      </w:r>
      <w:r>
        <w:tab/>
      </w:r>
      <w:r>
        <w:fldChar w:fldCharType="begin"/>
      </w:r>
      <w:r>
        <w:instrText xml:space="preserve"> PAGEREF _Toc347848287 \h </w:instrText>
      </w:r>
      <w:r>
        <w:fldChar w:fldCharType="separate"/>
      </w:r>
      <w:r>
        <w:t>52</w:t>
      </w:r>
      <w:r>
        <w:fldChar w:fldCharType="end"/>
      </w:r>
    </w:p>
    <w:p>
      <w:pPr>
        <w:pStyle w:val="TOC8"/>
        <w:rPr>
          <w:sz w:val="24"/>
          <w:szCs w:val="24"/>
          <w:lang w:val="en-US"/>
        </w:rPr>
      </w:pPr>
      <w:r>
        <w:t>23B</w:t>
      </w:r>
      <w:r>
        <w:rPr>
          <w:snapToGrid w:val="0"/>
        </w:rPr>
        <w:t>.</w:t>
      </w:r>
      <w:r>
        <w:rPr>
          <w:snapToGrid w:val="0"/>
        </w:rPr>
        <w:tab/>
        <w:t>Disclosure by health professionals of certain information</w:t>
      </w:r>
      <w:r>
        <w:tab/>
      </w:r>
      <w:r>
        <w:fldChar w:fldCharType="begin"/>
      </w:r>
      <w:r>
        <w:instrText xml:space="preserve"> PAGEREF _Toc347848288 \h </w:instrText>
      </w:r>
      <w:r>
        <w:fldChar w:fldCharType="separate"/>
      </w:r>
      <w:r>
        <w:t>52</w:t>
      </w:r>
      <w:r>
        <w:fldChar w:fldCharType="end"/>
      </w:r>
    </w:p>
    <w:p>
      <w:pPr>
        <w:pStyle w:val="TOC8"/>
        <w:rPr>
          <w:sz w:val="24"/>
          <w:szCs w:val="24"/>
          <w:lang w:val="en-US"/>
        </w:rPr>
      </w:pPr>
      <w:r>
        <w:t>23BA.</w:t>
      </w:r>
      <w:r>
        <w:tab/>
        <w:t>Disclosure of certain information by approved club and organisation members</w:t>
      </w:r>
      <w:r>
        <w:tab/>
      </w:r>
      <w:r>
        <w:fldChar w:fldCharType="begin"/>
      </w:r>
      <w:r>
        <w:instrText xml:space="preserve"> PAGEREF _Toc347848289 \h </w:instrText>
      </w:r>
      <w:r>
        <w:fldChar w:fldCharType="separate"/>
      </w:r>
      <w:r>
        <w:t>53</w:t>
      </w:r>
      <w:r>
        <w:fldChar w:fldCharType="end"/>
      </w:r>
    </w:p>
    <w:p>
      <w:pPr>
        <w:pStyle w:val="TOC8"/>
        <w:rPr>
          <w:sz w:val="24"/>
          <w:szCs w:val="24"/>
          <w:lang w:val="en-US"/>
        </w:rPr>
      </w:pPr>
      <w:r>
        <w:t>23C</w:t>
      </w:r>
      <w:r>
        <w:rPr>
          <w:snapToGrid w:val="0"/>
        </w:rPr>
        <w:t>.</w:t>
      </w:r>
      <w:r>
        <w:rPr>
          <w:snapToGrid w:val="0"/>
        </w:rPr>
        <w:tab/>
        <w:t>Persons concerned in commission of offences</w:t>
      </w:r>
      <w:r>
        <w:tab/>
      </w:r>
      <w:r>
        <w:fldChar w:fldCharType="begin"/>
      </w:r>
      <w:r>
        <w:instrText xml:space="preserve"> PAGEREF _Toc347848290 \h </w:instrText>
      </w:r>
      <w:r>
        <w:fldChar w:fldCharType="separate"/>
      </w:r>
      <w:r>
        <w:t>54</w:t>
      </w:r>
      <w:r>
        <w:fldChar w:fldCharType="end"/>
      </w:r>
    </w:p>
    <w:p>
      <w:pPr>
        <w:pStyle w:val="TOC8"/>
        <w:rPr>
          <w:sz w:val="24"/>
          <w:szCs w:val="24"/>
          <w:lang w:val="en-US"/>
        </w:rPr>
      </w:pPr>
      <w:r>
        <w:t>24</w:t>
      </w:r>
      <w:r>
        <w:rPr>
          <w:snapToGrid w:val="0"/>
        </w:rPr>
        <w:t>.</w:t>
      </w:r>
      <w:r>
        <w:rPr>
          <w:snapToGrid w:val="0"/>
        </w:rPr>
        <w:tab/>
        <w:t>Powers of police</w:t>
      </w:r>
      <w:r>
        <w:tab/>
      </w:r>
      <w:r>
        <w:fldChar w:fldCharType="begin"/>
      </w:r>
      <w:r>
        <w:instrText xml:space="preserve"> PAGEREF _Toc347848291 \h </w:instrText>
      </w:r>
      <w:r>
        <w:fldChar w:fldCharType="separate"/>
      </w:r>
      <w:r>
        <w:t>55</w:t>
      </w:r>
      <w:r>
        <w:fldChar w:fldCharType="end"/>
      </w:r>
    </w:p>
    <w:p>
      <w:pPr>
        <w:pStyle w:val="TOC8"/>
        <w:rPr>
          <w:sz w:val="24"/>
          <w:szCs w:val="24"/>
          <w:lang w:val="en-US"/>
        </w:rPr>
      </w:pPr>
      <w:r>
        <w:t>25</w:t>
      </w:r>
      <w:r>
        <w:rPr>
          <w:snapToGrid w:val="0"/>
        </w:rPr>
        <w:t>.</w:t>
      </w:r>
      <w:r>
        <w:rPr>
          <w:snapToGrid w:val="0"/>
        </w:rPr>
        <w:tab/>
        <w:t>Constructive possession</w:t>
      </w:r>
      <w:r>
        <w:tab/>
      </w:r>
      <w:r>
        <w:fldChar w:fldCharType="begin"/>
      </w:r>
      <w:r>
        <w:instrText xml:space="preserve"> PAGEREF _Toc347848292 \h </w:instrText>
      </w:r>
      <w:r>
        <w:fldChar w:fldCharType="separate"/>
      </w:r>
      <w:r>
        <w:t>58</w:t>
      </w:r>
      <w:r>
        <w:fldChar w:fldCharType="end"/>
      </w:r>
    </w:p>
    <w:p>
      <w:pPr>
        <w:pStyle w:val="TOC8"/>
        <w:rPr>
          <w:sz w:val="24"/>
          <w:szCs w:val="24"/>
          <w:lang w:val="en-US"/>
        </w:rPr>
      </w:pPr>
      <w:r>
        <w:t>26</w:t>
      </w:r>
      <w:r>
        <w:rPr>
          <w:snapToGrid w:val="0"/>
        </w:rPr>
        <w:t>.</w:t>
      </w:r>
      <w:r>
        <w:rPr>
          <w:snapToGrid w:val="0"/>
        </w:rPr>
        <w:tab/>
        <w:t>Search warrant</w:t>
      </w:r>
      <w:r>
        <w:tab/>
      </w:r>
      <w:r>
        <w:fldChar w:fldCharType="begin"/>
      </w:r>
      <w:r>
        <w:instrText xml:space="preserve"> PAGEREF _Toc347848293 \h </w:instrText>
      </w:r>
      <w:r>
        <w:fldChar w:fldCharType="separate"/>
      </w:r>
      <w:r>
        <w:t>58</w:t>
      </w:r>
      <w:r>
        <w:fldChar w:fldCharType="end"/>
      </w:r>
    </w:p>
    <w:p>
      <w:pPr>
        <w:pStyle w:val="TOC8"/>
        <w:rPr>
          <w:sz w:val="24"/>
          <w:szCs w:val="24"/>
          <w:lang w:val="en-US"/>
        </w:rPr>
      </w:pPr>
      <w:r>
        <w:t>27A</w:t>
      </w:r>
      <w:r>
        <w:rPr>
          <w:snapToGrid w:val="0"/>
        </w:rPr>
        <w:t>.</w:t>
      </w:r>
      <w:r>
        <w:rPr>
          <w:snapToGrid w:val="0"/>
        </w:rPr>
        <w:tab/>
        <w:t>Disqualification by court imposing violence restraining order</w:t>
      </w:r>
      <w:r>
        <w:tab/>
      </w:r>
      <w:r>
        <w:fldChar w:fldCharType="begin"/>
      </w:r>
      <w:r>
        <w:instrText xml:space="preserve"> PAGEREF _Toc347848294 \h </w:instrText>
      </w:r>
      <w:r>
        <w:fldChar w:fldCharType="separate"/>
      </w:r>
      <w:r>
        <w:t>59</w:t>
      </w:r>
      <w:r>
        <w:fldChar w:fldCharType="end"/>
      </w:r>
    </w:p>
    <w:p>
      <w:pPr>
        <w:pStyle w:val="TOC8"/>
        <w:rPr>
          <w:sz w:val="24"/>
          <w:szCs w:val="24"/>
          <w:lang w:val="en-US"/>
        </w:rPr>
      </w:pPr>
      <w:r>
        <w:t>28</w:t>
      </w:r>
      <w:r>
        <w:rPr>
          <w:snapToGrid w:val="0"/>
        </w:rPr>
        <w:t>.</w:t>
      </w:r>
      <w:r>
        <w:rPr>
          <w:snapToGrid w:val="0"/>
        </w:rPr>
        <w:tab/>
        <w:t>Court may order forfeiture on conviction of offender</w:t>
      </w:r>
      <w:r>
        <w:tab/>
      </w:r>
      <w:r>
        <w:fldChar w:fldCharType="begin"/>
      </w:r>
      <w:r>
        <w:instrText xml:space="preserve"> PAGEREF _Toc347848295 \h </w:instrText>
      </w:r>
      <w:r>
        <w:fldChar w:fldCharType="separate"/>
      </w:r>
      <w:r>
        <w:t>59</w:t>
      </w:r>
      <w:r>
        <w:fldChar w:fldCharType="end"/>
      </w:r>
    </w:p>
    <w:p>
      <w:pPr>
        <w:pStyle w:val="TOC8"/>
        <w:rPr>
          <w:sz w:val="24"/>
          <w:szCs w:val="24"/>
          <w:lang w:val="en-US"/>
        </w:rPr>
      </w:pPr>
      <w:r>
        <w:t>29</w:t>
      </w:r>
      <w:r>
        <w:rPr>
          <w:snapToGrid w:val="0"/>
        </w:rPr>
        <w:t>.</w:t>
      </w:r>
      <w:r>
        <w:rPr>
          <w:snapToGrid w:val="0"/>
        </w:rPr>
        <w:tab/>
        <w:t>Evidence</w:t>
      </w:r>
      <w:r>
        <w:tab/>
      </w:r>
      <w:r>
        <w:fldChar w:fldCharType="begin"/>
      </w:r>
      <w:r>
        <w:instrText xml:space="preserve"> PAGEREF _Toc347848296 \h </w:instrText>
      </w:r>
      <w:r>
        <w:fldChar w:fldCharType="separate"/>
      </w:r>
      <w:r>
        <w:t>60</w:t>
      </w:r>
      <w:r>
        <w:fldChar w:fldCharType="end"/>
      </w:r>
    </w:p>
    <w:p>
      <w:pPr>
        <w:pStyle w:val="TOC8"/>
        <w:rPr>
          <w:sz w:val="24"/>
          <w:szCs w:val="24"/>
          <w:lang w:val="en-US"/>
        </w:rPr>
      </w:pPr>
      <w:r>
        <w:t>30</w:t>
      </w:r>
      <w:r>
        <w:rPr>
          <w:snapToGrid w:val="0"/>
        </w:rPr>
        <w:t>.</w:t>
      </w:r>
      <w:r>
        <w:rPr>
          <w:snapToGrid w:val="0"/>
        </w:rPr>
        <w:tab/>
        <w:t>Ammunition sales</w:t>
      </w:r>
      <w:r>
        <w:tab/>
      </w:r>
      <w:r>
        <w:fldChar w:fldCharType="begin"/>
      </w:r>
      <w:r>
        <w:instrText xml:space="preserve"> PAGEREF _Toc347848297 \h </w:instrText>
      </w:r>
      <w:r>
        <w:fldChar w:fldCharType="separate"/>
      </w:r>
      <w:r>
        <w:t>61</w:t>
      </w:r>
      <w:r>
        <w:fldChar w:fldCharType="end"/>
      </w:r>
    </w:p>
    <w:p>
      <w:pPr>
        <w:pStyle w:val="TOC8"/>
        <w:rPr>
          <w:sz w:val="24"/>
          <w:szCs w:val="24"/>
          <w:lang w:val="en-US"/>
        </w:rPr>
      </w:pPr>
      <w:r>
        <w:t>30A</w:t>
      </w:r>
      <w:r>
        <w:rPr>
          <w:snapToGrid w:val="0"/>
        </w:rPr>
        <w:t>.</w:t>
      </w:r>
      <w:r>
        <w:rPr>
          <w:snapToGrid w:val="0"/>
        </w:rPr>
        <w:tab/>
        <w:t>Sale and disposal of firearms</w:t>
      </w:r>
      <w:r>
        <w:tab/>
      </w:r>
      <w:r>
        <w:fldChar w:fldCharType="begin"/>
      </w:r>
      <w:r>
        <w:instrText xml:space="preserve"> PAGEREF _Toc347848298 \h </w:instrText>
      </w:r>
      <w:r>
        <w:fldChar w:fldCharType="separate"/>
      </w:r>
      <w:r>
        <w:t>62</w:t>
      </w:r>
      <w:r>
        <w:fldChar w:fldCharType="end"/>
      </w:r>
    </w:p>
    <w:p>
      <w:pPr>
        <w:pStyle w:val="TOC8"/>
        <w:rPr>
          <w:sz w:val="24"/>
          <w:szCs w:val="24"/>
          <w:lang w:val="en-US"/>
        </w:rPr>
      </w:pPr>
      <w:r>
        <w:t>30B</w:t>
      </w:r>
      <w:r>
        <w:rPr>
          <w:snapToGrid w:val="0"/>
        </w:rPr>
        <w:t>.</w:t>
      </w:r>
      <w:r>
        <w:rPr>
          <w:snapToGrid w:val="0"/>
        </w:rPr>
        <w:tab/>
        <w:t>Loss, theft, destruction, or disposal out of the State, to be reported</w:t>
      </w:r>
      <w:r>
        <w:tab/>
      </w:r>
      <w:r>
        <w:fldChar w:fldCharType="begin"/>
      </w:r>
      <w:r>
        <w:instrText xml:space="preserve"> PAGEREF _Toc347848299 \h </w:instrText>
      </w:r>
      <w:r>
        <w:fldChar w:fldCharType="separate"/>
      </w:r>
      <w:r>
        <w:t>63</w:t>
      </w:r>
      <w:r>
        <w:fldChar w:fldCharType="end"/>
      </w:r>
    </w:p>
    <w:p>
      <w:pPr>
        <w:pStyle w:val="TOC8"/>
        <w:rPr>
          <w:sz w:val="24"/>
          <w:szCs w:val="24"/>
          <w:lang w:val="en-US"/>
        </w:rPr>
      </w:pPr>
      <w:r>
        <w:t>31</w:t>
      </w:r>
      <w:r>
        <w:rPr>
          <w:snapToGrid w:val="0"/>
        </w:rPr>
        <w:t>.</w:t>
      </w:r>
      <w:r>
        <w:rPr>
          <w:snapToGrid w:val="0"/>
        </w:rPr>
        <w:tab/>
        <w:t>Records</w:t>
      </w:r>
      <w:r>
        <w:tab/>
      </w:r>
      <w:r>
        <w:fldChar w:fldCharType="begin"/>
      </w:r>
      <w:r>
        <w:instrText xml:space="preserve"> PAGEREF _Toc347848300 \h </w:instrText>
      </w:r>
      <w:r>
        <w:fldChar w:fldCharType="separate"/>
      </w:r>
      <w:r>
        <w:t>64</w:t>
      </w:r>
      <w:r>
        <w:fldChar w:fldCharType="end"/>
      </w:r>
    </w:p>
    <w:p>
      <w:pPr>
        <w:pStyle w:val="TOC8"/>
        <w:rPr>
          <w:sz w:val="24"/>
          <w:szCs w:val="24"/>
          <w:lang w:val="en-US"/>
        </w:rPr>
      </w:pPr>
      <w:r>
        <w:t>32</w:t>
      </w:r>
      <w:r>
        <w:rPr>
          <w:snapToGrid w:val="0"/>
        </w:rPr>
        <w:t>.</w:t>
      </w:r>
      <w:r>
        <w:rPr>
          <w:snapToGrid w:val="0"/>
        </w:rPr>
        <w:tab/>
        <w:t>Safe keeping by traders</w:t>
      </w:r>
      <w:r>
        <w:tab/>
      </w:r>
      <w:r>
        <w:fldChar w:fldCharType="begin"/>
      </w:r>
      <w:r>
        <w:instrText xml:space="preserve"> PAGEREF _Toc347848301 \h </w:instrText>
      </w:r>
      <w:r>
        <w:fldChar w:fldCharType="separate"/>
      </w:r>
      <w:r>
        <w:t>65</w:t>
      </w:r>
      <w:r>
        <w:fldChar w:fldCharType="end"/>
      </w:r>
    </w:p>
    <w:p>
      <w:pPr>
        <w:pStyle w:val="TOC8"/>
        <w:rPr>
          <w:sz w:val="24"/>
          <w:szCs w:val="24"/>
          <w:lang w:val="en-US"/>
        </w:rPr>
      </w:pPr>
      <w:r>
        <w:t>33</w:t>
      </w:r>
      <w:r>
        <w:rPr>
          <w:snapToGrid w:val="0"/>
        </w:rPr>
        <w:t>.</w:t>
      </w:r>
      <w:r>
        <w:rPr>
          <w:snapToGrid w:val="0"/>
        </w:rPr>
        <w:tab/>
        <w:t>Disposal of firearms</w:t>
      </w:r>
      <w:r>
        <w:tab/>
      </w:r>
      <w:r>
        <w:fldChar w:fldCharType="begin"/>
      </w:r>
      <w:r>
        <w:instrText xml:space="preserve"> PAGEREF _Toc347848302 \h </w:instrText>
      </w:r>
      <w:r>
        <w:fldChar w:fldCharType="separate"/>
      </w:r>
      <w:r>
        <w:t>65</w:t>
      </w:r>
      <w:r>
        <w:fldChar w:fldCharType="end"/>
      </w:r>
    </w:p>
    <w:p>
      <w:pPr>
        <w:pStyle w:val="TOC8"/>
        <w:rPr>
          <w:sz w:val="24"/>
          <w:szCs w:val="24"/>
          <w:lang w:val="en-US"/>
        </w:rPr>
      </w:pPr>
      <w:r>
        <w:t>34</w:t>
      </w:r>
      <w:r>
        <w:rPr>
          <w:snapToGrid w:val="0"/>
        </w:rPr>
        <w:t>.</w:t>
      </w:r>
      <w:r>
        <w:rPr>
          <w:snapToGrid w:val="0"/>
        </w:rPr>
        <w:tab/>
        <w:t>Regulations</w:t>
      </w:r>
      <w:r>
        <w:tab/>
      </w:r>
      <w:r>
        <w:fldChar w:fldCharType="begin"/>
      </w:r>
      <w:r>
        <w:instrText xml:space="preserve"> PAGEREF _Toc347848303 \h </w:instrText>
      </w:r>
      <w:r>
        <w:fldChar w:fldCharType="separate"/>
      </w:r>
      <w:r>
        <w:t>66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_Toc347848305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_Toc347848306 \h </w:instrText>
      </w:r>
      <w:r>
        <w:fldChar w:fldCharType="separate"/>
      </w:r>
      <w:r>
        <w:t>72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347848249"/>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347848250"/>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347848251"/>
      <w:r>
        <w:rPr>
          <w:rStyle w:val="CharSectno"/>
        </w:rPr>
        <w:t>4</w:t>
      </w:r>
      <w:r>
        <w:rPr>
          <w:snapToGrid w:val="0"/>
        </w:rPr>
        <w:t>.</w:t>
      </w:r>
      <w:r>
        <w:rPr>
          <w:snapToGrid w:val="0"/>
        </w:rPr>
        <w:tab/>
      </w:r>
      <w:bookmarkEnd w:id="11"/>
      <w:bookmarkEnd w:id="12"/>
      <w:bookmarkEnd w:id="13"/>
      <w:r>
        <w:rPr>
          <w:snapToGrid w:val="0"/>
        </w:rPr>
        <w:t>Terms used</w:t>
      </w:r>
      <w:bookmarkEnd w:id="1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 No. 35 of 2010 s. 64.]</w:t>
      </w:r>
    </w:p>
    <w:p>
      <w:pPr>
        <w:pStyle w:val="Heading5"/>
        <w:rPr>
          <w:snapToGrid w:val="0"/>
        </w:rPr>
      </w:pPr>
      <w:bookmarkStart w:id="15" w:name="_Toc411064772"/>
      <w:bookmarkStart w:id="16" w:name="_Toc51574234"/>
      <w:bookmarkStart w:id="17" w:name="_Toc108854195"/>
      <w:bookmarkStart w:id="18" w:name="_Toc347848252"/>
      <w:r>
        <w:rPr>
          <w:rStyle w:val="CharSectno"/>
        </w:rPr>
        <w:t>5</w:t>
      </w:r>
      <w:r>
        <w:rPr>
          <w:snapToGrid w:val="0"/>
        </w:rPr>
        <w:t>.</w:t>
      </w:r>
      <w:r>
        <w:rPr>
          <w:snapToGrid w:val="0"/>
        </w:rPr>
        <w:tab/>
        <w:t>Administration</w:t>
      </w:r>
      <w:bookmarkEnd w:id="15"/>
      <w:bookmarkEnd w:id="16"/>
      <w:bookmarkEnd w:id="17"/>
      <w:bookmarkEnd w:id="18"/>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19" w:name="_Toc411064773"/>
      <w:bookmarkStart w:id="20" w:name="_Toc51574235"/>
      <w:bookmarkStart w:id="21" w:name="_Toc108854196"/>
      <w:bookmarkStart w:id="22" w:name="_Toc347848253"/>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3" w:name="_Toc411064775"/>
      <w:bookmarkStart w:id="24" w:name="_Toc51574237"/>
      <w:r>
        <w:t>[</w:t>
      </w:r>
      <w:r>
        <w:rPr>
          <w:b/>
        </w:rPr>
        <w:t>5B.</w:t>
      </w:r>
      <w:r>
        <w:rPr>
          <w:b/>
        </w:rPr>
        <w:tab/>
      </w:r>
      <w:r>
        <w:t>Deleted by No. 69 of 2004 s. 9.]</w:t>
      </w:r>
    </w:p>
    <w:p>
      <w:pPr>
        <w:pStyle w:val="Heading5"/>
        <w:rPr>
          <w:snapToGrid w:val="0"/>
        </w:rPr>
      </w:pPr>
      <w:bookmarkStart w:id="25" w:name="_Toc108854197"/>
      <w:bookmarkStart w:id="26" w:name="_Toc347848254"/>
      <w:r>
        <w:rPr>
          <w:rStyle w:val="CharSectno"/>
        </w:rPr>
        <w:t>6</w:t>
      </w:r>
      <w:r>
        <w:rPr>
          <w:snapToGrid w:val="0"/>
        </w:rPr>
        <w:t>.</w:t>
      </w:r>
      <w:r>
        <w:rPr>
          <w:snapToGrid w:val="0"/>
        </w:rPr>
        <w:tab/>
        <w:t>Prohibition</w:t>
      </w:r>
      <w:bookmarkEnd w:id="23"/>
      <w:bookmarkEnd w:id="24"/>
      <w:bookmarkEnd w:id="25"/>
      <w:bookmarkEnd w:id="26"/>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27" w:name="_Toc411064776"/>
      <w:bookmarkStart w:id="28" w:name="_Toc51574238"/>
      <w:bookmarkStart w:id="29" w:name="_Toc108854198"/>
      <w:bookmarkStart w:id="30" w:name="_Toc347848255"/>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1" w:name="_Toc411064777"/>
      <w:bookmarkStart w:id="32" w:name="_Toc51574239"/>
      <w:bookmarkStart w:id="33" w:name="_Toc108854199"/>
      <w:bookmarkStart w:id="34" w:name="_Toc347848256"/>
      <w:r>
        <w:rPr>
          <w:rStyle w:val="CharSectno"/>
        </w:rPr>
        <w:t>8</w:t>
      </w:r>
      <w:r>
        <w:rPr>
          <w:snapToGrid w:val="0"/>
        </w:rPr>
        <w:t>.</w:t>
      </w:r>
      <w:r>
        <w:rPr>
          <w:snapToGrid w:val="0"/>
        </w:rPr>
        <w:tab/>
        <w:t>Exemptions from licensing requirements</w:t>
      </w:r>
      <w:bookmarkEnd w:id="31"/>
      <w:bookmarkEnd w:id="32"/>
      <w:bookmarkEnd w:id="33"/>
      <w:bookmarkEnd w:id="34"/>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35" w:name="_Toc411064778"/>
      <w:bookmarkStart w:id="36" w:name="_Toc51574240"/>
      <w:bookmarkStart w:id="37" w:name="_Toc108854200"/>
      <w:bookmarkStart w:id="38" w:name="_Toc347848257"/>
      <w:r>
        <w:rPr>
          <w:rStyle w:val="CharSectno"/>
        </w:rPr>
        <w:t>9</w:t>
      </w:r>
      <w:r>
        <w:rPr>
          <w:snapToGrid w:val="0"/>
        </w:rPr>
        <w:t>.</w:t>
      </w:r>
      <w:r>
        <w:rPr>
          <w:snapToGrid w:val="0"/>
        </w:rPr>
        <w:tab/>
        <w:t>Licences etc. not transferable</w:t>
      </w:r>
      <w:bookmarkEnd w:id="35"/>
      <w:bookmarkEnd w:id="36"/>
      <w:bookmarkEnd w:id="37"/>
      <w:bookmarkEnd w:id="38"/>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347848258"/>
      <w:r>
        <w:rPr>
          <w:rStyle w:val="CharSectno"/>
        </w:rPr>
        <w:t>9A</w:t>
      </w:r>
      <w:r>
        <w:rPr>
          <w:snapToGrid w:val="0"/>
        </w:rPr>
        <w:t>.</w:t>
      </w:r>
      <w:r>
        <w:rPr>
          <w:snapToGrid w:val="0"/>
        </w:rPr>
        <w:tab/>
        <w:t>Duration and renewal of licences</w:t>
      </w:r>
      <w:bookmarkEnd w:id="39"/>
      <w:bookmarkEnd w:id="40"/>
      <w:bookmarkEnd w:id="41"/>
      <w:bookmarkEnd w:id="4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43" w:name="_Toc411064780"/>
      <w:bookmarkStart w:id="44" w:name="_Toc51574242"/>
      <w:bookmarkStart w:id="45" w:name="_Toc108854202"/>
      <w:bookmarkStart w:id="46" w:name="_Toc347848259"/>
      <w:r>
        <w:rPr>
          <w:rStyle w:val="CharSectno"/>
        </w:rPr>
        <w:t>10</w:t>
      </w:r>
      <w:r>
        <w:rPr>
          <w:snapToGrid w:val="0"/>
        </w:rPr>
        <w:t>.</w:t>
      </w:r>
      <w:r>
        <w:rPr>
          <w:snapToGrid w:val="0"/>
        </w:rPr>
        <w:tab/>
        <w:t>Minimum age of licensee or permit holder</w:t>
      </w:r>
      <w:bookmarkEnd w:id="43"/>
      <w:bookmarkEnd w:id="44"/>
      <w:bookmarkEnd w:id="45"/>
      <w:bookmarkEnd w:id="46"/>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47" w:name="_Toc411064781"/>
      <w:bookmarkStart w:id="48" w:name="_Toc51574243"/>
      <w:bookmarkStart w:id="49" w:name="_Toc108854203"/>
      <w:bookmarkStart w:id="50" w:name="_Toc347848260"/>
      <w:r>
        <w:rPr>
          <w:rStyle w:val="CharSectno"/>
        </w:rPr>
        <w:t>10A</w:t>
      </w:r>
      <w:r>
        <w:rPr>
          <w:snapToGrid w:val="0"/>
        </w:rPr>
        <w:t>.</w:t>
      </w:r>
      <w:r>
        <w:rPr>
          <w:snapToGrid w:val="0"/>
        </w:rPr>
        <w:tab/>
        <w:t>Training courses</w:t>
      </w:r>
      <w:bookmarkEnd w:id="47"/>
      <w:bookmarkEnd w:id="48"/>
      <w:bookmarkEnd w:id="49"/>
      <w:bookmarkEnd w:id="50"/>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51" w:name="_Toc411064782"/>
      <w:bookmarkStart w:id="52" w:name="_Toc51574244"/>
      <w:bookmarkStart w:id="53" w:name="_Toc108854204"/>
      <w:bookmarkStart w:id="54" w:name="_Toc347848261"/>
      <w:r>
        <w:rPr>
          <w:rStyle w:val="CharSectno"/>
        </w:rPr>
        <w:t>11</w:t>
      </w:r>
      <w:r>
        <w:rPr>
          <w:snapToGrid w:val="0"/>
        </w:rPr>
        <w:t>.</w:t>
      </w:r>
      <w:r>
        <w:rPr>
          <w:snapToGrid w:val="0"/>
        </w:rPr>
        <w:tab/>
        <w:t>Exercise of Commissioner’s discretion</w:t>
      </w:r>
      <w:bookmarkEnd w:id="51"/>
      <w:bookmarkEnd w:id="52"/>
      <w:bookmarkEnd w:id="53"/>
      <w:bookmarkEnd w:id="54"/>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55" w:name="_Toc411064783"/>
      <w:bookmarkStart w:id="56" w:name="_Toc51574245"/>
      <w:bookmarkStart w:id="57" w:name="_Toc108854205"/>
      <w:bookmarkStart w:id="58" w:name="_Toc347848262"/>
      <w:r>
        <w:rPr>
          <w:rStyle w:val="CharSectno"/>
        </w:rPr>
        <w:t>11A</w:t>
      </w:r>
      <w:r>
        <w:rPr>
          <w:snapToGrid w:val="0"/>
        </w:rPr>
        <w:t>.</w:t>
      </w:r>
      <w:r>
        <w:rPr>
          <w:snapToGrid w:val="0"/>
        </w:rPr>
        <w:tab/>
        <w:t>Genuine reason required in all cases</w:t>
      </w:r>
      <w:bookmarkEnd w:id="55"/>
      <w:bookmarkEnd w:id="56"/>
      <w:bookmarkEnd w:id="57"/>
      <w:bookmarkEnd w:id="58"/>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59" w:name="_Toc411064784"/>
      <w:bookmarkStart w:id="60" w:name="_Toc51574246"/>
      <w:bookmarkStart w:id="61" w:name="_Toc108854206"/>
      <w:bookmarkStart w:id="62" w:name="_Toc347848263"/>
      <w:r>
        <w:rPr>
          <w:rStyle w:val="CharSectno"/>
        </w:rPr>
        <w:t>11B</w:t>
      </w:r>
      <w:r>
        <w:rPr>
          <w:snapToGrid w:val="0"/>
        </w:rPr>
        <w:t>.</w:t>
      </w:r>
      <w:r>
        <w:rPr>
          <w:snapToGrid w:val="0"/>
        </w:rPr>
        <w:tab/>
        <w:t>Genuine need required in some cases</w:t>
      </w:r>
      <w:bookmarkEnd w:id="59"/>
      <w:bookmarkEnd w:id="60"/>
      <w:bookmarkEnd w:id="61"/>
      <w:bookmarkEnd w:id="6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63" w:name="_Toc411064785"/>
      <w:bookmarkStart w:id="64" w:name="_Toc51574247"/>
      <w:bookmarkStart w:id="65" w:name="_Toc108854207"/>
      <w:bookmarkStart w:id="66" w:name="_Toc347848264"/>
      <w:r>
        <w:rPr>
          <w:rStyle w:val="CharSectno"/>
        </w:rPr>
        <w:t>11C</w:t>
      </w:r>
      <w:r>
        <w:rPr>
          <w:snapToGrid w:val="0"/>
        </w:rPr>
        <w:t>.</w:t>
      </w:r>
      <w:r>
        <w:rPr>
          <w:snapToGrid w:val="0"/>
        </w:rPr>
        <w:tab/>
        <w:t>Other restrictions</w:t>
      </w:r>
      <w:bookmarkEnd w:id="63"/>
      <w:bookmarkEnd w:id="64"/>
      <w:bookmarkEnd w:id="65"/>
      <w:bookmarkEnd w:id="66"/>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67" w:name="_Toc411064786"/>
      <w:bookmarkStart w:id="68" w:name="_Toc51574248"/>
      <w:bookmarkStart w:id="69" w:name="_Toc108854208"/>
      <w:bookmarkStart w:id="70" w:name="_Toc347848265"/>
      <w:r>
        <w:rPr>
          <w:rStyle w:val="CharSectno"/>
        </w:rPr>
        <w:t>12</w:t>
      </w:r>
      <w:r>
        <w:rPr>
          <w:snapToGrid w:val="0"/>
        </w:rPr>
        <w:t>.</w:t>
      </w:r>
      <w:r>
        <w:rPr>
          <w:snapToGrid w:val="0"/>
        </w:rPr>
        <w:tab/>
        <w:t>Unsafe or unserviceable firearms</w:t>
      </w:r>
      <w:bookmarkEnd w:id="67"/>
      <w:bookmarkEnd w:id="68"/>
      <w:bookmarkEnd w:id="69"/>
      <w:bookmarkEnd w:id="70"/>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71" w:name="_Toc411064787"/>
      <w:bookmarkStart w:id="72" w:name="_Toc51574249"/>
      <w:bookmarkStart w:id="73" w:name="_Toc108854209"/>
      <w:bookmarkStart w:id="74" w:name="_Toc347848266"/>
      <w:r>
        <w:rPr>
          <w:rStyle w:val="CharSectno"/>
        </w:rPr>
        <w:t>15</w:t>
      </w:r>
      <w:r>
        <w:rPr>
          <w:snapToGrid w:val="0"/>
        </w:rPr>
        <w:t>.</w:t>
      </w:r>
      <w:r>
        <w:rPr>
          <w:snapToGrid w:val="0"/>
        </w:rPr>
        <w:tab/>
        <w:t>Firearm collections</w:t>
      </w:r>
      <w:bookmarkEnd w:id="71"/>
      <w:bookmarkEnd w:id="72"/>
      <w:bookmarkEnd w:id="73"/>
      <w:bookmarkEnd w:id="74"/>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75" w:name="_Toc108854210"/>
      <w:bookmarkStart w:id="76" w:name="_Toc347848267"/>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79" w:name="_Toc108854211"/>
      <w:bookmarkStart w:id="80" w:name="_Toc347848268"/>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347848269"/>
      <w:r>
        <w:rPr>
          <w:rStyle w:val="CharSectno"/>
        </w:rPr>
        <w:t>16</w:t>
      </w:r>
      <w:r>
        <w:rPr>
          <w:snapToGrid w:val="0"/>
        </w:rPr>
        <w:t>.</w:t>
      </w:r>
      <w:r>
        <w:rPr>
          <w:snapToGrid w:val="0"/>
        </w:rPr>
        <w:tab/>
        <w:t>Licences</w:t>
      </w:r>
      <w:bookmarkEnd w:id="77"/>
      <w:bookmarkEnd w:id="78"/>
      <w:bookmarkEnd w:id="81"/>
      <w:bookmarkEnd w:id="82"/>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83" w:name="_Toc411064789"/>
      <w:bookmarkStart w:id="84" w:name="_Toc51574251"/>
      <w:bookmarkStart w:id="85" w:name="_Toc108854213"/>
      <w:bookmarkStart w:id="86" w:name="_Toc347848270"/>
      <w:r>
        <w:rPr>
          <w:rStyle w:val="CharSectno"/>
        </w:rPr>
        <w:t>16A</w:t>
      </w:r>
      <w:r>
        <w:rPr>
          <w:snapToGrid w:val="0"/>
        </w:rPr>
        <w:t>.</w:t>
      </w:r>
      <w:r>
        <w:rPr>
          <w:snapToGrid w:val="0"/>
        </w:rPr>
        <w:tab/>
        <w:t>Possession of firearms by security officers</w:t>
      </w:r>
      <w:bookmarkEnd w:id="83"/>
      <w:bookmarkEnd w:id="84"/>
      <w:bookmarkEnd w:id="85"/>
      <w:bookmarkEnd w:id="86"/>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87" w:name="_Toc411064790"/>
      <w:bookmarkStart w:id="88" w:name="_Toc51574252"/>
      <w:bookmarkStart w:id="89" w:name="_Toc108854214"/>
      <w:bookmarkStart w:id="90" w:name="_Toc347848271"/>
      <w:r>
        <w:rPr>
          <w:rStyle w:val="CharSectno"/>
        </w:rPr>
        <w:t>17</w:t>
      </w:r>
      <w:r>
        <w:rPr>
          <w:snapToGrid w:val="0"/>
        </w:rPr>
        <w:t>.</w:t>
      </w:r>
      <w:r>
        <w:rPr>
          <w:snapToGrid w:val="0"/>
        </w:rPr>
        <w:tab/>
        <w:t>Temporary permits</w:t>
      </w:r>
      <w:bookmarkEnd w:id="87"/>
      <w:bookmarkEnd w:id="88"/>
      <w:bookmarkEnd w:id="89"/>
      <w:bookmarkEnd w:id="90"/>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91" w:name="_Toc411064791"/>
      <w:bookmarkStart w:id="92" w:name="_Toc51574253"/>
      <w:bookmarkStart w:id="93" w:name="_Toc108854215"/>
      <w:bookmarkStart w:id="94" w:name="_Toc347848272"/>
      <w:r>
        <w:rPr>
          <w:rStyle w:val="CharSectno"/>
        </w:rPr>
        <w:t>17A</w:t>
      </w:r>
      <w:r>
        <w:rPr>
          <w:snapToGrid w:val="0"/>
        </w:rPr>
        <w:t>.</w:t>
      </w:r>
      <w:r>
        <w:rPr>
          <w:snapToGrid w:val="0"/>
        </w:rPr>
        <w:tab/>
        <w:t>Interstate group permits</w:t>
      </w:r>
      <w:bookmarkEnd w:id="91"/>
      <w:bookmarkEnd w:id="92"/>
      <w:bookmarkEnd w:id="93"/>
      <w:bookmarkEnd w:id="94"/>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95" w:name="_Toc411064792"/>
      <w:bookmarkStart w:id="96" w:name="_Toc51574254"/>
      <w:bookmarkStart w:id="97" w:name="_Toc108854216"/>
      <w:bookmarkStart w:id="98" w:name="_Toc347848273"/>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 </w:t>
      </w:r>
    </w:p>
    <w:p>
      <w:pPr>
        <w:pStyle w:val="Indenti"/>
      </w:pPr>
      <w:r>
        <w:tab/>
        <w:t>(i)</w:t>
      </w:r>
      <w:r>
        <w:tab/>
        <w:t xml:space="preserve">declared animals under the </w:t>
      </w:r>
      <w:r>
        <w:rPr>
          <w:i/>
        </w:rPr>
        <w:t>Agriculture and Related Resources Protection Act 1976</w:t>
      </w:r>
      <w:r>
        <w:t>; or</w:t>
      </w:r>
    </w:p>
    <w:p>
      <w:pPr>
        <w:pStyle w:val="Indenti"/>
      </w:pPr>
      <w:r>
        <w:tab/>
        <w:t>(ii)</w:t>
      </w:r>
      <w:r>
        <w:tab/>
        <w:t xml:space="preserve">declared pests under the </w:t>
      </w:r>
      <w:r>
        <w:rPr>
          <w:i/>
          <w:iCs/>
        </w:rPr>
        <w:t>Biosecurity and Agriculture Management Act 2007</w:t>
      </w:r>
      <w:r>
        <w:t xml:space="preserve">; </w:t>
      </w:r>
    </w:p>
    <w:p>
      <w:pPr>
        <w:pStyle w:val="Indenta"/>
      </w:pPr>
      <w:r>
        <w:tab/>
      </w:r>
      <w:r>
        <w:tab/>
        <w:t>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 </w:t>
      </w:r>
    </w:p>
    <w:p>
      <w:pPr>
        <w:pStyle w:val="Defpara"/>
      </w:pPr>
      <w:r>
        <w:tab/>
        <w:t>(a)</w:t>
      </w:r>
      <w:r>
        <w:tab/>
        <w:t xml:space="preserve">an inspector appointed under the </w:t>
      </w:r>
      <w:r>
        <w:rPr>
          <w:i/>
        </w:rPr>
        <w:t>Biosecurity and Agriculture Management Act 2007</w:t>
      </w:r>
      <w:r>
        <w:t xml:space="preserve"> section 162; or</w:t>
      </w:r>
    </w:p>
    <w:p>
      <w:pPr>
        <w:pStyle w:val="Defpara"/>
      </w:pPr>
      <w:r>
        <w:tab/>
        <w:t>(b)</w:t>
      </w:r>
      <w:r>
        <w:tab/>
        <w:t xml:space="preserve">an authorised person as defined in the </w:t>
      </w:r>
      <w:r>
        <w:rPr>
          <w:i/>
        </w:rPr>
        <w:t>Agriculture and Related Resources Protection Act 1976</w:t>
      </w:r>
      <w:r>
        <w:t xml:space="preserve"> section 7(1);</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46 of 2010 s. 69.]</w:t>
      </w:r>
    </w:p>
    <w:p>
      <w:pPr>
        <w:pStyle w:val="Heading5"/>
        <w:rPr>
          <w:snapToGrid w:val="0"/>
        </w:rPr>
      </w:pPr>
      <w:bookmarkStart w:id="99" w:name="_Toc411064793"/>
      <w:bookmarkStart w:id="100" w:name="_Toc51574255"/>
      <w:bookmarkStart w:id="101" w:name="_Toc108854217"/>
      <w:bookmarkStart w:id="102" w:name="_Toc347848274"/>
      <w:r>
        <w:rPr>
          <w:rStyle w:val="CharSectno"/>
        </w:rPr>
        <w:t>18</w:t>
      </w:r>
      <w:r>
        <w:rPr>
          <w:snapToGrid w:val="0"/>
        </w:rPr>
        <w:t>.</w:t>
      </w:r>
      <w:r>
        <w:rPr>
          <w:snapToGrid w:val="0"/>
        </w:rPr>
        <w:tab/>
        <w:t>Licensing procedure</w:t>
      </w:r>
      <w:bookmarkEnd w:id="99"/>
      <w:bookmarkEnd w:id="100"/>
      <w:bookmarkEnd w:id="101"/>
      <w:bookmarkEnd w:id="102"/>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03" w:name="_Toc411064794"/>
      <w:bookmarkStart w:id="104" w:name="_Toc51574256"/>
      <w:bookmarkStart w:id="105" w:name="_Toc108854218"/>
      <w:bookmarkStart w:id="106" w:name="_Toc347848275"/>
      <w:r>
        <w:rPr>
          <w:rStyle w:val="CharSectno"/>
        </w:rPr>
        <w:t>19</w:t>
      </w:r>
      <w:r>
        <w:rPr>
          <w:snapToGrid w:val="0"/>
        </w:rPr>
        <w:t>.</w:t>
      </w:r>
      <w:r>
        <w:rPr>
          <w:snapToGrid w:val="0"/>
        </w:rPr>
        <w:tab/>
        <w:t>Licensing offences</w:t>
      </w:r>
      <w:bookmarkEnd w:id="103"/>
      <w:bookmarkEnd w:id="104"/>
      <w:bookmarkEnd w:id="105"/>
      <w:bookmarkEnd w:id="10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07" w:name="_Toc108854219"/>
      <w:bookmarkStart w:id="108" w:name="_Toc347848276"/>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11" w:name="_Toc108854220"/>
      <w:bookmarkStart w:id="112" w:name="_Toc347848277"/>
      <w:r>
        <w:rPr>
          <w:rStyle w:val="CharSectno"/>
        </w:rPr>
        <w:t>19A</w:t>
      </w:r>
      <w:r>
        <w:rPr>
          <w:snapToGrid w:val="0"/>
        </w:rPr>
        <w:t>.</w:t>
      </w:r>
      <w:r>
        <w:rPr>
          <w:snapToGrid w:val="0"/>
        </w:rPr>
        <w:tab/>
        <w:t>Infringement notice</w:t>
      </w:r>
      <w:bookmarkEnd w:id="109"/>
      <w:bookmarkEnd w:id="110"/>
      <w:bookmarkEnd w:id="111"/>
      <w:bookmarkEnd w:id="112"/>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13" w:name="_Toc411064796"/>
      <w:bookmarkStart w:id="114" w:name="_Toc51574258"/>
      <w:bookmarkStart w:id="115" w:name="_Toc108854221"/>
      <w:bookmarkStart w:id="116" w:name="_Toc347848278"/>
      <w:r>
        <w:rPr>
          <w:rStyle w:val="CharSectno"/>
        </w:rPr>
        <w:t>20</w:t>
      </w:r>
      <w:r>
        <w:rPr>
          <w:snapToGrid w:val="0"/>
        </w:rPr>
        <w:t>.</w:t>
      </w:r>
      <w:r>
        <w:rPr>
          <w:snapToGrid w:val="0"/>
        </w:rPr>
        <w:tab/>
        <w:t>Revocation etc.</w:t>
      </w:r>
      <w:bookmarkEnd w:id="113"/>
      <w:bookmarkEnd w:id="114"/>
      <w:bookmarkEnd w:id="115"/>
      <w:bookmarkEnd w:id="116"/>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17" w:name="_Toc411064797"/>
      <w:bookmarkStart w:id="118" w:name="_Toc51574259"/>
      <w:bookmarkStart w:id="119" w:name="_Toc108854222"/>
      <w:bookmarkStart w:id="120" w:name="_Toc347848279"/>
      <w:r>
        <w:rPr>
          <w:rStyle w:val="CharSectno"/>
        </w:rPr>
        <w:t>21</w:t>
      </w:r>
      <w:r>
        <w:rPr>
          <w:snapToGrid w:val="0"/>
        </w:rPr>
        <w:t>.</w:t>
      </w:r>
      <w:r>
        <w:rPr>
          <w:snapToGrid w:val="0"/>
        </w:rPr>
        <w:tab/>
        <w:t>Restrictions, limitations and conditions</w:t>
      </w:r>
      <w:bookmarkEnd w:id="117"/>
      <w:bookmarkEnd w:id="118"/>
      <w:bookmarkEnd w:id="119"/>
      <w:bookmarkEnd w:id="120"/>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21" w:name="_Toc411064798"/>
      <w:bookmarkStart w:id="122" w:name="_Toc51574260"/>
      <w:bookmarkStart w:id="123" w:name="_Toc108854223"/>
      <w:bookmarkStart w:id="124" w:name="_Toc347848280"/>
      <w:r>
        <w:rPr>
          <w:rStyle w:val="CharSectno"/>
        </w:rPr>
        <w:t>21A</w:t>
      </w:r>
      <w:r>
        <w:rPr>
          <w:snapToGrid w:val="0"/>
        </w:rPr>
        <w:t>.</w:t>
      </w:r>
      <w:r>
        <w:rPr>
          <w:snapToGrid w:val="0"/>
        </w:rPr>
        <w:tab/>
        <w:t>Supervision and management</w:t>
      </w:r>
      <w:bookmarkEnd w:id="121"/>
      <w:bookmarkEnd w:id="122"/>
      <w:bookmarkEnd w:id="123"/>
      <w:bookmarkEnd w:id="124"/>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25" w:name="_Toc411064799"/>
      <w:bookmarkStart w:id="126" w:name="_Toc51574261"/>
      <w:bookmarkStart w:id="127" w:name="_Toc108854224"/>
      <w:bookmarkStart w:id="128" w:name="_Toc347848281"/>
      <w:r>
        <w:rPr>
          <w:rStyle w:val="CharSectno"/>
        </w:rPr>
        <w:t>21B</w:t>
      </w:r>
      <w:r>
        <w:rPr>
          <w:snapToGrid w:val="0"/>
        </w:rPr>
        <w:t>.</w:t>
      </w:r>
      <w:r>
        <w:rPr>
          <w:snapToGrid w:val="0"/>
        </w:rPr>
        <w:tab/>
        <w:t>Offences by bodies corporate and partnerships</w:t>
      </w:r>
      <w:bookmarkEnd w:id="125"/>
      <w:bookmarkEnd w:id="126"/>
      <w:bookmarkEnd w:id="127"/>
      <w:bookmarkEnd w:id="128"/>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29" w:name="_Toc108854225"/>
      <w:bookmarkStart w:id="130" w:name="_Toc347848282"/>
      <w:r>
        <w:rPr>
          <w:rStyle w:val="CharSectno"/>
        </w:rPr>
        <w:t>22</w:t>
      </w:r>
      <w:r>
        <w:rPr>
          <w:snapToGrid w:val="0"/>
        </w:rPr>
        <w:t>.</w:t>
      </w:r>
      <w:r>
        <w:rPr>
          <w:snapToGrid w:val="0"/>
        </w:rPr>
        <w:tab/>
        <w:t>Reviews</w:t>
      </w:r>
      <w:bookmarkEnd w:id="129"/>
      <w:bookmarkEnd w:id="130"/>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31" w:name="_Toc411064801"/>
      <w:bookmarkStart w:id="132" w:name="_Toc51574263"/>
      <w:r>
        <w:t>[</w:t>
      </w:r>
      <w:r>
        <w:rPr>
          <w:b/>
        </w:rPr>
        <w:t>22AA.</w:t>
      </w:r>
      <w:r>
        <w:tab/>
        <w:t>Deleted by No. 69 of 2004 s. 21(2).]</w:t>
      </w:r>
    </w:p>
    <w:p>
      <w:pPr>
        <w:pStyle w:val="Heading5"/>
        <w:rPr>
          <w:snapToGrid w:val="0"/>
        </w:rPr>
      </w:pPr>
      <w:bookmarkStart w:id="133" w:name="_Toc108854226"/>
      <w:bookmarkStart w:id="134" w:name="_Toc347848283"/>
      <w:r>
        <w:rPr>
          <w:rStyle w:val="CharSectno"/>
        </w:rPr>
        <w:t>22A</w:t>
      </w:r>
      <w:r>
        <w:rPr>
          <w:snapToGrid w:val="0"/>
        </w:rPr>
        <w:t>.</w:t>
      </w:r>
      <w:r>
        <w:rPr>
          <w:snapToGrid w:val="0"/>
        </w:rPr>
        <w:tab/>
        <w:t>Firearms Act Extract of Licence</w:t>
      </w:r>
      <w:bookmarkEnd w:id="131"/>
      <w:bookmarkEnd w:id="132"/>
      <w:bookmarkEnd w:id="133"/>
      <w:bookmarkEnd w:id="134"/>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35" w:name="_Toc411064802"/>
      <w:bookmarkStart w:id="136" w:name="_Toc51574264"/>
      <w:bookmarkStart w:id="137" w:name="_Toc108854227"/>
      <w:bookmarkStart w:id="138" w:name="_Toc347848284"/>
      <w:r>
        <w:rPr>
          <w:rStyle w:val="CharSectno"/>
        </w:rPr>
        <w:t>22B</w:t>
      </w:r>
      <w:r>
        <w:rPr>
          <w:snapToGrid w:val="0"/>
        </w:rPr>
        <w:t>.</w:t>
      </w:r>
      <w:r>
        <w:rPr>
          <w:snapToGrid w:val="0"/>
        </w:rPr>
        <w:tab/>
        <w:t>Return of Extract of Licence</w:t>
      </w:r>
      <w:bookmarkEnd w:id="135"/>
      <w:bookmarkEnd w:id="136"/>
      <w:bookmarkEnd w:id="137"/>
      <w:bookmarkEnd w:id="138"/>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39" w:name="_Toc411064803"/>
      <w:bookmarkStart w:id="140" w:name="_Toc51574265"/>
      <w:bookmarkStart w:id="141" w:name="_Toc108854228"/>
      <w:bookmarkStart w:id="142" w:name="_Toc347848285"/>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43" w:name="_Toc411064804"/>
      <w:bookmarkStart w:id="144" w:name="_Toc51574266"/>
      <w:bookmarkStart w:id="145" w:name="_Toc108854229"/>
      <w:bookmarkStart w:id="146" w:name="_Toc347848286"/>
      <w:r>
        <w:rPr>
          <w:rStyle w:val="CharSectno"/>
        </w:rPr>
        <w:t>23</w:t>
      </w:r>
      <w:r>
        <w:rPr>
          <w:snapToGrid w:val="0"/>
        </w:rPr>
        <w:t>.</w:t>
      </w:r>
      <w:r>
        <w:rPr>
          <w:snapToGrid w:val="0"/>
        </w:rPr>
        <w:tab/>
        <w:t>General offences</w:t>
      </w:r>
      <w:bookmarkEnd w:id="143"/>
      <w:bookmarkEnd w:id="144"/>
      <w:bookmarkEnd w:id="145"/>
      <w:bookmarkEnd w:id="146"/>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47" w:name="_Toc411064805"/>
      <w:bookmarkStart w:id="148" w:name="_Toc51574267"/>
      <w:bookmarkStart w:id="149" w:name="_Toc108854230"/>
      <w:bookmarkStart w:id="150" w:name="_Toc347848287"/>
      <w:r>
        <w:rPr>
          <w:rStyle w:val="CharSectno"/>
        </w:rPr>
        <w:t>23A</w:t>
      </w:r>
      <w:r>
        <w:rPr>
          <w:snapToGrid w:val="0"/>
        </w:rPr>
        <w:t>.</w:t>
      </w:r>
      <w:r>
        <w:rPr>
          <w:snapToGrid w:val="0"/>
        </w:rPr>
        <w:tab/>
        <w:t>Limitation periods</w:t>
      </w:r>
      <w:bookmarkEnd w:id="147"/>
      <w:bookmarkEnd w:id="148"/>
      <w:bookmarkEnd w:id="149"/>
      <w:bookmarkEnd w:id="15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51" w:name="_Toc411064806"/>
      <w:bookmarkStart w:id="152" w:name="_Toc51574268"/>
      <w:bookmarkStart w:id="153" w:name="_Toc108854231"/>
      <w:bookmarkStart w:id="154" w:name="_Toc347848288"/>
      <w:r>
        <w:rPr>
          <w:rStyle w:val="CharSectno"/>
        </w:rPr>
        <w:t>23B</w:t>
      </w:r>
      <w:r>
        <w:rPr>
          <w:snapToGrid w:val="0"/>
        </w:rPr>
        <w:t>.</w:t>
      </w:r>
      <w:r>
        <w:rPr>
          <w:snapToGrid w:val="0"/>
        </w:rPr>
        <w:tab/>
        <w:t>Disclosure by health professionals of certain information</w:t>
      </w:r>
      <w:bookmarkEnd w:id="151"/>
      <w:bookmarkEnd w:id="152"/>
      <w:bookmarkEnd w:id="153"/>
      <w:bookmarkEnd w:id="154"/>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spacing w:before="100"/>
        <w:ind w:left="890" w:hanging="890"/>
      </w:pPr>
      <w:r>
        <w:tab/>
        <w:t>[Section 23B inserted by No. 59 of 1996 s. 26; amended by No. 69 of 2004 s. 24; No. 28 of 2005 s. 108; No. 50 of 2006 s. 114; No. 35 of 2010 s. 65.]</w:t>
      </w:r>
    </w:p>
    <w:p>
      <w:pPr>
        <w:pStyle w:val="Heading5"/>
        <w:spacing w:before="180"/>
      </w:pPr>
      <w:bookmarkStart w:id="155" w:name="_Toc108854232"/>
      <w:bookmarkStart w:id="156" w:name="_Toc347848289"/>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347848290"/>
      <w:r>
        <w:rPr>
          <w:rStyle w:val="CharSectno"/>
        </w:rPr>
        <w:t>23C</w:t>
      </w:r>
      <w:r>
        <w:rPr>
          <w:snapToGrid w:val="0"/>
        </w:rPr>
        <w:t>.</w:t>
      </w:r>
      <w:r>
        <w:rPr>
          <w:snapToGrid w:val="0"/>
        </w:rPr>
        <w:tab/>
        <w:t>Persons concerned in commission of offences</w:t>
      </w:r>
      <w:bookmarkEnd w:id="157"/>
      <w:bookmarkEnd w:id="158"/>
      <w:bookmarkEnd w:id="159"/>
      <w:bookmarkEnd w:id="16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61" w:name="_Toc411064809"/>
      <w:bookmarkStart w:id="162" w:name="_Toc51574271"/>
      <w:bookmarkStart w:id="163" w:name="_Toc108854234"/>
      <w:bookmarkStart w:id="164" w:name="_Toc347848291"/>
      <w:r>
        <w:rPr>
          <w:rStyle w:val="CharSectno"/>
        </w:rPr>
        <w:t>24</w:t>
      </w:r>
      <w:r>
        <w:rPr>
          <w:snapToGrid w:val="0"/>
        </w:rPr>
        <w:t>.</w:t>
      </w:r>
      <w:r>
        <w:rPr>
          <w:snapToGrid w:val="0"/>
        </w:rPr>
        <w:tab/>
        <w:t>Powers of police</w:t>
      </w:r>
      <w:bookmarkEnd w:id="161"/>
      <w:bookmarkEnd w:id="162"/>
      <w:bookmarkEnd w:id="163"/>
      <w:bookmarkEnd w:id="164"/>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165" w:name="_Toc411064810"/>
      <w:bookmarkStart w:id="166" w:name="_Toc51574272"/>
      <w:bookmarkStart w:id="167" w:name="_Toc108854235"/>
      <w:bookmarkStart w:id="168" w:name="_Toc347848292"/>
      <w:r>
        <w:rPr>
          <w:rStyle w:val="CharSectno"/>
        </w:rPr>
        <w:t>25</w:t>
      </w:r>
      <w:r>
        <w:rPr>
          <w:snapToGrid w:val="0"/>
        </w:rPr>
        <w:t>.</w:t>
      </w:r>
      <w:r>
        <w:rPr>
          <w:snapToGrid w:val="0"/>
        </w:rPr>
        <w:tab/>
        <w:t>Constructive possession</w:t>
      </w:r>
      <w:bookmarkEnd w:id="165"/>
      <w:bookmarkEnd w:id="166"/>
      <w:bookmarkEnd w:id="167"/>
      <w:bookmarkEnd w:id="168"/>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347848293"/>
      <w:r>
        <w:rPr>
          <w:rStyle w:val="CharSectno"/>
        </w:rPr>
        <w:t>26</w:t>
      </w:r>
      <w:r>
        <w:rPr>
          <w:snapToGrid w:val="0"/>
        </w:rPr>
        <w:t>.</w:t>
      </w:r>
      <w:r>
        <w:rPr>
          <w:snapToGrid w:val="0"/>
        </w:rPr>
        <w:tab/>
        <w:t>Search warrant</w:t>
      </w:r>
      <w:bookmarkEnd w:id="169"/>
      <w:bookmarkEnd w:id="170"/>
      <w:bookmarkEnd w:id="171"/>
      <w:bookmarkEnd w:id="17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73" w:name="_Toc411064812"/>
      <w:bookmarkStart w:id="174" w:name="_Toc51574274"/>
      <w:bookmarkStart w:id="175" w:name="_Toc108854237"/>
      <w:bookmarkStart w:id="176" w:name="_Toc347848294"/>
      <w:r>
        <w:rPr>
          <w:rStyle w:val="CharSectno"/>
        </w:rPr>
        <w:t>27A</w:t>
      </w:r>
      <w:r>
        <w:rPr>
          <w:snapToGrid w:val="0"/>
        </w:rPr>
        <w:t>.</w:t>
      </w:r>
      <w:r>
        <w:rPr>
          <w:snapToGrid w:val="0"/>
        </w:rPr>
        <w:tab/>
        <w:t>Disqualification by court imposing violence restraining order</w:t>
      </w:r>
      <w:bookmarkEnd w:id="173"/>
      <w:bookmarkEnd w:id="174"/>
      <w:bookmarkEnd w:id="175"/>
      <w:bookmarkEnd w:id="176"/>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177" w:name="_Toc411064813"/>
      <w:bookmarkStart w:id="178" w:name="_Toc51574275"/>
      <w:bookmarkStart w:id="179" w:name="_Toc108854238"/>
      <w:bookmarkStart w:id="180" w:name="_Toc347848295"/>
      <w:r>
        <w:rPr>
          <w:rStyle w:val="CharSectno"/>
        </w:rPr>
        <w:t>28</w:t>
      </w:r>
      <w:r>
        <w:rPr>
          <w:snapToGrid w:val="0"/>
        </w:rPr>
        <w:t>.</w:t>
      </w:r>
      <w:r>
        <w:rPr>
          <w:snapToGrid w:val="0"/>
        </w:rPr>
        <w:tab/>
        <w:t>Court may order forfeiture on conviction of offender</w:t>
      </w:r>
      <w:bookmarkEnd w:id="177"/>
      <w:bookmarkEnd w:id="178"/>
      <w:bookmarkEnd w:id="179"/>
      <w:bookmarkEnd w:id="180"/>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181" w:name="_Toc411064814"/>
      <w:bookmarkStart w:id="182" w:name="_Toc51574276"/>
      <w:bookmarkStart w:id="183" w:name="_Toc108854239"/>
      <w:bookmarkStart w:id="184" w:name="_Toc347848296"/>
      <w:r>
        <w:rPr>
          <w:rStyle w:val="CharSectno"/>
        </w:rPr>
        <w:t>29</w:t>
      </w:r>
      <w:r>
        <w:rPr>
          <w:snapToGrid w:val="0"/>
        </w:rPr>
        <w:t>.</w:t>
      </w:r>
      <w:r>
        <w:rPr>
          <w:snapToGrid w:val="0"/>
        </w:rPr>
        <w:tab/>
        <w:t>Evidence</w:t>
      </w:r>
      <w:bookmarkEnd w:id="181"/>
      <w:bookmarkEnd w:id="182"/>
      <w:bookmarkEnd w:id="183"/>
      <w:bookmarkEnd w:id="184"/>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185" w:name="_Toc411064815"/>
      <w:bookmarkStart w:id="186" w:name="_Toc51574277"/>
      <w:bookmarkStart w:id="187" w:name="_Toc108854240"/>
      <w:bookmarkStart w:id="188" w:name="_Toc347848297"/>
      <w:r>
        <w:rPr>
          <w:rStyle w:val="CharSectno"/>
        </w:rPr>
        <w:t>30</w:t>
      </w:r>
      <w:r>
        <w:rPr>
          <w:snapToGrid w:val="0"/>
        </w:rPr>
        <w:t>.</w:t>
      </w:r>
      <w:r>
        <w:rPr>
          <w:snapToGrid w:val="0"/>
        </w:rPr>
        <w:tab/>
        <w:t>Ammunition sales</w:t>
      </w:r>
      <w:bookmarkEnd w:id="185"/>
      <w:bookmarkEnd w:id="186"/>
      <w:bookmarkEnd w:id="187"/>
      <w:bookmarkEnd w:id="188"/>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189" w:name="_Toc411064816"/>
      <w:bookmarkStart w:id="190" w:name="_Toc51574278"/>
      <w:bookmarkStart w:id="191" w:name="_Toc108854241"/>
      <w:bookmarkStart w:id="192" w:name="_Toc347848298"/>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89"/>
      <w:bookmarkEnd w:id="190"/>
      <w:bookmarkEnd w:id="191"/>
      <w:bookmarkEnd w:id="19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193" w:name="_Toc411064817"/>
      <w:bookmarkStart w:id="194" w:name="_Toc51574279"/>
      <w:bookmarkStart w:id="195" w:name="_Toc108854242"/>
      <w:bookmarkStart w:id="196" w:name="_Toc347848299"/>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97" w:name="_Toc411064818"/>
      <w:bookmarkStart w:id="198" w:name="_Toc51574280"/>
      <w:bookmarkStart w:id="199" w:name="_Toc108854243"/>
      <w:bookmarkStart w:id="200" w:name="_Toc347848300"/>
      <w:r>
        <w:rPr>
          <w:rStyle w:val="CharSectno"/>
        </w:rPr>
        <w:t>31</w:t>
      </w:r>
      <w:r>
        <w:rPr>
          <w:snapToGrid w:val="0"/>
        </w:rPr>
        <w:t>.</w:t>
      </w:r>
      <w:r>
        <w:rPr>
          <w:snapToGrid w:val="0"/>
        </w:rPr>
        <w:tab/>
        <w:t>Records</w:t>
      </w:r>
      <w:bookmarkEnd w:id="197"/>
      <w:bookmarkEnd w:id="198"/>
      <w:bookmarkEnd w:id="199"/>
      <w:bookmarkEnd w:id="200"/>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01" w:name="_Toc411064819"/>
      <w:bookmarkStart w:id="202" w:name="_Toc51574281"/>
      <w:bookmarkStart w:id="203" w:name="_Toc108854244"/>
      <w:bookmarkStart w:id="204" w:name="_Toc347848301"/>
      <w:r>
        <w:rPr>
          <w:rStyle w:val="CharSectno"/>
        </w:rPr>
        <w:t>32</w:t>
      </w:r>
      <w:r>
        <w:rPr>
          <w:snapToGrid w:val="0"/>
        </w:rPr>
        <w:t>.</w:t>
      </w:r>
      <w:r>
        <w:rPr>
          <w:snapToGrid w:val="0"/>
        </w:rPr>
        <w:tab/>
        <w:t>Safe keeping by traders</w:t>
      </w:r>
      <w:bookmarkEnd w:id="201"/>
      <w:bookmarkEnd w:id="202"/>
      <w:bookmarkEnd w:id="203"/>
      <w:bookmarkEnd w:id="204"/>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05" w:name="_Toc411064820"/>
      <w:bookmarkStart w:id="206" w:name="_Toc51574282"/>
      <w:bookmarkStart w:id="207" w:name="_Toc108854245"/>
      <w:bookmarkStart w:id="208" w:name="_Toc347848302"/>
      <w:r>
        <w:rPr>
          <w:rStyle w:val="CharSectno"/>
        </w:rPr>
        <w:t>33</w:t>
      </w:r>
      <w:r>
        <w:rPr>
          <w:snapToGrid w:val="0"/>
        </w:rPr>
        <w:t>.</w:t>
      </w:r>
      <w:r>
        <w:rPr>
          <w:snapToGrid w:val="0"/>
        </w:rPr>
        <w:tab/>
        <w:t>Disposal of firearms</w:t>
      </w:r>
      <w:bookmarkEnd w:id="205"/>
      <w:bookmarkEnd w:id="206"/>
      <w:bookmarkEnd w:id="207"/>
      <w:bookmarkEnd w:id="208"/>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09" w:name="_Toc411064821"/>
      <w:bookmarkStart w:id="210" w:name="_Toc51574283"/>
      <w:bookmarkStart w:id="211" w:name="_Toc108854246"/>
      <w:bookmarkStart w:id="212" w:name="_Toc347848303"/>
      <w:r>
        <w:rPr>
          <w:rStyle w:val="CharSectno"/>
        </w:rPr>
        <w:t>34</w:t>
      </w:r>
      <w:r>
        <w:rPr>
          <w:snapToGrid w:val="0"/>
        </w:rPr>
        <w:t>.</w:t>
      </w:r>
      <w:r>
        <w:rPr>
          <w:snapToGrid w:val="0"/>
        </w:rPr>
        <w:tab/>
        <w:t>Regulations</w:t>
      </w:r>
      <w:bookmarkEnd w:id="209"/>
      <w:bookmarkEnd w:id="210"/>
      <w:bookmarkEnd w:id="211"/>
      <w:bookmarkEnd w:id="2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Start w:id="261" w:name="_Toc216661738"/>
      <w:bookmarkStart w:id="262" w:name="_Toc216684189"/>
      <w:bookmarkStart w:id="263" w:name="_Toc217798888"/>
      <w:bookmarkStart w:id="264" w:name="_Toc247702044"/>
      <w:bookmarkStart w:id="265" w:name="_Toc271189939"/>
      <w:bookmarkStart w:id="266" w:name="_Toc276387808"/>
      <w:bookmarkStart w:id="267" w:name="_Toc280616526"/>
      <w:bookmarkStart w:id="268" w:name="_Toc347848245"/>
      <w:bookmarkStart w:id="269" w:name="_Toc347848304"/>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 </w:t>
      </w:r>
      <w:r>
        <w:rPr>
          <w:snapToGrid w:val="0"/>
          <w:vertAlign w:val="superscript"/>
        </w:rPr>
        <w:t>1a 10 </w:t>
      </w:r>
      <w:r>
        <w:rPr>
          <w:snapToGrid w:val="0"/>
        </w:rPr>
        <w:t>.  The table also contains information about any reprint.</w:t>
      </w:r>
    </w:p>
    <w:p>
      <w:pPr>
        <w:pStyle w:val="nHeading3"/>
        <w:rPr>
          <w:snapToGrid w:val="0"/>
        </w:rPr>
      </w:pPr>
      <w:bookmarkStart w:id="270" w:name="_Toc347848305"/>
      <w:r>
        <w:rPr>
          <w:snapToGrid w:val="0"/>
        </w:rPr>
        <w:t>Compilation table</w:t>
      </w:r>
      <w:bookmarkEnd w:id="27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before="50" w:after="50"/>
              <w:rPr>
                <w:snapToGrid w:val="0"/>
                <w:sz w:val="19"/>
                <w:lang w:val="en-US"/>
              </w:rPr>
            </w:pPr>
            <w:r>
              <w:rPr>
                <w:sz w:val="19"/>
              </w:rPr>
              <w:t>4 of 2008</w:t>
            </w:r>
          </w:p>
        </w:tc>
        <w:tc>
          <w:tcPr>
            <w:tcW w:w="1136" w:type="dxa"/>
          </w:tcPr>
          <w:p>
            <w:pPr>
              <w:pStyle w:val="nTable"/>
              <w:spacing w:before="50" w:after="50"/>
              <w:rPr>
                <w:snapToGrid w:val="0"/>
                <w:sz w:val="19"/>
                <w:lang w:val="en-US"/>
              </w:rPr>
            </w:pPr>
            <w:r>
              <w:rPr>
                <w:sz w:val="19"/>
              </w:rPr>
              <w:t>2 Apr 2008</w:t>
            </w:r>
          </w:p>
        </w:tc>
        <w:tc>
          <w:tcPr>
            <w:tcW w:w="2551" w:type="dxa"/>
          </w:tcPr>
          <w:p>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pPr>
              <w:pStyle w:val="nTable"/>
              <w:spacing w:before="50" w:after="50"/>
              <w:rPr>
                <w:sz w:val="19"/>
              </w:rPr>
            </w:pPr>
            <w:r>
              <w:rPr>
                <w:sz w:val="19"/>
              </w:rPr>
              <w:t>8 of 2009</w:t>
            </w:r>
          </w:p>
        </w:tc>
        <w:tc>
          <w:tcPr>
            <w:tcW w:w="1136" w:type="dxa"/>
            <w:tcBorders>
              <w:top w:val="nil"/>
              <w:bottom w:val="nil"/>
            </w:tcBorders>
          </w:tcPr>
          <w:p>
            <w:pPr>
              <w:pStyle w:val="nTable"/>
              <w:spacing w:before="50" w:after="50"/>
              <w:rPr>
                <w:sz w:val="19"/>
              </w:rPr>
            </w:pPr>
            <w:r>
              <w:rPr>
                <w:sz w:val="19"/>
              </w:rPr>
              <w:t>21 May 2009</w:t>
            </w:r>
          </w:p>
        </w:tc>
        <w:tc>
          <w:tcPr>
            <w:tcW w:w="2551" w:type="dxa"/>
            <w:tcBorders>
              <w:top w:val="nil"/>
              <w:bottom w:val="nil"/>
            </w:tcBorders>
          </w:tcPr>
          <w:p>
            <w:pPr>
              <w:pStyle w:val="nTable"/>
              <w:spacing w:before="50" w:after="50"/>
              <w:rPr>
                <w:snapToGrid w:val="0"/>
                <w:sz w:val="19"/>
                <w:lang w:val="en-US"/>
              </w:rPr>
            </w:pPr>
            <w:r>
              <w:rPr>
                <w:snapToGrid w:val="0"/>
                <w:sz w:val="19"/>
                <w:lang w:val="en-US"/>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i/>
                <w:snapToGrid w:val="0"/>
                <w:sz w:val="19"/>
              </w:rPr>
            </w:pPr>
            <w:r>
              <w:rPr>
                <w:i/>
                <w:snapToGrid w:val="0"/>
                <w:sz w:val="19"/>
              </w:rPr>
              <w:t xml:space="preserve">Health Practitioner Regulation National Law (WA) Act 2010 </w:t>
            </w:r>
            <w:r>
              <w:rPr>
                <w:iCs/>
                <w:snapToGrid w:val="0"/>
                <w:sz w:val="19"/>
              </w:rPr>
              <w:t>Pt. 5 Div. 20</w:t>
            </w:r>
          </w:p>
        </w:tc>
        <w:tc>
          <w:tcPr>
            <w:tcW w:w="1134" w:type="dxa"/>
            <w:tcBorders>
              <w:top w:val="nil"/>
              <w:bottom w:val="nil"/>
            </w:tcBorders>
          </w:tcPr>
          <w:p>
            <w:pPr>
              <w:pStyle w:val="nTable"/>
              <w:spacing w:before="50" w:after="50"/>
              <w:rPr>
                <w:sz w:val="19"/>
              </w:rPr>
            </w:pPr>
            <w:r>
              <w:rPr>
                <w:snapToGrid w:val="0"/>
                <w:sz w:val="19"/>
                <w:lang w:val="en-US"/>
              </w:rPr>
              <w:t>35 of 2010</w:t>
            </w:r>
          </w:p>
        </w:tc>
        <w:tc>
          <w:tcPr>
            <w:tcW w:w="1136" w:type="dxa"/>
            <w:tcBorders>
              <w:top w:val="nil"/>
              <w:bottom w:val="nil"/>
            </w:tcBorders>
          </w:tcPr>
          <w:p>
            <w:pPr>
              <w:pStyle w:val="nTable"/>
              <w:spacing w:before="50" w:after="50"/>
              <w:rPr>
                <w:sz w:val="19"/>
              </w:rPr>
            </w:pPr>
            <w:r>
              <w:rPr>
                <w:snapToGrid w:val="0"/>
                <w:sz w:val="19"/>
                <w:lang w:val="en-US"/>
              </w:rPr>
              <w:t>30 Aug 2010</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before="50" w:after="50"/>
              <w:rPr>
                <w:i/>
                <w:snapToGrid w:val="0"/>
                <w:sz w:val="19"/>
              </w:rPr>
            </w:pPr>
            <w:r>
              <w:rPr>
                <w:i/>
                <w:snapToGrid w:val="0"/>
              </w:rPr>
              <w:t>Agriculture and Related Resources Protection Amendment Act 2010</w:t>
            </w:r>
            <w:r>
              <w:rPr>
                <w:iCs/>
                <w:snapToGrid w:val="0"/>
              </w:rPr>
              <w:t> s. 69 </w:t>
            </w:r>
          </w:p>
        </w:tc>
        <w:tc>
          <w:tcPr>
            <w:tcW w:w="1134" w:type="dxa"/>
            <w:tcBorders>
              <w:top w:val="nil"/>
              <w:bottom w:val="single" w:sz="4" w:space="0" w:color="auto"/>
            </w:tcBorders>
          </w:tcPr>
          <w:p>
            <w:pPr>
              <w:pStyle w:val="nTable"/>
              <w:spacing w:before="50" w:after="50"/>
              <w:rPr>
                <w:snapToGrid w:val="0"/>
                <w:sz w:val="19"/>
                <w:lang w:val="en-US"/>
              </w:rPr>
            </w:pPr>
            <w:r>
              <w:rPr>
                <w:snapToGrid w:val="0"/>
                <w:sz w:val="19"/>
                <w:lang w:val="en-US"/>
              </w:rPr>
              <w:t>46 of 2010</w:t>
            </w:r>
          </w:p>
        </w:tc>
        <w:tc>
          <w:tcPr>
            <w:tcW w:w="1136" w:type="dxa"/>
            <w:tcBorders>
              <w:top w:val="nil"/>
              <w:bottom w:val="single" w:sz="4" w:space="0" w:color="auto"/>
            </w:tcBorders>
          </w:tcPr>
          <w:p>
            <w:pPr>
              <w:pStyle w:val="nTable"/>
              <w:spacing w:before="50" w:after="50"/>
              <w:rPr>
                <w:snapToGrid w:val="0"/>
                <w:sz w:val="19"/>
                <w:lang w:val="en-US"/>
              </w:rPr>
            </w:pPr>
            <w:r>
              <w:rPr>
                <w:snapToGrid w:val="0"/>
                <w:sz w:val="19"/>
                <w:lang w:val="en-US"/>
              </w:rPr>
              <w:t>28 Oct 2010</w:t>
            </w:r>
          </w:p>
        </w:tc>
        <w:tc>
          <w:tcPr>
            <w:tcW w:w="2551" w:type="dxa"/>
            <w:tcBorders>
              <w:top w:val="nil"/>
              <w:bottom w:val="single" w:sz="4" w:space="0" w:color="auto"/>
            </w:tcBorders>
          </w:tcPr>
          <w:p>
            <w:pPr>
              <w:pStyle w:val="nTable"/>
              <w:spacing w:before="50" w:after="50"/>
              <w:rPr>
                <w:snapToGrid w:val="0"/>
                <w:sz w:val="19"/>
                <w:lang w:val="en-US"/>
              </w:rPr>
            </w:pPr>
            <w:r>
              <w:rPr>
                <w:snapToGrid w:val="0"/>
                <w:sz w:val="19"/>
                <w:lang w:val="en-US"/>
              </w:rPr>
              <w:t xml:space="preserve">18 Dec 2010 (see s. 2(b) and </w:t>
            </w:r>
            <w:r>
              <w:rPr>
                <w:i/>
                <w:iCs/>
                <w:snapToGrid w:val="0"/>
                <w:sz w:val="19"/>
                <w:lang w:val="en-US"/>
              </w:rPr>
              <w:t>Gazette</w:t>
            </w:r>
            <w:r>
              <w:rPr>
                <w:snapToGrid w:val="0"/>
                <w:sz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1" w:name="_Toc7405065"/>
      <w:bookmarkStart w:id="272" w:name="_Toc347827548"/>
      <w:bookmarkStart w:id="273" w:name="_Toc347848306"/>
      <w:r>
        <w:t>Provisions that have not come into operation</w:t>
      </w:r>
      <w:bookmarkEnd w:id="271"/>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8" w:space="0" w:color="auto"/>
            </w:tcBorders>
          </w:tcPr>
          <w:p>
            <w:pPr>
              <w:pStyle w:val="nTable"/>
              <w:spacing w:before="80"/>
              <w:rPr>
                <w:vertAlign w:val="superscript"/>
              </w:rPr>
            </w:pPr>
            <w:r>
              <w:rPr>
                <w:i/>
                <w:snapToGrid w:val="0"/>
                <w:sz w:val="19"/>
                <w:lang w:val="en-US"/>
              </w:rPr>
              <w:t>Biosecurity and Agriculture Management (Repeal and Consequential Provisions) Act 2007</w:t>
            </w:r>
            <w:r>
              <w:rPr>
                <w:iCs/>
                <w:snapToGrid w:val="0"/>
                <w:sz w:val="19"/>
                <w:lang w:val="en-US"/>
              </w:rPr>
              <w:t xml:space="preserve"> s. 30A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before="80"/>
            </w:pPr>
            <w:r>
              <w:rPr>
                <w:snapToGrid w:val="0"/>
                <w:sz w:val="19"/>
                <w:lang w:val="en-US"/>
              </w:rPr>
              <w:t>24 of 2007 (as amended by No. 46 of 2010 s. 59)</w:t>
            </w:r>
          </w:p>
        </w:tc>
        <w:tc>
          <w:tcPr>
            <w:tcW w:w="1134" w:type="dxa"/>
            <w:tcBorders>
              <w:top w:val="single" w:sz="8" w:space="0" w:color="auto"/>
              <w:bottom w:val="single" w:sz="8" w:space="0" w:color="auto"/>
            </w:tcBorders>
          </w:tcPr>
          <w:p>
            <w:pPr>
              <w:pStyle w:val="nTable"/>
              <w:spacing w:before="80"/>
            </w:pPr>
            <w:r>
              <w:rPr>
                <w:snapToGrid w:val="0"/>
                <w:sz w:val="19"/>
                <w:lang w:val="en-US"/>
              </w:rPr>
              <w:t>12 Oct 2007</w:t>
            </w:r>
          </w:p>
        </w:tc>
        <w:tc>
          <w:tcPr>
            <w:tcW w:w="2551" w:type="dxa"/>
            <w:tcBorders>
              <w:top w:val="single" w:sz="8" w:space="0" w:color="auto"/>
              <w:bottom w:val="single" w:sz="8" w:space="0" w:color="auto"/>
            </w:tcBorders>
          </w:tcPr>
          <w:p>
            <w:pPr>
              <w:pStyle w:val="nTable"/>
              <w:spacing w:before="80"/>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274" w:name="_Toc90957839"/>
      <w:bookmarkStart w:id="275" w:name="_Toc92182254"/>
      <w:r>
        <w:rPr>
          <w:rStyle w:val="CharSectno"/>
        </w:rPr>
        <w:t>31</w:t>
      </w:r>
      <w:r>
        <w:t>.</w:t>
      </w:r>
      <w:r>
        <w:tab/>
      </w:r>
      <w:r>
        <w:rPr>
          <w:i/>
        </w:rPr>
        <w:t>Firearms Act 1973</w:t>
      </w:r>
      <w:bookmarkEnd w:id="274"/>
      <w:bookmarkEnd w:id="275"/>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bookmarkStart w:id="276" w:name="AutoSch"/>
      <w:bookmarkEnd w:id="276"/>
      <w:r>
        <w:rPr>
          <w:snapToGrid w:val="0"/>
        </w:rPr>
        <w:tab/>
      </w:r>
      <w:r>
        <w:t xml:space="preserve">Section 37 of the </w:t>
      </w:r>
      <w:r>
        <w:rPr>
          <w:i/>
          <w:snapToGrid w:val="0"/>
          <w:lang w:val="en-US"/>
        </w:rPr>
        <w:t>Biosecurity and Agriculture Management (Repeal and Consequential Provisions) Act 2007</w:t>
      </w:r>
      <w:r>
        <w:rPr>
          <w:iCs/>
          <w:snapToGrid w:val="0"/>
          <w:lang w:val="en-US"/>
        </w:rPr>
        <w:t xml:space="preserve"> </w:t>
      </w:r>
      <w:r>
        <w:t xml:space="preserve">had not come into operation when it was deleted by the </w:t>
      </w:r>
      <w:r>
        <w:rPr>
          <w:i/>
          <w:iCs/>
        </w:rPr>
        <w:t>Agriculture and Related Resources Protection Amendment Act 2010</w:t>
      </w:r>
      <w:r>
        <w:t xml:space="preserve"> s. 62. </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30A</w:t>
      </w:r>
      <w:r>
        <w:rPr>
          <w:iCs/>
          <w:snapToGrid w:val="0"/>
          <w:sz w:val="19"/>
          <w:lang w:val="en-US"/>
        </w:rPr>
        <w:t xml:space="preserve"> </w:t>
      </w:r>
      <w:r>
        <w:rPr>
          <w:snapToGrid w:val="0"/>
        </w:rPr>
        <w:t>had not come into operation.  It reads as follows:</w:t>
      </w:r>
    </w:p>
    <w:p>
      <w:pPr>
        <w:pStyle w:val="BlankOpen"/>
      </w:pPr>
    </w:p>
    <w:p>
      <w:pPr>
        <w:pStyle w:val="nzHeading5"/>
      </w:pPr>
      <w:r>
        <w:t>30A.</w:t>
      </w:r>
      <w:r>
        <w:tab/>
      </w:r>
      <w:r>
        <w:rPr>
          <w:i/>
        </w:rPr>
        <w:t>Firearms Act 1973</w:t>
      </w:r>
      <w:r>
        <w:t xml:space="preserve"> amended</w:t>
      </w:r>
    </w:p>
    <w:p>
      <w:pPr>
        <w:pStyle w:val="nzSubsection"/>
      </w:pPr>
      <w:r>
        <w:tab/>
        <w:t>(1)</w:t>
      </w:r>
      <w:r>
        <w:tab/>
        <w:t xml:space="preserve">This section amends the </w:t>
      </w:r>
      <w:r>
        <w:rPr>
          <w:i/>
        </w:rPr>
        <w:t>Firearms Act 1973</w:t>
      </w:r>
      <w:r>
        <w:t>.</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277" w:name="_Toc216684192"/>
      <w:bookmarkStart w:id="278" w:name="_Toc217798891"/>
      <w:bookmarkStart w:id="279" w:name="_Toc247702047"/>
      <w:bookmarkStart w:id="280" w:name="_Toc271189942"/>
      <w:bookmarkStart w:id="281" w:name="_Toc276387811"/>
      <w:bookmarkStart w:id="282" w:name="_Toc280616528"/>
      <w:bookmarkStart w:id="283" w:name="_Toc347848248"/>
      <w:bookmarkStart w:id="284" w:name="_Toc347848307"/>
      <w:r>
        <w:rPr>
          <w:sz w:val="28"/>
        </w:rPr>
        <w:t>Defined Terms</w:t>
      </w:r>
      <w:bookmarkEnd w:id="277"/>
      <w:bookmarkEnd w:id="278"/>
      <w:bookmarkEnd w:id="279"/>
      <w:bookmarkEnd w:id="280"/>
      <w:bookmarkEnd w:id="281"/>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5" w:name="DefinedTerms"/>
      <w:bookmarkEnd w:id="285"/>
      <w:r>
        <w:t>agriculture inspector</w:t>
      </w:r>
      <w:r>
        <w:tab/>
        <w:t>17B</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17B</w:t>
      </w:r>
    </w:p>
    <w:p>
      <w:pPr>
        <w:pStyle w:val="DefinedTerms"/>
      </w:pPr>
      <w:r>
        <w:t>Department</w:t>
      </w:r>
      <w:r>
        <w:tab/>
        <w:t>4</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the provider</w:t>
      </w:r>
      <w:r>
        <w:tab/>
        <w:t>30(5)</w:t>
      </w:r>
    </w:p>
    <w:p>
      <w:pPr>
        <w:pStyle w:val="DefinedTerms"/>
      </w:pPr>
      <w:r>
        <w:t>the receiver</w:t>
      </w:r>
      <w:r>
        <w:tab/>
        <w:t>30(5)</w:t>
      </w:r>
    </w:p>
    <w:p>
      <w:pPr>
        <w:pStyle w:val="DefinedTerms"/>
      </w:pPr>
      <w:r>
        <w:t>violence restraining order</w:t>
      </w:r>
      <w:r>
        <w:tab/>
        <w:t>11(4), 27A(2)</w:t>
      </w:r>
    </w:p>
    <w:p>
      <w:pPr>
        <w:pStyle w:val="DefinedTerms"/>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19"/>
    <w:docVar w:name="WAFER_20151210140919" w:val="RemoveTrackChanges"/>
    <w:docVar w:name="WAFER_20151210140919_GUID" w:val="cdc156a4-4ed8-4344-a78a-b757aed00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21158</Words>
  <Characters>99022</Characters>
  <Application>Microsoft Office Word</Application>
  <DocSecurity>0</DocSecurity>
  <Lines>2676</Lines>
  <Paragraphs>1350</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1973 - 05-h0-04</dc:title>
  <dc:subject/>
  <dc:creator/>
  <cp:keywords/>
  <dc:description/>
  <cp:lastModifiedBy>svcMRProcess</cp:lastModifiedBy>
  <cp:revision>4</cp:revision>
  <cp:lastPrinted>2009-05-25T02:48:00Z</cp:lastPrinted>
  <dcterms:created xsi:type="dcterms:W3CDTF">2015-12-13T10:33:00Z</dcterms:created>
  <dcterms:modified xsi:type="dcterms:W3CDTF">2015-12-13T10:33:00Z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278</vt:i4>
  </property>
  <property fmtid="{D5CDD505-2E9C-101B-9397-08002B2CF9AE}" pid="6" name="AsAtDate">
    <vt:lpwstr>18 Dec 2010</vt:lpwstr>
  </property>
  <property fmtid="{D5CDD505-2E9C-101B-9397-08002B2CF9AE}" pid="7" name="Suffix">
    <vt:lpwstr>05-h0-04</vt:lpwstr>
  </property>
  <property fmtid="{D5CDD505-2E9C-101B-9397-08002B2CF9AE}" pid="8" name="ReprintNo">
    <vt:lpwstr>5</vt:lpwstr>
  </property>
</Properties>
</file>