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Soil and Land Conservation Act 1945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Soil and Land Conservation Act 1945</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_Toc122777889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I — Preliminary</w:t>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This Act to be supplementary to other Acts</w:t>
      </w:r>
      <w:r>
        <w:rPr>
          <w:noProof/>
        </w:rPr>
        <w:tab/>
      </w:r>
      <w:r>
        <w:rPr>
          <w:noProof/>
        </w:rPr>
        <w:fldChar w:fldCharType="begin"/>
      </w:r>
      <w:r>
        <w:rPr>
          <w:noProof/>
        </w:rPr>
        <w:instrText xml:space="preserve"> PAGEREF _Toc122777891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_Toc122777892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4A.</w:t>
      </w:r>
      <w:r>
        <w:rPr>
          <w:noProof/>
          <w:sz w:val="24"/>
          <w:szCs w:val="24"/>
        </w:rPr>
        <w:tab/>
      </w:r>
      <w:r>
        <w:rPr>
          <w:noProof/>
          <w:szCs w:val="24"/>
        </w:rPr>
        <w:t>Regulations and soil conservation notices do not apply to prevent commercial harvest of plantation products</w:t>
      </w:r>
      <w:r>
        <w:rPr>
          <w:noProof/>
        </w:rPr>
        <w:tab/>
      </w:r>
      <w:r>
        <w:rPr>
          <w:noProof/>
        </w:rPr>
        <w:fldChar w:fldCharType="begin"/>
      </w:r>
      <w:r>
        <w:rPr>
          <w:noProof/>
        </w:rPr>
        <w:instrText xml:space="preserve"> PAGEREF _Toc122777893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II — Administration</w:t>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Act to be administered by the Minister</w:t>
      </w:r>
      <w:r>
        <w:rPr>
          <w:noProof/>
        </w:rPr>
        <w:tab/>
      </w:r>
      <w:r>
        <w:rPr>
          <w:noProof/>
        </w:rPr>
        <w:fldChar w:fldCharType="begin"/>
      </w:r>
      <w:r>
        <w:rPr>
          <w:noProof/>
        </w:rPr>
        <w:instrText xml:space="preserve"> PAGEREF _Toc122777895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Commissioner of Soil Conservation to be appointed</w:t>
      </w:r>
      <w:r>
        <w:rPr>
          <w:noProof/>
        </w:rPr>
        <w:tab/>
      </w:r>
      <w:r>
        <w:rPr>
          <w:noProof/>
        </w:rPr>
        <w:fldChar w:fldCharType="begin"/>
      </w:r>
      <w:r>
        <w:rPr>
          <w:noProof/>
        </w:rPr>
        <w:instrText xml:space="preserve"> PAGEREF _Toc122777896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7A</w:t>
      </w:r>
      <w:r>
        <w:rPr>
          <w:noProof/>
          <w:snapToGrid w:val="0"/>
          <w:szCs w:val="24"/>
        </w:rPr>
        <w:t>.</w:t>
      </w:r>
      <w:r>
        <w:rPr>
          <w:noProof/>
          <w:sz w:val="24"/>
          <w:szCs w:val="24"/>
        </w:rPr>
        <w:tab/>
      </w:r>
      <w:r>
        <w:rPr>
          <w:noProof/>
          <w:snapToGrid w:val="0"/>
          <w:szCs w:val="24"/>
        </w:rPr>
        <w:t>Deputy Commissioner</w:t>
      </w:r>
      <w:r>
        <w:rPr>
          <w:noProof/>
        </w:rPr>
        <w:tab/>
      </w:r>
      <w:r>
        <w:rPr>
          <w:noProof/>
        </w:rPr>
        <w:fldChar w:fldCharType="begin"/>
      </w:r>
      <w:r>
        <w:rPr>
          <w:noProof/>
        </w:rPr>
        <w:instrText xml:space="preserve"> PAGEREF _Toc122777897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Officers and employees</w:t>
      </w:r>
      <w:r>
        <w:rPr>
          <w:noProof/>
        </w:rPr>
        <w:tab/>
      </w:r>
      <w:r>
        <w:rPr>
          <w:noProof/>
        </w:rPr>
        <w:fldChar w:fldCharType="begin"/>
      </w:r>
      <w:r>
        <w:rPr>
          <w:noProof/>
        </w:rPr>
        <w:instrText xml:space="preserve"> PAGEREF _Toc122777898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Soil and Land Conservation Council established</w:t>
      </w:r>
      <w:r>
        <w:rPr>
          <w:noProof/>
        </w:rPr>
        <w:tab/>
      </w:r>
      <w:r>
        <w:rPr>
          <w:noProof/>
        </w:rPr>
        <w:fldChar w:fldCharType="begin"/>
      </w:r>
      <w:r>
        <w:rPr>
          <w:noProof/>
        </w:rPr>
        <w:instrText xml:space="preserve"> PAGEREF _Toc122777899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9A</w:t>
      </w:r>
      <w:r>
        <w:rPr>
          <w:noProof/>
          <w:snapToGrid w:val="0"/>
          <w:szCs w:val="24"/>
        </w:rPr>
        <w:t>.</w:t>
      </w:r>
      <w:r>
        <w:rPr>
          <w:noProof/>
          <w:sz w:val="24"/>
          <w:szCs w:val="24"/>
        </w:rPr>
        <w:tab/>
      </w:r>
      <w:r>
        <w:rPr>
          <w:noProof/>
          <w:snapToGrid w:val="0"/>
          <w:szCs w:val="24"/>
        </w:rPr>
        <w:t>Deputy members</w:t>
      </w:r>
      <w:r>
        <w:rPr>
          <w:noProof/>
        </w:rPr>
        <w:tab/>
      </w:r>
      <w:r>
        <w:rPr>
          <w:noProof/>
        </w:rPr>
        <w:fldChar w:fldCharType="begin"/>
      </w:r>
      <w:r>
        <w:rPr>
          <w:noProof/>
        </w:rPr>
        <w:instrText xml:space="preserve"> PAGEREF _Toc122777900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Remuneration of Council</w:t>
      </w:r>
      <w:r>
        <w:rPr>
          <w:noProof/>
        </w:rPr>
        <w:tab/>
      </w:r>
      <w:r>
        <w:rPr>
          <w:noProof/>
        </w:rPr>
        <w:fldChar w:fldCharType="begin"/>
      </w:r>
      <w:r>
        <w:rPr>
          <w:noProof/>
        </w:rPr>
        <w:instrText xml:space="preserve"> PAGEREF _Toc122777901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Proceedings of Council</w:t>
      </w:r>
      <w:r>
        <w:rPr>
          <w:noProof/>
        </w:rPr>
        <w:tab/>
      </w:r>
      <w:r>
        <w:rPr>
          <w:noProof/>
        </w:rPr>
        <w:fldChar w:fldCharType="begin"/>
      </w:r>
      <w:r>
        <w:rPr>
          <w:noProof/>
        </w:rPr>
        <w:instrText xml:space="preserve"> PAGEREF _Toc122777902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Secretary to the Council</w:t>
      </w:r>
      <w:r>
        <w:rPr>
          <w:noProof/>
        </w:rPr>
        <w:tab/>
      </w:r>
      <w:r>
        <w:rPr>
          <w:noProof/>
        </w:rPr>
        <w:fldChar w:fldCharType="begin"/>
      </w:r>
      <w:r>
        <w:rPr>
          <w:noProof/>
        </w:rPr>
        <w:instrText xml:space="preserve"> PAGEREF _Toc122777903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szCs w:val="24"/>
        </w:rPr>
      </w:pPr>
      <w:r>
        <w:rPr>
          <w:noProof/>
          <w:szCs w:val="30"/>
        </w:rPr>
        <w:t>Part III — Functions and powers</w:t>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Functions of Commissioner</w:t>
      </w:r>
      <w:r>
        <w:rPr>
          <w:noProof/>
        </w:rPr>
        <w:tab/>
      </w:r>
      <w:r>
        <w:rPr>
          <w:noProof/>
        </w:rPr>
        <w:fldChar w:fldCharType="begin"/>
      </w:r>
      <w:r>
        <w:rPr>
          <w:noProof/>
        </w:rPr>
        <w:instrText xml:space="preserve"> PAGEREF _Toc122777905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Duties of Commissioner</w:t>
      </w:r>
      <w:r>
        <w:rPr>
          <w:noProof/>
        </w:rPr>
        <w:tab/>
      </w:r>
      <w:r>
        <w:rPr>
          <w:noProof/>
        </w:rPr>
        <w:fldChar w:fldCharType="begin"/>
      </w:r>
      <w:r>
        <w:rPr>
          <w:noProof/>
        </w:rPr>
        <w:instrText xml:space="preserve"> PAGEREF _Toc122777906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Special powers of Commissioner</w:t>
      </w:r>
      <w:r>
        <w:rPr>
          <w:noProof/>
        </w:rPr>
        <w:tab/>
      </w:r>
      <w:r>
        <w:rPr>
          <w:noProof/>
        </w:rPr>
        <w:fldChar w:fldCharType="begin"/>
      </w:r>
      <w:r>
        <w:rPr>
          <w:noProof/>
        </w:rPr>
        <w:instrText xml:space="preserve"> PAGEREF _Toc122777907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Functions of the Council</w:t>
      </w:r>
      <w:r>
        <w:rPr>
          <w:noProof/>
        </w:rPr>
        <w:tab/>
      </w:r>
      <w:r>
        <w:rPr>
          <w:noProof/>
        </w:rPr>
        <w:fldChar w:fldCharType="begin"/>
      </w:r>
      <w:r>
        <w:rPr>
          <w:noProof/>
        </w:rPr>
        <w:instrText xml:space="preserve"> PAGEREF _Toc122777908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Co</w:t>
      </w:r>
      <w:r>
        <w:rPr>
          <w:noProof/>
          <w:snapToGrid w:val="0"/>
          <w:szCs w:val="24"/>
        </w:rPr>
        <w:noBreakHyphen/>
        <w:t>ordination of works of Government departments in respect of land degradation and soil conservation and reclamation</w:t>
      </w:r>
      <w:r>
        <w:rPr>
          <w:noProof/>
        </w:rPr>
        <w:tab/>
      </w:r>
      <w:r>
        <w:rPr>
          <w:noProof/>
        </w:rPr>
        <w:fldChar w:fldCharType="begin"/>
      </w:r>
      <w:r>
        <w:rPr>
          <w:noProof/>
        </w:rPr>
        <w:instrText xml:space="preserve"> PAGEREF _Toc122777909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Powers to Government departments and public authorities</w:t>
      </w:r>
      <w:r>
        <w:rPr>
          <w:noProof/>
        </w:rPr>
        <w:tab/>
      </w:r>
      <w:r>
        <w:rPr>
          <w:noProof/>
        </w:rPr>
        <w:fldChar w:fldCharType="begin"/>
      </w:r>
      <w:r>
        <w:rPr>
          <w:noProof/>
        </w:rPr>
        <w:instrText xml:space="preserve"> PAGEREF _Toc122777910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Commissioner may advise as to alienation of Crown land</w:t>
      </w:r>
      <w:r>
        <w:rPr>
          <w:noProof/>
        </w:rPr>
        <w:tab/>
      </w:r>
      <w:r>
        <w:rPr>
          <w:noProof/>
        </w:rPr>
        <w:tab/>
      </w:r>
      <w:r>
        <w:rPr>
          <w:noProof/>
        </w:rPr>
        <w:fldChar w:fldCharType="begin"/>
      </w:r>
      <w:r>
        <w:rPr>
          <w:noProof/>
        </w:rPr>
        <w:instrText xml:space="preserve"> PAGEREF _Toc122777911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19A</w:t>
      </w:r>
      <w:r>
        <w:rPr>
          <w:noProof/>
          <w:snapToGrid w:val="0"/>
          <w:szCs w:val="24"/>
        </w:rPr>
        <w:t>.</w:t>
      </w:r>
      <w:r>
        <w:rPr>
          <w:noProof/>
          <w:sz w:val="24"/>
          <w:szCs w:val="24"/>
        </w:rPr>
        <w:tab/>
      </w:r>
      <w:r>
        <w:rPr>
          <w:noProof/>
          <w:snapToGrid w:val="0"/>
          <w:szCs w:val="24"/>
        </w:rPr>
        <w:t>Alteration of covenants etc. of certain leases etc.</w:t>
      </w:r>
      <w:r>
        <w:rPr>
          <w:noProof/>
        </w:rPr>
        <w:tab/>
      </w:r>
      <w:r>
        <w:rPr>
          <w:noProof/>
        </w:rPr>
        <w:fldChar w:fldCharType="begin"/>
      </w:r>
      <w:r>
        <w:rPr>
          <w:noProof/>
        </w:rPr>
        <w:instrText xml:space="preserve"> PAGEREF _Toc122777912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Carrying out of works by Minister or Commissioner</w:t>
      </w:r>
      <w:r>
        <w:rPr>
          <w:noProof/>
        </w:rPr>
        <w:tab/>
      </w:r>
      <w:r>
        <w:rPr>
          <w:noProof/>
        </w:rPr>
        <w:fldChar w:fldCharType="begin"/>
      </w:r>
      <w:r>
        <w:rPr>
          <w:noProof/>
        </w:rPr>
        <w:instrText xml:space="preserve"> PAGEREF _Toc122777913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20A</w:t>
      </w:r>
      <w:r>
        <w:rPr>
          <w:noProof/>
          <w:snapToGrid w:val="0"/>
          <w:szCs w:val="24"/>
        </w:rPr>
        <w:t>.</w:t>
      </w:r>
      <w:r>
        <w:rPr>
          <w:noProof/>
          <w:sz w:val="24"/>
          <w:szCs w:val="24"/>
        </w:rPr>
        <w:tab/>
      </w:r>
      <w:r>
        <w:rPr>
          <w:noProof/>
          <w:snapToGrid w:val="0"/>
          <w:szCs w:val="24"/>
        </w:rPr>
        <w:t>Minister may make certain advances and payments</w:t>
      </w:r>
      <w:r>
        <w:rPr>
          <w:noProof/>
        </w:rPr>
        <w:tab/>
      </w:r>
      <w:r>
        <w:rPr>
          <w:noProof/>
        </w:rPr>
        <w:fldChar w:fldCharType="begin"/>
      </w:r>
      <w:r>
        <w:rPr>
          <w:noProof/>
        </w:rPr>
        <w:instrText xml:space="preserve"> PAGEREF _Toc122777914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Power of Entry</w:t>
      </w:r>
      <w:r>
        <w:rPr>
          <w:noProof/>
        </w:rPr>
        <w:tab/>
      </w:r>
      <w:r>
        <w:rPr>
          <w:noProof/>
        </w:rPr>
        <w:fldChar w:fldCharType="begin"/>
      </w:r>
      <w:r>
        <w:rPr>
          <w:noProof/>
        </w:rPr>
        <w:instrText xml:space="preserve"> PAGEREF _Toc122777915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21A</w:t>
      </w:r>
      <w:r>
        <w:rPr>
          <w:noProof/>
          <w:snapToGrid w:val="0"/>
          <w:szCs w:val="24"/>
        </w:rPr>
        <w:t>.</w:t>
      </w:r>
      <w:r>
        <w:rPr>
          <w:noProof/>
          <w:sz w:val="24"/>
          <w:szCs w:val="24"/>
        </w:rPr>
        <w:tab/>
      </w:r>
      <w:r>
        <w:rPr>
          <w:noProof/>
          <w:snapToGrid w:val="0"/>
          <w:szCs w:val="24"/>
        </w:rPr>
        <w:t>Saving provision in relation to State forests and timber reserves</w:t>
      </w:r>
      <w:r>
        <w:rPr>
          <w:noProof/>
        </w:rPr>
        <w:tab/>
      </w:r>
      <w:r>
        <w:rPr>
          <w:noProof/>
        </w:rPr>
        <w:fldChar w:fldCharType="begin"/>
      </w:r>
      <w:r>
        <w:rPr>
          <w:noProof/>
        </w:rPr>
        <w:instrText xml:space="preserve"> PAGEREF _Toc122777916 \h </w:instrText>
      </w:r>
      <w:r>
        <w:rPr>
          <w:noProof/>
        </w:rPr>
      </w:r>
      <w:r>
        <w:rPr>
          <w:noProof/>
        </w:rPr>
        <w:fldChar w:fldCharType="separate"/>
      </w:r>
      <w:r>
        <w:rPr>
          <w:noProof/>
        </w:rPr>
        <w:t>21</w:t>
      </w:r>
      <w:r>
        <w:rPr>
          <w:noProof/>
        </w:rPr>
        <w:fldChar w:fldCharType="end"/>
      </w:r>
    </w:p>
    <w:p>
      <w:pPr>
        <w:pStyle w:val="TOC2"/>
        <w:tabs>
          <w:tab w:val="right" w:leader="dot" w:pos="7086"/>
        </w:tabs>
        <w:rPr>
          <w:b w:val="0"/>
          <w:noProof/>
          <w:sz w:val="24"/>
          <w:szCs w:val="24"/>
        </w:rPr>
      </w:pPr>
      <w:r>
        <w:rPr>
          <w:noProof/>
          <w:szCs w:val="30"/>
        </w:rPr>
        <w:t>Part IIIA — Land conservation districts</w:t>
      </w:r>
    </w:p>
    <w:p>
      <w:pPr>
        <w:pStyle w:val="TOC3"/>
        <w:rPr>
          <w:b w:val="0"/>
          <w:noProof/>
          <w:sz w:val="24"/>
          <w:szCs w:val="24"/>
        </w:rPr>
      </w:pPr>
      <w:r>
        <w:rPr>
          <w:noProof/>
          <w:szCs w:val="26"/>
        </w:rPr>
        <w:t>Division 1</w:t>
      </w:r>
      <w:r>
        <w:rPr>
          <w:noProof/>
          <w:snapToGrid w:val="0"/>
          <w:szCs w:val="26"/>
        </w:rPr>
        <w:t> — </w:t>
      </w:r>
      <w:r>
        <w:rPr>
          <w:noProof/>
          <w:szCs w:val="26"/>
        </w:rPr>
        <w:t>Constitution of land conservation districts and appointment and functions of district committees</w:t>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Soil conservation districts</w:t>
      </w:r>
      <w:r>
        <w:rPr>
          <w:noProof/>
        </w:rPr>
        <w:tab/>
      </w:r>
      <w:r>
        <w:rPr>
          <w:noProof/>
        </w:rPr>
        <w:fldChar w:fldCharType="begin"/>
      </w:r>
      <w:r>
        <w:rPr>
          <w:noProof/>
        </w:rPr>
        <w:instrText xml:space="preserve"> PAGEREF _Toc122777919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District advisory committee</w:t>
      </w:r>
      <w:r>
        <w:rPr>
          <w:noProof/>
        </w:rPr>
        <w:tab/>
      </w:r>
      <w:r>
        <w:rPr>
          <w:noProof/>
        </w:rPr>
        <w:fldChar w:fldCharType="begin"/>
      </w:r>
      <w:r>
        <w:rPr>
          <w:noProof/>
        </w:rPr>
        <w:instrText xml:space="preserve"> PAGEREF _Toc122777920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Functions of district committees</w:t>
      </w:r>
      <w:r>
        <w:rPr>
          <w:noProof/>
        </w:rPr>
        <w:tab/>
      </w:r>
      <w:r>
        <w:rPr>
          <w:noProof/>
        </w:rPr>
        <w:fldChar w:fldCharType="begin"/>
      </w:r>
      <w:r>
        <w:rPr>
          <w:noProof/>
        </w:rPr>
        <w:instrText xml:space="preserve"> PAGEREF _Toc122777921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Power to co</w:t>
      </w:r>
      <w:r>
        <w:rPr>
          <w:noProof/>
          <w:snapToGrid w:val="0"/>
          <w:szCs w:val="24"/>
        </w:rPr>
        <w:noBreakHyphen/>
        <w:t>opt certain persons</w:t>
      </w:r>
      <w:r>
        <w:rPr>
          <w:noProof/>
        </w:rPr>
        <w:tab/>
      </w:r>
      <w:r>
        <w:rPr>
          <w:noProof/>
        </w:rPr>
        <w:fldChar w:fldCharType="begin"/>
      </w:r>
      <w:r>
        <w:rPr>
          <w:noProof/>
        </w:rPr>
        <w:instrText xml:space="preserve"> PAGEREF _Toc122777922 \h </w:instrText>
      </w:r>
      <w:r>
        <w:rPr>
          <w:noProof/>
        </w:rPr>
      </w:r>
      <w:r>
        <w:rPr>
          <w:noProof/>
        </w:rPr>
        <w:fldChar w:fldCharType="separate"/>
      </w:r>
      <w:r>
        <w:rPr>
          <w:noProof/>
        </w:rPr>
        <w:t>27</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Rating and finance</w:t>
      </w:r>
    </w:p>
    <w:p>
      <w:pPr>
        <w:pStyle w:val="TOC4"/>
        <w:tabs>
          <w:tab w:val="left" w:pos="1701"/>
        </w:tabs>
        <w:rPr>
          <w:noProof/>
          <w:sz w:val="24"/>
          <w:szCs w:val="24"/>
        </w:rPr>
      </w:pPr>
      <w:r>
        <w:rPr>
          <w:noProof/>
          <w:szCs w:val="24"/>
        </w:rPr>
        <w:t>25A</w:t>
      </w:r>
      <w:r>
        <w:rPr>
          <w:noProof/>
          <w:snapToGrid w:val="0"/>
          <w:szCs w:val="24"/>
        </w:rPr>
        <w:t>.</w:t>
      </w:r>
      <w:r>
        <w:rPr>
          <w:noProof/>
          <w:sz w:val="24"/>
          <w:szCs w:val="24"/>
        </w:rPr>
        <w:tab/>
      </w:r>
      <w:r>
        <w:rPr>
          <w:noProof/>
          <w:snapToGrid w:val="0"/>
          <w:szCs w:val="24"/>
        </w:rPr>
        <w:t>Imposition of rate</w:t>
      </w:r>
      <w:r>
        <w:rPr>
          <w:noProof/>
        </w:rPr>
        <w:tab/>
      </w:r>
      <w:r>
        <w:rPr>
          <w:noProof/>
        </w:rPr>
        <w:fldChar w:fldCharType="begin"/>
      </w:r>
      <w:r>
        <w:rPr>
          <w:noProof/>
        </w:rPr>
        <w:instrText xml:space="preserve"> PAGEREF _Toc122777924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25AA.</w:t>
      </w:r>
      <w:r>
        <w:rPr>
          <w:noProof/>
          <w:sz w:val="24"/>
          <w:szCs w:val="24"/>
        </w:rPr>
        <w:tab/>
      </w:r>
      <w:r>
        <w:rPr>
          <w:noProof/>
          <w:szCs w:val="24"/>
        </w:rPr>
        <w:t>Service charges</w:t>
      </w:r>
      <w:r>
        <w:rPr>
          <w:noProof/>
        </w:rPr>
        <w:tab/>
      </w:r>
      <w:r>
        <w:rPr>
          <w:noProof/>
        </w:rPr>
        <w:fldChar w:fldCharType="begin"/>
      </w:r>
      <w:r>
        <w:rPr>
          <w:noProof/>
        </w:rPr>
        <w:instrText xml:space="preserve"> PAGEREF _Toc122777925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25B</w:t>
      </w:r>
      <w:r>
        <w:rPr>
          <w:noProof/>
          <w:snapToGrid w:val="0"/>
          <w:szCs w:val="24"/>
        </w:rPr>
        <w:t>.</w:t>
      </w:r>
      <w:r>
        <w:rPr>
          <w:noProof/>
          <w:sz w:val="24"/>
          <w:szCs w:val="24"/>
        </w:rPr>
        <w:tab/>
      </w:r>
      <w:r>
        <w:rPr>
          <w:noProof/>
          <w:snapToGrid w:val="0"/>
          <w:szCs w:val="24"/>
        </w:rPr>
        <w:t>Assessment, collection and payment of rate or service charge</w:t>
      </w:r>
      <w:r>
        <w:rPr>
          <w:noProof/>
        </w:rPr>
        <w:tab/>
      </w:r>
      <w:r>
        <w:rPr>
          <w:noProof/>
        </w:rPr>
        <w:fldChar w:fldCharType="begin"/>
      </w:r>
      <w:r>
        <w:rPr>
          <w:noProof/>
        </w:rPr>
        <w:instrText xml:space="preserve"> PAGEREF _Toc122777926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25C</w:t>
      </w:r>
      <w:r>
        <w:rPr>
          <w:noProof/>
          <w:snapToGrid w:val="0"/>
          <w:szCs w:val="24"/>
        </w:rPr>
        <w:t>.</w:t>
      </w:r>
      <w:r>
        <w:rPr>
          <w:noProof/>
          <w:sz w:val="24"/>
          <w:szCs w:val="24"/>
        </w:rPr>
        <w:tab/>
      </w:r>
      <w:r>
        <w:rPr>
          <w:noProof/>
          <w:snapToGrid w:val="0"/>
          <w:szCs w:val="24"/>
        </w:rPr>
        <w:t>Land Conservation Districts Fund</w:t>
      </w:r>
      <w:r>
        <w:rPr>
          <w:noProof/>
        </w:rPr>
        <w:tab/>
      </w:r>
      <w:r>
        <w:rPr>
          <w:noProof/>
        </w:rPr>
        <w:fldChar w:fldCharType="begin"/>
      </w:r>
      <w:r>
        <w:rPr>
          <w:noProof/>
        </w:rPr>
        <w:instrText xml:space="preserve"> PAGEREF _Toc122777927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25D</w:t>
      </w:r>
      <w:r>
        <w:rPr>
          <w:noProof/>
          <w:snapToGrid w:val="0"/>
          <w:szCs w:val="24"/>
        </w:rPr>
        <w:t>.</w:t>
      </w:r>
      <w:r>
        <w:rPr>
          <w:noProof/>
          <w:sz w:val="24"/>
          <w:szCs w:val="24"/>
        </w:rPr>
        <w:tab/>
      </w:r>
      <w:r>
        <w:rPr>
          <w:noProof/>
          <w:snapToGrid w:val="0"/>
          <w:szCs w:val="24"/>
        </w:rPr>
        <w:t>Advances by Treasurer</w:t>
      </w:r>
      <w:r>
        <w:rPr>
          <w:noProof/>
        </w:rPr>
        <w:tab/>
      </w:r>
      <w:r>
        <w:rPr>
          <w:noProof/>
        </w:rPr>
        <w:fldChar w:fldCharType="begin"/>
      </w:r>
      <w:r>
        <w:rPr>
          <w:noProof/>
        </w:rPr>
        <w:instrText xml:space="preserve"> PAGEREF _Toc122777928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25E</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_Toc122777929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25F</w:t>
      </w:r>
      <w:r>
        <w:rPr>
          <w:noProof/>
          <w:snapToGrid w:val="0"/>
          <w:szCs w:val="24"/>
        </w:rPr>
        <w:t>.</w:t>
      </w:r>
      <w:r>
        <w:rPr>
          <w:noProof/>
          <w:sz w:val="24"/>
          <w:szCs w:val="24"/>
        </w:rPr>
        <w:tab/>
      </w:r>
      <w:r>
        <w:rPr>
          <w:noProof/>
          <w:snapToGrid w:val="0"/>
          <w:szCs w:val="24"/>
        </w:rPr>
        <w:t>Commissioner’s report</w:t>
      </w:r>
      <w:r>
        <w:rPr>
          <w:noProof/>
        </w:rPr>
        <w:tab/>
      </w:r>
      <w:r>
        <w:rPr>
          <w:noProof/>
        </w:rPr>
        <w:fldChar w:fldCharType="begin"/>
      </w:r>
      <w:r>
        <w:rPr>
          <w:noProof/>
        </w:rPr>
        <w:instrText xml:space="preserve"> PAGEREF _Toc122777930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25G</w:t>
      </w:r>
      <w:r>
        <w:rPr>
          <w:noProof/>
          <w:snapToGrid w:val="0"/>
          <w:szCs w:val="24"/>
        </w:rPr>
        <w:t>.</w:t>
      </w:r>
      <w:r>
        <w:rPr>
          <w:noProof/>
          <w:sz w:val="24"/>
          <w:szCs w:val="24"/>
        </w:rPr>
        <w:tab/>
      </w:r>
      <w:r>
        <w:rPr>
          <w:noProof/>
          <w:snapToGrid w:val="0"/>
          <w:szCs w:val="24"/>
        </w:rPr>
        <w:t>Commissioner’s annual estimates</w:t>
      </w:r>
      <w:r>
        <w:rPr>
          <w:noProof/>
        </w:rPr>
        <w:tab/>
      </w:r>
      <w:r>
        <w:rPr>
          <w:noProof/>
        </w:rPr>
        <w:fldChar w:fldCharType="begin"/>
      </w:r>
      <w:r>
        <w:rPr>
          <w:noProof/>
        </w:rPr>
        <w:instrText xml:space="preserve"> PAGEREF _Toc122777931 \h </w:instrText>
      </w:r>
      <w:r>
        <w:rPr>
          <w:noProof/>
        </w:rPr>
      </w:r>
      <w:r>
        <w:rPr>
          <w:noProof/>
        </w:rPr>
        <w:fldChar w:fldCharType="separate"/>
      </w:r>
      <w:r>
        <w:rPr>
          <w:noProof/>
        </w:rPr>
        <w:t>37</w:t>
      </w:r>
      <w:r>
        <w:rPr>
          <w:noProof/>
        </w:rPr>
        <w:fldChar w:fldCharType="end"/>
      </w:r>
    </w:p>
    <w:p>
      <w:pPr>
        <w:pStyle w:val="TOC2"/>
        <w:tabs>
          <w:tab w:val="right" w:leader="dot" w:pos="7086"/>
        </w:tabs>
        <w:rPr>
          <w:b w:val="0"/>
          <w:noProof/>
          <w:sz w:val="24"/>
          <w:szCs w:val="24"/>
        </w:rPr>
      </w:pPr>
      <w:r>
        <w:rPr>
          <w:noProof/>
          <w:szCs w:val="30"/>
        </w:rPr>
        <w:t>Part IV — Soil conservation reserves</w:t>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Soil conservation reserves</w:t>
      </w:r>
      <w:r>
        <w:rPr>
          <w:noProof/>
        </w:rPr>
        <w:tab/>
      </w:r>
      <w:r>
        <w:rPr>
          <w:noProof/>
        </w:rPr>
        <w:fldChar w:fldCharType="begin"/>
      </w:r>
      <w:r>
        <w:rPr>
          <w:noProof/>
        </w:rPr>
        <w:instrText xml:space="preserve"> PAGEREF _Toc122777933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Minister to manage soil conservation reserves</w:t>
      </w:r>
      <w:r>
        <w:rPr>
          <w:noProof/>
        </w:rPr>
        <w:tab/>
      </w:r>
      <w:r>
        <w:rPr>
          <w:noProof/>
        </w:rPr>
        <w:fldChar w:fldCharType="begin"/>
      </w:r>
      <w:r>
        <w:rPr>
          <w:noProof/>
        </w:rPr>
        <w:instrText xml:space="preserve"> PAGEREF _Toc122777934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Offences in relation to soil conservation reserves</w:t>
      </w:r>
      <w:r>
        <w:rPr>
          <w:noProof/>
        </w:rPr>
        <w:tab/>
      </w:r>
      <w:r>
        <w:rPr>
          <w:noProof/>
        </w:rPr>
        <w:fldChar w:fldCharType="begin"/>
      </w:r>
      <w:r>
        <w:rPr>
          <w:noProof/>
        </w:rPr>
        <w:instrText xml:space="preserve"> PAGEREF _Toc122777935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Execution of works for land degradation</w:t>
      </w:r>
      <w:r>
        <w:rPr>
          <w:noProof/>
        </w:rPr>
        <w:tab/>
      </w:r>
      <w:r>
        <w:rPr>
          <w:noProof/>
        </w:rPr>
        <w:fldChar w:fldCharType="begin"/>
      </w:r>
      <w:r>
        <w:rPr>
          <w:noProof/>
        </w:rPr>
        <w:instrText xml:space="preserve"> PAGEREF _Toc122777936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29A</w:t>
      </w:r>
      <w:r>
        <w:rPr>
          <w:noProof/>
          <w:snapToGrid w:val="0"/>
          <w:szCs w:val="24"/>
        </w:rPr>
        <w:t>.</w:t>
      </w:r>
      <w:r>
        <w:rPr>
          <w:noProof/>
          <w:sz w:val="24"/>
          <w:szCs w:val="24"/>
        </w:rPr>
        <w:tab/>
      </w:r>
      <w:r>
        <w:rPr>
          <w:noProof/>
          <w:snapToGrid w:val="0"/>
          <w:szCs w:val="24"/>
        </w:rPr>
        <w:t>Vesting of works in a public authority</w:t>
      </w:r>
      <w:r>
        <w:rPr>
          <w:noProof/>
        </w:rPr>
        <w:tab/>
      </w:r>
      <w:r>
        <w:rPr>
          <w:noProof/>
        </w:rPr>
        <w:fldChar w:fldCharType="begin"/>
      </w:r>
      <w:r>
        <w:rPr>
          <w:noProof/>
        </w:rPr>
        <w:instrText xml:space="preserve"> PAGEREF _Toc122777937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Leasing of land in soil conservation reserves</w:t>
      </w:r>
      <w:r>
        <w:rPr>
          <w:noProof/>
        </w:rPr>
        <w:tab/>
      </w:r>
      <w:r>
        <w:rPr>
          <w:noProof/>
        </w:rPr>
        <w:fldChar w:fldCharType="begin"/>
      </w:r>
      <w:r>
        <w:rPr>
          <w:noProof/>
        </w:rPr>
        <w:instrText xml:space="preserve"> PAGEREF _Toc122777938 \h </w:instrText>
      </w:r>
      <w:r>
        <w:rPr>
          <w:noProof/>
        </w:rPr>
      </w:r>
      <w:r>
        <w:rPr>
          <w:noProof/>
        </w:rPr>
        <w:fldChar w:fldCharType="separate"/>
      </w:r>
      <w:r>
        <w:rPr>
          <w:noProof/>
        </w:rPr>
        <w:t>40</w:t>
      </w:r>
      <w:r>
        <w:rPr>
          <w:noProof/>
        </w:rPr>
        <w:fldChar w:fldCharType="end"/>
      </w:r>
    </w:p>
    <w:p>
      <w:pPr>
        <w:pStyle w:val="TOC2"/>
        <w:tabs>
          <w:tab w:val="right" w:leader="dot" w:pos="7086"/>
        </w:tabs>
        <w:rPr>
          <w:b w:val="0"/>
          <w:noProof/>
          <w:sz w:val="24"/>
          <w:szCs w:val="24"/>
        </w:rPr>
      </w:pPr>
      <w:r>
        <w:rPr>
          <w:noProof/>
          <w:szCs w:val="30"/>
        </w:rPr>
        <w:t>Part IVA — Conservation covenants and agreements to reserve</w:t>
      </w:r>
    </w:p>
    <w:p>
      <w:pPr>
        <w:pStyle w:val="TOC4"/>
        <w:tabs>
          <w:tab w:val="left" w:pos="1701"/>
        </w:tabs>
        <w:rPr>
          <w:noProof/>
          <w:sz w:val="24"/>
          <w:szCs w:val="24"/>
        </w:rPr>
      </w:pPr>
      <w:r>
        <w:rPr>
          <w:noProof/>
          <w:szCs w:val="24"/>
        </w:rPr>
        <w:t>30A</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_Toc122777940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30B</w:t>
      </w:r>
      <w:r>
        <w:rPr>
          <w:noProof/>
          <w:snapToGrid w:val="0"/>
          <w:szCs w:val="24"/>
        </w:rPr>
        <w:t>.</w:t>
      </w:r>
      <w:r>
        <w:rPr>
          <w:noProof/>
          <w:sz w:val="24"/>
          <w:szCs w:val="24"/>
        </w:rPr>
        <w:tab/>
      </w:r>
      <w:r>
        <w:rPr>
          <w:noProof/>
          <w:snapToGrid w:val="0"/>
          <w:szCs w:val="24"/>
        </w:rPr>
        <w:t>Registration of conservation covenants</w:t>
      </w:r>
      <w:r>
        <w:rPr>
          <w:noProof/>
        </w:rPr>
        <w:tab/>
      </w:r>
      <w:r>
        <w:rPr>
          <w:noProof/>
        </w:rPr>
        <w:fldChar w:fldCharType="begin"/>
      </w:r>
      <w:r>
        <w:rPr>
          <w:noProof/>
        </w:rPr>
        <w:instrText xml:space="preserve"> PAGEREF _Toc122777941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30C</w:t>
      </w:r>
      <w:r>
        <w:rPr>
          <w:noProof/>
          <w:snapToGrid w:val="0"/>
          <w:szCs w:val="24"/>
        </w:rPr>
        <w:t>.</w:t>
      </w:r>
      <w:r>
        <w:rPr>
          <w:noProof/>
          <w:sz w:val="24"/>
          <w:szCs w:val="24"/>
        </w:rPr>
        <w:tab/>
      </w:r>
      <w:r>
        <w:rPr>
          <w:noProof/>
          <w:snapToGrid w:val="0"/>
          <w:szCs w:val="24"/>
        </w:rPr>
        <w:t>Effect of covenant or agreement</w:t>
      </w:r>
      <w:r>
        <w:rPr>
          <w:noProof/>
        </w:rPr>
        <w:tab/>
      </w:r>
      <w:r>
        <w:rPr>
          <w:noProof/>
        </w:rPr>
        <w:fldChar w:fldCharType="begin"/>
      </w:r>
      <w:r>
        <w:rPr>
          <w:noProof/>
        </w:rPr>
        <w:instrText xml:space="preserve"> PAGEREF _Toc122777942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30D</w:t>
      </w:r>
      <w:r>
        <w:rPr>
          <w:noProof/>
          <w:snapToGrid w:val="0"/>
          <w:szCs w:val="24"/>
        </w:rPr>
        <w:t>.</w:t>
      </w:r>
      <w:r>
        <w:rPr>
          <w:noProof/>
          <w:sz w:val="24"/>
          <w:szCs w:val="24"/>
        </w:rPr>
        <w:tab/>
      </w:r>
      <w:r>
        <w:rPr>
          <w:noProof/>
          <w:snapToGrid w:val="0"/>
          <w:szCs w:val="24"/>
        </w:rPr>
        <w:t>Duties upon passing interests in affected land</w:t>
      </w:r>
      <w:r>
        <w:rPr>
          <w:noProof/>
        </w:rPr>
        <w:tab/>
      </w:r>
      <w:r>
        <w:rPr>
          <w:noProof/>
        </w:rPr>
        <w:fldChar w:fldCharType="begin"/>
      </w:r>
      <w:r>
        <w:rPr>
          <w:noProof/>
        </w:rPr>
        <w:instrText xml:space="preserve"> PAGEREF _Toc122777943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30E</w:t>
      </w:r>
      <w:r>
        <w:rPr>
          <w:noProof/>
          <w:snapToGrid w:val="0"/>
          <w:szCs w:val="24"/>
        </w:rPr>
        <w:t>.</w:t>
      </w:r>
      <w:r>
        <w:rPr>
          <w:noProof/>
          <w:sz w:val="24"/>
          <w:szCs w:val="24"/>
        </w:rPr>
        <w:tab/>
      </w:r>
      <w:r>
        <w:rPr>
          <w:noProof/>
          <w:snapToGrid w:val="0"/>
          <w:szCs w:val="24"/>
        </w:rPr>
        <w:t>Discharge of agreement to reserve</w:t>
      </w:r>
      <w:r>
        <w:rPr>
          <w:noProof/>
        </w:rPr>
        <w:tab/>
      </w:r>
      <w:r>
        <w:rPr>
          <w:noProof/>
        </w:rPr>
        <w:fldChar w:fldCharType="begin"/>
      </w:r>
      <w:r>
        <w:rPr>
          <w:noProof/>
        </w:rPr>
        <w:instrText xml:space="preserve"> PAGEREF _Toc122777944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30F</w:t>
      </w:r>
      <w:r>
        <w:rPr>
          <w:noProof/>
          <w:snapToGrid w:val="0"/>
          <w:szCs w:val="24"/>
        </w:rPr>
        <w:t>.</w:t>
      </w:r>
      <w:r>
        <w:rPr>
          <w:noProof/>
          <w:sz w:val="24"/>
          <w:szCs w:val="24"/>
        </w:rPr>
        <w:tab/>
      </w:r>
      <w:r>
        <w:rPr>
          <w:noProof/>
          <w:snapToGrid w:val="0"/>
          <w:szCs w:val="24"/>
        </w:rPr>
        <w:t>Cancelling registration of memorial</w:t>
      </w:r>
      <w:r>
        <w:rPr>
          <w:noProof/>
        </w:rPr>
        <w:tab/>
      </w:r>
      <w:r>
        <w:rPr>
          <w:noProof/>
        </w:rPr>
        <w:fldChar w:fldCharType="begin"/>
      </w:r>
      <w:r>
        <w:rPr>
          <w:noProof/>
        </w:rPr>
        <w:instrText xml:space="preserve"> PAGEREF _Toc122777945 \h </w:instrText>
      </w:r>
      <w:r>
        <w:rPr>
          <w:noProof/>
        </w:rPr>
      </w:r>
      <w:r>
        <w:rPr>
          <w:noProof/>
        </w:rPr>
        <w:fldChar w:fldCharType="separate"/>
      </w:r>
      <w:r>
        <w:rPr>
          <w:noProof/>
        </w:rPr>
        <w:t>44</w:t>
      </w:r>
      <w:r>
        <w:rPr>
          <w:noProof/>
        </w:rPr>
        <w:fldChar w:fldCharType="end"/>
      </w:r>
    </w:p>
    <w:p>
      <w:pPr>
        <w:pStyle w:val="TOC2"/>
        <w:tabs>
          <w:tab w:val="right" w:leader="dot" w:pos="7086"/>
        </w:tabs>
        <w:rPr>
          <w:b w:val="0"/>
          <w:noProof/>
          <w:sz w:val="24"/>
          <w:szCs w:val="24"/>
        </w:rPr>
      </w:pPr>
      <w:r>
        <w:rPr>
          <w:noProof/>
          <w:szCs w:val="30"/>
        </w:rPr>
        <w:t>Part V — Soil conservation notices</w:t>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Soil conservation notices</w:t>
      </w:r>
      <w:r>
        <w:rPr>
          <w:noProof/>
        </w:rPr>
        <w:tab/>
      </w:r>
      <w:r>
        <w:rPr>
          <w:noProof/>
        </w:rPr>
        <w:fldChar w:fldCharType="begin"/>
      </w:r>
      <w:r>
        <w:rPr>
          <w:noProof/>
        </w:rPr>
        <w:instrText xml:space="preserve"> PAGEREF _Toc122777947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Service of notices</w:t>
      </w:r>
      <w:r>
        <w:rPr>
          <w:noProof/>
        </w:rPr>
        <w:tab/>
      </w:r>
      <w:r>
        <w:rPr>
          <w:noProof/>
        </w:rPr>
        <w:fldChar w:fldCharType="begin"/>
      </w:r>
      <w:r>
        <w:rPr>
          <w:noProof/>
        </w:rPr>
        <w:instrText xml:space="preserve"> PAGEREF _Toc122777948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Appeal to Minister against service of notice</w:t>
      </w:r>
      <w:r>
        <w:rPr>
          <w:noProof/>
        </w:rPr>
        <w:tab/>
      </w:r>
      <w:r>
        <w:rPr>
          <w:noProof/>
        </w:rPr>
        <w:fldChar w:fldCharType="begin"/>
      </w:r>
      <w:r>
        <w:rPr>
          <w:noProof/>
        </w:rPr>
        <w:instrText xml:space="preserve"> PAGEREF _Toc122777949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34A</w:t>
      </w:r>
      <w:r>
        <w:rPr>
          <w:noProof/>
          <w:snapToGrid w:val="0"/>
          <w:szCs w:val="24"/>
        </w:rPr>
        <w:t>.</w:t>
      </w:r>
      <w:r>
        <w:rPr>
          <w:noProof/>
          <w:sz w:val="24"/>
          <w:szCs w:val="24"/>
        </w:rPr>
        <w:tab/>
      </w:r>
      <w:r>
        <w:rPr>
          <w:noProof/>
          <w:snapToGrid w:val="0"/>
          <w:szCs w:val="24"/>
        </w:rPr>
        <w:t>Registration of memorial of soil conservation notice</w:t>
      </w:r>
      <w:r>
        <w:rPr>
          <w:noProof/>
        </w:rPr>
        <w:tab/>
      </w:r>
      <w:r>
        <w:rPr>
          <w:noProof/>
        </w:rPr>
        <w:fldChar w:fldCharType="begin"/>
      </w:r>
      <w:r>
        <w:rPr>
          <w:noProof/>
        </w:rPr>
        <w:instrText xml:space="preserve"> PAGEREF _Toc122777950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34B</w:t>
      </w:r>
      <w:r>
        <w:rPr>
          <w:noProof/>
          <w:snapToGrid w:val="0"/>
          <w:szCs w:val="24"/>
        </w:rPr>
        <w:t>.</w:t>
      </w:r>
      <w:r>
        <w:rPr>
          <w:noProof/>
          <w:sz w:val="24"/>
          <w:szCs w:val="24"/>
        </w:rPr>
        <w:tab/>
      </w:r>
      <w:r>
        <w:rPr>
          <w:noProof/>
          <w:snapToGrid w:val="0"/>
          <w:szCs w:val="24"/>
        </w:rPr>
        <w:t>Duty of outgoing owner or occupier to notify Commissioner and potential successor in ownership or occupation</w:t>
      </w:r>
      <w:r>
        <w:rPr>
          <w:noProof/>
        </w:rPr>
        <w:tab/>
      </w:r>
      <w:r>
        <w:rPr>
          <w:noProof/>
        </w:rPr>
        <w:fldChar w:fldCharType="begin"/>
      </w:r>
      <w:r>
        <w:rPr>
          <w:noProof/>
        </w:rPr>
        <w:instrText xml:space="preserve"> PAGEREF _Toc122777951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Enforcement of orders</w:t>
      </w:r>
      <w:r>
        <w:rPr>
          <w:noProof/>
        </w:rPr>
        <w:tab/>
      </w:r>
      <w:r>
        <w:rPr>
          <w:noProof/>
        </w:rPr>
        <w:fldChar w:fldCharType="begin"/>
      </w:r>
      <w:r>
        <w:rPr>
          <w:noProof/>
        </w:rPr>
        <w:instrText xml:space="preserve"> PAGEREF _Toc122777952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Expense to be a charge on land</w:t>
      </w:r>
      <w:r>
        <w:rPr>
          <w:noProof/>
        </w:rPr>
        <w:tab/>
      </w:r>
      <w:r>
        <w:rPr>
          <w:noProof/>
        </w:rPr>
        <w:fldChar w:fldCharType="begin"/>
      </w:r>
      <w:r>
        <w:rPr>
          <w:noProof/>
        </w:rPr>
        <w:instrText xml:space="preserve"> PAGEREF _Toc122777953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Right of mortgagee to add expense to mortgage</w:t>
      </w:r>
      <w:r>
        <w:rPr>
          <w:noProof/>
        </w:rPr>
        <w:tab/>
      </w:r>
      <w:r>
        <w:rPr>
          <w:noProof/>
        </w:rPr>
        <w:fldChar w:fldCharType="begin"/>
      </w:r>
      <w:r>
        <w:rPr>
          <w:noProof/>
        </w:rPr>
        <w:instrText xml:space="preserve"> PAGEREF _Toc122777954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Discharge of notices</w:t>
      </w:r>
      <w:r>
        <w:rPr>
          <w:noProof/>
        </w:rPr>
        <w:tab/>
      </w:r>
      <w:r>
        <w:rPr>
          <w:noProof/>
        </w:rPr>
        <w:fldChar w:fldCharType="begin"/>
      </w:r>
      <w:r>
        <w:rPr>
          <w:noProof/>
        </w:rPr>
        <w:instrText xml:space="preserve"> PAGEREF _Toc122777955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Appeal to Minister against refusal to discharge notices</w:t>
      </w:r>
      <w:r>
        <w:rPr>
          <w:noProof/>
        </w:rPr>
        <w:tab/>
      </w:r>
      <w:r>
        <w:rPr>
          <w:noProof/>
        </w:rPr>
        <w:fldChar w:fldCharType="begin"/>
      </w:r>
      <w:r>
        <w:rPr>
          <w:noProof/>
        </w:rPr>
        <w:instrText xml:space="preserve"> PAGEREF _Toc122777956 \h </w:instrText>
      </w:r>
      <w:r>
        <w:rPr>
          <w:noProof/>
        </w:rPr>
      </w:r>
      <w:r>
        <w:rPr>
          <w:noProof/>
        </w:rPr>
        <w:fldChar w:fldCharType="separate"/>
      </w:r>
      <w:r>
        <w:rPr>
          <w:noProof/>
        </w:rPr>
        <w:t>56</w:t>
      </w:r>
      <w:r>
        <w:rPr>
          <w:noProof/>
        </w:rPr>
        <w:fldChar w:fldCharType="end"/>
      </w:r>
    </w:p>
    <w:p>
      <w:pPr>
        <w:pStyle w:val="TOC2"/>
        <w:tabs>
          <w:tab w:val="right" w:leader="dot" w:pos="7086"/>
        </w:tabs>
        <w:rPr>
          <w:b w:val="0"/>
          <w:noProof/>
          <w:sz w:val="24"/>
          <w:szCs w:val="24"/>
        </w:rPr>
      </w:pPr>
      <w:r>
        <w:rPr>
          <w:noProof/>
          <w:szCs w:val="30"/>
        </w:rPr>
        <w:t>Part VA — Landcare Trust</w:t>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Landcare Trust established</w:t>
      </w:r>
      <w:r>
        <w:rPr>
          <w:noProof/>
        </w:rPr>
        <w:tab/>
      </w:r>
      <w:r>
        <w:rPr>
          <w:noProof/>
        </w:rPr>
        <w:fldChar w:fldCharType="begin"/>
      </w:r>
      <w:r>
        <w:rPr>
          <w:noProof/>
        </w:rPr>
        <w:instrText xml:space="preserve"> PAGEREF _Toc122777958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Membership of the Trust</w:t>
      </w:r>
      <w:r>
        <w:rPr>
          <w:noProof/>
        </w:rPr>
        <w:tab/>
      </w:r>
      <w:r>
        <w:rPr>
          <w:noProof/>
        </w:rPr>
        <w:fldChar w:fldCharType="begin"/>
      </w:r>
      <w:r>
        <w:rPr>
          <w:noProof/>
        </w:rPr>
        <w:instrText xml:space="preserve"> PAGEREF _Toc122777959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41A</w:t>
      </w:r>
      <w:r>
        <w:rPr>
          <w:noProof/>
          <w:snapToGrid w:val="0"/>
          <w:szCs w:val="24"/>
        </w:rPr>
        <w:t>.</w:t>
      </w:r>
      <w:r>
        <w:rPr>
          <w:noProof/>
          <w:sz w:val="24"/>
          <w:szCs w:val="24"/>
        </w:rPr>
        <w:tab/>
      </w:r>
      <w:r>
        <w:rPr>
          <w:noProof/>
          <w:snapToGrid w:val="0"/>
          <w:szCs w:val="24"/>
        </w:rPr>
        <w:t>Functions of the Trust</w:t>
      </w:r>
      <w:r>
        <w:rPr>
          <w:noProof/>
        </w:rPr>
        <w:tab/>
      </w:r>
      <w:r>
        <w:rPr>
          <w:noProof/>
        </w:rPr>
        <w:fldChar w:fldCharType="begin"/>
      </w:r>
      <w:r>
        <w:rPr>
          <w:noProof/>
        </w:rPr>
        <w:instrText xml:space="preserve"> PAGEREF _Toc122777960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41B</w:t>
      </w:r>
      <w:r>
        <w:rPr>
          <w:noProof/>
          <w:snapToGrid w:val="0"/>
          <w:szCs w:val="24"/>
        </w:rPr>
        <w:t>.</w:t>
      </w:r>
      <w:r>
        <w:rPr>
          <w:noProof/>
          <w:sz w:val="24"/>
          <w:szCs w:val="24"/>
        </w:rPr>
        <w:tab/>
      </w:r>
      <w:r>
        <w:rPr>
          <w:noProof/>
          <w:snapToGrid w:val="0"/>
          <w:szCs w:val="24"/>
        </w:rPr>
        <w:t>Trust Fund</w:t>
      </w:r>
      <w:r>
        <w:rPr>
          <w:noProof/>
        </w:rPr>
        <w:tab/>
      </w:r>
      <w:r>
        <w:rPr>
          <w:noProof/>
        </w:rPr>
        <w:fldChar w:fldCharType="begin"/>
      </w:r>
      <w:r>
        <w:rPr>
          <w:noProof/>
        </w:rPr>
        <w:instrText xml:space="preserve"> PAGEREF _Toc122777961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41C</w:t>
      </w:r>
      <w:r>
        <w:rPr>
          <w:noProof/>
          <w:snapToGrid w:val="0"/>
          <w:szCs w:val="24"/>
        </w:rPr>
        <w:t>.</w:t>
      </w:r>
      <w:r>
        <w:rPr>
          <w:noProof/>
          <w:sz w:val="24"/>
          <w:szCs w:val="24"/>
        </w:rPr>
        <w:tab/>
      </w:r>
      <w:r>
        <w:rPr>
          <w:noProof/>
          <w:snapToGrid w:val="0"/>
          <w:szCs w:val="24"/>
        </w:rPr>
        <w:t>Ministerial directions</w:t>
      </w:r>
      <w:r>
        <w:rPr>
          <w:noProof/>
        </w:rPr>
        <w:tab/>
      </w:r>
      <w:r>
        <w:rPr>
          <w:noProof/>
        </w:rPr>
        <w:fldChar w:fldCharType="begin"/>
      </w:r>
      <w:r>
        <w:rPr>
          <w:noProof/>
        </w:rPr>
        <w:instrText xml:space="preserve"> PAGEREF _Toc122777962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41D</w:t>
      </w:r>
      <w:r>
        <w:rPr>
          <w:noProof/>
          <w:snapToGrid w:val="0"/>
          <w:szCs w:val="24"/>
        </w:rPr>
        <w:t>.</w:t>
      </w:r>
      <w:r>
        <w:rPr>
          <w:noProof/>
          <w:sz w:val="24"/>
          <w:szCs w:val="24"/>
        </w:rPr>
        <w:tab/>
      </w:r>
      <w:r>
        <w:rPr>
          <w:noProof/>
          <w:snapToGrid w:val="0"/>
          <w:szCs w:val="24"/>
        </w:rPr>
        <w:t>Minister to have access to information</w:t>
      </w:r>
      <w:r>
        <w:rPr>
          <w:noProof/>
        </w:rPr>
        <w:tab/>
      </w:r>
      <w:r>
        <w:rPr>
          <w:noProof/>
        </w:rPr>
        <w:fldChar w:fldCharType="begin"/>
      </w:r>
      <w:r>
        <w:rPr>
          <w:noProof/>
        </w:rPr>
        <w:instrText xml:space="preserve"> PAGEREF _Toc122777963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41E</w:t>
      </w:r>
      <w:r>
        <w:rPr>
          <w:noProof/>
          <w:snapToGrid w:val="0"/>
          <w:szCs w:val="24"/>
        </w:rPr>
        <w:t>.</w:t>
      </w:r>
      <w:r>
        <w:rPr>
          <w:noProof/>
          <w:sz w:val="24"/>
          <w:szCs w:val="24"/>
        </w:rPr>
        <w:tab/>
      </w:r>
      <w:r>
        <w:rPr>
          <w:noProof/>
          <w:snapToGrid w:val="0"/>
          <w:szCs w:val="24"/>
        </w:rPr>
        <w:t>Staff and support</w:t>
      </w:r>
      <w:r>
        <w:rPr>
          <w:noProof/>
        </w:rPr>
        <w:tab/>
      </w:r>
      <w:r>
        <w:rPr>
          <w:noProof/>
        </w:rPr>
        <w:fldChar w:fldCharType="begin"/>
      </w:r>
      <w:r>
        <w:rPr>
          <w:noProof/>
        </w:rPr>
        <w:instrText xml:space="preserve"> PAGEREF _Toc122777964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41F</w:t>
      </w:r>
      <w:r>
        <w:rPr>
          <w:noProof/>
          <w:snapToGrid w:val="0"/>
          <w:szCs w:val="24"/>
        </w:rPr>
        <w:t>.</w:t>
      </w:r>
      <w:r>
        <w:rPr>
          <w:noProof/>
          <w:sz w:val="24"/>
          <w:szCs w:val="24"/>
        </w:rPr>
        <w:tab/>
      </w:r>
      <w:r>
        <w:rPr>
          <w:noProof/>
          <w:snapToGrid w:val="0"/>
          <w:szCs w:val="24"/>
        </w:rPr>
        <w:t>Execution of documents by Trust</w:t>
      </w:r>
      <w:r>
        <w:rPr>
          <w:noProof/>
        </w:rPr>
        <w:tab/>
      </w:r>
      <w:r>
        <w:rPr>
          <w:noProof/>
        </w:rPr>
        <w:fldChar w:fldCharType="begin"/>
      </w:r>
      <w:r>
        <w:rPr>
          <w:noProof/>
        </w:rPr>
        <w:instrText xml:space="preserve"> PAGEREF _Toc122777965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41G</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_Toc122777966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41H</w:t>
      </w:r>
      <w:r>
        <w:rPr>
          <w:noProof/>
          <w:snapToGrid w:val="0"/>
          <w:szCs w:val="24"/>
        </w:rPr>
        <w:t>.</w:t>
      </w:r>
      <w:r>
        <w:rPr>
          <w:noProof/>
          <w:sz w:val="24"/>
          <w:szCs w:val="24"/>
        </w:rPr>
        <w:tab/>
      </w:r>
      <w:r>
        <w:rPr>
          <w:noProof/>
          <w:snapToGrid w:val="0"/>
          <w:szCs w:val="24"/>
        </w:rPr>
        <w:t>Review</w:t>
      </w:r>
      <w:r>
        <w:rPr>
          <w:noProof/>
        </w:rPr>
        <w:tab/>
      </w:r>
      <w:r>
        <w:rPr>
          <w:noProof/>
        </w:rPr>
        <w:fldChar w:fldCharType="begin"/>
      </w:r>
      <w:r>
        <w:rPr>
          <w:noProof/>
        </w:rPr>
        <w:instrText xml:space="preserve"> PAGEREF _Toc122777967 \h </w:instrText>
      </w:r>
      <w:r>
        <w:rPr>
          <w:noProof/>
        </w:rPr>
      </w:r>
      <w:r>
        <w:rPr>
          <w:noProof/>
        </w:rPr>
        <w:fldChar w:fldCharType="separate"/>
      </w:r>
      <w:r>
        <w:rPr>
          <w:noProof/>
        </w:rPr>
        <w:t>62</w:t>
      </w:r>
      <w:r>
        <w:rPr>
          <w:noProof/>
        </w:rPr>
        <w:fldChar w:fldCharType="end"/>
      </w:r>
    </w:p>
    <w:p>
      <w:pPr>
        <w:pStyle w:val="TOC2"/>
        <w:tabs>
          <w:tab w:val="right" w:leader="dot" w:pos="7086"/>
        </w:tabs>
        <w:rPr>
          <w:b w:val="0"/>
          <w:noProof/>
          <w:sz w:val="24"/>
          <w:szCs w:val="24"/>
        </w:rPr>
      </w:pPr>
      <w:r>
        <w:rPr>
          <w:noProof/>
          <w:szCs w:val="30"/>
        </w:rPr>
        <w:t>Part VI — Miscellaneous</w:t>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Interferences with or damage to works, etc.</w:t>
      </w:r>
      <w:r>
        <w:rPr>
          <w:noProof/>
        </w:rPr>
        <w:tab/>
      </w:r>
      <w:r>
        <w:rPr>
          <w:noProof/>
        </w:rPr>
        <w:fldChar w:fldCharType="begin"/>
      </w:r>
      <w:r>
        <w:rPr>
          <w:noProof/>
        </w:rPr>
        <w:instrText xml:space="preserve"> PAGEREF _Toc122777969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Penalties</w:t>
      </w:r>
      <w:r>
        <w:rPr>
          <w:noProof/>
        </w:rPr>
        <w:tab/>
      </w:r>
      <w:r>
        <w:rPr>
          <w:noProof/>
        </w:rPr>
        <w:fldChar w:fldCharType="begin"/>
      </w:r>
      <w:r>
        <w:rPr>
          <w:noProof/>
        </w:rPr>
        <w:instrText xml:space="preserve"> PAGEREF _Toc122777970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Complaints</w:t>
      </w:r>
      <w:r>
        <w:rPr>
          <w:noProof/>
        </w:rPr>
        <w:tab/>
      </w:r>
      <w:r>
        <w:rPr>
          <w:noProof/>
        </w:rPr>
        <w:fldChar w:fldCharType="begin"/>
      </w:r>
      <w:r>
        <w:rPr>
          <w:noProof/>
        </w:rPr>
        <w:instrText xml:space="preserve"> PAGEREF _Toc122777971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Protection of Minister, Commissioner and officers, etc.</w:t>
      </w:r>
      <w:r>
        <w:rPr>
          <w:noProof/>
        </w:rPr>
        <w:tab/>
      </w:r>
      <w:r>
        <w:rPr>
          <w:noProof/>
        </w:rPr>
        <w:tab/>
      </w:r>
      <w:r>
        <w:rPr>
          <w:noProof/>
        </w:rPr>
        <w:fldChar w:fldCharType="begin"/>
      </w:r>
      <w:r>
        <w:rPr>
          <w:noProof/>
        </w:rPr>
        <w:instrText xml:space="preserve"> PAGEREF _Toc122777972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_Toc122777973 \h </w:instrText>
      </w:r>
      <w:r>
        <w:rPr>
          <w:noProof/>
        </w:rPr>
      </w:r>
      <w:r>
        <w:rPr>
          <w:noProof/>
        </w:rPr>
        <w:fldChar w:fldCharType="separate"/>
      </w:r>
      <w:r>
        <w:rPr>
          <w:noProof/>
        </w:rPr>
        <w:t>65</w:t>
      </w:r>
      <w:r>
        <w:rPr>
          <w:noProof/>
        </w:rPr>
        <w:fldChar w:fldCharType="end"/>
      </w:r>
    </w:p>
    <w:p>
      <w:pPr>
        <w:pStyle w:val="TOC5"/>
        <w:rPr>
          <w:b w:val="0"/>
          <w:noProof/>
          <w:sz w:val="24"/>
          <w:szCs w:val="24"/>
        </w:rPr>
      </w:pPr>
      <w:r>
        <w:rPr>
          <w:noProof/>
          <w:szCs w:val="28"/>
        </w:rPr>
        <w:t>Schedule</w:t>
      </w:r>
      <w:r>
        <w:rPr>
          <w:noProof/>
        </w:rPr>
        <w:tab/>
      </w:r>
      <w:r>
        <w:rPr>
          <w:noProof/>
        </w:rPr>
        <w:fldChar w:fldCharType="begin"/>
      </w:r>
      <w:r>
        <w:rPr>
          <w:noProof/>
        </w:rPr>
        <w:instrText xml:space="preserve"> PAGEREF _Toc122777974 \h </w:instrText>
      </w:r>
      <w:r>
        <w:rPr>
          <w:noProof/>
        </w:rPr>
      </w:r>
      <w:r>
        <w:rPr>
          <w:noProof/>
        </w:rPr>
        <w:fldChar w:fldCharType="separate"/>
      </w:r>
      <w:r>
        <w:rPr>
          <w:noProof/>
        </w:rPr>
        <w:t>68</w:t>
      </w:r>
      <w:r>
        <w:rPr>
          <w:noProof/>
        </w:rPr>
        <w:fldChar w:fldCharType="end"/>
      </w:r>
    </w:p>
    <w:p>
      <w:pPr>
        <w:pStyle w:val="TOC7"/>
        <w:rPr>
          <w:noProof/>
          <w:sz w:val="24"/>
          <w:szCs w:val="24"/>
        </w:rPr>
      </w:pPr>
      <w:r>
        <w:rPr>
          <w:noProof/>
          <w:szCs w:val="28"/>
        </w:rPr>
        <w:t>Acts to which this Act is supplementary</w:t>
      </w:r>
      <w:r>
        <w:rPr>
          <w:noProof/>
        </w:rPr>
        <w:tab/>
      </w:r>
      <w:r>
        <w:rPr>
          <w:noProof/>
        </w:rPr>
        <w:fldChar w:fldCharType="begin"/>
      </w:r>
      <w:r>
        <w:rPr>
          <w:noProof/>
        </w:rPr>
        <w:instrText xml:space="preserve"> PAGEREF _Toc122777975 \h </w:instrText>
      </w:r>
      <w:r>
        <w:rPr>
          <w:noProof/>
        </w:rPr>
      </w:r>
      <w:r>
        <w:rPr>
          <w:noProof/>
        </w:rPr>
        <w:fldChar w:fldCharType="separate"/>
      </w:r>
      <w:r>
        <w:rPr>
          <w:noProof/>
        </w:rPr>
        <w:t>68</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_Toc122777977 \h </w:instrText>
      </w:r>
      <w:r>
        <w:rPr>
          <w:noProof/>
        </w:rPr>
      </w:r>
      <w:r>
        <w:rPr>
          <w:noProof/>
        </w:rPr>
        <w:fldChar w:fldCharType="separate"/>
      </w:r>
      <w:r>
        <w:rPr>
          <w:noProof/>
        </w:rPr>
        <w:t>69</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_Toc122777978 \h </w:instrText>
      </w:r>
      <w:r>
        <w:rPr>
          <w:noProof/>
        </w:rPr>
      </w:r>
      <w:r>
        <w:rPr>
          <w:noProof/>
        </w:rPr>
        <w:fldChar w:fldCharType="separate"/>
      </w:r>
      <w:r>
        <w:rPr>
          <w:noProof/>
        </w:rPr>
        <w:t>72</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Soil and Land Conservation Act 1945 </w:t>
      </w:r>
    </w:p>
    <w:p>
      <w:pPr>
        <w:pStyle w:val="LongTitle"/>
        <w:rPr>
          <w:snapToGrid w:val="0"/>
        </w:rPr>
      </w:pPr>
      <w:r>
        <w:rPr>
          <w:snapToGrid w:val="0"/>
        </w:rPr>
        <w:t xml:space="preserve">An Act relating to the conservation of soil and land resources, and to the mitigation of the effects of erosion, salinity and flooding. </w:t>
      </w:r>
    </w:p>
    <w:p>
      <w:pPr>
        <w:pStyle w:val="Footnotelongtitle"/>
      </w:pPr>
      <w:r>
        <w:tab/>
        <w:t xml:space="preserve">[Long title amended by No. 42 of 1982 s. 4.] </w:t>
      </w:r>
    </w:p>
    <w:p>
      <w:pPr>
        <w:pStyle w:val="Heading5"/>
        <w:rPr>
          <w:snapToGrid w:val="0"/>
        </w:rPr>
      </w:pPr>
      <w:bookmarkStart w:id="1" w:name="_Toc36443510"/>
      <w:bookmarkStart w:id="2" w:name="_Toc67822205"/>
      <w:bookmarkStart w:id="3" w:name="_Toc122777889"/>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 xml:space="preserve">[Section 1 amended by No. 42 of 1982 s. 5.] </w:t>
      </w:r>
    </w:p>
    <w:p>
      <w:pPr>
        <w:pStyle w:val="Ednotesection"/>
      </w:pPr>
      <w:r>
        <w:t>[</w:t>
      </w:r>
      <w:r>
        <w:rPr>
          <w:b/>
        </w:rPr>
        <w:t>2.</w:t>
      </w:r>
      <w:r>
        <w:tab/>
        <w:t xml:space="preserve">Repealed by No. 42 of 1982 s. 6.] </w:t>
      </w:r>
    </w:p>
    <w:p>
      <w:pPr>
        <w:pStyle w:val="Heading2"/>
      </w:pPr>
      <w:bookmarkStart w:id="4" w:name="_Toc89515437"/>
      <w:bookmarkStart w:id="5" w:name="_Toc89753356"/>
      <w:bookmarkStart w:id="6" w:name="_Toc91308068"/>
      <w:bookmarkStart w:id="7" w:name="_Toc92705944"/>
      <w:bookmarkStart w:id="8" w:name="_Toc96923676"/>
      <w:bookmarkStart w:id="9" w:name="_Toc102529296"/>
      <w:bookmarkStart w:id="10" w:name="_Toc103135471"/>
      <w:bookmarkStart w:id="11" w:name="_Toc122777890"/>
      <w:r>
        <w:rPr>
          <w:rStyle w:val="CharPartNo"/>
        </w:rPr>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36443511"/>
      <w:bookmarkStart w:id="13" w:name="_Toc67822206"/>
      <w:bookmarkStart w:id="14" w:name="_Toc122777891"/>
      <w:r>
        <w:rPr>
          <w:rStyle w:val="CharSectno"/>
        </w:rPr>
        <w:t>3</w:t>
      </w:r>
      <w:r>
        <w:rPr>
          <w:snapToGrid w:val="0"/>
        </w:rPr>
        <w:t>.</w:t>
      </w:r>
      <w:r>
        <w:rPr>
          <w:snapToGrid w:val="0"/>
        </w:rPr>
        <w:tab/>
        <w:t>This Act to be supplementary to other Acts</w:t>
      </w:r>
      <w:bookmarkEnd w:id="12"/>
      <w:bookmarkEnd w:id="13"/>
      <w:bookmarkEnd w:id="14"/>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15" w:name="_Toc36443512"/>
      <w:bookmarkStart w:id="16" w:name="_Toc67822207"/>
      <w:bookmarkStart w:id="17" w:name="_Toc122777892"/>
      <w:r>
        <w:rPr>
          <w:rStyle w:val="CharSectno"/>
        </w:rPr>
        <w:t>4</w:t>
      </w:r>
      <w:r>
        <w:rPr>
          <w:snapToGrid w:val="0"/>
        </w:rPr>
        <w:t>.</w:t>
      </w:r>
      <w:r>
        <w:rPr>
          <w:snapToGrid w:val="0"/>
        </w:rPr>
        <w:tab/>
        <w:t>Interpretation</w:t>
      </w:r>
      <w:bookmarkEnd w:id="15"/>
      <w:bookmarkEnd w:id="16"/>
      <w:bookmarkEnd w:id="17"/>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w:t>
      </w:r>
      <w:r>
        <w:rPr>
          <w:rStyle w:val="CharDefText"/>
        </w:rPr>
        <w:t>Appropriate officer</w:t>
      </w:r>
      <w:r>
        <w:rPr>
          <w:b/>
        </w:rPr>
        <w:t>”</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tab/>
        <w:t>“</w:t>
      </w:r>
      <w:r>
        <w:rPr>
          <w:rStyle w:val="CharDefText"/>
        </w:rPr>
        <w:t>Chief executive officer</w:t>
      </w:r>
      <w:r>
        <w:rPr>
          <w:b/>
        </w:rPr>
        <w:t>”</w:t>
      </w:r>
      <w:r>
        <w:t xml:space="preserve"> means chief executive officer of the Department of Agriculture.</w:t>
      </w:r>
    </w:p>
    <w:p>
      <w:pPr>
        <w:pStyle w:val="Defstart"/>
      </w:pPr>
      <w:r>
        <w:rPr>
          <w:b/>
        </w:rPr>
        <w:tab/>
        <w:t>“</w:t>
      </w:r>
      <w:r>
        <w:rPr>
          <w:rStyle w:val="CharDefText"/>
        </w:rPr>
        <w:t>Commissioner</w:t>
      </w:r>
      <w:r>
        <w:rPr>
          <w:b/>
        </w:rPr>
        <w:t>”</w:t>
      </w:r>
      <w:r>
        <w:t xml:space="preserve"> means the person for the time being holding or acting in the office of the Commissioner of Soil and Land Conservation under this Act.</w:t>
      </w:r>
    </w:p>
    <w:p>
      <w:pPr>
        <w:pStyle w:val="Defstart"/>
      </w:pPr>
      <w:r>
        <w:rPr>
          <w:b/>
        </w:rPr>
        <w:tab/>
        <w:t>“</w:t>
      </w:r>
      <w:r>
        <w:rPr>
          <w:rStyle w:val="CharDefText"/>
        </w:rPr>
        <w:t>Council</w:t>
      </w:r>
      <w:r>
        <w:rPr>
          <w:b/>
        </w:rPr>
        <w:t>”</w:t>
      </w:r>
      <w:r>
        <w:t xml:space="preserve"> means the Soil and Land Conservation Council appointed by the Governor under this Act.</w:t>
      </w:r>
    </w:p>
    <w:p>
      <w:pPr>
        <w:pStyle w:val="Defstart"/>
      </w:pPr>
      <w:r>
        <w:rPr>
          <w:b/>
        </w:rPr>
        <w:tab/>
        <w:t>“</w:t>
      </w:r>
      <w:r>
        <w:rPr>
          <w:rStyle w:val="CharDefText"/>
        </w:rPr>
        <w:t>Crown Lands</w:t>
      </w:r>
      <w:r>
        <w:rPr>
          <w:b/>
        </w:rPr>
        <w:t>”</w:t>
      </w:r>
      <w:r>
        <w:t xml:space="preserve"> includes any lands vested in or controlled by any public authority.</w:t>
      </w:r>
    </w:p>
    <w:p>
      <w:pPr>
        <w:pStyle w:val="Defstart"/>
      </w:pPr>
      <w:r>
        <w:rPr>
          <w:b/>
        </w:rPr>
        <w:tab/>
        <w:t>“</w:t>
      </w:r>
      <w:r>
        <w:rPr>
          <w:rStyle w:val="CharDefText"/>
        </w:rPr>
        <w:t>District</w:t>
      </w:r>
      <w:r>
        <w:rPr>
          <w:b/>
        </w:rPr>
        <w:t>”</w:t>
      </w:r>
      <w:r>
        <w:t xml:space="preserve"> means a Land Conservation District constituted under section 22(1).</w:t>
      </w:r>
    </w:p>
    <w:p>
      <w:pPr>
        <w:pStyle w:val="Defstart"/>
      </w:pPr>
      <w:r>
        <w:rPr>
          <w:b/>
        </w:rPr>
        <w:tab/>
        <w:t>“</w:t>
      </w:r>
      <w:r>
        <w:rPr>
          <w:rStyle w:val="CharDefText"/>
        </w:rPr>
        <w:t>District committee</w:t>
      </w:r>
      <w:r>
        <w:rPr>
          <w:b/>
        </w:rPr>
        <w:t>”</w:t>
      </w:r>
      <w:r>
        <w:t xml:space="preserve"> means land conservation district committee established under section 23(2).</w:t>
      </w:r>
    </w:p>
    <w:p>
      <w:pPr>
        <w:pStyle w:val="Defstart"/>
      </w:pPr>
      <w:r>
        <w:rPr>
          <w:b/>
        </w:rPr>
        <w:tab/>
        <w:t>“</w:t>
      </w:r>
      <w:r>
        <w:rPr>
          <w:rStyle w:val="CharDefText"/>
        </w:rPr>
        <w:t>Eutrophication</w:t>
      </w:r>
      <w:r>
        <w:rPr>
          <w:b/>
        </w:rPr>
        <w:t>”</w:t>
      </w:r>
      <w:r>
        <w:t xml:space="preserve"> means the deterioration of water quality resulting from the accumulation of nutrients in the water.</w:t>
      </w:r>
    </w:p>
    <w:p>
      <w:pPr>
        <w:pStyle w:val="Defstart"/>
      </w:pPr>
      <w:r>
        <w:rPr>
          <w:b/>
        </w:rPr>
        <w:tab/>
        <w:t>“</w:t>
      </w:r>
      <w:r>
        <w:rPr>
          <w:rStyle w:val="CharDefText"/>
        </w:rPr>
        <w:t>financial year</w:t>
      </w:r>
      <w:r>
        <w:rPr>
          <w:b/>
        </w:rPr>
        <w:t>”</w:t>
      </w:r>
      <w:r>
        <w:t xml:space="preserve"> means the period beginning on and including 1 July in any calendar year and ending on and including 30 June in the next following calendar year.</w:t>
      </w:r>
    </w:p>
    <w:p>
      <w:pPr>
        <w:pStyle w:val="Defstart"/>
      </w:pPr>
      <w:r>
        <w:rPr>
          <w:b/>
        </w:rPr>
        <w:tab/>
        <w:t>“</w:t>
      </w:r>
      <w:r>
        <w:rPr>
          <w:rStyle w:val="CharDefText"/>
        </w:rPr>
        <w:t>Land conservation district</w:t>
      </w:r>
      <w:r>
        <w:rPr>
          <w:b/>
        </w:rPr>
        <w:t>”</w:t>
      </w:r>
      <w:r>
        <w:t xml:space="preserve"> means land conservation district constituted under section 22(1).</w:t>
      </w:r>
    </w:p>
    <w:p>
      <w:pPr>
        <w:pStyle w:val="Defstart"/>
      </w:pPr>
      <w:r>
        <w:rPr>
          <w:b/>
        </w:rPr>
        <w:tab/>
        <w:t>“</w:t>
      </w:r>
      <w:r>
        <w:rPr>
          <w:rStyle w:val="CharDefText"/>
        </w:rPr>
        <w:t>Land degradation</w:t>
      </w:r>
      <w:r>
        <w:rPr>
          <w:b/>
        </w:rPr>
        <w:t>”</w:t>
      </w:r>
      <w:r>
        <w:t xml:space="preserve"> includes —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t>“</w:t>
      </w:r>
      <w:r>
        <w:rPr>
          <w:rStyle w:val="CharDefText"/>
        </w:rPr>
        <w:t>Occupier</w:t>
      </w:r>
      <w:r>
        <w:rPr>
          <w:b/>
        </w:rPr>
        <w:t>”</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t>“</w:t>
      </w:r>
      <w:r>
        <w:rPr>
          <w:rStyle w:val="CharDefText"/>
        </w:rPr>
        <w:t>Owner</w:t>
      </w:r>
      <w:r>
        <w:rPr>
          <w:b/>
        </w:rPr>
        <w:t>”</w:t>
      </w:r>
      <w:r>
        <w:t xml:space="preserve"> in relation to land, includes every person who jointly or severally whether at law or in equity —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t>“</w:t>
      </w:r>
      <w:r>
        <w:rPr>
          <w:rStyle w:val="CharDefText"/>
        </w:rPr>
        <w:t>Public Authority</w:t>
      </w:r>
      <w:r>
        <w:rPr>
          <w:b/>
        </w:rPr>
        <w:t>”</w:t>
      </w:r>
      <w:r>
        <w:t xml:space="preserve"> includes —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Defpara"/>
      </w:pPr>
      <w:r>
        <w:tab/>
        <w:t>(e)</w:t>
      </w:r>
      <w:r>
        <w:tab/>
        <w:t xml:space="preserve">the Water and Rivers Commission established by the </w:t>
      </w:r>
      <w:r>
        <w:rPr>
          <w:i/>
        </w:rPr>
        <w:t>Water and Rivers Commission Act 1995</w:t>
      </w:r>
      <w:r>
        <w:t>;</w:t>
      </w:r>
    </w:p>
    <w:p>
      <w:pPr>
        <w:pStyle w:val="Defpara"/>
      </w:pPr>
      <w:r>
        <w:tab/>
        <w:t>(f)</w:t>
      </w:r>
      <w:r>
        <w:tab/>
        <w:t xml:space="preserve">the Executive Director within the meaning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t>“</w:t>
      </w:r>
      <w:r>
        <w:rPr>
          <w:rStyle w:val="CharDefText"/>
        </w:rPr>
        <w:t>Registrar of Deeds and Transfers</w:t>
      </w:r>
      <w:r>
        <w:rPr>
          <w:b/>
        </w:rPr>
        <w:t>”</w:t>
      </w:r>
      <w:r>
        <w:t xml:space="preserve"> has the meaning given to that expression by the </w:t>
      </w:r>
      <w:r>
        <w:rPr>
          <w:i/>
        </w:rPr>
        <w:t>Registration of Deeds Act 1856</w:t>
      </w:r>
      <w:r>
        <w:t>.</w:t>
      </w:r>
    </w:p>
    <w:p>
      <w:pPr>
        <w:pStyle w:val="Defstart"/>
      </w:pPr>
      <w:r>
        <w:rPr>
          <w:b/>
        </w:rPr>
        <w:tab/>
        <w:t>“</w:t>
      </w:r>
      <w:r>
        <w:rPr>
          <w:rStyle w:val="CharDefText"/>
        </w:rPr>
        <w:t>Registrar of Titles</w:t>
      </w:r>
      <w:r>
        <w:rPr>
          <w:b/>
        </w:rPr>
        <w:t>”</w:t>
      </w:r>
      <w:r>
        <w:t xml:space="preserve"> has the meaning given to that expression by the </w:t>
      </w:r>
      <w:r>
        <w:rPr>
          <w:i/>
        </w:rPr>
        <w:t>Transfer of Land Act 1893</w:t>
      </w:r>
      <w:r>
        <w:t>.</w:t>
      </w:r>
    </w:p>
    <w:p>
      <w:pPr>
        <w:pStyle w:val="Defstart"/>
      </w:pPr>
      <w:r>
        <w:rPr>
          <w:b/>
        </w:rPr>
        <w:tab/>
        <w:t>“</w:t>
      </w:r>
      <w:r>
        <w:rPr>
          <w:rStyle w:val="CharDefText"/>
        </w:rPr>
        <w:t>Relevant land registration officer</w:t>
      </w:r>
      <w:r>
        <w:rPr>
          <w:b/>
        </w:rPr>
        <w:t>”</w:t>
      </w:r>
      <w:r>
        <w:t>, when used in Part IVA or section 34A in relation to land, means —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t>“</w:t>
      </w:r>
      <w:r>
        <w:rPr>
          <w:rStyle w:val="CharDefText"/>
        </w:rPr>
        <w:t>Salinity</w:t>
      </w:r>
      <w:r>
        <w:rPr>
          <w:b/>
        </w:rPr>
        <w:t>”</w:t>
      </w:r>
      <w:r>
        <w:t xml:space="preserve"> means deterioration in soil quality or water quality resulting from the accumulation of, or a variation in the amount of, any salt in soil or water.</w:t>
      </w:r>
    </w:p>
    <w:p>
      <w:pPr>
        <w:pStyle w:val="Defstart"/>
      </w:pPr>
      <w:r>
        <w:tab/>
      </w:r>
      <w:r>
        <w:rPr>
          <w:b/>
        </w:rPr>
        <w:t>“</w:t>
      </w:r>
      <w:r>
        <w:rPr>
          <w:rStyle w:val="CharDefText"/>
        </w:rPr>
        <w:t>service charge</w:t>
      </w:r>
      <w:r>
        <w:rPr>
          <w:b/>
        </w:rPr>
        <w:t>”</w:t>
      </w:r>
      <w:r>
        <w:t xml:space="preserve"> means a charge imposed under section 25A(1a).</w:t>
      </w:r>
    </w:p>
    <w:p>
      <w:pPr>
        <w:pStyle w:val="Defstart"/>
      </w:pPr>
      <w:r>
        <w:rPr>
          <w:b/>
        </w:rPr>
        <w:tab/>
        <w:t>“</w:t>
      </w:r>
      <w:r>
        <w:rPr>
          <w:rStyle w:val="CharDefText"/>
        </w:rPr>
        <w:t>Soil conservation</w:t>
      </w:r>
      <w:r>
        <w:rPr>
          <w:b/>
        </w:rPr>
        <w:t>”</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t>“</w:t>
      </w:r>
      <w:r>
        <w:rPr>
          <w:rStyle w:val="CharDefText"/>
        </w:rPr>
        <w:t>Soil conservation reserve</w:t>
      </w:r>
      <w:r>
        <w:rPr>
          <w:b/>
        </w:rPr>
        <w:t>”</w:t>
      </w:r>
      <w:r>
        <w:t xml:space="preserve"> means a soil conservation reserve created under this Act.</w:t>
      </w:r>
    </w:p>
    <w:p>
      <w:pPr>
        <w:pStyle w:val="Defstart"/>
      </w:pPr>
      <w:r>
        <w:rPr>
          <w:b/>
        </w:rPr>
        <w:tab/>
        <w:t>“</w:t>
      </w:r>
      <w:r>
        <w:rPr>
          <w:rStyle w:val="CharDefText"/>
        </w:rPr>
        <w:t>the Trust</w:t>
      </w:r>
      <w:r>
        <w:rPr>
          <w:b/>
        </w:rPr>
        <w:t>”</w:t>
      </w:r>
      <w:r>
        <w:t xml:space="preserve"> means the Landcare Trust established by section 40.</w:t>
      </w:r>
    </w:p>
    <w:p>
      <w:pPr>
        <w:pStyle w:val="Defstart"/>
      </w:pPr>
      <w:r>
        <w:rPr>
          <w:b/>
        </w:rPr>
        <w:tab/>
        <w:t>“</w:t>
      </w:r>
      <w:r>
        <w:rPr>
          <w:rStyle w:val="CharDefText"/>
        </w:rPr>
        <w:t>the Trust Fund</w:t>
      </w:r>
      <w:r>
        <w:rPr>
          <w:b/>
        </w:rPr>
        <w:t>”</w:t>
      </w:r>
      <w:r>
        <w:t xml:space="preserve"> means the Landcare Trust Fund established under section 41B.</w:t>
      </w:r>
    </w:p>
    <w:p>
      <w:pPr>
        <w:pStyle w:val="Defstart"/>
      </w:pPr>
      <w:r>
        <w:rPr>
          <w:b/>
        </w:rPr>
        <w:tab/>
        <w:t>“</w:t>
      </w:r>
      <w:r>
        <w:rPr>
          <w:rStyle w:val="CharDefText"/>
        </w:rPr>
        <w:t>Treasurer</w:t>
      </w:r>
      <w:r>
        <w:rPr>
          <w:b/>
        </w:rPr>
        <w:t>”</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 xml:space="preserve">(3) and 141; No. 4 of 1999 s. 4; No. 31 of 2003 s. 168.] </w:t>
      </w:r>
    </w:p>
    <w:p>
      <w:pPr>
        <w:pStyle w:val="Heading5"/>
      </w:pPr>
      <w:bookmarkStart w:id="18" w:name="_Toc67822208"/>
      <w:bookmarkStart w:id="19" w:name="_Toc122777893"/>
      <w:r>
        <w:rPr>
          <w:rStyle w:val="CharSectno"/>
        </w:rPr>
        <w:t>4A</w:t>
      </w:r>
      <w:r>
        <w:t>.</w:t>
      </w:r>
      <w:r>
        <w:tab/>
        <w:t>Regulations and soil conservation notices do not apply to prevent commercial harvest of plantation products</w:t>
      </w:r>
      <w:bookmarkEnd w:id="18"/>
      <w:bookmarkEnd w:id="19"/>
    </w:p>
    <w:p>
      <w:pPr>
        <w:pStyle w:val="Subsection"/>
      </w:pPr>
      <w:r>
        <w:tab/>
        <w:t>(1)</w:t>
      </w:r>
      <w:r>
        <w:tab/>
        <w:t xml:space="preserve">In subsection (2) — </w:t>
      </w:r>
    </w:p>
    <w:p>
      <w:pPr>
        <w:pStyle w:val="Defstart"/>
      </w:pPr>
      <w:r>
        <w:tab/>
      </w:r>
      <w:r>
        <w:rPr>
          <w:b/>
        </w:rPr>
        <w:t>“</w:t>
      </w:r>
      <w:r>
        <w:rPr>
          <w:rStyle w:val="CharDefText"/>
        </w:rPr>
        <w:t>code of practice</w:t>
      </w:r>
      <w:r>
        <w:rPr>
          <w:b/>
        </w:rPr>
        <w:t>”</w:t>
      </w:r>
      <w:r>
        <w:t xml:space="preserve"> means a code of practice approved by the Commissioner and published in the </w:t>
      </w:r>
      <w:r>
        <w:rPr>
          <w:i/>
        </w:rPr>
        <w:t>Gazette</w:t>
      </w:r>
      <w:r>
        <w:t>;</w:t>
      </w:r>
    </w:p>
    <w:p>
      <w:pPr>
        <w:pStyle w:val="Defstart"/>
      </w:pPr>
      <w:r>
        <w:tab/>
      </w:r>
      <w:r>
        <w:rPr>
          <w:b/>
        </w:rPr>
        <w:t>“</w:t>
      </w:r>
      <w:r>
        <w:rPr>
          <w:rStyle w:val="CharDefText"/>
        </w:rPr>
        <w:t>commercial purpose</w:t>
      </w:r>
      <w:r>
        <w:rPr>
          <w:b/>
        </w:rPr>
        <w:t>”</w:t>
      </w:r>
      <w:r>
        <w:t xml:space="preserve"> means the purpose of sale or any other purpose that is directed to financial gain or reward;</w:t>
      </w:r>
    </w:p>
    <w:p>
      <w:pPr>
        <w:pStyle w:val="Defstart"/>
      </w:pPr>
      <w:r>
        <w:tab/>
      </w:r>
      <w:r>
        <w:rPr>
          <w:b/>
        </w:rPr>
        <w:t>“</w:t>
      </w:r>
      <w:r>
        <w:rPr>
          <w:rStyle w:val="CharDefText"/>
        </w:rPr>
        <w:t>notice</w:t>
      </w:r>
      <w:r>
        <w:rPr>
          <w:b/>
        </w:rPr>
        <w:t>”</w:t>
      </w:r>
      <w:r>
        <w:t xml:space="preserve"> means a soil conservation notice as defined in section 31;</w:t>
      </w:r>
    </w:p>
    <w:p>
      <w:pPr>
        <w:pStyle w:val="Defstart"/>
      </w:pPr>
      <w:r>
        <w:tab/>
      </w:r>
      <w:r>
        <w:rPr>
          <w:b/>
        </w:rPr>
        <w:t>“</w:t>
      </w:r>
      <w:r>
        <w:rPr>
          <w:rStyle w:val="CharDefText"/>
        </w:rPr>
        <w:t>plantation</w:t>
      </w:r>
      <w:r>
        <w:rPr>
          <w:b/>
        </w:rPr>
        <w:t>”</w:t>
      </w:r>
      <w:r>
        <w:t xml:space="preserve"> means one or more groups of planted trees;</w:t>
      </w:r>
    </w:p>
    <w:p>
      <w:pPr>
        <w:pStyle w:val="Defstart"/>
      </w:pPr>
      <w:r>
        <w:tab/>
      </w:r>
      <w:r>
        <w:rPr>
          <w:b/>
        </w:rPr>
        <w:t>“</w:t>
      </w:r>
      <w:r>
        <w:rPr>
          <w:rStyle w:val="CharDefText"/>
        </w:rPr>
        <w:t>product</w:t>
      </w:r>
      <w:r>
        <w:rPr>
          <w:b/>
        </w:rPr>
        <w: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b/>
        </w:rPr>
        <w:t>“</w:t>
      </w:r>
      <w:r>
        <w:rPr>
          <w:rStyle w:val="CharDefText"/>
        </w:rPr>
        <w:t>regulation</w:t>
      </w:r>
      <w:r>
        <w:rPr>
          <w:b/>
        </w:rPr>
        <w:t>”</w:t>
      </w:r>
      <w:r>
        <w:t xml:space="preserve"> means a regulation made under section 22(2) or 48;</w:t>
      </w:r>
    </w:p>
    <w:p>
      <w:pPr>
        <w:pStyle w:val="Defstart"/>
      </w:pPr>
      <w:r>
        <w:tab/>
      </w:r>
      <w:r>
        <w:rPr>
          <w:b/>
        </w:rPr>
        <w:t>“</w:t>
      </w:r>
      <w:r>
        <w:rPr>
          <w:rStyle w:val="CharDefText"/>
        </w:rPr>
        <w:t>tree</w:t>
      </w:r>
      <w:r>
        <w:rPr>
          <w:b/>
        </w:rPr>
        <w:t>”</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20" w:name="_Toc89515441"/>
      <w:bookmarkStart w:id="21" w:name="_Toc89753360"/>
      <w:bookmarkStart w:id="22" w:name="_Toc91308072"/>
      <w:bookmarkStart w:id="23" w:name="_Toc92705948"/>
      <w:bookmarkStart w:id="24" w:name="_Toc96923680"/>
      <w:bookmarkStart w:id="25" w:name="_Toc102529300"/>
      <w:bookmarkStart w:id="26" w:name="_Toc103135475"/>
      <w:bookmarkStart w:id="27" w:name="_Toc122777894"/>
      <w:r>
        <w:rPr>
          <w:rStyle w:val="CharPartNo"/>
        </w:rPr>
        <w:t>Part II</w:t>
      </w:r>
      <w:r>
        <w:rPr>
          <w:rStyle w:val="CharDivNo"/>
        </w:rPr>
        <w:t> </w:t>
      </w:r>
      <w:r>
        <w:t>—</w:t>
      </w:r>
      <w:r>
        <w:rPr>
          <w:rStyle w:val="CharDivText"/>
        </w:rPr>
        <w:t> </w:t>
      </w:r>
      <w:r>
        <w:rPr>
          <w:rStyle w:val="CharPartText"/>
        </w:rPr>
        <w:t>Administration</w:t>
      </w:r>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36443513"/>
      <w:bookmarkStart w:id="29" w:name="_Toc67822209"/>
      <w:bookmarkStart w:id="30" w:name="_Toc122777895"/>
      <w:r>
        <w:rPr>
          <w:rStyle w:val="CharSectno"/>
        </w:rPr>
        <w:t>5</w:t>
      </w:r>
      <w:r>
        <w:rPr>
          <w:snapToGrid w:val="0"/>
        </w:rPr>
        <w:t>.</w:t>
      </w:r>
      <w:r>
        <w:rPr>
          <w:snapToGrid w:val="0"/>
        </w:rPr>
        <w:tab/>
        <w:t>Act to be administered by the Minister</w:t>
      </w:r>
      <w:bookmarkEnd w:id="28"/>
      <w:bookmarkEnd w:id="29"/>
      <w:bookmarkEnd w:id="30"/>
      <w:r>
        <w:rPr>
          <w:snapToGrid w:val="0"/>
        </w:rPr>
        <w:t xml:space="preserve"> </w:t>
      </w:r>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2</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 xml:space="preserve">Repealed by No. 42 of 1982 s. 8.] </w:t>
      </w:r>
    </w:p>
    <w:p>
      <w:pPr>
        <w:pStyle w:val="Heading5"/>
        <w:rPr>
          <w:snapToGrid w:val="0"/>
        </w:rPr>
      </w:pPr>
      <w:bookmarkStart w:id="31" w:name="_Toc36443514"/>
      <w:bookmarkStart w:id="32" w:name="_Toc67822210"/>
      <w:bookmarkStart w:id="33" w:name="_Toc122777896"/>
      <w:r>
        <w:rPr>
          <w:rStyle w:val="CharSectno"/>
        </w:rPr>
        <w:t>7</w:t>
      </w:r>
      <w:r>
        <w:rPr>
          <w:snapToGrid w:val="0"/>
        </w:rPr>
        <w:t>.</w:t>
      </w:r>
      <w:r>
        <w:rPr>
          <w:snapToGrid w:val="0"/>
        </w:rPr>
        <w:tab/>
        <w:t>Commissioner of Soil Conservation to be appointed</w:t>
      </w:r>
      <w:bookmarkEnd w:id="31"/>
      <w:bookmarkEnd w:id="32"/>
      <w:bookmarkEnd w:id="33"/>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 xml:space="preserve">[Section 7 amended by No. 32 of 1955 s. 4; No. 42 of 1982 s. 9; No. 46 of 1988 s. 19; No. 91 of 1990 s. 5; No. 32 of 1994 s. 3(2).] </w:t>
      </w:r>
    </w:p>
    <w:p>
      <w:pPr>
        <w:pStyle w:val="Heading5"/>
        <w:rPr>
          <w:snapToGrid w:val="0"/>
        </w:rPr>
      </w:pPr>
      <w:bookmarkStart w:id="34" w:name="_Toc36443515"/>
      <w:bookmarkStart w:id="35" w:name="_Toc67822211"/>
      <w:bookmarkStart w:id="36" w:name="_Toc122777897"/>
      <w:r>
        <w:rPr>
          <w:rStyle w:val="CharSectno"/>
        </w:rPr>
        <w:t>7A</w:t>
      </w:r>
      <w:r>
        <w:rPr>
          <w:snapToGrid w:val="0"/>
        </w:rPr>
        <w:t>.</w:t>
      </w:r>
      <w:r>
        <w:rPr>
          <w:snapToGrid w:val="0"/>
        </w:rPr>
        <w:tab/>
        <w:t>Deputy Commissioner</w:t>
      </w:r>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 xml:space="preserve">[Section 7A inserted by No. 40 of 1974 s. 4; amended by No. 42 of 1982 s. 10; No. 91 of 1990 s. 6; No. 32 of 1994 s. 3(2).] </w:t>
      </w:r>
    </w:p>
    <w:p>
      <w:pPr>
        <w:pStyle w:val="Heading5"/>
        <w:rPr>
          <w:snapToGrid w:val="0"/>
        </w:rPr>
      </w:pPr>
      <w:bookmarkStart w:id="37" w:name="_Toc36443516"/>
      <w:bookmarkStart w:id="38" w:name="_Toc67822212"/>
      <w:bookmarkStart w:id="39" w:name="_Toc122777898"/>
      <w:r>
        <w:rPr>
          <w:rStyle w:val="CharSectno"/>
        </w:rPr>
        <w:t>8</w:t>
      </w:r>
      <w:r>
        <w:rPr>
          <w:snapToGrid w:val="0"/>
        </w:rPr>
        <w:t>.</w:t>
      </w:r>
      <w:r>
        <w:rPr>
          <w:snapToGrid w:val="0"/>
        </w:rPr>
        <w:tab/>
        <w:t>Officers and employees</w:t>
      </w:r>
      <w:bookmarkEnd w:id="37"/>
      <w:bookmarkEnd w:id="38"/>
      <w:bookmarkEnd w:id="39"/>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 xml:space="preserve">[Section 8 amended by No. 42 of 1982 s. 11; No. 32 of 1994 s. 3(2).] </w:t>
      </w:r>
    </w:p>
    <w:p>
      <w:pPr>
        <w:pStyle w:val="Heading5"/>
        <w:rPr>
          <w:snapToGrid w:val="0"/>
        </w:rPr>
      </w:pPr>
      <w:bookmarkStart w:id="40" w:name="_Toc36443517"/>
      <w:bookmarkStart w:id="41" w:name="_Toc67822213"/>
      <w:bookmarkStart w:id="42" w:name="_Toc122777899"/>
      <w:r>
        <w:rPr>
          <w:rStyle w:val="CharSectno"/>
        </w:rPr>
        <w:t>9</w:t>
      </w:r>
      <w:r>
        <w:rPr>
          <w:snapToGrid w:val="0"/>
        </w:rPr>
        <w:t>.</w:t>
      </w:r>
      <w:r>
        <w:rPr>
          <w:snapToGrid w:val="0"/>
        </w:rPr>
        <w:tab/>
        <w:t>Soil and Land Conservation Council established</w:t>
      </w:r>
      <w:bookmarkEnd w:id="40"/>
      <w:bookmarkEnd w:id="41"/>
      <w:bookmarkEnd w:id="42"/>
      <w:r>
        <w:rPr>
          <w:snapToGrid w:val="0"/>
        </w:rPr>
        <w:t xml:space="preserve"> </w:t>
      </w:r>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one shall be a person nominated on the recommendation of the body known as the Country Shire Councils’ Association of W.A.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keepNext/>
        <w:rPr>
          <w:snapToGrid w:val="0"/>
        </w:rPr>
      </w:pPr>
      <w:r>
        <w:rPr>
          <w:snapToGrid w:val="0"/>
        </w:rPr>
        <w:tab/>
        <w:t>(2b)</w:t>
      </w:r>
      <w:r>
        <w:rPr>
          <w:snapToGrid w:val="0"/>
        </w:rPr>
        <w:tab/>
        <w:t>Where a body has been requested, pursuant to subsection (2a), to submit a panel of not fewer than 3 names to the Minister, the Minister —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pPr>
      <w:r>
        <w:tab/>
        <w:t xml:space="preserve">[Section 9 amended by No. 67 of 1967 s. 3; No. 94 of 1972 s. 4 (as amended by No. 19 of 1973 s. 4); No. 40 of 1974 s. 5; No. 42 of 1982 s. 12; No. 46 of 1988 s. 5; No. 91 of 1990 s. 7 and 16; No. 47 of 1994 s. 4; No. 14 of 1996 s. 4.] </w:t>
      </w:r>
    </w:p>
    <w:p>
      <w:pPr>
        <w:pStyle w:val="Heading5"/>
        <w:rPr>
          <w:snapToGrid w:val="0"/>
        </w:rPr>
      </w:pPr>
      <w:bookmarkStart w:id="43" w:name="_Toc36443518"/>
      <w:bookmarkStart w:id="44" w:name="_Toc67822214"/>
      <w:bookmarkStart w:id="45" w:name="_Toc122777900"/>
      <w:r>
        <w:rPr>
          <w:rStyle w:val="CharSectno"/>
        </w:rPr>
        <w:t>9A</w:t>
      </w:r>
      <w:r>
        <w:rPr>
          <w:snapToGrid w:val="0"/>
        </w:rPr>
        <w:t>.</w:t>
      </w:r>
      <w:r>
        <w:rPr>
          <w:snapToGrid w:val="0"/>
        </w:rPr>
        <w:tab/>
        <w:t>Deputy members</w:t>
      </w:r>
      <w:bookmarkEnd w:id="43"/>
      <w:bookmarkEnd w:id="44"/>
      <w:bookmarkEnd w:id="45"/>
      <w:r>
        <w:rPr>
          <w:snapToGrid w:val="0"/>
        </w:rPr>
        <w:t xml:space="preserve"> </w:t>
      </w:r>
    </w:p>
    <w:p>
      <w:pPr>
        <w:pStyle w:val="Subsection"/>
        <w:rPr>
          <w:snapToGrid w:val="0"/>
        </w:rPr>
      </w:pPr>
      <w:r>
        <w:rPr>
          <w:snapToGrid w:val="0"/>
        </w:rPr>
        <w:tab/>
        <w:t>(1)</w:t>
      </w:r>
      <w:r>
        <w:rPr>
          <w:snapToGrid w:val="0"/>
        </w:rPr>
        <w:tab/>
        <w:t>For each member of the Council appointed under section 9 other than —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rPr>
          <w:snapToGrid w:val="0"/>
        </w:rPr>
      </w:pPr>
      <w:r>
        <w:rPr>
          <w:snapToGrid w:val="0"/>
        </w:rPr>
        <w:tab/>
      </w:r>
      <w:r>
        <w:rPr>
          <w:snapToGrid w:val="0"/>
        </w:rPr>
        <w:tab/>
        <w:t>there may be appointed, in the same manner as that member, a deputy member.</w:t>
      </w:r>
    </w:p>
    <w:p>
      <w:pPr>
        <w:pStyle w:val="Subsection"/>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 xml:space="preserve">[Section 9A inserted by No. 47 of 1994 s. 5.] </w:t>
      </w:r>
    </w:p>
    <w:p>
      <w:pPr>
        <w:pStyle w:val="Heading5"/>
        <w:rPr>
          <w:snapToGrid w:val="0"/>
        </w:rPr>
      </w:pPr>
      <w:bookmarkStart w:id="46" w:name="_Toc36443519"/>
      <w:bookmarkStart w:id="47" w:name="_Toc67822215"/>
      <w:bookmarkStart w:id="48" w:name="_Toc122777901"/>
      <w:r>
        <w:rPr>
          <w:rStyle w:val="CharSectno"/>
        </w:rPr>
        <w:t>10</w:t>
      </w:r>
      <w:r>
        <w:rPr>
          <w:snapToGrid w:val="0"/>
        </w:rPr>
        <w:t>.</w:t>
      </w:r>
      <w:r>
        <w:rPr>
          <w:snapToGrid w:val="0"/>
        </w:rPr>
        <w:tab/>
        <w:t>Remuneration of Council</w:t>
      </w:r>
      <w:bookmarkEnd w:id="46"/>
      <w:bookmarkEnd w:id="47"/>
      <w:bookmarkEnd w:id="48"/>
      <w:r>
        <w:rPr>
          <w:snapToGrid w:val="0"/>
        </w:rPr>
        <w:t xml:space="preserve"> </w:t>
      </w:r>
    </w:p>
    <w:p>
      <w:pPr>
        <w:pStyle w:val="Subsection"/>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 xml:space="preserve">[Section 10 amended by No. 91 of 1990 s. 16; No. 47 of 1994 s. 6.] </w:t>
      </w:r>
    </w:p>
    <w:p>
      <w:pPr>
        <w:pStyle w:val="Heading5"/>
        <w:rPr>
          <w:snapToGrid w:val="0"/>
        </w:rPr>
      </w:pPr>
      <w:bookmarkStart w:id="49" w:name="_Toc36443520"/>
      <w:bookmarkStart w:id="50" w:name="_Toc67822216"/>
      <w:bookmarkStart w:id="51" w:name="_Toc122777902"/>
      <w:r>
        <w:rPr>
          <w:rStyle w:val="CharSectno"/>
        </w:rPr>
        <w:t>11</w:t>
      </w:r>
      <w:r>
        <w:rPr>
          <w:snapToGrid w:val="0"/>
        </w:rPr>
        <w:t>.</w:t>
      </w:r>
      <w:r>
        <w:rPr>
          <w:snapToGrid w:val="0"/>
        </w:rPr>
        <w:tab/>
        <w:t>Proceedings of Council</w:t>
      </w:r>
      <w:bookmarkEnd w:id="49"/>
      <w:bookmarkEnd w:id="50"/>
      <w:bookmarkEnd w:id="51"/>
      <w:r>
        <w:rPr>
          <w:snapToGrid w:val="0"/>
        </w:rPr>
        <w:t xml:space="preserve"> </w:t>
      </w:r>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 xml:space="preserve">[Section 11 amended by No. 67 of 1967 s. 4; No. 40 of 1974 s. 6; No. 42 of 1982 s. 13; No. 46 of 1988 s. 20; No. 91 of 1990 s. 16; No. 47 of 1994 s. 7.] </w:t>
      </w:r>
    </w:p>
    <w:p>
      <w:pPr>
        <w:pStyle w:val="Heading5"/>
        <w:rPr>
          <w:snapToGrid w:val="0"/>
        </w:rPr>
      </w:pPr>
      <w:bookmarkStart w:id="52" w:name="_Toc36443521"/>
      <w:bookmarkStart w:id="53" w:name="_Toc67822217"/>
      <w:bookmarkStart w:id="54" w:name="_Toc122777903"/>
      <w:r>
        <w:rPr>
          <w:rStyle w:val="CharSectno"/>
        </w:rPr>
        <w:t>12</w:t>
      </w:r>
      <w:r>
        <w:rPr>
          <w:snapToGrid w:val="0"/>
        </w:rPr>
        <w:t>.</w:t>
      </w:r>
      <w:r>
        <w:rPr>
          <w:snapToGrid w:val="0"/>
        </w:rPr>
        <w:tab/>
        <w:t>Secretary to the Council</w:t>
      </w:r>
      <w:bookmarkEnd w:id="52"/>
      <w:bookmarkEnd w:id="53"/>
      <w:bookmarkEnd w:id="54"/>
      <w:r>
        <w:rPr>
          <w:snapToGrid w:val="0"/>
        </w:rPr>
        <w:t xml:space="preserve"> </w:t>
      </w:r>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 xml:space="preserve">[Section 12 inserted by No. 42 of 1982 s. 14; amended by No. 46 of 1988 s. 19; No. 91 of 1990 s. 16.] </w:t>
      </w:r>
    </w:p>
    <w:p>
      <w:pPr>
        <w:pStyle w:val="Heading2"/>
      </w:pPr>
      <w:bookmarkStart w:id="55" w:name="_Toc89515451"/>
      <w:bookmarkStart w:id="56" w:name="_Toc89753370"/>
      <w:bookmarkStart w:id="57" w:name="_Toc91308082"/>
      <w:bookmarkStart w:id="58" w:name="_Toc92705958"/>
      <w:bookmarkStart w:id="59" w:name="_Toc96923690"/>
      <w:bookmarkStart w:id="60" w:name="_Toc102529310"/>
      <w:bookmarkStart w:id="61" w:name="_Toc103135485"/>
      <w:bookmarkStart w:id="62" w:name="_Toc122777904"/>
      <w:r>
        <w:rPr>
          <w:rStyle w:val="CharPartNo"/>
        </w:rPr>
        <w:t>Part III</w:t>
      </w:r>
      <w:r>
        <w:rPr>
          <w:rStyle w:val="CharDivNo"/>
        </w:rPr>
        <w:t> </w:t>
      </w:r>
      <w:r>
        <w:t>—</w:t>
      </w:r>
      <w:r>
        <w:rPr>
          <w:rStyle w:val="CharDivText"/>
        </w:rPr>
        <w:t> </w:t>
      </w:r>
      <w:r>
        <w:rPr>
          <w:rStyle w:val="CharPartText"/>
        </w:rPr>
        <w:t>Functions and powers</w:t>
      </w:r>
      <w:bookmarkEnd w:id="55"/>
      <w:bookmarkEnd w:id="56"/>
      <w:bookmarkEnd w:id="57"/>
      <w:bookmarkEnd w:id="58"/>
      <w:bookmarkEnd w:id="59"/>
      <w:bookmarkEnd w:id="60"/>
      <w:bookmarkEnd w:id="61"/>
      <w:bookmarkEnd w:id="62"/>
      <w:r>
        <w:rPr>
          <w:rStyle w:val="CharPartText"/>
        </w:rPr>
        <w:t xml:space="preserve"> </w:t>
      </w:r>
    </w:p>
    <w:p>
      <w:pPr>
        <w:pStyle w:val="Footnotesection"/>
      </w:pPr>
      <w:r>
        <w:tab/>
        <w:t xml:space="preserve">[Heading inserted by No. 42 of 1982 s. 15.] </w:t>
      </w:r>
    </w:p>
    <w:p>
      <w:pPr>
        <w:pStyle w:val="Heading5"/>
        <w:rPr>
          <w:snapToGrid w:val="0"/>
        </w:rPr>
      </w:pPr>
      <w:bookmarkStart w:id="63" w:name="_Toc36443522"/>
      <w:bookmarkStart w:id="64" w:name="_Toc67822218"/>
      <w:bookmarkStart w:id="65" w:name="_Toc122777905"/>
      <w:r>
        <w:rPr>
          <w:rStyle w:val="CharSectno"/>
        </w:rPr>
        <w:t>13</w:t>
      </w:r>
      <w:r>
        <w:rPr>
          <w:snapToGrid w:val="0"/>
        </w:rPr>
        <w:t>.</w:t>
      </w:r>
      <w:r>
        <w:rPr>
          <w:snapToGrid w:val="0"/>
        </w:rPr>
        <w:tab/>
        <w:t>Functions of Commissioner</w:t>
      </w:r>
      <w:bookmarkEnd w:id="63"/>
      <w:bookmarkEnd w:id="64"/>
      <w:bookmarkEnd w:id="65"/>
      <w:r>
        <w:rPr>
          <w:snapToGrid w:val="0"/>
        </w:rPr>
        <w:t xml:space="preserve"> </w:t>
      </w:r>
    </w:p>
    <w:p>
      <w:pPr>
        <w:pStyle w:val="Subsection"/>
        <w:rPr>
          <w:snapToGrid w:val="0"/>
        </w:rPr>
      </w:pPr>
      <w:r>
        <w:rPr>
          <w:snapToGrid w:val="0"/>
        </w:rPr>
        <w:tab/>
      </w:r>
      <w:r>
        <w:rPr>
          <w:snapToGrid w:val="0"/>
        </w:rPr>
        <w:tab/>
        <w:t>The general functions of the Commissioner shall include —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 xml:space="preserve">[Section 13 inserted by No. 42 of 1982 s. 16.] </w:t>
      </w:r>
    </w:p>
    <w:p>
      <w:pPr>
        <w:pStyle w:val="Heading5"/>
        <w:rPr>
          <w:snapToGrid w:val="0"/>
        </w:rPr>
      </w:pPr>
      <w:bookmarkStart w:id="66" w:name="_Toc36443523"/>
      <w:bookmarkStart w:id="67" w:name="_Toc67822219"/>
      <w:bookmarkStart w:id="68" w:name="_Toc122777906"/>
      <w:r>
        <w:rPr>
          <w:rStyle w:val="CharSectno"/>
        </w:rPr>
        <w:t>14</w:t>
      </w:r>
      <w:r>
        <w:rPr>
          <w:snapToGrid w:val="0"/>
        </w:rPr>
        <w:t>.</w:t>
      </w:r>
      <w:r>
        <w:rPr>
          <w:snapToGrid w:val="0"/>
        </w:rPr>
        <w:tab/>
        <w:t>Duties of Commissioner</w:t>
      </w:r>
      <w:bookmarkEnd w:id="66"/>
      <w:bookmarkEnd w:id="67"/>
      <w:bookmarkEnd w:id="68"/>
      <w:r>
        <w:rPr>
          <w:snapToGrid w:val="0"/>
        </w:rPr>
        <w:t xml:space="preserve"> </w:t>
      </w:r>
    </w:p>
    <w:p>
      <w:pPr>
        <w:pStyle w:val="Subsection"/>
        <w:rPr>
          <w:snapToGrid w:val="0"/>
        </w:rPr>
      </w:pPr>
      <w:r>
        <w:rPr>
          <w:snapToGrid w:val="0"/>
        </w:rPr>
        <w:tab/>
      </w:r>
      <w:r>
        <w:rPr>
          <w:snapToGrid w:val="0"/>
        </w:rPr>
        <w:tab/>
        <w:t>The duties of the Commissioner shall include —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 xml:space="preserve">[Section 14 amended by No. 42 of 1982 s. 17 and 42; No. 47 of 1994 s. 8; No. 4 of 1999 s. 5.] </w:t>
      </w:r>
    </w:p>
    <w:p>
      <w:pPr>
        <w:pStyle w:val="Heading5"/>
        <w:rPr>
          <w:snapToGrid w:val="0"/>
        </w:rPr>
      </w:pPr>
      <w:bookmarkStart w:id="69" w:name="_Toc36443524"/>
      <w:bookmarkStart w:id="70" w:name="_Toc67822220"/>
      <w:bookmarkStart w:id="71" w:name="_Toc122777907"/>
      <w:r>
        <w:rPr>
          <w:rStyle w:val="CharSectno"/>
        </w:rPr>
        <w:t>15</w:t>
      </w:r>
      <w:r>
        <w:rPr>
          <w:snapToGrid w:val="0"/>
        </w:rPr>
        <w:t>.</w:t>
      </w:r>
      <w:r>
        <w:rPr>
          <w:snapToGrid w:val="0"/>
        </w:rPr>
        <w:tab/>
        <w:t>Special powers of Commissioner</w:t>
      </w:r>
      <w:bookmarkEnd w:id="69"/>
      <w:bookmarkEnd w:id="70"/>
      <w:bookmarkEnd w:id="71"/>
      <w:r>
        <w:rPr>
          <w:snapToGrid w:val="0"/>
        </w:rPr>
        <w:t xml:space="preserve"> </w:t>
      </w:r>
    </w:p>
    <w:p>
      <w:pPr>
        <w:pStyle w:val="Subsection"/>
        <w:rPr>
          <w:snapToGrid w:val="0"/>
        </w:rPr>
      </w:pPr>
      <w:r>
        <w:rPr>
          <w:snapToGrid w:val="0"/>
        </w:rPr>
        <w:tab/>
      </w:r>
      <w:r>
        <w:rPr>
          <w:snapToGrid w:val="0"/>
        </w:rPr>
        <w:tab/>
        <w:t>With the approval of the Minister, the Commissioner may —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72" w:name="_Toc36443525"/>
      <w:bookmarkStart w:id="73" w:name="_Toc67822221"/>
      <w:bookmarkStart w:id="74" w:name="_Toc122777908"/>
      <w:r>
        <w:rPr>
          <w:rStyle w:val="CharSectno"/>
        </w:rPr>
        <w:t>16</w:t>
      </w:r>
      <w:r>
        <w:rPr>
          <w:snapToGrid w:val="0"/>
        </w:rPr>
        <w:t>.</w:t>
      </w:r>
      <w:r>
        <w:rPr>
          <w:snapToGrid w:val="0"/>
        </w:rPr>
        <w:tab/>
        <w:t>Functions of the Council</w:t>
      </w:r>
      <w:bookmarkEnd w:id="72"/>
      <w:bookmarkEnd w:id="73"/>
      <w:bookmarkEnd w:id="74"/>
      <w:r>
        <w:rPr>
          <w:snapToGrid w:val="0"/>
        </w:rPr>
        <w:t xml:space="preserve"> </w:t>
      </w:r>
    </w:p>
    <w:p>
      <w:pPr>
        <w:pStyle w:val="Subsection"/>
        <w:rPr>
          <w:snapToGrid w:val="0"/>
        </w:rPr>
      </w:pPr>
      <w:r>
        <w:rPr>
          <w:snapToGrid w:val="0"/>
        </w:rPr>
        <w:tab/>
      </w:r>
      <w:r>
        <w:rPr>
          <w:snapToGrid w:val="0"/>
        </w:rPr>
        <w:tab/>
        <w:t>The functions of the Council are —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w:t>
      </w:r>
      <w:r>
        <w:rPr>
          <w:snapToGrid w:val="0"/>
        </w:rPr>
        <w:noBreakHyphen/>
        <w:t>ordinate, monitor, and review soil and land conservation programmes and activities;</w:t>
      </w:r>
    </w:p>
    <w:p>
      <w:pPr>
        <w:pStyle w:val="Indenta"/>
        <w:rPr>
          <w:snapToGrid w:val="0"/>
        </w:rPr>
      </w:pPr>
      <w:r>
        <w:rPr>
          <w:snapToGrid w:val="0"/>
        </w:rPr>
        <w:tab/>
        <w:t>(d)</w:t>
      </w:r>
      <w:r>
        <w:rPr>
          <w:snapToGrid w:val="0"/>
        </w:rPr>
        <w:tab/>
        <w:t>to co</w:t>
      </w:r>
      <w:r>
        <w:rPr>
          <w:snapToGrid w:val="0"/>
        </w:rPr>
        <w:noBreakHyphen/>
        <w:t>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w:t>
      </w:r>
      <w:r>
        <w:rPr>
          <w:snapToGrid w:val="0"/>
        </w:rPr>
        <w:noBreakHyphen/>
        <w:t>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 xml:space="preserve">[Section 16 inserted by No. 91 of 1990 s. 8.] </w:t>
      </w:r>
    </w:p>
    <w:p>
      <w:pPr>
        <w:pStyle w:val="Heading5"/>
        <w:rPr>
          <w:snapToGrid w:val="0"/>
        </w:rPr>
      </w:pPr>
      <w:bookmarkStart w:id="75" w:name="_Toc36443526"/>
      <w:bookmarkStart w:id="76" w:name="_Toc67822222"/>
      <w:bookmarkStart w:id="77" w:name="_Toc122777909"/>
      <w:r>
        <w:rPr>
          <w:rStyle w:val="CharSectno"/>
        </w:rPr>
        <w:t>17</w:t>
      </w:r>
      <w:r>
        <w:rPr>
          <w:snapToGrid w:val="0"/>
        </w:rPr>
        <w:t>.</w:t>
      </w:r>
      <w:r>
        <w:rPr>
          <w:snapToGrid w:val="0"/>
        </w:rPr>
        <w:tab/>
        <w:t>Co</w:t>
      </w:r>
      <w:r>
        <w:rPr>
          <w:snapToGrid w:val="0"/>
        </w:rPr>
        <w:noBreakHyphen/>
        <w:t>ordination of works of Government departments in respect of land degradation and soil conservation and reclamation</w:t>
      </w:r>
      <w:bookmarkEnd w:id="75"/>
      <w:bookmarkEnd w:id="76"/>
      <w:bookmarkEnd w:id="77"/>
      <w:r>
        <w:rPr>
          <w:snapToGrid w:val="0"/>
        </w:rPr>
        <w:t xml:space="preserve"> </w:t>
      </w:r>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w:t>
      </w:r>
      <w:r>
        <w:rPr>
          <w:snapToGrid w:val="0"/>
        </w:rPr>
        <w:noBreakHyphen/>
        <w:t>ordinate the services available in Government departments and public authorities for the carrying out of works relating to soil conservation or reclamation or mitigation of land degradation.</w:t>
      </w:r>
    </w:p>
    <w:p>
      <w:pPr>
        <w:pStyle w:val="Ednotesubsection"/>
      </w:pPr>
      <w:r>
        <w:tab/>
        <w:t>[(3)</w:t>
      </w:r>
      <w:r>
        <w:tab/>
        <w:t>repealed]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 xml:space="preserve">[Section 17 amended by No. 42 of 1982 s. 18 and 42.] </w:t>
      </w:r>
    </w:p>
    <w:p>
      <w:pPr>
        <w:pStyle w:val="Heading5"/>
        <w:rPr>
          <w:snapToGrid w:val="0"/>
        </w:rPr>
      </w:pPr>
      <w:bookmarkStart w:id="78" w:name="_Toc36443527"/>
      <w:bookmarkStart w:id="79" w:name="_Toc67822223"/>
      <w:bookmarkStart w:id="80" w:name="_Toc122777910"/>
      <w:r>
        <w:rPr>
          <w:rStyle w:val="CharSectno"/>
        </w:rPr>
        <w:t>18</w:t>
      </w:r>
      <w:r>
        <w:rPr>
          <w:snapToGrid w:val="0"/>
        </w:rPr>
        <w:t>.</w:t>
      </w:r>
      <w:r>
        <w:rPr>
          <w:snapToGrid w:val="0"/>
        </w:rPr>
        <w:tab/>
        <w:t>Powers to Government departments and public authorities</w:t>
      </w:r>
      <w:bookmarkEnd w:id="78"/>
      <w:bookmarkEnd w:id="79"/>
      <w:bookmarkEnd w:id="80"/>
      <w:r>
        <w:rPr>
          <w:snapToGrid w:val="0"/>
        </w:rPr>
        <w:t xml:space="preserve"> </w:t>
      </w:r>
    </w:p>
    <w:p>
      <w:pPr>
        <w:pStyle w:val="Subsection"/>
        <w:rPr>
          <w:snapToGrid w:val="0"/>
        </w:rPr>
      </w:pPr>
      <w:r>
        <w:rPr>
          <w:snapToGrid w:val="0"/>
        </w:rPr>
        <w:tab/>
      </w:r>
      <w:r>
        <w:rPr>
          <w:snapToGrid w:val="0"/>
        </w:rPr>
        <w:tab/>
        <w:t>Every Government department and every public authority is hereby authorised —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w:t>
      </w:r>
      <w:r>
        <w:rPr>
          <w:snapToGrid w:val="0"/>
        </w:rPr>
        <w:noBreakHyphen/>
        <w:t>operate with the Commissioner to carry out the purposes of this Act.</w:t>
      </w:r>
    </w:p>
    <w:p>
      <w:pPr>
        <w:pStyle w:val="Footnotesection"/>
      </w:pPr>
      <w:r>
        <w:tab/>
        <w:t xml:space="preserve">[Section 18 amended by No. 42 of 1982 s. 19.] </w:t>
      </w:r>
    </w:p>
    <w:p>
      <w:pPr>
        <w:pStyle w:val="Heading5"/>
        <w:rPr>
          <w:snapToGrid w:val="0"/>
        </w:rPr>
      </w:pPr>
      <w:bookmarkStart w:id="81" w:name="_Toc36443528"/>
      <w:bookmarkStart w:id="82" w:name="_Toc67822224"/>
      <w:bookmarkStart w:id="83" w:name="_Toc122777911"/>
      <w:r>
        <w:rPr>
          <w:rStyle w:val="CharSectno"/>
        </w:rPr>
        <w:t>19</w:t>
      </w:r>
      <w:r>
        <w:rPr>
          <w:snapToGrid w:val="0"/>
        </w:rPr>
        <w:t>.</w:t>
      </w:r>
      <w:r>
        <w:rPr>
          <w:snapToGrid w:val="0"/>
        </w:rPr>
        <w:tab/>
        <w:t>Commissioner may advise as to alienation of Crown land</w:t>
      </w:r>
      <w:bookmarkEnd w:id="81"/>
      <w:bookmarkEnd w:id="82"/>
      <w:bookmarkEnd w:id="83"/>
      <w:r>
        <w:rPr>
          <w:snapToGrid w:val="0"/>
        </w:rPr>
        <w:t xml:space="preserve"> </w:t>
      </w:r>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 xml:space="preserve">[Section 19 amended by No. 42 of 1982 s. 20 and 42; No. 47 of 1994 s. 9.] </w:t>
      </w:r>
    </w:p>
    <w:p>
      <w:pPr>
        <w:pStyle w:val="Heading5"/>
        <w:rPr>
          <w:snapToGrid w:val="0"/>
        </w:rPr>
      </w:pPr>
      <w:bookmarkStart w:id="84" w:name="_Toc36443529"/>
      <w:bookmarkStart w:id="85" w:name="_Toc67822225"/>
      <w:bookmarkStart w:id="86" w:name="_Toc122777912"/>
      <w:r>
        <w:rPr>
          <w:rStyle w:val="CharSectno"/>
        </w:rPr>
        <w:t>19A</w:t>
      </w:r>
      <w:r>
        <w:rPr>
          <w:snapToGrid w:val="0"/>
        </w:rPr>
        <w:t>.</w:t>
      </w:r>
      <w:r>
        <w:rPr>
          <w:snapToGrid w:val="0"/>
        </w:rPr>
        <w:tab/>
        <w:t>Alteration of covenants etc. of certain leases etc.</w:t>
      </w:r>
      <w:bookmarkEnd w:id="84"/>
      <w:bookmarkEnd w:id="85"/>
      <w:bookmarkEnd w:id="86"/>
      <w:r>
        <w:rPr>
          <w:snapToGrid w:val="0"/>
        </w:rPr>
        <w:t xml:space="preserve"> </w:t>
      </w:r>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 xml:space="preserve">[Section 19A inserted by No. 42 of 1982 s. 21; amended by No. 31 of 1997 s. 141.] </w:t>
      </w:r>
    </w:p>
    <w:p>
      <w:pPr>
        <w:pStyle w:val="Heading5"/>
        <w:rPr>
          <w:snapToGrid w:val="0"/>
        </w:rPr>
      </w:pPr>
      <w:bookmarkStart w:id="87" w:name="_Toc36443530"/>
      <w:bookmarkStart w:id="88" w:name="_Toc67822226"/>
      <w:bookmarkStart w:id="89" w:name="_Toc122777913"/>
      <w:r>
        <w:rPr>
          <w:rStyle w:val="CharSectno"/>
        </w:rPr>
        <w:t>20</w:t>
      </w:r>
      <w:r>
        <w:rPr>
          <w:snapToGrid w:val="0"/>
        </w:rPr>
        <w:t>.</w:t>
      </w:r>
      <w:r>
        <w:rPr>
          <w:snapToGrid w:val="0"/>
        </w:rPr>
        <w:tab/>
        <w:t>Carrying out of works by Minister or Commissioner</w:t>
      </w:r>
      <w:bookmarkEnd w:id="87"/>
      <w:bookmarkEnd w:id="88"/>
      <w:bookmarkEnd w:id="89"/>
      <w:r>
        <w:rPr>
          <w:snapToGrid w:val="0"/>
        </w:rPr>
        <w:t xml:space="preserve"> </w:t>
      </w:r>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repealed]</w:t>
      </w:r>
    </w:p>
    <w:p>
      <w:pPr>
        <w:pStyle w:val="Footnotesection"/>
      </w:pPr>
      <w:r>
        <w:tab/>
        <w:t xml:space="preserve">[Section 20 amended by No. 32 of 1955 s. 5; No. 42 of 1982 s. 42.] </w:t>
      </w:r>
    </w:p>
    <w:p>
      <w:pPr>
        <w:pStyle w:val="Heading5"/>
        <w:rPr>
          <w:snapToGrid w:val="0"/>
        </w:rPr>
      </w:pPr>
      <w:bookmarkStart w:id="90" w:name="_Toc36443531"/>
      <w:bookmarkStart w:id="91" w:name="_Toc67822227"/>
      <w:bookmarkStart w:id="92" w:name="_Toc122777914"/>
      <w:r>
        <w:rPr>
          <w:rStyle w:val="CharSectno"/>
        </w:rPr>
        <w:t>20A</w:t>
      </w:r>
      <w:r>
        <w:rPr>
          <w:snapToGrid w:val="0"/>
        </w:rPr>
        <w:t>.</w:t>
      </w:r>
      <w:r>
        <w:rPr>
          <w:snapToGrid w:val="0"/>
        </w:rPr>
        <w:tab/>
        <w:t>Minister may make certain advances and payments</w:t>
      </w:r>
      <w:bookmarkEnd w:id="90"/>
      <w:bookmarkEnd w:id="91"/>
      <w:bookmarkEnd w:id="92"/>
      <w:r>
        <w:rPr>
          <w:snapToGrid w:val="0"/>
        </w:rPr>
        <w:t xml:space="preserve"> </w:t>
      </w:r>
    </w:p>
    <w:p>
      <w:pPr>
        <w:pStyle w:val="Subsection"/>
        <w:rPr>
          <w:snapToGrid w:val="0"/>
        </w:rPr>
      </w:pPr>
      <w:r>
        <w:rPr>
          <w:snapToGrid w:val="0"/>
        </w:rPr>
        <w:tab/>
      </w:r>
      <w:r>
        <w:rPr>
          <w:snapToGrid w:val="0"/>
        </w:rPr>
        <w:tab/>
        <w:t>The Minister may, out of moneys provided by Parliament —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 xml:space="preserve">[Section 20A inserted by No. 32 of 1955 s. 6; amended by No. 42 of 1982 s. 42.] </w:t>
      </w:r>
    </w:p>
    <w:p>
      <w:pPr>
        <w:pStyle w:val="Heading5"/>
        <w:rPr>
          <w:snapToGrid w:val="0"/>
        </w:rPr>
      </w:pPr>
      <w:bookmarkStart w:id="93" w:name="_Toc36443532"/>
      <w:bookmarkStart w:id="94" w:name="_Toc67822228"/>
      <w:bookmarkStart w:id="95" w:name="_Toc122777915"/>
      <w:r>
        <w:rPr>
          <w:rStyle w:val="CharSectno"/>
        </w:rPr>
        <w:t>21</w:t>
      </w:r>
      <w:r>
        <w:rPr>
          <w:snapToGrid w:val="0"/>
        </w:rPr>
        <w:t>.</w:t>
      </w:r>
      <w:r>
        <w:rPr>
          <w:snapToGrid w:val="0"/>
        </w:rPr>
        <w:tab/>
        <w:t>Power of Entry</w:t>
      </w:r>
      <w:bookmarkEnd w:id="93"/>
      <w:bookmarkEnd w:id="94"/>
      <w:bookmarkEnd w:id="95"/>
      <w:r>
        <w:rPr>
          <w:snapToGrid w:val="0"/>
        </w:rPr>
        <w:t xml:space="preserve"> </w:t>
      </w:r>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keepNext/>
        <w:rPr>
          <w:snapToGrid w:val="0"/>
        </w:rPr>
      </w:pPr>
      <w:r>
        <w:rPr>
          <w:snapToGrid w:val="0"/>
        </w:rPr>
        <w:tab/>
        <w:t>(5)</w:t>
      </w:r>
      <w:r>
        <w:rPr>
          <w:snapToGrid w:val="0"/>
        </w:rPr>
        <w:tab/>
        <w:t>Any person who —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keepNext/>
        <w:rPr>
          <w:snapToGrid w:val="0"/>
        </w:rPr>
      </w:pPr>
      <w:r>
        <w:rPr>
          <w:snapToGrid w:val="0"/>
        </w:rPr>
        <w:tab/>
      </w:r>
      <w:r>
        <w:rPr>
          <w:snapToGrid w:val="0"/>
        </w:rPr>
        <w:tab/>
        <w:t>shall be guilty of an offence.</w:t>
      </w:r>
    </w:p>
    <w:p>
      <w:pPr>
        <w:pStyle w:val="Penstart"/>
        <w:keepNext/>
        <w:rPr>
          <w:snapToGrid w:val="0"/>
        </w:rPr>
      </w:pPr>
      <w:r>
        <w:rPr>
          <w:snapToGrid w:val="0"/>
        </w:rPr>
        <w:tab/>
        <w:t>Penalty — $1 000.</w:t>
      </w:r>
    </w:p>
    <w:p>
      <w:pPr>
        <w:pStyle w:val="Footnotesection"/>
      </w:pPr>
      <w:r>
        <w:tab/>
        <w:t xml:space="preserve">[Section 21 amended by No. 113 of 1965 s. 8; No. 42 of 1982 s. 22; No. 20 of 1989 s. 3.] </w:t>
      </w:r>
    </w:p>
    <w:p>
      <w:pPr>
        <w:pStyle w:val="Heading5"/>
        <w:rPr>
          <w:snapToGrid w:val="0"/>
        </w:rPr>
      </w:pPr>
      <w:bookmarkStart w:id="96" w:name="_Toc36443533"/>
      <w:bookmarkStart w:id="97" w:name="_Toc67822229"/>
      <w:bookmarkStart w:id="98" w:name="_Toc122777916"/>
      <w:r>
        <w:rPr>
          <w:rStyle w:val="CharSectno"/>
        </w:rPr>
        <w:t>21A</w:t>
      </w:r>
      <w:r>
        <w:rPr>
          <w:snapToGrid w:val="0"/>
        </w:rPr>
        <w:t>.</w:t>
      </w:r>
      <w:r>
        <w:rPr>
          <w:snapToGrid w:val="0"/>
        </w:rPr>
        <w:tab/>
        <w:t>Saving provision in relation to State forests and timber reserves</w:t>
      </w:r>
      <w:bookmarkEnd w:id="96"/>
      <w:bookmarkEnd w:id="97"/>
      <w:bookmarkEnd w:id="98"/>
      <w:r>
        <w:rPr>
          <w:snapToGrid w:val="0"/>
        </w:rPr>
        <w:t xml:space="preserve"> </w:t>
      </w:r>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3</w:t>
      </w:r>
      <w:r>
        <w:rPr>
          <w:snapToGrid w:val="0"/>
        </w:rPr>
        <w:t>.</w:t>
      </w:r>
    </w:p>
    <w:p>
      <w:pPr>
        <w:pStyle w:val="Footnotesection"/>
      </w:pPr>
      <w:r>
        <w:tab/>
        <w:t xml:space="preserve">[Section 21A inserted by No. 32 of 1955 s. 7.] </w:t>
      </w:r>
    </w:p>
    <w:p>
      <w:pPr>
        <w:pStyle w:val="Heading2"/>
      </w:pPr>
      <w:bookmarkStart w:id="99" w:name="_Toc89515464"/>
      <w:bookmarkStart w:id="100" w:name="_Toc89753383"/>
      <w:bookmarkStart w:id="101" w:name="_Toc91308095"/>
      <w:bookmarkStart w:id="102" w:name="_Toc92705971"/>
      <w:bookmarkStart w:id="103" w:name="_Toc96923703"/>
      <w:bookmarkStart w:id="104" w:name="_Toc102529323"/>
      <w:bookmarkStart w:id="105" w:name="_Toc103135498"/>
      <w:bookmarkStart w:id="106" w:name="_Toc122777917"/>
      <w:r>
        <w:rPr>
          <w:rStyle w:val="CharPartNo"/>
        </w:rPr>
        <w:t>Part IIIA</w:t>
      </w:r>
      <w:r>
        <w:t> — </w:t>
      </w:r>
      <w:r>
        <w:rPr>
          <w:rStyle w:val="CharPartText"/>
        </w:rPr>
        <w:t>Land conservation districts</w:t>
      </w:r>
      <w:bookmarkEnd w:id="99"/>
      <w:bookmarkEnd w:id="100"/>
      <w:bookmarkEnd w:id="101"/>
      <w:bookmarkEnd w:id="102"/>
      <w:bookmarkEnd w:id="103"/>
      <w:bookmarkEnd w:id="104"/>
      <w:bookmarkEnd w:id="105"/>
      <w:bookmarkEnd w:id="106"/>
      <w:r>
        <w:rPr>
          <w:rStyle w:val="CharPartText"/>
        </w:rPr>
        <w:t xml:space="preserve"> </w:t>
      </w:r>
    </w:p>
    <w:p>
      <w:pPr>
        <w:pStyle w:val="Footnotesection"/>
      </w:pPr>
      <w:r>
        <w:tab/>
        <w:t xml:space="preserve">[Heading inserted by No. 42 of 1982 s. 23; amended by No. 46 of 1988 s. 6.] </w:t>
      </w:r>
    </w:p>
    <w:p>
      <w:pPr>
        <w:pStyle w:val="Heading3"/>
        <w:rPr>
          <w:snapToGrid w:val="0"/>
        </w:rPr>
      </w:pPr>
      <w:bookmarkStart w:id="107" w:name="_Toc89515465"/>
      <w:bookmarkStart w:id="108" w:name="_Toc89753384"/>
      <w:bookmarkStart w:id="109" w:name="_Toc91308096"/>
      <w:bookmarkStart w:id="110" w:name="_Toc92705972"/>
      <w:bookmarkStart w:id="111" w:name="_Toc96923704"/>
      <w:bookmarkStart w:id="112" w:name="_Toc102529324"/>
      <w:bookmarkStart w:id="113" w:name="_Toc103135499"/>
      <w:bookmarkStart w:id="114" w:name="_Toc122777918"/>
      <w:r>
        <w:rPr>
          <w:rStyle w:val="CharDivNo"/>
        </w:rPr>
        <w:t>Division 1</w:t>
      </w:r>
      <w:r>
        <w:rPr>
          <w:snapToGrid w:val="0"/>
        </w:rPr>
        <w:t> — </w:t>
      </w:r>
      <w:r>
        <w:rPr>
          <w:rStyle w:val="CharDivText"/>
        </w:rPr>
        <w:t>Constitution of land conservation districts and appointment and functions of district committees</w:t>
      </w:r>
      <w:bookmarkEnd w:id="107"/>
      <w:bookmarkEnd w:id="108"/>
      <w:bookmarkEnd w:id="109"/>
      <w:bookmarkEnd w:id="110"/>
      <w:bookmarkEnd w:id="111"/>
      <w:bookmarkEnd w:id="112"/>
      <w:bookmarkEnd w:id="113"/>
      <w:bookmarkEnd w:id="114"/>
      <w:r>
        <w:rPr>
          <w:rStyle w:val="CharDivText"/>
        </w:rPr>
        <w:t xml:space="preserve"> </w:t>
      </w:r>
    </w:p>
    <w:p>
      <w:pPr>
        <w:pStyle w:val="Footnotesection"/>
      </w:pPr>
      <w:r>
        <w:tab/>
        <w:t xml:space="preserve">[Heading inserted by No. 42 of 1982 s. 23; amended by No. 46 of 1988 s. 7.] </w:t>
      </w:r>
    </w:p>
    <w:p>
      <w:pPr>
        <w:pStyle w:val="Heading5"/>
        <w:rPr>
          <w:snapToGrid w:val="0"/>
        </w:rPr>
      </w:pPr>
      <w:bookmarkStart w:id="115" w:name="_Toc36443534"/>
      <w:bookmarkStart w:id="116" w:name="_Toc67822230"/>
      <w:bookmarkStart w:id="117" w:name="_Toc122777919"/>
      <w:r>
        <w:rPr>
          <w:rStyle w:val="CharSectno"/>
        </w:rPr>
        <w:t>22</w:t>
      </w:r>
      <w:r>
        <w:rPr>
          <w:snapToGrid w:val="0"/>
        </w:rPr>
        <w:t>.</w:t>
      </w:r>
      <w:r>
        <w:rPr>
          <w:snapToGrid w:val="0"/>
        </w:rPr>
        <w:tab/>
        <w:t>Soil conservation districts</w:t>
      </w:r>
      <w:bookmarkEnd w:id="115"/>
      <w:bookmarkEnd w:id="116"/>
      <w:bookmarkEnd w:id="117"/>
      <w:r>
        <w:rPr>
          <w:snapToGrid w:val="0"/>
        </w:rPr>
        <w:t xml:space="preserve"> </w:t>
      </w:r>
    </w:p>
    <w:p>
      <w:pPr>
        <w:pStyle w:val="Subsection"/>
        <w:rPr>
          <w:snapToGrid w:val="0"/>
        </w:rPr>
      </w:pPr>
      <w:r>
        <w:rPr>
          <w:snapToGrid w:val="0"/>
        </w:rPr>
        <w:tab/>
        <w:t>(1)</w:t>
      </w:r>
      <w:r>
        <w:rPr>
          <w:snapToGrid w:val="0"/>
        </w:rPr>
        <w:tab/>
        <w:t>The Governor may by Order in Council made on the recommendation of the Minister —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snapToGrid w:val="0"/>
          <w:spacing w:val="-4"/>
        </w:rPr>
      </w:pPr>
      <w:r>
        <w:rPr>
          <w:snapToGrid w:val="0"/>
          <w:spacing w:val="-4"/>
        </w:rPr>
        <w:tab/>
        <w:t>(1aa)</w:t>
      </w:r>
      <w:r>
        <w:rPr>
          <w:snapToGrid w:val="0"/>
          <w:spacing w:val="-4"/>
        </w:rPr>
        <w:tab/>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keepNext/>
        <w:rPr>
          <w:snapToGrid w:val="0"/>
        </w:rPr>
      </w:pPr>
      <w:r>
        <w:rPr>
          <w:snapToGrid w:val="0"/>
        </w:rPr>
        <w:tab/>
        <w:t>(2)</w:t>
      </w:r>
      <w:r>
        <w:rPr>
          <w:snapToGrid w:val="0"/>
        </w:rPr>
        <w:tab/>
        <w:t>In respect of any districts constituted under this section the Governor may make regulations for all or any of the following purposes: —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rPr>
          <w:snapToGrid w:val="0"/>
        </w:rPr>
      </w:pPr>
      <w:r>
        <w:rPr>
          <w:snapToGrid w:val="0"/>
        </w:rPr>
        <w:tab/>
        <w:t>(3)</w:t>
      </w:r>
      <w:r>
        <w:rPr>
          <w:snapToGrid w:val="0"/>
        </w:rPr>
        <w:tab/>
        <w:t>Any regulation made under subsection (2) —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pPr>
      <w:r>
        <w:tab/>
        <w:t xml:space="preserve">[Section 22 amended by No. 113 of 1965 s. 8; No. 42 of 1982 s. 24 and 42; No. 46 of 1988 s. 21; No. 20 of 1989 s. 3; No. 47 of 1994 s. 10; No. 14 of 1996 s. 4.] </w:t>
      </w:r>
    </w:p>
    <w:p>
      <w:pPr>
        <w:pStyle w:val="Heading5"/>
        <w:rPr>
          <w:snapToGrid w:val="0"/>
        </w:rPr>
      </w:pPr>
      <w:bookmarkStart w:id="118" w:name="_Toc36443535"/>
      <w:bookmarkStart w:id="119" w:name="_Toc67822231"/>
      <w:bookmarkStart w:id="120" w:name="_Toc122777920"/>
      <w:r>
        <w:rPr>
          <w:rStyle w:val="CharSectno"/>
        </w:rPr>
        <w:t>23</w:t>
      </w:r>
      <w:r>
        <w:rPr>
          <w:snapToGrid w:val="0"/>
        </w:rPr>
        <w:t>.</w:t>
      </w:r>
      <w:r>
        <w:rPr>
          <w:snapToGrid w:val="0"/>
        </w:rPr>
        <w:tab/>
        <w:t>District advisory committee</w:t>
      </w:r>
      <w:bookmarkEnd w:id="118"/>
      <w:bookmarkEnd w:id="119"/>
      <w:bookmarkEnd w:id="120"/>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producer organizations</w:t>
      </w:r>
      <w:r>
        <w:rPr>
          <w:b/>
          <w:snapToGrid w:val="0"/>
        </w:rPr>
        <w:t>”</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keepNext/>
        <w:rPr>
          <w:snapToGrid w:val="0"/>
        </w:rPr>
      </w:pPr>
      <w:r>
        <w:rPr>
          <w:snapToGrid w:val="0"/>
        </w:rPr>
        <w:tab/>
        <w:t>(2b)</w:t>
      </w:r>
      <w:r>
        <w:rPr>
          <w:snapToGrid w:val="0"/>
        </w:rPr>
        <w:tab/>
        <w:t>The constitution of a district committee shall be determined under subsection (2a)(d) so as to provide for the following persons to be members of the committee —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 xml:space="preserve">[Section 23 amended by No. 42 of 1982 s. 25; No. 46 of 1988 s. 8, 20 and 21; No. 47 of 1994 s. 11; No. 14 of 1996 s. 4.] </w:t>
      </w:r>
    </w:p>
    <w:p>
      <w:pPr>
        <w:pStyle w:val="Heading5"/>
        <w:rPr>
          <w:snapToGrid w:val="0"/>
        </w:rPr>
      </w:pPr>
      <w:bookmarkStart w:id="121" w:name="_Toc36443536"/>
      <w:bookmarkStart w:id="122" w:name="_Toc67822232"/>
      <w:bookmarkStart w:id="123" w:name="_Toc122777921"/>
      <w:r>
        <w:rPr>
          <w:rStyle w:val="CharSectno"/>
        </w:rPr>
        <w:t>24</w:t>
      </w:r>
      <w:r>
        <w:rPr>
          <w:snapToGrid w:val="0"/>
        </w:rPr>
        <w:t>.</w:t>
      </w:r>
      <w:r>
        <w:rPr>
          <w:snapToGrid w:val="0"/>
        </w:rPr>
        <w:tab/>
        <w:t>Functions of district committees</w:t>
      </w:r>
      <w:bookmarkEnd w:id="121"/>
      <w:bookmarkEnd w:id="122"/>
      <w:bookmarkEnd w:id="123"/>
      <w:r>
        <w:rPr>
          <w:snapToGrid w:val="0"/>
        </w:rPr>
        <w:t xml:space="preserve"> </w:t>
      </w:r>
    </w:p>
    <w:p>
      <w:pPr>
        <w:pStyle w:val="Subsection"/>
        <w:rPr>
          <w:snapToGrid w:val="0"/>
        </w:rPr>
      </w:pPr>
      <w:r>
        <w:rPr>
          <w:snapToGrid w:val="0"/>
        </w:rPr>
        <w:tab/>
        <w:t>(1)</w:t>
      </w:r>
      <w:r>
        <w:rPr>
          <w:snapToGrid w:val="0"/>
        </w:rPr>
        <w:tab/>
        <w:t>The functions of a district committee are —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 xml:space="preserve">[Section 24 inserted by No. 46 of 1988 s. 9; amended by No. 91 of 1990 s. 16; No. 47 of 1994 s. 12; No. 4 of 1999 s. 6.] </w:t>
      </w:r>
    </w:p>
    <w:p>
      <w:pPr>
        <w:pStyle w:val="Heading5"/>
        <w:rPr>
          <w:snapToGrid w:val="0"/>
        </w:rPr>
      </w:pPr>
      <w:bookmarkStart w:id="124" w:name="_Toc36443537"/>
      <w:bookmarkStart w:id="125" w:name="_Toc67822233"/>
      <w:bookmarkStart w:id="126" w:name="_Toc122777922"/>
      <w:r>
        <w:rPr>
          <w:rStyle w:val="CharSectno"/>
        </w:rPr>
        <w:t>25</w:t>
      </w:r>
      <w:r>
        <w:rPr>
          <w:snapToGrid w:val="0"/>
        </w:rPr>
        <w:t>.</w:t>
      </w:r>
      <w:r>
        <w:rPr>
          <w:snapToGrid w:val="0"/>
        </w:rPr>
        <w:tab/>
        <w:t>Power to co</w:t>
      </w:r>
      <w:r>
        <w:rPr>
          <w:snapToGrid w:val="0"/>
        </w:rPr>
        <w:noBreakHyphen/>
        <w:t>opt certain persons</w:t>
      </w:r>
      <w:bookmarkEnd w:id="124"/>
      <w:bookmarkEnd w:id="125"/>
      <w:bookmarkEnd w:id="126"/>
      <w:r>
        <w:rPr>
          <w:snapToGrid w:val="0"/>
        </w:rPr>
        <w:t xml:space="preserve"> </w:t>
      </w:r>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 xml:space="preserve">[Section 25 amended by No. 42 of 1982 s. 27; No. 46 of 1988 s. 10 and 20; No. 91 of 1990 s. 16.] </w:t>
      </w:r>
    </w:p>
    <w:p>
      <w:pPr>
        <w:pStyle w:val="Heading3"/>
        <w:rPr>
          <w:snapToGrid w:val="0"/>
        </w:rPr>
      </w:pPr>
      <w:bookmarkStart w:id="127" w:name="_Toc89515470"/>
      <w:bookmarkStart w:id="128" w:name="_Toc89753389"/>
      <w:bookmarkStart w:id="129" w:name="_Toc91308101"/>
      <w:bookmarkStart w:id="130" w:name="_Toc92705977"/>
      <w:bookmarkStart w:id="131" w:name="_Toc96923709"/>
      <w:bookmarkStart w:id="132" w:name="_Toc102529329"/>
      <w:bookmarkStart w:id="133" w:name="_Toc103135504"/>
      <w:bookmarkStart w:id="134" w:name="_Toc122777923"/>
      <w:r>
        <w:rPr>
          <w:rStyle w:val="CharDivNo"/>
        </w:rPr>
        <w:t>Division 2</w:t>
      </w:r>
      <w:r>
        <w:rPr>
          <w:snapToGrid w:val="0"/>
        </w:rPr>
        <w:t> — </w:t>
      </w:r>
      <w:r>
        <w:rPr>
          <w:rStyle w:val="CharDivText"/>
        </w:rPr>
        <w:t>Rating and finance</w:t>
      </w:r>
      <w:bookmarkEnd w:id="127"/>
      <w:bookmarkEnd w:id="128"/>
      <w:bookmarkEnd w:id="129"/>
      <w:bookmarkEnd w:id="130"/>
      <w:bookmarkEnd w:id="131"/>
      <w:bookmarkEnd w:id="132"/>
      <w:bookmarkEnd w:id="133"/>
      <w:bookmarkEnd w:id="134"/>
      <w:r>
        <w:rPr>
          <w:rStyle w:val="CharDivText"/>
        </w:rPr>
        <w:t xml:space="preserve"> </w:t>
      </w:r>
    </w:p>
    <w:p>
      <w:pPr>
        <w:pStyle w:val="Footnotesection"/>
      </w:pPr>
      <w:r>
        <w:tab/>
        <w:t xml:space="preserve">[Heading inserted by No. 42 of 1982 s. 28.] </w:t>
      </w:r>
    </w:p>
    <w:p>
      <w:pPr>
        <w:pStyle w:val="Heading5"/>
        <w:rPr>
          <w:snapToGrid w:val="0"/>
        </w:rPr>
      </w:pPr>
      <w:bookmarkStart w:id="135" w:name="_Toc36443538"/>
      <w:bookmarkStart w:id="136" w:name="_Toc67822234"/>
      <w:bookmarkStart w:id="137" w:name="_Toc122777924"/>
      <w:r>
        <w:rPr>
          <w:rStyle w:val="CharSectno"/>
        </w:rPr>
        <w:t>25A</w:t>
      </w:r>
      <w:r>
        <w:rPr>
          <w:snapToGrid w:val="0"/>
        </w:rPr>
        <w:t>.</w:t>
      </w:r>
      <w:r>
        <w:rPr>
          <w:snapToGrid w:val="0"/>
        </w:rPr>
        <w:tab/>
        <w:t>Imposition of rate</w:t>
      </w:r>
      <w:bookmarkEnd w:id="135"/>
      <w:bookmarkEnd w:id="136"/>
      <w:bookmarkEnd w:id="137"/>
      <w:r>
        <w:rPr>
          <w:snapToGrid w:val="0"/>
        </w:rPr>
        <w:t xml:space="preserve"> </w:t>
      </w:r>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 xml:space="preserve">Subject to subsection (5), a service charge imposed under subsection (1a) —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 xml:space="preserve">[Section 25A inserted by No. 42 of 1982 s. 28; amended by No. 46 of 1988 s. 20 and 21; No. 14 of 1996 s. 4; No. 4 of 1999 s. 7.] </w:t>
      </w:r>
    </w:p>
    <w:p>
      <w:pPr>
        <w:pStyle w:val="Heading5"/>
      </w:pPr>
      <w:bookmarkStart w:id="138" w:name="_Toc36443539"/>
      <w:bookmarkStart w:id="139" w:name="_Toc67822235"/>
      <w:bookmarkStart w:id="140" w:name="_Toc122777925"/>
      <w:r>
        <w:rPr>
          <w:rStyle w:val="CharSectno"/>
        </w:rPr>
        <w:t>25AA</w:t>
      </w:r>
      <w:r>
        <w:t>.</w:t>
      </w:r>
      <w:r>
        <w:tab/>
        <w:t>Service charges</w:t>
      </w:r>
      <w:bookmarkEnd w:id="138"/>
      <w:bookmarkEnd w:id="139"/>
      <w:bookmarkEnd w:id="140"/>
    </w:p>
    <w:p>
      <w:pPr>
        <w:pStyle w:val="Subsection"/>
      </w:pPr>
      <w:r>
        <w:tab/>
        <w:t>(1)</w:t>
      </w:r>
      <w:r>
        <w:tab/>
        <w:t>A service charge is only to be imposed for a soil conservation purpose specified in the notice under section 25A(1a) (</w:t>
      </w:r>
      <w:r>
        <w:rPr>
          <w:b/>
        </w:rPr>
        <w:t>“</w:t>
      </w:r>
      <w:r>
        <w:rPr>
          <w:rStyle w:val="CharDefText"/>
          <w:snapToGrid w:val="0"/>
        </w:rPr>
        <w:t>the specified service</w:t>
      </w:r>
      <w:r>
        <w:rPr>
          <w:b/>
        </w:rPr>
        <w:t>”</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141" w:name="_Toc36443540"/>
      <w:bookmarkStart w:id="142" w:name="_Toc67822236"/>
      <w:bookmarkStart w:id="143" w:name="_Toc122777926"/>
      <w:r>
        <w:rPr>
          <w:rStyle w:val="CharSectno"/>
        </w:rPr>
        <w:t>25B</w:t>
      </w:r>
      <w:r>
        <w:rPr>
          <w:snapToGrid w:val="0"/>
        </w:rPr>
        <w:t>.</w:t>
      </w:r>
      <w:r>
        <w:rPr>
          <w:snapToGrid w:val="0"/>
        </w:rPr>
        <w:tab/>
        <w:t>Assessment, collection and payment of rate</w:t>
      </w:r>
      <w:bookmarkEnd w:id="141"/>
      <w:r>
        <w:rPr>
          <w:snapToGrid w:val="0"/>
        </w:rPr>
        <w:t xml:space="preserve"> or service charge</w:t>
      </w:r>
      <w:bookmarkEnd w:id="142"/>
      <w:bookmarkEnd w:id="143"/>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b/>
          <w:snapToGrid w:val="0"/>
        </w:rPr>
        <w:t>“</w:t>
      </w:r>
      <w:r>
        <w:rPr>
          <w:rStyle w:val="CharDefText"/>
        </w:rPr>
        <w:t>soil conservation rates</w:t>
      </w:r>
      <w:r>
        <w:rPr>
          <w:b/>
          <w:snapToGrid w:val="0"/>
        </w:rPr>
        <w:t>”</w:t>
      </w:r>
      <w:r>
        <w:rPr>
          <w:snapToGrid w:val="0"/>
        </w:rPr>
        <w:t>) to be assessed and, following that assessment, the chief executive officer shall —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 xml:space="preserve">Where a service charge applies to any land the chief executive officer shall —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i/>
          <w:snapToGrid w:val="0"/>
          <w:vertAlign w:val="superscript"/>
        </w:rPr>
        <w:t xml:space="preserve"> </w:t>
      </w:r>
      <w:r>
        <w:rPr>
          <w:snapToGrid w:val="0"/>
          <w:vertAlign w:val="superscript"/>
        </w:rPr>
        <w:t>1</w:t>
      </w:r>
      <w:r>
        <w:rPr>
          <w:snapToGrid w:val="0"/>
        </w:rPr>
        <w:t>, be due and payable 30 days after the notice of assessment thereof is served.</w:t>
      </w:r>
    </w:p>
    <w:p>
      <w:pPr>
        <w:pStyle w:val="Subsection"/>
        <w:keepNext/>
      </w:pPr>
      <w:r>
        <w:tab/>
        <w:t>(2a)</w:t>
      </w:r>
      <w:r>
        <w:tab/>
        <w:t xml:space="preserve">Service charges — </w:t>
      </w:r>
    </w:p>
    <w:p>
      <w:pPr>
        <w:pStyle w:val="Indenta"/>
      </w:pPr>
      <w:r>
        <w:tab/>
        <w:t>(a)</w:t>
      </w:r>
      <w:r>
        <w:tab/>
        <w:t>shall be due and payable 30 days after the notice of assessment of the service charge is served; and</w:t>
      </w:r>
    </w:p>
    <w:p>
      <w:pPr>
        <w:pStyle w:val="Indenta"/>
      </w:pPr>
      <w:r>
        <w:tab/>
        <w:t>(b)</w:t>
      </w:r>
      <w:r>
        <w:tab/>
        <w:t xml:space="preserve">when payable are a debt due to the Crown payable —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 </w:t>
      </w:r>
    </w:p>
    <w:p>
      <w:pPr>
        <w:pStyle w:val="Indenta"/>
        <w:rPr>
          <w:snapToGrid w:val="0"/>
        </w:rPr>
      </w:pPr>
      <w:r>
        <w:rPr>
          <w:snapToGrid w:val="0"/>
        </w:rPr>
        <w:tab/>
        <w:t>(a)</w:t>
      </w:r>
      <w:r>
        <w:rPr>
          <w:snapToGrid w:val="0"/>
        </w:rPr>
        <w:tab/>
        <w:t>they are a debt due to the Crown payable —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pPr>
      <w:r>
        <w:rPr>
          <w:spacing w:val="-4"/>
        </w:rPr>
        <w:tab/>
        <w:t>(b)</w:t>
      </w:r>
      <w:r>
        <w:rPr>
          <w:spacing w:val="-4"/>
        </w:rPr>
        <w:tab/>
        <w:t xml:space="preserve">Part 6 Division 2 of the </w:t>
      </w:r>
      <w:r>
        <w:rPr>
          <w:i/>
          <w:spacing w:val="-4"/>
        </w:rPr>
        <w:t>Taxation Administration Act 2003</w:t>
      </w:r>
      <w:r>
        <w:rPr>
          <w:spacing w:val="-4"/>
        </w:rPr>
        <w:t xml:space="preserve"> applies to them as if —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b/>
          <w:snapToGrid w:val="0"/>
        </w:rPr>
        <w:t>“</w:t>
      </w:r>
      <w:r>
        <w:rPr>
          <w:rStyle w:val="CharDefText"/>
        </w:rPr>
        <w:t>notice of assessment</w:t>
      </w:r>
      <w:r>
        <w:rPr>
          <w:b/>
          <w:snapToGrid w:val="0"/>
        </w:rPr>
        <w: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 xml:space="preserve">[Section 25B inserted by No. 42 of 1982 s. 28; amended by No. 46 of 1988 s. 21; No. 31 of 1992 s. 52(2); No. 27 of 1994 s. 42; No. 47 of 1994 s. 13; No. 14 of 1996 s. 4; No. 4 of 1999 s. 9; No. 45 of 2002 s. 22; No. 55 of 2004 s. 1096.] </w:t>
      </w:r>
    </w:p>
    <w:p>
      <w:pPr>
        <w:pStyle w:val="Heading5"/>
        <w:rPr>
          <w:snapToGrid w:val="0"/>
        </w:rPr>
      </w:pPr>
      <w:bookmarkStart w:id="144" w:name="_Toc36443541"/>
      <w:bookmarkStart w:id="145" w:name="_Toc67822237"/>
      <w:bookmarkStart w:id="146" w:name="_Toc122777927"/>
      <w:r>
        <w:rPr>
          <w:rStyle w:val="CharSectno"/>
        </w:rPr>
        <w:t>25C</w:t>
      </w:r>
      <w:r>
        <w:rPr>
          <w:snapToGrid w:val="0"/>
        </w:rPr>
        <w:t>.</w:t>
      </w:r>
      <w:r>
        <w:rPr>
          <w:snapToGrid w:val="0"/>
        </w:rPr>
        <w:tab/>
        <w:t>Land Conservation Districts Fund</w:t>
      </w:r>
      <w:bookmarkEnd w:id="144"/>
      <w:bookmarkEnd w:id="145"/>
      <w:bookmarkEnd w:id="146"/>
      <w:r>
        <w:rPr>
          <w:snapToGrid w:val="0"/>
        </w:rPr>
        <w:t xml:space="preserve"> </w:t>
      </w:r>
    </w:p>
    <w:p>
      <w:pPr>
        <w:pStyle w:val="Subsection"/>
        <w:rPr>
          <w:snapToGrid w:val="0"/>
        </w:rPr>
      </w:pPr>
      <w:r>
        <w:rPr>
          <w:snapToGrid w:val="0"/>
        </w:rPr>
        <w:tab/>
        <w:t>(1)</w:t>
      </w:r>
      <w:r>
        <w:rPr>
          <w:snapToGrid w:val="0"/>
        </w:rPr>
        <w:tab/>
        <w:t xml:space="preserve">There shall be established and maintained at the Treasury, forming part of the Trust Fund constituted under section 9 of the </w:t>
      </w:r>
      <w:r>
        <w:rPr>
          <w:i/>
          <w:snapToGrid w:val="0"/>
        </w:rPr>
        <w:t>Financial Administration and Audit Act 1985</w:t>
      </w:r>
      <w:r>
        <w:rPr>
          <w:snapToGrid w:val="0"/>
        </w:rPr>
        <w:t>, an account to be called the “Land Conservation Districts Fund”.</w:t>
      </w:r>
    </w:p>
    <w:p>
      <w:pPr>
        <w:pStyle w:val="Ednotesubsection"/>
      </w:pPr>
      <w:r>
        <w:tab/>
        <w:t>[(2)</w:t>
      </w:r>
      <w:r>
        <w:tab/>
        <w:t>repealed]</w:t>
      </w:r>
    </w:p>
    <w:p>
      <w:pPr>
        <w:pStyle w:val="Subsection"/>
        <w:rPr>
          <w:snapToGrid w:val="0"/>
        </w:rPr>
      </w:pPr>
      <w:r>
        <w:rPr>
          <w:snapToGrid w:val="0"/>
        </w:rPr>
        <w:tab/>
        <w:t>(3)</w:t>
      </w:r>
      <w:r>
        <w:rPr>
          <w:snapToGrid w:val="0"/>
        </w:rPr>
        <w:tab/>
        <w:t>The following moneys shall be credited to the account maintained under subsection (1) —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Any moneys for service charges credited to the Land Conservation Districts Fund under subsection (3)(b) shall be separately accounted for according to the land conservation district to which they relate and the purpose for which the service charge was imposed.</w:t>
      </w:r>
    </w:p>
    <w:p>
      <w:pPr>
        <w:pStyle w:val="Subsection"/>
        <w:keepNext/>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 </w:t>
      </w:r>
    </w:p>
    <w:p>
      <w:pPr>
        <w:pStyle w:val="Indenta"/>
        <w:rPr>
          <w:snapToGrid w:val="0"/>
        </w:rPr>
      </w:pPr>
      <w:r>
        <w:rPr>
          <w:snapToGrid w:val="0"/>
        </w:rPr>
        <w:tab/>
        <w:t>(a)</w:t>
      </w:r>
      <w:r>
        <w:rPr>
          <w:snapToGrid w:val="0"/>
        </w:rPr>
        <w:tab/>
        <w:t>the construction of soil conservation works to benefit the district;</w:t>
      </w:r>
    </w:p>
    <w:p>
      <w:pPr>
        <w:pStyle w:val="Indenta"/>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keepNext/>
        <w:rPr>
          <w:snapToGrid w:val="0"/>
        </w:rPr>
      </w:pPr>
      <w:r>
        <w:rPr>
          <w:snapToGrid w:val="0"/>
        </w:rPr>
        <w:tab/>
        <w:t>(c)</w:t>
      </w:r>
      <w:r>
        <w:rPr>
          <w:snapToGrid w:val="0"/>
        </w:rPr>
        <w:tab/>
        <w:t>generally, attach conditions with respect to the allocations made to a district committee.</w:t>
      </w:r>
    </w:p>
    <w:p>
      <w:pPr>
        <w:pStyle w:val="Footnotesection"/>
      </w:pPr>
      <w:r>
        <w:tab/>
        <w:t xml:space="preserve">[Section 25C inserted by No. 42 of 1982 s. 28; amended by No. 98 of 1985 s. 3; No. 46 of 1988 s. 11, 20 and 21; No. 47 of 1994 s. 14; No. 49 of 1996 s. 64; No. 4 of 1999 s. 10.] </w:t>
      </w:r>
    </w:p>
    <w:p>
      <w:pPr>
        <w:pStyle w:val="Heading5"/>
        <w:rPr>
          <w:snapToGrid w:val="0"/>
        </w:rPr>
      </w:pPr>
      <w:bookmarkStart w:id="147" w:name="_Toc36443542"/>
      <w:bookmarkStart w:id="148" w:name="_Toc67822238"/>
      <w:bookmarkStart w:id="149" w:name="_Toc122777928"/>
      <w:r>
        <w:rPr>
          <w:rStyle w:val="CharSectno"/>
        </w:rPr>
        <w:t>25D</w:t>
      </w:r>
      <w:r>
        <w:rPr>
          <w:snapToGrid w:val="0"/>
        </w:rPr>
        <w:t>.</w:t>
      </w:r>
      <w:r>
        <w:rPr>
          <w:snapToGrid w:val="0"/>
        </w:rPr>
        <w:tab/>
        <w:t>Advances by Treasurer</w:t>
      </w:r>
      <w:bookmarkEnd w:id="147"/>
      <w:bookmarkEnd w:id="148"/>
      <w:bookmarkEnd w:id="149"/>
      <w:r>
        <w:rPr>
          <w:snapToGrid w:val="0"/>
        </w:rPr>
        <w:t xml:space="preserve"> </w:t>
      </w:r>
    </w:p>
    <w:p>
      <w:pPr>
        <w:pStyle w:val="Subsection"/>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rPr>
          <w:snapToGrid w:val="0"/>
        </w:rPr>
      </w:pPr>
      <w:r>
        <w:rPr>
          <w:snapToGrid w:val="0"/>
        </w:rPr>
        <w:tab/>
        <w:t>(3)</w:t>
      </w:r>
      <w:r>
        <w:rPr>
          <w:snapToGrid w:val="0"/>
        </w:rPr>
        <w:tab/>
        <w:t>Moneys advanced under subsection (1) and interest payable in respect thereof are charges upon the Land Conservation Districts Fund.</w:t>
      </w:r>
    </w:p>
    <w:p>
      <w:pPr>
        <w:pStyle w:val="Footnotesection"/>
      </w:pPr>
      <w:r>
        <w:tab/>
        <w:t xml:space="preserve">[Section 25D inserted by No. 42 of 1982 s. 28; amended by No. 98 of 1985 s. 3; No. 46 of 1988 s. 12 and 19; No. 47 of 1994 s. 15.] </w:t>
      </w:r>
    </w:p>
    <w:p>
      <w:pPr>
        <w:pStyle w:val="Heading5"/>
        <w:rPr>
          <w:snapToGrid w:val="0"/>
        </w:rPr>
      </w:pPr>
      <w:bookmarkStart w:id="150" w:name="_Toc36443543"/>
      <w:bookmarkStart w:id="151" w:name="_Toc67822239"/>
      <w:bookmarkStart w:id="152" w:name="_Toc122777929"/>
      <w:r>
        <w:rPr>
          <w:rStyle w:val="CharSectno"/>
        </w:rPr>
        <w:t>25E</w:t>
      </w:r>
      <w:r>
        <w:rPr>
          <w:snapToGrid w:val="0"/>
        </w:rPr>
        <w:t>.</w:t>
      </w:r>
      <w:r>
        <w:rPr>
          <w:snapToGrid w:val="0"/>
        </w:rPr>
        <w:tab/>
        <w:t xml:space="preserve">Application of </w:t>
      </w:r>
      <w:r>
        <w:rPr>
          <w:i/>
          <w:snapToGrid w:val="0"/>
        </w:rPr>
        <w:t>Financial Administration and Audit Act 1985</w:t>
      </w:r>
      <w:bookmarkEnd w:id="150"/>
      <w:bookmarkEnd w:id="151"/>
      <w:bookmarkEnd w:id="152"/>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of Agriculture and its operations under this Act.</w:t>
      </w:r>
    </w:p>
    <w:p>
      <w:pPr>
        <w:pStyle w:val="Subsection"/>
        <w:rPr>
          <w:snapToGrid w:val="0"/>
        </w:rPr>
      </w:pPr>
      <w:r>
        <w:rPr>
          <w:snapToGrid w:val="0"/>
        </w:rPr>
        <w:tab/>
        <w:t>(2)</w:t>
      </w:r>
      <w:r>
        <w:rPr>
          <w:snapToGrid w:val="0"/>
        </w:rPr>
        <w:tab/>
        <w:t>The Department of Agriculture shall — </w:t>
      </w:r>
    </w:p>
    <w:p>
      <w:pPr>
        <w:pStyle w:val="Indenta"/>
        <w:rPr>
          <w:snapToGrid w:val="0"/>
        </w:rPr>
      </w:pPr>
      <w:r>
        <w:rPr>
          <w:snapToGrid w:val="0"/>
        </w:rPr>
        <w:tab/>
        <w:t>(a)</w:t>
      </w:r>
      <w:r>
        <w:rPr>
          <w:snapToGrid w:val="0"/>
        </w:rPr>
        <w:tab/>
        <w:t>include in its annual report the report required to be made to the accountable officer 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include in its annual estimates the estimates required to be made to the accountable officer of that department by the Commissioner under section 25G.</w:t>
      </w:r>
    </w:p>
    <w:p>
      <w:pPr>
        <w:pStyle w:val="Footnotesection"/>
      </w:pPr>
      <w:r>
        <w:tab/>
        <w:t xml:space="preserve">[Section 25E inserted by No. 98 of 1985 s. 3; amended by No. 47 of 1994 s. 16.] </w:t>
      </w:r>
    </w:p>
    <w:p>
      <w:pPr>
        <w:pStyle w:val="Heading5"/>
        <w:rPr>
          <w:snapToGrid w:val="0"/>
        </w:rPr>
      </w:pPr>
      <w:bookmarkStart w:id="153" w:name="_Toc36443544"/>
      <w:bookmarkStart w:id="154" w:name="_Toc67822240"/>
      <w:bookmarkStart w:id="155" w:name="_Toc122777930"/>
      <w:r>
        <w:rPr>
          <w:rStyle w:val="CharSectno"/>
        </w:rPr>
        <w:t>25F</w:t>
      </w:r>
      <w:r>
        <w:rPr>
          <w:snapToGrid w:val="0"/>
        </w:rPr>
        <w:t>.</w:t>
      </w:r>
      <w:r>
        <w:rPr>
          <w:snapToGrid w:val="0"/>
        </w:rPr>
        <w:tab/>
        <w:t>Commissioner’s report</w:t>
      </w:r>
      <w:bookmarkEnd w:id="153"/>
      <w:bookmarkEnd w:id="154"/>
      <w:bookmarkEnd w:id="155"/>
      <w:r>
        <w:rPr>
          <w:snapToGrid w:val="0"/>
        </w:rPr>
        <w:t xml:space="preserve"> </w:t>
      </w:r>
    </w:p>
    <w:p>
      <w:pPr>
        <w:pStyle w:val="Subsection"/>
        <w:rPr>
          <w:snapToGrid w:val="0"/>
        </w:rPr>
      </w:pPr>
      <w:r>
        <w:rPr>
          <w:snapToGrid w:val="0"/>
        </w:rPr>
        <w:tab/>
      </w:r>
      <w:r>
        <w:rPr>
          <w:snapToGrid w:val="0"/>
        </w:rPr>
        <w:tab/>
        <w:t>The Commissioner shall, by 15 August, prepare and forward to the accountable officer of the Department of Agriculture a report on his operations during the preceding financial year.</w:t>
      </w:r>
    </w:p>
    <w:p>
      <w:pPr>
        <w:pStyle w:val="Footnotesection"/>
      </w:pPr>
      <w:r>
        <w:tab/>
        <w:t xml:space="preserve">[Section 25F inserted by No. 98 of 1985 s. 3.] </w:t>
      </w:r>
    </w:p>
    <w:p>
      <w:pPr>
        <w:pStyle w:val="Heading5"/>
        <w:rPr>
          <w:snapToGrid w:val="0"/>
        </w:rPr>
      </w:pPr>
      <w:bookmarkStart w:id="156" w:name="_Toc36443545"/>
      <w:bookmarkStart w:id="157" w:name="_Toc67822241"/>
      <w:bookmarkStart w:id="158" w:name="_Toc122777931"/>
      <w:r>
        <w:rPr>
          <w:rStyle w:val="CharSectno"/>
        </w:rPr>
        <w:t>25G</w:t>
      </w:r>
      <w:r>
        <w:rPr>
          <w:snapToGrid w:val="0"/>
        </w:rPr>
        <w:t>.</w:t>
      </w:r>
      <w:r>
        <w:rPr>
          <w:snapToGrid w:val="0"/>
        </w:rPr>
        <w:tab/>
        <w:t>Commissioner’s annual estimates</w:t>
      </w:r>
      <w:bookmarkEnd w:id="156"/>
      <w:bookmarkEnd w:id="157"/>
      <w:bookmarkEnd w:id="158"/>
      <w:r>
        <w:rPr>
          <w:snapToGrid w:val="0"/>
        </w:rPr>
        <w:t xml:space="preserve"> </w:t>
      </w:r>
    </w:p>
    <w:p>
      <w:pPr>
        <w:pStyle w:val="Subsection"/>
        <w:rPr>
          <w:snapToGrid w:val="0"/>
        </w:rPr>
      </w:pPr>
      <w:r>
        <w:rPr>
          <w:snapToGrid w:val="0"/>
        </w:rPr>
        <w:tab/>
      </w:r>
      <w:r>
        <w:rPr>
          <w:snapToGrid w:val="0"/>
        </w:rPr>
        <w:tab/>
        <w:t>The Commissioner shall prepare and forward to the accountable officer of the Department of Agriculture, by a date not later than a date specified by that officer, annual estimates of the proposed financial operations to be undertaken by the Commissioner under this Act.</w:t>
      </w:r>
    </w:p>
    <w:p>
      <w:pPr>
        <w:pStyle w:val="Footnotesection"/>
      </w:pPr>
      <w:r>
        <w:tab/>
        <w:t xml:space="preserve">[Section 25G inserted by No. 98 of 1985 s. 3.] </w:t>
      </w:r>
    </w:p>
    <w:p>
      <w:pPr>
        <w:pStyle w:val="Heading2"/>
      </w:pPr>
      <w:bookmarkStart w:id="159" w:name="_Toc89515479"/>
      <w:bookmarkStart w:id="160" w:name="_Toc89753398"/>
      <w:bookmarkStart w:id="161" w:name="_Toc91308110"/>
      <w:bookmarkStart w:id="162" w:name="_Toc92705986"/>
      <w:bookmarkStart w:id="163" w:name="_Toc96923718"/>
      <w:bookmarkStart w:id="164" w:name="_Toc102529338"/>
      <w:bookmarkStart w:id="165" w:name="_Toc103135513"/>
      <w:bookmarkStart w:id="166" w:name="_Toc122777932"/>
      <w:r>
        <w:rPr>
          <w:rStyle w:val="CharPartNo"/>
        </w:rPr>
        <w:t>Part IV</w:t>
      </w:r>
      <w:r>
        <w:rPr>
          <w:rStyle w:val="CharDivNo"/>
        </w:rPr>
        <w:t> </w:t>
      </w:r>
      <w:r>
        <w:t>—</w:t>
      </w:r>
      <w:r>
        <w:rPr>
          <w:rStyle w:val="CharDivText"/>
        </w:rPr>
        <w:t> </w:t>
      </w:r>
      <w:r>
        <w:rPr>
          <w:rStyle w:val="CharPartText"/>
        </w:rPr>
        <w:t>Soil conservation reserves</w:t>
      </w:r>
      <w:bookmarkEnd w:id="159"/>
      <w:bookmarkEnd w:id="160"/>
      <w:bookmarkEnd w:id="161"/>
      <w:bookmarkEnd w:id="162"/>
      <w:bookmarkEnd w:id="163"/>
      <w:bookmarkEnd w:id="164"/>
      <w:bookmarkEnd w:id="165"/>
      <w:bookmarkEnd w:id="166"/>
      <w:r>
        <w:rPr>
          <w:rStyle w:val="CharPartText"/>
        </w:rPr>
        <w:t xml:space="preserve"> </w:t>
      </w:r>
    </w:p>
    <w:p>
      <w:pPr>
        <w:pStyle w:val="Heading5"/>
        <w:rPr>
          <w:snapToGrid w:val="0"/>
        </w:rPr>
      </w:pPr>
      <w:bookmarkStart w:id="167" w:name="_Toc36443546"/>
      <w:bookmarkStart w:id="168" w:name="_Toc67822242"/>
      <w:bookmarkStart w:id="169" w:name="_Toc122777933"/>
      <w:r>
        <w:rPr>
          <w:rStyle w:val="CharSectno"/>
        </w:rPr>
        <w:t>26</w:t>
      </w:r>
      <w:r>
        <w:rPr>
          <w:snapToGrid w:val="0"/>
        </w:rPr>
        <w:t>.</w:t>
      </w:r>
      <w:r>
        <w:rPr>
          <w:snapToGrid w:val="0"/>
        </w:rPr>
        <w:tab/>
        <w:t>Soil conservation reserves</w:t>
      </w:r>
      <w:bookmarkEnd w:id="167"/>
      <w:bookmarkEnd w:id="168"/>
      <w:bookmarkEnd w:id="169"/>
      <w:r>
        <w:rPr>
          <w:snapToGrid w:val="0"/>
        </w:rPr>
        <w:t xml:space="preserve"> </w:t>
      </w:r>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b/>
          <w:snapToGrid w:val="0"/>
        </w:rPr>
        <w:t>“</w:t>
      </w:r>
      <w:r>
        <w:rPr>
          <w:rStyle w:val="CharDefText"/>
        </w:rPr>
        <w:t>Crown land</w:t>
      </w:r>
      <w:r>
        <w:rPr>
          <w:b/>
          <w:snapToGrid w:val="0"/>
        </w:rPr>
        <w:t>”</w:t>
      </w:r>
      <w:r>
        <w:rPr>
          <w:snapToGrid w:val="0"/>
        </w:rPr>
        <w:t xml:space="preserve"> as used in subsection (2) has the same meaning as in the </w:t>
      </w:r>
      <w:r>
        <w:rPr>
          <w:i/>
          <w:snapToGrid w:val="0"/>
        </w:rPr>
        <w:t>Land Administration Act 1997</w:t>
      </w:r>
      <w:r>
        <w:rPr>
          <w:snapToGrid w:val="0"/>
        </w:rPr>
        <w:t xml:space="preserve">, and the expression </w:t>
      </w:r>
      <w:r>
        <w:rPr>
          <w:b/>
          <w:snapToGrid w:val="0"/>
        </w:rPr>
        <w:t>“</w:t>
      </w:r>
      <w:r>
        <w:rPr>
          <w:rStyle w:val="CharDefText"/>
        </w:rPr>
        <w:t>Private land</w:t>
      </w:r>
      <w:r>
        <w:rPr>
          <w:b/>
          <w:snapToGrid w:val="0"/>
        </w:rPr>
        <w:t>”</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170" w:name="_Toc36443547"/>
      <w:bookmarkStart w:id="171" w:name="_Toc67822243"/>
      <w:bookmarkStart w:id="172" w:name="_Toc122777934"/>
      <w:r>
        <w:rPr>
          <w:rStyle w:val="CharSectno"/>
        </w:rPr>
        <w:t>27</w:t>
      </w:r>
      <w:r>
        <w:rPr>
          <w:snapToGrid w:val="0"/>
        </w:rPr>
        <w:t>.</w:t>
      </w:r>
      <w:r>
        <w:rPr>
          <w:snapToGrid w:val="0"/>
        </w:rPr>
        <w:tab/>
        <w:t>Minister to manage soil conservation reserves</w:t>
      </w:r>
      <w:bookmarkEnd w:id="170"/>
      <w:bookmarkEnd w:id="171"/>
      <w:bookmarkEnd w:id="172"/>
      <w:r>
        <w:rPr>
          <w:snapToGrid w:val="0"/>
        </w:rPr>
        <w:t xml:space="preserve"> </w:t>
      </w:r>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 xml:space="preserve">[Section 27 amended by No. 42 of 1982 s. 29.] </w:t>
      </w:r>
    </w:p>
    <w:p>
      <w:pPr>
        <w:pStyle w:val="Heading5"/>
        <w:rPr>
          <w:snapToGrid w:val="0"/>
        </w:rPr>
      </w:pPr>
      <w:bookmarkStart w:id="173" w:name="_Toc36443548"/>
      <w:bookmarkStart w:id="174" w:name="_Toc67822244"/>
      <w:bookmarkStart w:id="175" w:name="_Toc122777935"/>
      <w:r>
        <w:rPr>
          <w:rStyle w:val="CharSectno"/>
        </w:rPr>
        <w:t>28</w:t>
      </w:r>
      <w:r>
        <w:rPr>
          <w:snapToGrid w:val="0"/>
        </w:rPr>
        <w:t>.</w:t>
      </w:r>
      <w:r>
        <w:rPr>
          <w:snapToGrid w:val="0"/>
        </w:rPr>
        <w:tab/>
        <w:t>Offences in relation to soil conservation reserves</w:t>
      </w:r>
      <w:bookmarkEnd w:id="173"/>
      <w:bookmarkEnd w:id="174"/>
      <w:bookmarkEnd w:id="175"/>
      <w:r>
        <w:rPr>
          <w:snapToGrid w:val="0"/>
        </w:rPr>
        <w:t xml:space="preserve"> </w:t>
      </w:r>
    </w:p>
    <w:p>
      <w:pPr>
        <w:pStyle w:val="Subsection"/>
        <w:rPr>
          <w:snapToGrid w:val="0"/>
        </w:rPr>
      </w:pPr>
      <w:r>
        <w:rPr>
          <w:snapToGrid w:val="0"/>
        </w:rPr>
        <w:tab/>
        <w:t>(1)</w:t>
      </w:r>
      <w:r>
        <w:rPr>
          <w:snapToGrid w:val="0"/>
        </w:rPr>
        <w:tab/>
        <w:t>Any person who, without the consent of the Minister —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 xml:space="preserve">[Section 28 amended by No. 113 of 1965 s. 8; No. 42 of 1982 s. 30; No. 20 of 1989 s. 3.] </w:t>
      </w:r>
    </w:p>
    <w:p>
      <w:pPr>
        <w:pStyle w:val="Heading5"/>
        <w:rPr>
          <w:snapToGrid w:val="0"/>
        </w:rPr>
      </w:pPr>
      <w:bookmarkStart w:id="176" w:name="_Toc36443549"/>
      <w:bookmarkStart w:id="177" w:name="_Toc67822245"/>
      <w:bookmarkStart w:id="178" w:name="_Toc122777936"/>
      <w:r>
        <w:rPr>
          <w:rStyle w:val="CharSectno"/>
        </w:rPr>
        <w:t>29</w:t>
      </w:r>
      <w:r>
        <w:rPr>
          <w:snapToGrid w:val="0"/>
        </w:rPr>
        <w:t>.</w:t>
      </w:r>
      <w:r>
        <w:rPr>
          <w:snapToGrid w:val="0"/>
        </w:rPr>
        <w:tab/>
        <w:t>Execution of works for land degradation</w:t>
      </w:r>
      <w:bookmarkEnd w:id="176"/>
      <w:bookmarkEnd w:id="177"/>
      <w:bookmarkEnd w:id="178"/>
      <w:r>
        <w:rPr>
          <w:snapToGrid w:val="0"/>
        </w:rPr>
        <w:t xml:space="preserve"> </w:t>
      </w:r>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 xml:space="preserve">[Section 29 amended by No. 42 of 1982 s. 42.] </w:t>
      </w:r>
    </w:p>
    <w:p>
      <w:pPr>
        <w:pStyle w:val="Heading5"/>
        <w:rPr>
          <w:snapToGrid w:val="0"/>
        </w:rPr>
      </w:pPr>
      <w:bookmarkStart w:id="179" w:name="_Toc36443550"/>
      <w:bookmarkStart w:id="180" w:name="_Toc67822246"/>
      <w:bookmarkStart w:id="181" w:name="_Toc122777937"/>
      <w:r>
        <w:rPr>
          <w:rStyle w:val="CharSectno"/>
        </w:rPr>
        <w:t>29A</w:t>
      </w:r>
      <w:r>
        <w:rPr>
          <w:snapToGrid w:val="0"/>
        </w:rPr>
        <w:t>.</w:t>
      </w:r>
      <w:r>
        <w:rPr>
          <w:snapToGrid w:val="0"/>
        </w:rPr>
        <w:tab/>
        <w:t>Vesting of works in a public authority</w:t>
      </w:r>
      <w:bookmarkEnd w:id="179"/>
      <w:bookmarkEnd w:id="180"/>
      <w:bookmarkEnd w:id="181"/>
      <w:r>
        <w:rPr>
          <w:snapToGrid w:val="0"/>
        </w:rPr>
        <w:t xml:space="preserve"> </w:t>
      </w:r>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 xml:space="preserve">[Section 29A inserted by No. 42 of 1982 s. 31.] </w:t>
      </w:r>
    </w:p>
    <w:p>
      <w:pPr>
        <w:pStyle w:val="Heading5"/>
        <w:rPr>
          <w:snapToGrid w:val="0"/>
        </w:rPr>
      </w:pPr>
      <w:bookmarkStart w:id="182" w:name="_Toc36443551"/>
      <w:bookmarkStart w:id="183" w:name="_Toc67822247"/>
      <w:bookmarkStart w:id="184" w:name="_Toc122777938"/>
      <w:r>
        <w:rPr>
          <w:rStyle w:val="CharSectno"/>
        </w:rPr>
        <w:t>30</w:t>
      </w:r>
      <w:r>
        <w:rPr>
          <w:snapToGrid w:val="0"/>
        </w:rPr>
        <w:t>.</w:t>
      </w:r>
      <w:r>
        <w:rPr>
          <w:snapToGrid w:val="0"/>
        </w:rPr>
        <w:tab/>
        <w:t>Leasing of land in soil conservation reserves</w:t>
      </w:r>
      <w:bookmarkEnd w:id="182"/>
      <w:bookmarkEnd w:id="183"/>
      <w:bookmarkEnd w:id="184"/>
      <w:r>
        <w:rPr>
          <w:snapToGrid w:val="0"/>
        </w:rPr>
        <w:t xml:space="preserve"> </w:t>
      </w:r>
    </w:p>
    <w:p>
      <w:pPr>
        <w:pStyle w:val="Subsection"/>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Fund.</w:t>
      </w:r>
    </w:p>
    <w:p>
      <w:pPr>
        <w:pStyle w:val="Footnotesection"/>
      </w:pPr>
      <w:r>
        <w:tab/>
        <w:t xml:space="preserve">[Section 30 amended by No. 98 of 1985 s. 3; No. 6 of 1993 s. 11; No. 49 of 1996 s. 64.] </w:t>
      </w:r>
    </w:p>
    <w:p>
      <w:pPr>
        <w:pStyle w:val="Heading2"/>
      </w:pPr>
      <w:bookmarkStart w:id="185" w:name="_Toc89515486"/>
      <w:bookmarkStart w:id="186" w:name="_Toc89753405"/>
      <w:bookmarkStart w:id="187" w:name="_Toc91308117"/>
      <w:bookmarkStart w:id="188" w:name="_Toc92705993"/>
      <w:bookmarkStart w:id="189" w:name="_Toc96923725"/>
      <w:bookmarkStart w:id="190" w:name="_Toc102529345"/>
      <w:bookmarkStart w:id="191" w:name="_Toc103135520"/>
      <w:bookmarkStart w:id="192" w:name="_Toc122777939"/>
      <w:r>
        <w:rPr>
          <w:rStyle w:val="CharPartNo"/>
        </w:rPr>
        <w:t>Part IVA</w:t>
      </w:r>
      <w:r>
        <w:rPr>
          <w:rStyle w:val="CharDivNo"/>
        </w:rPr>
        <w:t> </w:t>
      </w:r>
      <w:r>
        <w:t>—</w:t>
      </w:r>
      <w:r>
        <w:rPr>
          <w:rStyle w:val="CharDivText"/>
        </w:rPr>
        <w:t> </w:t>
      </w:r>
      <w:r>
        <w:rPr>
          <w:rStyle w:val="CharPartText"/>
        </w:rPr>
        <w:t>Conservation covenants and agreements to reserve</w:t>
      </w:r>
      <w:bookmarkEnd w:id="185"/>
      <w:bookmarkEnd w:id="186"/>
      <w:bookmarkEnd w:id="187"/>
      <w:bookmarkEnd w:id="188"/>
      <w:bookmarkEnd w:id="189"/>
      <w:bookmarkEnd w:id="190"/>
      <w:bookmarkEnd w:id="191"/>
      <w:bookmarkEnd w:id="192"/>
      <w:r>
        <w:rPr>
          <w:rStyle w:val="CharPartText"/>
        </w:rPr>
        <w:t xml:space="preserve"> </w:t>
      </w:r>
    </w:p>
    <w:p>
      <w:pPr>
        <w:pStyle w:val="Footnotesection"/>
      </w:pPr>
      <w:r>
        <w:tab/>
        <w:t xml:space="preserve">[Heading inserted by No. 91 of 1990 s. 9.] </w:t>
      </w:r>
    </w:p>
    <w:p>
      <w:pPr>
        <w:pStyle w:val="Heading5"/>
        <w:rPr>
          <w:snapToGrid w:val="0"/>
        </w:rPr>
      </w:pPr>
      <w:bookmarkStart w:id="193" w:name="_Toc36443552"/>
      <w:bookmarkStart w:id="194" w:name="_Toc67822248"/>
      <w:bookmarkStart w:id="195" w:name="_Toc122777940"/>
      <w:r>
        <w:rPr>
          <w:rStyle w:val="CharSectno"/>
        </w:rPr>
        <w:t>30A</w:t>
      </w:r>
      <w:r>
        <w:rPr>
          <w:snapToGrid w:val="0"/>
        </w:rPr>
        <w:t>.</w:t>
      </w:r>
      <w:r>
        <w:rPr>
          <w:snapToGrid w:val="0"/>
        </w:rPr>
        <w:tab/>
        <w:t>Interpretation</w:t>
      </w:r>
      <w:bookmarkEnd w:id="193"/>
      <w:bookmarkEnd w:id="194"/>
      <w:bookmarkEnd w:id="195"/>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covenant or agreement</w:t>
      </w:r>
      <w:r>
        <w:rPr>
          <w:b/>
          <w:snapToGrid w:val="0"/>
        </w:rPr>
        <w:t>”</w:t>
      </w:r>
      <w:r>
        <w:rPr>
          <w:snapToGrid w:val="0"/>
        </w:rPr>
        <w:t xml:space="preserve"> means a conservation covenant or an agreement to reserve, as referred to in section 30B(2).</w:t>
      </w:r>
    </w:p>
    <w:p>
      <w:pPr>
        <w:pStyle w:val="Footnotesection"/>
      </w:pPr>
      <w:r>
        <w:tab/>
        <w:t xml:space="preserve">[Section 30A inserted by No. 91 of 1990 s. 9.] </w:t>
      </w:r>
    </w:p>
    <w:p>
      <w:pPr>
        <w:pStyle w:val="Heading5"/>
        <w:rPr>
          <w:snapToGrid w:val="0"/>
        </w:rPr>
      </w:pPr>
      <w:bookmarkStart w:id="196" w:name="_Toc36443553"/>
      <w:bookmarkStart w:id="197" w:name="_Toc67822249"/>
      <w:bookmarkStart w:id="198" w:name="_Toc122777941"/>
      <w:r>
        <w:rPr>
          <w:rStyle w:val="CharSectno"/>
        </w:rPr>
        <w:t>30B</w:t>
      </w:r>
      <w:r>
        <w:rPr>
          <w:snapToGrid w:val="0"/>
        </w:rPr>
        <w:t>.</w:t>
      </w:r>
      <w:r>
        <w:rPr>
          <w:snapToGrid w:val="0"/>
        </w:rPr>
        <w:tab/>
        <w:t>Registration of conservation covenants</w:t>
      </w:r>
      <w:bookmarkEnd w:id="196"/>
      <w:bookmarkEnd w:id="197"/>
      <w:bookmarkEnd w:id="198"/>
      <w:r>
        <w:rPr>
          <w:snapToGrid w:val="0"/>
        </w:rPr>
        <w:t xml:space="preserve"> </w:t>
      </w:r>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b/>
          <w:snapToGrid w:val="0"/>
        </w:rPr>
        <w:t>“</w:t>
      </w:r>
      <w:r>
        <w:rPr>
          <w:rStyle w:val="CharDefText"/>
        </w:rPr>
        <w:t>conservation covenant</w:t>
      </w:r>
      <w:r>
        <w:rPr>
          <w:b/>
          <w:snapToGrid w:val="0"/>
        </w:rPr>
        <w:t>”</w:t>
      </w:r>
      <w:r>
        <w:rPr>
          <w:snapToGrid w:val="0"/>
        </w:rPr>
        <w:t xml:space="preserve">, and if it is not expressed to be irrevocable shall be known as an </w:t>
      </w:r>
      <w:r>
        <w:rPr>
          <w:b/>
          <w:snapToGrid w:val="0"/>
        </w:rPr>
        <w:t>“</w:t>
      </w:r>
      <w:r>
        <w:rPr>
          <w:rStyle w:val="CharDefText"/>
        </w:rPr>
        <w:t>agreement to reserve</w:t>
      </w:r>
      <w:r>
        <w:rPr>
          <w:b/>
          <w:snapToGrid w:val="0"/>
        </w:rPr>
        <w:t>”</w:t>
      </w:r>
      <w:r>
        <w:rPr>
          <w:snapToGrid w:val="0"/>
        </w:rPr>
        <w:t>.</w:t>
      </w:r>
    </w:p>
    <w:p>
      <w:pPr>
        <w:pStyle w:val="Subsection"/>
        <w:rPr>
          <w:snapToGrid w:val="0"/>
        </w:rPr>
      </w:pPr>
      <w:r>
        <w:rPr>
          <w:snapToGrid w:val="0"/>
        </w:rPr>
        <w:tab/>
        <w:t>(3)</w:t>
      </w:r>
      <w:r>
        <w:rPr>
          <w:snapToGrid w:val="0"/>
        </w:rPr>
        <w:tab/>
        <w:t>A covenant or agreement —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 xml:space="preserve">[Section 30B inserted by No. 91 of 1990 s. 9; amended by No. 47 of 1994 s. 17; No. 81 of 1996 s. 153(1).] </w:t>
      </w:r>
    </w:p>
    <w:p>
      <w:pPr>
        <w:pStyle w:val="Heading5"/>
        <w:rPr>
          <w:snapToGrid w:val="0"/>
        </w:rPr>
      </w:pPr>
      <w:bookmarkStart w:id="199" w:name="_Toc36443554"/>
      <w:bookmarkStart w:id="200" w:name="_Toc67822250"/>
      <w:bookmarkStart w:id="201" w:name="_Toc122777942"/>
      <w:r>
        <w:rPr>
          <w:rStyle w:val="CharSectno"/>
        </w:rPr>
        <w:t>30C</w:t>
      </w:r>
      <w:r>
        <w:rPr>
          <w:snapToGrid w:val="0"/>
        </w:rPr>
        <w:t>.</w:t>
      </w:r>
      <w:r>
        <w:rPr>
          <w:snapToGrid w:val="0"/>
        </w:rPr>
        <w:tab/>
        <w:t>Effect of covenant or agreement</w:t>
      </w:r>
      <w:bookmarkEnd w:id="199"/>
      <w:bookmarkEnd w:id="200"/>
      <w:bookmarkEnd w:id="201"/>
      <w:r>
        <w:rPr>
          <w:snapToGrid w:val="0"/>
        </w:rPr>
        <w:t xml:space="preserve"> </w:t>
      </w:r>
    </w:p>
    <w:p>
      <w:pPr>
        <w:pStyle w:val="Subsection"/>
        <w:rPr>
          <w:snapToGrid w:val="0"/>
        </w:rPr>
      </w:pPr>
      <w:r>
        <w:rPr>
          <w:snapToGrid w:val="0"/>
        </w:rPr>
        <w:tab/>
        <w:t>(1)</w:t>
      </w:r>
      <w:r>
        <w:rPr>
          <w:snapToGrid w:val="0"/>
        </w:rPr>
        <w:tab/>
        <w:t>A covenant or agreement in relation to land —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 xml:space="preserve">[Section 30C inserted by No. 91 of 1990 s. 9.] </w:t>
      </w:r>
    </w:p>
    <w:p>
      <w:pPr>
        <w:pStyle w:val="Heading5"/>
        <w:rPr>
          <w:snapToGrid w:val="0"/>
        </w:rPr>
      </w:pPr>
      <w:bookmarkStart w:id="202" w:name="_Toc36443555"/>
      <w:bookmarkStart w:id="203" w:name="_Toc67822251"/>
      <w:bookmarkStart w:id="204" w:name="_Toc122777943"/>
      <w:r>
        <w:rPr>
          <w:rStyle w:val="CharSectno"/>
        </w:rPr>
        <w:t>30D</w:t>
      </w:r>
      <w:r>
        <w:rPr>
          <w:snapToGrid w:val="0"/>
        </w:rPr>
        <w:t>.</w:t>
      </w:r>
      <w:r>
        <w:rPr>
          <w:snapToGrid w:val="0"/>
        </w:rPr>
        <w:tab/>
        <w:t>Duties upon passing interests in affected land</w:t>
      </w:r>
      <w:bookmarkEnd w:id="202"/>
      <w:bookmarkEnd w:id="203"/>
      <w:bookmarkEnd w:id="204"/>
      <w:r>
        <w:rPr>
          <w:snapToGrid w:val="0"/>
        </w:rPr>
        <w:t xml:space="preserve"> </w:t>
      </w:r>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30D inserted by No. 91 of 1990 s. 9.] </w:t>
      </w:r>
    </w:p>
    <w:p>
      <w:pPr>
        <w:pStyle w:val="Heading5"/>
        <w:rPr>
          <w:snapToGrid w:val="0"/>
        </w:rPr>
      </w:pPr>
      <w:bookmarkStart w:id="205" w:name="_Toc36443556"/>
      <w:bookmarkStart w:id="206" w:name="_Toc67822252"/>
      <w:bookmarkStart w:id="207" w:name="_Toc122777944"/>
      <w:r>
        <w:rPr>
          <w:rStyle w:val="CharSectno"/>
        </w:rPr>
        <w:t>30E</w:t>
      </w:r>
      <w:r>
        <w:rPr>
          <w:snapToGrid w:val="0"/>
        </w:rPr>
        <w:t>.</w:t>
      </w:r>
      <w:r>
        <w:rPr>
          <w:snapToGrid w:val="0"/>
        </w:rPr>
        <w:tab/>
        <w:t>Discharge of agreement to reserve</w:t>
      </w:r>
      <w:bookmarkEnd w:id="205"/>
      <w:bookmarkEnd w:id="206"/>
      <w:bookmarkEnd w:id="207"/>
      <w:r>
        <w:rPr>
          <w:snapToGrid w:val="0"/>
        </w:rPr>
        <w:t xml:space="preserve"> </w:t>
      </w:r>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 xml:space="preserve">[Section 30E inserted by No. 91 of 1990 s. 9.] </w:t>
      </w:r>
    </w:p>
    <w:p>
      <w:pPr>
        <w:pStyle w:val="Heading5"/>
        <w:rPr>
          <w:snapToGrid w:val="0"/>
        </w:rPr>
      </w:pPr>
      <w:bookmarkStart w:id="208" w:name="_Toc36443557"/>
      <w:bookmarkStart w:id="209" w:name="_Toc67822253"/>
      <w:bookmarkStart w:id="210" w:name="_Toc122777945"/>
      <w:r>
        <w:rPr>
          <w:rStyle w:val="CharSectno"/>
        </w:rPr>
        <w:t>30F</w:t>
      </w:r>
      <w:r>
        <w:rPr>
          <w:snapToGrid w:val="0"/>
        </w:rPr>
        <w:t>.</w:t>
      </w:r>
      <w:r>
        <w:rPr>
          <w:snapToGrid w:val="0"/>
        </w:rPr>
        <w:tab/>
        <w:t>Cancelling registration of memorial</w:t>
      </w:r>
      <w:bookmarkEnd w:id="208"/>
      <w:bookmarkEnd w:id="209"/>
      <w:bookmarkEnd w:id="210"/>
      <w:r>
        <w:rPr>
          <w:snapToGrid w:val="0"/>
        </w:rPr>
        <w:t xml:space="preserve"> </w:t>
      </w:r>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 xml:space="preserve">[Section 30F inserted by No. 91 of 1990 s. 9; amended by No. 81 of 1996 s. 153(1).] </w:t>
      </w:r>
    </w:p>
    <w:p>
      <w:pPr>
        <w:pStyle w:val="Heading2"/>
      </w:pPr>
      <w:bookmarkStart w:id="211" w:name="_Toc89515493"/>
      <w:bookmarkStart w:id="212" w:name="_Toc89753412"/>
      <w:bookmarkStart w:id="213" w:name="_Toc91308124"/>
      <w:bookmarkStart w:id="214" w:name="_Toc92706000"/>
      <w:bookmarkStart w:id="215" w:name="_Toc96923732"/>
      <w:bookmarkStart w:id="216" w:name="_Toc102529352"/>
      <w:bookmarkStart w:id="217" w:name="_Toc103135527"/>
      <w:bookmarkStart w:id="218" w:name="_Toc122777946"/>
      <w:r>
        <w:rPr>
          <w:rStyle w:val="CharPartNo"/>
        </w:rPr>
        <w:t>Part V</w:t>
      </w:r>
      <w:r>
        <w:rPr>
          <w:rStyle w:val="CharDivNo"/>
        </w:rPr>
        <w:t> </w:t>
      </w:r>
      <w:r>
        <w:t>—</w:t>
      </w:r>
      <w:r>
        <w:rPr>
          <w:rStyle w:val="CharDivText"/>
        </w:rPr>
        <w:t> </w:t>
      </w:r>
      <w:r>
        <w:rPr>
          <w:rStyle w:val="CharPartText"/>
        </w:rPr>
        <w:t>Soil conservation notices</w:t>
      </w:r>
      <w:bookmarkEnd w:id="211"/>
      <w:bookmarkEnd w:id="212"/>
      <w:bookmarkEnd w:id="213"/>
      <w:bookmarkEnd w:id="214"/>
      <w:bookmarkEnd w:id="215"/>
      <w:bookmarkEnd w:id="216"/>
      <w:bookmarkEnd w:id="217"/>
      <w:bookmarkEnd w:id="218"/>
      <w:r>
        <w:rPr>
          <w:rStyle w:val="CharPartText"/>
        </w:rPr>
        <w:t xml:space="preserve"> </w:t>
      </w:r>
    </w:p>
    <w:p>
      <w:pPr>
        <w:pStyle w:val="Footnotesection"/>
      </w:pPr>
      <w:r>
        <w:tab/>
        <w:t xml:space="preserve">[Heading amended by No. 42 of 1982 s. 32.] </w:t>
      </w:r>
    </w:p>
    <w:p>
      <w:pPr>
        <w:pStyle w:val="Heading5"/>
        <w:rPr>
          <w:snapToGrid w:val="0"/>
        </w:rPr>
      </w:pPr>
      <w:bookmarkStart w:id="219" w:name="_Toc36443558"/>
      <w:bookmarkStart w:id="220" w:name="_Toc67822254"/>
      <w:bookmarkStart w:id="221" w:name="_Toc122777947"/>
      <w:r>
        <w:rPr>
          <w:rStyle w:val="CharSectno"/>
        </w:rPr>
        <w:t>31</w:t>
      </w:r>
      <w:r>
        <w:rPr>
          <w:snapToGrid w:val="0"/>
        </w:rPr>
        <w:t>.</w:t>
      </w:r>
      <w:r>
        <w:rPr>
          <w:snapToGrid w:val="0"/>
        </w:rPr>
        <w:tab/>
        <w:t>Soil conservation notices</w:t>
      </w:r>
      <w:bookmarkEnd w:id="219"/>
      <w:bookmarkEnd w:id="220"/>
      <w:bookmarkEnd w:id="221"/>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soil conservation notice</w:t>
      </w:r>
      <w:r>
        <w:rPr>
          <w:b/>
          <w:snapToGrid w:val="0"/>
        </w:rPr>
        <w:t>”</w:t>
      </w:r>
      <w:r>
        <w:rPr>
          <w:snapToGrid w:val="0"/>
        </w:rPr>
        <w:t xml:space="preserve"> means a notice served in accordance with section 32(1) and in sections 35 and 39 includes a notice so served as varied by the Minister under this Part.</w:t>
      </w:r>
    </w:p>
    <w:p>
      <w:pPr>
        <w:pStyle w:val="Footnotesection"/>
      </w:pPr>
      <w:r>
        <w:tab/>
        <w:t xml:space="preserve">[Section 31 inserted by No. 42 of 1982 s. 33.] </w:t>
      </w:r>
    </w:p>
    <w:p>
      <w:pPr>
        <w:pStyle w:val="Heading5"/>
        <w:rPr>
          <w:snapToGrid w:val="0"/>
        </w:rPr>
      </w:pPr>
      <w:bookmarkStart w:id="222" w:name="_Toc36443559"/>
      <w:bookmarkStart w:id="223" w:name="_Toc67822255"/>
      <w:bookmarkStart w:id="224" w:name="_Toc122777948"/>
      <w:r>
        <w:rPr>
          <w:rStyle w:val="CharSectno"/>
        </w:rPr>
        <w:t>32</w:t>
      </w:r>
      <w:r>
        <w:rPr>
          <w:snapToGrid w:val="0"/>
        </w:rPr>
        <w:t>.</w:t>
      </w:r>
      <w:r>
        <w:rPr>
          <w:snapToGrid w:val="0"/>
        </w:rPr>
        <w:tab/>
        <w:t>Service of notices</w:t>
      </w:r>
      <w:bookmarkEnd w:id="222"/>
      <w:bookmarkEnd w:id="223"/>
      <w:bookmarkEnd w:id="224"/>
      <w:r>
        <w:rPr>
          <w:snapToGrid w:val="0"/>
        </w:rPr>
        <w:t xml:space="preserve"> </w:t>
      </w:r>
    </w:p>
    <w:p>
      <w:pPr>
        <w:pStyle w:val="Subsection"/>
        <w:rPr>
          <w:snapToGrid w:val="0"/>
        </w:rPr>
      </w:pPr>
      <w:r>
        <w:rPr>
          <w:snapToGrid w:val="0"/>
        </w:rPr>
        <w:tab/>
        <w:t>(1)</w:t>
      </w:r>
      <w:r>
        <w:rPr>
          <w:snapToGrid w:val="0"/>
        </w:rPr>
        <w:tab/>
        <w:t>Whenever the Commissioner is of the opinion that as a result of —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 </w:t>
      </w:r>
    </w:p>
    <w:p>
      <w:pPr>
        <w:pStyle w:val="Indenta"/>
        <w:rPr>
          <w:snapToGrid w:val="0"/>
        </w:rPr>
      </w:pPr>
      <w:r>
        <w:rPr>
          <w:snapToGrid w:val="0"/>
        </w:rPr>
        <w:tab/>
        <w:t>(a)</w:t>
      </w:r>
      <w:r>
        <w:rPr>
          <w:snapToGrid w:val="0"/>
        </w:rPr>
        <w:tab/>
        <w:t>direct each or any one or more of the persons bound by the soil conservation notice to do all or any of the following things —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 xml:space="preserve">any other matter incidental to the foregoing;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 </w:t>
      </w:r>
    </w:p>
    <w:p>
      <w:pPr>
        <w:pStyle w:val="Indenta"/>
        <w:rPr>
          <w:snapToGrid w:val="0"/>
        </w:rPr>
      </w:pPr>
      <w:r>
        <w:rPr>
          <w:snapToGrid w:val="0"/>
        </w:rPr>
        <w:tab/>
        <w:t>(a)</w:t>
      </w:r>
      <w:r>
        <w:rPr>
          <w:snapToGrid w:val="0"/>
        </w:rPr>
        <w:tab/>
        <w:t>while it subsists, binds each person on whom it is served; and</w:t>
      </w:r>
    </w:p>
    <w:p>
      <w:pPr>
        <w:pStyle w:val="Indenta"/>
        <w:keepNext/>
        <w:keepLines/>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 xml:space="preserve">[Section 32 inserted by No. 42 of 1982 s. 33; amended by No. 46 of 1988 s. 13; No. 91 of 1990 s. 10 and 16; No. 47 of 1994 s. 18.] </w:t>
      </w:r>
    </w:p>
    <w:p>
      <w:pPr>
        <w:pStyle w:val="Ednotesection"/>
      </w:pPr>
      <w:bookmarkStart w:id="225" w:name="_Toc36443561"/>
      <w:bookmarkStart w:id="226" w:name="_Toc67822257"/>
      <w:r>
        <w:t>[</w:t>
      </w:r>
      <w:r>
        <w:rPr>
          <w:b/>
        </w:rPr>
        <w:t>33.</w:t>
      </w:r>
      <w:r>
        <w:tab/>
      </w:r>
      <w:r>
        <w:tab/>
        <w:t xml:space="preserve">Repealed by No. 55 of 2004 s. 1097.] </w:t>
      </w:r>
    </w:p>
    <w:p>
      <w:pPr>
        <w:pStyle w:val="Heading5"/>
        <w:rPr>
          <w:snapToGrid w:val="0"/>
        </w:rPr>
      </w:pPr>
      <w:bookmarkStart w:id="227" w:name="_Toc122777949"/>
      <w:r>
        <w:rPr>
          <w:rStyle w:val="CharSectno"/>
        </w:rPr>
        <w:t>34</w:t>
      </w:r>
      <w:r>
        <w:rPr>
          <w:snapToGrid w:val="0"/>
        </w:rPr>
        <w:t>.</w:t>
      </w:r>
      <w:r>
        <w:rPr>
          <w:snapToGrid w:val="0"/>
        </w:rPr>
        <w:tab/>
        <w:t>Appeal to Minister against service of notice</w:t>
      </w:r>
      <w:bookmarkEnd w:id="225"/>
      <w:bookmarkEnd w:id="226"/>
      <w:bookmarkEnd w:id="227"/>
      <w:r>
        <w:rPr>
          <w:snapToGrid w:val="0"/>
        </w:rPr>
        <w:t xml:space="preserve"> </w:t>
      </w:r>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repealed]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 xml:space="preserve">[Section 34 inserted by No. 42 of 1982 s. 33; amended by No. 47 of 1994 s. 19; No. 55 of 2004 s. 1098.] </w:t>
      </w:r>
    </w:p>
    <w:p>
      <w:pPr>
        <w:pStyle w:val="Heading5"/>
        <w:rPr>
          <w:snapToGrid w:val="0"/>
        </w:rPr>
      </w:pPr>
      <w:bookmarkStart w:id="228" w:name="_Toc36443562"/>
      <w:bookmarkStart w:id="229" w:name="_Toc67822258"/>
      <w:bookmarkStart w:id="230" w:name="_Toc122777950"/>
      <w:r>
        <w:rPr>
          <w:rStyle w:val="CharSectno"/>
        </w:rPr>
        <w:t>34A</w:t>
      </w:r>
      <w:r>
        <w:rPr>
          <w:snapToGrid w:val="0"/>
        </w:rPr>
        <w:t>.</w:t>
      </w:r>
      <w:r>
        <w:rPr>
          <w:snapToGrid w:val="0"/>
        </w:rPr>
        <w:tab/>
        <w:t>Registration of memorial of soil conservation notice</w:t>
      </w:r>
      <w:bookmarkEnd w:id="228"/>
      <w:bookmarkEnd w:id="229"/>
      <w:bookmarkEnd w:id="230"/>
      <w:r>
        <w:rPr>
          <w:snapToGrid w:val="0"/>
        </w:rPr>
        <w:t xml:space="preserve"> </w:t>
      </w:r>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 xml:space="preserve">[Section 34A inserted by No. 91 of 1990 s. 11; amended by No. 81 of 1996 s. 153(1); No. 55 of 2004 s. 1099.] </w:t>
      </w:r>
    </w:p>
    <w:p>
      <w:pPr>
        <w:pStyle w:val="Heading5"/>
        <w:rPr>
          <w:snapToGrid w:val="0"/>
        </w:rPr>
      </w:pPr>
      <w:bookmarkStart w:id="231" w:name="_Toc36443563"/>
      <w:bookmarkStart w:id="232" w:name="_Toc67822259"/>
      <w:bookmarkStart w:id="233" w:name="_Toc122777951"/>
      <w:r>
        <w:rPr>
          <w:rStyle w:val="CharSectno"/>
        </w:rPr>
        <w:t>34B</w:t>
      </w:r>
      <w:r>
        <w:rPr>
          <w:snapToGrid w:val="0"/>
        </w:rPr>
        <w:t>.</w:t>
      </w:r>
      <w:r>
        <w:rPr>
          <w:snapToGrid w:val="0"/>
        </w:rPr>
        <w:tab/>
        <w:t>Duty of outgoing owner or occupier to notify Commissioner and potential successor in ownership or occupation</w:t>
      </w:r>
      <w:bookmarkEnd w:id="231"/>
      <w:bookmarkEnd w:id="232"/>
      <w:bookmarkEnd w:id="233"/>
      <w:r>
        <w:rPr>
          <w:snapToGrid w:val="0"/>
        </w:rPr>
        <w:t xml:space="preserve"> </w:t>
      </w:r>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34B inserted by No. 46 of 1988 s. 14.] </w:t>
      </w:r>
    </w:p>
    <w:p>
      <w:pPr>
        <w:pStyle w:val="Heading5"/>
        <w:rPr>
          <w:snapToGrid w:val="0"/>
        </w:rPr>
      </w:pPr>
      <w:bookmarkStart w:id="234" w:name="_Toc36443564"/>
      <w:bookmarkStart w:id="235" w:name="_Toc67822260"/>
      <w:bookmarkStart w:id="236" w:name="_Toc122777952"/>
      <w:r>
        <w:rPr>
          <w:rStyle w:val="CharSectno"/>
        </w:rPr>
        <w:t>35</w:t>
      </w:r>
      <w:r>
        <w:rPr>
          <w:snapToGrid w:val="0"/>
        </w:rPr>
        <w:t>.</w:t>
      </w:r>
      <w:r>
        <w:rPr>
          <w:snapToGrid w:val="0"/>
        </w:rPr>
        <w:tab/>
        <w:t>Enforcement of orders</w:t>
      </w:r>
      <w:bookmarkEnd w:id="234"/>
      <w:bookmarkEnd w:id="235"/>
      <w:bookmarkEnd w:id="236"/>
      <w:r>
        <w:rPr>
          <w:snapToGrid w:val="0"/>
        </w:rPr>
        <w:t xml:space="preserve"> </w:t>
      </w:r>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 xml:space="preserve">[Section 35 inserted by No. 32 of 1955 s. 8; amended by No. 113 of 1965 s. 8; No. 42 of 1982 s. 34; No. 46 of 1988 s. 15; No. 20 of 1989 s. 3; No. 47 of 1994 s. 20; No. 31 of 1997 s. 141.] </w:t>
      </w:r>
    </w:p>
    <w:p>
      <w:pPr>
        <w:pStyle w:val="Heading5"/>
        <w:rPr>
          <w:snapToGrid w:val="0"/>
        </w:rPr>
      </w:pPr>
      <w:bookmarkStart w:id="237" w:name="_Toc36443565"/>
      <w:bookmarkStart w:id="238" w:name="_Toc67822261"/>
      <w:bookmarkStart w:id="239" w:name="_Toc122777953"/>
      <w:r>
        <w:rPr>
          <w:rStyle w:val="CharSectno"/>
        </w:rPr>
        <w:t>36</w:t>
      </w:r>
      <w:r>
        <w:rPr>
          <w:snapToGrid w:val="0"/>
        </w:rPr>
        <w:t>.</w:t>
      </w:r>
      <w:r>
        <w:rPr>
          <w:snapToGrid w:val="0"/>
        </w:rPr>
        <w:tab/>
        <w:t>Expense to be a charge on land</w:t>
      </w:r>
      <w:bookmarkEnd w:id="237"/>
      <w:bookmarkEnd w:id="238"/>
      <w:bookmarkEnd w:id="239"/>
      <w:r>
        <w:rPr>
          <w:snapToGrid w:val="0"/>
        </w:rPr>
        <w:t xml:space="preserve"> </w:t>
      </w:r>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iCs/>
          <w:snapToGrid w:val="0"/>
        </w:rPr>
        <w:t>Transfer of Land Act 1893</w:t>
      </w:r>
      <w:r>
        <w:rPr>
          <w:snapToGrid w:val="0"/>
        </w:rPr>
        <w:t xml:space="preserve"> or is the subject of a lease or licence under the </w:t>
      </w:r>
      <w:r>
        <w:rPr>
          <w:i/>
          <w:iCs/>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Ednotesubsection"/>
      </w:pPr>
      <w:r>
        <w:tab/>
        <w:t>[(c)</w:t>
      </w:r>
      <w:r>
        <w:tab/>
        <w:t>deleted]</w:t>
      </w:r>
    </w:p>
    <w:p>
      <w:pPr>
        <w:pStyle w:val="Subsection"/>
      </w:pPr>
      <w:r>
        <w:tab/>
        <w:t>(d)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keepNext/>
        <w:rPr>
          <w:snapToGrid w:val="0"/>
        </w:rPr>
      </w:pPr>
      <w:r>
        <w:rPr>
          <w:snapToGrid w:val="0"/>
        </w:rPr>
        <w:tab/>
        <w:t>(2)</w:t>
      </w:r>
      <w:r>
        <w:rPr>
          <w:snapToGrid w:val="0"/>
        </w:rPr>
        <w:tab/>
        <w:t>Where default is made in the payment of any amount in respect of which a notice or memorial is so registered or the interest on that amount, the Commissioner —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rPr>
          <w:snapToGrid w:val="0"/>
        </w:rPr>
      </w:pPr>
      <w:r>
        <w:rPr>
          <w:snapToGrid w:val="0"/>
        </w:rPr>
        <w:tab/>
        <w:t>(4)</w:t>
      </w:r>
      <w:r>
        <w:rPr>
          <w:snapToGrid w:val="0"/>
        </w:rPr>
        <w:tab/>
        <w:t>Notices, memorials, and registrations under this section are exempt from stamp duty and registration fees.</w:t>
      </w:r>
    </w:p>
    <w:p>
      <w:pPr>
        <w:pStyle w:val="Footnotesection"/>
      </w:pPr>
      <w:r>
        <w:tab/>
        <w:t xml:space="preserve">[Section 36 inserted by No. 32 of 1958 s. 8; amended by No. 46 of 1988 s. 16; No. 6 of 1994 s. 13; No. 14 of 1995 s. 44; No. 81 of 1996 s. 153(1); No. 31 of 1997 s. 81(6), (7) and 141.] </w:t>
      </w:r>
    </w:p>
    <w:p>
      <w:pPr>
        <w:pStyle w:val="Heading5"/>
        <w:rPr>
          <w:snapToGrid w:val="0"/>
        </w:rPr>
      </w:pPr>
      <w:bookmarkStart w:id="240" w:name="_Toc36443566"/>
      <w:bookmarkStart w:id="241" w:name="_Toc67822262"/>
      <w:bookmarkStart w:id="242" w:name="_Toc122777954"/>
      <w:r>
        <w:rPr>
          <w:rStyle w:val="CharSectno"/>
        </w:rPr>
        <w:t>37</w:t>
      </w:r>
      <w:r>
        <w:rPr>
          <w:snapToGrid w:val="0"/>
        </w:rPr>
        <w:t>.</w:t>
      </w:r>
      <w:r>
        <w:rPr>
          <w:snapToGrid w:val="0"/>
        </w:rPr>
        <w:tab/>
        <w:t>Right of mortgagee to add expense to mortgage</w:t>
      </w:r>
      <w:bookmarkEnd w:id="240"/>
      <w:bookmarkEnd w:id="241"/>
      <w:bookmarkEnd w:id="242"/>
      <w:r>
        <w:rPr>
          <w:snapToGrid w:val="0"/>
        </w:rPr>
        <w:t xml:space="preserve"> </w:t>
      </w:r>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 xml:space="preserve">[Section 37 inserted by No. 32 of 1958 s. 8; amended by No. 42 of 1982 s. 35.] </w:t>
      </w:r>
    </w:p>
    <w:p>
      <w:pPr>
        <w:pStyle w:val="Heading5"/>
        <w:rPr>
          <w:snapToGrid w:val="0"/>
        </w:rPr>
      </w:pPr>
      <w:bookmarkStart w:id="243" w:name="_Toc36443567"/>
      <w:bookmarkStart w:id="244" w:name="_Toc67822263"/>
      <w:bookmarkStart w:id="245" w:name="_Toc122777955"/>
      <w:r>
        <w:rPr>
          <w:rStyle w:val="CharSectno"/>
        </w:rPr>
        <w:t>38</w:t>
      </w:r>
      <w:r>
        <w:rPr>
          <w:snapToGrid w:val="0"/>
        </w:rPr>
        <w:t>.</w:t>
      </w:r>
      <w:r>
        <w:rPr>
          <w:snapToGrid w:val="0"/>
        </w:rPr>
        <w:tab/>
        <w:t>Discharge of notices</w:t>
      </w:r>
      <w:bookmarkEnd w:id="243"/>
      <w:bookmarkEnd w:id="244"/>
      <w:bookmarkEnd w:id="245"/>
      <w:r>
        <w:rPr>
          <w:snapToGrid w:val="0"/>
        </w:rPr>
        <w:t xml:space="preserve"> </w:t>
      </w:r>
    </w:p>
    <w:p>
      <w:pPr>
        <w:pStyle w:val="Subsection"/>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 xml:space="preserve">[Section 38 inserted by No. 42 of 1982 s. 36; amended by No. 47 of 1994 s. 21.] </w:t>
      </w:r>
    </w:p>
    <w:p>
      <w:pPr>
        <w:pStyle w:val="Heading5"/>
        <w:rPr>
          <w:snapToGrid w:val="0"/>
        </w:rPr>
      </w:pPr>
      <w:bookmarkStart w:id="246" w:name="_Toc36443568"/>
      <w:bookmarkStart w:id="247" w:name="_Toc67822264"/>
      <w:bookmarkStart w:id="248" w:name="_Toc122777956"/>
      <w:r>
        <w:rPr>
          <w:rStyle w:val="CharSectno"/>
        </w:rPr>
        <w:t>39</w:t>
      </w:r>
      <w:r>
        <w:rPr>
          <w:snapToGrid w:val="0"/>
        </w:rPr>
        <w:t>.</w:t>
      </w:r>
      <w:r>
        <w:rPr>
          <w:snapToGrid w:val="0"/>
        </w:rPr>
        <w:tab/>
        <w:t>Appeal to Minister against refusal to discharge notices</w:t>
      </w:r>
      <w:bookmarkEnd w:id="246"/>
      <w:bookmarkEnd w:id="247"/>
      <w:bookmarkEnd w:id="248"/>
      <w:r>
        <w:rPr>
          <w:snapToGrid w:val="0"/>
        </w:rPr>
        <w:t xml:space="preserve"> </w:t>
      </w:r>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 (3)</w:t>
      </w:r>
      <w:r>
        <w:tab/>
        <w:t>repealed]</w:t>
      </w:r>
    </w:p>
    <w:p>
      <w:pPr>
        <w:pStyle w:val="Footnotesection"/>
      </w:pPr>
      <w:r>
        <w:tab/>
        <w:t xml:space="preserve">[Section 39 inserted by No. 42 of 1982 s. 36; amended by No. 46 of 1988 s. 17; No. 47 of 1994 s. 22; No. 55 of 2004 s. 1100.] </w:t>
      </w:r>
    </w:p>
    <w:p>
      <w:pPr>
        <w:pStyle w:val="Ednotesection"/>
      </w:pPr>
      <w:bookmarkStart w:id="249" w:name="_Toc89515506"/>
      <w:bookmarkStart w:id="250" w:name="_Toc89753425"/>
      <w:r>
        <w:t>[</w:t>
      </w:r>
      <w:r>
        <w:rPr>
          <w:b/>
        </w:rPr>
        <w:t>39A.</w:t>
      </w:r>
      <w:r>
        <w:tab/>
        <w:t xml:space="preserve">Repealed by No. 55 of 2004 s. 1101.] </w:t>
      </w:r>
    </w:p>
    <w:p>
      <w:pPr>
        <w:pStyle w:val="Heading2"/>
      </w:pPr>
      <w:bookmarkStart w:id="251" w:name="_Toc91308137"/>
      <w:bookmarkStart w:id="252" w:name="_Toc92706011"/>
      <w:bookmarkStart w:id="253" w:name="_Toc96923743"/>
      <w:bookmarkStart w:id="254" w:name="_Toc102529363"/>
      <w:bookmarkStart w:id="255" w:name="_Toc103135538"/>
      <w:bookmarkStart w:id="256" w:name="_Toc122777957"/>
      <w:r>
        <w:rPr>
          <w:rStyle w:val="CharPartNo"/>
        </w:rPr>
        <w:t>Part VA</w:t>
      </w:r>
      <w:r>
        <w:rPr>
          <w:rStyle w:val="CharDivNo"/>
        </w:rPr>
        <w:t> </w:t>
      </w:r>
      <w:r>
        <w:t>—</w:t>
      </w:r>
      <w:r>
        <w:rPr>
          <w:rStyle w:val="CharDivText"/>
        </w:rPr>
        <w:t> </w:t>
      </w:r>
      <w:r>
        <w:rPr>
          <w:rStyle w:val="CharPartText"/>
        </w:rPr>
        <w:t>Landcare Trust</w:t>
      </w:r>
      <w:bookmarkEnd w:id="249"/>
      <w:bookmarkEnd w:id="250"/>
      <w:bookmarkEnd w:id="251"/>
      <w:bookmarkEnd w:id="252"/>
      <w:bookmarkEnd w:id="253"/>
      <w:bookmarkEnd w:id="254"/>
      <w:bookmarkEnd w:id="255"/>
      <w:bookmarkEnd w:id="256"/>
      <w:r>
        <w:rPr>
          <w:rStyle w:val="CharPartText"/>
        </w:rPr>
        <w:t xml:space="preserve"> </w:t>
      </w:r>
    </w:p>
    <w:p>
      <w:pPr>
        <w:pStyle w:val="Footnoteheading"/>
      </w:pPr>
      <w:r>
        <w:tab/>
        <w:t>[Heading inserted by No. 91 of 1990 s. 12.]</w:t>
      </w:r>
    </w:p>
    <w:p>
      <w:pPr>
        <w:pStyle w:val="Heading5"/>
        <w:rPr>
          <w:snapToGrid w:val="0"/>
        </w:rPr>
      </w:pPr>
      <w:bookmarkStart w:id="257" w:name="_Toc36443570"/>
      <w:bookmarkStart w:id="258" w:name="_Toc67822266"/>
      <w:bookmarkStart w:id="259" w:name="_Toc122777958"/>
      <w:r>
        <w:rPr>
          <w:rStyle w:val="CharSectno"/>
        </w:rPr>
        <w:t>40</w:t>
      </w:r>
      <w:r>
        <w:rPr>
          <w:snapToGrid w:val="0"/>
        </w:rPr>
        <w:t>.</w:t>
      </w:r>
      <w:r>
        <w:rPr>
          <w:snapToGrid w:val="0"/>
        </w:rPr>
        <w:tab/>
        <w:t>Landcare Trust established</w:t>
      </w:r>
      <w:bookmarkEnd w:id="257"/>
      <w:bookmarkEnd w:id="258"/>
      <w:bookmarkEnd w:id="259"/>
      <w:r>
        <w:rPr>
          <w:snapToGrid w:val="0"/>
        </w:rPr>
        <w:t xml:space="preserve"> </w:t>
      </w:r>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 xml:space="preserve">[Section 40 inserted by No. 91 of 1990 s. 12.] </w:t>
      </w:r>
    </w:p>
    <w:p>
      <w:pPr>
        <w:pStyle w:val="Heading5"/>
        <w:rPr>
          <w:snapToGrid w:val="0"/>
        </w:rPr>
      </w:pPr>
      <w:bookmarkStart w:id="260" w:name="_Toc36443571"/>
      <w:bookmarkStart w:id="261" w:name="_Toc67822267"/>
      <w:bookmarkStart w:id="262" w:name="_Toc122777959"/>
      <w:r>
        <w:rPr>
          <w:rStyle w:val="CharSectno"/>
        </w:rPr>
        <w:t>41</w:t>
      </w:r>
      <w:r>
        <w:rPr>
          <w:snapToGrid w:val="0"/>
        </w:rPr>
        <w:t>.</w:t>
      </w:r>
      <w:r>
        <w:rPr>
          <w:snapToGrid w:val="0"/>
        </w:rPr>
        <w:tab/>
        <w:t>Membership of the Trust</w:t>
      </w:r>
      <w:bookmarkEnd w:id="260"/>
      <w:bookmarkEnd w:id="261"/>
      <w:bookmarkEnd w:id="262"/>
      <w:r>
        <w:rPr>
          <w:snapToGrid w:val="0"/>
        </w:rPr>
        <w:t xml:space="preserve"> </w:t>
      </w:r>
    </w:p>
    <w:p>
      <w:pPr>
        <w:pStyle w:val="Subsection"/>
        <w:rPr>
          <w:snapToGrid w:val="0"/>
        </w:rPr>
      </w:pPr>
      <w:r>
        <w:rPr>
          <w:snapToGrid w:val="0"/>
        </w:rPr>
        <w:tab/>
        <w:t>(1)</w:t>
      </w:r>
      <w:r>
        <w:rPr>
          <w:snapToGrid w:val="0"/>
        </w:rPr>
        <w:tab/>
        <w:t>The Trust shall have 5 members of whom —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 Minister for Public Sector Management</w:t>
      </w:r>
      <w:r>
        <w:rPr>
          <w:snapToGrid w:val="0"/>
          <w:vertAlign w:val="superscript"/>
        </w:rPr>
        <w:t> 4</w:t>
      </w:r>
      <w:r>
        <w:rPr>
          <w:snapToGrid w:val="0"/>
        </w:rPr>
        <w: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 xml:space="preserve">[Section 41 inserted by No. 91 of 1990 s. 12.] </w:t>
      </w:r>
    </w:p>
    <w:p>
      <w:pPr>
        <w:pStyle w:val="Heading5"/>
        <w:rPr>
          <w:snapToGrid w:val="0"/>
        </w:rPr>
      </w:pPr>
      <w:bookmarkStart w:id="263" w:name="_Toc36443572"/>
      <w:bookmarkStart w:id="264" w:name="_Toc67822268"/>
      <w:bookmarkStart w:id="265" w:name="_Toc122777960"/>
      <w:r>
        <w:rPr>
          <w:rStyle w:val="CharSectno"/>
        </w:rPr>
        <w:t>41A</w:t>
      </w:r>
      <w:r>
        <w:rPr>
          <w:snapToGrid w:val="0"/>
        </w:rPr>
        <w:t>.</w:t>
      </w:r>
      <w:r>
        <w:rPr>
          <w:snapToGrid w:val="0"/>
        </w:rPr>
        <w:tab/>
        <w:t>Functions of the Trust</w:t>
      </w:r>
      <w:bookmarkEnd w:id="263"/>
      <w:bookmarkEnd w:id="264"/>
      <w:bookmarkEnd w:id="265"/>
      <w:r>
        <w:rPr>
          <w:snapToGrid w:val="0"/>
        </w:rPr>
        <w:t xml:space="preserve"> </w:t>
      </w:r>
    </w:p>
    <w:p>
      <w:pPr>
        <w:pStyle w:val="Subsection"/>
        <w:rPr>
          <w:snapToGrid w:val="0"/>
        </w:rPr>
      </w:pPr>
      <w:r>
        <w:rPr>
          <w:snapToGrid w:val="0"/>
        </w:rPr>
        <w:tab/>
        <w:t>(1)</w:t>
      </w:r>
      <w:r>
        <w:rPr>
          <w:snapToGrid w:val="0"/>
        </w:rPr>
        <w:tab/>
        <w:t>The functions of the Trust are —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Fund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 xml:space="preserve">[Section 41A inserted by No. 91 of 1990 s. 12.] </w:t>
      </w:r>
    </w:p>
    <w:p>
      <w:pPr>
        <w:pStyle w:val="Heading5"/>
        <w:rPr>
          <w:snapToGrid w:val="0"/>
        </w:rPr>
      </w:pPr>
      <w:bookmarkStart w:id="266" w:name="_Toc36443573"/>
      <w:bookmarkStart w:id="267" w:name="_Toc67822269"/>
      <w:bookmarkStart w:id="268" w:name="_Toc122777961"/>
      <w:r>
        <w:rPr>
          <w:rStyle w:val="CharSectno"/>
        </w:rPr>
        <w:t>41B</w:t>
      </w:r>
      <w:r>
        <w:rPr>
          <w:snapToGrid w:val="0"/>
        </w:rPr>
        <w:t>.</w:t>
      </w:r>
      <w:r>
        <w:rPr>
          <w:snapToGrid w:val="0"/>
        </w:rPr>
        <w:tab/>
        <w:t>Trust Fund</w:t>
      </w:r>
      <w:bookmarkEnd w:id="266"/>
      <w:bookmarkEnd w:id="267"/>
      <w:bookmarkEnd w:id="268"/>
      <w:r>
        <w:rPr>
          <w:snapToGrid w:val="0"/>
        </w:rPr>
        <w:t xml:space="preserve"> </w:t>
      </w:r>
    </w:p>
    <w:p>
      <w:pPr>
        <w:pStyle w:val="Subsection"/>
        <w:rPr>
          <w:snapToGrid w:val="0"/>
        </w:rPr>
      </w:pPr>
      <w:r>
        <w:rPr>
          <w:snapToGrid w:val="0"/>
        </w:rPr>
        <w:tab/>
        <w:t>(1)</w:t>
      </w:r>
      <w:r>
        <w:rPr>
          <w:snapToGrid w:val="0"/>
        </w:rPr>
        <w:tab/>
        <w:t>Moneys received by the Trust for the purposes referred to in section 41A(1)(a) shall be paid into, and placed to the credit of, an account at the Treasury to be called the Landcare Trust Fund.</w:t>
      </w:r>
    </w:p>
    <w:p>
      <w:pPr>
        <w:pStyle w:val="Subsection"/>
        <w:rPr>
          <w:snapToGrid w:val="0"/>
        </w:rPr>
      </w:pPr>
      <w:r>
        <w:rPr>
          <w:snapToGrid w:val="0"/>
        </w:rPr>
        <w:tab/>
        <w:t>(2)</w:t>
      </w:r>
      <w:r>
        <w:rPr>
          <w:snapToGrid w:val="0"/>
        </w:rPr>
        <w:tab/>
        <w:t>All expenditure incurred by the Trust for the purpose of performing its functions shall be paid from the Trust Fund.</w:t>
      </w:r>
    </w:p>
    <w:p>
      <w:pPr>
        <w:pStyle w:val="Subsection"/>
        <w:rPr>
          <w:snapToGrid w:val="0"/>
        </w:rPr>
      </w:pPr>
      <w:r>
        <w:rPr>
          <w:snapToGrid w:val="0"/>
        </w:rPr>
        <w:tab/>
        <w:t>(3)</w:t>
      </w:r>
      <w:r>
        <w:rPr>
          <w:snapToGrid w:val="0"/>
        </w:rPr>
        <w:tab/>
        <w:t>Moneys standing to the credit of the Trust Fund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 xml:space="preserve">Notwithstanding sections 40 and 41 of the </w:t>
      </w:r>
      <w:r>
        <w:rPr>
          <w:i/>
          <w:snapToGrid w:val="0"/>
        </w:rPr>
        <w:t>Financial Administration and Audit Act 1985</w:t>
      </w:r>
      <w:r>
        <w:rPr>
          <w:snapToGrid w:val="0"/>
        </w:rPr>
        <w:t>, all interest or other revenue derived from the investment of moneys standing to the credit of the Trust Fund shall be paid to the credit of the Trust Fund.</w:t>
      </w:r>
    </w:p>
    <w:p>
      <w:pPr>
        <w:pStyle w:val="Footnotesection"/>
      </w:pPr>
      <w:r>
        <w:tab/>
        <w:t xml:space="preserve">[Section 41B inserted by No. 91 of 1990 s. 12.] </w:t>
      </w:r>
    </w:p>
    <w:p>
      <w:pPr>
        <w:pStyle w:val="Heading5"/>
        <w:rPr>
          <w:snapToGrid w:val="0"/>
        </w:rPr>
      </w:pPr>
      <w:bookmarkStart w:id="269" w:name="_Toc36443574"/>
      <w:bookmarkStart w:id="270" w:name="_Toc67822270"/>
      <w:bookmarkStart w:id="271" w:name="_Toc122777962"/>
      <w:r>
        <w:rPr>
          <w:rStyle w:val="CharSectno"/>
        </w:rPr>
        <w:t>41C</w:t>
      </w:r>
      <w:r>
        <w:rPr>
          <w:snapToGrid w:val="0"/>
        </w:rPr>
        <w:t>.</w:t>
      </w:r>
      <w:r>
        <w:rPr>
          <w:snapToGrid w:val="0"/>
        </w:rPr>
        <w:tab/>
        <w:t>Ministerial directions</w:t>
      </w:r>
      <w:bookmarkEnd w:id="269"/>
      <w:bookmarkEnd w:id="270"/>
      <w:bookmarkEnd w:id="271"/>
      <w:r>
        <w:rPr>
          <w:snapToGrid w:val="0"/>
        </w:rPr>
        <w:t xml:space="preserve"> </w:t>
      </w:r>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section 66 of the </w:t>
      </w:r>
      <w:r>
        <w:rPr>
          <w:i/>
          <w:snapToGrid w:val="0"/>
        </w:rPr>
        <w:t>Financial Administration and Audit Act 1985</w:t>
      </w:r>
      <w:r>
        <w:rPr>
          <w:snapToGrid w:val="0"/>
        </w:rPr>
        <w:t>.</w:t>
      </w:r>
    </w:p>
    <w:p>
      <w:pPr>
        <w:pStyle w:val="Footnotesection"/>
      </w:pPr>
      <w:r>
        <w:tab/>
        <w:t xml:space="preserve">[Section 41C inserted by No. 91 of 1990 s. 12.] </w:t>
      </w:r>
    </w:p>
    <w:p>
      <w:pPr>
        <w:pStyle w:val="Heading5"/>
        <w:rPr>
          <w:snapToGrid w:val="0"/>
        </w:rPr>
      </w:pPr>
      <w:bookmarkStart w:id="272" w:name="_Toc36443575"/>
      <w:bookmarkStart w:id="273" w:name="_Toc67822271"/>
      <w:bookmarkStart w:id="274" w:name="_Toc122777963"/>
      <w:r>
        <w:rPr>
          <w:rStyle w:val="CharSectno"/>
        </w:rPr>
        <w:t>41D</w:t>
      </w:r>
      <w:r>
        <w:rPr>
          <w:snapToGrid w:val="0"/>
        </w:rPr>
        <w:t>.</w:t>
      </w:r>
      <w:r>
        <w:rPr>
          <w:snapToGrid w:val="0"/>
        </w:rPr>
        <w:tab/>
        <w:t>Minister to have access to information</w:t>
      </w:r>
      <w:bookmarkEnd w:id="272"/>
      <w:bookmarkEnd w:id="273"/>
      <w:bookmarkEnd w:id="274"/>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functions of the Trust being information, as so defined, specified, or of a description specified, by the Minister;</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41D inserted by No. 91 of 1990 s. 12.] </w:t>
      </w:r>
    </w:p>
    <w:p>
      <w:pPr>
        <w:pStyle w:val="Heading5"/>
        <w:rPr>
          <w:snapToGrid w:val="0"/>
        </w:rPr>
      </w:pPr>
      <w:bookmarkStart w:id="275" w:name="_Toc36443576"/>
      <w:bookmarkStart w:id="276" w:name="_Toc67822272"/>
      <w:bookmarkStart w:id="277" w:name="_Toc122777964"/>
      <w:r>
        <w:rPr>
          <w:rStyle w:val="CharSectno"/>
        </w:rPr>
        <w:t>41E</w:t>
      </w:r>
      <w:r>
        <w:rPr>
          <w:snapToGrid w:val="0"/>
        </w:rPr>
        <w:t>.</w:t>
      </w:r>
      <w:r>
        <w:rPr>
          <w:snapToGrid w:val="0"/>
        </w:rPr>
        <w:tab/>
        <w:t>Staff and support</w:t>
      </w:r>
      <w:bookmarkEnd w:id="275"/>
      <w:bookmarkEnd w:id="276"/>
      <w:bookmarkEnd w:id="277"/>
      <w:r>
        <w:rPr>
          <w:snapToGrid w:val="0"/>
        </w:rPr>
        <w:t xml:space="preserve"> </w:t>
      </w:r>
    </w:p>
    <w:p>
      <w:pPr>
        <w:pStyle w:val="Subsection"/>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 xml:space="preserve">[Section 41E inserted by No. 91 of 1990 s. 12.] </w:t>
      </w:r>
    </w:p>
    <w:p>
      <w:pPr>
        <w:pStyle w:val="Heading5"/>
        <w:rPr>
          <w:snapToGrid w:val="0"/>
        </w:rPr>
      </w:pPr>
      <w:bookmarkStart w:id="278" w:name="_Toc36443577"/>
      <w:bookmarkStart w:id="279" w:name="_Toc67822273"/>
      <w:bookmarkStart w:id="280" w:name="_Toc122777965"/>
      <w:r>
        <w:rPr>
          <w:rStyle w:val="CharSectno"/>
        </w:rPr>
        <w:t>41F</w:t>
      </w:r>
      <w:r>
        <w:rPr>
          <w:snapToGrid w:val="0"/>
        </w:rPr>
        <w:t>.</w:t>
      </w:r>
      <w:r>
        <w:rPr>
          <w:snapToGrid w:val="0"/>
        </w:rPr>
        <w:tab/>
        <w:t>Execution of documents by Trust</w:t>
      </w:r>
      <w:bookmarkEnd w:id="278"/>
      <w:bookmarkEnd w:id="279"/>
      <w:bookmarkEnd w:id="280"/>
      <w:r>
        <w:rPr>
          <w:snapToGrid w:val="0"/>
        </w:rPr>
        <w:t xml:space="preserve"> </w:t>
      </w:r>
    </w:p>
    <w:p>
      <w:pPr>
        <w:pStyle w:val="Subsection"/>
        <w:rPr>
          <w:snapToGrid w:val="0"/>
        </w:rPr>
      </w:pPr>
      <w:r>
        <w:rPr>
          <w:snapToGrid w:val="0"/>
        </w:rPr>
        <w:tab/>
        <w:t>(1)</w:t>
      </w:r>
      <w:r>
        <w:rPr>
          <w:snapToGrid w:val="0"/>
        </w:rPr>
        <w:tab/>
        <w:t>A document is duly executed by the Trust if —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not less than 2 members.</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Footnotesection"/>
      </w:pPr>
      <w:r>
        <w:tab/>
        <w:t xml:space="preserve">[Section 41F inserted by No. 91 of 1990 s. 12.] </w:t>
      </w:r>
    </w:p>
    <w:p>
      <w:pPr>
        <w:pStyle w:val="Heading5"/>
        <w:rPr>
          <w:snapToGrid w:val="0"/>
        </w:rPr>
      </w:pPr>
      <w:bookmarkStart w:id="281" w:name="_Toc36443578"/>
      <w:bookmarkStart w:id="282" w:name="_Toc67822274"/>
      <w:bookmarkStart w:id="283" w:name="_Toc122777966"/>
      <w:r>
        <w:rPr>
          <w:rStyle w:val="CharSectno"/>
        </w:rPr>
        <w:t>41G</w:t>
      </w:r>
      <w:r>
        <w:rPr>
          <w:snapToGrid w:val="0"/>
        </w:rPr>
        <w:t>.</w:t>
      </w:r>
      <w:r>
        <w:rPr>
          <w:snapToGrid w:val="0"/>
        </w:rPr>
        <w:tab/>
        <w:t xml:space="preserve">Application of </w:t>
      </w:r>
      <w:r>
        <w:rPr>
          <w:i/>
          <w:snapToGrid w:val="0"/>
        </w:rPr>
        <w:t>Financial Administration and Audit Act 1985</w:t>
      </w:r>
      <w:bookmarkEnd w:id="281"/>
      <w:bookmarkEnd w:id="282"/>
      <w:bookmarkEnd w:id="283"/>
      <w:r>
        <w:rPr>
          <w:snapToGrid w:val="0"/>
        </w:rPr>
        <w:t xml:space="preserve"> </w:t>
      </w:r>
    </w:p>
    <w:p>
      <w:pPr>
        <w:pStyle w:val="Subsection"/>
        <w:keepNext/>
        <w:keepLines/>
        <w:rPr>
          <w:snapToGrid w:val="0"/>
        </w:rPr>
      </w:pPr>
      <w:r>
        <w:rPr>
          <w:snapToGrid w:val="0"/>
        </w:rPr>
        <w:tab/>
      </w:r>
      <w:r>
        <w:rPr>
          <w:snapToGrid w:val="0"/>
        </w:rPr>
        <w:tab/>
        <w:t xml:space="preserve">Subject to this Act,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Trust and its operations.</w:t>
      </w:r>
    </w:p>
    <w:p>
      <w:pPr>
        <w:pStyle w:val="Footnotesection"/>
      </w:pPr>
      <w:r>
        <w:tab/>
        <w:t xml:space="preserve">[Section 41G inserted by No. 91 of 1990 s. 12.] </w:t>
      </w:r>
    </w:p>
    <w:p>
      <w:pPr>
        <w:pStyle w:val="Heading5"/>
        <w:rPr>
          <w:snapToGrid w:val="0"/>
        </w:rPr>
      </w:pPr>
      <w:bookmarkStart w:id="284" w:name="_Toc36443579"/>
      <w:bookmarkStart w:id="285" w:name="_Toc67822275"/>
      <w:bookmarkStart w:id="286" w:name="_Toc122777967"/>
      <w:r>
        <w:rPr>
          <w:rStyle w:val="CharSectno"/>
        </w:rPr>
        <w:t>41H</w:t>
      </w:r>
      <w:r>
        <w:rPr>
          <w:snapToGrid w:val="0"/>
        </w:rPr>
        <w:t>.</w:t>
      </w:r>
      <w:r>
        <w:rPr>
          <w:snapToGrid w:val="0"/>
        </w:rPr>
        <w:tab/>
        <w:t>Review</w:t>
      </w:r>
      <w:bookmarkEnd w:id="284"/>
      <w:bookmarkEnd w:id="285"/>
      <w:bookmarkEnd w:id="286"/>
      <w:r>
        <w:rPr>
          <w:snapToGrid w:val="0"/>
        </w:rPr>
        <w:t xml:space="preserve"> </w:t>
      </w:r>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 xml:space="preserve">[Section 41H inserted by No. 91 of 1990 s. 12.] </w:t>
      </w:r>
    </w:p>
    <w:p>
      <w:pPr>
        <w:pStyle w:val="Heading2"/>
      </w:pPr>
      <w:bookmarkStart w:id="287" w:name="_Toc89515517"/>
      <w:bookmarkStart w:id="288" w:name="_Toc89753436"/>
      <w:bookmarkStart w:id="289" w:name="_Toc91308148"/>
      <w:bookmarkStart w:id="290" w:name="_Toc92706022"/>
      <w:bookmarkStart w:id="291" w:name="_Toc96923754"/>
      <w:bookmarkStart w:id="292" w:name="_Toc102529374"/>
      <w:bookmarkStart w:id="293" w:name="_Toc103135549"/>
      <w:bookmarkStart w:id="294" w:name="_Toc122777968"/>
      <w:r>
        <w:rPr>
          <w:rStyle w:val="CharPartNo"/>
        </w:rPr>
        <w:t>Part VI</w:t>
      </w:r>
      <w:r>
        <w:rPr>
          <w:rStyle w:val="CharDivNo"/>
        </w:rPr>
        <w:t> </w:t>
      </w:r>
      <w:r>
        <w:t>— </w:t>
      </w:r>
      <w:r>
        <w:rPr>
          <w:rStyle w:val="CharPartText"/>
        </w:rPr>
        <w:t>Miscellaneous</w:t>
      </w:r>
      <w:bookmarkEnd w:id="287"/>
      <w:bookmarkEnd w:id="288"/>
      <w:bookmarkEnd w:id="289"/>
      <w:bookmarkEnd w:id="290"/>
      <w:bookmarkEnd w:id="291"/>
      <w:bookmarkEnd w:id="292"/>
      <w:bookmarkEnd w:id="293"/>
      <w:bookmarkEnd w:id="294"/>
      <w:r>
        <w:rPr>
          <w:rStyle w:val="CharPartText"/>
        </w:rPr>
        <w:t xml:space="preserve"> </w:t>
      </w:r>
    </w:p>
    <w:p>
      <w:pPr>
        <w:pStyle w:val="Heading5"/>
        <w:rPr>
          <w:snapToGrid w:val="0"/>
        </w:rPr>
      </w:pPr>
      <w:bookmarkStart w:id="295" w:name="_Toc36443580"/>
      <w:bookmarkStart w:id="296" w:name="_Toc67822276"/>
      <w:bookmarkStart w:id="297" w:name="_Toc122777969"/>
      <w:r>
        <w:rPr>
          <w:rStyle w:val="CharSectno"/>
        </w:rPr>
        <w:t>42</w:t>
      </w:r>
      <w:r>
        <w:rPr>
          <w:snapToGrid w:val="0"/>
        </w:rPr>
        <w:t>.</w:t>
      </w:r>
      <w:r>
        <w:rPr>
          <w:snapToGrid w:val="0"/>
        </w:rPr>
        <w:tab/>
        <w:t>Interferences with or damage to works, etc.</w:t>
      </w:r>
      <w:bookmarkEnd w:id="295"/>
      <w:bookmarkEnd w:id="296"/>
      <w:bookmarkEnd w:id="297"/>
      <w:r>
        <w:rPr>
          <w:snapToGrid w:val="0"/>
        </w:rPr>
        <w:t xml:space="preserve"> </w:t>
      </w:r>
    </w:p>
    <w:p>
      <w:pPr>
        <w:pStyle w:val="Subsection"/>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rPr>
          <w:snapToGrid w:val="0"/>
        </w:rPr>
      </w:pPr>
      <w:r>
        <w:rPr>
          <w:snapToGrid w:val="0"/>
        </w:rPr>
        <w:tab/>
        <w:t>(2)</w:t>
      </w:r>
      <w:r>
        <w:rPr>
          <w:snapToGrid w:val="0"/>
        </w:rPr>
        <w:tab/>
        <w:t>In addition the offender shall be liable for any loss or damage caused by the offence.</w:t>
      </w:r>
    </w:p>
    <w:p>
      <w:pPr>
        <w:pStyle w:val="Subsection"/>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 xml:space="preserve">[Section 42 amended by No. 113 of 1965 s. 8; No. 42 of 1982 s. 38; No. 2 of 1989 s. 3; No. 73 of 1994 s. 4.] </w:t>
      </w:r>
    </w:p>
    <w:p>
      <w:pPr>
        <w:pStyle w:val="Ednotesection"/>
      </w:pPr>
      <w:r>
        <w:t>[</w:t>
      </w:r>
      <w:r>
        <w:rPr>
          <w:b/>
        </w:rPr>
        <w:t>43.</w:t>
      </w:r>
      <w:r>
        <w:tab/>
        <w:t xml:space="preserve">Repealed by No. 42 of 1982 s. 39.] </w:t>
      </w:r>
    </w:p>
    <w:p>
      <w:pPr>
        <w:pStyle w:val="Heading5"/>
        <w:rPr>
          <w:snapToGrid w:val="0"/>
        </w:rPr>
      </w:pPr>
      <w:bookmarkStart w:id="298" w:name="_Toc36443581"/>
      <w:bookmarkStart w:id="299" w:name="_Toc67822277"/>
      <w:bookmarkStart w:id="300" w:name="_Toc122777970"/>
      <w:r>
        <w:rPr>
          <w:rStyle w:val="CharSectno"/>
        </w:rPr>
        <w:t>44</w:t>
      </w:r>
      <w:r>
        <w:rPr>
          <w:snapToGrid w:val="0"/>
        </w:rPr>
        <w:t>.</w:t>
      </w:r>
      <w:r>
        <w:rPr>
          <w:snapToGrid w:val="0"/>
        </w:rPr>
        <w:tab/>
        <w:t>Penalties</w:t>
      </w:r>
      <w:bookmarkEnd w:id="298"/>
      <w:bookmarkEnd w:id="299"/>
      <w:bookmarkEnd w:id="300"/>
      <w:r>
        <w:rPr>
          <w:snapToGrid w:val="0"/>
        </w:rPr>
        <w:t xml:space="preserve"> </w:t>
      </w:r>
    </w:p>
    <w:p>
      <w:pPr>
        <w:pStyle w:val="Subsection"/>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pPr>
      <w:r>
        <w:tab/>
        <w:t>[(2)</w:t>
      </w:r>
      <w:r>
        <w:tab/>
        <w:t>repealed]</w:t>
      </w:r>
    </w:p>
    <w:p>
      <w:pPr>
        <w:pStyle w:val="Subsection"/>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keepNext/>
        <w:keepLines/>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 xml:space="preserve">[Section 44 amended by No. 113 of 1965 s. 8; No. 42 of 1982 s. 40; No. 20 of 1989 s. 3; No. 91 of 1990 s. 13; No. 47 of 1994 s. 24; No. 59 of 2004 s. 141.] </w:t>
      </w:r>
    </w:p>
    <w:p>
      <w:pPr>
        <w:pStyle w:val="Heading5"/>
        <w:rPr>
          <w:snapToGrid w:val="0"/>
        </w:rPr>
      </w:pPr>
      <w:bookmarkStart w:id="301" w:name="_Toc36443582"/>
      <w:bookmarkStart w:id="302" w:name="_Toc67822278"/>
      <w:bookmarkStart w:id="303" w:name="_Toc122777971"/>
      <w:r>
        <w:rPr>
          <w:rStyle w:val="CharSectno"/>
        </w:rPr>
        <w:t>45</w:t>
      </w:r>
      <w:r>
        <w:rPr>
          <w:snapToGrid w:val="0"/>
        </w:rPr>
        <w:t>.</w:t>
      </w:r>
      <w:r>
        <w:rPr>
          <w:snapToGrid w:val="0"/>
        </w:rPr>
        <w:tab/>
        <w:t>Complaints</w:t>
      </w:r>
      <w:bookmarkEnd w:id="301"/>
      <w:bookmarkEnd w:id="302"/>
      <w:bookmarkEnd w:id="303"/>
      <w:r>
        <w:rPr>
          <w:snapToGrid w:val="0"/>
        </w:rPr>
        <w:t xml:space="preserve"> </w:t>
      </w:r>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 xml:space="preserve">[Section 45 amended by No. 91 of 1990 s. 14; No. 84 of 2004 s. 80.] </w:t>
      </w:r>
    </w:p>
    <w:p>
      <w:pPr>
        <w:pStyle w:val="Heading5"/>
        <w:rPr>
          <w:snapToGrid w:val="0"/>
        </w:rPr>
      </w:pPr>
      <w:bookmarkStart w:id="304" w:name="_Toc36443583"/>
      <w:bookmarkStart w:id="305" w:name="_Toc67822279"/>
      <w:bookmarkStart w:id="306" w:name="_Toc122777972"/>
      <w:r>
        <w:rPr>
          <w:rStyle w:val="CharSectno"/>
        </w:rPr>
        <w:t>46</w:t>
      </w:r>
      <w:r>
        <w:rPr>
          <w:snapToGrid w:val="0"/>
        </w:rPr>
        <w:t>.</w:t>
      </w:r>
      <w:r>
        <w:rPr>
          <w:snapToGrid w:val="0"/>
        </w:rPr>
        <w:tab/>
        <w:t>Protection of Minister, Commissioner and officers, etc.</w:t>
      </w:r>
      <w:bookmarkEnd w:id="304"/>
      <w:bookmarkEnd w:id="305"/>
      <w:bookmarkEnd w:id="306"/>
      <w:r>
        <w:rPr>
          <w:snapToGrid w:val="0"/>
        </w:rPr>
        <w:t xml:space="preserve"> </w:t>
      </w:r>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 xml:space="preserve">[Section 46 amended by No. 91 of 1990 s. 16; No. 47 of 1994 s. 25.] </w:t>
      </w:r>
    </w:p>
    <w:p>
      <w:pPr>
        <w:pStyle w:val="Ednotesection"/>
      </w:pPr>
      <w:r>
        <w:t>[</w:t>
      </w:r>
      <w:r>
        <w:rPr>
          <w:b/>
        </w:rPr>
        <w:t>47.</w:t>
      </w:r>
      <w:r>
        <w:tab/>
        <w:t xml:space="preserve">Repealed by No. 98 of 1985 s. 3.] </w:t>
      </w:r>
    </w:p>
    <w:p>
      <w:pPr>
        <w:pStyle w:val="Heading5"/>
        <w:rPr>
          <w:snapToGrid w:val="0"/>
        </w:rPr>
      </w:pPr>
      <w:bookmarkStart w:id="307" w:name="_Toc36443584"/>
      <w:bookmarkStart w:id="308" w:name="_Toc67822280"/>
      <w:bookmarkStart w:id="309" w:name="_Toc122777973"/>
      <w:r>
        <w:rPr>
          <w:rStyle w:val="CharSectno"/>
        </w:rPr>
        <w:t>48</w:t>
      </w:r>
      <w:r>
        <w:rPr>
          <w:snapToGrid w:val="0"/>
        </w:rPr>
        <w:t>.</w:t>
      </w:r>
      <w:r>
        <w:rPr>
          <w:snapToGrid w:val="0"/>
        </w:rPr>
        <w:tab/>
        <w:t>Regulations</w:t>
      </w:r>
      <w:bookmarkEnd w:id="307"/>
      <w:bookmarkEnd w:id="308"/>
      <w:bookmarkEnd w:id="309"/>
      <w:r>
        <w:rPr>
          <w:snapToGrid w:val="0"/>
        </w:rPr>
        <w:t xml:space="preserve"> </w:t>
      </w:r>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pPr>
      <w:r>
        <w:tab/>
        <w:t>(g)</w:t>
      </w:r>
      <w:r>
        <w:tab/>
        <w:t xml:space="preserve">subject to section 25A(9) and (10), the procedure to be followed before recommending that a service charge be imposed, including —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rPr>
          <w:snapToGrid w:val="0"/>
        </w:rPr>
      </w:pPr>
      <w:r>
        <w:rPr>
          <w:snapToGrid w:val="0"/>
        </w:rPr>
        <w:tab/>
        <w:t>[(i), (j)</w:t>
      </w:r>
      <w:r>
        <w:rPr>
          <w:snapToGrid w:val="0"/>
        </w:rPr>
        <w:tab/>
        <w:t xml:space="preserve">deleted] </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3</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keepNext/>
        <w:rPr>
          <w:snapToGrid w:val="0"/>
        </w:rPr>
      </w:pPr>
      <w:r>
        <w:rPr>
          <w:snapToGrid w:val="0"/>
        </w:rPr>
        <w:tab/>
        <w:t>(3)</w:t>
      </w:r>
      <w:r>
        <w:rPr>
          <w:snapToGrid w:val="0"/>
        </w:rPr>
        <w:tab/>
        <w:t>Any regulation made under this section may —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48 amended by No. 32 of 1955 s. 11; No. 113 of 1965 s. 8; No. 42 of 1982 s. 41 and 42; No. 20 of 1989 s. 3; No. 47 of 1994 s. 26; No. 4 of 1999 s. 11; No. 55 of 2004 s. 1102.]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10" w:name="_Toc55701112"/>
      <w:bookmarkStart w:id="311" w:name="_Toc55701252"/>
      <w:bookmarkStart w:id="312" w:name="_Toc55985089"/>
      <w:bookmarkStart w:id="313" w:name="_Toc67822281"/>
      <w:bookmarkStart w:id="314" w:name="_Toc122777974"/>
      <w:r>
        <w:rPr>
          <w:rStyle w:val="CharSchNo"/>
        </w:rPr>
        <w:t>Schedule</w:t>
      </w:r>
      <w:bookmarkEnd w:id="310"/>
      <w:bookmarkEnd w:id="311"/>
      <w:bookmarkEnd w:id="312"/>
      <w:bookmarkEnd w:id="313"/>
      <w:bookmarkEnd w:id="314"/>
    </w:p>
    <w:p>
      <w:pPr>
        <w:pStyle w:val="yShoulderClause"/>
        <w:rPr>
          <w:snapToGrid w:val="0"/>
        </w:rPr>
      </w:pPr>
      <w:r>
        <w:rPr>
          <w:snapToGrid w:val="0"/>
        </w:rPr>
        <w:t>[Sec 3.]</w:t>
      </w:r>
    </w:p>
    <w:p>
      <w:pPr>
        <w:pStyle w:val="yHeading2"/>
        <w:outlineLvl w:val="9"/>
      </w:pPr>
      <w:bookmarkStart w:id="315" w:name="_Toc67822282"/>
      <w:bookmarkStart w:id="316" w:name="_Toc122777975"/>
      <w:r>
        <w:rPr>
          <w:rStyle w:val="CharSchText"/>
        </w:rPr>
        <w:t>Acts to which this Act is supplementary</w:t>
      </w:r>
      <w:bookmarkEnd w:id="315"/>
      <w:bookmarkEnd w:id="316"/>
    </w:p>
    <w:p>
      <w:pPr>
        <w:pStyle w:val="yNumberedItem"/>
        <w:rPr>
          <w:i/>
          <w:iCs/>
          <w:snapToGrid w:val="0"/>
        </w:rPr>
      </w:pPr>
      <w:r>
        <w:rPr>
          <w:snapToGrid w:val="0"/>
        </w:rPr>
        <w:tab/>
      </w:r>
      <w:r>
        <w:rPr>
          <w:i/>
          <w:iCs/>
          <w:snapToGrid w:val="0"/>
        </w:rPr>
        <w:t>Bush Fires Act 1954</w:t>
      </w:r>
    </w:p>
    <w:p>
      <w:pPr>
        <w:pStyle w:val="yNumberedItem"/>
        <w:rPr>
          <w:snapToGrid w:val="0"/>
        </w:rPr>
      </w:pPr>
      <w:r>
        <w:rPr>
          <w:snapToGrid w:val="0"/>
        </w:rPr>
        <w:tab/>
      </w:r>
      <w:r>
        <w:rPr>
          <w:i/>
          <w:iCs/>
          <w:snapToGrid w:val="0"/>
        </w:rPr>
        <w:t>Closer Settlement Act 1927</w:t>
      </w:r>
      <w:r>
        <w:rPr>
          <w:snapToGrid w:val="0"/>
        </w:rPr>
        <w:t xml:space="preserve"> </w:t>
      </w:r>
      <w:r>
        <w:rPr>
          <w:snapToGrid w:val="0"/>
          <w:vertAlign w:val="superscript"/>
        </w:rPr>
        <w:t>5</w:t>
      </w:r>
    </w:p>
    <w:p>
      <w:pPr>
        <w:pStyle w:val="yNumberedItem"/>
        <w:rPr>
          <w:i/>
          <w:iCs/>
          <w:snapToGrid w:val="0"/>
        </w:rPr>
      </w:pPr>
      <w:r>
        <w:rPr>
          <w:snapToGrid w:val="0"/>
        </w:rPr>
        <w:tab/>
      </w:r>
      <w:r>
        <w:rPr>
          <w:i/>
          <w:iCs/>
          <w:snapToGrid w:val="0"/>
        </w:rPr>
        <w:t>Country Areas Water Supply Act 1947</w:t>
      </w:r>
    </w:p>
    <w:p>
      <w:pPr>
        <w:pStyle w:val="yNumberedItem"/>
        <w:rPr>
          <w:snapToGrid w:val="0"/>
        </w:rPr>
      </w:pPr>
      <w:r>
        <w:rPr>
          <w:snapToGrid w:val="0"/>
        </w:rPr>
        <w:tab/>
      </w:r>
      <w:r>
        <w:rPr>
          <w:i/>
          <w:iCs/>
          <w:snapToGrid w:val="0"/>
        </w:rPr>
        <w:t>Environmental Protection Act 1971</w:t>
      </w:r>
      <w:r>
        <w:rPr>
          <w:snapToGrid w:val="0"/>
        </w:rPr>
        <w:t xml:space="preserve"> </w:t>
      </w:r>
      <w:r>
        <w:rPr>
          <w:snapToGrid w:val="0"/>
          <w:vertAlign w:val="superscript"/>
        </w:rPr>
        <w:t>6</w:t>
      </w:r>
    </w:p>
    <w:p>
      <w:pPr>
        <w:pStyle w:val="yNumberedItem"/>
        <w:rPr>
          <w:snapToGrid w:val="0"/>
        </w:rPr>
      </w:pPr>
      <w:r>
        <w:rPr>
          <w:snapToGrid w:val="0"/>
        </w:rPr>
        <w:tab/>
      </w:r>
      <w:r>
        <w:rPr>
          <w:i/>
          <w:iCs/>
          <w:snapToGrid w:val="0"/>
        </w:rPr>
        <w:t>Forests Act 1918</w:t>
      </w:r>
      <w:r>
        <w:rPr>
          <w:i/>
          <w:iCs/>
          <w:snapToGrid w:val="0"/>
          <w:vertAlign w:val="superscript"/>
        </w:rPr>
        <w:t xml:space="preserve"> </w:t>
      </w:r>
      <w:r>
        <w:rPr>
          <w:snapToGrid w:val="0"/>
          <w:vertAlign w:val="superscript"/>
        </w:rPr>
        <w:t>3</w:t>
      </w:r>
      <w:r>
        <w:rPr>
          <w:snapToGrid w:val="0"/>
        </w:rPr>
        <w:t xml:space="preserve"> </w:t>
      </w:r>
    </w:p>
    <w:p>
      <w:pPr>
        <w:pStyle w:val="yNumberedItem"/>
        <w:rPr>
          <w:i/>
          <w:iCs/>
          <w:snapToGrid w:val="0"/>
        </w:rPr>
      </w:pPr>
      <w:r>
        <w:rPr>
          <w:snapToGrid w:val="0"/>
        </w:rPr>
        <w:tab/>
      </w:r>
      <w:r>
        <w:rPr>
          <w:i/>
          <w:iCs/>
          <w:snapToGrid w:val="0"/>
        </w:rPr>
        <w:t>Land Administration Act 1997</w:t>
      </w:r>
    </w:p>
    <w:p>
      <w:pPr>
        <w:pStyle w:val="yNumberedItem"/>
        <w:rPr>
          <w:i/>
          <w:iCs/>
          <w:snapToGrid w:val="0"/>
        </w:rPr>
      </w:pPr>
      <w:r>
        <w:rPr>
          <w:snapToGrid w:val="0"/>
        </w:rPr>
        <w:tab/>
      </w:r>
      <w:r>
        <w:rPr>
          <w:i/>
          <w:iCs/>
          <w:snapToGrid w:val="0"/>
        </w:rPr>
        <w:t>Land Drainage Act 1925</w:t>
      </w:r>
    </w:p>
    <w:p>
      <w:pPr>
        <w:pStyle w:val="yNumberedItem"/>
        <w:rPr>
          <w:i/>
          <w:iCs/>
          <w:snapToGrid w:val="0"/>
        </w:rPr>
      </w:pPr>
      <w:r>
        <w:rPr>
          <w:snapToGrid w:val="0"/>
        </w:rPr>
        <w:tab/>
      </w:r>
      <w:r>
        <w:rPr>
          <w:i/>
          <w:iCs/>
          <w:snapToGrid w:val="0"/>
        </w:rPr>
        <w:t>Local Government Act 1995</w:t>
      </w:r>
    </w:p>
    <w:p>
      <w:pPr>
        <w:pStyle w:val="yNumberedItem"/>
        <w:rPr>
          <w:i/>
          <w:iCs/>
          <w:snapToGrid w:val="0"/>
        </w:rPr>
      </w:pPr>
      <w:r>
        <w:rPr>
          <w:snapToGrid w:val="0"/>
        </w:rPr>
        <w:tab/>
      </w:r>
      <w:r>
        <w:rPr>
          <w:i/>
          <w:iCs/>
          <w:snapToGrid w:val="0"/>
        </w:rPr>
        <w:t>Local Government (Miscellaneous Provisions) Act 1960</w:t>
      </w:r>
    </w:p>
    <w:p>
      <w:pPr>
        <w:pStyle w:val="yNumberedItem"/>
        <w:rPr>
          <w:i/>
          <w:iCs/>
          <w:snapToGrid w:val="0"/>
        </w:rPr>
      </w:pPr>
      <w:r>
        <w:rPr>
          <w:snapToGrid w:val="0"/>
        </w:rPr>
        <w:tab/>
      </w:r>
      <w:r>
        <w:rPr>
          <w:i/>
          <w:iCs/>
          <w:snapToGrid w:val="0"/>
        </w:rPr>
        <w:t>Main Roads Act 1930</w:t>
      </w:r>
    </w:p>
    <w:p>
      <w:pPr>
        <w:pStyle w:val="yNumberedItem"/>
        <w:rPr>
          <w:i/>
          <w:iCs/>
          <w:snapToGrid w:val="0"/>
        </w:rPr>
      </w:pPr>
      <w:r>
        <w:rPr>
          <w:snapToGrid w:val="0"/>
        </w:rPr>
        <w:tab/>
      </w:r>
      <w:r>
        <w:rPr>
          <w:i/>
          <w:iCs/>
          <w:snapToGrid w:val="0"/>
        </w:rPr>
        <w:t>Mining Act 1978</w:t>
      </w:r>
    </w:p>
    <w:p>
      <w:pPr>
        <w:pStyle w:val="yNumberedItem"/>
        <w:rPr>
          <w:i/>
          <w:iCs/>
          <w:snapToGrid w:val="0"/>
        </w:rPr>
      </w:pPr>
      <w:r>
        <w:rPr>
          <w:snapToGrid w:val="0"/>
        </w:rPr>
        <w:tab/>
      </w:r>
      <w:r>
        <w:rPr>
          <w:i/>
          <w:iCs/>
          <w:snapToGrid w:val="0"/>
        </w:rPr>
        <w:t>Petroleum Act 1967</w:t>
      </w:r>
    </w:p>
    <w:p>
      <w:pPr>
        <w:pStyle w:val="yNumberedItem"/>
        <w:rPr>
          <w:i/>
          <w:iCs/>
          <w:snapToGrid w:val="0"/>
        </w:rPr>
      </w:pPr>
      <w:r>
        <w:rPr>
          <w:snapToGrid w:val="0"/>
        </w:rPr>
        <w:tab/>
      </w:r>
      <w:r>
        <w:rPr>
          <w:i/>
          <w:iCs/>
          <w:snapToGrid w:val="0"/>
        </w:rPr>
        <w:t>Rights in Water and Irrigation Act 1914</w:t>
      </w:r>
    </w:p>
    <w:p>
      <w:pPr>
        <w:pStyle w:val="yNumberedItem"/>
        <w:rPr>
          <w:i/>
          <w:iCs/>
          <w:snapToGrid w:val="0"/>
        </w:rPr>
      </w:pPr>
      <w:r>
        <w:rPr>
          <w:snapToGrid w:val="0"/>
        </w:rPr>
        <w:tab/>
      </w:r>
      <w:r>
        <w:rPr>
          <w:i/>
          <w:iCs/>
          <w:snapToGrid w:val="0"/>
        </w:rPr>
        <w:t>Sandalwood Act 1929</w:t>
      </w:r>
    </w:p>
    <w:p>
      <w:pPr>
        <w:pStyle w:val="yNumberedItem"/>
        <w:rPr>
          <w:i/>
          <w:iCs/>
          <w:snapToGrid w:val="0"/>
        </w:rPr>
      </w:pPr>
      <w:r>
        <w:rPr>
          <w:snapToGrid w:val="0"/>
        </w:rPr>
        <w:tab/>
      </w:r>
      <w:r>
        <w:rPr>
          <w:i/>
          <w:iCs/>
          <w:snapToGrid w:val="0"/>
        </w:rPr>
        <w:t>Stock (Identification and Movement) Act 1970</w:t>
      </w:r>
    </w:p>
    <w:p>
      <w:pPr>
        <w:pStyle w:val="yNumberedItem"/>
        <w:rPr>
          <w:i/>
          <w:iCs/>
          <w:snapToGrid w:val="0"/>
        </w:rPr>
      </w:pPr>
      <w:r>
        <w:rPr>
          <w:snapToGrid w:val="0"/>
        </w:rPr>
        <w:tab/>
      </w:r>
      <w:r>
        <w:rPr>
          <w:i/>
          <w:iCs/>
          <w:snapToGrid w:val="0"/>
        </w:rPr>
        <w:t xml:space="preserve">Town Planning and Development Act 1928 </w:t>
      </w:r>
    </w:p>
    <w:p>
      <w:pPr>
        <w:pStyle w:val="yFootnotesection"/>
      </w:pPr>
      <w:r>
        <w:tab/>
        <w:t xml:space="preserve">[Schedule inserted by No. 42 of 1982 s. 43; amended by No. 46 of 1994 s. 40; No. 14 of 1996 s. 4; No. 31 of 1997 s. 141.]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17" w:name="_Toc89515525"/>
      <w:bookmarkStart w:id="318" w:name="_Toc89753444"/>
      <w:bookmarkStart w:id="319" w:name="_Toc91308156"/>
      <w:bookmarkStart w:id="320" w:name="_Toc92706030"/>
      <w:bookmarkStart w:id="321" w:name="_Toc96923762"/>
      <w:bookmarkStart w:id="322" w:name="_Toc102529382"/>
      <w:bookmarkStart w:id="323" w:name="_Toc103135557"/>
      <w:bookmarkStart w:id="324" w:name="_Toc122777976"/>
      <w:r>
        <w:t>Notes</w:t>
      </w:r>
      <w:bookmarkEnd w:id="317"/>
      <w:bookmarkEnd w:id="318"/>
      <w:bookmarkEnd w:id="319"/>
      <w:bookmarkEnd w:id="320"/>
      <w:bookmarkEnd w:id="321"/>
      <w:bookmarkEnd w:id="322"/>
      <w:bookmarkEnd w:id="323"/>
      <w:bookmarkEnd w:id="324"/>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25" w:name="_Toc67822283"/>
      <w:bookmarkStart w:id="326" w:name="_Toc122777977"/>
      <w:r>
        <w:rPr>
          <w:snapToGrid w:val="0"/>
        </w:rPr>
        <w:t>Compilation table</w:t>
      </w:r>
      <w:bookmarkEnd w:id="325"/>
      <w:bookmarkEnd w:id="3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vertAlign w:val="superscript"/>
              </w:rPr>
            </w:pPr>
            <w:r>
              <w:rPr>
                <w:i/>
                <w:sz w:val="19"/>
              </w:rPr>
              <w:t>Soil Conservation Act 1945</w:t>
            </w:r>
            <w:r>
              <w:rPr>
                <w:i/>
                <w:sz w:val="19"/>
                <w:vertAlign w:val="superscript"/>
              </w:rPr>
              <w:t> </w:t>
            </w:r>
            <w:r>
              <w:rPr>
                <w:sz w:val="19"/>
                <w:vertAlign w:val="superscript"/>
              </w:rPr>
              <w:t>7</w:t>
            </w:r>
          </w:p>
        </w:tc>
        <w:tc>
          <w:tcPr>
            <w:tcW w:w="1134" w:type="dxa"/>
          </w:tcPr>
          <w:p>
            <w:pPr>
              <w:pStyle w:val="nTable"/>
              <w:rPr>
                <w:sz w:val="19"/>
              </w:rPr>
            </w:pPr>
            <w:r>
              <w:rPr>
                <w:sz w:val="19"/>
              </w:rPr>
              <w:t>15 of 1945</w:t>
            </w:r>
          </w:p>
        </w:tc>
        <w:tc>
          <w:tcPr>
            <w:tcW w:w="1134" w:type="dxa"/>
          </w:tcPr>
          <w:p>
            <w:pPr>
              <w:pStyle w:val="nTable"/>
              <w:rPr>
                <w:sz w:val="19"/>
              </w:rPr>
            </w:pPr>
            <w:r>
              <w:rPr>
                <w:sz w:val="19"/>
              </w:rPr>
              <w:t>9 Jan 1946</w:t>
            </w:r>
          </w:p>
        </w:tc>
        <w:tc>
          <w:tcPr>
            <w:tcW w:w="2551" w:type="dxa"/>
          </w:tcPr>
          <w:p>
            <w:pPr>
              <w:pStyle w:val="nTable"/>
              <w:rPr>
                <w:sz w:val="19"/>
              </w:rPr>
            </w:pPr>
            <w:r>
              <w:rPr>
                <w:sz w:val="19"/>
              </w:rPr>
              <w:t xml:space="preserve">1 Jul 1946 (see s. 1 and </w:t>
            </w:r>
            <w:r>
              <w:rPr>
                <w:i/>
                <w:sz w:val="19"/>
              </w:rPr>
              <w:t>Gazette</w:t>
            </w:r>
            <w:r>
              <w:rPr>
                <w:sz w:val="19"/>
              </w:rPr>
              <w:t xml:space="preserve"> 28 Jun 1946 p. 789)</w:t>
            </w:r>
          </w:p>
        </w:tc>
      </w:tr>
      <w:tr>
        <w:tc>
          <w:tcPr>
            <w:tcW w:w="2268" w:type="dxa"/>
          </w:tcPr>
          <w:p>
            <w:pPr>
              <w:pStyle w:val="nTable"/>
              <w:rPr>
                <w:sz w:val="19"/>
              </w:rPr>
            </w:pPr>
            <w:r>
              <w:rPr>
                <w:i/>
                <w:sz w:val="19"/>
              </w:rPr>
              <w:t>Soil Conservation Act Amendment Act 1955</w:t>
            </w:r>
          </w:p>
        </w:tc>
        <w:tc>
          <w:tcPr>
            <w:tcW w:w="1134" w:type="dxa"/>
          </w:tcPr>
          <w:p>
            <w:pPr>
              <w:pStyle w:val="nTable"/>
              <w:rPr>
                <w:sz w:val="19"/>
              </w:rPr>
            </w:pPr>
            <w:r>
              <w:rPr>
                <w:sz w:val="19"/>
              </w:rPr>
              <w:t>32 of 1955</w:t>
            </w:r>
          </w:p>
        </w:tc>
        <w:tc>
          <w:tcPr>
            <w:tcW w:w="1134" w:type="dxa"/>
          </w:tcPr>
          <w:p>
            <w:pPr>
              <w:pStyle w:val="nTable"/>
              <w:rPr>
                <w:sz w:val="19"/>
              </w:rPr>
            </w:pPr>
            <w:r>
              <w:rPr>
                <w:sz w:val="19"/>
              </w:rPr>
              <w:t>24 Nov 1955</w:t>
            </w:r>
          </w:p>
        </w:tc>
        <w:tc>
          <w:tcPr>
            <w:tcW w:w="2551" w:type="dxa"/>
          </w:tcPr>
          <w:p>
            <w:pPr>
              <w:pStyle w:val="nTable"/>
              <w:rPr>
                <w:sz w:val="19"/>
              </w:rPr>
            </w:pPr>
            <w:r>
              <w:rPr>
                <w:sz w:val="19"/>
              </w:rPr>
              <w:t>24 Nov 1955</w:t>
            </w:r>
          </w:p>
        </w:tc>
      </w:tr>
      <w:tr>
        <w:trPr>
          <w:cantSplit/>
        </w:trPr>
        <w:tc>
          <w:tcPr>
            <w:tcW w:w="7087" w:type="dxa"/>
            <w:gridSpan w:val="4"/>
          </w:tcPr>
          <w:p>
            <w:pPr>
              <w:pStyle w:val="nTable"/>
              <w:spacing w:after="2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68" w:type="dxa"/>
          </w:tcPr>
          <w:p>
            <w:pPr>
              <w:pStyle w:val="nTable"/>
              <w:rPr>
                <w:sz w:val="19"/>
              </w:rPr>
            </w:pPr>
            <w:r>
              <w:rPr>
                <w:i/>
                <w:sz w:val="19"/>
              </w:rPr>
              <w:t>Decimal Currency Act 1965</w:t>
            </w:r>
          </w:p>
        </w:tc>
        <w:tc>
          <w:tcPr>
            <w:tcW w:w="1134" w:type="dxa"/>
          </w:tcPr>
          <w:p>
            <w:pPr>
              <w:pStyle w:val="nTable"/>
              <w:rPr>
                <w:sz w:val="19"/>
              </w:rPr>
            </w:pPr>
            <w:r>
              <w:rPr>
                <w:sz w:val="19"/>
              </w:rPr>
              <w:t>113 of 1965</w:t>
            </w:r>
          </w:p>
        </w:tc>
        <w:tc>
          <w:tcPr>
            <w:tcW w:w="1134" w:type="dxa"/>
          </w:tcPr>
          <w:p>
            <w:pPr>
              <w:pStyle w:val="nTable"/>
              <w:rPr>
                <w:sz w:val="19"/>
              </w:rPr>
            </w:pPr>
            <w:r>
              <w:rPr>
                <w:sz w:val="19"/>
              </w:rPr>
              <w:t>21 Dec 1965</w:t>
            </w:r>
          </w:p>
        </w:tc>
        <w:tc>
          <w:tcPr>
            <w:tcW w:w="2551" w:type="dxa"/>
          </w:tcPr>
          <w:p>
            <w:pPr>
              <w:pStyle w:val="nTable"/>
              <w:rPr>
                <w:sz w:val="19"/>
              </w:rPr>
            </w:pPr>
            <w:r>
              <w:rPr>
                <w:sz w:val="19"/>
              </w:rPr>
              <w:t>s. 4-9: 14 Feb 1966 (see s. 2(2));</w:t>
            </w:r>
            <w:r>
              <w:rPr>
                <w:sz w:val="19"/>
              </w:rPr>
              <w:br/>
              <w:t>balance: 21 Dec 1965 (see s. 2(1))</w:t>
            </w:r>
          </w:p>
        </w:tc>
      </w:tr>
      <w:tr>
        <w:tc>
          <w:tcPr>
            <w:tcW w:w="2268" w:type="dxa"/>
          </w:tcPr>
          <w:p>
            <w:pPr>
              <w:pStyle w:val="nTable"/>
              <w:rPr>
                <w:sz w:val="19"/>
              </w:rPr>
            </w:pPr>
            <w:r>
              <w:rPr>
                <w:i/>
                <w:sz w:val="19"/>
              </w:rPr>
              <w:t>Soil Conservation Act Amendment Act 1967</w:t>
            </w:r>
          </w:p>
        </w:tc>
        <w:tc>
          <w:tcPr>
            <w:tcW w:w="1134" w:type="dxa"/>
          </w:tcPr>
          <w:p>
            <w:pPr>
              <w:pStyle w:val="nTable"/>
              <w:rPr>
                <w:sz w:val="19"/>
              </w:rPr>
            </w:pPr>
            <w:r>
              <w:rPr>
                <w:sz w:val="19"/>
              </w:rPr>
              <w:t>67 of 1967</w:t>
            </w:r>
          </w:p>
        </w:tc>
        <w:tc>
          <w:tcPr>
            <w:tcW w:w="1134" w:type="dxa"/>
          </w:tcPr>
          <w:p>
            <w:pPr>
              <w:pStyle w:val="nTable"/>
              <w:rPr>
                <w:sz w:val="19"/>
              </w:rPr>
            </w:pPr>
            <w:r>
              <w:rPr>
                <w:sz w:val="19"/>
              </w:rPr>
              <w:t>5 Dec 1967</w:t>
            </w:r>
          </w:p>
        </w:tc>
        <w:tc>
          <w:tcPr>
            <w:tcW w:w="2551" w:type="dxa"/>
          </w:tcPr>
          <w:p>
            <w:pPr>
              <w:pStyle w:val="nTable"/>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68" w:type="dxa"/>
          </w:tcPr>
          <w:p>
            <w:pPr>
              <w:pStyle w:val="nTable"/>
              <w:rPr>
                <w:sz w:val="19"/>
              </w:rPr>
            </w:pPr>
            <w:r>
              <w:rPr>
                <w:i/>
                <w:sz w:val="19"/>
              </w:rPr>
              <w:t>Metric Conversion Act 1972</w:t>
            </w:r>
          </w:p>
        </w:tc>
        <w:tc>
          <w:tcPr>
            <w:tcW w:w="1134" w:type="dxa"/>
          </w:tcPr>
          <w:p>
            <w:pPr>
              <w:pStyle w:val="nTable"/>
              <w:rPr>
                <w:sz w:val="19"/>
              </w:rPr>
            </w:pPr>
            <w:r>
              <w:rPr>
                <w:sz w:val="19"/>
              </w:rPr>
              <w:t>94 of 1972</w:t>
            </w:r>
            <w:r>
              <w:rPr>
                <w:sz w:val="19"/>
              </w:rPr>
              <w:br/>
            </w:r>
            <w:r>
              <w:t>(as amended by No. 19 of 1973)</w:t>
            </w:r>
          </w:p>
        </w:tc>
        <w:tc>
          <w:tcPr>
            <w:tcW w:w="1134" w:type="dxa"/>
          </w:tcPr>
          <w:p>
            <w:pPr>
              <w:pStyle w:val="nTable"/>
              <w:rPr>
                <w:sz w:val="19"/>
              </w:rPr>
            </w:pPr>
            <w:r>
              <w:rPr>
                <w:sz w:val="19"/>
              </w:rPr>
              <w:t>4 Dec 1972</w:t>
            </w:r>
          </w:p>
        </w:tc>
        <w:tc>
          <w:tcPr>
            <w:tcW w:w="2551" w:type="dxa"/>
          </w:tcPr>
          <w:p>
            <w:pPr>
              <w:pStyle w:val="nTable"/>
              <w:rPr>
                <w:sz w:val="19"/>
              </w:rPr>
            </w:pPr>
            <w:r>
              <w:t xml:space="preserve">Relevant amendments (see Second Sch. </w:t>
            </w:r>
            <w:r>
              <w:rPr>
                <w:vertAlign w:val="superscript"/>
              </w:rPr>
              <w:t>8</w:t>
            </w:r>
            <w:r>
              <w:t xml:space="preserve">) took effect on 1 Jan 1974 (see s. 4(2) and </w:t>
            </w:r>
            <w:r>
              <w:rPr>
                <w:i/>
              </w:rPr>
              <w:t>Gazette</w:t>
            </w:r>
            <w:r>
              <w:t xml:space="preserve"> </w:t>
            </w:r>
            <w:r>
              <w:rPr>
                <w:sz w:val="19"/>
              </w:rPr>
              <w:t>26 Oct 1973 p. 4087)</w:t>
            </w:r>
          </w:p>
        </w:tc>
      </w:tr>
      <w:tr>
        <w:tc>
          <w:tcPr>
            <w:tcW w:w="2268" w:type="dxa"/>
          </w:tcPr>
          <w:p>
            <w:pPr>
              <w:pStyle w:val="nTable"/>
              <w:rPr>
                <w:sz w:val="19"/>
              </w:rPr>
            </w:pPr>
            <w:r>
              <w:rPr>
                <w:i/>
                <w:sz w:val="19"/>
              </w:rPr>
              <w:t>Soil Conservation Act Amendment Act 1974</w:t>
            </w:r>
          </w:p>
        </w:tc>
        <w:tc>
          <w:tcPr>
            <w:tcW w:w="1134" w:type="dxa"/>
          </w:tcPr>
          <w:p>
            <w:pPr>
              <w:pStyle w:val="nTable"/>
              <w:rPr>
                <w:sz w:val="19"/>
              </w:rPr>
            </w:pPr>
            <w:r>
              <w:rPr>
                <w:sz w:val="19"/>
              </w:rPr>
              <w:t>40 of 1974</w:t>
            </w:r>
          </w:p>
        </w:tc>
        <w:tc>
          <w:tcPr>
            <w:tcW w:w="1134" w:type="dxa"/>
          </w:tcPr>
          <w:p>
            <w:pPr>
              <w:pStyle w:val="nTable"/>
              <w:rPr>
                <w:sz w:val="19"/>
              </w:rPr>
            </w:pPr>
            <w:r>
              <w:rPr>
                <w:sz w:val="19"/>
              </w:rPr>
              <w:t>15 Nov 1974</w:t>
            </w:r>
          </w:p>
        </w:tc>
        <w:tc>
          <w:tcPr>
            <w:tcW w:w="2551" w:type="dxa"/>
          </w:tcPr>
          <w:p>
            <w:pPr>
              <w:pStyle w:val="nTable"/>
              <w:rPr>
                <w:sz w:val="19"/>
              </w:rPr>
            </w:pPr>
            <w:r>
              <w:rPr>
                <w:sz w:val="19"/>
              </w:rPr>
              <w:t xml:space="preserve">28 Feb 1975 (see s. 2 and </w:t>
            </w:r>
            <w:r>
              <w:rPr>
                <w:i/>
                <w:sz w:val="19"/>
              </w:rPr>
              <w:t>Gazette</w:t>
            </w:r>
            <w:r>
              <w:rPr>
                <w:sz w:val="19"/>
              </w:rPr>
              <w:t xml:space="preserve"> 28 Feb 1975 p. 721)</w:t>
            </w:r>
          </w:p>
        </w:tc>
      </w:tr>
      <w:tr>
        <w:trPr>
          <w:cantSplit/>
        </w:trPr>
        <w:tc>
          <w:tcPr>
            <w:tcW w:w="7087" w:type="dxa"/>
            <w:gridSpan w:val="4"/>
          </w:tcPr>
          <w:p>
            <w:pPr>
              <w:pStyle w:val="nTable"/>
              <w:spacing w:after="2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68" w:type="dxa"/>
          </w:tcPr>
          <w:p>
            <w:pPr>
              <w:pStyle w:val="nTable"/>
              <w:rPr>
                <w:sz w:val="19"/>
              </w:rPr>
            </w:pPr>
            <w:r>
              <w:rPr>
                <w:i/>
                <w:sz w:val="19"/>
              </w:rPr>
              <w:t xml:space="preserve">Acts Amendment (Statutory Designations) and Validation Act 1981 </w:t>
            </w:r>
            <w:r>
              <w:rPr>
                <w:sz w:val="19"/>
              </w:rPr>
              <w:t>s. 4</w:t>
            </w:r>
          </w:p>
        </w:tc>
        <w:tc>
          <w:tcPr>
            <w:tcW w:w="1134" w:type="dxa"/>
          </w:tcPr>
          <w:p>
            <w:pPr>
              <w:pStyle w:val="nTable"/>
              <w:rPr>
                <w:sz w:val="19"/>
              </w:rPr>
            </w:pPr>
            <w:r>
              <w:rPr>
                <w:sz w:val="19"/>
              </w:rPr>
              <w:t>63 of 1981</w:t>
            </w:r>
          </w:p>
        </w:tc>
        <w:tc>
          <w:tcPr>
            <w:tcW w:w="1134" w:type="dxa"/>
          </w:tcPr>
          <w:p>
            <w:pPr>
              <w:pStyle w:val="nTable"/>
              <w:rPr>
                <w:sz w:val="19"/>
              </w:rPr>
            </w:pPr>
            <w:r>
              <w:rPr>
                <w:sz w:val="19"/>
              </w:rPr>
              <w:t>13 Oct 1981</w:t>
            </w:r>
          </w:p>
        </w:tc>
        <w:tc>
          <w:tcPr>
            <w:tcW w:w="2551" w:type="dxa"/>
          </w:tcPr>
          <w:p>
            <w:pPr>
              <w:pStyle w:val="nTable"/>
              <w:rPr>
                <w:sz w:val="19"/>
              </w:rPr>
            </w:pPr>
            <w:r>
              <w:rPr>
                <w:sz w:val="19"/>
              </w:rPr>
              <w:t>13 Oct 1981</w:t>
            </w:r>
          </w:p>
        </w:tc>
      </w:tr>
      <w:tr>
        <w:tc>
          <w:tcPr>
            <w:tcW w:w="2268" w:type="dxa"/>
          </w:tcPr>
          <w:p>
            <w:pPr>
              <w:pStyle w:val="nTable"/>
              <w:rPr>
                <w:sz w:val="19"/>
              </w:rPr>
            </w:pPr>
            <w:r>
              <w:rPr>
                <w:i/>
                <w:sz w:val="19"/>
              </w:rPr>
              <w:t>Acts Amendment (Soil Conservation) Act 1982</w:t>
            </w:r>
          </w:p>
        </w:tc>
        <w:tc>
          <w:tcPr>
            <w:tcW w:w="1134" w:type="dxa"/>
          </w:tcPr>
          <w:p>
            <w:pPr>
              <w:pStyle w:val="nTable"/>
              <w:rPr>
                <w:sz w:val="19"/>
              </w:rPr>
            </w:pPr>
            <w:r>
              <w:rPr>
                <w:sz w:val="19"/>
              </w:rPr>
              <w:t>42 of 1982</w:t>
            </w:r>
          </w:p>
        </w:tc>
        <w:tc>
          <w:tcPr>
            <w:tcW w:w="1134" w:type="dxa"/>
          </w:tcPr>
          <w:p>
            <w:pPr>
              <w:pStyle w:val="nTable"/>
              <w:rPr>
                <w:sz w:val="19"/>
              </w:rPr>
            </w:pPr>
            <w:r>
              <w:rPr>
                <w:sz w:val="19"/>
              </w:rPr>
              <w:t>14 May 1983</w:t>
            </w:r>
          </w:p>
        </w:tc>
        <w:tc>
          <w:tcPr>
            <w:tcW w:w="2551" w:type="dxa"/>
          </w:tcPr>
          <w:p>
            <w:pPr>
              <w:pStyle w:val="nTable"/>
              <w:rPr>
                <w:sz w:val="19"/>
              </w:rPr>
            </w:pPr>
            <w:r>
              <w:rPr>
                <w:sz w:val="19"/>
              </w:rPr>
              <w:t xml:space="preserve">1 Oct 1982 (see s. 2 and </w:t>
            </w:r>
            <w:r>
              <w:rPr>
                <w:i/>
                <w:sz w:val="19"/>
              </w:rPr>
              <w:t>Gazette</w:t>
            </w:r>
            <w:r>
              <w:rPr>
                <w:sz w:val="19"/>
              </w:rPr>
              <w:t xml:space="preserve"> 1 Oct 1982 p. 3886)</w:t>
            </w:r>
          </w:p>
        </w:tc>
      </w:tr>
      <w:tr>
        <w:trPr>
          <w:cantSplit/>
        </w:trPr>
        <w:tc>
          <w:tcPr>
            <w:tcW w:w="7087" w:type="dxa"/>
            <w:gridSpan w:val="4"/>
          </w:tcPr>
          <w:p>
            <w:pPr>
              <w:pStyle w:val="nTable"/>
              <w:spacing w:after="2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c>
          <w:tcPr>
            <w:tcW w:w="2268" w:type="dxa"/>
          </w:tcPr>
          <w:p>
            <w:pPr>
              <w:pStyle w:val="nTable"/>
              <w:rPr>
                <w:sz w:val="19"/>
              </w:rPr>
            </w:pPr>
            <w:r>
              <w:rPr>
                <w:i/>
                <w:sz w:val="19"/>
              </w:rPr>
              <w:t xml:space="preserve">Acts Amendment (Financial Administration and Audit) Act 1985 </w:t>
            </w:r>
            <w:r>
              <w:rPr>
                <w:sz w:val="19"/>
              </w:rPr>
              <w:t xml:space="preserve">s. 3 </w:t>
            </w:r>
            <w:r>
              <w:rPr>
                <w:sz w:val="19"/>
                <w:vertAlign w:val="superscript"/>
              </w:rPr>
              <w:t>9</w:t>
            </w:r>
          </w:p>
        </w:tc>
        <w:tc>
          <w:tcPr>
            <w:tcW w:w="1134" w:type="dxa"/>
          </w:tcPr>
          <w:p>
            <w:pPr>
              <w:pStyle w:val="nTable"/>
              <w:rPr>
                <w:sz w:val="19"/>
              </w:rPr>
            </w:pPr>
            <w:r>
              <w:rPr>
                <w:sz w:val="19"/>
              </w:rPr>
              <w:t>98 of 1985</w:t>
            </w:r>
          </w:p>
        </w:tc>
        <w:tc>
          <w:tcPr>
            <w:tcW w:w="1134" w:type="dxa"/>
          </w:tcPr>
          <w:p>
            <w:pPr>
              <w:pStyle w:val="nTable"/>
              <w:rPr>
                <w:sz w:val="19"/>
              </w:rPr>
            </w:pPr>
            <w:r>
              <w:rPr>
                <w:sz w:val="19"/>
              </w:rPr>
              <w:t>4 Dec 1985</w:t>
            </w:r>
          </w:p>
        </w:tc>
        <w:tc>
          <w:tcPr>
            <w:tcW w:w="2551" w:type="dxa"/>
          </w:tcPr>
          <w:p>
            <w:pPr>
              <w:pStyle w:val="nTable"/>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keepNext/>
              <w:rPr>
                <w:sz w:val="19"/>
              </w:rPr>
            </w:pPr>
            <w:r>
              <w:rPr>
                <w:i/>
                <w:sz w:val="19"/>
              </w:rPr>
              <w:t>Soil and Land Conservation Amendment Act 1988</w:t>
            </w:r>
          </w:p>
        </w:tc>
        <w:tc>
          <w:tcPr>
            <w:tcW w:w="1134" w:type="dxa"/>
          </w:tcPr>
          <w:p>
            <w:pPr>
              <w:pStyle w:val="nTable"/>
              <w:rPr>
                <w:sz w:val="19"/>
              </w:rPr>
            </w:pPr>
            <w:r>
              <w:rPr>
                <w:sz w:val="19"/>
              </w:rPr>
              <w:t>46 of 1988</w:t>
            </w:r>
          </w:p>
        </w:tc>
        <w:tc>
          <w:tcPr>
            <w:tcW w:w="1134" w:type="dxa"/>
          </w:tcPr>
          <w:p>
            <w:pPr>
              <w:pStyle w:val="nTable"/>
              <w:rPr>
                <w:sz w:val="19"/>
              </w:rPr>
            </w:pPr>
            <w:r>
              <w:rPr>
                <w:sz w:val="19"/>
              </w:rPr>
              <w:t>30 Nov 1988</w:t>
            </w:r>
          </w:p>
        </w:tc>
        <w:tc>
          <w:tcPr>
            <w:tcW w:w="2551" w:type="dxa"/>
          </w:tcPr>
          <w:p>
            <w:pPr>
              <w:pStyle w:val="nTable"/>
              <w:rPr>
                <w:sz w:val="19"/>
              </w:rPr>
            </w:pPr>
            <w:r>
              <w:rPr>
                <w:sz w:val="19"/>
              </w:rPr>
              <w:t>s. 16(b): 1 Apr 1988 (see s. 2(3));</w:t>
            </w:r>
            <w:r>
              <w:rPr>
                <w:sz w:val="19"/>
              </w:rPr>
              <w:br/>
              <w:t>s. 15 and 16(a): 16 Sep 1988 (see s. 2(2) and </w:t>
            </w:r>
            <w:r>
              <w:rPr>
                <w:i/>
                <w:sz w:val="19"/>
              </w:rPr>
              <w:t>Gazette</w:t>
            </w:r>
            <w:r>
              <w:rPr>
                <w:sz w:val="19"/>
              </w:rPr>
              <w:t xml:space="preserve"> 16 Sep 1988 p. 3637);</w:t>
            </w:r>
          </w:p>
          <w:p>
            <w:pPr>
              <w:pStyle w:val="nTable"/>
              <w:spacing w:before="0"/>
              <w:rPr>
                <w:sz w:val="19"/>
              </w:rPr>
            </w:pPr>
            <w:r>
              <w:rPr>
                <w:sz w:val="19"/>
              </w:rPr>
              <w:t xml:space="preserve">balance: 20 Jan 1989 (see s. 2(1) and </w:t>
            </w:r>
            <w:r>
              <w:rPr>
                <w:i/>
                <w:sz w:val="19"/>
              </w:rPr>
              <w:t>Gazette</w:t>
            </w:r>
            <w:r>
              <w:rPr>
                <w:sz w:val="19"/>
              </w:rPr>
              <w:t xml:space="preserve"> 20 Jan 1989 p. 110)</w:t>
            </w:r>
          </w:p>
        </w:tc>
      </w:tr>
      <w:tr>
        <w:tc>
          <w:tcPr>
            <w:tcW w:w="2268" w:type="dxa"/>
          </w:tcPr>
          <w:p>
            <w:pPr>
              <w:pStyle w:val="nTable"/>
              <w:rPr>
                <w:sz w:val="19"/>
              </w:rPr>
            </w:pPr>
            <w:r>
              <w:rPr>
                <w:i/>
                <w:sz w:val="19"/>
              </w:rPr>
              <w:t xml:space="preserve">Agricultural Legislation (Penalties) Amendment Act 1989 </w:t>
            </w:r>
            <w:r>
              <w:rPr>
                <w:sz w:val="19"/>
              </w:rPr>
              <w:t>s. 3</w:t>
            </w:r>
          </w:p>
        </w:tc>
        <w:tc>
          <w:tcPr>
            <w:tcW w:w="1134" w:type="dxa"/>
          </w:tcPr>
          <w:p>
            <w:pPr>
              <w:pStyle w:val="nTable"/>
              <w:rPr>
                <w:sz w:val="19"/>
              </w:rPr>
            </w:pPr>
            <w:r>
              <w:rPr>
                <w:sz w:val="19"/>
              </w:rPr>
              <w:t>20 of 1989</w:t>
            </w:r>
          </w:p>
        </w:tc>
        <w:tc>
          <w:tcPr>
            <w:tcW w:w="1134" w:type="dxa"/>
          </w:tcPr>
          <w:p>
            <w:pPr>
              <w:pStyle w:val="nTable"/>
              <w:rPr>
                <w:sz w:val="19"/>
              </w:rPr>
            </w:pPr>
            <w:r>
              <w:rPr>
                <w:sz w:val="19"/>
              </w:rPr>
              <w:t>1 Dec 1989</w:t>
            </w:r>
          </w:p>
        </w:tc>
        <w:tc>
          <w:tcPr>
            <w:tcW w:w="2551" w:type="dxa"/>
          </w:tcPr>
          <w:p>
            <w:pPr>
              <w:pStyle w:val="nTable"/>
              <w:rPr>
                <w:sz w:val="19"/>
              </w:rPr>
            </w:pPr>
            <w:r>
              <w:rPr>
                <w:sz w:val="19"/>
              </w:rPr>
              <w:t xml:space="preserve">15 Dec 1989 (see s. 2 and </w:t>
            </w:r>
            <w:r>
              <w:rPr>
                <w:i/>
                <w:sz w:val="19"/>
              </w:rPr>
              <w:t>Gazette</w:t>
            </w:r>
            <w:r>
              <w:rPr>
                <w:sz w:val="19"/>
              </w:rPr>
              <w:t xml:space="preserve"> 15 Dec 1989 p. 4513)</w:t>
            </w:r>
          </w:p>
        </w:tc>
      </w:tr>
      <w:tr>
        <w:tc>
          <w:tcPr>
            <w:tcW w:w="2268" w:type="dxa"/>
          </w:tcPr>
          <w:p>
            <w:pPr>
              <w:pStyle w:val="nTable"/>
              <w:keepNext/>
              <w:rPr>
                <w:sz w:val="19"/>
              </w:rPr>
            </w:pPr>
            <w:r>
              <w:rPr>
                <w:i/>
                <w:sz w:val="19"/>
              </w:rPr>
              <w:t>Soil and Land Conservation Amendment Act 1990</w:t>
            </w:r>
          </w:p>
        </w:tc>
        <w:tc>
          <w:tcPr>
            <w:tcW w:w="1134" w:type="dxa"/>
          </w:tcPr>
          <w:p>
            <w:pPr>
              <w:pStyle w:val="nTable"/>
              <w:keepNext/>
              <w:rPr>
                <w:sz w:val="19"/>
              </w:rPr>
            </w:pPr>
            <w:r>
              <w:rPr>
                <w:sz w:val="19"/>
              </w:rPr>
              <w:t>91 of 1990</w:t>
            </w:r>
          </w:p>
        </w:tc>
        <w:tc>
          <w:tcPr>
            <w:tcW w:w="1134" w:type="dxa"/>
          </w:tcPr>
          <w:p>
            <w:pPr>
              <w:pStyle w:val="nTable"/>
              <w:keepNext/>
              <w:rPr>
                <w:sz w:val="19"/>
              </w:rPr>
            </w:pPr>
            <w:r>
              <w:rPr>
                <w:sz w:val="19"/>
              </w:rPr>
              <w:t>17 Dec 1990</w:t>
            </w:r>
          </w:p>
        </w:tc>
        <w:tc>
          <w:tcPr>
            <w:tcW w:w="2551" w:type="dxa"/>
          </w:tcPr>
          <w:p>
            <w:pPr>
              <w:pStyle w:val="nTable"/>
              <w:keepNext/>
              <w:rPr>
                <w:sz w:val="19"/>
              </w:rPr>
            </w:pPr>
            <w:r>
              <w:rPr>
                <w:sz w:val="19"/>
              </w:rPr>
              <w:t xml:space="preserve">Act other than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68" w:type="dxa"/>
          </w:tcPr>
          <w:p>
            <w:pPr>
              <w:pStyle w:val="nTable"/>
              <w:rPr>
                <w:sz w:val="19"/>
              </w:rPr>
            </w:pPr>
            <w:r>
              <w:rPr>
                <w:i/>
                <w:spacing w:val="-2"/>
                <w:sz w:val="19"/>
              </w:rPr>
              <w:t xml:space="preserve">Rates and Charges (Rebates and Deferments) Act 1992 </w:t>
            </w:r>
            <w:r>
              <w:rPr>
                <w:spacing w:val="-2"/>
                <w:sz w:val="19"/>
              </w:rPr>
              <w:t>s. 52(2)</w:t>
            </w:r>
          </w:p>
        </w:tc>
        <w:tc>
          <w:tcPr>
            <w:tcW w:w="1134" w:type="dxa"/>
          </w:tcPr>
          <w:p>
            <w:pPr>
              <w:pStyle w:val="nTable"/>
              <w:rPr>
                <w:spacing w:val="-2"/>
                <w:sz w:val="19"/>
              </w:rPr>
            </w:pPr>
            <w:r>
              <w:rPr>
                <w:spacing w:val="-2"/>
                <w:sz w:val="19"/>
              </w:rPr>
              <w:t>31 of 1992</w:t>
            </w:r>
          </w:p>
        </w:tc>
        <w:tc>
          <w:tcPr>
            <w:tcW w:w="1134" w:type="dxa"/>
          </w:tcPr>
          <w:p>
            <w:pPr>
              <w:pStyle w:val="nTable"/>
              <w:rPr>
                <w:sz w:val="19"/>
              </w:rPr>
            </w:pPr>
            <w:r>
              <w:rPr>
                <w:spacing w:val="-2"/>
                <w:sz w:val="19"/>
              </w:rPr>
              <w:t>19 Jun 1992</w:t>
            </w:r>
          </w:p>
        </w:tc>
        <w:tc>
          <w:tcPr>
            <w:tcW w:w="2551" w:type="dxa"/>
          </w:tcPr>
          <w:p>
            <w:pPr>
              <w:pStyle w:val="nTable"/>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68" w:type="dxa"/>
          </w:tcPr>
          <w:p>
            <w:pPr>
              <w:pStyle w:val="nTable"/>
              <w:rPr>
                <w:sz w:val="19"/>
              </w:rPr>
            </w:pPr>
            <w:r>
              <w:rPr>
                <w:i/>
                <w:spacing w:val="-2"/>
                <w:sz w:val="19"/>
              </w:rPr>
              <w:t xml:space="preserve">Financial Administration Legislation Amendment Act 1993 </w:t>
            </w:r>
            <w:r>
              <w:rPr>
                <w:spacing w:val="-2"/>
                <w:sz w:val="19"/>
              </w:rPr>
              <w:t>s. 11</w:t>
            </w:r>
          </w:p>
        </w:tc>
        <w:tc>
          <w:tcPr>
            <w:tcW w:w="1134" w:type="dxa"/>
          </w:tcPr>
          <w:p>
            <w:pPr>
              <w:pStyle w:val="nTable"/>
              <w:rPr>
                <w:spacing w:val="-2"/>
                <w:sz w:val="19"/>
              </w:rPr>
            </w:pPr>
            <w:r>
              <w:rPr>
                <w:spacing w:val="-2"/>
                <w:sz w:val="19"/>
              </w:rPr>
              <w:t>6 of 1993</w:t>
            </w:r>
          </w:p>
        </w:tc>
        <w:tc>
          <w:tcPr>
            <w:tcW w:w="1134" w:type="dxa"/>
          </w:tcPr>
          <w:p>
            <w:pPr>
              <w:pStyle w:val="nTable"/>
              <w:rPr>
                <w:sz w:val="19"/>
              </w:rPr>
            </w:pPr>
            <w:r>
              <w:rPr>
                <w:spacing w:val="-2"/>
                <w:sz w:val="19"/>
              </w:rPr>
              <w:t>27 Aug 1993</w:t>
            </w:r>
          </w:p>
        </w:tc>
        <w:tc>
          <w:tcPr>
            <w:tcW w:w="2551" w:type="dxa"/>
          </w:tcPr>
          <w:p>
            <w:pPr>
              <w:pStyle w:val="nTable"/>
              <w:rPr>
                <w:sz w:val="19"/>
              </w:rPr>
            </w:pPr>
            <w:r>
              <w:rPr>
                <w:spacing w:val="-2"/>
                <w:sz w:val="19"/>
              </w:rPr>
              <w:t>1 Jul 1993 (see s. 2(1))</w:t>
            </w:r>
          </w:p>
        </w:tc>
      </w:tr>
      <w:tr>
        <w:tc>
          <w:tcPr>
            <w:tcW w:w="2268" w:type="dxa"/>
          </w:tcPr>
          <w:p>
            <w:pPr>
              <w:pStyle w:val="nTable"/>
              <w:rPr>
                <w:sz w:val="19"/>
              </w:rPr>
            </w:pPr>
            <w:r>
              <w:rPr>
                <w:i/>
                <w:spacing w:val="-2"/>
                <w:sz w:val="19"/>
              </w:rPr>
              <w:t xml:space="preserve">R &amp; I Bank Amendment Act 1994 </w:t>
            </w:r>
            <w:r>
              <w:rPr>
                <w:spacing w:val="-2"/>
                <w:sz w:val="19"/>
              </w:rPr>
              <w:t>s. 13</w:t>
            </w:r>
          </w:p>
        </w:tc>
        <w:tc>
          <w:tcPr>
            <w:tcW w:w="1134" w:type="dxa"/>
          </w:tcPr>
          <w:p>
            <w:pPr>
              <w:pStyle w:val="nTable"/>
              <w:rPr>
                <w:spacing w:val="-2"/>
                <w:sz w:val="19"/>
              </w:rPr>
            </w:pPr>
            <w:r>
              <w:rPr>
                <w:spacing w:val="-2"/>
                <w:sz w:val="19"/>
              </w:rPr>
              <w:t>6 of 1994</w:t>
            </w:r>
          </w:p>
        </w:tc>
        <w:tc>
          <w:tcPr>
            <w:tcW w:w="1134" w:type="dxa"/>
          </w:tcPr>
          <w:p>
            <w:pPr>
              <w:pStyle w:val="nTable"/>
              <w:rPr>
                <w:sz w:val="19"/>
              </w:rPr>
            </w:pPr>
            <w:r>
              <w:rPr>
                <w:spacing w:val="-2"/>
                <w:sz w:val="19"/>
              </w:rPr>
              <w:t>11 Apr 1994</w:t>
            </w:r>
          </w:p>
        </w:tc>
        <w:tc>
          <w:tcPr>
            <w:tcW w:w="2551" w:type="dxa"/>
          </w:tcPr>
          <w:p>
            <w:pPr>
              <w:pStyle w:val="nTable"/>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68" w:type="dxa"/>
          </w:tcPr>
          <w:p>
            <w:pPr>
              <w:pStyle w:val="nTable"/>
              <w:rPr>
                <w:sz w:val="19"/>
              </w:rPr>
            </w:pPr>
            <w:r>
              <w:rPr>
                <w:i/>
                <w:spacing w:val="-2"/>
                <w:sz w:val="19"/>
              </w:rPr>
              <w:t xml:space="preserve">Local Government Amendment Act 1994 </w:t>
            </w:r>
            <w:r>
              <w:rPr>
                <w:spacing w:val="-2"/>
                <w:sz w:val="19"/>
              </w:rPr>
              <w:t>s. 42</w:t>
            </w:r>
          </w:p>
        </w:tc>
        <w:tc>
          <w:tcPr>
            <w:tcW w:w="1134" w:type="dxa"/>
          </w:tcPr>
          <w:p>
            <w:pPr>
              <w:pStyle w:val="nTable"/>
              <w:rPr>
                <w:spacing w:val="-2"/>
                <w:sz w:val="19"/>
              </w:rPr>
            </w:pPr>
            <w:r>
              <w:rPr>
                <w:spacing w:val="-2"/>
                <w:sz w:val="19"/>
              </w:rPr>
              <w:t>27 of 1994</w:t>
            </w:r>
          </w:p>
        </w:tc>
        <w:tc>
          <w:tcPr>
            <w:tcW w:w="1134" w:type="dxa"/>
          </w:tcPr>
          <w:p>
            <w:pPr>
              <w:pStyle w:val="nTable"/>
              <w:rPr>
                <w:sz w:val="19"/>
              </w:rPr>
            </w:pPr>
            <w:r>
              <w:rPr>
                <w:spacing w:val="-2"/>
                <w:sz w:val="19"/>
              </w:rPr>
              <w:t>23 Jun 1994</w:t>
            </w:r>
          </w:p>
        </w:tc>
        <w:tc>
          <w:tcPr>
            <w:tcW w:w="2551" w:type="dxa"/>
          </w:tcPr>
          <w:p>
            <w:pPr>
              <w:pStyle w:val="nTable"/>
              <w:rPr>
                <w:sz w:val="19"/>
              </w:rPr>
            </w:pPr>
            <w:r>
              <w:rPr>
                <w:spacing w:val="-2"/>
                <w:sz w:val="19"/>
              </w:rPr>
              <w:t>1 Jul 1994 (see s. 2)</w:t>
            </w:r>
          </w:p>
        </w:tc>
      </w:tr>
      <w:tr>
        <w:tc>
          <w:tcPr>
            <w:tcW w:w="2268" w:type="dxa"/>
          </w:tcPr>
          <w:p>
            <w:pPr>
              <w:pStyle w:val="nTable"/>
              <w:rPr>
                <w:sz w:val="19"/>
              </w:rPr>
            </w:pPr>
            <w:r>
              <w:rPr>
                <w:i/>
                <w:spacing w:val="-2"/>
                <w:sz w:val="19"/>
              </w:rPr>
              <w:t xml:space="preserve">Acts Amendment (Public Sector Management) Act 1994 </w:t>
            </w:r>
            <w:r>
              <w:rPr>
                <w:spacing w:val="-2"/>
                <w:sz w:val="19"/>
              </w:rPr>
              <w:t>s. 3(2)</w:t>
            </w:r>
          </w:p>
        </w:tc>
        <w:tc>
          <w:tcPr>
            <w:tcW w:w="1134" w:type="dxa"/>
          </w:tcPr>
          <w:p>
            <w:pPr>
              <w:pStyle w:val="nTable"/>
              <w:rPr>
                <w:spacing w:val="-2"/>
                <w:sz w:val="19"/>
              </w:rPr>
            </w:pPr>
            <w:r>
              <w:rPr>
                <w:spacing w:val="-2"/>
                <w:sz w:val="19"/>
              </w:rPr>
              <w:t>32 of 1994</w:t>
            </w:r>
          </w:p>
        </w:tc>
        <w:tc>
          <w:tcPr>
            <w:tcW w:w="1134" w:type="dxa"/>
          </w:tcPr>
          <w:p>
            <w:pPr>
              <w:pStyle w:val="nTable"/>
              <w:rPr>
                <w:sz w:val="19"/>
              </w:rPr>
            </w:pPr>
            <w:r>
              <w:rPr>
                <w:spacing w:val="-2"/>
                <w:sz w:val="19"/>
              </w:rPr>
              <w:t>29 Jun 1994</w:t>
            </w:r>
          </w:p>
        </w:tc>
        <w:tc>
          <w:tcPr>
            <w:tcW w:w="2551" w:type="dxa"/>
          </w:tcPr>
          <w:p>
            <w:pPr>
              <w:pStyle w:val="nTable"/>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68" w:type="dxa"/>
          </w:tcPr>
          <w:p>
            <w:pPr>
              <w:pStyle w:val="nTable"/>
              <w:rPr>
                <w:sz w:val="19"/>
              </w:rPr>
            </w:pPr>
            <w:r>
              <w:rPr>
                <w:i/>
                <w:spacing w:val="-2"/>
                <w:sz w:val="19"/>
              </w:rPr>
              <w:t xml:space="preserve">Stock (Brands and Movement) Amendment Act 1994 </w:t>
            </w:r>
            <w:r>
              <w:rPr>
                <w:spacing w:val="-2"/>
                <w:sz w:val="19"/>
              </w:rPr>
              <w:t>s. 40</w:t>
            </w:r>
          </w:p>
        </w:tc>
        <w:tc>
          <w:tcPr>
            <w:tcW w:w="1134" w:type="dxa"/>
          </w:tcPr>
          <w:p>
            <w:pPr>
              <w:pStyle w:val="nTable"/>
              <w:rPr>
                <w:spacing w:val="-2"/>
                <w:sz w:val="19"/>
              </w:rPr>
            </w:pPr>
            <w:r>
              <w:rPr>
                <w:spacing w:val="-2"/>
                <w:sz w:val="19"/>
              </w:rPr>
              <w:t>46 of 1994</w:t>
            </w:r>
          </w:p>
        </w:tc>
        <w:tc>
          <w:tcPr>
            <w:tcW w:w="1134" w:type="dxa"/>
          </w:tcPr>
          <w:p>
            <w:pPr>
              <w:pStyle w:val="nTable"/>
              <w:rPr>
                <w:sz w:val="19"/>
              </w:rPr>
            </w:pPr>
            <w:r>
              <w:rPr>
                <w:spacing w:val="-2"/>
                <w:sz w:val="19"/>
              </w:rPr>
              <w:t>27 Sep 1994</w:t>
            </w:r>
          </w:p>
        </w:tc>
        <w:tc>
          <w:tcPr>
            <w:tcW w:w="2551" w:type="dxa"/>
          </w:tcPr>
          <w:p>
            <w:pPr>
              <w:pStyle w:val="nTable"/>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68" w:type="dxa"/>
          </w:tcPr>
          <w:p>
            <w:pPr>
              <w:pStyle w:val="nTable"/>
              <w:rPr>
                <w:spacing w:val="-2"/>
                <w:sz w:val="19"/>
              </w:rPr>
            </w:pPr>
            <w:r>
              <w:rPr>
                <w:i/>
                <w:spacing w:val="-2"/>
                <w:sz w:val="19"/>
              </w:rPr>
              <w:t>Soil and Land Conservation Amendment Act 1994</w:t>
            </w:r>
          </w:p>
        </w:tc>
        <w:tc>
          <w:tcPr>
            <w:tcW w:w="1134" w:type="dxa"/>
          </w:tcPr>
          <w:p>
            <w:pPr>
              <w:pStyle w:val="nTable"/>
              <w:rPr>
                <w:spacing w:val="-2"/>
                <w:sz w:val="19"/>
              </w:rPr>
            </w:pPr>
            <w:r>
              <w:rPr>
                <w:spacing w:val="-2"/>
                <w:sz w:val="19"/>
              </w:rPr>
              <w:t>47 of 1994</w:t>
            </w:r>
          </w:p>
        </w:tc>
        <w:tc>
          <w:tcPr>
            <w:tcW w:w="1134" w:type="dxa"/>
          </w:tcPr>
          <w:p>
            <w:pPr>
              <w:pStyle w:val="nTable"/>
              <w:rPr>
                <w:sz w:val="19"/>
              </w:rPr>
            </w:pPr>
            <w:r>
              <w:rPr>
                <w:spacing w:val="-2"/>
                <w:sz w:val="19"/>
              </w:rPr>
              <w:t>27 Sep 1994</w:t>
            </w:r>
          </w:p>
        </w:tc>
        <w:tc>
          <w:tcPr>
            <w:tcW w:w="2551" w:type="dxa"/>
          </w:tcPr>
          <w:p>
            <w:pPr>
              <w:pStyle w:val="nTable"/>
              <w:rPr>
                <w:sz w:val="19"/>
              </w:rPr>
            </w:pPr>
            <w:r>
              <w:rPr>
                <w:spacing w:val="-2"/>
                <w:sz w:val="19"/>
              </w:rPr>
              <w:t>25 Oct 1994</w:t>
            </w:r>
          </w:p>
        </w:tc>
      </w:tr>
      <w:tr>
        <w:tc>
          <w:tcPr>
            <w:tcW w:w="2268" w:type="dxa"/>
          </w:tcPr>
          <w:p>
            <w:pPr>
              <w:pStyle w:val="nTable"/>
              <w:rPr>
                <w:sz w:val="19"/>
              </w:rPr>
            </w:pPr>
            <w:r>
              <w:rPr>
                <w:i/>
                <w:spacing w:val="-2"/>
                <w:sz w:val="19"/>
              </w:rPr>
              <w:t xml:space="preserve">Statutes (Repeals and Minor Amendments) Act 1994 </w:t>
            </w:r>
            <w:r>
              <w:rPr>
                <w:spacing w:val="-2"/>
                <w:sz w:val="19"/>
              </w:rPr>
              <w:t>s. 4</w:t>
            </w:r>
          </w:p>
        </w:tc>
        <w:tc>
          <w:tcPr>
            <w:tcW w:w="1134" w:type="dxa"/>
          </w:tcPr>
          <w:p>
            <w:pPr>
              <w:pStyle w:val="nTable"/>
              <w:rPr>
                <w:spacing w:val="-2"/>
                <w:sz w:val="19"/>
              </w:rPr>
            </w:pPr>
            <w:r>
              <w:rPr>
                <w:spacing w:val="-2"/>
                <w:sz w:val="19"/>
              </w:rPr>
              <w:t>73 of 1994</w:t>
            </w:r>
          </w:p>
        </w:tc>
        <w:tc>
          <w:tcPr>
            <w:tcW w:w="1134" w:type="dxa"/>
          </w:tcPr>
          <w:p>
            <w:pPr>
              <w:pStyle w:val="nTable"/>
              <w:rPr>
                <w:sz w:val="19"/>
              </w:rPr>
            </w:pPr>
            <w:r>
              <w:rPr>
                <w:spacing w:val="-2"/>
                <w:sz w:val="19"/>
              </w:rPr>
              <w:t>9 Dec 1994</w:t>
            </w:r>
          </w:p>
        </w:tc>
        <w:tc>
          <w:tcPr>
            <w:tcW w:w="2551" w:type="dxa"/>
          </w:tcPr>
          <w:p>
            <w:pPr>
              <w:pStyle w:val="nTable"/>
              <w:rPr>
                <w:sz w:val="19"/>
              </w:rPr>
            </w:pPr>
            <w:r>
              <w:rPr>
                <w:spacing w:val="-2"/>
                <w:sz w:val="19"/>
              </w:rPr>
              <w:t>9 Dec 1994 (see s. 2)</w:t>
            </w:r>
          </w:p>
        </w:tc>
      </w:tr>
      <w:tr>
        <w:tc>
          <w:tcPr>
            <w:tcW w:w="2268" w:type="dxa"/>
          </w:tcPr>
          <w:p>
            <w:pPr>
              <w:pStyle w:val="nTable"/>
              <w:rPr>
                <w:sz w:val="19"/>
              </w:rPr>
            </w:pPr>
            <w:r>
              <w:rPr>
                <w:i/>
                <w:spacing w:val="-2"/>
                <w:sz w:val="19"/>
              </w:rPr>
              <w:t xml:space="preserve">Bank of Western Australia Act 1995 </w:t>
            </w:r>
            <w:r>
              <w:rPr>
                <w:spacing w:val="-2"/>
                <w:sz w:val="19"/>
              </w:rPr>
              <w:t>s. 44</w:t>
            </w:r>
          </w:p>
        </w:tc>
        <w:tc>
          <w:tcPr>
            <w:tcW w:w="1134" w:type="dxa"/>
          </w:tcPr>
          <w:p>
            <w:pPr>
              <w:pStyle w:val="nTable"/>
              <w:rPr>
                <w:spacing w:val="-2"/>
                <w:sz w:val="19"/>
              </w:rPr>
            </w:pPr>
            <w:r>
              <w:rPr>
                <w:spacing w:val="-2"/>
                <w:sz w:val="19"/>
              </w:rPr>
              <w:t>14 of 1995</w:t>
            </w:r>
          </w:p>
        </w:tc>
        <w:tc>
          <w:tcPr>
            <w:tcW w:w="1134" w:type="dxa"/>
          </w:tcPr>
          <w:p>
            <w:pPr>
              <w:pStyle w:val="nTable"/>
              <w:rPr>
                <w:sz w:val="19"/>
              </w:rPr>
            </w:pPr>
            <w:r>
              <w:rPr>
                <w:spacing w:val="-2"/>
                <w:sz w:val="19"/>
              </w:rPr>
              <w:t>4 Jul 1995</w:t>
            </w:r>
          </w:p>
        </w:tc>
        <w:tc>
          <w:tcPr>
            <w:tcW w:w="2551" w:type="dxa"/>
          </w:tcPr>
          <w:p>
            <w:pPr>
              <w:pStyle w:val="nTable"/>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68" w:type="dxa"/>
          </w:tcPr>
          <w:p>
            <w:pPr>
              <w:pStyle w:val="nTable"/>
              <w:rPr>
                <w:sz w:val="19"/>
              </w:rPr>
            </w:pPr>
            <w:r>
              <w:rPr>
                <w:i/>
                <w:spacing w:val="-2"/>
                <w:sz w:val="19"/>
              </w:rPr>
              <w:t xml:space="preserve">Water Agencies Restructure (Transitional and Consequential Provisions) Act 1995 </w:t>
            </w:r>
            <w:r>
              <w:rPr>
                <w:spacing w:val="-2"/>
                <w:sz w:val="19"/>
              </w:rPr>
              <w:t>s. 188</w:t>
            </w:r>
          </w:p>
        </w:tc>
        <w:tc>
          <w:tcPr>
            <w:tcW w:w="1134" w:type="dxa"/>
          </w:tcPr>
          <w:p>
            <w:pPr>
              <w:pStyle w:val="nTable"/>
              <w:rPr>
                <w:spacing w:val="-2"/>
                <w:sz w:val="19"/>
              </w:rPr>
            </w:pPr>
            <w:r>
              <w:rPr>
                <w:spacing w:val="-2"/>
                <w:sz w:val="19"/>
              </w:rPr>
              <w:t>73 of 1995</w:t>
            </w:r>
          </w:p>
        </w:tc>
        <w:tc>
          <w:tcPr>
            <w:tcW w:w="1134" w:type="dxa"/>
          </w:tcPr>
          <w:p>
            <w:pPr>
              <w:pStyle w:val="nTable"/>
              <w:rPr>
                <w:sz w:val="19"/>
              </w:rPr>
            </w:pPr>
            <w:r>
              <w:rPr>
                <w:spacing w:val="-2"/>
                <w:sz w:val="19"/>
              </w:rPr>
              <w:t>27 Dec 1995</w:t>
            </w:r>
          </w:p>
        </w:tc>
        <w:tc>
          <w:tcPr>
            <w:tcW w:w="2551" w:type="dxa"/>
          </w:tcPr>
          <w:p>
            <w:pPr>
              <w:pStyle w:val="nTable"/>
              <w:rPr>
                <w:sz w:val="19"/>
              </w:rPr>
            </w:pPr>
            <w:r>
              <w:rPr>
                <w:spacing w:val="-2"/>
                <w:sz w:val="19"/>
              </w:rPr>
              <w:t xml:space="preserve">1 Jan 1996 (see s. 2 and </w:t>
            </w:r>
            <w:r>
              <w:rPr>
                <w:i/>
                <w:spacing w:val="-2"/>
                <w:sz w:val="19"/>
              </w:rPr>
              <w:t>Gazette</w:t>
            </w:r>
            <w:r>
              <w:rPr>
                <w:spacing w:val="-2"/>
                <w:sz w:val="19"/>
              </w:rPr>
              <w:t xml:space="preserve"> 29 Dec 1995 p. 6291)</w:t>
            </w:r>
          </w:p>
        </w:tc>
      </w:tr>
      <w:tr>
        <w:trPr>
          <w:cantSplit/>
        </w:trPr>
        <w:tc>
          <w:tcPr>
            <w:tcW w:w="7087" w:type="dxa"/>
            <w:gridSpan w:val="4"/>
          </w:tcPr>
          <w:p>
            <w:pPr>
              <w:pStyle w:val="nTable"/>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68" w:type="dxa"/>
          </w:tcPr>
          <w:p>
            <w:pPr>
              <w:pStyle w:val="nTable"/>
              <w:rPr>
                <w:sz w:val="19"/>
              </w:rPr>
            </w:pPr>
            <w:r>
              <w:rPr>
                <w:i/>
                <w:spacing w:val="-2"/>
                <w:sz w:val="19"/>
              </w:rPr>
              <w:t xml:space="preserve">Local Government (Consequential Amendments) Act 1996 </w:t>
            </w:r>
            <w:r>
              <w:rPr>
                <w:spacing w:val="-2"/>
                <w:sz w:val="19"/>
              </w:rPr>
              <w:t>s. 4</w:t>
            </w:r>
          </w:p>
        </w:tc>
        <w:tc>
          <w:tcPr>
            <w:tcW w:w="1134" w:type="dxa"/>
          </w:tcPr>
          <w:p>
            <w:pPr>
              <w:pStyle w:val="nTable"/>
              <w:rPr>
                <w:spacing w:val="-2"/>
                <w:sz w:val="19"/>
              </w:rPr>
            </w:pPr>
            <w:r>
              <w:rPr>
                <w:spacing w:val="-2"/>
                <w:sz w:val="19"/>
              </w:rPr>
              <w:t>14 of 1996</w:t>
            </w:r>
          </w:p>
        </w:tc>
        <w:tc>
          <w:tcPr>
            <w:tcW w:w="1134" w:type="dxa"/>
          </w:tcPr>
          <w:p>
            <w:pPr>
              <w:pStyle w:val="nTable"/>
              <w:rPr>
                <w:sz w:val="19"/>
              </w:rPr>
            </w:pPr>
            <w:r>
              <w:rPr>
                <w:spacing w:val="-2"/>
                <w:sz w:val="19"/>
              </w:rPr>
              <w:t>28 Jun 1996</w:t>
            </w:r>
          </w:p>
        </w:tc>
        <w:tc>
          <w:tcPr>
            <w:tcW w:w="2551" w:type="dxa"/>
          </w:tcPr>
          <w:p>
            <w:pPr>
              <w:pStyle w:val="nTable"/>
              <w:rPr>
                <w:sz w:val="19"/>
              </w:rPr>
            </w:pPr>
            <w:r>
              <w:rPr>
                <w:spacing w:val="-2"/>
                <w:sz w:val="19"/>
              </w:rPr>
              <w:t>1 Jul 1996 (see s. 2)</w:t>
            </w:r>
          </w:p>
        </w:tc>
      </w:tr>
      <w:tr>
        <w:tc>
          <w:tcPr>
            <w:tcW w:w="2268" w:type="dxa"/>
          </w:tcPr>
          <w:p>
            <w:pPr>
              <w:pStyle w:val="nTable"/>
              <w:rPr>
                <w:sz w:val="19"/>
              </w:rPr>
            </w:pPr>
            <w:r>
              <w:rPr>
                <w:i/>
                <w:spacing w:val="-2"/>
                <w:sz w:val="19"/>
              </w:rPr>
              <w:t xml:space="preserve">Financial Legislation Amendment Act 1996 </w:t>
            </w:r>
            <w:r>
              <w:rPr>
                <w:spacing w:val="-2"/>
                <w:sz w:val="19"/>
              </w:rPr>
              <w:t>s. 64</w:t>
            </w:r>
          </w:p>
        </w:tc>
        <w:tc>
          <w:tcPr>
            <w:tcW w:w="1134" w:type="dxa"/>
          </w:tcPr>
          <w:p>
            <w:pPr>
              <w:pStyle w:val="nTable"/>
              <w:rPr>
                <w:spacing w:val="-2"/>
                <w:sz w:val="19"/>
              </w:rPr>
            </w:pPr>
            <w:r>
              <w:rPr>
                <w:spacing w:val="-2"/>
                <w:sz w:val="19"/>
              </w:rPr>
              <w:t>49 of 1996</w:t>
            </w:r>
          </w:p>
        </w:tc>
        <w:tc>
          <w:tcPr>
            <w:tcW w:w="1134" w:type="dxa"/>
          </w:tcPr>
          <w:p>
            <w:pPr>
              <w:pStyle w:val="nTable"/>
              <w:rPr>
                <w:sz w:val="19"/>
              </w:rPr>
            </w:pPr>
            <w:r>
              <w:rPr>
                <w:spacing w:val="-2"/>
                <w:sz w:val="19"/>
              </w:rPr>
              <w:t>25 Oct 1996</w:t>
            </w:r>
          </w:p>
        </w:tc>
        <w:tc>
          <w:tcPr>
            <w:tcW w:w="2551" w:type="dxa"/>
          </w:tcPr>
          <w:p>
            <w:pPr>
              <w:pStyle w:val="nTable"/>
              <w:rPr>
                <w:sz w:val="19"/>
              </w:rPr>
            </w:pPr>
            <w:r>
              <w:rPr>
                <w:spacing w:val="-2"/>
                <w:sz w:val="19"/>
              </w:rPr>
              <w:t>25 Oct 1996 (see s. 2(1))</w:t>
            </w:r>
          </w:p>
        </w:tc>
      </w:tr>
      <w:tr>
        <w:tc>
          <w:tcPr>
            <w:tcW w:w="2268" w:type="dxa"/>
          </w:tcPr>
          <w:p>
            <w:pPr>
              <w:pStyle w:val="nTable"/>
              <w:rPr>
                <w:sz w:val="19"/>
              </w:rPr>
            </w:pPr>
            <w:r>
              <w:rPr>
                <w:i/>
                <w:spacing w:val="-2"/>
                <w:sz w:val="19"/>
              </w:rPr>
              <w:t xml:space="preserve">Transfer of Land Amendment Act 1996 </w:t>
            </w:r>
            <w:r>
              <w:rPr>
                <w:spacing w:val="-2"/>
                <w:sz w:val="19"/>
              </w:rPr>
              <w:t>s. 153(1)</w:t>
            </w:r>
          </w:p>
        </w:tc>
        <w:tc>
          <w:tcPr>
            <w:tcW w:w="1134" w:type="dxa"/>
          </w:tcPr>
          <w:p>
            <w:pPr>
              <w:pStyle w:val="nTable"/>
              <w:spacing w:after="60"/>
              <w:rPr>
                <w:spacing w:val="-2"/>
                <w:sz w:val="19"/>
              </w:rPr>
            </w:pPr>
            <w:r>
              <w:rPr>
                <w:spacing w:val="-2"/>
                <w:sz w:val="19"/>
              </w:rPr>
              <w:t>81 of 1996</w:t>
            </w:r>
          </w:p>
        </w:tc>
        <w:tc>
          <w:tcPr>
            <w:tcW w:w="1134" w:type="dxa"/>
          </w:tcPr>
          <w:p>
            <w:pPr>
              <w:pStyle w:val="nTable"/>
              <w:rPr>
                <w:sz w:val="19"/>
              </w:rPr>
            </w:pPr>
            <w:r>
              <w:rPr>
                <w:spacing w:val="-2"/>
                <w:sz w:val="19"/>
              </w:rPr>
              <w:t>14 Nov 1996</w:t>
            </w:r>
          </w:p>
        </w:tc>
        <w:tc>
          <w:tcPr>
            <w:tcW w:w="2551" w:type="dxa"/>
          </w:tcPr>
          <w:p>
            <w:pPr>
              <w:pStyle w:val="nTable"/>
              <w:rPr>
                <w:sz w:val="19"/>
              </w:rPr>
            </w:pPr>
            <w:r>
              <w:rPr>
                <w:spacing w:val="-2"/>
                <w:sz w:val="19"/>
              </w:rPr>
              <w:t>14 Nov 1996 (see s. 2(1))</w:t>
            </w:r>
          </w:p>
        </w:tc>
      </w:tr>
      <w:tr>
        <w:trPr>
          <w:cantSplit/>
        </w:trPr>
        <w:tc>
          <w:tcPr>
            <w:tcW w:w="7087" w:type="dxa"/>
            <w:gridSpan w:val="4"/>
          </w:tcPr>
          <w:p>
            <w:pPr>
              <w:pStyle w:val="nTable"/>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68" w:type="dxa"/>
          </w:tcPr>
          <w:p>
            <w:pPr>
              <w:pStyle w:val="nTable"/>
              <w:rPr>
                <w:spacing w:val="-2"/>
                <w:sz w:val="19"/>
              </w:rPr>
            </w:pPr>
            <w:r>
              <w:rPr>
                <w:i/>
                <w:spacing w:val="-2"/>
                <w:sz w:val="19"/>
              </w:rPr>
              <w:t xml:space="preserve">Acts Amendment (Land Administration) Act 1997 </w:t>
            </w:r>
            <w:r>
              <w:rPr>
                <w:spacing w:val="-2"/>
                <w:sz w:val="19"/>
              </w:rPr>
              <w:t>Pt. 54 and s. 141 and 142</w:t>
            </w:r>
          </w:p>
        </w:tc>
        <w:tc>
          <w:tcPr>
            <w:tcW w:w="1134" w:type="dxa"/>
          </w:tcPr>
          <w:p>
            <w:pPr>
              <w:pStyle w:val="nTable"/>
              <w:spacing w:after="60"/>
              <w:rPr>
                <w:spacing w:val="-2"/>
                <w:sz w:val="19"/>
              </w:rPr>
            </w:pPr>
            <w:r>
              <w:rPr>
                <w:spacing w:val="-2"/>
                <w:sz w:val="19"/>
              </w:rPr>
              <w:t>31 of 1997</w:t>
            </w:r>
          </w:p>
        </w:tc>
        <w:tc>
          <w:tcPr>
            <w:tcW w:w="1134" w:type="dxa"/>
          </w:tcPr>
          <w:p>
            <w:pPr>
              <w:pStyle w:val="nTable"/>
              <w:rPr>
                <w:spacing w:val="-2"/>
                <w:sz w:val="19"/>
              </w:rPr>
            </w:pPr>
            <w:r>
              <w:rPr>
                <w:spacing w:val="-2"/>
                <w:sz w:val="19"/>
              </w:rPr>
              <w:t>3 Oct 1997</w:t>
            </w:r>
          </w:p>
        </w:tc>
        <w:tc>
          <w:tcPr>
            <w:tcW w:w="2551" w:type="dxa"/>
          </w:tcPr>
          <w:p>
            <w:pPr>
              <w:pStyle w:val="nTable"/>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68" w:type="dxa"/>
          </w:tcPr>
          <w:p>
            <w:pPr>
              <w:pStyle w:val="nTable"/>
              <w:rPr>
                <w:spacing w:val="-2"/>
                <w:sz w:val="19"/>
              </w:rPr>
            </w:pPr>
            <w:r>
              <w:rPr>
                <w:i/>
                <w:spacing w:val="-2"/>
                <w:sz w:val="19"/>
              </w:rPr>
              <w:t xml:space="preserve">Statutes (Repeals and Minor Amendments) Act 1997 </w:t>
            </w:r>
            <w:r>
              <w:rPr>
                <w:spacing w:val="-2"/>
                <w:sz w:val="19"/>
              </w:rPr>
              <w:t>s. 111</w:t>
            </w:r>
          </w:p>
        </w:tc>
        <w:tc>
          <w:tcPr>
            <w:tcW w:w="1134" w:type="dxa"/>
          </w:tcPr>
          <w:p>
            <w:pPr>
              <w:pStyle w:val="nTable"/>
              <w:keepNext/>
              <w:keepLines/>
              <w:spacing w:after="60"/>
              <w:rPr>
                <w:spacing w:val="-2"/>
                <w:sz w:val="19"/>
              </w:rPr>
            </w:pPr>
            <w:r>
              <w:rPr>
                <w:spacing w:val="-2"/>
                <w:sz w:val="19"/>
              </w:rPr>
              <w:t>57 of 1997</w:t>
            </w:r>
          </w:p>
        </w:tc>
        <w:tc>
          <w:tcPr>
            <w:tcW w:w="1134" w:type="dxa"/>
          </w:tcPr>
          <w:p>
            <w:pPr>
              <w:pStyle w:val="nTable"/>
              <w:keepNext/>
              <w:keepLines/>
              <w:rPr>
                <w:spacing w:val="-2"/>
                <w:sz w:val="19"/>
              </w:rPr>
            </w:pPr>
            <w:r>
              <w:rPr>
                <w:spacing w:val="-2"/>
                <w:sz w:val="19"/>
              </w:rPr>
              <w:t>15 Dec 1997</w:t>
            </w:r>
          </w:p>
        </w:tc>
        <w:tc>
          <w:tcPr>
            <w:tcW w:w="2551" w:type="dxa"/>
          </w:tcPr>
          <w:p>
            <w:pPr>
              <w:pStyle w:val="nTable"/>
              <w:keepNext/>
              <w:keepLines/>
              <w:rPr>
                <w:spacing w:val="-2"/>
                <w:sz w:val="19"/>
              </w:rPr>
            </w:pPr>
            <w:r>
              <w:rPr>
                <w:spacing w:val="-2"/>
                <w:sz w:val="19"/>
              </w:rPr>
              <w:t>15 Dec 1997 (see s. 2(1))</w:t>
            </w:r>
          </w:p>
        </w:tc>
      </w:tr>
      <w:tr>
        <w:tc>
          <w:tcPr>
            <w:tcW w:w="2268" w:type="dxa"/>
          </w:tcPr>
          <w:p>
            <w:pPr>
              <w:pStyle w:val="nTable"/>
              <w:rPr>
                <w:i/>
                <w:spacing w:val="-2"/>
                <w:sz w:val="19"/>
              </w:rPr>
            </w:pPr>
            <w:r>
              <w:rPr>
                <w:i/>
                <w:spacing w:val="-2"/>
                <w:sz w:val="19"/>
              </w:rPr>
              <w:t>Soil and Land Conservation Amendment Act 1999</w:t>
            </w:r>
          </w:p>
        </w:tc>
        <w:tc>
          <w:tcPr>
            <w:tcW w:w="1134" w:type="dxa"/>
          </w:tcPr>
          <w:p>
            <w:pPr>
              <w:pStyle w:val="nTable"/>
              <w:keepNext/>
              <w:keepLines/>
              <w:spacing w:after="60"/>
              <w:rPr>
                <w:spacing w:val="-2"/>
                <w:sz w:val="19"/>
              </w:rPr>
            </w:pPr>
            <w:r>
              <w:rPr>
                <w:spacing w:val="-2"/>
                <w:sz w:val="19"/>
              </w:rPr>
              <w:t>4 of 1999</w:t>
            </w:r>
          </w:p>
        </w:tc>
        <w:tc>
          <w:tcPr>
            <w:tcW w:w="1134" w:type="dxa"/>
          </w:tcPr>
          <w:p>
            <w:pPr>
              <w:pStyle w:val="nTable"/>
              <w:keepNext/>
              <w:keepLines/>
              <w:rPr>
                <w:spacing w:val="-2"/>
                <w:sz w:val="19"/>
              </w:rPr>
            </w:pPr>
            <w:r>
              <w:rPr>
                <w:spacing w:val="-2"/>
                <w:sz w:val="19"/>
              </w:rPr>
              <w:t>25 Mar 1999</w:t>
            </w:r>
          </w:p>
        </w:tc>
        <w:tc>
          <w:tcPr>
            <w:tcW w:w="2551" w:type="dxa"/>
          </w:tcPr>
          <w:p>
            <w:pPr>
              <w:pStyle w:val="nTable"/>
              <w:keepNext/>
              <w:keepLines/>
              <w:rPr>
                <w:spacing w:val="-2"/>
                <w:sz w:val="19"/>
              </w:rPr>
            </w:pPr>
            <w:r>
              <w:rPr>
                <w:spacing w:val="-2"/>
                <w:sz w:val="19"/>
              </w:rPr>
              <w:t xml:space="preserve">12 Jun 1999 (see s. 2 and </w:t>
            </w:r>
            <w:r>
              <w:rPr>
                <w:i/>
                <w:spacing w:val="-2"/>
                <w:sz w:val="19"/>
              </w:rPr>
              <w:t>Gazette</w:t>
            </w:r>
            <w:r>
              <w:rPr>
                <w:spacing w:val="-2"/>
                <w:sz w:val="19"/>
              </w:rPr>
              <w:t xml:space="preserve"> 11 Jun 1999 p. 2533-4)</w:t>
            </w:r>
          </w:p>
        </w:tc>
      </w:tr>
      <w:tr>
        <w:tc>
          <w:tcPr>
            <w:tcW w:w="2268" w:type="dxa"/>
          </w:tcPr>
          <w:p>
            <w:pPr>
              <w:pStyle w:val="nTable"/>
              <w:rPr>
                <w:i/>
                <w:spacing w:val="-2"/>
                <w:sz w:val="19"/>
              </w:rPr>
            </w:pPr>
            <w:r>
              <w:rPr>
                <w:i/>
                <w:spacing w:val="-2"/>
                <w:sz w:val="19"/>
              </w:rPr>
              <w:t xml:space="preserve">Taxation Administration (Consequential Provisions) Act 2002 </w:t>
            </w:r>
            <w:r>
              <w:rPr>
                <w:spacing w:val="-2"/>
                <w:sz w:val="19"/>
              </w:rPr>
              <w:t>s. 22</w:t>
            </w:r>
            <w:r>
              <w:rPr>
                <w:spacing w:val="-2"/>
                <w:sz w:val="19"/>
                <w:vertAlign w:val="superscript"/>
              </w:rPr>
              <w:t> 10</w:t>
            </w:r>
          </w:p>
        </w:tc>
        <w:tc>
          <w:tcPr>
            <w:tcW w:w="1134" w:type="dxa"/>
          </w:tcPr>
          <w:p>
            <w:pPr>
              <w:pStyle w:val="nTable"/>
              <w:keepNext/>
              <w:keepLines/>
              <w:spacing w:after="60"/>
              <w:rPr>
                <w:spacing w:val="-2"/>
                <w:sz w:val="19"/>
              </w:rPr>
            </w:pPr>
            <w:r>
              <w:rPr>
                <w:spacing w:val="-2"/>
                <w:sz w:val="19"/>
              </w:rPr>
              <w:t>45 of 2002</w:t>
            </w:r>
          </w:p>
        </w:tc>
        <w:tc>
          <w:tcPr>
            <w:tcW w:w="1134" w:type="dxa"/>
          </w:tcPr>
          <w:p>
            <w:pPr>
              <w:pStyle w:val="nTable"/>
              <w:keepNext/>
              <w:keepLines/>
              <w:rPr>
                <w:spacing w:val="-2"/>
                <w:sz w:val="19"/>
              </w:rPr>
            </w:pPr>
            <w:r>
              <w:rPr>
                <w:spacing w:val="-2"/>
                <w:sz w:val="19"/>
              </w:rPr>
              <w:t>20 Mar 2003</w:t>
            </w:r>
          </w:p>
        </w:tc>
        <w:tc>
          <w:tcPr>
            <w:tcW w:w="2551" w:type="dxa"/>
          </w:tcPr>
          <w:p>
            <w:pPr>
              <w:pStyle w:val="nTable"/>
              <w:keepNext/>
              <w:keepLines/>
              <w:rPr>
                <w:spacing w:val="-2"/>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rPr>
                <w:i/>
                <w:spacing w:val="-2"/>
                <w:sz w:val="19"/>
              </w:rPr>
            </w:pPr>
            <w:r>
              <w:rPr>
                <w:i/>
                <w:sz w:val="19"/>
              </w:rPr>
              <w:t>Public Transport Authority Act 2003</w:t>
            </w:r>
            <w:r>
              <w:rPr>
                <w:sz w:val="19"/>
              </w:rPr>
              <w:t xml:space="preserve"> s. 168 </w:t>
            </w:r>
          </w:p>
        </w:tc>
        <w:tc>
          <w:tcPr>
            <w:tcW w:w="1134" w:type="dxa"/>
          </w:tcPr>
          <w:p>
            <w:pPr>
              <w:pStyle w:val="nTable"/>
              <w:spacing w:after="60"/>
              <w:rPr>
                <w:spacing w:val="-2"/>
                <w:sz w:val="19"/>
              </w:rPr>
            </w:pPr>
            <w:r>
              <w:rPr>
                <w:sz w:val="19"/>
              </w:rPr>
              <w:t>31 of 2003</w:t>
            </w:r>
          </w:p>
        </w:tc>
        <w:tc>
          <w:tcPr>
            <w:tcW w:w="1134" w:type="dxa"/>
          </w:tcPr>
          <w:p>
            <w:pPr>
              <w:pStyle w:val="nTable"/>
              <w:rPr>
                <w:spacing w:val="-2"/>
                <w:sz w:val="19"/>
              </w:rPr>
            </w:pPr>
            <w:r>
              <w:rPr>
                <w:sz w:val="19"/>
              </w:rPr>
              <w:t>26 May 2003</w:t>
            </w:r>
          </w:p>
        </w:tc>
        <w:tc>
          <w:tcPr>
            <w:tcW w:w="2551" w:type="dxa"/>
          </w:tcPr>
          <w:p>
            <w:pPr>
              <w:pStyle w:val="nTable"/>
              <w:rPr>
                <w:sz w:val="19"/>
              </w:rPr>
            </w:pPr>
            <w:r>
              <w:rPr>
                <w:sz w:val="19"/>
              </w:rPr>
              <w:t xml:space="preserve">1 Jul 2003 (see s. 2(1) and </w:t>
            </w:r>
            <w:r>
              <w:rPr>
                <w:i/>
                <w:sz w:val="19"/>
              </w:rPr>
              <w:t xml:space="preserve">Gazette </w:t>
            </w:r>
            <w:r>
              <w:rPr>
                <w:sz w:val="19"/>
              </w:rPr>
              <w:t>27 Jun 2003 p. 2384)</w:t>
            </w:r>
          </w:p>
        </w:tc>
      </w:tr>
      <w:tr>
        <w:trPr>
          <w:cantSplit/>
        </w:trPr>
        <w:tc>
          <w:tcPr>
            <w:tcW w:w="7087" w:type="dxa"/>
            <w:gridSpan w:val="4"/>
          </w:tcPr>
          <w:p>
            <w:pPr>
              <w:pStyle w:val="nTable"/>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68" w:type="dxa"/>
          </w:tcPr>
          <w:p>
            <w:pPr>
              <w:pStyle w:val="nTable"/>
              <w:rPr>
                <w:spacing w:val="-2"/>
                <w:sz w:val="19"/>
              </w:rPr>
            </w:pPr>
            <w:r>
              <w:rPr>
                <w:i/>
                <w:spacing w:val="-2"/>
                <w:sz w:val="19"/>
              </w:rPr>
              <w:t>Acts Amendment (Carbon Rights and Tree Plantation Agreements) Act 2003</w:t>
            </w:r>
            <w:r>
              <w:rPr>
                <w:spacing w:val="-2"/>
                <w:sz w:val="19"/>
              </w:rPr>
              <w:t xml:space="preserve"> Pt. 3</w:t>
            </w:r>
          </w:p>
        </w:tc>
        <w:tc>
          <w:tcPr>
            <w:tcW w:w="1134" w:type="dxa"/>
          </w:tcPr>
          <w:p>
            <w:pPr>
              <w:pStyle w:val="nTable"/>
              <w:spacing w:after="60"/>
              <w:rPr>
                <w:spacing w:val="-2"/>
                <w:sz w:val="19"/>
              </w:rPr>
            </w:pPr>
            <w:r>
              <w:rPr>
                <w:sz w:val="19"/>
              </w:rPr>
              <w:t>56 of 2003</w:t>
            </w:r>
          </w:p>
        </w:tc>
        <w:tc>
          <w:tcPr>
            <w:tcW w:w="1134" w:type="dxa"/>
          </w:tcPr>
          <w:p>
            <w:pPr>
              <w:pStyle w:val="nTable"/>
              <w:rPr>
                <w:spacing w:val="-2"/>
                <w:sz w:val="19"/>
              </w:rPr>
            </w:pPr>
            <w:r>
              <w:rPr>
                <w:sz w:val="19"/>
              </w:rPr>
              <w:t>29 Oct 2003</w:t>
            </w:r>
          </w:p>
        </w:tc>
        <w:tc>
          <w:tcPr>
            <w:tcW w:w="2551" w:type="dxa"/>
          </w:tcPr>
          <w:p>
            <w:pPr>
              <w:pStyle w:val="nTable"/>
              <w:rPr>
                <w:sz w:val="19"/>
              </w:rPr>
            </w:pPr>
            <w:r>
              <w:rPr>
                <w:sz w:val="19"/>
              </w:rPr>
              <w:t xml:space="preserve">24 Mar 2004 (see s. 2 and </w:t>
            </w:r>
            <w:r>
              <w:rPr>
                <w:i/>
                <w:sz w:val="19"/>
              </w:rPr>
              <w:t>Gazette</w:t>
            </w:r>
            <w:r>
              <w:rPr>
                <w:sz w:val="19"/>
              </w:rPr>
              <w:t xml:space="preserve"> 23 Mar 2004 p. 975)</w:t>
            </w:r>
          </w:p>
        </w:tc>
      </w:tr>
      <w:tr>
        <w:tc>
          <w:tcPr>
            <w:tcW w:w="2268" w:type="dxa"/>
          </w:tcPr>
          <w:p>
            <w:pPr>
              <w:pStyle w:val="nTable"/>
              <w:rPr>
                <w:i/>
                <w:spacing w:val="-2"/>
                <w:sz w:val="19"/>
                <w:u w:val="words"/>
              </w:rPr>
            </w:pPr>
            <w:r>
              <w:rPr>
                <w:i/>
                <w:spacing w:val="-2"/>
                <w:sz w:val="19"/>
              </w:rPr>
              <w:t>State Administrative Tribunal (Conferral of Jurisdiction) Amendment and Repeal Act 2004</w:t>
            </w:r>
            <w:r>
              <w:rPr>
                <w:iCs/>
                <w:spacing w:val="-2"/>
                <w:sz w:val="19"/>
              </w:rPr>
              <w:t xml:space="preserve"> Pt. 2 Div. 119</w:t>
            </w:r>
            <w:r>
              <w:rPr>
                <w:iCs/>
                <w:spacing w:val="-2"/>
                <w:sz w:val="19"/>
                <w:vertAlign w:val="superscript"/>
              </w:rPr>
              <w:t> 11</w:t>
            </w:r>
          </w:p>
        </w:tc>
        <w:tc>
          <w:tcPr>
            <w:tcW w:w="1134" w:type="dxa"/>
          </w:tcPr>
          <w:p>
            <w:pPr>
              <w:pStyle w:val="nTable"/>
              <w:spacing w:after="60"/>
              <w:rPr>
                <w:sz w:val="19"/>
              </w:rPr>
            </w:pPr>
            <w:r>
              <w:rPr>
                <w:sz w:val="19"/>
              </w:rPr>
              <w:t>55 of 2004</w:t>
            </w:r>
          </w:p>
        </w:tc>
        <w:tc>
          <w:tcPr>
            <w:tcW w:w="1134" w:type="dxa"/>
          </w:tcPr>
          <w:p>
            <w:pPr>
              <w:pStyle w:val="nTable"/>
              <w:rPr>
                <w:sz w:val="19"/>
              </w:rPr>
            </w:pPr>
            <w:r>
              <w:rPr>
                <w:sz w:val="19"/>
              </w:rPr>
              <w:t>24 Nov 2004</w:t>
            </w:r>
          </w:p>
        </w:tc>
        <w:tc>
          <w:tcPr>
            <w:tcW w:w="2551" w:type="dxa"/>
          </w:tcPr>
          <w:p>
            <w:pPr>
              <w:pStyle w:val="nTable"/>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rPr>
                <w:i/>
                <w:spacing w:val="-2"/>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60"/>
              <w:rPr>
                <w:sz w:val="19"/>
              </w:rPr>
            </w:pPr>
            <w:r>
              <w:rPr>
                <w:snapToGrid w:val="0"/>
                <w:sz w:val="19"/>
                <w:lang w:val="en-US"/>
              </w:rPr>
              <w:t>59 of 2004</w:t>
            </w:r>
          </w:p>
        </w:tc>
        <w:tc>
          <w:tcPr>
            <w:tcW w:w="1134" w:type="dxa"/>
          </w:tcPr>
          <w:p>
            <w:pPr>
              <w:pStyle w:val="nTable"/>
              <w:rPr>
                <w:sz w:val="19"/>
              </w:rPr>
            </w:pPr>
            <w:r>
              <w:rPr>
                <w:sz w:val="19"/>
              </w:rPr>
              <w:t>23 Nov 2004</w:t>
            </w:r>
          </w:p>
        </w:tc>
        <w:tc>
          <w:tcPr>
            <w:tcW w:w="2551" w:type="dxa"/>
          </w:tcPr>
          <w:p>
            <w:pPr>
              <w:pStyle w:val="nTable"/>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Borders>
              <w:bottom w:val="single" w:sz="4" w:space="0" w:color="auto"/>
            </w:tcBorders>
          </w:tcPr>
          <w:p>
            <w:pPr>
              <w:pStyle w:val="nTable"/>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bottom w:val="single" w:sz="4" w:space="0" w:color="auto"/>
            </w:tcBorders>
          </w:tcPr>
          <w:p>
            <w:pPr>
              <w:pStyle w:val="nTable"/>
              <w:spacing w:after="60"/>
              <w:rPr>
                <w:snapToGrid w:val="0"/>
                <w:sz w:val="19"/>
                <w:lang w:val="en-US"/>
              </w:rPr>
            </w:pPr>
            <w:r>
              <w:rPr>
                <w:snapToGrid w:val="0"/>
                <w:sz w:val="19"/>
                <w:lang w:val="en-US"/>
              </w:rPr>
              <w:t>84 of 2004</w:t>
            </w:r>
          </w:p>
        </w:tc>
        <w:tc>
          <w:tcPr>
            <w:tcW w:w="1134" w:type="dxa"/>
            <w:tcBorders>
              <w:bottom w:val="single" w:sz="4" w:space="0" w:color="auto"/>
            </w:tcBorders>
          </w:tcPr>
          <w:p>
            <w:pPr>
              <w:pStyle w:val="nTable"/>
              <w:rPr>
                <w:sz w:val="19"/>
              </w:rPr>
            </w:pPr>
            <w:r>
              <w:rPr>
                <w:sz w:val="19"/>
              </w:rPr>
              <w:t>16 Dec 2004</w:t>
            </w:r>
          </w:p>
        </w:tc>
        <w:tc>
          <w:tcPr>
            <w:tcW w:w="2551" w:type="dxa"/>
            <w:tcBorders>
              <w:bottom w:val="single" w:sz="4" w:space="0" w:color="auto"/>
            </w:tcBorders>
          </w:tcPr>
          <w:p>
            <w:pPr>
              <w:pStyle w:val="nTable"/>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27" w:name="_Toc534778309"/>
      <w:bookmarkStart w:id="328" w:name="_Toc7405063"/>
      <w:bookmarkStart w:id="329" w:name="_Toc117408453"/>
      <w:bookmarkStart w:id="330" w:name="_Toc122777978"/>
      <w:r>
        <w:rPr>
          <w:snapToGrid w:val="0"/>
        </w:rPr>
        <w:t>Provisions that have not come into operation</w:t>
      </w:r>
      <w:bookmarkEnd w:id="327"/>
      <w:bookmarkEnd w:id="328"/>
      <w:bookmarkEnd w:id="329"/>
      <w:bookmarkEnd w:id="33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2"/>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top w:val="single" w:sz="4" w:space="0" w:color="auto"/>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12</w:t>
            </w:r>
          </w:p>
        </w:tc>
        <w:tc>
          <w:tcPr>
            <w:tcW w:w="1134" w:type="dxa"/>
            <w:gridSpan w:val="2"/>
            <w:tcBorders>
              <w:top w:val="single" w:sz="4" w:space="0" w:color="auto"/>
              <w:bottom w:val="single" w:sz="4" w:space="0" w:color="auto"/>
            </w:tcBorders>
          </w:tcPr>
          <w:p>
            <w:pPr>
              <w:pStyle w:val="nTable"/>
              <w:spacing w:before="100"/>
              <w:rPr>
                <w:sz w:val="19"/>
              </w:rPr>
            </w:pPr>
            <w:r>
              <w:rPr>
                <w:sz w:val="19"/>
              </w:rPr>
              <w:t>38 of 2005</w:t>
            </w:r>
          </w:p>
        </w:tc>
        <w:tc>
          <w:tcPr>
            <w:tcW w:w="1134" w:type="dxa"/>
            <w:tcBorders>
              <w:top w:val="single" w:sz="4" w:space="0" w:color="auto"/>
              <w:bottom w:val="single" w:sz="4" w:space="0" w:color="auto"/>
            </w:tcBorders>
          </w:tcPr>
          <w:p>
            <w:pPr>
              <w:pStyle w:val="nTable"/>
              <w:spacing w:before="100"/>
              <w:rPr>
                <w:sz w:val="19"/>
              </w:rPr>
            </w:pPr>
            <w:r>
              <w:rPr>
                <w:sz w:val="19"/>
              </w:rPr>
              <w:t>12 Dec 2005</w:t>
            </w:r>
          </w:p>
        </w:tc>
        <w:tc>
          <w:tcPr>
            <w:tcW w:w="2552" w:type="dxa"/>
            <w:tcBorders>
              <w:top w:val="single" w:sz="4" w:space="0" w:color="auto"/>
              <w:bottom w:val="single" w:sz="4" w:space="0" w:color="auto"/>
            </w:tcBorders>
          </w:tcPr>
          <w:p>
            <w:pPr>
              <w:pStyle w:val="nTable"/>
              <w:spacing w:before="100"/>
              <w:rPr>
                <w:sz w:val="19"/>
              </w:rPr>
            </w:pPr>
            <w:r>
              <w:rPr>
                <w:sz w:val="19"/>
              </w:rPr>
              <w:t>To be proclaimed (see s. 2)</w:t>
            </w:r>
          </w:p>
        </w:tc>
      </w:tr>
    </w:tbl>
    <w:p>
      <w:pPr>
        <w:pStyle w:val="nSubsection"/>
        <w:rPr>
          <w:snapToGrid w:val="0"/>
        </w:rPr>
      </w:pPr>
      <w:r>
        <w:rPr>
          <w:snapToGrid w:val="0"/>
          <w:vertAlign w:val="superscript"/>
        </w:rPr>
        <w:t>2</w:t>
      </w:r>
      <w:r>
        <w:rPr>
          <w:snapToGrid w:val="0"/>
        </w:rPr>
        <w:tab/>
        <w:t>At the time this compilation was prepared, the Minister was called the Minister for Agriculture, Forestry and Fisheries.</w:t>
      </w:r>
    </w:p>
    <w:p>
      <w:pPr>
        <w:pStyle w:val="nSubsection"/>
        <w:rPr>
          <w:snapToGrid w:val="0"/>
        </w:rPr>
      </w:pPr>
      <w:r>
        <w:rPr>
          <w:snapToGrid w:val="0"/>
          <w:vertAlign w:val="superscript"/>
        </w:rPr>
        <w:t>3</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to be construed as if it had been amended to be a reference to the Minister for Public Sector Management (as defined in the</w:t>
      </w:r>
      <w:r>
        <w:rPr>
          <w:i/>
          <w:snapToGrid w:val="0"/>
        </w:rPr>
        <w:t xml:space="preserve"> 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pPr>
      <w:r>
        <w:rPr>
          <w:vertAlign w:val="superscript"/>
        </w:rPr>
        <w:t>10</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331" w:name="_Toc528569730"/>
      <w:bookmarkStart w:id="332" w:name="_Toc6163318"/>
      <w:r>
        <w:rPr>
          <w:rStyle w:val="CharSectno"/>
        </w:rPr>
        <w:t>3</w:t>
      </w:r>
      <w:r>
        <w:t>.</w:t>
      </w:r>
      <w:r>
        <w:tab/>
        <w:t>Relationship with other Acts</w:t>
      </w:r>
      <w:bookmarkEnd w:id="331"/>
      <w:bookmarkEnd w:id="332"/>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333" w:name="_Toc528569731"/>
      <w:bookmarkStart w:id="334" w:name="_Toc6163319"/>
      <w:r>
        <w:rPr>
          <w:rStyle w:val="CharSectno"/>
        </w:rPr>
        <w:t>4</w:t>
      </w:r>
      <w:r>
        <w:t>.</w:t>
      </w:r>
      <w:r>
        <w:tab/>
        <w:t>Meaning of terms used in this Act</w:t>
      </w:r>
      <w:bookmarkEnd w:id="333"/>
      <w:bookmarkEnd w:id="334"/>
    </w:p>
    <w:p>
      <w:pPr>
        <w:pStyle w:val="nzSubsection"/>
      </w:pPr>
      <w:r>
        <w:tab/>
      </w:r>
      <w:bookmarkStart w:id="335" w:name="_Hlt528057531"/>
      <w:bookmarkEnd w:id="335"/>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336" w:name="_Hlt529933443"/>
      <w:bookmarkStart w:id="337" w:name="_Hlt529932130"/>
      <w:bookmarkStart w:id="338" w:name="_Hlt523729657"/>
      <w:bookmarkStart w:id="339" w:name="_Hlt523729676"/>
      <w:bookmarkStart w:id="340" w:name="_Hlt523729726"/>
      <w:bookmarkStart w:id="341" w:name="_Toc6163348"/>
      <w:bookmarkEnd w:id="336"/>
      <w:bookmarkEnd w:id="337"/>
      <w:bookmarkEnd w:id="338"/>
      <w:bookmarkEnd w:id="339"/>
      <w:bookmarkEnd w:id="340"/>
      <w:r>
        <w:rPr>
          <w:rStyle w:val="CharSectno"/>
        </w:rPr>
        <w:t>33</w:t>
      </w:r>
      <w:r>
        <w:t>.</w:t>
      </w:r>
      <w:r>
        <w:tab/>
        <w:t>Definitions</w:t>
      </w:r>
      <w:bookmarkEnd w:id="341"/>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342" w:name="_Toc6163349"/>
      <w:r>
        <w:rPr>
          <w:rStyle w:val="CharSectno"/>
        </w:rPr>
        <w:t>34</w:t>
      </w:r>
      <w:r>
        <w:t>.</w:t>
      </w:r>
      <w:r>
        <w:tab/>
        <w:t>General transitional arrangements</w:t>
      </w:r>
      <w:bookmarkEnd w:id="342"/>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keepNext/>
        <w:keepLines/>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343" w:name="_Toc6163350"/>
      <w:r>
        <w:rPr>
          <w:rStyle w:val="CharSectno"/>
        </w:rPr>
        <w:t>35</w:t>
      </w:r>
      <w:r>
        <w:t>.</w:t>
      </w:r>
      <w:r>
        <w:tab/>
        <w:t>Commissioner not to increase tax liability</w:t>
      </w:r>
      <w:bookmarkEnd w:id="343"/>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344" w:name="_Toc6163351"/>
      <w:r>
        <w:rPr>
          <w:rStyle w:val="CharSectno"/>
        </w:rPr>
        <w:t>36</w:t>
      </w:r>
      <w:r>
        <w:t>.</w:t>
      </w:r>
      <w:r>
        <w:tab/>
        <w:t>Delegations</w:t>
      </w:r>
      <w:bookmarkEnd w:id="344"/>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345" w:name="_Toc527966629"/>
      <w:bookmarkStart w:id="346" w:name="_Toc6163352"/>
      <w:r>
        <w:rPr>
          <w:rStyle w:val="CharSectno"/>
        </w:rPr>
        <w:t>37</w:t>
      </w:r>
      <w:r>
        <w:t>.</w:t>
      </w:r>
      <w:r>
        <w:tab/>
        <w:t>Certificates of exemption from tax (</w:t>
      </w:r>
      <w:r>
        <w:rPr>
          <w:i/>
        </w:rPr>
        <w:t>Debits Tax Assessment Act 1990</w:t>
      </w:r>
      <w:r>
        <w:t>, s. 11)</w:t>
      </w:r>
      <w:bookmarkEnd w:id="345"/>
      <w:bookmarkEnd w:id="346"/>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347" w:name="_Toc6163353"/>
      <w:r>
        <w:rPr>
          <w:rStyle w:val="CharSectno"/>
        </w:rPr>
        <w:t>38</w:t>
      </w:r>
      <w:r>
        <w:t>.</w:t>
      </w:r>
      <w:r>
        <w:tab/>
        <w:t>Exemptions for certain home unit owners (</w:t>
      </w:r>
      <w:r>
        <w:rPr>
          <w:i/>
        </w:rPr>
        <w:t>Land Tax Assessment Act 1976</w:t>
      </w:r>
      <w:r>
        <w:t>, s. 19)</w:t>
      </w:r>
      <w:bookmarkEnd w:id="347"/>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348" w:name="_Toc6163354"/>
      <w:r>
        <w:rPr>
          <w:rStyle w:val="CharSectno"/>
        </w:rPr>
        <w:t>39</w:t>
      </w:r>
      <w:r>
        <w:t>.</w:t>
      </w:r>
      <w:r>
        <w:tab/>
        <w:t>Inner city residential property rebate (</w:t>
      </w:r>
      <w:r>
        <w:rPr>
          <w:i/>
        </w:rPr>
        <w:t>Land Tax Assessment Act 1976</w:t>
      </w:r>
      <w:r>
        <w:t>, s. 23AB)</w:t>
      </w:r>
      <w:bookmarkEnd w:id="348"/>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349" w:name="_Toc6163355"/>
      <w:r>
        <w:rPr>
          <w:rStyle w:val="CharSectno"/>
        </w:rPr>
        <w:t>40</w:t>
      </w:r>
      <w:r>
        <w:t>.</w:t>
      </w:r>
      <w:r>
        <w:tab/>
        <w:t>Land tax relief Acts</w:t>
      </w:r>
      <w:bookmarkEnd w:id="349"/>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350" w:name="_Toc6163356"/>
      <w:r>
        <w:rPr>
          <w:rStyle w:val="CharSectno"/>
        </w:rPr>
        <w:t>41</w:t>
      </w:r>
      <w:r>
        <w:t>.</w:t>
      </w:r>
      <w:r>
        <w:tab/>
        <w:t>Treatment of certain contributions (</w:t>
      </w:r>
      <w:r>
        <w:rPr>
          <w:i/>
        </w:rPr>
        <w:t>Pay</w:t>
      </w:r>
      <w:r>
        <w:rPr>
          <w:i/>
        </w:rPr>
        <w:noBreakHyphen/>
        <w:t>roll Tax Assessment Act 1971</w:t>
      </w:r>
      <w:r>
        <w:t>, Sch. 2 cl. 5)</w:t>
      </w:r>
      <w:bookmarkEnd w:id="350"/>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351" w:name="_Toc6163357"/>
      <w:r>
        <w:rPr>
          <w:rStyle w:val="CharSectno"/>
        </w:rPr>
        <w:t>42</w:t>
      </w:r>
      <w:r>
        <w:t>.</w:t>
      </w:r>
      <w:r>
        <w:tab/>
        <w:t>Reassessments and refunds (</w:t>
      </w:r>
      <w:r>
        <w:rPr>
          <w:i/>
        </w:rPr>
        <w:t>Pay</w:t>
      </w:r>
      <w:r>
        <w:rPr>
          <w:i/>
        </w:rPr>
        <w:noBreakHyphen/>
        <w:t>roll Tax Assessment Act 1971</w:t>
      </w:r>
      <w:r>
        <w:t>, s. 19)</w:t>
      </w:r>
      <w:bookmarkEnd w:id="351"/>
    </w:p>
    <w:p>
      <w:pPr>
        <w:pStyle w:val="nzSubsection"/>
      </w:pPr>
      <w:r>
        <w:tab/>
      </w:r>
      <w:r>
        <w:tab/>
        <w:t xml:space="preserve">Despite sections 16(3), 20(3) and 22(4) of the </w:t>
      </w:r>
      <w:r>
        <w:rPr>
          <w:i/>
        </w:rPr>
        <w:t>Pay</w:t>
      </w:r>
      <w:r>
        <w:rPr>
          <w:i/>
        </w:rPr>
        <w:noBreakHyphen/>
        <w:t xml:space="preserve">roll Tax Assessment Act 2002 </w:t>
      </w:r>
      <w:r>
        <w:t xml:space="preserve">and section 16(1)(a) of the </w:t>
      </w:r>
      <w:r>
        <w:rPr>
          <w:i/>
        </w:rPr>
        <w:t>Taxation Administration Act 2003</w:t>
      </w:r>
      <w:r>
        <w:t>, the Commissioner is not required to make a reassessment of the amount of pay</w:t>
      </w:r>
      <w:r>
        <w:noBreakHyphen/>
        <w:t>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352" w:name="_Toc6163358"/>
      <w:r>
        <w:rPr>
          <w:rStyle w:val="CharSectno"/>
        </w:rPr>
        <w:t>43</w:t>
      </w:r>
      <w:r>
        <w:t>.</w:t>
      </w:r>
      <w:r>
        <w:tab/>
        <w:t>Adhesive stamps (</w:t>
      </w:r>
      <w:r>
        <w:rPr>
          <w:i/>
        </w:rPr>
        <w:t>Stamp Act 1921</w:t>
      </w:r>
      <w:r>
        <w:t>, s. 15, 21 and 23)</w:t>
      </w:r>
      <w:bookmarkEnd w:id="352"/>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bookmarkStart w:id="353" w:name="_Toc6163359"/>
      <w:r>
        <w:rPr>
          <w:rStyle w:val="CharSectno"/>
        </w:rPr>
        <w:t>44</w:t>
      </w:r>
      <w:r>
        <w:t>.</w:t>
      </w:r>
      <w:r>
        <w:tab/>
        <w:t>Printing of “Stamp Duty Paid” on cheques (</w:t>
      </w:r>
      <w:r>
        <w:rPr>
          <w:i/>
        </w:rPr>
        <w:t xml:space="preserve">Stamp Act 1921, </w:t>
      </w:r>
      <w:r>
        <w:t>s. 52)</w:t>
      </w:r>
      <w:bookmarkEnd w:id="353"/>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354" w:name="_Toc6163360"/>
      <w:r>
        <w:rPr>
          <w:rStyle w:val="CharSectno"/>
        </w:rPr>
        <w:t>45</w:t>
      </w:r>
      <w:r>
        <w:t>.</w:t>
      </w:r>
      <w:r>
        <w:tab/>
        <w:t>First home owners — reassessment (</w:t>
      </w:r>
      <w:r>
        <w:rPr>
          <w:i/>
        </w:rPr>
        <w:t xml:space="preserve">Stamp Act 1921, </w:t>
      </w:r>
      <w:r>
        <w:t>s. 75AG)</w:t>
      </w:r>
      <w:bookmarkEnd w:id="354"/>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355"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355"/>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356" w:name="_Toc6163362"/>
      <w:r>
        <w:rPr>
          <w:rStyle w:val="CharSectno"/>
        </w:rPr>
        <w:t>47</w:t>
      </w:r>
      <w:r>
        <w:t>.</w:t>
      </w:r>
      <w:r>
        <w:tab/>
        <w:t>Alternative to stamping individual insurance policies (</w:t>
      </w:r>
      <w:r>
        <w:rPr>
          <w:i/>
        </w:rPr>
        <w:t xml:space="preserve">Stamp Act 1921, </w:t>
      </w:r>
      <w:r>
        <w:t>s. 95A)</w:t>
      </w:r>
      <w:bookmarkEnd w:id="356"/>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357" w:name="_Toc6163363"/>
      <w:r>
        <w:rPr>
          <w:rStyle w:val="CharSectno"/>
        </w:rPr>
        <w:t>48</w:t>
      </w:r>
      <w:r>
        <w:t>.</w:t>
      </w:r>
      <w:r>
        <w:tab/>
        <w:t>Workers’ compensation insurance (</w:t>
      </w:r>
      <w:r>
        <w:rPr>
          <w:i/>
        </w:rPr>
        <w:t>Stamp Act 1921</w:t>
      </w:r>
      <w:r>
        <w:t>, s. 97 and item 16 of the Second Schedule)</w:t>
      </w:r>
      <w:bookmarkEnd w:id="357"/>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bookmarkStart w:id="358" w:name="_Toc6163364"/>
      <w:r>
        <w:rPr>
          <w:rStyle w:val="CharSectno"/>
        </w:rPr>
        <w:t>49</w:t>
      </w:r>
      <w:r>
        <w:t>.</w:t>
      </w:r>
      <w:r>
        <w:tab/>
        <w:t>Payment of duty by returns (</w:t>
      </w:r>
      <w:r>
        <w:rPr>
          <w:i/>
        </w:rPr>
        <w:t>Stamp Act 1921</w:t>
      </w:r>
      <w:r>
        <w:t>, s. 112V)</w:t>
      </w:r>
      <w:bookmarkEnd w:id="358"/>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rPr>
          <w:iCs/>
        </w:rPr>
      </w:pPr>
      <w:r>
        <w:rPr>
          <w:vertAlign w:val="superscript"/>
        </w:rPr>
        <w:t>11</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12</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359" w:name="_Toc476631191"/>
      <w:bookmarkStart w:id="360" w:name="_Toc477066412"/>
      <w:bookmarkStart w:id="361" w:name="_Toc497301942"/>
      <w:bookmarkStart w:id="362" w:name="_Toc83657956"/>
      <w:bookmarkStart w:id="363" w:name="_Toc122243710"/>
      <w:bookmarkStart w:id="364" w:name="_Toc122425166"/>
      <w:r>
        <w:rPr>
          <w:rStyle w:val="CharSectno"/>
        </w:rPr>
        <w:t>15</w:t>
      </w:r>
      <w:r>
        <w:t>.</w:t>
      </w:r>
      <w:r>
        <w:tab/>
        <w:t>Acts in Schedule 2 amended</w:t>
      </w:r>
      <w:bookmarkEnd w:id="359"/>
      <w:bookmarkEnd w:id="360"/>
      <w:bookmarkEnd w:id="361"/>
      <w:bookmarkEnd w:id="362"/>
      <w:bookmarkEnd w:id="363"/>
      <w:bookmarkEnd w:id="364"/>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61 reads as follows:</w:t>
      </w:r>
    </w:p>
    <w:p>
      <w:pPr>
        <w:pStyle w:val="MiscOpen"/>
      </w:pPr>
      <w:r>
        <w:t>“</w:t>
      </w:r>
    </w:p>
    <w:p>
      <w:pPr>
        <w:pStyle w:val="nzHeading2"/>
      </w:pPr>
      <w:bookmarkStart w:id="365" w:name="_Toc122243734"/>
      <w:bookmarkStart w:id="366" w:name="_Toc122425190"/>
      <w:r>
        <w:rPr>
          <w:rStyle w:val="CharSchNo"/>
        </w:rPr>
        <w:t>Schedule 2</w:t>
      </w:r>
      <w:r>
        <w:rPr>
          <w:rStyle w:val="CharSDivNo"/>
        </w:rPr>
        <w:t> </w:t>
      </w:r>
      <w:r>
        <w:t>—</w:t>
      </w:r>
      <w:r>
        <w:rPr>
          <w:rStyle w:val="CharSDivText"/>
        </w:rPr>
        <w:t> </w:t>
      </w:r>
      <w:r>
        <w:rPr>
          <w:rStyle w:val="CharSchText"/>
        </w:rPr>
        <w:t>Consequential amendments</w:t>
      </w:r>
      <w:bookmarkEnd w:id="365"/>
      <w:bookmarkEnd w:id="366"/>
    </w:p>
    <w:p>
      <w:pPr>
        <w:pStyle w:val="nzMiscellaneousBody"/>
        <w:jc w:val="right"/>
      </w:pPr>
      <w:r>
        <w:t>[s.</w:t>
      </w:r>
      <w:bookmarkStart w:id="367" w:name="_Hlt485012328"/>
      <w:r>
        <w:t> 15</w:t>
      </w:r>
      <w:bookmarkEnd w:id="367"/>
      <w:r>
        <w:t>]</w:t>
      </w:r>
    </w:p>
    <w:p>
      <w:pPr>
        <w:pStyle w:val="nzHeading5"/>
      </w:pPr>
      <w:bookmarkStart w:id="368" w:name="_Toc476631256"/>
      <w:bookmarkStart w:id="369" w:name="_Toc477066476"/>
      <w:bookmarkStart w:id="370" w:name="_Toc497302004"/>
      <w:bookmarkStart w:id="371" w:name="_Toc83658070"/>
      <w:bookmarkStart w:id="372" w:name="_Toc122243795"/>
      <w:bookmarkStart w:id="373" w:name="_Toc122425251"/>
      <w:r>
        <w:rPr>
          <w:rStyle w:val="CharSClsNo"/>
        </w:rPr>
        <w:t>61</w:t>
      </w:r>
      <w:r>
        <w:t>.</w:t>
      </w:r>
      <w:r>
        <w:tab/>
      </w:r>
      <w:r>
        <w:rPr>
          <w:i/>
        </w:rPr>
        <w:t>Soil and Land Conservation Act 1945</w:t>
      </w:r>
      <w:bookmarkEnd w:id="368"/>
      <w:bookmarkEnd w:id="369"/>
      <w:bookmarkEnd w:id="370"/>
      <w:bookmarkEnd w:id="371"/>
      <w:bookmarkEnd w:id="372"/>
      <w:bookmarkEnd w:id="373"/>
    </w:p>
    <w:p>
      <w:pPr>
        <w:pStyle w:val="nzSubsection"/>
      </w:pPr>
      <w:r>
        <w:tab/>
      </w:r>
      <w:r>
        <w:tab/>
        <w:t>The Schedule is amended by deleting “</w:t>
      </w:r>
      <w:r>
        <w:rPr>
          <w:i/>
        </w:rPr>
        <w:t>Town Planning and Development Act 1928</w:t>
      </w:r>
      <w:r>
        <w:t xml:space="preserve">” and inserting instead — </w:t>
      </w:r>
    </w:p>
    <w:p>
      <w:pPr>
        <w:pStyle w:val="nzSubsection"/>
      </w:pPr>
      <w:r>
        <w:tab/>
      </w:r>
      <w:r>
        <w:tab/>
        <w:t xml:space="preserve">“    </w:t>
      </w:r>
      <w:r>
        <w:rPr>
          <w:i/>
        </w:rPr>
        <w:t>Planning and Development Act 2005</w:t>
      </w:r>
      <w:r>
        <w:t xml:space="preserve">    ”.</w:t>
      </w:r>
    </w:p>
    <w:p>
      <w:pPr>
        <w:pStyle w:val="MiscClose"/>
        <w:rPr>
          <w:snapToGrid w:val="0"/>
        </w:rPr>
      </w:pPr>
      <w:r>
        <w:rPr>
          <w:snapToGrid w:val="0"/>
        </w:rPr>
        <w:t>”.</w:t>
      </w:r>
    </w:p>
    <w:p>
      <w:pPr>
        <w:rPr>
          <w:sz w:val="16"/>
        </w:rPr>
      </w:pPr>
      <w:bookmarkStart w:id="374" w:name="UpToHere"/>
      <w:bookmarkEnd w:id="374"/>
    </w:p>
    <w:p>
      <w:pPr>
        <w:rPr>
          <w:sz w:val="16"/>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sz w:val="16"/>
        </w:rPr>
      </w:pPr>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Soil and Land Conservation Act 1945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fldSimple w:instr=" STYLEREF CharSchText \* MERGEFORMAT ">
            <w:r>
              <w:rPr>
                <w:b w:val="0"/>
                <w:noProof/>
              </w:rPr>
              <w:t>Acts to which this Act is supplementary</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Soil and Land Conservation Act 1945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E1C524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5DEBE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EE021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6628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4376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E7AF4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F409E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78E92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1BEC6FE"/>
    <w:lvl w:ilvl="0">
      <w:start w:val="1"/>
      <w:numFmt w:val="decimal"/>
      <w:pStyle w:val="ListNumber"/>
      <w:lvlText w:val="%1."/>
      <w:lvlJc w:val="left"/>
      <w:pPr>
        <w:tabs>
          <w:tab w:val="num" w:pos="360"/>
        </w:tabs>
        <w:ind w:left="360" w:hanging="360"/>
      </w:pPr>
    </w:lvl>
  </w:abstractNum>
  <w:abstractNum w:abstractNumId="9">
    <w:nsid w:val="FFFFFF89"/>
    <w:multiLevelType w:val="singleLevel"/>
    <w:tmpl w:val="DEA2A4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27463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7F20523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22377</Words>
  <Characters>105174</Characters>
  <Application>Microsoft Office Word</Application>
  <DocSecurity>0</DocSecurity>
  <Lines>2767</Lines>
  <Paragraphs>1401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126150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1945 - 06-e0-03</dc:title>
  <dc:subject/>
  <dc:creator/>
  <cp:keywords/>
  <dc:description/>
  <cp:lastModifiedBy>svcMRProcess</cp:lastModifiedBy>
  <cp:revision>4</cp:revision>
  <cp:lastPrinted>2003-11-04T01:32:00Z</cp:lastPrinted>
  <dcterms:created xsi:type="dcterms:W3CDTF">2018-09-08T05:17:00Z</dcterms:created>
  <dcterms:modified xsi:type="dcterms:W3CDTF">2018-09-08T05:17:00Z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756</vt:i4>
  </property>
  <property fmtid="{D5CDD505-2E9C-101B-9397-08002B2CF9AE}" pid="6" name="AsAtDate">
    <vt:lpwstr>12 Dec 2005</vt:lpwstr>
  </property>
  <property fmtid="{D5CDD505-2E9C-101B-9397-08002B2CF9AE}" pid="7" name="Suffix">
    <vt:lpwstr>06-e0-03</vt:lpwstr>
  </property>
</Properties>
</file>